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62FCE4" w14:textId="5369C8EC" w:rsidR="00DE105C" w:rsidRPr="0097026C" w:rsidRDefault="00DE105C" w:rsidP="00DE105C">
      <w:pPr>
        <w:spacing w:after="240"/>
        <w:rPr>
          <w:rFonts w:ascii="Arial" w:hAnsi="Arial" w:cs="Arial"/>
          <w:b/>
          <w:caps/>
          <w:sz w:val="22"/>
        </w:rPr>
      </w:pPr>
      <w:r w:rsidRPr="0097026C">
        <w:rPr>
          <w:rFonts w:ascii="Arial" w:hAnsi="Arial" w:cs="Arial"/>
          <w:b/>
          <w:bCs/>
          <w:sz w:val="22"/>
        </w:rPr>
        <w:t>Altered prefrontal activation during the inhibition of eating responses in women with bulimia nervosa</w:t>
      </w:r>
    </w:p>
    <w:p w14:paraId="6BBFD8E7" w14:textId="77777777" w:rsidR="00456F93" w:rsidRPr="0097026C" w:rsidRDefault="005417A3" w:rsidP="00CE321C">
      <w:pPr>
        <w:spacing w:line="240" w:lineRule="auto"/>
        <w:jc w:val="center"/>
        <w:rPr>
          <w:rFonts w:ascii="Arial" w:hAnsi="Arial" w:cs="Arial"/>
          <w:b/>
          <w:caps/>
          <w:sz w:val="22"/>
        </w:rPr>
      </w:pPr>
      <w:r w:rsidRPr="0097026C">
        <w:rPr>
          <w:rFonts w:ascii="Arial" w:hAnsi="Arial" w:cs="Arial"/>
          <w:b/>
          <w:caps/>
          <w:sz w:val="22"/>
        </w:rPr>
        <w:t>Supplementary Material</w:t>
      </w:r>
    </w:p>
    <w:p w14:paraId="39F10111" w14:textId="77777777" w:rsidR="005417A3" w:rsidRPr="0097026C" w:rsidRDefault="005417A3" w:rsidP="00CE321C">
      <w:pPr>
        <w:spacing w:line="240" w:lineRule="auto"/>
        <w:jc w:val="center"/>
        <w:rPr>
          <w:rFonts w:ascii="Arial" w:hAnsi="Arial" w:cs="Arial"/>
          <w:b/>
          <w:sz w:val="22"/>
        </w:rPr>
      </w:pPr>
      <w:r w:rsidRPr="0097026C">
        <w:rPr>
          <w:rFonts w:ascii="Arial" w:hAnsi="Arial" w:cs="Arial"/>
          <w:b/>
          <w:sz w:val="22"/>
        </w:rPr>
        <w:t>Supplementary Methods</w:t>
      </w:r>
    </w:p>
    <w:p w14:paraId="230FF6E4" w14:textId="6D5DBD31" w:rsidR="0008212F" w:rsidRPr="0097026C" w:rsidRDefault="0008212F" w:rsidP="00CE321C">
      <w:pPr>
        <w:spacing w:line="240" w:lineRule="auto"/>
        <w:rPr>
          <w:rFonts w:ascii="Arial" w:hAnsi="Arial" w:cs="Arial"/>
          <w:b/>
          <w:sz w:val="22"/>
        </w:rPr>
      </w:pPr>
      <w:r w:rsidRPr="0097026C">
        <w:rPr>
          <w:rFonts w:ascii="Arial" w:hAnsi="Arial" w:cs="Arial"/>
          <w:b/>
          <w:sz w:val="22"/>
        </w:rPr>
        <w:t>Participants</w:t>
      </w:r>
    </w:p>
    <w:p w14:paraId="75FAD522" w14:textId="0A2BCA25" w:rsidR="0099414C" w:rsidRPr="0097026C" w:rsidRDefault="00BF3809" w:rsidP="0099414C">
      <w:pPr>
        <w:spacing w:after="0" w:line="240" w:lineRule="auto"/>
        <w:ind w:firstLine="720"/>
        <w:rPr>
          <w:rFonts w:ascii="Arial" w:hAnsi="Arial" w:cs="Arial"/>
          <w:sz w:val="22"/>
        </w:rPr>
      </w:pPr>
      <w:r w:rsidRPr="0097026C">
        <w:rPr>
          <w:rFonts w:ascii="Arial" w:hAnsi="Arial" w:cs="Arial"/>
          <w:iCs/>
          <w:sz w:val="22"/>
        </w:rPr>
        <w:t xml:space="preserve">The Edinburgh Handedness Inventory </w:t>
      </w:r>
      <w:r w:rsidRPr="0097026C">
        <w:rPr>
          <w:rFonts w:ascii="Arial" w:hAnsi="Arial" w:cs="Arial"/>
          <w:iCs/>
          <w:sz w:val="22"/>
        </w:rPr>
        <w:fldChar w:fldCharType="begin"/>
      </w:r>
      <w:r w:rsidR="00B731F9" w:rsidRPr="0097026C">
        <w:rPr>
          <w:rFonts w:ascii="Arial" w:hAnsi="Arial" w:cs="Arial"/>
          <w:iCs/>
          <w:sz w:val="22"/>
        </w:rPr>
        <w:instrText xml:space="preserve"> ADDIN EN.CITE &lt;EndNote&gt;&lt;Cite&gt;&lt;Author&gt;Oldfield&lt;/Author&gt;&lt;Year&gt;1971&lt;/Year&gt;&lt;RecNum&gt;16457&lt;/RecNum&gt;&lt;DisplayText&gt;(Oldfield, 1971)&lt;/DisplayText&gt;&lt;record&gt;&lt;rec-number&gt;16457&lt;/rec-number&gt;&lt;foreign-keys&gt;&lt;key app="EN" db-id="trxv5aexew2z06ed0r6500sww2wx25e9wear" timestamp="1532531311"&gt;16457&lt;/key&gt;&lt;/foreign-keys&gt;&lt;ref-type name="Journal Article"&gt;17&lt;/ref-type&gt;&lt;contributors&gt;&lt;authors&gt;&lt;author&gt;Oldfield, RC&lt;/author&gt;&lt;/authors&gt;&lt;/contributors&gt;&lt;titles&gt;&lt;title&gt;The assessment and analysis of handedness: the Edinburgh inventory&lt;/title&gt;&lt;secondary-title&gt;Neuropsychologia&lt;/secondary-title&gt;&lt;/titles&gt;&lt;periodical&gt;&lt;full-title&gt;Neuropsychologia&lt;/full-title&gt;&lt;/periodical&gt;&lt;pages&gt;97-113&lt;/pages&gt;&lt;volume&gt;9&lt;/volume&gt;&lt;number&gt;1&lt;/number&gt;&lt;dates&gt;&lt;year&gt;1971&lt;/year&gt;&lt;/dates&gt;&lt;urls&gt;&lt;/urls&gt;&lt;custom2&gt;5146491&lt;/custom2&gt;&lt;/record&gt;&lt;/Cite&gt;&lt;/EndNote&gt;</w:instrText>
      </w:r>
      <w:r w:rsidRPr="0097026C">
        <w:rPr>
          <w:rFonts w:ascii="Arial" w:hAnsi="Arial" w:cs="Arial"/>
          <w:iCs/>
          <w:sz w:val="22"/>
        </w:rPr>
        <w:fldChar w:fldCharType="separate"/>
      </w:r>
      <w:r w:rsidR="00B731F9" w:rsidRPr="0097026C">
        <w:rPr>
          <w:rFonts w:ascii="Arial" w:hAnsi="Arial" w:cs="Arial"/>
          <w:iCs/>
          <w:noProof/>
          <w:sz w:val="22"/>
        </w:rPr>
        <w:t>(Oldfield, 1971)</w:t>
      </w:r>
      <w:r w:rsidRPr="0097026C">
        <w:rPr>
          <w:rFonts w:ascii="Arial" w:hAnsi="Arial" w:cs="Arial"/>
          <w:iCs/>
          <w:sz w:val="22"/>
        </w:rPr>
        <w:fldChar w:fldCharType="end"/>
      </w:r>
      <w:r w:rsidRPr="0097026C">
        <w:rPr>
          <w:rFonts w:ascii="Arial" w:hAnsi="Arial" w:cs="Arial"/>
          <w:iCs/>
          <w:sz w:val="22"/>
        </w:rPr>
        <w:t xml:space="preserve"> assessed handedness, and only right-handed participants were included. </w:t>
      </w:r>
      <w:r w:rsidR="001619A1" w:rsidRPr="0097026C">
        <w:rPr>
          <w:rFonts w:ascii="Arial" w:hAnsi="Arial" w:cs="Arial"/>
          <w:iCs/>
          <w:sz w:val="22"/>
        </w:rPr>
        <w:t xml:space="preserve">Exclusion criteria for both groups were: </w:t>
      </w:r>
      <w:r w:rsidR="001619A1" w:rsidRPr="0097026C">
        <w:rPr>
          <w:rFonts w:ascii="Arial" w:hAnsi="Arial" w:cs="Arial"/>
          <w:sz w:val="22"/>
        </w:rPr>
        <w:t xml:space="preserve">1) current significant medical illness; 2) </w:t>
      </w:r>
      <w:r w:rsidR="001619A1" w:rsidRPr="0097026C">
        <w:rPr>
          <w:rFonts w:ascii="Arial" w:hAnsi="Arial" w:cs="Arial"/>
          <w:i/>
          <w:iCs/>
          <w:sz w:val="22"/>
        </w:rPr>
        <w:t>DSM</w:t>
      </w:r>
      <w:r w:rsidR="001619A1" w:rsidRPr="0097026C">
        <w:rPr>
          <w:rFonts w:ascii="Arial" w:hAnsi="Arial" w:cs="Arial"/>
          <w:iCs/>
          <w:sz w:val="22"/>
        </w:rPr>
        <w:t>-</w:t>
      </w:r>
      <w:r w:rsidR="001619A1" w:rsidRPr="0097026C">
        <w:rPr>
          <w:rFonts w:ascii="Arial" w:hAnsi="Arial" w:cs="Arial"/>
          <w:i/>
          <w:iCs/>
          <w:sz w:val="22"/>
        </w:rPr>
        <w:t xml:space="preserve">IV-TR </w:t>
      </w:r>
      <w:r w:rsidR="001619A1" w:rsidRPr="0097026C">
        <w:rPr>
          <w:rFonts w:ascii="Arial" w:hAnsi="Arial" w:cs="Arial"/>
          <w:sz w:val="22"/>
        </w:rPr>
        <w:t>substance or alcohol abuse or dependence in the past 6 months; 3) pregnancy, lactatio</w:t>
      </w:r>
      <w:bookmarkStart w:id="0" w:name="_GoBack"/>
      <w:bookmarkEnd w:id="0"/>
      <w:r w:rsidR="001619A1" w:rsidRPr="0097026C">
        <w:rPr>
          <w:rFonts w:ascii="Arial" w:hAnsi="Arial" w:cs="Arial"/>
          <w:sz w:val="22"/>
        </w:rPr>
        <w:t>n, or planning pregnancy during the study period; 4) current or past neurological disorder, history of a seizure or head trauma with loss of consciousness; 5) lifetime attention deficit hyperactivity disorder (ADHD)</w:t>
      </w:r>
      <w:r w:rsidRPr="0097026C">
        <w:rPr>
          <w:rFonts w:ascii="Arial" w:hAnsi="Arial" w:cs="Arial"/>
          <w:sz w:val="22"/>
        </w:rPr>
        <w:t xml:space="preserve"> diagnosis</w:t>
      </w:r>
      <w:r w:rsidR="001619A1" w:rsidRPr="0097026C">
        <w:rPr>
          <w:rFonts w:ascii="Arial" w:hAnsi="Arial" w:cs="Arial"/>
          <w:sz w:val="22"/>
        </w:rPr>
        <w:t xml:space="preserve">; 6) difficulty swallowing (e.g., dysphagia); 7) Full-Scale IQ &lt; 75; 8) allergy to study foods; and 9) rated liking of the yogurt shake &lt; 6 on a 9-point Likert-type scale. </w:t>
      </w:r>
    </w:p>
    <w:p w14:paraId="0FDB18BA" w14:textId="5E24D7F8" w:rsidR="001619A1" w:rsidRPr="0097026C" w:rsidRDefault="0033190C" w:rsidP="00CE321C">
      <w:pPr>
        <w:spacing w:line="240" w:lineRule="auto"/>
        <w:ind w:firstLine="720"/>
        <w:rPr>
          <w:rFonts w:ascii="Arial" w:hAnsi="Arial" w:cs="Arial"/>
          <w:iCs/>
          <w:sz w:val="22"/>
        </w:rPr>
      </w:pPr>
      <w:r w:rsidRPr="0097026C">
        <w:rPr>
          <w:rFonts w:ascii="Arial" w:hAnsi="Arial" w:cs="Arial"/>
          <w:iCs/>
          <w:sz w:val="22"/>
        </w:rPr>
        <w:t xml:space="preserve">Women in the </w:t>
      </w:r>
      <w:r w:rsidR="00EE2326" w:rsidRPr="0097026C">
        <w:rPr>
          <w:rFonts w:ascii="Arial" w:hAnsi="Arial" w:cs="Arial"/>
          <w:iCs/>
          <w:sz w:val="22"/>
        </w:rPr>
        <w:t>BN</w:t>
      </w:r>
      <w:r w:rsidRPr="0097026C">
        <w:rPr>
          <w:rFonts w:ascii="Arial" w:hAnsi="Arial" w:cs="Arial"/>
          <w:iCs/>
          <w:sz w:val="22"/>
        </w:rPr>
        <w:t xml:space="preserve"> group</w:t>
      </w:r>
      <w:r w:rsidR="001619A1" w:rsidRPr="0097026C">
        <w:rPr>
          <w:rFonts w:ascii="Arial" w:hAnsi="Arial" w:cs="Arial"/>
          <w:iCs/>
          <w:sz w:val="22"/>
        </w:rPr>
        <w:t xml:space="preserve"> with any current </w:t>
      </w:r>
      <w:r w:rsidR="001619A1" w:rsidRPr="0097026C">
        <w:rPr>
          <w:rFonts w:ascii="Arial" w:hAnsi="Arial" w:cs="Arial"/>
          <w:i/>
          <w:iCs/>
          <w:sz w:val="22"/>
        </w:rPr>
        <w:t>DSM</w:t>
      </w:r>
      <w:r w:rsidR="001619A1" w:rsidRPr="0097026C">
        <w:rPr>
          <w:rFonts w:ascii="Arial" w:hAnsi="Arial" w:cs="Arial"/>
          <w:iCs/>
          <w:sz w:val="22"/>
        </w:rPr>
        <w:t>-</w:t>
      </w:r>
      <w:r w:rsidR="001619A1" w:rsidRPr="0097026C">
        <w:rPr>
          <w:rFonts w:ascii="Arial" w:hAnsi="Arial" w:cs="Arial"/>
          <w:i/>
          <w:iCs/>
          <w:sz w:val="22"/>
        </w:rPr>
        <w:t xml:space="preserve">IV-TR </w:t>
      </w:r>
      <w:r w:rsidR="001619A1" w:rsidRPr="0097026C">
        <w:rPr>
          <w:rFonts w:ascii="Arial" w:hAnsi="Arial" w:cs="Arial"/>
          <w:iCs/>
          <w:sz w:val="22"/>
        </w:rPr>
        <w:t>Axis I disorder apart from major depressive disorder (MDD) o</w:t>
      </w:r>
      <w:r w:rsidR="004A1543" w:rsidRPr="0097026C">
        <w:rPr>
          <w:rFonts w:ascii="Arial" w:hAnsi="Arial" w:cs="Arial"/>
          <w:iCs/>
          <w:sz w:val="22"/>
        </w:rPr>
        <w:t>r generalized anxiety disorder (</w:t>
      </w:r>
      <w:r w:rsidR="001619A1" w:rsidRPr="0097026C">
        <w:rPr>
          <w:rFonts w:ascii="Arial" w:hAnsi="Arial" w:cs="Arial"/>
          <w:iCs/>
          <w:sz w:val="22"/>
        </w:rPr>
        <w:t xml:space="preserve">GAD; in light of the frequent comorbidity of these disorders with BN </w:t>
      </w:r>
      <w:r w:rsidR="001619A1" w:rsidRPr="0097026C">
        <w:rPr>
          <w:rFonts w:ascii="Arial" w:hAnsi="Arial" w:cs="Arial"/>
          <w:iCs/>
          <w:sz w:val="22"/>
        </w:rPr>
        <w:fldChar w:fldCharType="begin"/>
      </w:r>
      <w:r w:rsidR="00B731F9" w:rsidRPr="0097026C">
        <w:rPr>
          <w:rFonts w:ascii="Arial" w:hAnsi="Arial" w:cs="Arial"/>
          <w:iCs/>
          <w:sz w:val="22"/>
        </w:rPr>
        <w:instrText xml:space="preserve"> ADDIN EN.CITE &lt;EndNote&gt;&lt;Cite&gt;&lt;Author&gt;Hudson&lt;/Author&gt;&lt;Year&gt;2007&lt;/Year&gt;&lt;RecNum&gt;699&lt;/RecNum&gt;&lt;DisplayText&gt;(Hudson, Hiripi, Pope, &amp;amp; Kessler, 2007)&lt;/DisplayText&gt;&lt;record&gt;&lt;rec-number&gt;699&lt;/rec-number&gt;&lt;foreign-keys&gt;&lt;key app="EN" db-id="trxv5aexew2z06ed0r6500sww2wx25e9wear" timestamp="0"&gt;699&lt;/key&gt;&lt;/foreign-keys&gt;&lt;ref-type name="Journal Article"&gt;17&lt;/ref-type&gt;&lt;contributors&gt;&lt;authors&gt;&lt;author&gt;Hudson, J. I.&lt;/author&gt;&lt;author&gt;Hiripi, E.&lt;/author&gt;&lt;author&gt;Pope, H. G.&lt;/author&gt;&lt;author&gt;Kessler, R. C.&lt;/author&gt;&lt;/authors&gt;&lt;/contributors&gt;&lt;titles&gt;&lt;title&gt;The prevalence and correlates of eating disorders in the National Comorbidity Survey replication&lt;/title&gt;&lt;secondary-title&gt;Biological Psychiatry&lt;/secondary-title&gt;&lt;/titles&gt;&lt;periodical&gt;&lt;full-title&gt;Biological Psychiatry&lt;/full-title&gt;&lt;/periodical&gt;&lt;pages&gt;348-358&lt;/pages&gt;&lt;volume&gt;61&lt;/volume&gt;&lt;number&gt;3&lt;/number&gt;&lt;dates&gt;&lt;year&gt;2007&lt;/year&gt;&lt;/dates&gt;&lt;urls&gt;&lt;/urls&gt;&lt;/record&gt;&lt;/Cite&gt;&lt;/EndNote&gt;</w:instrText>
      </w:r>
      <w:r w:rsidR="001619A1" w:rsidRPr="0097026C">
        <w:rPr>
          <w:rFonts w:ascii="Arial" w:hAnsi="Arial" w:cs="Arial"/>
          <w:iCs/>
          <w:sz w:val="22"/>
        </w:rPr>
        <w:fldChar w:fldCharType="separate"/>
      </w:r>
      <w:r w:rsidR="00B731F9" w:rsidRPr="0097026C">
        <w:rPr>
          <w:rFonts w:ascii="Arial" w:hAnsi="Arial" w:cs="Arial"/>
          <w:iCs/>
          <w:noProof/>
          <w:sz w:val="22"/>
        </w:rPr>
        <w:t>(Hudson, Hiripi, Pope, &amp; Kessler, 2007)</w:t>
      </w:r>
      <w:r w:rsidR="001619A1" w:rsidRPr="0097026C">
        <w:rPr>
          <w:rFonts w:ascii="Arial" w:hAnsi="Arial" w:cs="Arial"/>
          <w:iCs/>
          <w:sz w:val="22"/>
        </w:rPr>
        <w:fldChar w:fldCharType="end"/>
      </w:r>
      <w:r w:rsidR="004A1543" w:rsidRPr="0097026C">
        <w:rPr>
          <w:rFonts w:ascii="Arial" w:hAnsi="Arial" w:cs="Arial"/>
          <w:iCs/>
          <w:sz w:val="22"/>
        </w:rPr>
        <w:t xml:space="preserve">) </w:t>
      </w:r>
      <w:r w:rsidR="001619A1" w:rsidRPr="0097026C">
        <w:rPr>
          <w:rFonts w:ascii="Arial" w:hAnsi="Arial" w:cs="Arial"/>
          <w:iCs/>
          <w:sz w:val="22"/>
        </w:rPr>
        <w:t xml:space="preserve">were excluded. In addition, women with BN regularly taking any psychoactive medications other than selective serotonin reuptake inhibitors (SSRIs) were excluded. All participants with BN refrained from taking </w:t>
      </w:r>
      <w:r w:rsidR="0048793F" w:rsidRPr="0097026C">
        <w:rPr>
          <w:rFonts w:ascii="Arial" w:hAnsi="Arial" w:cs="Arial"/>
          <w:iCs/>
          <w:sz w:val="22"/>
        </w:rPr>
        <w:t xml:space="preserve">occasionally used, </w:t>
      </w:r>
      <w:r w:rsidR="001619A1" w:rsidRPr="0097026C">
        <w:rPr>
          <w:rFonts w:ascii="Arial" w:hAnsi="Arial" w:cs="Arial"/>
          <w:iCs/>
          <w:sz w:val="22"/>
        </w:rPr>
        <w:t>as-needed (</w:t>
      </w:r>
      <w:r w:rsidR="001619A1" w:rsidRPr="0097026C">
        <w:rPr>
          <w:rFonts w:ascii="Arial" w:hAnsi="Arial" w:cs="Arial"/>
          <w:i/>
          <w:iCs/>
          <w:sz w:val="22"/>
        </w:rPr>
        <w:t xml:space="preserve">pro re </w:t>
      </w:r>
      <w:proofErr w:type="spellStart"/>
      <w:r w:rsidR="001619A1" w:rsidRPr="0097026C">
        <w:rPr>
          <w:rFonts w:ascii="Arial" w:hAnsi="Arial" w:cs="Arial"/>
          <w:i/>
          <w:iCs/>
          <w:sz w:val="22"/>
        </w:rPr>
        <w:t>nata</w:t>
      </w:r>
      <w:proofErr w:type="spellEnd"/>
      <w:r w:rsidR="001619A1" w:rsidRPr="0097026C">
        <w:rPr>
          <w:rFonts w:ascii="Arial" w:hAnsi="Arial" w:cs="Arial"/>
          <w:iCs/>
          <w:sz w:val="22"/>
        </w:rPr>
        <w:t xml:space="preserve">) anxiolytic medications for one week before imaging. </w:t>
      </w:r>
      <w:r w:rsidR="00907FEB" w:rsidRPr="0097026C">
        <w:rPr>
          <w:rFonts w:ascii="Arial" w:hAnsi="Arial" w:cs="Arial"/>
          <w:iCs/>
          <w:sz w:val="22"/>
        </w:rPr>
        <w:t>Healthy controls (</w:t>
      </w:r>
      <w:r w:rsidR="001619A1" w:rsidRPr="0097026C">
        <w:rPr>
          <w:rFonts w:ascii="Arial" w:hAnsi="Arial" w:cs="Arial"/>
          <w:iCs/>
          <w:sz w:val="22"/>
        </w:rPr>
        <w:t>HC</w:t>
      </w:r>
      <w:r w:rsidR="00907FEB" w:rsidRPr="0097026C">
        <w:rPr>
          <w:rFonts w:ascii="Arial" w:hAnsi="Arial" w:cs="Arial"/>
          <w:iCs/>
          <w:sz w:val="22"/>
        </w:rPr>
        <w:t>)</w:t>
      </w:r>
      <w:r w:rsidR="001619A1" w:rsidRPr="0097026C">
        <w:rPr>
          <w:rFonts w:ascii="Arial" w:hAnsi="Arial" w:cs="Arial"/>
          <w:iCs/>
          <w:sz w:val="22"/>
        </w:rPr>
        <w:t xml:space="preserve"> who took any psychoactive medications in the last 6 months, endorsed any current or past eating disorder symptoms, or met criteria for any </w:t>
      </w:r>
      <w:r w:rsidR="001619A1" w:rsidRPr="0097026C">
        <w:rPr>
          <w:rFonts w:ascii="Arial" w:hAnsi="Arial" w:cs="Arial"/>
          <w:i/>
          <w:iCs/>
          <w:sz w:val="22"/>
        </w:rPr>
        <w:t>DSM-IV-TR</w:t>
      </w:r>
      <w:r w:rsidR="001619A1" w:rsidRPr="0097026C">
        <w:rPr>
          <w:rFonts w:ascii="Arial" w:hAnsi="Arial" w:cs="Arial"/>
          <w:iCs/>
          <w:sz w:val="22"/>
        </w:rPr>
        <w:t xml:space="preserve"> Axis I diagnosis were excluded.</w:t>
      </w:r>
    </w:p>
    <w:p w14:paraId="78CBB13B" w14:textId="34A8FE88" w:rsidR="0008212F" w:rsidRPr="0097026C" w:rsidRDefault="0008212F" w:rsidP="00CE321C">
      <w:pPr>
        <w:spacing w:line="240" w:lineRule="auto"/>
        <w:rPr>
          <w:rFonts w:ascii="Arial" w:hAnsi="Arial" w:cs="Arial"/>
          <w:b/>
          <w:sz w:val="22"/>
        </w:rPr>
      </w:pPr>
      <w:r w:rsidRPr="0097026C">
        <w:rPr>
          <w:rFonts w:ascii="Arial" w:hAnsi="Arial" w:cs="Arial"/>
          <w:b/>
          <w:sz w:val="22"/>
        </w:rPr>
        <w:t>Task Design Considerations</w:t>
      </w:r>
    </w:p>
    <w:p w14:paraId="697FD077" w14:textId="34BEC50F" w:rsidR="005417A3" w:rsidRPr="0097026C" w:rsidRDefault="005417A3" w:rsidP="0099414C">
      <w:pPr>
        <w:spacing w:after="0" w:line="240" w:lineRule="auto"/>
        <w:ind w:firstLine="720"/>
        <w:rPr>
          <w:rFonts w:ascii="Arial" w:hAnsi="Arial" w:cs="Arial"/>
          <w:bCs/>
          <w:sz w:val="22"/>
        </w:rPr>
      </w:pPr>
      <w:r w:rsidRPr="0097026C">
        <w:rPr>
          <w:rFonts w:ascii="Arial" w:hAnsi="Arial" w:cs="Arial"/>
          <w:bCs/>
          <w:sz w:val="22"/>
        </w:rPr>
        <w:t>There are no accepted standard parameters for go/no-go tasks beyond requiring a motor response to all stimuli except some infrequent</w:t>
      </w:r>
      <w:r w:rsidR="00F56F2B" w:rsidRPr="0097026C">
        <w:rPr>
          <w:rFonts w:ascii="Arial" w:hAnsi="Arial" w:cs="Arial"/>
          <w:bCs/>
          <w:sz w:val="22"/>
        </w:rPr>
        <w:t>,</w:t>
      </w:r>
      <w:r w:rsidRPr="0097026C">
        <w:rPr>
          <w:rFonts w:ascii="Arial" w:hAnsi="Arial" w:cs="Arial"/>
          <w:bCs/>
          <w:sz w:val="22"/>
        </w:rPr>
        <w:t xml:space="preserve"> different </w:t>
      </w:r>
      <w:r w:rsidR="00F56F2B" w:rsidRPr="0097026C">
        <w:rPr>
          <w:rFonts w:ascii="Arial" w:hAnsi="Arial" w:cs="Arial"/>
          <w:bCs/>
          <w:sz w:val="22"/>
        </w:rPr>
        <w:t xml:space="preserve">(“no-go”) </w:t>
      </w:r>
      <w:r w:rsidRPr="0097026C">
        <w:rPr>
          <w:rFonts w:ascii="Arial" w:hAnsi="Arial" w:cs="Arial"/>
          <w:bCs/>
          <w:sz w:val="22"/>
        </w:rPr>
        <w:t xml:space="preserve">stimulus. </w:t>
      </w:r>
      <w:proofErr w:type="spellStart"/>
      <w:r w:rsidRPr="0097026C">
        <w:rPr>
          <w:rFonts w:ascii="Arial" w:hAnsi="Arial" w:cs="Arial"/>
          <w:bCs/>
          <w:sz w:val="22"/>
        </w:rPr>
        <w:t>Interstimulus</w:t>
      </w:r>
      <w:proofErr w:type="spellEnd"/>
      <w:r w:rsidRPr="0097026C">
        <w:rPr>
          <w:rFonts w:ascii="Arial" w:hAnsi="Arial" w:cs="Arial"/>
          <w:bCs/>
          <w:sz w:val="22"/>
        </w:rPr>
        <w:t xml:space="preserve"> intervals across task versions differ, </w:t>
      </w:r>
      <w:r w:rsidR="00F56F2B" w:rsidRPr="0097026C">
        <w:rPr>
          <w:rFonts w:ascii="Arial" w:hAnsi="Arial" w:cs="Arial"/>
          <w:bCs/>
          <w:sz w:val="22"/>
        </w:rPr>
        <w:t xml:space="preserve">and </w:t>
      </w:r>
      <w:r w:rsidR="00F15C8B" w:rsidRPr="0097026C">
        <w:rPr>
          <w:rFonts w:ascii="Arial" w:hAnsi="Arial" w:cs="Arial"/>
          <w:bCs/>
          <w:sz w:val="22"/>
        </w:rPr>
        <w:t xml:space="preserve">there are no standards for </w:t>
      </w:r>
      <w:r w:rsidRPr="0097026C">
        <w:rPr>
          <w:rFonts w:ascii="Arial" w:hAnsi="Arial" w:cs="Arial"/>
          <w:bCs/>
          <w:sz w:val="22"/>
        </w:rPr>
        <w:t xml:space="preserve">the ratio of go to no-go stimuli </w:t>
      </w:r>
      <w:r w:rsidRPr="0097026C">
        <w:rPr>
          <w:rFonts w:ascii="Arial" w:hAnsi="Arial" w:cs="Arial"/>
          <w:bCs/>
          <w:sz w:val="22"/>
        </w:rPr>
        <w:fldChar w:fldCharType="begin">
          <w:fldData xml:space="preserve">PEVuZE5vdGU+PENpdGU+PEF1dGhvcj5CdWNoc2JhdW08L0F1dGhvcj48WWVhcj4yMDA1PC9ZZWFy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</w:fldData>
        </w:fldChar>
      </w:r>
      <w:r w:rsidR="00B731F9" w:rsidRPr="0097026C">
        <w:rPr>
          <w:rFonts w:ascii="Arial" w:hAnsi="Arial" w:cs="Arial"/>
          <w:bCs/>
          <w:sz w:val="22"/>
        </w:rPr>
        <w:instrText xml:space="preserve"> ADDIN EN.CITE </w:instrText>
      </w:r>
      <w:r w:rsidR="00B731F9" w:rsidRPr="0097026C">
        <w:rPr>
          <w:rFonts w:ascii="Arial" w:hAnsi="Arial" w:cs="Arial"/>
          <w:bCs/>
          <w:sz w:val="22"/>
        </w:rPr>
        <w:fldChar w:fldCharType="begin">
          <w:fldData xml:space="preserve">PEVuZE5vdGU+PENpdGU+PEF1dGhvcj5CdWNoc2JhdW08L0F1dGhvcj48WWVhcj4yMDA1PC9ZZWFy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</w:fldData>
        </w:fldChar>
      </w:r>
      <w:r w:rsidR="00B731F9" w:rsidRPr="0097026C">
        <w:rPr>
          <w:rFonts w:ascii="Arial" w:hAnsi="Arial" w:cs="Arial"/>
          <w:bCs/>
          <w:sz w:val="22"/>
        </w:rPr>
        <w:instrText xml:space="preserve"> ADDIN EN.CITE.DATA </w:instrText>
      </w:r>
      <w:r w:rsidR="00B731F9" w:rsidRPr="0097026C">
        <w:rPr>
          <w:rFonts w:ascii="Arial" w:hAnsi="Arial" w:cs="Arial"/>
          <w:bCs/>
          <w:sz w:val="22"/>
        </w:rPr>
      </w:r>
      <w:r w:rsidR="00B731F9" w:rsidRPr="0097026C">
        <w:rPr>
          <w:rFonts w:ascii="Arial" w:hAnsi="Arial" w:cs="Arial"/>
          <w:bCs/>
          <w:sz w:val="22"/>
        </w:rPr>
        <w:fldChar w:fldCharType="end"/>
      </w:r>
      <w:r w:rsidRPr="0097026C">
        <w:rPr>
          <w:rFonts w:ascii="Arial" w:hAnsi="Arial" w:cs="Arial"/>
          <w:bCs/>
          <w:sz w:val="22"/>
        </w:rPr>
      </w:r>
      <w:r w:rsidRPr="0097026C">
        <w:rPr>
          <w:rFonts w:ascii="Arial" w:hAnsi="Arial" w:cs="Arial"/>
          <w:bCs/>
          <w:sz w:val="22"/>
        </w:rPr>
        <w:fldChar w:fldCharType="separate"/>
      </w:r>
      <w:r w:rsidR="00B731F9" w:rsidRPr="0097026C">
        <w:rPr>
          <w:rFonts w:ascii="Arial" w:hAnsi="Arial" w:cs="Arial"/>
          <w:bCs/>
          <w:noProof/>
          <w:sz w:val="22"/>
        </w:rPr>
        <w:t>(Buchsbaum, Greer, Chang, &amp; Berman, 2005; Chikazoe, Konishi, Asari, Jimura, &amp; Miyashita, 2007)</w:t>
      </w:r>
      <w:r w:rsidRPr="0097026C">
        <w:rPr>
          <w:rFonts w:ascii="Arial" w:hAnsi="Arial" w:cs="Arial"/>
          <w:bCs/>
          <w:sz w:val="22"/>
        </w:rPr>
        <w:fldChar w:fldCharType="end"/>
      </w:r>
      <w:r w:rsidRPr="0097026C">
        <w:rPr>
          <w:rFonts w:ascii="Arial" w:hAnsi="Arial" w:cs="Arial"/>
          <w:bCs/>
          <w:sz w:val="22"/>
        </w:rPr>
        <w:t xml:space="preserve">. Therefore, the parameters of both go/no-go tasks included in the present study were modeled to </w:t>
      </w:r>
      <w:r w:rsidR="00F56F2B" w:rsidRPr="0097026C">
        <w:rPr>
          <w:rFonts w:ascii="Arial" w:hAnsi="Arial" w:cs="Arial"/>
          <w:bCs/>
          <w:sz w:val="22"/>
        </w:rPr>
        <w:t xml:space="preserve">1) </w:t>
      </w:r>
      <w:r w:rsidRPr="0097026C">
        <w:rPr>
          <w:rFonts w:ascii="Arial" w:hAnsi="Arial" w:cs="Arial"/>
          <w:bCs/>
          <w:sz w:val="22"/>
        </w:rPr>
        <w:t xml:space="preserve">best match the parameters of </w:t>
      </w:r>
      <w:r w:rsidR="007070B9" w:rsidRPr="0097026C">
        <w:rPr>
          <w:rFonts w:ascii="Arial" w:hAnsi="Arial" w:cs="Arial"/>
          <w:bCs/>
          <w:sz w:val="22"/>
        </w:rPr>
        <w:t>fNIRS</w:t>
      </w:r>
      <w:r w:rsidRPr="0097026C">
        <w:rPr>
          <w:rFonts w:ascii="Arial" w:hAnsi="Arial" w:cs="Arial"/>
          <w:bCs/>
          <w:sz w:val="22"/>
        </w:rPr>
        <w:t xml:space="preserve">, </w:t>
      </w:r>
      <w:r w:rsidR="00F56F2B" w:rsidRPr="0097026C">
        <w:rPr>
          <w:rFonts w:ascii="Arial" w:hAnsi="Arial" w:cs="Arial"/>
          <w:bCs/>
          <w:sz w:val="22"/>
        </w:rPr>
        <w:t xml:space="preserve">2) </w:t>
      </w:r>
      <w:r w:rsidRPr="0097026C">
        <w:rPr>
          <w:rFonts w:ascii="Arial" w:hAnsi="Arial" w:cs="Arial"/>
          <w:bCs/>
          <w:sz w:val="22"/>
        </w:rPr>
        <w:t xml:space="preserve">permit block data analysis, </w:t>
      </w:r>
      <w:r w:rsidR="00F56F2B" w:rsidRPr="0097026C">
        <w:rPr>
          <w:rFonts w:ascii="Arial" w:hAnsi="Arial" w:cs="Arial"/>
          <w:bCs/>
          <w:sz w:val="22"/>
        </w:rPr>
        <w:t>3)</w:t>
      </w:r>
      <w:r w:rsidRPr="0097026C">
        <w:rPr>
          <w:rFonts w:ascii="Arial" w:hAnsi="Arial" w:cs="Arial"/>
          <w:bCs/>
          <w:sz w:val="22"/>
        </w:rPr>
        <w:t xml:space="preserve"> ensure that participants could complete both tasks in succession while minimizing the risk of discomfort, </w:t>
      </w:r>
      <w:r w:rsidR="00772C58" w:rsidRPr="0097026C">
        <w:rPr>
          <w:rFonts w:ascii="Arial" w:hAnsi="Arial" w:cs="Arial"/>
          <w:bCs/>
          <w:sz w:val="22"/>
        </w:rPr>
        <w:t xml:space="preserve">4) </w:t>
      </w:r>
      <w:r w:rsidR="00772C58" w:rsidRPr="0097026C">
        <w:rPr>
          <w:rFonts w:ascii="Arial" w:hAnsi="Arial" w:cs="Arial"/>
          <w:sz w:val="22"/>
        </w:rPr>
        <w:t>assess response inhibition, not simply target detection, and</w:t>
      </w:r>
      <w:r w:rsidRPr="0097026C">
        <w:rPr>
          <w:rFonts w:ascii="Arial" w:hAnsi="Arial" w:cs="Arial"/>
          <w:bCs/>
          <w:sz w:val="22"/>
        </w:rPr>
        <w:t xml:space="preserve"> </w:t>
      </w:r>
      <w:r w:rsidR="00772C58" w:rsidRPr="0097026C">
        <w:rPr>
          <w:rFonts w:ascii="Arial" w:hAnsi="Arial" w:cs="Arial"/>
          <w:bCs/>
          <w:sz w:val="22"/>
        </w:rPr>
        <w:t>5</w:t>
      </w:r>
      <w:r w:rsidR="00F56F2B" w:rsidRPr="0097026C">
        <w:rPr>
          <w:rFonts w:ascii="Arial" w:hAnsi="Arial" w:cs="Arial"/>
          <w:bCs/>
          <w:sz w:val="22"/>
        </w:rPr>
        <w:t>)</w:t>
      </w:r>
      <w:r w:rsidRPr="0097026C">
        <w:rPr>
          <w:rFonts w:ascii="Arial" w:hAnsi="Arial" w:cs="Arial"/>
          <w:bCs/>
          <w:sz w:val="22"/>
        </w:rPr>
        <w:t xml:space="preserve"> represent a close adaptation of the task used by Rodrigo and colleagues (2014). </w:t>
      </w:r>
    </w:p>
    <w:p w14:paraId="676D4583" w14:textId="5EB28D31" w:rsidR="005417A3" w:rsidRPr="0097026C" w:rsidRDefault="005417A3" w:rsidP="0099414C">
      <w:pPr>
        <w:spacing w:after="0" w:line="240" w:lineRule="auto"/>
        <w:ind w:firstLine="720"/>
        <w:rPr>
          <w:rFonts w:ascii="Arial" w:hAnsi="Arial" w:cs="Arial"/>
          <w:bCs/>
          <w:sz w:val="22"/>
        </w:rPr>
      </w:pPr>
      <w:r w:rsidRPr="0097026C">
        <w:rPr>
          <w:rFonts w:ascii="Arial" w:hAnsi="Arial" w:cs="Arial"/>
          <w:bCs/>
          <w:sz w:val="22"/>
        </w:rPr>
        <w:t xml:space="preserve">Early fMRI studies of go/no-go tasks utilized block designs in which all-go blocks </w:t>
      </w:r>
      <w:r w:rsidR="00704F0A" w:rsidRPr="0097026C">
        <w:rPr>
          <w:rFonts w:ascii="Arial" w:hAnsi="Arial" w:cs="Arial"/>
          <w:bCs/>
          <w:sz w:val="22"/>
        </w:rPr>
        <w:t xml:space="preserve">(GO blocks) </w:t>
      </w:r>
      <w:r w:rsidRPr="0097026C">
        <w:rPr>
          <w:rFonts w:ascii="Arial" w:hAnsi="Arial" w:cs="Arial"/>
          <w:bCs/>
          <w:sz w:val="22"/>
        </w:rPr>
        <w:t xml:space="preserve">are contrasted with </w:t>
      </w:r>
      <w:r w:rsidR="00704F0A" w:rsidRPr="0097026C">
        <w:rPr>
          <w:rFonts w:ascii="Arial" w:hAnsi="Arial" w:cs="Arial"/>
          <w:bCs/>
          <w:sz w:val="22"/>
        </w:rPr>
        <w:t xml:space="preserve">mixed </w:t>
      </w:r>
      <w:r w:rsidRPr="0097026C">
        <w:rPr>
          <w:rFonts w:ascii="Arial" w:hAnsi="Arial" w:cs="Arial"/>
          <w:bCs/>
          <w:sz w:val="22"/>
        </w:rPr>
        <w:t>go/no-go</w:t>
      </w:r>
      <w:r w:rsidR="00704F0A" w:rsidRPr="0097026C">
        <w:rPr>
          <w:rFonts w:ascii="Arial" w:hAnsi="Arial" w:cs="Arial"/>
          <w:bCs/>
          <w:sz w:val="22"/>
        </w:rPr>
        <w:t xml:space="preserve"> </w:t>
      </w:r>
      <w:r w:rsidRPr="0097026C">
        <w:rPr>
          <w:rFonts w:ascii="Arial" w:hAnsi="Arial" w:cs="Arial"/>
          <w:bCs/>
          <w:sz w:val="22"/>
        </w:rPr>
        <w:t>blocks</w:t>
      </w:r>
      <w:r w:rsidR="00704F0A" w:rsidRPr="0097026C">
        <w:rPr>
          <w:rFonts w:ascii="Arial" w:hAnsi="Arial" w:cs="Arial"/>
          <w:bCs/>
          <w:sz w:val="22"/>
        </w:rPr>
        <w:t xml:space="preserve"> (NO-GO blocks)</w:t>
      </w:r>
      <w:r w:rsidRPr="0097026C">
        <w:rPr>
          <w:rFonts w:ascii="Arial" w:hAnsi="Arial" w:cs="Arial"/>
          <w:bCs/>
          <w:sz w:val="22"/>
        </w:rPr>
        <w:t xml:space="preserve">. As noted by Simmonds and colleagues </w:t>
      </w:r>
      <w:r w:rsidRPr="0097026C">
        <w:rPr>
          <w:rFonts w:ascii="Arial" w:hAnsi="Arial" w:cs="Arial"/>
          <w:bCs/>
          <w:sz w:val="22"/>
        </w:rPr>
        <w:fldChar w:fldCharType="begin"/>
      </w:r>
      <w:r w:rsidR="00B731F9" w:rsidRPr="0097026C">
        <w:rPr>
          <w:rFonts w:ascii="Arial" w:hAnsi="Arial" w:cs="Arial"/>
          <w:bCs/>
          <w:sz w:val="22"/>
        </w:rPr>
        <w:instrText xml:space="preserve"> ADDIN EN.CITE &lt;EndNote&gt;&lt;Cite ExcludeAuth="1"&gt;&lt;Author&gt;Simmonds&lt;/Author&gt;&lt;Year&gt;2008&lt;/Year&gt;&lt;RecNum&gt;2005&lt;/RecNum&gt;&lt;DisplayText&gt;(2008)&lt;/DisplayText&gt;&lt;record&gt;&lt;rec-number&gt;2005&lt;/rec-number&gt;&lt;foreign-keys&gt;&lt;key app="EN" db-id="trxv5aexew2z06ed0r6500sww2wx25e9wear" timestamp="1333592860"&gt;2005&lt;/key&gt;&lt;/foreign-keys&gt;&lt;ref-type name="Journal Article"&gt;17&lt;/ref-type&gt;&lt;contributors&gt;&lt;authors&gt;&lt;author&gt;Simmonds, Daniel J.&lt;/author&gt;&lt;author&gt;Pekar, James J.&lt;/author&gt;&lt;author&gt;Mostofsky, Stewart H.&lt;/author&gt;&lt;/authors&gt;&lt;/contributors&gt;&lt;titles&gt;&lt;title&gt;Meta-analysis of go/no-go tasks demonstrating that fMRI activation associated with response inhibition is task-dependent&lt;/title&gt;&lt;secondary-title&gt;Neuropsychologia&lt;/secondary-title&gt;&lt;/titles&gt;&lt;periodical&gt;&lt;full-title&gt;Neuropsychologia&lt;/full-title&gt;&lt;/periodical&gt;&lt;pages&gt;224-232&lt;/pages&gt;&lt;volume&gt;46&lt;/volume&gt;&lt;number&gt;1&lt;/number&gt;&lt;keywords&gt;&lt;keyword&gt;Activation likelihood estimate&lt;/keyword&gt;&lt;keyword&gt;ALE&lt;/keyword&gt;&lt;keyword&gt;Pre-SMA&lt;/keyword&gt;&lt;keyword&gt;Response selection&lt;/keyword&gt;&lt;/keywords&gt;&lt;dates&gt;&lt;year&gt;2008&lt;/year&gt;&lt;/dates&gt;&lt;isbn&gt;0028-3932&lt;/isbn&gt;&lt;urls&gt;&lt;related-urls&gt;&lt;url&gt;http://www.sciencedirect.com/science/article/pii/S0028393207002680&lt;/url&gt;&lt;/related-urls&gt;&lt;/urls&gt;&lt;electronic-resource-num&gt;10.1016/j.neuropsychologia.2007.07.015&lt;/electronic-resource-num&gt;&lt;/record&gt;&lt;/Cite&gt;&lt;/EndNote&gt;</w:instrText>
      </w:r>
      <w:r w:rsidRPr="0097026C">
        <w:rPr>
          <w:rFonts w:ascii="Arial" w:hAnsi="Arial" w:cs="Arial"/>
          <w:bCs/>
          <w:sz w:val="22"/>
        </w:rPr>
        <w:fldChar w:fldCharType="separate"/>
      </w:r>
      <w:r w:rsidR="00B731F9" w:rsidRPr="0097026C">
        <w:rPr>
          <w:rFonts w:ascii="Arial" w:hAnsi="Arial" w:cs="Arial"/>
          <w:bCs/>
          <w:noProof/>
          <w:sz w:val="22"/>
        </w:rPr>
        <w:t>(2008)</w:t>
      </w:r>
      <w:r w:rsidRPr="0097026C">
        <w:rPr>
          <w:rFonts w:ascii="Arial" w:hAnsi="Arial" w:cs="Arial"/>
          <w:bCs/>
          <w:sz w:val="22"/>
        </w:rPr>
        <w:fldChar w:fldCharType="end"/>
      </w:r>
      <w:r w:rsidRPr="0097026C">
        <w:rPr>
          <w:rFonts w:ascii="Arial" w:hAnsi="Arial" w:cs="Arial"/>
          <w:bCs/>
          <w:sz w:val="22"/>
        </w:rPr>
        <w:t xml:space="preserve">, this approach’s limitations include the potential confounds of </w:t>
      </w:r>
      <w:r w:rsidR="00FF413F" w:rsidRPr="0097026C">
        <w:rPr>
          <w:rFonts w:ascii="Arial" w:hAnsi="Arial" w:cs="Arial"/>
          <w:bCs/>
          <w:sz w:val="22"/>
        </w:rPr>
        <w:t xml:space="preserve">differences in </w:t>
      </w:r>
      <w:r w:rsidRPr="0097026C">
        <w:rPr>
          <w:rFonts w:ascii="Arial" w:hAnsi="Arial" w:cs="Arial"/>
          <w:bCs/>
          <w:sz w:val="22"/>
        </w:rPr>
        <w:t>task difficulty</w:t>
      </w:r>
      <w:r w:rsidR="00FF413F" w:rsidRPr="0097026C">
        <w:rPr>
          <w:rFonts w:ascii="Arial" w:hAnsi="Arial" w:cs="Arial"/>
          <w:bCs/>
          <w:sz w:val="22"/>
        </w:rPr>
        <w:t>, attention and stimuli between block types. M</w:t>
      </w:r>
      <w:r w:rsidRPr="0097026C">
        <w:rPr>
          <w:rFonts w:ascii="Arial" w:hAnsi="Arial" w:cs="Arial"/>
          <w:bCs/>
          <w:sz w:val="22"/>
        </w:rPr>
        <w:t>ore recent studies have employed event-related design</w:t>
      </w:r>
      <w:r w:rsidR="00F56F2B" w:rsidRPr="0097026C">
        <w:rPr>
          <w:rFonts w:ascii="Arial" w:hAnsi="Arial" w:cs="Arial"/>
          <w:bCs/>
          <w:sz w:val="22"/>
        </w:rPr>
        <w:t>s</w:t>
      </w:r>
      <w:r w:rsidRPr="0097026C">
        <w:rPr>
          <w:rFonts w:ascii="Arial" w:hAnsi="Arial" w:cs="Arial"/>
          <w:bCs/>
          <w:sz w:val="22"/>
        </w:rPr>
        <w:t>, and correct no-go response activation is contrasted either with</w:t>
      </w:r>
      <w:r w:rsidR="007A48A4" w:rsidRPr="0097026C">
        <w:rPr>
          <w:rFonts w:ascii="Arial" w:hAnsi="Arial" w:cs="Arial"/>
          <w:bCs/>
          <w:sz w:val="22"/>
        </w:rPr>
        <w:t xml:space="preserve"> resting baseline or correct go-</w:t>
      </w:r>
      <w:r w:rsidRPr="0097026C">
        <w:rPr>
          <w:rFonts w:ascii="Arial" w:hAnsi="Arial" w:cs="Arial"/>
          <w:bCs/>
          <w:sz w:val="22"/>
        </w:rPr>
        <w:t xml:space="preserve">response activation. </w:t>
      </w:r>
    </w:p>
    <w:p w14:paraId="66109C16" w14:textId="668AFBCD" w:rsidR="00D70A5E" w:rsidRPr="0097026C" w:rsidRDefault="005417A3" w:rsidP="0099414C">
      <w:pPr>
        <w:spacing w:after="0" w:line="240" w:lineRule="auto"/>
        <w:ind w:firstLine="720"/>
        <w:rPr>
          <w:rFonts w:ascii="Arial" w:hAnsi="Arial" w:cs="Arial"/>
          <w:bCs/>
          <w:sz w:val="22"/>
        </w:rPr>
      </w:pPr>
      <w:r w:rsidRPr="0097026C">
        <w:rPr>
          <w:rFonts w:ascii="Arial" w:hAnsi="Arial" w:cs="Arial"/>
          <w:iCs/>
          <w:sz w:val="22"/>
        </w:rPr>
        <w:t xml:space="preserve">Previous research utilizing </w:t>
      </w:r>
      <w:r w:rsidR="007070B9" w:rsidRPr="0097026C">
        <w:rPr>
          <w:rFonts w:ascii="Arial" w:hAnsi="Arial" w:cs="Arial"/>
          <w:iCs/>
          <w:sz w:val="22"/>
        </w:rPr>
        <w:t>fNIRS</w:t>
      </w:r>
      <w:r w:rsidRPr="0097026C">
        <w:rPr>
          <w:rFonts w:ascii="Arial" w:hAnsi="Arial" w:cs="Arial"/>
          <w:iCs/>
          <w:sz w:val="22"/>
        </w:rPr>
        <w:t xml:space="preserve"> to examine </w:t>
      </w:r>
      <w:r w:rsidR="00060F11" w:rsidRPr="0097026C">
        <w:rPr>
          <w:rFonts w:ascii="Arial" w:hAnsi="Arial" w:cs="Arial"/>
          <w:iCs/>
          <w:sz w:val="22"/>
        </w:rPr>
        <w:t>prefrontal cortex (</w:t>
      </w:r>
      <w:r w:rsidRPr="0097026C">
        <w:rPr>
          <w:rFonts w:ascii="Arial" w:hAnsi="Arial" w:cs="Arial"/>
          <w:iCs/>
          <w:sz w:val="22"/>
        </w:rPr>
        <w:t>PFC</w:t>
      </w:r>
      <w:r w:rsidR="00060F11" w:rsidRPr="0097026C">
        <w:rPr>
          <w:rFonts w:ascii="Arial" w:hAnsi="Arial" w:cs="Arial"/>
          <w:iCs/>
          <w:sz w:val="22"/>
        </w:rPr>
        <w:t>)</w:t>
      </w:r>
      <w:r w:rsidRPr="0097026C">
        <w:rPr>
          <w:rFonts w:ascii="Arial" w:hAnsi="Arial" w:cs="Arial"/>
          <w:iCs/>
          <w:sz w:val="22"/>
        </w:rPr>
        <w:t xml:space="preserve"> activation during go/no-go tasks have, to date, used block, not event-related designs to compare average hemodynamic activation during blocks of intermixed go and no-go stimuli (</w:t>
      </w:r>
      <w:r w:rsidR="0053113F" w:rsidRPr="0097026C">
        <w:rPr>
          <w:rFonts w:ascii="Arial" w:hAnsi="Arial" w:cs="Arial"/>
          <w:iCs/>
          <w:sz w:val="22"/>
        </w:rPr>
        <w:t>NO-GO</w:t>
      </w:r>
      <w:r w:rsidRPr="0097026C">
        <w:rPr>
          <w:rFonts w:ascii="Arial" w:hAnsi="Arial" w:cs="Arial"/>
          <w:iCs/>
          <w:sz w:val="22"/>
        </w:rPr>
        <w:t xml:space="preserve"> blocks) with blocks of only go stimuli (</w:t>
      </w:r>
      <w:r w:rsidR="0053113F" w:rsidRPr="0097026C">
        <w:rPr>
          <w:rFonts w:ascii="Arial" w:hAnsi="Arial" w:cs="Arial"/>
          <w:iCs/>
          <w:sz w:val="22"/>
        </w:rPr>
        <w:t>GO</w:t>
      </w:r>
      <w:r w:rsidRPr="0097026C">
        <w:rPr>
          <w:rFonts w:ascii="Arial" w:hAnsi="Arial" w:cs="Arial"/>
          <w:iCs/>
          <w:sz w:val="22"/>
        </w:rPr>
        <w:t xml:space="preserve"> blocks). </w:t>
      </w:r>
      <w:r w:rsidRPr="0097026C">
        <w:rPr>
          <w:rFonts w:ascii="Arial" w:hAnsi="Arial" w:cs="Arial"/>
          <w:bCs/>
          <w:sz w:val="22"/>
        </w:rPr>
        <w:t xml:space="preserve">Despite the disadvantages of block designs, in the present project, to maintain consistency with prior </w:t>
      </w:r>
      <w:r w:rsidR="007070B9" w:rsidRPr="0097026C">
        <w:rPr>
          <w:rFonts w:ascii="Arial" w:hAnsi="Arial" w:cs="Arial"/>
          <w:bCs/>
          <w:sz w:val="22"/>
        </w:rPr>
        <w:t>fNIRS</w:t>
      </w:r>
      <w:r w:rsidRPr="0097026C">
        <w:rPr>
          <w:rFonts w:ascii="Arial" w:hAnsi="Arial" w:cs="Arial"/>
          <w:bCs/>
          <w:sz w:val="22"/>
        </w:rPr>
        <w:t xml:space="preserve"> research </w:t>
      </w:r>
      <w:r w:rsidRPr="0097026C">
        <w:rPr>
          <w:rFonts w:ascii="Arial" w:hAnsi="Arial" w:cs="Arial"/>
          <w:bCs/>
          <w:sz w:val="22"/>
        </w:rPr>
        <w:fldChar w:fldCharType="begin"/>
      </w:r>
      <w:r w:rsidR="00B731F9" w:rsidRPr="0097026C">
        <w:rPr>
          <w:rFonts w:ascii="Arial" w:hAnsi="Arial" w:cs="Arial"/>
          <w:bCs/>
          <w:sz w:val="22"/>
        </w:rPr>
        <w:instrText xml:space="preserve"> ADDIN EN.CITE &lt;EndNote&gt;&lt;Cite&gt;&lt;Author&gt;Rodrigo&lt;/Author&gt;&lt;Year&gt;2014&lt;/Year&gt;&lt;RecNum&gt;12769&lt;/RecNum&gt;&lt;DisplayText&gt;(Rodrigo et al., 2014)&lt;/DisplayText&gt;&lt;record&gt;&lt;rec-number&gt;12769&lt;/rec-number&gt;&lt;foreign-keys&gt;&lt;key app="EN" db-id="trxv5aexew2z06ed0r6500sww2wx25e9wear" timestamp="1424560744"&gt;12769&lt;/key&gt;&lt;/foreign-keys&gt;&lt;ref-type name="Journal Article"&gt;17&lt;/ref-type&gt;&lt;contributors&gt;&lt;authors&gt;&lt;author&gt;Rodrigo, Achala H.&lt;/author&gt;&lt;author&gt;Di Domenico, Stefano I. &lt;/author&gt;&lt;author&gt;Ayaz, Hasan&lt;/author&gt;&lt;author&gt;Gulrajani, Sean&lt;/author&gt;&lt;author&gt;Lam, Jaeger&lt;/author&gt;&lt;author&gt;Ruocco, Anthony C.&lt;/author&gt;&lt;/authors&gt;&lt;/contributors&gt;&lt;titles&gt;&lt;title&gt;Differentiating functions of the lateral and medial prefrontal cortex in motor response inhibition&lt;/title&gt;&lt;secondary-title&gt;NeuroImage&lt;/secondary-title&gt;&lt;/titles&gt;&lt;periodical&gt;&lt;full-title&gt;Neuroimage&lt;/full-title&gt;&lt;/periodical&gt;&lt;pages&gt;423-431&lt;/pages&gt;&lt;volume&gt;85, Part 1&lt;/volume&gt;&lt;number&gt;0&lt;/number&gt;&lt;keywords&gt;&lt;keyword&gt;Near-infrared spectroscopy&lt;/keyword&gt;&lt;keyword&gt;Optical imaging&lt;/keyword&gt;&lt;keyword&gt;Response inhibition&lt;/keyword&gt;&lt;keyword&gt;Manual response control&lt;/keyword&gt;&lt;keyword&gt;Prefrontal cortex&lt;/keyword&gt;&lt;keyword&gt;Inferior frontal gyrus&lt;/keyword&gt;&lt;/keywords&gt;&lt;dates&gt;&lt;year&gt;2014&lt;/year&gt;&lt;pub-dates&gt;&lt;date&gt;1/15/&lt;/date&gt;&lt;/pub-dates&gt;&lt;/dates&gt;&lt;isbn&gt;1053-8119&lt;/isbn&gt;&lt;urls&gt;&lt;related-urls&gt;&lt;url&gt;http://www.sciencedirect.com/science/article/pii/S1053811913001067&lt;/url&gt;&lt;/related-urls&gt;&lt;/urls&gt;&lt;electronic-resource-num&gt;10.1016/j.neuroimage.2013.01.059&lt;/electronic-resource-num&gt;&lt;/record&gt;&lt;/Cite&gt;&lt;/EndNote&gt;</w:instrText>
      </w:r>
      <w:r w:rsidRPr="0097026C">
        <w:rPr>
          <w:rFonts w:ascii="Arial" w:hAnsi="Arial" w:cs="Arial"/>
          <w:bCs/>
          <w:sz w:val="22"/>
        </w:rPr>
        <w:fldChar w:fldCharType="separate"/>
      </w:r>
      <w:r w:rsidR="00B731F9" w:rsidRPr="0097026C">
        <w:rPr>
          <w:rFonts w:ascii="Arial" w:hAnsi="Arial" w:cs="Arial"/>
          <w:bCs/>
          <w:noProof/>
          <w:sz w:val="22"/>
        </w:rPr>
        <w:t>(Rodrigo et al., 2014)</w:t>
      </w:r>
      <w:r w:rsidRPr="0097026C">
        <w:rPr>
          <w:rFonts w:ascii="Arial" w:hAnsi="Arial" w:cs="Arial"/>
          <w:bCs/>
          <w:sz w:val="22"/>
        </w:rPr>
        <w:fldChar w:fldCharType="end"/>
      </w:r>
      <w:r w:rsidRPr="0097026C">
        <w:rPr>
          <w:rFonts w:ascii="Arial" w:hAnsi="Arial" w:cs="Arial"/>
          <w:bCs/>
          <w:sz w:val="22"/>
        </w:rPr>
        <w:t xml:space="preserve"> and because sipping and swallowing responses could not </w:t>
      </w:r>
      <w:r w:rsidR="00060F11" w:rsidRPr="0097026C">
        <w:rPr>
          <w:rFonts w:ascii="Arial" w:hAnsi="Arial" w:cs="Arial"/>
          <w:bCs/>
          <w:sz w:val="22"/>
        </w:rPr>
        <w:t>be completed</w:t>
      </w:r>
      <w:r w:rsidRPr="0097026C">
        <w:rPr>
          <w:rFonts w:ascii="Arial" w:hAnsi="Arial" w:cs="Arial"/>
          <w:bCs/>
          <w:sz w:val="22"/>
        </w:rPr>
        <w:t xml:space="preserve"> fast enough to permit a rapid, event-related design, a block design was used. </w:t>
      </w:r>
      <w:r w:rsidR="00454167" w:rsidRPr="0097026C">
        <w:rPr>
          <w:rFonts w:ascii="Arial" w:hAnsi="Arial" w:cs="Arial"/>
          <w:bCs/>
          <w:sz w:val="22"/>
        </w:rPr>
        <w:t>Of note</w:t>
      </w:r>
      <w:r w:rsidRPr="0097026C">
        <w:rPr>
          <w:rFonts w:ascii="Arial" w:hAnsi="Arial" w:cs="Arial"/>
          <w:bCs/>
          <w:sz w:val="22"/>
        </w:rPr>
        <w:t xml:space="preserve">, tasks that include mixed blocks </w:t>
      </w:r>
      <w:r w:rsidRPr="0097026C">
        <w:rPr>
          <w:rFonts w:ascii="Arial" w:hAnsi="Arial" w:cs="Arial"/>
          <w:bCs/>
          <w:sz w:val="22"/>
        </w:rPr>
        <w:lastRenderedPageBreak/>
        <w:t xml:space="preserve">of go and no-go trials compared with blocks of all-go trials may more accurately assess the proactive inhibitory control that seems more relevant to psychiatric disorders </w:t>
      </w:r>
      <w:r w:rsidRPr="0097026C">
        <w:rPr>
          <w:rFonts w:ascii="Arial" w:hAnsi="Arial" w:cs="Arial"/>
          <w:bCs/>
          <w:sz w:val="22"/>
        </w:rPr>
        <w:fldChar w:fldCharType="begin"/>
      </w:r>
      <w:r w:rsidR="00B731F9" w:rsidRPr="0097026C">
        <w:rPr>
          <w:rFonts w:ascii="Arial" w:hAnsi="Arial" w:cs="Arial"/>
          <w:bCs/>
          <w:sz w:val="22"/>
        </w:rPr>
        <w:instrText xml:space="preserve"> ADDIN EN.CITE &lt;EndNote&gt;&lt;Cite&gt;&lt;Author&gt;Aron&lt;/Author&gt;&lt;Year&gt;2011&lt;/Year&gt;&lt;RecNum&gt;2098&lt;/RecNum&gt;&lt;DisplayText&gt;(Aron, 2011)&lt;/DisplayText&gt;&lt;record&gt;&lt;rec-number&gt;2098&lt;/rec-number&gt;&lt;foreign-keys&gt;&lt;key app="EN" db-id="trxv5aexew2z06ed0r6500sww2wx25e9wear" timestamp="1340741066"&gt;2098&lt;/key&gt;&lt;/foreign-keys&gt;&lt;ref-type name="Journal Article"&gt;17&lt;/ref-type&gt;&lt;contributors&gt;&lt;authors&gt;&lt;author&gt;Aron, A. R.&lt;/author&gt;&lt;/authors&gt;&lt;/contributors&gt;&lt;titles&gt;&lt;title&gt;From reactive to proactive and selective control: developing a richer model for stopping inappropriate responses&lt;/title&gt;&lt;secondary-title&gt;Biological Psychiatry&lt;/secondary-title&gt;&lt;/titles&gt;&lt;periodical&gt;&lt;full-title&gt;Biological Psychiatry&lt;/full-title&gt;&lt;/periodical&gt;&lt;pages&gt;e55-e68&lt;/pages&gt;&lt;volume&gt;69&lt;/volume&gt;&lt;number&gt;12&lt;/number&gt;&lt;keywords&gt;&lt;keyword&gt;Basal ganglia&lt;/keyword&gt;&lt;keyword&gt;cognitive control&lt;/keyword&gt;&lt;keyword&gt;executive function&lt;/keyword&gt;&lt;keyword&gt;impulse control&lt;/keyword&gt;&lt;keyword&gt;prefrontal cortex&lt;/keyword&gt;&lt;keyword&gt;response inhibition&lt;/keyword&gt;&lt;keyword&gt;working memory&lt;/keyword&gt;&lt;/keywords&gt;&lt;dates&gt;&lt;year&gt;2011&lt;/year&gt;&lt;/dates&gt;&lt;isbn&gt;0006-3223&lt;/isbn&gt;&lt;urls&gt;&lt;related-urls&gt;&lt;url&gt;http://www.sciencedirect.com/science/article/pii/S0006322310008103&lt;/url&gt;&lt;/related-urls&gt;&lt;/urls&gt;&lt;electronic-resource-num&gt;10.1016/j.biopsych.2010.07.024&lt;/electronic-resource-num&gt;&lt;/record&gt;&lt;/Cite&gt;&lt;/EndNote&gt;</w:instrText>
      </w:r>
      <w:r w:rsidRPr="0097026C">
        <w:rPr>
          <w:rFonts w:ascii="Arial" w:hAnsi="Arial" w:cs="Arial"/>
          <w:bCs/>
          <w:sz w:val="22"/>
        </w:rPr>
        <w:fldChar w:fldCharType="separate"/>
      </w:r>
      <w:r w:rsidR="00B731F9" w:rsidRPr="0097026C">
        <w:rPr>
          <w:rFonts w:ascii="Arial" w:hAnsi="Arial" w:cs="Arial"/>
          <w:bCs/>
          <w:noProof/>
          <w:sz w:val="22"/>
        </w:rPr>
        <w:t>(Aron, 2011)</w:t>
      </w:r>
      <w:r w:rsidRPr="0097026C">
        <w:rPr>
          <w:rFonts w:ascii="Arial" w:hAnsi="Arial" w:cs="Arial"/>
          <w:bCs/>
          <w:sz w:val="22"/>
        </w:rPr>
        <w:fldChar w:fldCharType="end"/>
      </w:r>
      <w:r w:rsidRPr="0097026C">
        <w:rPr>
          <w:rFonts w:ascii="Arial" w:hAnsi="Arial" w:cs="Arial"/>
          <w:bCs/>
          <w:sz w:val="22"/>
        </w:rPr>
        <w:t>.</w:t>
      </w:r>
    </w:p>
    <w:p w14:paraId="2640EE9B" w14:textId="7572B767" w:rsidR="005417A3" w:rsidRPr="0097026C" w:rsidRDefault="005417A3" w:rsidP="0099414C">
      <w:pPr>
        <w:spacing w:after="0" w:line="240" w:lineRule="auto"/>
        <w:ind w:firstLine="720"/>
        <w:rPr>
          <w:rFonts w:ascii="Arial" w:hAnsi="Arial" w:cs="Arial"/>
          <w:bCs/>
          <w:sz w:val="22"/>
        </w:rPr>
      </w:pPr>
      <w:r w:rsidRPr="0097026C">
        <w:rPr>
          <w:rFonts w:ascii="Arial" w:hAnsi="Arial" w:cs="Arial"/>
          <w:bCs/>
          <w:sz w:val="22"/>
        </w:rPr>
        <w:t xml:space="preserve">We considered inclusion of a second type of go stimulus presented as frequently as no-go stimuli to control for potential “oddball” effects of the rare no-go stimulus </w:t>
      </w:r>
      <w:r w:rsidRPr="0097026C">
        <w:rPr>
          <w:rFonts w:ascii="Arial" w:hAnsi="Arial" w:cs="Arial"/>
          <w:bCs/>
          <w:sz w:val="22"/>
        </w:rPr>
        <w:fldChar w:fldCharType="begin"/>
      </w:r>
      <w:r w:rsidR="00B731F9" w:rsidRPr="0097026C">
        <w:rPr>
          <w:rFonts w:ascii="Arial" w:hAnsi="Arial" w:cs="Arial"/>
          <w:bCs/>
          <w:sz w:val="22"/>
        </w:rPr>
        <w:instrText xml:space="preserve"> ADDIN EN.CITE &lt;EndNote&gt;&lt;Cite&gt;&lt;Author&gt;Smith&lt;/Author&gt;&lt;Year&gt;2006&lt;/Year&gt;&lt;RecNum&gt;2110&lt;/RecNum&gt;&lt;Prefix&gt;e.g.`, &lt;/Prefix&gt;&lt;DisplayText&gt;(e.g., Smith, Taylor, Brammer, Toone, &amp;amp; Rubia, 2006)&lt;/DisplayText&gt;&lt;record&gt;&lt;rec-number&gt;2110&lt;/rec-number&gt;&lt;foreign-keys&gt;&lt;key app="EN" db-id="trxv5aexew2z06ed0r6500sww2wx25e9wear" timestamp="1341781932"&gt;2110&lt;/key&gt;&lt;/foreign-keys&gt;&lt;ref-type name="Journal Article"&gt;17&lt;/ref-type&gt;&lt;contributors&gt;&lt;authors&gt;&lt;author&gt;Smith, A. B.&lt;/author&gt;&lt;author&gt;Taylor, E.&lt;/author&gt;&lt;author&gt;Brammer, M.&lt;/author&gt;&lt;author&gt;Toone, B.&lt;/author&gt;&lt;author&gt;Rubia, K.&lt;/author&gt;&lt;/authors&gt;&lt;/contributors&gt;&lt;titles&gt;&lt;title&gt;Task-speficif hypoactivation in prefrontal and temporoparietal brain regions during motor inhibition and task switching in medication-naive children and adolescents with attention deficit hyperactivity disorder&lt;/title&gt;&lt;secondary-title&gt;American Journal of Psychiatry&lt;/secondary-title&gt;&lt;/titles&gt;&lt;periodical&gt;&lt;full-title&gt;American Journal of Psychiatry&lt;/full-title&gt;&lt;/periodical&gt;&lt;pages&gt;1044-1051&lt;/pages&gt;&lt;volume&gt;163&lt;/volume&gt;&lt;number&gt;6&lt;/number&gt;&lt;dates&gt;&lt;year&gt;2006&lt;/year&gt;&lt;/dates&gt;&lt;urls&gt;&lt;/urls&gt;&lt;/record&gt;&lt;/Cite&gt;&lt;/EndNote&gt;</w:instrText>
      </w:r>
      <w:r w:rsidRPr="0097026C">
        <w:rPr>
          <w:rFonts w:ascii="Arial" w:hAnsi="Arial" w:cs="Arial"/>
          <w:bCs/>
          <w:sz w:val="22"/>
        </w:rPr>
        <w:fldChar w:fldCharType="separate"/>
      </w:r>
      <w:r w:rsidR="00B731F9" w:rsidRPr="0097026C">
        <w:rPr>
          <w:rFonts w:ascii="Arial" w:hAnsi="Arial" w:cs="Arial"/>
          <w:bCs/>
          <w:noProof/>
          <w:sz w:val="22"/>
        </w:rPr>
        <w:t>(e.g., Smith, Taylor, Brammer, Toone, &amp; Rubia, 2006)</w:t>
      </w:r>
      <w:r w:rsidRPr="0097026C">
        <w:rPr>
          <w:rFonts w:ascii="Arial" w:hAnsi="Arial" w:cs="Arial"/>
          <w:bCs/>
          <w:sz w:val="22"/>
        </w:rPr>
        <w:fldChar w:fldCharType="end"/>
      </w:r>
      <w:r w:rsidRPr="0097026C">
        <w:rPr>
          <w:rFonts w:ascii="Arial" w:hAnsi="Arial" w:cs="Arial"/>
          <w:bCs/>
          <w:sz w:val="22"/>
        </w:rPr>
        <w:t xml:space="preserve">; however, because inclusion of these oddball events would necessitate lengthening each task and </w:t>
      </w:r>
      <w:r w:rsidR="007A48A4" w:rsidRPr="0097026C">
        <w:rPr>
          <w:rFonts w:ascii="Arial" w:hAnsi="Arial" w:cs="Arial"/>
          <w:bCs/>
          <w:sz w:val="22"/>
        </w:rPr>
        <w:t xml:space="preserve">would significantly increase </w:t>
      </w:r>
      <w:r w:rsidRPr="0097026C">
        <w:rPr>
          <w:rFonts w:ascii="Arial" w:hAnsi="Arial" w:cs="Arial"/>
          <w:bCs/>
          <w:sz w:val="22"/>
        </w:rPr>
        <w:t>the total amount of s</w:t>
      </w:r>
      <w:r w:rsidR="00D70A5E" w:rsidRPr="0097026C">
        <w:rPr>
          <w:rFonts w:ascii="Arial" w:hAnsi="Arial" w:cs="Arial"/>
          <w:bCs/>
          <w:sz w:val="22"/>
        </w:rPr>
        <w:t>hake consumed during the eating</w:t>
      </w:r>
      <w:r w:rsidRPr="0097026C">
        <w:rPr>
          <w:rFonts w:ascii="Arial" w:hAnsi="Arial" w:cs="Arial"/>
          <w:bCs/>
          <w:sz w:val="22"/>
        </w:rPr>
        <w:t xml:space="preserve"> task, this was </w:t>
      </w:r>
      <w:r w:rsidR="00320B80" w:rsidRPr="0097026C">
        <w:rPr>
          <w:rFonts w:ascii="Arial" w:hAnsi="Arial" w:cs="Arial"/>
          <w:bCs/>
          <w:sz w:val="22"/>
        </w:rPr>
        <w:t xml:space="preserve">not </w:t>
      </w:r>
      <w:r w:rsidRPr="0097026C">
        <w:rPr>
          <w:rFonts w:ascii="Arial" w:hAnsi="Arial" w:cs="Arial"/>
          <w:bCs/>
          <w:sz w:val="22"/>
        </w:rPr>
        <w:t>feasible.</w:t>
      </w:r>
    </w:p>
    <w:p w14:paraId="61A5B9AD" w14:textId="5A8E30A5" w:rsidR="001B59AF" w:rsidRPr="0097026C" w:rsidRDefault="001B59AF" w:rsidP="0099414C">
      <w:pPr>
        <w:spacing w:after="0" w:line="240" w:lineRule="auto"/>
        <w:ind w:firstLine="720"/>
        <w:rPr>
          <w:rFonts w:ascii="Arial" w:hAnsi="Arial" w:cs="Arial"/>
          <w:bCs/>
          <w:sz w:val="22"/>
        </w:rPr>
      </w:pPr>
      <w:r w:rsidRPr="0097026C">
        <w:rPr>
          <w:rFonts w:ascii="Arial" w:hAnsi="Arial" w:cs="Arial"/>
          <w:sz w:val="22"/>
        </w:rPr>
        <w:t xml:space="preserve">Although it may be unlikely that individuals with BN binge eat yogurt shakes in their everyday lives, </w:t>
      </w:r>
      <w:r w:rsidRPr="0097026C">
        <w:rPr>
          <w:rFonts w:ascii="Arial" w:hAnsi="Arial" w:cs="Arial"/>
          <w:bCs/>
          <w:sz w:val="22"/>
        </w:rPr>
        <w:t>the strawberry yogurt shake used in the eating go/no-go task (</w:t>
      </w:r>
      <w:r w:rsidRPr="0097026C">
        <w:rPr>
          <w:rFonts w:ascii="Arial" w:hAnsi="Arial" w:cs="Arial"/>
          <w:sz w:val="22"/>
        </w:rPr>
        <w:t xml:space="preserve">fruit-on-the-bottom strawberry yogurt, 8% sucrose solution, heavy cream) has been used in numerous laboratory studies of eating behavior in BN, and prior research has demonstrated that individuals with BN are willing to “binge eat” the shake in laboratory settings </w:t>
      </w:r>
      <w:r w:rsidRPr="0097026C">
        <w:rPr>
          <w:rFonts w:ascii="Arial" w:hAnsi="Arial" w:cs="Arial"/>
          <w:sz w:val="22"/>
        </w:rPr>
        <w:fldChar w:fldCharType="begin">
          <w:fldData xml:space="preserve">PEVuZE5vdGU+PENpdGU+PEF1dGhvcj5LaXNzaWxlZmY8L0F1dGhvcj48WWVhcj4xOTg2PC9ZZWFy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</w:fldData>
        </w:fldChar>
      </w:r>
      <w:r w:rsidR="00B731F9" w:rsidRPr="0097026C">
        <w:rPr>
          <w:rFonts w:ascii="Arial" w:hAnsi="Arial" w:cs="Arial"/>
          <w:sz w:val="22"/>
        </w:rPr>
        <w:instrText xml:space="preserve"> ADDIN EN.CITE </w:instrText>
      </w:r>
      <w:r w:rsidR="00B731F9" w:rsidRPr="0097026C">
        <w:rPr>
          <w:rFonts w:ascii="Arial" w:hAnsi="Arial" w:cs="Arial"/>
          <w:sz w:val="22"/>
        </w:rPr>
        <w:fldChar w:fldCharType="begin">
          <w:fldData xml:space="preserve">PEVuZE5vdGU+PENpdGU+PEF1dGhvcj5LaXNzaWxlZmY8L0F1dGhvcj48WWVhcj4xOTg2PC9ZZWFy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</w:fldData>
        </w:fldChar>
      </w:r>
      <w:r w:rsidR="00B731F9" w:rsidRPr="0097026C">
        <w:rPr>
          <w:rFonts w:ascii="Arial" w:hAnsi="Arial" w:cs="Arial"/>
          <w:sz w:val="22"/>
        </w:rPr>
        <w:instrText xml:space="preserve"> ADDIN EN.CITE.DATA </w:instrText>
      </w:r>
      <w:r w:rsidR="00B731F9" w:rsidRPr="0097026C">
        <w:rPr>
          <w:rFonts w:ascii="Arial" w:hAnsi="Arial" w:cs="Arial"/>
          <w:sz w:val="22"/>
        </w:rPr>
      </w:r>
      <w:r w:rsidR="00B731F9" w:rsidRPr="0097026C">
        <w:rPr>
          <w:rFonts w:ascii="Arial" w:hAnsi="Arial" w:cs="Arial"/>
          <w:sz w:val="22"/>
        </w:rPr>
        <w:fldChar w:fldCharType="end"/>
      </w:r>
      <w:r w:rsidRPr="0097026C">
        <w:rPr>
          <w:rFonts w:ascii="Arial" w:hAnsi="Arial" w:cs="Arial"/>
          <w:sz w:val="22"/>
        </w:rPr>
      </w:r>
      <w:r w:rsidRPr="0097026C">
        <w:rPr>
          <w:rFonts w:ascii="Arial" w:hAnsi="Arial" w:cs="Arial"/>
          <w:sz w:val="22"/>
        </w:rPr>
        <w:fldChar w:fldCharType="separate"/>
      </w:r>
      <w:r w:rsidR="00B731F9" w:rsidRPr="0097026C">
        <w:rPr>
          <w:rFonts w:ascii="Arial" w:hAnsi="Arial" w:cs="Arial"/>
          <w:noProof/>
          <w:sz w:val="22"/>
        </w:rPr>
        <w:t>(Kissileff, Walsh, Kral, &amp; Cassidy, 1986; Kissileff, Zimmerli, Torres, Devlin, &amp; Walsh, 2008; LaChaussee, Kissileff, Walsh, &amp; Hadigan, 1992; Schebendach, Broft, Foltin, &amp; Walsh, 2013; Zimmerli, Devlin, Kissileff, &amp; Walsh, 2010)</w:t>
      </w:r>
      <w:r w:rsidRPr="0097026C">
        <w:rPr>
          <w:rFonts w:ascii="Arial" w:hAnsi="Arial" w:cs="Arial"/>
          <w:sz w:val="22"/>
        </w:rPr>
        <w:fldChar w:fldCharType="end"/>
      </w:r>
      <w:r w:rsidRPr="0097026C">
        <w:rPr>
          <w:rFonts w:ascii="Arial" w:hAnsi="Arial" w:cs="Arial"/>
          <w:sz w:val="22"/>
        </w:rPr>
        <w:t>. In addition, because the go/no-go task explicitly instructs participants to adopt the goal of controlling their eating responses to no-go stimuli, future research, perhaps using a different task or instructions, is needed to examine whether patients with different types of LOC eating (e.g., planned vs. unplanned binges) have different neurocognitive substrates.</w:t>
      </w:r>
    </w:p>
    <w:p w14:paraId="7931FE84" w14:textId="035EA9D3" w:rsidR="00691F7C" w:rsidRPr="0097026C" w:rsidRDefault="0033190C" w:rsidP="0099414C">
      <w:pPr>
        <w:spacing w:line="240" w:lineRule="auto"/>
        <w:ind w:firstLine="720"/>
        <w:rPr>
          <w:rFonts w:ascii="Arial" w:hAnsi="Arial" w:cs="Arial"/>
          <w:bCs/>
          <w:sz w:val="22"/>
        </w:rPr>
      </w:pPr>
      <w:r w:rsidRPr="0097026C">
        <w:rPr>
          <w:rFonts w:ascii="Arial" w:hAnsi="Arial" w:cs="Arial"/>
          <w:sz w:val="22"/>
        </w:rPr>
        <w:t xml:space="preserve">The standard, button-pressing task was matched to the eating task in number of each trial type, stimulus appearance, and inter-stimulus intervals to facilitate between-task comparison. </w:t>
      </w:r>
    </w:p>
    <w:p w14:paraId="106CC18E" w14:textId="56BB95DD" w:rsidR="00691F7C" w:rsidRPr="0097026C" w:rsidRDefault="00691F7C" w:rsidP="00CE321C">
      <w:pPr>
        <w:spacing w:line="240" w:lineRule="auto"/>
        <w:jc w:val="center"/>
        <w:rPr>
          <w:rFonts w:ascii="Arial" w:hAnsi="Arial" w:cs="Arial"/>
          <w:b/>
          <w:sz w:val="22"/>
        </w:rPr>
      </w:pPr>
    </w:p>
    <w:p w14:paraId="5A2D6420" w14:textId="67765886" w:rsidR="00704F0A" w:rsidRPr="0097026C" w:rsidRDefault="00D70A5E" w:rsidP="00CE321C">
      <w:pPr>
        <w:spacing w:line="240" w:lineRule="auto"/>
        <w:rPr>
          <w:rFonts w:ascii="Arial" w:hAnsi="Arial" w:cs="Arial"/>
          <w:b/>
          <w:sz w:val="22"/>
        </w:rPr>
      </w:pPr>
      <w:r w:rsidRPr="0097026C">
        <w:rPr>
          <w:rFonts w:ascii="Arial" w:hAnsi="Arial" w:cs="Arial"/>
          <w:b/>
          <w:sz w:val="22"/>
        </w:rPr>
        <w:t>Eating Task Video Instructions</w:t>
      </w:r>
      <w:r w:rsidR="007B637B" w:rsidRPr="0097026C">
        <w:rPr>
          <w:rFonts w:ascii="Arial" w:hAnsi="Arial" w:cs="Arial"/>
          <w:b/>
          <w:sz w:val="22"/>
        </w:rPr>
        <w:t xml:space="preserve"> Transcript</w:t>
      </w:r>
    </w:p>
    <w:p w14:paraId="1A670AA0" w14:textId="77777777" w:rsidR="005417A3" w:rsidRPr="0097026C" w:rsidRDefault="005417A3" w:rsidP="00B731F9">
      <w:pPr>
        <w:spacing w:after="0" w:line="240" w:lineRule="auto"/>
        <w:ind w:firstLine="720"/>
        <w:rPr>
          <w:rFonts w:ascii="Arial" w:hAnsi="Arial" w:cs="Arial"/>
          <w:b/>
          <w:sz w:val="22"/>
        </w:rPr>
      </w:pPr>
      <w:r w:rsidRPr="0097026C">
        <w:rPr>
          <w:rFonts w:ascii="Arial" w:hAnsi="Arial" w:cs="Arial"/>
          <w:bCs/>
          <w:i/>
          <w:sz w:val="22"/>
        </w:rPr>
        <w:t xml:space="preserve">For the sipping task portion of this study, we’re going to need to be able to tell whether you have taken a sip, or you haven’t taken a sip. This means that in between </w:t>
      </w:r>
      <w:r w:rsidR="00454167" w:rsidRPr="0097026C">
        <w:rPr>
          <w:rFonts w:ascii="Arial" w:hAnsi="Arial" w:cs="Arial"/>
          <w:bCs/>
          <w:i/>
          <w:sz w:val="22"/>
        </w:rPr>
        <w:t xml:space="preserve">the </w:t>
      </w:r>
      <w:r w:rsidRPr="0097026C">
        <w:rPr>
          <w:rFonts w:ascii="Arial" w:hAnsi="Arial" w:cs="Arial"/>
          <w:bCs/>
          <w:i/>
          <w:sz w:val="22"/>
        </w:rPr>
        <w:t xml:space="preserve">sips that you take, you will need to release the </w:t>
      </w:r>
      <w:r w:rsidR="00454167" w:rsidRPr="0097026C">
        <w:rPr>
          <w:rFonts w:ascii="Arial" w:hAnsi="Arial" w:cs="Arial"/>
          <w:bCs/>
          <w:i/>
          <w:sz w:val="22"/>
        </w:rPr>
        <w:t>“</w:t>
      </w:r>
      <w:r w:rsidRPr="0097026C">
        <w:rPr>
          <w:rFonts w:ascii="Arial" w:hAnsi="Arial" w:cs="Arial"/>
          <w:bCs/>
          <w:i/>
          <w:sz w:val="22"/>
        </w:rPr>
        <w:t>vacuum</w:t>
      </w:r>
      <w:r w:rsidR="00454167" w:rsidRPr="0097026C">
        <w:rPr>
          <w:rFonts w:ascii="Arial" w:hAnsi="Arial" w:cs="Arial"/>
          <w:bCs/>
          <w:i/>
          <w:sz w:val="22"/>
        </w:rPr>
        <w:t>”</w:t>
      </w:r>
      <w:r w:rsidRPr="0097026C">
        <w:rPr>
          <w:rFonts w:ascii="Arial" w:hAnsi="Arial" w:cs="Arial"/>
          <w:bCs/>
          <w:i/>
          <w:sz w:val="22"/>
        </w:rPr>
        <w:t xml:space="preserve"> in the straw, let some air in, and let the liquid go back down.</w:t>
      </w:r>
    </w:p>
    <w:p w14:paraId="7E0F5E49" w14:textId="77777777" w:rsidR="005417A3" w:rsidRPr="0097026C" w:rsidRDefault="005417A3" w:rsidP="00B731F9">
      <w:pPr>
        <w:spacing w:after="0" w:line="240" w:lineRule="auto"/>
        <w:ind w:firstLine="720"/>
        <w:rPr>
          <w:rFonts w:ascii="Arial" w:hAnsi="Arial" w:cs="Arial"/>
          <w:bCs/>
          <w:i/>
          <w:sz w:val="22"/>
        </w:rPr>
      </w:pPr>
      <w:r w:rsidRPr="0097026C">
        <w:rPr>
          <w:rFonts w:ascii="Arial" w:hAnsi="Arial" w:cs="Arial"/>
          <w:bCs/>
          <w:i/>
          <w:sz w:val="22"/>
        </w:rPr>
        <w:t xml:space="preserve">An incorrect series of sips looks like this [series of five sips with no </w:t>
      </w:r>
      <w:r w:rsidR="00454167" w:rsidRPr="0097026C">
        <w:rPr>
          <w:rFonts w:ascii="Arial" w:hAnsi="Arial" w:cs="Arial"/>
          <w:bCs/>
          <w:i/>
          <w:sz w:val="22"/>
        </w:rPr>
        <w:t>suction</w:t>
      </w:r>
      <w:r w:rsidRPr="0097026C">
        <w:rPr>
          <w:rFonts w:ascii="Arial" w:hAnsi="Arial" w:cs="Arial"/>
          <w:bCs/>
          <w:i/>
          <w:sz w:val="22"/>
        </w:rPr>
        <w:t xml:space="preserve"> release demonstrated]. You can see that the liquid didn’t go back down in the straw until I took my mouth completely off of the straw at the end, but I had sipped several times.</w:t>
      </w:r>
    </w:p>
    <w:p w14:paraId="2EA0FF45" w14:textId="77777777" w:rsidR="005417A3" w:rsidRPr="0097026C" w:rsidRDefault="005417A3" w:rsidP="00B731F9">
      <w:pPr>
        <w:spacing w:after="0" w:line="240" w:lineRule="auto"/>
        <w:ind w:firstLine="720"/>
        <w:rPr>
          <w:rFonts w:ascii="Arial" w:hAnsi="Arial" w:cs="Arial"/>
          <w:bCs/>
          <w:i/>
          <w:sz w:val="22"/>
        </w:rPr>
      </w:pPr>
      <w:r w:rsidRPr="0097026C">
        <w:rPr>
          <w:rFonts w:ascii="Arial" w:hAnsi="Arial" w:cs="Arial"/>
          <w:bCs/>
          <w:i/>
          <w:sz w:val="22"/>
        </w:rPr>
        <w:t xml:space="preserve">A correct series of sips looks like this [series of five sips with </w:t>
      </w:r>
      <w:r w:rsidR="00454167" w:rsidRPr="0097026C">
        <w:rPr>
          <w:rFonts w:ascii="Arial" w:hAnsi="Arial" w:cs="Arial"/>
          <w:bCs/>
          <w:i/>
          <w:sz w:val="22"/>
        </w:rPr>
        <w:t xml:space="preserve">suction </w:t>
      </w:r>
      <w:r w:rsidRPr="0097026C">
        <w:rPr>
          <w:rFonts w:ascii="Arial" w:hAnsi="Arial" w:cs="Arial"/>
          <w:bCs/>
          <w:i/>
          <w:sz w:val="22"/>
        </w:rPr>
        <w:t xml:space="preserve">release demonstrated]. </w:t>
      </w:r>
    </w:p>
    <w:p w14:paraId="716DD181" w14:textId="77777777" w:rsidR="005417A3" w:rsidRPr="0097026C" w:rsidRDefault="0053113F" w:rsidP="00B731F9">
      <w:pPr>
        <w:spacing w:after="0" w:line="240" w:lineRule="auto"/>
        <w:ind w:firstLine="720"/>
        <w:rPr>
          <w:rFonts w:ascii="Arial" w:hAnsi="Arial" w:cs="Arial"/>
          <w:bCs/>
          <w:i/>
          <w:sz w:val="22"/>
        </w:rPr>
      </w:pPr>
      <w:r w:rsidRPr="0097026C">
        <w:rPr>
          <w:rFonts w:ascii="Arial" w:hAnsi="Arial" w:cs="Arial"/>
          <w:bCs/>
          <w:i/>
          <w:sz w:val="22"/>
        </w:rPr>
        <w:t>Notice that</w:t>
      </w:r>
      <w:r w:rsidR="005417A3" w:rsidRPr="0097026C">
        <w:rPr>
          <w:rFonts w:ascii="Arial" w:hAnsi="Arial" w:cs="Arial"/>
          <w:bCs/>
          <w:i/>
          <w:sz w:val="22"/>
        </w:rPr>
        <w:t xml:space="preserve"> between the sips, I’m not moving my head back and forth. We want the movement that you make in between sips to be minimal. This means that you would not sip like this [series of five sips with head movement and full release of straw from mouth demonstrated].</w:t>
      </w:r>
    </w:p>
    <w:p w14:paraId="1D0B4118" w14:textId="77777777" w:rsidR="005417A3" w:rsidRPr="0097026C" w:rsidRDefault="005417A3" w:rsidP="00B731F9">
      <w:pPr>
        <w:spacing w:after="0" w:line="240" w:lineRule="auto"/>
        <w:ind w:firstLine="720"/>
        <w:rPr>
          <w:rFonts w:ascii="Arial" w:hAnsi="Arial" w:cs="Arial"/>
          <w:bCs/>
          <w:i/>
          <w:sz w:val="22"/>
        </w:rPr>
      </w:pPr>
      <w:r w:rsidRPr="0097026C">
        <w:rPr>
          <w:rFonts w:ascii="Arial" w:hAnsi="Arial" w:cs="Arial"/>
          <w:bCs/>
          <w:i/>
          <w:sz w:val="22"/>
        </w:rPr>
        <w:t>We’d like you to keep your mouth on the straw, and only create the smallest amount of space possible be</w:t>
      </w:r>
      <w:r w:rsidR="0053113F" w:rsidRPr="0097026C">
        <w:rPr>
          <w:rFonts w:ascii="Arial" w:hAnsi="Arial" w:cs="Arial"/>
          <w:bCs/>
          <w:i/>
          <w:sz w:val="22"/>
        </w:rPr>
        <w:t>tween your lips and the straw</w:t>
      </w:r>
      <w:r w:rsidRPr="0097026C">
        <w:rPr>
          <w:rFonts w:ascii="Arial" w:hAnsi="Arial" w:cs="Arial"/>
          <w:bCs/>
          <w:i/>
          <w:sz w:val="22"/>
        </w:rPr>
        <w:t xml:space="preserve"> between your sips. This will help with speed on the task.</w:t>
      </w:r>
    </w:p>
    <w:p w14:paraId="53CCF9AE" w14:textId="77777777" w:rsidR="005417A3" w:rsidRPr="0097026C" w:rsidRDefault="005417A3" w:rsidP="00B731F9">
      <w:pPr>
        <w:spacing w:after="0" w:line="240" w:lineRule="auto"/>
        <w:ind w:firstLine="720"/>
        <w:rPr>
          <w:rFonts w:ascii="Arial" w:hAnsi="Arial" w:cs="Arial"/>
          <w:bCs/>
          <w:i/>
          <w:sz w:val="22"/>
        </w:rPr>
      </w:pPr>
      <w:r w:rsidRPr="0097026C">
        <w:rPr>
          <w:rFonts w:ascii="Arial" w:hAnsi="Arial" w:cs="Arial"/>
          <w:bCs/>
          <w:i/>
          <w:sz w:val="22"/>
        </w:rPr>
        <w:t xml:space="preserve">Once again a series of sips that are correct will look like this [series of five correct sips demonstrated]. </w:t>
      </w:r>
    </w:p>
    <w:p w14:paraId="79935862" w14:textId="77777777" w:rsidR="005417A3" w:rsidRPr="0097026C" w:rsidRDefault="005417A3" w:rsidP="00B731F9">
      <w:pPr>
        <w:spacing w:after="0" w:line="240" w:lineRule="auto"/>
        <w:ind w:firstLine="720"/>
        <w:rPr>
          <w:rFonts w:ascii="Arial" w:hAnsi="Arial" w:cs="Arial"/>
          <w:bCs/>
          <w:i/>
          <w:sz w:val="22"/>
        </w:rPr>
      </w:pPr>
      <w:r w:rsidRPr="0097026C">
        <w:rPr>
          <w:rFonts w:ascii="Arial" w:hAnsi="Arial" w:cs="Arial"/>
          <w:bCs/>
          <w:i/>
          <w:sz w:val="22"/>
        </w:rPr>
        <w:t>If you still have any questions, please ask your study assessor.”</w:t>
      </w:r>
    </w:p>
    <w:p w14:paraId="7BF83565" w14:textId="77777777" w:rsidR="00691F7C" w:rsidRPr="0097026C" w:rsidRDefault="00691F7C" w:rsidP="00E10812">
      <w:pPr>
        <w:spacing w:after="0" w:line="240" w:lineRule="auto"/>
        <w:rPr>
          <w:rFonts w:ascii="Arial" w:hAnsi="Arial" w:cs="Arial"/>
          <w:sz w:val="22"/>
        </w:rPr>
      </w:pPr>
    </w:p>
    <w:p w14:paraId="1DEDC392" w14:textId="7D3FAE7E" w:rsidR="00B11A02" w:rsidRPr="0097026C" w:rsidRDefault="002532C3" w:rsidP="0009676C">
      <w:pPr>
        <w:spacing w:line="240" w:lineRule="auto"/>
        <w:rPr>
          <w:rFonts w:ascii="Arial" w:hAnsi="Arial" w:cs="Arial"/>
          <w:b/>
          <w:sz w:val="22"/>
        </w:rPr>
      </w:pPr>
      <w:r w:rsidRPr="0097026C">
        <w:rPr>
          <w:rFonts w:ascii="Arial" w:hAnsi="Arial" w:cs="Arial"/>
          <w:b/>
          <w:sz w:val="22"/>
        </w:rPr>
        <w:t>Neuroimaging Study Procedures</w:t>
      </w:r>
      <w:r w:rsidR="00A63730" w:rsidRPr="0097026C">
        <w:rPr>
          <w:rFonts w:ascii="Arial" w:hAnsi="Arial" w:cs="Arial"/>
          <w:b/>
          <w:sz w:val="22"/>
        </w:rPr>
        <w:t xml:space="preserve"> and </w:t>
      </w:r>
      <w:r w:rsidR="00665886" w:rsidRPr="0097026C">
        <w:rPr>
          <w:rFonts w:ascii="Arial" w:hAnsi="Arial" w:cs="Arial"/>
          <w:b/>
          <w:sz w:val="22"/>
        </w:rPr>
        <w:t>Pre-Processing</w:t>
      </w:r>
    </w:p>
    <w:p w14:paraId="4574799A" w14:textId="23866069" w:rsidR="002532C3" w:rsidRPr="0097026C" w:rsidRDefault="00C320F9" w:rsidP="00CE321C">
      <w:pPr>
        <w:spacing w:after="0" w:line="240" w:lineRule="auto"/>
        <w:ind w:firstLine="720"/>
        <w:rPr>
          <w:rFonts w:ascii="Arial" w:hAnsi="Arial" w:cs="Arial"/>
          <w:sz w:val="22"/>
        </w:rPr>
      </w:pPr>
      <w:r w:rsidRPr="0097026C">
        <w:rPr>
          <w:rFonts w:ascii="Arial" w:hAnsi="Arial" w:cs="Arial"/>
          <w:sz w:val="22"/>
        </w:rPr>
        <w:t>The</w:t>
      </w:r>
      <w:r w:rsidR="002532C3" w:rsidRPr="0097026C">
        <w:rPr>
          <w:rFonts w:ascii="Arial" w:hAnsi="Arial" w:cs="Arial"/>
          <w:bCs/>
          <w:sz w:val="22"/>
        </w:rPr>
        <w:t xml:space="preserve"> </w:t>
      </w:r>
      <w:proofErr w:type="spellStart"/>
      <w:r w:rsidR="007070B9" w:rsidRPr="0097026C">
        <w:rPr>
          <w:rFonts w:ascii="Arial" w:hAnsi="Arial" w:cs="Arial"/>
          <w:bCs/>
          <w:sz w:val="22"/>
        </w:rPr>
        <w:t>fNIR</w:t>
      </w:r>
      <w:proofErr w:type="spellEnd"/>
      <w:r w:rsidR="002532C3" w:rsidRPr="0097026C">
        <w:rPr>
          <w:rFonts w:ascii="Arial" w:hAnsi="Arial" w:cs="Arial"/>
          <w:bCs/>
          <w:sz w:val="22"/>
        </w:rPr>
        <w:t xml:space="preserve"> Imager </w:t>
      </w:r>
      <w:r w:rsidR="00E64D1E" w:rsidRPr="0097026C">
        <w:rPr>
          <w:rFonts w:ascii="Arial" w:hAnsi="Arial" w:cs="Arial"/>
          <w:bCs/>
          <w:sz w:val="22"/>
        </w:rPr>
        <w:t xml:space="preserve">Model </w:t>
      </w:r>
      <w:r w:rsidR="002532C3" w:rsidRPr="0097026C">
        <w:rPr>
          <w:rFonts w:ascii="Arial" w:hAnsi="Arial" w:cs="Arial"/>
          <w:bCs/>
          <w:sz w:val="22"/>
        </w:rPr>
        <w:t>1000® (</w:t>
      </w:r>
      <w:proofErr w:type="spellStart"/>
      <w:r w:rsidR="007070B9" w:rsidRPr="0097026C">
        <w:rPr>
          <w:rFonts w:ascii="Arial" w:hAnsi="Arial" w:cs="Arial"/>
          <w:bCs/>
          <w:sz w:val="22"/>
        </w:rPr>
        <w:t>fNIR</w:t>
      </w:r>
      <w:proofErr w:type="spellEnd"/>
      <w:r w:rsidR="002532C3" w:rsidRPr="0097026C">
        <w:rPr>
          <w:rFonts w:ascii="Arial" w:hAnsi="Arial" w:cs="Arial"/>
          <w:bCs/>
          <w:sz w:val="22"/>
        </w:rPr>
        <w:t xml:space="preserve"> Devices</w:t>
      </w:r>
      <w:r w:rsidR="00E64D1E" w:rsidRPr="0097026C">
        <w:rPr>
          <w:rFonts w:ascii="Arial" w:hAnsi="Arial" w:cs="Arial"/>
          <w:bCs/>
          <w:sz w:val="22"/>
        </w:rPr>
        <w:t xml:space="preserve"> LLC;</w:t>
      </w:r>
      <w:r w:rsidR="002532C3" w:rsidRPr="0097026C">
        <w:rPr>
          <w:rFonts w:ascii="Arial" w:hAnsi="Arial" w:cs="Arial"/>
          <w:bCs/>
          <w:sz w:val="22"/>
        </w:rPr>
        <w:t xml:space="preserve"> Potomac, MD) </w:t>
      </w:r>
      <w:r w:rsidR="002532C3" w:rsidRPr="0097026C">
        <w:rPr>
          <w:rFonts w:ascii="Arial" w:hAnsi="Arial" w:cs="Arial"/>
          <w:sz w:val="22"/>
        </w:rPr>
        <w:t xml:space="preserve">system collects 16 channel measurements from </w:t>
      </w:r>
      <w:r w:rsidR="00046B98" w:rsidRPr="0097026C">
        <w:rPr>
          <w:rFonts w:ascii="Arial" w:hAnsi="Arial" w:cs="Arial"/>
          <w:sz w:val="22"/>
        </w:rPr>
        <w:t>dorsolateral prefrontal cortex (</w:t>
      </w:r>
      <w:proofErr w:type="spellStart"/>
      <w:r w:rsidR="002532C3" w:rsidRPr="0097026C">
        <w:rPr>
          <w:rFonts w:ascii="Arial" w:hAnsi="Arial" w:cs="Arial"/>
          <w:sz w:val="22"/>
        </w:rPr>
        <w:t>dlPFC</w:t>
      </w:r>
      <w:proofErr w:type="spellEnd"/>
      <w:r w:rsidR="00046B98" w:rsidRPr="0097026C">
        <w:rPr>
          <w:rFonts w:ascii="Arial" w:hAnsi="Arial" w:cs="Arial"/>
          <w:sz w:val="22"/>
        </w:rPr>
        <w:t>)</w:t>
      </w:r>
      <w:r w:rsidR="002532C3" w:rsidRPr="0097026C">
        <w:rPr>
          <w:rFonts w:ascii="Arial" w:hAnsi="Arial" w:cs="Arial"/>
          <w:sz w:val="22"/>
        </w:rPr>
        <w:t xml:space="preserve">, </w:t>
      </w:r>
      <w:r w:rsidR="00046B98" w:rsidRPr="0097026C">
        <w:rPr>
          <w:rFonts w:ascii="Arial" w:hAnsi="Arial" w:cs="Arial"/>
          <w:sz w:val="22"/>
        </w:rPr>
        <w:t>ventrolateral prefrontal cortex (</w:t>
      </w:r>
      <w:r w:rsidR="002532C3" w:rsidRPr="0097026C">
        <w:rPr>
          <w:rFonts w:ascii="Arial" w:hAnsi="Arial" w:cs="Arial"/>
          <w:sz w:val="22"/>
        </w:rPr>
        <w:t>vlPFC</w:t>
      </w:r>
      <w:r w:rsidR="00046B98" w:rsidRPr="0097026C">
        <w:rPr>
          <w:rFonts w:ascii="Arial" w:hAnsi="Arial" w:cs="Arial"/>
          <w:sz w:val="22"/>
        </w:rPr>
        <w:t>)</w:t>
      </w:r>
      <w:r w:rsidR="002532C3" w:rsidRPr="0097026C">
        <w:rPr>
          <w:rFonts w:ascii="Arial" w:hAnsi="Arial" w:cs="Arial"/>
          <w:sz w:val="22"/>
        </w:rPr>
        <w:t xml:space="preserve">, and </w:t>
      </w:r>
      <w:r w:rsidR="00046B98" w:rsidRPr="0097026C">
        <w:rPr>
          <w:rFonts w:ascii="Arial" w:hAnsi="Arial" w:cs="Arial"/>
          <w:sz w:val="22"/>
        </w:rPr>
        <w:t>medial prefrontal cortex (</w:t>
      </w:r>
      <w:r w:rsidR="002532C3" w:rsidRPr="0097026C">
        <w:rPr>
          <w:rFonts w:ascii="Arial" w:hAnsi="Arial" w:cs="Arial"/>
          <w:sz w:val="22"/>
        </w:rPr>
        <w:t>mPFC</w:t>
      </w:r>
      <w:r w:rsidR="00046B98" w:rsidRPr="0097026C">
        <w:rPr>
          <w:rFonts w:ascii="Arial" w:hAnsi="Arial" w:cs="Arial"/>
          <w:sz w:val="22"/>
        </w:rPr>
        <w:t xml:space="preserve">; sampling rate = 2Hz; temporal resolution = 500 </w:t>
      </w:r>
      <w:proofErr w:type="spellStart"/>
      <w:r w:rsidR="00046B98" w:rsidRPr="0097026C">
        <w:rPr>
          <w:rFonts w:ascii="Arial" w:hAnsi="Arial" w:cs="Arial"/>
          <w:sz w:val="22"/>
        </w:rPr>
        <w:t>ms</w:t>
      </w:r>
      <w:proofErr w:type="spellEnd"/>
      <w:r w:rsidR="00046B98" w:rsidRPr="0097026C">
        <w:rPr>
          <w:rFonts w:ascii="Arial" w:hAnsi="Arial" w:cs="Arial"/>
          <w:sz w:val="22"/>
        </w:rPr>
        <w:t xml:space="preserve"> per scan; source-detector separation = 2.5 cm; depth of penetration = 1.25 cm; light source wavelengths = 730 nm and 850 nm)</w:t>
      </w:r>
      <w:r w:rsidR="002532C3" w:rsidRPr="0097026C">
        <w:rPr>
          <w:rFonts w:ascii="Arial" w:hAnsi="Arial" w:cs="Arial"/>
          <w:sz w:val="22"/>
        </w:rPr>
        <w:t xml:space="preserve"> </w:t>
      </w:r>
      <w:r w:rsidR="002532C3" w:rsidRPr="0097026C">
        <w:rPr>
          <w:rFonts w:ascii="Arial" w:hAnsi="Arial" w:cs="Arial"/>
          <w:bCs/>
          <w:sz w:val="22"/>
        </w:rPr>
        <w:fldChar w:fldCharType="begin">
          <w:fldData xml:space="preserve">PEVuZE5vdGU+PENpdGU+PEF1dGhvcj5Sb2RyaWdvPC9BdXRob3I+PFllYXI+MjAxNDwvWWVhcj48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==
</w:fldData>
        </w:fldChar>
      </w:r>
      <w:r w:rsidR="00B731F9" w:rsidRPr="0097026C">
        <w:rPr>
          <w:rFonts w:ascii="Arial" w:hAnsi="Arial" w:cs="Arial"/>
          <w:bCs/>
          <w:sz w:val="22"/>
        </w:rPr>
        <w:instrText xml:space="preserve"> ADDIN EN.CITE </w:instrText>
      </w:r>
      <w:r w:rsidR="00B731F9" w:rsidRPr="0097026C">
        <w:rPr>
          <w:rFonts w:ascii="Arial" w:hAnsi="Arial" w:cs="Arial"/>
          <w:bCs/>
          <w:sz w:val="22"/>
        </w:rPr>
        <w:fldChar w:fldCharType="begin">
          <w:fldData xml:space="preserve">PEVuZE5vdGU+PENpdGU+PEF1dGhvcj5Sb2RyaWdvPC9BdXRob3I+PFllYXI+MjAxNDwvWWVhcj48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==
</w:fldData>
        </w:fldChar>
      </w:r>
      <w:r w:rsidR="00B731F9" w:rsidRPr="0097026C">
        <w:rPr>
          <w:rFonts w:ascii="Arial" w:hAnsi="Arial" w:cs="Arial"/>
          <w:bCs/>
          <w:sz w:val="22"/>
        </w:rPr>
        <w:instrText xml:space="preserve"> ADDIN EN.CITE.DATA </w:instrText>
      </w:r>
      <w:r w:rsidR="00B731F9" w:rsidRPr="0097026C">
        <w:rPr>
          <w:rFonts w:ascii="Arial" w:hAnsi="Arial" w:cs="Arial"/>
          <w:bCs/>
          <w:sz w:val="22"/>
        </w:rPr>
      </w:r>
      <w:r w:rsidR="00B731F9" w:rsidRPr="0097026C">
        <w:rPr>
          <w:rFonts w:ascii="Arial" w:hAnsi="Arial" w:cs="Arial"/>
          <w:bCs/>
          <w:sz w:val="22"/>
        </w:rPr>
        <w:fldChar w:fldCharType="end"/>
      </w:r>
      <w:r w:rsidR="002532C3" w:rsidRPr="0097026C">
        <w:rPr>
          <w:rFonts w:ascii="Arial" w:hAnsi="Arial" w:cs="Arial"/>
          <w:bCs/>
          <w:sz w:val="22"/>
        </w:rPr>
      </w:r>
      <w:r w:rsidR="002532C3" w:rsidRPr="0097026C">
        <w:rPr>
          <w:rFonts w:ascii="Arial" w:hAnsi="Arial" w:cs="Arial"/>
          <w:bCs/>
          <w:sz w:val="22"/>
        </w:rPr>
        <w:fldChar w:fldCharType="separate"/>
      </w:r>
      <w:r w:rsidR="00B731F9" w:rsidRPr="0097026C">
        <w:rPr>
          <w:rFonts w:ascii="Arial" w:hAnsi="Arial" w:cs="Arial"/>
          <w:bCs/>
          <w:noProof/>
          <w:sz w:val="22"/>
        </w:rPr>
        <w:t xml:space="preserve">(Ayaz et al., 2012; Ayaz et al., 2011; Rodrigo et al., </w:t>
      </w:r>
      <w:r w:rsidR="00B731F9" w:rsidRPr="0097026C">
        <w:rPr>
          <w:rFonts w:ascii="Arial" w:hAnsi="Arial" w:cs="Arial"/>
          <w:bCs/>
          <w:noProof/>
          <w:sz w:val="22"/>
        </w:rPr>
        <w:lastRenderedPageBreak/>
        <w:t>2014; Rodrigo et al., 2016; Ruocco et al., 2016)</w:t>
      </w:r>
      <w:r w:rsidR="002532C3" w:rsidRPr="0097026C">
        <w:rPr>
          <w:rFonts w:ascii="Arial" w:hAnsi="Arial" w:cs="Arial"/>
          <w:bCs/>
          <w:sz w:val="22"/>
        </w:rPr>
        <w:fldChar w:fldCharType="end"/>
      </w:r>
      <w:r w:rsidR="002532C3" w:rsidRPr="0097026C">
        <w:rPr>
          <w:rFonts w:ascii="Arial" w:hAnsi="Arial" w:cs="Arial"/>
          <w:sz w:val="22"/>
        </w:rPr>
        <w:t>.</w:t>
      </w:r>
      <w:r w:rsidR="00E96490" w:rsidRPr="0097026C">
        <w:rPr>
          <w:rFonts w:ascii="Arial" w:hAnsi="Arial" w:cs="Arial"/>
          <w:sz w:val="22"/>
        </w:rPr>
        <w:t xml:space="preserve"> See Figure S2 for prefrontal coverage of the fNIRS sensor used in the current study.</w:t>
      </w:r>
      <w:r w:rsidR="00D54C07" w:rsidRPr="0097026C">
        <w:rPr>
          <w:rFonts w:ascii="Arial" w:hAnsi="Arial" w:cs="Arial"/>
          <w:sz w:val="22"/>
        </w:rPr>
        <w:t xml:space="preserve"> The fNIRS sensor</w:t>
      </w:r>
      <w:r w:rsidR="00641209" w:rsidRPr="0097026C">
        <w:rPr>
          <w:rFonts w:ascii="Arial" w:hAnsi="Arial" w:cs="Arial"/>
          <w:sz w:val="22"/>
        </w:rPr>
        <w:t xml:space="preserve"> </w:t>
      </w:r>
      <w:r w:rsidR="00D54C07" w:rsidRPr="0097026C">
        <w:rPr>
          <w:rFonts w:ascii="Arial" w:hAnsi="Arial" w:cs="Arial"/>
          <w:sz w:val="22"/>
        </w:rPr>
        <w:t xml:space="preserve">pad includes four sources and 10 detectors resulting in 16 source/detector pairs (channels). </w:t>
      </w:r>
      <w:r w:rsidR="00641209" w:rsidRPr="0097026C">
        <w:rPr>
          <w:rFonts w:ascii="Arial" w:hAnsi="Arial" w:cs="Arial"/>
          <w:bCs/>
          <w:sz w:val="22"/>
        </w:rPr>
        <w:t xml:space="preserve">The sensor was placed with respect to vertical and horizontal symmetry axes, with the center detectors in both rows aligned with the </w:t>
      </w:r>
      <w:proofErr w:type="spellStart"/>
      <w:r w:rsidR="00641209" w:rsidRPr="0097026C">
        <w:rPr>
          <w:rFonts w:ascii="Arial" w:hAnsi="Arial" w:cs="Arial"/>
          <w:bCs/>
          <w:sz w:val="22"/>
        </w:rPr>
        <w:t>nasion</w:t>
      </w:r>
      <w:proofErr w:type="spellEnd"/>
      <w:r w:rsidR="003E75DA" w:rsidRPr="0097026C">
        <w:rPr>
          <w:rFonts w:ascii="Arial" w:hAnsi="Arial" w:cs="Arial"/>
          <w:sz w:val="22"/>
        </w:rPr>
        <w:t xml:space="preserve"> </w:t>
      </w:r>
      <w:r w:rsidR="00DD6F67" w:rsidRPr="0097026C">
        <w:rPr>
          <w:rFonts w:ascii="Arial" w:hAnsi="Arial" w:cs="Arial"/>
          <w:sz w:val="22"/>
        </w:rPr>
        <w:fldChar w:fldCharType="begin">
          <w:fldData xml:space="preserve">PEVuZE5vdGU+PENpdGU+PEF1dGhvcj5BeWF6PC9BdXRob3I+PFllYXI+MjAxMTwvWWVhcj48UmVj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</w:fldData>
        </w:fldChar>
      </w:r>
      <w:r w:rsidR="00DD6F67" w:rsidRPr="0097026C">
        <w:rPr>
          <w:rFonts w:ascii="Arial" w:hAnsi="Arial" w:cs="Arial"/>
          <w:sz w:val="22"/>
        </w:rPr>
        <w:instrText xml:space="preserve"> ADDIN EN.CITE </w:instrText>
      </w:r>
      <w:r w:rsidR="00DD6F67" w:rsidRPr="0097026C">
        <w:rPr>
          <w:rFonts w:ascii="Arial" w:hAnsi="Arial" w:cs="Arial"/>
          <w:sz w:val="22"/>
        </w:rPr>
        <w:fldChar w:fldCharType="begin">
          <w:fldData xml:space="preserve">PEVuZE5vdGU+PENpdGU+PEF1dGhvcj5BeWF6PC9BdXRob3I+PFllYXI+MjAxMTwvWWVhcj48UmVj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</w:fldData>
        </w:fldChar>
      </w:r>
      <w:r w:rsidR="00DD6F67" w:rsidRPr="0097026C">
        <w:rPr>
          <w:rFonts w:ascii="Arial" w:hAnsi="Arial" w:cs="Arial"/>
          <w:sz w:val="22"/>
        </w:rPr>
        <w:instrText xml:space="preserve"> ADDIN EN.CITE.DATA </w:instrText>
      </w:r>
      <w:r w:rsidR="00DD6F67" w:rsidRPr="0097026C">
        <w:rPr>
          <w:rFonts w:ascii="Arial" w:hAnsi="Arial" w:cs="Arial"/>
          <w:sz w:val="22"/>
        </w:rPr>
      </w:r>
      <w:r w:rsidR="00DD6F67" w:rsidRPr="0097026C">
        <w:rPr>
          <w:rFonts w:ascii="Arial" w:hAnsi="Arial" w:cs="Arial"/>
          <w:sz w:val="22"/>
        </w:rPr>
        <w:fldChar w:fldCharType="end"/>
      </w:r>
      <w:r w:rsidR="00DD6F67" w:rsidRPr="0097026C">
        <w:rPr>
          <w:rFonts w:ascii="Arial" w:hAnsi="Arial" w:cs="Arial"/>
          <w:sz w:val="22"/>
        </w:rPr>
      </w:r>
      <w:r w:rsidR="00DD6F67" w:rsidRPr="0097026C">
        <w:rPr>
          <w:rFonts w:ascii="Arial" w:hAnsi="Arial" w:cs="Arial"/>
          <w:sz w:val="22"/>
        </w:rPr>
        <w:fldChar w:fldCharType="separate"/>
      </w:r>
      <w:r w:rsidR="00DD6F67" w:rsidRPr="0097026C">
        <w:rPr>
          <w:rFonts w:ascii="Arial" w:hAnsi="Arial" w:cs="Arial"/>
          <w:noProof/>
          <w:sz w:val="22"/>
        </w:rPr>
        <w:t>(Ayaz et al., 2006; Ayaz et al., 2011)</w:t>
      </w:r>
      <w:r w:rsidR="00DD6F67" w:rsidRPr="0097026C">
        <w:rPr>
          <w:rFonts w:ascii="Arial" w:hAnsi="Arial" w:cs="Arial"/>
          <w:sz w:val="22"/>
        </w:rPr>
        <w:fldChar w:fldCharType="end"/>
      </w:r>
      <w:r w:rsidR="00D54C07" w:rsidRPr="0097026C">
        <w:rPr>
          <w:rFonts w:ascii="Arial" w:hAnsi="Arial" w:cs="Arial"/>
          <w:sz w:val="22"/>
        </w:rPr>
        <w:t xml:space="preserve">. </w:t>
      </w:r>
    </w:p>
    <w:p w14:paraId="54D34B2E" w14:textId="206A5EAB" w:rsidR="00CF2702" w:rsidRPr="0097026C" w:rsidRDefault="007070B9" w:rsidP="00665886">
      <w:pPr>
        <w:spacing w:after="0" w:line="240" w:lineRule="auto"/>
        <w:ind w:firstLine="720"/>
        <w:rPr>
          <w:rFonts w:ascii="Arial" w:hAnsi="Arial" w:cs="Arial"/>
          <w:iCs/>
          <w:sz w:val="22"/>
        </w:rPr>
      </w:pPr>
      <w:r w:rsidRPr="0097026C">
        <w:rPr>
          <w:rFonts w:ascii="Arial" w:hAnsi="Arial" w:cs="Arial"/>
          <w:iCs/>
          <w:sz w:val="22"/>
        </w:rPr>
        <w:t>FNIRS</w:t>
      </w:r>
      <w:r w:rsidR="00A63730" w:rsidRPr="0097026C">
        <w:rPr>
          <w:rFonts w:ascii="Arial" w:hAnsi="Arial" w:cs="Arial"/>
          <w:iCs/>
          <w:sz w:val="22"/>
        </w:rPr>
        <w:t xml:space="preserve"> data were low-passed filtered with a finite impulse response, linear phase filter with a cut-off frequency set to 0.1 Hz to suppress high-frequency noise, respiration, and cardiac cycle effects </w:t>
      </w:r>
      <w:r w:rsidR="00A63730" w:rsidRPr="0097026C">
        <w:rPr>
          <w:rFonts w:ascii="Arial" w:hAnsi="Arial" w:cs="Arial"/>
          <w:iCs/>
          <w:sz w:val="22"/>
        </w:rPr>
        <w:fldChar w:fldCharType="begin"/>
      </w:r>
      <w:r w:rsidR="00B731F9" w:rsidRPr="0097026C">
        <w:rPr>
          <w:rFonts w:ascii="Arial" w:hAnsi="Arial" w:cs="Arial"/>
          <w:iCs/>
          <w:sz w:val="22"/>
        </w:rPr>
        <w:instrText xml:space="preserve"> ADDIN EN.CITE &lt;EndNote&gt;&lt;Cite&gt;&lt;Author&gt;Ayaz&lt;/Author&gt;&lt;Year&gt;2012&lt;/Year&gt;&lt;RecNum&gt;12780&lt;/RecNum&gt;&lt;DisplayText&gt;(Ayaz et al., 2012)&lt;/DisplayText&gt;&lt;record&gt;&lt;rec-number&gt;12780&lt;/rec-number&gt;&lt;foreign-keys&gt;&lt;key app="EN" db-id="trxv5aexew2z06ed0r6500sww2wx25e9wear" timestamp="1426489251"&gt;12780&lt;/key&gt;&lt;/foreign-keys&gt;&lt;ref-type name="Journal Article"&gt;17&lt;/ref-type&gt;&lt;contributors&gt;&lt;authors&gt;&lt;author&gt;Ayaz, H.&lt;/author&gt;&lt;author&gt;Shewokis, P. A.&lt;/author&gt;&lt;author&gt;Bunce, S.&lt;/author&gt;&lt;author&gt;Izzetoglu, K.&lt;/author&gt;&lt;author&gt;Willems, B.&lt;/author&gt;&lt;author&gt;Onaral, B.&lt;/author&gt;&lt;/authors&gt;&lt;/contributors&gt;&lt;titles&gt;&lt;title&gt;Optical brain monitoring for operator training and mental workload assessment&lt;/title&gt;&lt;secondary-title&gt;NeuroImage&lt;/secondary-title&gt;&lt;/titles&gt;&lt;periodical&gt;&lt;full-title&gt;Neuroimage&lt;/full-title&gt;&lt;/periodical&gt;&lt;pages&gt;36-47&lt;/pages&gt;&lt;volume&gt;59&lt;/volume&gt;&lt;number&gt;1&lt;/number&gt;&lt;keywords&gt;&lt;keyword&gt;Human performance&lt;/keyword&gt;&lt;keyword&gt;fNIR&lt;/keyword&gt;&lt;keyword&gt;Mental workload assessment&lt;/keyword&gt;&lt;keyword&gt;Training&lt;/keyword&gt;&lt;keyword&gt;Air traffic control&lt;/keyword&gt;&lt;keyword&gt;Unmanned aerial vehicle&lt;/keyword&gt;&lt;/keywords&gt;&lt;dates&gt;&lt;year&gt;2012&lt;/year&gt;&lt;pub-dates&gt;&lt;date&gt;1/2/&lt;/date&gt;&lt;/pub-dates&gt;&lt;/dates&gt;&lt;isbn&gt;1053-8119&lt;/isbn&gt;&lt;urls&gt;&lt;related-urls&gt;&lt;url&gt;http://www.sciencedirect.com/science/article/pii/S1053811911006410&lt;/url&gt;&lt;/related-urls&gt;&lt;/urls&gt;&lt;electronic-resource-num&gt;10.1016/j.neuroimage.2011.06.023&lt;/electronic-resource-num&gt;&lt;/record&gt;&lt;/Cite&gt;&lt;/EndNote&gt;</w:instrText>
      </w:r>
      <w:r w:rsidR="00A63730" w:rsidRPr="0097026C">
        <w:rPr>
          <w:rFonts w:ascii="Arial" w:hAnsi="Arial" w:cs="Arial"/>
          <w:iCs/>
          <w:sz w:val="22"/>
        </w:rPr>
        <w:fldChar w:fldCharType="separate"/>
      </w:r>
      <w:r w:rsidR="00B731F9" w:rsidRPr="0097026C">
        <w:rPr>
          <w:rFonts w:ascii="Arial" w:hAnsi="Arial" w:cs="Arial"/>
          <w:iCs/>
          <w:noProof/>
          <w:sz w:val="22"/>
        </w:rPr>
        <w:t>(Ayaz et al., 2012)</w:t>
      </w:r>
      <w:r w:rsidR="00A63730" w:rsidRPr="0097026C">
        <w:rPr>
          <w:rFonts w:ascii="Arial" w:hAnsi="Arial" w:cs="Arial"/>
          <w:iCs/>
          <w:sz w:val="22"/>
        </w:rPr>
        <w:fldChar w:fldCharType="end"/>
      </w:r>
      <w:r w:rsidR="00A63730" w:rsidRPr="0097026C">
        <w:rPr>
          <w:rFonts w:ascii="Arial" w:hAnsi="Arial" w:cs="Arial"/>
          <w:iCs/>
          <w:sz w:val="22"/>
        </w:rPr>
        <w:t xml:space="preserve">. </w:t>
      </w:r>
      <w:r w:rsidR="00CF2702" w:rsidRPr="0097026C">
        <w:rPr>
          <w:rFonts w:ascii="Arial" w:hAnsi="Arial" w:cs="Arial"/>
          <w:bCs/>
          <w:iCs/>
          <w:sz w:val="22"/>
        </w:rPr>
        <w:t xml:space="preserve">We matched our filtering approach to that used in other recent publications from other groups using fNIRS </w:t>
      </w:r>
      <w:r w:rsidR="00CF2702" w:rsidRPr="0097026C">
        <w:rPr>
          <w:rFonts w:ascii="Arial" w:hAnsi="Arial" w:cs="Arial"/>
          <w:bCs/>
          <w:iCs/>
          <w:sz w:val="22"/>
        </w:rPr>
        <w:fldChar w:fldCharType="begin">
          <w:fldData xml:space="preserve">PEVuZE5vdGU+PENpdGU+PEF1dGhvcj5Db29wZXI8L0F1dGhvcj48WWVhcj4yMDEyPC9ZZWFyPjxS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==
</w:fldData>
        </w:fldChar>
      </w:r>
      <w:r w:rsidR="00CF2702" w:rsidRPr="0097026C">
        <w:rPr>
          <w:rFonts w:ascii="Arial" w:hAnsi="Arial" w:cs="Arial"/>
          <w:bCs/>
          <w:iCs/>
          <w:sz w:val="22"/>
        </w:rPr>
        <w:instrText xml:space="preserve"> ADDIN EN.CITE </w:instrText>
      </w:r>
      <w:r w:rsidR="00CF2702" w:rsidRPr="0097026C">
        <w:rPr>
          <w:rFonts w:ascii="Arial" w:hAnsi="Arial" w:cs="Arial"/>
          <w:bCs/>
          <w:iCs/>
          <w:sz w:val="22"/>
        </w:rPr>
        <w:fldChar w:fldCharType="begin">
          <w:fldData xml:space="preserve">PEVuZE5vdGU+PENpdGU+PEF1dGhvcj5Db29wZXI8L0F1dGhvcj48WWVhcj4yMDEyPC9ZZWFyPjxS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==
</w:fldData>
        </w:fldChar>
      </w:r>
      <w:r w:rsidR="00CF2702" w:rsidRPr="0097026C">
        <w:rPr>
          <w:rFonts w:ascii="Arial" w:hAnsi="Arial" w:cs="Arial"/>
          <w:bCs/>
          <w:iCs/>
          <w:sz w:val="22"/>
        </w:rPr>
        <w:instrText xml:space="preserve"> ADDIN EN.CITE.DATA </w:instrText>
      </w:r>
      <w:r w:rsidR="00CF2702" w:rsidRPr="0097026C">
        <w:rPr>
          <w:rFonts w:ascii="Arial" w:hAnsi="Arial" w:cs="Arial"/>
          <w:bCs/>
          <w:iCs/>
          <w:sz w:val="22"/>
        </w:rPr>
      </w:r>
      <w:r w:rsidR="00CF2702" w:rsidRPr="0097026C">
        <w:rPr>
          <w:rFonts w:ascii="Arial" w:hAnsi="Arial" w:cs="Arial"/>
          <w:bCs/>
          <w:iCs/>
          <w:sz w:val="22"/>
        </w:rPr>
        <w:fldChar w:fldCharType="end"/>
      </w:r>
      <w:r w:rsidR="00CF2702" w:rsidRPr="0097026C">
        <w:rPr>
          <w:rFonts w:ascii="Arial" w:hAnsi="Arial" w:cs="Arial"/>
          <w:bCs/>
          <w:iCs/>
          <w:sz w:val="22"/>
        </w:rPr>
      </w:r>
      <w:r w:rsidR="00CF2702" w:rsidRPr="0097026C">
        <w:rPr>
          <w:rFonts w:ascii="Arial" w:hAnsi="Arial" w:cs="Arial"/>
          <w:bCs/>
          <w:iCs/>
          <w:sz w:val="22"/>
        </w:rPr>
        <w:fldChar w:fldCharType="separate"/>
      </w:r>
      <w:r w:rsidR="00CF2702" w:rsidRPr="0097026C">
        <w:rPr>
          <w:rFonts w:ascii="Arial" w:hAnsi="Arial" w:cs="Arial"/>
          <w:bCs/>
          <w:iCs/>
          <w:noProof/>
          <w:sz w:val="22"/>
        </w:rPr>
        <w:t>(e.g., Cooper, Gagnon, Goldenholz, Boas, &amp; Greve, 2012; Ranchet et al., 2020; Rezazadeh Sereshkeh, Yousefi, Wong, Rudzicz, &amp; Chau, 2019)</w:t>
      </w:r>
      <w:r w:rsidR="00CF2702" w:rsidRPr="0097026C">
        <w:rPr>
          <w:rFonts w:ascii="Arial" w:hAnsi="Arial" w:cs="Arial"/>
          <w:iCs/>
          <w:sz w:val="22"/>
        </w:rPr>
        <w:fldChar w:fldCharType="end"/>
      </w:r>
      <w:r w:rsidR="00CF2702" w:rsidRPr="0097026C">
        <w:rPr>
          <w:rFonts w:ascii="Arial" w:hAnsi="Arial" w:cs="Arial"/>
          <w:bCs/>
          <w:iCs/>
          <w:sz w:val="22"/>
        </w:rPr>
        <w:t xml:space="preserve">. Although additional high-pass filters may be preferable for event-related designs, this FIR low-pass filter with the suggested cut-off frequency have been effectively used in other studies with block designs </w:t>
      </w:r>
      <w:r w:rsidR="00CF2702" w:rsidRPr="0097026C">
        <w:rPr>
          <w:rFonts w:ascii="Arial" w:hAnsi="Arial" w:cs="Arial"/>
          <w:bCs/>
          <w:iCs/>
          <w:sz w:val="22"/>
        </w:rPr>
        <w:fldChar w:fldCharType="begin">
          <w:fldData xml:space="preserve">PEVuZE5vdGU+PENpdGU+PEF1dGhvcj5Db29wZXI8L0F1dGhvcj48WWVhcj4yMDEyPC9ZZWFyPjxS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</w:fldData>
        </w:fldChar>
      </w:r>
      <w:r w:rsidR="00CF2702" w:rsidRPr="0097026C">
        <w:rPr>
          <w:rFonts w:ascii="Arial" w:hAnsi="Arial" w:cs="Arial"/>
          <w:bCs/>
          <w:iCs/>
          <w:sz w:val="22"/>
        </w:rPr>
        <w:instrText xml:space="preserve"> ADDIN EN.CITE </w:instrText>
      </w:r>
      <w:r w:rsidR="00CF2702" w:rsidRPr="0097026C">
        <w:rPr>
          <w:rFonts w:ascii="Arial" w:hAnsi="Arial" w:cs="Arial"/>
          <w:bCs/>
          <w:iCs/>
          <w:sz w:val="22"/>
        </w:rPr>
        <w:fldChar w:fldCharType="begin">
          <w:fldData xml:space="preserve">PEVuZE5vdGU+PENpdGU+PEF1dGhvcj5Db29wZXI8L0F1dGhvcj48WWVhcj4yMDEyPC9ZZWFyPjxS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</w:fldData>
        </w:fldChar>
      </w:r>
      <w:r w:rsidR="00CF2702" w:rsidRPr="0097026C">
        <w:rPr>
          <w:rFonts w:ascii="Arial" w:hAnsi="Arial" w:cs="Arial"/>
          <w:bCs/>
          <w:iCs/>
          <w:sz w:val="22"/>
        </w:rPr>
        <w:instrText xml:space="preserve"> ADDIN EN.CITE.DATA </w:instrText>
      </w:r>
      <w:r w:rsidR="00CF2702" w:rsidRPr="0097026C">
        <w:rPr>
          <w:rFonts w:ascii="Arial" w:hAnsi="Arial" w:cs="Arial"/>
          <w:bCs/>
          <w:iCs/>
          <w:sz w:val="22"/>
        </w:rPr>
      </w:r>
      <w:r w:rsidR="00CF2702" w:rsidRPr="0097026C">
        <w:rPr>
          <w:rFonts w:ascii="Arial" w:hAnsi="Arial" w:cs="Arial"/>
          <w:bCs/>
          <w:iCs/>
          <w:sz w:val="22"/>
        </w:rPr>
        <w:fldChar w:fldCharType="end"/>
      </w:r>
      <w:r w:rsidR="00CF2702" w:rsidRPr="0097026C">
        <w:rPr>
          <w:rFonts w:ascii="Arial" w:hAnsi="Arial" w:cs="Arial"/>
          <w:bCs/>
          <w:iCs/>
          <w:sz w:val="22"/>
        </w:rPr>
      </w:r>
      <w:r w:rsidR="00CF2702" w:rsidRPr="0097026C">
        <w:rPr>
          <w:rFonts w:ascii="Arial" w:hAnsi="Arial" w:cs="Arial"/>
          <w:bCs/>
          <w:iCs/>
          <w:sz w:val="22"/>
        </w:rPr>
        <w:fldChar w:fldCharType="separate"/>
      </w:r>
      <w:r w:rsidR="00CF2702" w:rsidRPr="0097026C">
        <w:rPr>
          <w:rFonts w:ascii="Arial" w:hAnsi="Arial" w:cs="Arial"/>
          <w:bCs/>
          <w:iCs/>
          <w:noProof/>
          <w:sz w:val="22"/>
        </w:rPr>
        <w:t>(Cooper et al., 2012; Ranchet et al., 2020; Rezazadeh Sereshkeh et al., 2019)</w:t>
      </w:r>
      <w:r w:rsidR="00CF2702" w:rsidRPr="0097026C">
        <w:rPr>
          <w:rFonts w:ascii="Arial" w:hAnsi="Arial" w:cs="Arial"/>
          <w:iCs/>
          <w:sz w:val="22"/>
        </w:rPr>
        <w:fldChar w:fldCharType="end"/>
      </w:r>
      <w:r w:rsidR="00CF2702" w:rsidRPr="0097026C">
        <w:rPr>
          <w:rFonts w:ascii="Arial" w:hAnsi="Arial" w:cs="Arial"/>
          <w:bCs/>
          <w:iCs/>
          <w:sz w:val="22"/>
        </w:rPr>
        <w:t>.</w:t>
      </w:r>
    </w:p>
    <w:p w14:paraId="2BC04B48" w14:textId="2FA989C9" w:rsidR="00CF2702" w:rsidRPr="0097026C" w:rsidRDefault="00A63730" w:rsidP="00665886">
      <w:pPr>
        <w:spacing w:after="0" w:line="240" w:lineRule="auto"/>
        <w:ind w:firstLine="720"/>
        <w:rPr>
          <w:rFonts w:ascii="Arial" w:hAnsi="Arial" w:cs="Arial"/>
          <w:iCs/>
          <w:sz w:val="22"/>
        </w:rPr>
      </w:pPr>
      <w:r w:rsidRPr="0097026C">
        <w:rPr>
          <w:rFonts w:ascii="Arial" w:hAnsi="Arial" w:cs="Arial"/>
          <w:iCs/>
          <w:sz w:val="22"/>
        </w:rPr>
        <w:t xml:space="preserve">Each channel was scanned for artifacts using a sliding-window </w:t>
      </w:r>
      <w:r w:rsidR="007070B9" w:rsidRPr="0097026C">
        <w:rPr>
          <w:rFonts w:ascii="Arial" w:hAnsi="Arial" w:cs="Arial"/>
          <w:iCs/>
          <w:sz w:val="22"/>
        </w:rPr>
        <w:t xml:space="preserve">motion artifact </w:t>
      </w:r>
      <w:r w:rsidRPr="0097026C">
        <w:rPr>
          <w:rFonts w:ascii="Arial" w:hAnsi="Arial" w:cs="Arial"/>
          <w:iCs/>
          <w:sz w:val="22"/>
        </w:rPr>
        <w:t>rejection</w:t>
      </w:r>
      <w:r w:rsidR="007070B9" w:rsidRPr="0097026C">
        <w:rPr>
          <w:rFonts w:ascii="Arial" w:hAnsi="Arial" w:cs="Arial"/>
          <w:iCs/>
          <w:sz w:val="22"/>
        </w:rPr>
        <w:t xml:space="preserve"> (SMAR)</w:t>
      </w:r>
      <w:r w:rsidRPr="0097026C">
        <w:rPr>
          <w:rFonts w:ascii="Arial" w:hAnsi="Arial" w:cs="Arial"/>
          <w:iCs/>
          <w:sz w:val="22"/>
        </w:rPr>
        <w:t xml:space="preserve"> procedure </w:t>
      </w:r>
      <w:r w:rsidRPr="0097026C">
        <w:rPr>
          <w:rFonts w:ascii="Arial" w:hAnsi="Arial" w:cs="Arial"/>
          <w:iCs/>
          <w:sz w:val="22"/>
        </w:rPr>
        <w:fldChar w:fldCharType="begin">
          <w:fldData xml:space="preserve">PEVuZE5vdGU+PENpdGU+PEF1dGhvcj5BeWF6PC9BdXRob3I+PFllYXI+MjAxMDwvWWVhcj48UmVj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</w:fldData>
        </w:fldChar>
      </w:r>
      <w:r w:rsidR="00B731F9" w:rsidRPr="0097026C">
        <w:rPr>
          <w:rFonts w:ascii="Arial" w:hAnsi="Arial" w:cs="Arial"/>
          <w:iCs/>
          <w:sz w:val="22"/>
        </w:rPr>
        <w:instrText xml:space="preserve"> ADDIN EN.CITE </w:instrText>
      </w:r>
      <w:r w:rsidR="00B731F9" w:rsidRPr="0097026C">
        <w:rPr>
          <w:rFonts w:ascii="Arial" w:hAnsi="Arial" w:cs="Arial"/>
          <w:iCs/>
          <w:sz w:val="22"/>
        </w:rPr>
        <w:fldChar w:fldCharType="begin">
          <w:fldData xml:space="preserve">PEVuZE5vdGU+PENpdGU+PEF1dGhvcj5BeWF6PC9BdXRob3I+PFllYXI+MjAxMDwvWWVhcj48UmVj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</w:fldData>
        </w:fldChar>
      </w:r>
      <w:r w:rsidR="00B731F9" w:rsidRPr="0097026C">
        <w:rPr>
          <w:rFonts w:ascii="Arial" w:hAnsi="Arial" w:cs="Arial"/>
          <w:iCs/>
          <w:sz w:val="22"/>
        </w:rPr>
        <w:instrText xml:space="preserve"> ADDIN EN.CITE.DATA </w:instrText>
      </w:r>
      <w:r w:rsidR="00B731F9" w:rsidRPr="0097026C">
        <w:rPr>
          <w:rFonts w:ascii="Arial" w:hAnsi="Arial" w:cs="Arial"/>
          <w:iCs/>
          <w:sz w:val="22"/>
        </w:rPr>
      </w:r>
      <w:r w:rsidR="00B731F9" w:rsidRPr="0097026C">
        <w:rPr>
          <w:rFonts w:ascii="Arial" w:hAnsi="Arial" w:cs="Arial"/>
          <w:iCs/>
          <w:sz w:val="22"/>
        </w:rPr>
        <w:fldChar w:fldCharType="end"/>
      </w:r>
      <w:r w:rsidRPr="0097026C">
        <w:rPr>
          <w:rFonts w:ascii="Arial" w:hAnsi="Arial" w:cs="Arial"/>
          <w:iCs/>
          <w:sz w:val="22"/>
        </w:rPr>
      </w:r>
      <w:r w:rsidRPr="0097026C">
        <w:rPr>
          <w:rFonts w:ascii="Arial" w:hAnsi="Arial" w:cs="Arial"/>
          <w:iCs/>
          <w:sz w:val="22"/>
        </w:rPr>
        <w:fldChar w:fldCharType="separate"/>
      </w:r>
      <w:r w:rsidR="00B731F9" w:rsidRPr="0097026C">
        <w:rPr>
          <w:rFonts w:ascii="Arial" w:hAnsi="Arial" w:cs="Arial"/>
          <w:iCs/>
          <w:noProof/>
          <w:sz w:val="22"/>
        </w:rPr>
        <w:t>(Ayaz, Izzetoglu, Shewokis, &amp; Onaral, 2010)</w:t>
      </w:r>
      <w:r w:rsidRPr="0097026C">
        <w:rPr>
          <w:rFonts w:ascii="Arial" w:hAnsi="Arial" w:cs="Arial"/>
          <w:iCs/>
          <w:sz w:val="22"/>
        </w:rPr>
        <w:fldChar w:fldCharType="end"/>
      </w:r>
      <w:r w:rsidR="007070B9" w:rsidRPr="0097026C">
        <w:rPr>
          <w:rFonts w:ascii="Arial" w:hAnsi="Arial" w:cs="Arial"/>
          <w:iCs/>
          <w:sz w:val="22"/>
        </w:rPr>
        <w:t xml:space="preserve">, which is a statistical filter using coefficient of variation to eliminate nuisance, and </w:t>
      </w:r>
      <w:r w:rsidRPr="0097026C">
        <w:rPr>
          <w:rFonts w:ascii="Arial" w:hAnsi="Arial" w:cs="Arial"/>
          <w:iCs/>
          <w:sz w:val="22"/>
        </w:rPr>
        <w:t xml:space="preserve">confirmed with visual inspection. </w:t>
      </w:r>
      <w:r w:rsidR="00665886" w:rsidRPr="0097026C">
        <w:rPr>
          <w:rFonts w:ascii="Arial" w:hAnsi="Arial" w:cs="Arial"/>
          <w:iCs/>
          <w:sz w:val="22"/>
        </w:rPr>
        <w:t xml:space="preserve">Data were inspected for potential saturation (when light intensity at the detector is greater than the analog-to-digital converter limit, </w:t>
      </w:r>
      <w:r w:rsidR="00665886" w:rsidRPr="0097026C">
        <w:rPr>
          <w:rFonts w:ascii="Arial" w:hAnsi="Arial" w:cs="Arial"/>
          <w:bCs/>
          <w:iCs/>
          <w:sz w:val="22"/>
        </w:rPr>
        <w:t>caused by insufficient skin contact or because of signal interference from hair</w:t>
      </w:r>
      <w:r w:rsidR="00665886" w:rsidRPr="0097026C">
        <w:rPr>
          <w:rFonts w:ascii="Arial" w:hAnsi="Arial" w:cs="Arial"/>
          <w:iCs/>
          <w:sz w:val="22"/>
        </w:rPr>
        <w:t xml:space="preserve">). Consistent with prior research </w:t>
      </w:r>
      <w:r w:rsidR="00665886" w:rsidRPr="0097026C">
        <w:rPr>
          <w:rFonts w:ascii="Arial" w:hAnsi="Arial" w:cs="Arial"/>
          <w:iCs/>
          <w:sz w:val="22"/>
        </w:rPr>
        <w:fldChar w:fldCharType="begin"/>
      </w:r>
      <w:r w:rsidR="00B731F9" w:rsidRPr="0097026C">
        <w:rPr>
          <w:rFonts w:ascii="Arial" w:hAnsi="Arial" w:cs="Arial"/>
          <w:iCs/>
          <w:sz w:val="22"/>
        </w:rPr>
        <w:instrText xml:space="preserve"> ADDIN EN.CITE &lt;EndNote&gt;&lt;Cite&gt;&lt;Author&gt;Rodrigo&lt;/Author&gt;&lt;Year&gt;2014&lt;/Year&gt;&lt;RecNum&gt;12769&lt;/RecNum&gt;&lt;Prefix&gt;e.g.`, &lt;/Prefix&gt;&lt;DisplayText&gt;(e.g., Rodrigo et al., 2014)&lt;/DisplayText&gt;&lt;record&gt;&lt;rec-number&gt;12769&lt;/rec-number&gt;&lt;foreign-keys&gt;&lt;key app="EN" db-id="trxv5aexew2z06ed0r6500sww2wx25e9wear" timestamp="1424560744"&gt;12769&lt;/key&gt;&lt;/foreign-keys&gt;&lt;ref-type name="Journal Article"&gt;17&lt;/ref-type&gt;&lt;contributors&gt;&lt;authors&gt;&lt;author&gt;Rodrigo, Achala H.&lt;/author&gt;&lt;author&gt;Di Domenico, Stefano I. &lt;/author&gt;&lt;author&gt;Ayaz, Hasan&lt;/author&gt;&lt;author&gt;Gulrajani, Sean&lt;/author&gt;&lt;author&gt;Lam, Jaeger&lt;/author&gt;&lt;author&gt;Ruocco, Anthony C.&lt;/author&gt;&lt;/authors&gt;&lt;/contributors&gt;&lt;titles&gt;&lt;title&gt;Differentiating functions of the lateral and medial prefrontal cortex in motor response inhibition&lt;/title&gt;&lt;secondary-title&gt;NeuroImage&lt;/secondary-title&gt;&lt;/titles&gt;&lt;periodical&gt;&lt;full-title&gt;Neuroimage&lt;/full-title&gt;&lt;/periodical&gt;&lt;pages&gt;423-431&lt;/pages&gt;&lt;volume&gt;85, Part 1&lt;/volume&gt;&lt;number&gt;0&lt;/number&gt;&lt;keywords&gt;&lt;keyword&gt;Near-infrared spectroscopy&lt;/keyword&gt;&lt;keyword&gt;Optical imaging&lt;/keyword&gt;&lt;keyword&gt;Response inhibition&lt;/keyword&gt;&lt;keyword&gt;Manual response control&lt;/keyword&gt;&lt;keyword&gt;Prefrontal cortex&lt;/keyword&gt;&lt;keyword&gt;Inferior frontal gyrus&lt;/keyword&gt;&lt;/keywords&gt;&lt;dates&gt;&lt;year&gt;2014&lt;/year&gt;&lt;pub-dates&gt;&lt;date&gt;1/15/&lt;/date&gt;&lt;/pub-dates&gt;&lt;/dates&gt;&lt;isbn&gt;1053-8119&lt;/isbn&gt;&lt;urls&gt;&lt;related-urls&gt;&lt;url&gt;http://www.sciencedirect.com/science/article/pii/S1053811913001067&lt;/url&gt;&lt;/related-urls&gt;&lt;/urls&gt;&lt;electronic-resource-num&gt;10.1016/j.neuroimage.2013.01.059&lt;/electronic-resource-num&gt;&lt;/record&gt;&lt;/Cite&gt;&lt;/EndNote&gt;</w:instrText>
      </w:r>
      <w:r w:rsidR="00665886" w:rsidRPr="0097026C">
        <w:rPr>
          <w:rFonts w:ascii="Arial" w:hAnsi="Arial" w:cs="Arial"/>
          <w:iCs/>
          <w:sz w:val="22"/>
        </w:rPr>
        <w:fldChar w:fldCharType="separate"/>
      </w:r>
      <w:r w:rsidR="00B731F9" w:rsidRPr="0097026C">
        <w:rPr>
          <w:rFonts w:ascii="Arial" w:hAnsi="Arial" w:cs="Arial"/>
          <w:iCs/>
          <w:noProof/>
          <w:sz w:val="22"/>
        </w:rPr>
        <w:t>(e.g., Rodrigo et al., 2014)</w:t>
      </w:r>
      <w:r w:rsidR="00665886" w:rsidRPr="0097026C">
        <w:rPr>
          <w:rFonts w:ascii="Arial" w:hAnsi="Arial" w:cs="Arial"/>
          <w:iCs/>
          <w:sz w:val="22"/>
        </w:rPr>
        <w:fldChar w:fldCharType="end"/>
      </w:r>
      <w:r w:rsidR="00665886" w:rsidRPr="0097026C">
        <w:rPr>
          <w:rFonts w:ascii="Arial" w:hAnsi="Arial" w:cs="Arial"/>
          <w:iCs/>
          <w:sz w:val="22"/>
        </w:rPr>
        <w:t>, o</w:t>
      </w:r>
      <w:r w:rsidR="00665886" w:rsidRPr="0097026C">
        <w:rPr>
          <w:rFonts w:ascii="Arial" w:hAnsi="Arial" w:cs="Arial"/>
          <w:bCs/>
          <w:iCs/>
          <w:sz w:val="22"/>
        </w:rPr>
        <w:t>n average, 3.2 (</w:t>
      </w:r>
      <w:r w:rsidR="00665886" w:rsidRPr="0097026C">
        <w:rPr>
          <w:rFonts w:ascii="Arial" w:hAnsi="Arial" w:cs="Arial"/>
          <w:bCs/>
          <w:i/>
          <w:iCs/>
          <w:sz w:val="22"/>
        </w:rPr>
        <w:t>SD</w:t>
      </w:r>
      <w:r w:rsidR="00665886" w:rsidRPr="0097026C">
        <w:rPr>
          <w:rFonts w:ascii="Arial" w:hAnsi="Arial" w:cs="Arial"/>
          <w:bCs/>
          <w:iCs/>
          <w:sz w:val="22"/>
        </w:rPr>
        <w:t> = 2.8) channels were excluded from analyses for each participant</w:t>
      </w:r>
      <w:r w:rsidR="005903D1" w:rsidRPr="0097026C">
        <w:rPr>
          <w:rFonts w:ascii="Arial" w:hAnsi="Arial" w:cs="Arial"/>
          <w:bCs/>
          <w:iCs/>
          <w:sz w:val="22"/>
        </w:rPr>
        <w:t xml:space="preserve"> due to saturation</w:t>
      </w:r>
      <w:r w:rsidR="00665886" w:rsidRPr="0097026C">
        <w:rPr>
          <w:rFonts w:ascii="Arial" w:hAnsi="Arial" w:cs="Arial"/>
          <w:bCs/>
          <w:iCs/>
          <w:sz w:val="22"/>
        </w:rPr>
        <w:t xml:space="preserve">. </w:t>
      </w:r>
      <w:r w:rsidR="006474ED" w:rsidRPr="0097026C">
        <w:rPr>
          <w:rFonts w:ascii="Arial" w:hAnsi="Arial" w:cs="Arial"/>
          <w:iCs/>
          <w:sz w:val="22"/>
        </w:rPr>
        <w:t>Changes in oxygenated-hemoglobin concentrations relative to local baselines were calculated from the artifact-removed raw intensity measurements at λ1 = 730</w:t>
      </w:r>
      <w:r w:rsidR="00412A19" w:rsidRPr="0097026C">
        <w:rPr>
          <w:rFonts w:ascii="Arial" w:hAnsi="Arial" w:cs="Arial"/>
          <w:iCs/>
          <w:sz w:val="22"/>
        </w:rPr>
        <w:t xml:space="preserve"> nm</w:t>
      </w:r>
      <w:r w:rsidR="006474ED" w:rsidRPr="0097026C">
        <w:rPr>
          <w:rFonts w:ascii="Arial" w:hAnsi="Arial" w:cs="Arial"/>
          <w:iCs/>
          <w:sz w:val="22"/>
        </w:rPr>
        <w:t xml:space="preserve"> and λ2 = 850 nm using the modified Beer-Lambert law with the differential path-length </w:t>
      </w:r>
      <w:r w:rsidR="00463D5C" w:rsidRPr="0097026C">
        <w:rPr>
          <w:rFonts w:ascii="Arial" w:hAnsi="Arial" w:cs="Arial"/>
          <w:iCs/>
          <w:sz w:val="22"/>
        </w:rPr>
        <w:t>factor</w:t>
      </w:r>
      <w:r w:rsidR="006474ED" w:rsidRPr="0097026C">
        <w:rPr>
          <w:rFonts w:ascii="Arial" w:hAnsi="Arial" w:cs="Arial"/>
          <w:iCs/>
          <w:sz w:val="22"/>
        </w:rPr>
        <w:t xml:space="preserve"> </w:t>
      </w:r>
      <w:r w:rsidR="00CF2702" w:rsidRPr="0097026C">
        <w:rPr>
          <w:rFonts w:ascii="Arial" w:hAnsi="Arial" w:cs="Arial"/>
          <w:iCs/>
          <w:sz w:val="22"/>
        </w:rPr>
        <w:t xml:space="preserve">(DPF) </w:t>
      </w:r>
      <w:r w:rsidR="006474ED" w:rsidRPr="0097026C">
        <w:rPr>
          <w:rFonts w:ascii="Arial" w:hAnsi="Arial" w:cs="Arial"/>
          <w:iCs/>
          <w:sz w:val="22"/>
        </w:rPr>
        <w:t xml:space="preserve">= 6 for all wavelengths and ages with and with molar extinction coefficients as follows: </w:t>
      </w:r>
      <w:r w:rsidR="00207711" w:rsidRPr="0097026C">
        <w:rPr>
          <w:rFonts w:ascii="Arial" w:hAnsi="Arial" w:cs="Arial"/>
          <w:iCs/>
          <w:sz w:val="22"/>
        </w:rPr>
        <w:t>ε730</w:t>
      </w:r>
      <w:r w:rsidR="006474ED" w:rsidRPr="0097026C">
        <w:rPr>
          <w:rFonts w:ascii="Arial" w:hAnsi="Arial" w:cs="Arial"/>
          <w:iCs/>
          <w:sz w:val="22"/>
        </w:rPr>
        <w:t xml:space="preserve"> = 0.390</w:t>
      </w:r>
      <w:r w:rsidR="00207711" w:rsidRPr="0097026C">
        <w:rPr>
          <w:rFonts w:ascii="Arial" w:hAnsi="Arial" w:cs="Arial"/>
          <w:iCs/>
          <w:sz w:val="22"/>
        </w:rPr>
        <w:t>, ε850</w:t>
      </w:r>
      <w:r w:rsidR="006474ED" w:rsidRPr="0097026C">
        <w:rPr>
          <w:rFonts w:ascii="Arial" w:hAnsi="Arial" w:cs="Arial"/>
          <w:iCs/>
          <w:sz w:val="22"/>
        </w:rPr>
        <w:t xml:space="preserve"> = 1.058.</w:t>
      </w:r>
      <w:bookmarkStart w:id="1" w:name="_Hlk60682672"/>
      <w:r w:rsidR="008376F1" w:rsidRPr="0097026C">
        <w:rPr>
          <w:rFonts w:ascii="Arial" w:hAnsi="Arial" w:cs="Arial"/>
          <w:iCs/>
          <w:sz w:val="22"/>
        </w:rPr>
        <w:t xml:space="preserve"> </w:t>
      </w:r>
      <w:r w:rsidR="00CF2702" w:rsidRPr="0097026C">
        <w:rPr>
          <w:rFonts w:ascii="Arial" w:hAnsi="Arial" w:cs="Arial"/>
          <w:bCs/>
          <w:iCs/>
          <w:sz w:val="22"/>
        </w:rPr>
        <w:t xml:space="preserve">We did not use an age-dependent DPF because our sample included only young adults within a narrow age range, and our groups were age-matched. In addition, some prior studies including wider age ranges have found no difference in overall outcomes with the use of an age-dependent DPF </w:t>
      </w:r>
      <w:r w:rsidR="00CF2702" w:rsidRPr="0097026C">
        <w:rPr>
          <w:rFonts w:ascii="Arial" w:hAnsi="Arial" w:cs="Arial"/>
          <w:bCs/>
          <w:iCs/>
          <w:sz w:val="22"/>
        </w:rPr>
        <w:fldChar w:fldCharType="begin"/>
      </w:r>
      <w:r w:rsidR="00CF2702" w:rsidRPr="0097026C">
        <w:rPr>
          <w:rFonts w:ascii="Arial" w:hAnsi="Arial" w:cs="Arial"/>
          <w:bCs/>
          <w:iCs/>
          <w:sz w:val="22"/>
        </w:rPr>
        <w:instrText xml:space="preserve"> ADDIN EN.CITE &lt;EndNote&gt;&lt;Cite&gt;&lt;Author&gt;Izzetoglu&lt;/Author&gt;&lt;Year&gt;2020&lt;/Year&gt;&lt;RecNum&gt;20738&lt;/RecNum&gt;&lt;DisplayText&gt;(Izzetoglu &amp;amp; Holtzer, 2020)&lt;/DisplayText&gt;&lt;record&gt;&lt;rec-number&gt;20738&lt;/rec-number&gt;&lt;foreign-keys&gt;&lt;key app="EN" db-id="trxv5aexew2z06ed0r6500sww2wx25e9wear" timestamp="1634066272"&gt;20738&lt;/key&gt;&lt;/foreign-keys&gt;&lt;ref-type name="Journal Article"&gt;17&lt;/ref-type&gt;&lt;contributors&gt;&lt;authors&gt;&lt;author&gt;Izzetoglu, M.&lt;/author&gt;&lt;author&gt;Holtzer, R.&lt;/author&gt;&lt;/authors&gt;&lt;/contributors&gt;&lt;titles&gt;&lt;title&gt;Effects of Processing Methods on fNIRS Signals Assessed During Active Walking Tasks in Older Adults&lt;/title&gt;&lt;secondary-title&gt;IEEE Trans Neural Syst Rehabil Eng&lt;/secondary-title&gt;&lt;alt-title&gt;IEEE transactions on neural systems and rehabilitation engineering : a publication of the IEEE Engineering in Medicine and Biology Society&lt;/alt-title&gt;&lt;/titles&gt;&lt;periodical&gt;&lt;full-title&gt;IEEE Trans Neural Syst Rehabil Eng&lt;/full-title&gt;&lt;abbr-1&gt;IEEE transactions on neural systems and rehabilitation engineering : a publication of the IEEE Engineering in Medicine and Biology Society&lt;/abbr-1&gt;&lt;/periodical&gt;&lt;alt-periodical&gt;&lt;full-title&gt;IEEE Trans Neural Syst Rehabil Eng&lt;/full-title&gt;&lt;abbr-1&gt;IEEE transactions on neural systems and rehabilitation engineering : a publication of the IEEE Engineering in Medicine and Biology Society&lt;/abbr-1&gt;&lt;/alt-periodical&gt;&lt;pages&gt;699-709&lt;/pages&gt;&lt;volume&gt;28&lt;/volume&gt;&lt;number&gt;3&lt;/number&gt;&lt;edition&gt;2020/02/20&lt;/edition&gt;&lt;keywords&gt;&lt;keyword&gt;Aged&lt;/keyword&gt;&lt;keyword&gt;Humans&lt;/keyword&gt;&lt;keyword&gt;Neuroimaging&lt;/keyword&gt;&lt;keyword&gt;Oxyhemoglobins&lt;/keyword&gt;&lt;keyword&gt;Prefrontal Cortex&lt;/keyword&gt;&lt;keyword&gt;*Spectroscopy, Near-Infrared&lt;/keyword&gt;&lt;keyword&gt;*Walking&lt;/keyword&gt;&lt;/keywords&gt;&lt;dates&gt;&lt;year&gt;2020&lt;/year&gt;&lt;pub-dates&gt;&lt;date&gt;Mar&lt;/date&gt;&lt;/pub-dates&gt;&lt;/dates&gt;&lt;isbn&gt;1534-4320 (Print)&amp;#xD;1534-4320&lt;/isbn&gt;&lt;accession-num&gt;32070987&lt;/accession-num&gt;&lt;urls&gt;&lt;/urls&gt;&lt;custom2&gt;PMC7768789&lt;/custom2&gt;&lt;custom6&gt;NIHMS1655972&lt;/custom6&gt;&lt;electronic-resource-num&gt;10.1109/tnsre.2020.2970407&lt;/electronic-resource-num&gt;&lt;remote-database-provider&gt;NLM&lt;/remote-database-provider&gt;&lt;language&gt;eng&lt;/language&gt;&lt;/record&gt;&lt;/Cite&gt;&lt;/EndNote&gt;</w:instrText>
      </w:r>
      <w:r w:rsidR="00CF2702" w:rsidRPr="0097026C">
        <w:rPr>
          <w:rFonts w:ascii="Arial" w:hAnsi="Arial" w:cs="Arial"/>
          <w:bCs/>
          <w:iCs/>
          <w:sz w:val="22"/>
        </w:rPr>
        <w:fldChar w:fldCharType="separate"/>
      </w:r>
      <w:r w:rsidR="00CF2702" w:rsidRPr="0097026C">
        <w:rPr>
          <w:rFonts w:ascii="Arial" w:hAnsi="Arial" w:cs="Arial"/>
          <w:bCs/>
          <w:iCs/>
          <w:noProof/>
          <w:sz w:val="22"/>
        </w:rPr>
        <w:t>(Izzetoglu &amp; Holtzer, 2020)</w:t>
      </w:r>
      <w:r w:rsidR="00CF2702" w:rsidRPr="0097026C">
        <w:rPr>
          <w:rFonts w:ascii="Arial" w:hAnsi="Arial" w:cs="Arial"/>
          <w:iCs/>
          <w:sz w:val="22"/>
        </w:rPr>
        <w:fldChar w:fldCharType="end"/>
      </w:r>
      <w:r w:rsidR="00CF2702" w:rsidRPr="0097026C">
        <w:rPr>
          <w:rFonts w:ascii="Arial" w:hAnsi="Arial" w:cs="Arial"/>
          <w:bCs/>
          <w:iCs/>
          <w:sz w:val="22"/>
        </w:rPr>
        <w:t>. However, future studies of BN, especially if they include pediatric or adolescent populations and adults comparisons may still need to consider using an age-dependent DPF to ensure reliable estimation of group differences in activation</w:t>
      </w:r>
      <w:r w:rsidR="005632DB" w:rsidRPr="0097026C">
        <w:rPr>
          <w:rFonts w:ascii="Arial" w:hAnsi="Arial" w:cs="Arial"/>
          <w:bCs/>
          <w:iCs/>
          <w:sz w:val="22"/>
        </w:rPr>
        <w:t xml:space="preserve"> </w:t>
      </w:r>
      <w:r w:rsidR="005632DB" w:rsidRPr="0097026C">
        <w:rPr>
          <w:rFonts w:ascii="Arial" w:hAnsi="Arial" w:cs="Arial"/>
          <w:bCs/>
          <w:iCs/>
          <w:sz w:val="22"/>
        </w:rPr>
        <w:fldChar w:fldCharType="begin"/>
      </w:r>
      <w:r w:rsidR="005632DB" w:rsidRPr="0097026C">
        <w:rPr>
          <w:rFonts w:ascii="Arial" w:hAnsi="Arial" w:cs="Arial"/>
          <w:bCs/>
          <w:iCs/>
          <w:sz w:val="22"/>
        </w:rPr>
        <w:instrText xml:space="preserve"> ADDIN EN.CITE &lt;EndNote&gt;&lt;Cite&gt;&lt;Author&gt;Scholkmann&lt;/Author&gt;&lt;Year&gt;2013&lt;/Year&gt;&lt;RecNum&gt;20739&lt;/RecNum&gt;&lt;DisplayText&gt;(Scholkmann &amp;amp; Wolf, 2013)&lt;/DisplayText&gt;&lt;record&gt;&lt;rec-number&gt;20739&lt;/rec-number&gt;&lt;foreign-keys&gt;&lt;key app="EN" db-id="trxv5aexew2z06ed0r6500sww2wx25e9wear" timestamp="1634067148"&gt;20739&lt;/key&gt;&lt;/foreign-keys&gt;&lt;ref-type name="Journal Article"&gt;17&lt;/ref-type&gt;&lt;contributors&gt;&lt;authors&gt;&lt;author&gt;Scholkmann, F.&lt;/author&gt;&lt;author&gt;Wolf, M.&lt;/author&gt;&lt;/authors&gt;&lt;/contributors&gt;&lt;titles&gt;&lt;title&gt;General equation for the differential pathlength factor of the frontal human head depending on wavelength and age&lt;/title&gt;&lt;secondary-title&gt;J Biomed Opt&lt;/secondary-title&gt;&lt;alt-title&gt;Journal of biomedical optics&lt;/alt-title&gt;&lt;/titles&gt;&lt;alt-periodical&gt;&lt;full-title&gt;Journal of Biomedical Optics&lt;/full-title&gt;&lt;/alt-periodical&gt;&lt;pages&gt;105004&lt;/pages&gt;&lt;volume&gt;18&lt;/volume&gt;&lt;number&gt;10&lt;/number&gt;&lt;edition&gt;2013/10/15&lt;/edition&gt;&lt;keywords&gt;&lt;keyword&gt;Adolescent&lt;/keyword&gt;&lt;keyword&gt;Adult&lt;/keyword&gt;&lt;keyword&gt;Age Factors&lt;/keyword&gt;&lt;keyword&gt;Algorithms&lt;/keyword&gt;&lt;keyword&gt;Child&lt;/keyword&gt;&lt;keyword&gt;Child, Preschool&lt;/keyword&gt;&lt;keyword&gt;Female&lt;/keyword&gt;&lt;keyword&gt;Head/blood supply/*physiology&lt;/keyword&gt;&lt;keyword&gt;Humans&lt;/keyword&gt;&lt;keyword&gt;Infant&lt;/keyword&gt;&lt;keyword&gt;Infant, Newborn&lt;/keyword&gt;&lt;keyword&gt;Least-Squares Analysis&lt;/keyword&gt;&lt;keyword&gt;Male&lt;/keyword&gt;&lt;keyword&gt;Middle Aged&lt;/keyword&gt;&lt;keyword&gt;Reproducibility of Results&lt;/keyword&gt;&lt;keyword&gt;Spectroscopy, Near-Infrared/*methods&lt;/keyword&gt;&lt;/keywords&gt;&lt;dates&gt;&lt;year&gt;2013&lt;/year&gt;&lt;pub-dates&gt;&lt;date&gt;Oct&lt;/date&gt;&lt;/pub-dates&gt;&lt;/dates&gt;&lt;isbn&gt;1083-3668&lt;/isbn&gt;&lt;accession-num&gt;24121731&lt;/accession-num&gt;&lt;urls&gt;&lt;/urls&gt;&lt;electronic-resource-num&gt;10.1117/1.Jbo.18.10.105004&lt;/electronic-resource-num&gt;&lt;remote-database-provider&gt;NLM&lt;/remote-database-provider&gt;&lt;language&gt;eng&lt;/language&gt;&lt;/record&gt;&lt;/Cite&gt;&lt;/EndNote&gt;</w:instrText>
      </w:r>
      <w:r w:rsidR="005632DB" w:rsidRPr="0097026C">
        <w:rPr>
          <w:rFonts w:ascii="Arial" w:hAnsi="Arial" w:cs="Arial"/>
          <w:bCs/>
          <w:iCs/>
          <w:sz w:val="22"/>
        </w:rPr>
        <w:fldChar w:fldCharType="separate"/>
      </w:r>
      <w:r w:rsidR="005632DB" w:rsidRPr="0097026C">
        <w:rPr>
          <w:rFonts w:ascii="Arial" w:hAnsi="Arial" w:cs="Arial"/>
          <w:bCs/>
          <w:iCs/>
          <w:noProof/>
          <w:sz w:val="22"/>
        </w:rPr>
        <w:t>(Scholkmann &amp; Wolf, 2013)</w:t>
      </w:r>
      <w:r w:rsidR="005632DB" w:rsidRPr="0097026C">
        <w:rPr>
          <w:rFonts w:ascii="Arial" w:hAnsi="Arial" w:cs="Arial"/>
          <w:bCs/>
          <w:iCs/>
          <w:sz w:val="22"/>
        </w:rPr>
        <w:fldChar w:fldCharType="end"/>
      </w:r>
      <w:r w:rsidR="00CF2702" w:rsidRPr="0097026C">
        <w:rPr>
          <w:rFonts w:ascii="Arial" w:hAnsi="Arial" w:cs="Arial"/>
          <w:bCs/>
          <w:iCs/>
          <w:sz w:val="22"/>
        </w:rPr>
        <w:t>.</w:t>
      </w:r>
    </w:p>
    <w:p w14:paraId="2FB37449" w14:textId="50A293BA" w:rsidR="007F3668" w:rsidRPr="0097026C" w:rsidRDefault="00CF2702" w:rsidP="00665886">
      <w:pPr>
        <w:spacing w:after="0" w:line="240" w:lineRule="auto"/>
        <w:ind w:firstLine="720"/>
        <w:rPr>
          <w:rFonts w:ascii="Arial" w:hAnsi="Arial" w:cs="Arial"/>
          <w:iCs/>
          <w:sz w:val="22"/>
        </w:rPr>
      </w:pPr>
      <w:r w:rsidRPr="0097026C">
        <w:rPr>
          <w:rFonts w:ascii="Arial" w:hAnsi="Arial" w:cs="Arial"/>
          <w:iCs/>
          <w:sz w:val="22"/>
        </w:rPr>
        <w:t>All a</w:t>
      </w:r>
      <w:r w:rsidR="008376F1" w:rsidRPr="0097026C">
        <w:rPr>
          <w:rFonts w:ascii="Arial" w:hAnsi="Arial" w:cs="Arial"/>
          <w:iCs/>
          <w:sz w:val="22"/>
        </w:rPr>
        <w:t xml:space="preserve">nalyses focus on oxygenated hemoglobin because of its superior signal-to-noise ratio and its stronger correlation with the fMRI blood-oxygenation level-dependent signal compared with de-oxygenated hemoglobin </w:t>
      </w:r>
      <w:r w:rsidR="008376F1" w:rsidRPr="0097026C">
        <w:rPr>
          <w:rFonts w:ascii="Arial" w:hAnsi="Arial" w:cs="Arial"/>
          <w:iCs/>
          <w:sz w:val="22"/>
        </w:rPr>
        <w:fldChar w:fldCharType="begin"/>
      </w:r>
      <w:r w:rsidR="008376F1" w:rsidRPr="0097026C">
        <w:rPr>
          <w:rFonts w:ascii="Arial" w:hAnsi="Arial" w:cs="Arial"/>
          <w:iCs/>
          <w:sz w:val="22"/>
        </w:rPr>
        <w:instrText xml:space="preserve"> ADDIN EN.CITE &lt;EndNote&gt;&lt;Cite&gt;&lt;Author&gt;Strangman&lt;/Author&gt;&lt;Year&gt;2002&lt;/Year&gt;&lt;RecNum&gt;20728&lt;/RecNum&gt;&lt;DisplayText&gt;(Strangman, Culver, Thompson, &amp;amp; Boas, 2002)&lt;/DisplayText&gt;&lt;record&gt;&lt;rec-number&gt;20728&lt;/rec-number&gt;&lt;foreign-keys&gt;&lt;key app="EN" db-id="trxv5aexew2z06ed0r6500sww2wx25e9wear" timestamp="1633468032"&gt;20728&lt;/key&gt;&lt;/foreign-keys&gt;&lt;ref-type name="Journal Article"&gt;17&lt;/ref-type&gt;&lt;contributors&gt;&lt;authors&gt;&lt;author&gt;Strangman, Gary&lt;/author&gt;&lt;author&gt;Culver, Joseph P&lt;/author&gt;&lt;author&gt;Thompson, John H&lt;/author&gt;&lt;author&gt;Boas, David A&lt;/author&gt;&lt;/authors&gt;&lt;/contributors&gt;&lt;titles&gt;&lt;title&gt;A quantitative comparison of simultaneous BOLD fMRI and NIRS recordings during functional brain activation&lt;/title&gt;&lt;secondary-title&gt;Neuroimage&lt;/secondary-title&gt;&lt;/titles&gt;&lt;periodical&gt;&lt;full-title&gt;Neuroimage&lt;/full-title&gt;&lt;/periodical&gt;&lt;pages&gt;719-731&lt;/pages&gt;&lt;volume&gt;17&lt;/volume&gt;&lt;number&gt;2&lt;/number&gt;&lt;dates&gt;&lt;year&gt;2002&lt;/year&gt;&lt;/dates&gt;&lt;isbn&gt;1053-8119&lt;/isbn&gt;&lt;urls&gt;&lt;/urls&gt;&lt;/record&gt;&lt;/Cite&gt;&lt;/EndNote&gt;</w:instrText>
      </w:r>
      <w:r w:rsidR="008376F1" w:rsidRPr="0097026C">
        <w:rPr>
          <w:rFonts w:ascii="Arial" w:hAnsi="Arial" w:cs="Arial"/>
          <w:iCs/>
          <w:sz w:val="22"/>
        </w:rPr>
        <w:fldChar w:fldCharType="separate"/>
      </w:r>
      <w:r w:rsidR="008376F1" w:rsidRPr="0097026C">
        <w:rPr>
          <w:rFonts w:ascii="Arial" w:hAnsi="Arial" w:cs="Arial"/>
          <w:iCs/>
          <w:noProof/>
          <w:sz w:val="22"/>
        </w:rPr>
        <w:t>(Strangman, Culver, Thompson, &amp; Boas, 2002)</w:t>
      </w:r>
      <w:r w:rsidR="008376F1" w:rsidRPr="0097026C">
        <w:rPr>
          <w:rFonts w:ascii="Arial" w:hAnsi="Arial" w:cs="Arial"/>
          <w:iCs/>
          <w:sz w:val="22"/>
        </w:rPr>
        <w:fldChar w:fldCharType="end"/>
      </w:r>
      <w:r w:rsidR="008376F1" w:rsidRPr="0097026C">
        <w:rPr>
          <w:rFonts w:ascii="Arial" w:hAnsi="Arial" w:cs="Arial"/>
          <w:iCs/>
          <w:sz w:val="22"/>
        </w:rPr>
        <w:t>.</w:t>
      </w:r>
    </w:p>
    <w:p w14:paraId="63B2150D" w14:textId="77777777" w:rsidR="007F3668" w:rsidRPr="0097026C" w:rsidRDefault="007F3668">
      <w:pPr>
        <w:rPr>
          <w:rFonts w:ascii="Arial" w:hAnsi="Arial" w:cs="Arial"/>
          <w:iCs/>
          <w:sz w:val="22"/>
        </w:rPr>
      </w:pPr>
      <w:r w:rsidRPr="0097026C">
        <w:rPr>
          <w:rFonts w:ascii="Arial" w:hAnsi="Arial" w:cs="Arial"/>
          <w:iCs/>
          <w:sz w:val="22"/>
        </w:rPr>
        <w:br w:type="page"/>
      </w:r>
    </w:p>
    <w:p w14:paraId="5C96F026" w14:textId="219F42B6" w:rsidR="0002455E" w:rsidRPr="0097026C" w:rsidRDefault="00327607" w:rsidP="00665886">
      <w:pPr>
        <w:spacing w:after="0" w:line="240" w:lineRule="auto"/>
        <w:ind w:firstLine="720"/>
        <w:rPr>
          <w:rFonts w:ascii="Arial" w:hAnsi="Arial" w:cs="Arial"/>
          <w:b/>
          <w:sz w:val="22"/>
        </w:rPr>
      </w:pPr>
      <w:r w:rsidRPr="0097026C">
        <w:rPr>
          <w:rFonts w:ascii="Arial" w:hAnsi="Arial" w:cs="Arial"/>
          <w:b/>
          <w:noProof/>
          <w:sz w:val="22"/>
        </w:rPr>
        <w:lastRenderedPageBreak/>
        <w:drawing>
          <wp:anchor distT="0" distB="0" distL="114300" distR="114300" simplePos="0" relativeHeight="251660288" behindDoc="1" locked="0" layoutInCell="1" allowOverlap="1" wp14:anchorId="3677C925" wp14:editId="6A31D0FC">
            <wp:simplePos x="0" y="0"/>
            <wp:positionH relativeFrom="column">
              <wp:posOffset>-38100</wp:posOffset>
            </wp:positionH>
            <wp:positionV relativeFrom="paragraph">
              <wp:posOffset>299085</wp:posOffset>
            </wp:positionV>
            <wp:extent cx="5943600" cy="1626235"/>
            <wp:effectExtent l="0" t="0" r="0" b="0"/>
            <wp:wrapTight wrapText="bothSides">
              <wp:wrapPolygon edited="0">
                <wp:start x="0" y="0"/>
                <wp:lineTo x="0" y="5567"/>
                <wp:lineTo x="69" y="21254"/>
                <wp:lineTo x="21046" y="21254"/>
                <wp:lineTo x="21046" y="4048"/>
                <wp:lineTo x="21531" y="253"/>
                <wp:lineTo x="21531"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626235"/>
                    </a:xfrm>
                    <a:prstGeom prst="rect">
                      <a:avLst/>
                    </a:prstGeom>
                  </pic:spPr>
                </pic:pic>
              </a:graphicData>
            </a:graphic>
          </wp:anchor>
        </w:drawing>
      </w:r>
      <w:r w:rsidRPr="0097026C">
        <w:rPr>
          <w:rFonts w:ascii="Arial" w:hAnsi="Arial" w:cs="Arial"/>
          <w:b/>
          <w:noProof/>
          <w:sz w:val="22"/>
        </w:rPr>
        <mc:AlternateContent>
          <mc:Choice Requires="wps">
            <w:drawing>
              <wp:anchor distT="45720" distB="45720" distL="114300" distR="114300" simplePos="0" relativeHeight="251659264" behindDoc="1" locked="0" layoutInCell="1" allowOverlap="1" wp14:anchorId="07F7D4F6" wp14:editId="3F0939D7">
                <wp:simplePos x="0" y="0"/>
                <wp:positionH relativeFrom="column">
                  <wp:posOffset>-247650</wp:posOffset>
                </wp:positionH>
                <wp:positionV relativeFrom="paragraph">
                  <wp:posOffset>0</wp:posOffset>
                </wp:positionV>
                <wp:extent cx="309245" cy="337820"/>
                <wp:effectExtent l="0" t="0" r="0" b="5080"/>
                <wp:wrapTight wrapText="bothSides">
                  <wp:wrapPolygon edited="0">
                    <wp:start x="0" y="0"/>
                    <wp:lineTo x="0" y="20707"/>
                    <wp:lineTo x="19959" y="20707"/>
                    <wp:lineTo x="1995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37820"/>
                        </a:xfrm>
                        <a:prstGeom prst="rect">
                          <a:avLst/>
                        </a:prstGeom>
                        <a:solidFill>
                          <a:srgbClr val="FFFFFF"/>
                        </a:solidFill>
                        <a:ln w="9525">
                          <a:noFill/>
                          <a:miter lim="800000"/>
                          <a:headEnd/>
                          <a:tailEnd/>
                        </a:ln>
                      </wps:spPr>
                      <wps:txbx>
                        <w:txbxContent>
                          <w:p w14:paraId="68F899DA" w14:textId="4D696A2A" w:rsidR="003124B9" w:rsidRPr="00327607" w:rsidRDefault="003124B9">
                            <w:pPr>
                              <w:rPr>
                                <w:rFonts w:ascii="Arial" w:hAnsi="Arial" w:cs="Arial"/>
                                <w:b/>
                                <w:sz w:val="36"/>
                                <w:szCs w:val="36"/>
                              </w:rPr>
                            </w:pPr>
                            <w:r w:rsidRPr="00327607">
                              <w:rPr>
                                <w:rFonts w:ascii="Arial" w:hAnsi="Arial" w:cs="Arial"/>
                                <w:b/>
                                <w:sz w:val="36"/>
                                <w:szCs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F7D4F6" id="_x0000_t202" coordsize="21600,21600" o:spt="202" path="m,l,21600r21600,l21600,xe">
                <v:stroke joinstyle="miter"/>
                <v:path gradientshapeok="t" o:connecttype="rect"/>
              </v:shapetype>
              <v:shape id="Text Box 2" o:spid="_x0000_s1026" type="#_x0000_t202" style="position:absolute;left:0;text-align:left;margin-left:-19.5pt;margin-top:0;width:24.35pt;height:26.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" stroked="f">
                <v:textbox>
                  <w:txbxContent>
                    <w:p w14:paraId="68F899DA" w14:textId="4D696A2A" w:rsidR="003124B9" w:rsidRPr="00327607" w:rsidRDefault="003124B9">
                      <w:pPr>
                        <w:rPr>
                          <w:rFonts w:ascii="Arial" w:hAnsi="Arial" w:cs="Arial"/>
                          <w:b/>
                          <w:sz w:val="36"/>
                          <w:szCs w:val="36"/>
                        </w:rPr>
                      </w:pPr>
                      <w:r w:rsidRPr="00327607">
                        <w:rPr>
                          <w:rFonts w:ascii="Arial" w:hAnsi="Arial" w:cs="Arial"/>
                          <w:b/>
                          <w:sz w:val="36"/>
                          <w:szCs w:val="36"/>
                        </w:rPr>
                        <w:t>A</w:t>
                      </w:r>
                    </w:p>
                  </w:txbxContent>
                </v:textbox>
                <w10:wrap type="tight"/>
              </v:shape>
            </w:pict>
          </mc:Fallback>
        </mc:AlternateContent>
      </w:r>
    </w:p>
    <w:p w14:paraId="1BB72706" w14:textId="6E33AD78" w:rsidR="007F3668" w:rsidRPr="0097026C" w:rsidRDefault="007F3668" w:rsidP="00327607">
      <w:pPr>
        <w:spacing w:after="0" w:line="240" w:lineRule="auto"/>
        <w:rPr>
          <w:rFonts w:ascii="Arial" w:hAnsi="Arial" w:cs="Arial"/>
          <w:b/>
          <w:sz w:val="22"/>
        </w:rPr>
      </w:pPr>
    </w:p>
    <w:p w14:paraId="43BFB200" w14:textId="43594113" w:rsidR="007F3668" w:rsidRPr="0097026C" w:rsidRDefault="007F3668" w:rsidP="007F3668">
      <w:pPr>
        <w:spacing w:after="0" w:line="240" w:lineRule="auto"/>
        <w:jc w:val="center"/>
        <w:rPr>
          <w:rFonts w:ascii="Arial" w:hAnsi="Arial" w:cs="Arial"/>
          <w:b/>
          <w:sz w:val="22"/>
        </w:rPr>
      </w:pPr>
    </w:p>
    <w:p w14:paraId="0B04D3C8" w14:textId="52223F2E" w:rsidR="007F3668" w:rsidRPr="0097026C" w:rsidRDefault="00327607" w:rsidP="007F3668">
      <w:pPr>
        <w:spacing w:after="0" w:line="240" w:lineRule="auto"/>
        <w:jc w:val="center"/>
        <w:rPr>
          <w:rFonts w:ascii="Arial" w:hAnsi="Arial" w:cs="Arial"/>
          <w:b/>
          <w:sz w:val="22"/>
        </w:rPr>
      </w:pPr>
      <w:r w:rsidRPr="0097026C">
        <w:rPr>
          <w:rFonts w:ascii="Arial" w:hAnsi="Arial" w:cs="Arial"/>
          <w:b/>
          <w:noProof/>
          <w:sz w:val="22"/>
        </w:rPr>
        <mc:AlternateContent>
          <mc:Choice Requires="wps">
            <w:drawing>
              <wp:anchor distT="45720" distB="45720" distL="114300" distR="114300" simplePos="0" relativeHeight="251662336" behindDoc="1" locked="0" layoutInCell="1" allowOverlap="1" wp14:anchorId="1271DD70" wp14:editId="2DD411FD">
                <wp:simplePos x="0" y="0"/>
                <wp:positionH relativeFrom="column">
                  <wp:posOffset>-243205</wp:posOffset>
                </wp:positionH>
                <wp:positionV relativeFrom="paragraph">
                  <wp:posOffset>61595</wp:posOffset>
                </wp:positionV>
                <wp:extent cx="309245" cy="337820"/>
                <wp:effectExtent l="0" t="0" r="0" b="5080"/>
                <wp:wrapTight wrapText="bothSides">
                  <wp:wrapPolygon edited="0">
                    <wp:start x="0" y="0"/>
                    <wp:lineTo x="0" y="20707"/>
                    <wp:lineTo x="19959" y="20707"/>
                    <wp:lineTo x="19959"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37820"/>
                        </a:xfrm>
                        <a:prstGeom prst="rect">
                          <a:avLst/>
                        </a:prstGeom>
                        <a:solidFill>
                          <a:srgbClr val="FFFFFF"/>
                        </a:solidFill>
                        <a:ln w="9525">
                          <a:noFill/>
                          <a:miter lim="800000"/>
                          <a:headEnd/>
                          <a:tailEnd/>
                        </a:ln>
                      </wps:spPr>
                      <wps:txbx>
                        <w:txbxContent>
                          <w:p w14:paraId="5A8502F5" w14:textId="3D228F62" w:rsidR="003124B9" w:rsidRPr="00327607" w:rsidRDefault="003124B9" w:rsidP="00327607">
                            <w:pPr>
                              <w:rPr>
                                <w:rFonts w:ascii="Arial" w:hAnsi="Arial" w:cs="Arial"/>
                                <w:b/>
                                <w:sz w:val="36"/>
                                <w:szCs w:val="36"/>
                              </w:rPr>
                            </w:pPr>
                            <w:r>
                              <w:rPr>
                                <w:rFonts w:ascii="Arial" w:hAnsi="Arial" w:cs="Arial"/>
                                <w:b/>
                                <w:sz w:val="36"/>
                                <w:szCs w:val="3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1DD70" id="_x0000_s1027" type="#_x0000_t202" style="position:absolute;left:0;text-align:left;margin-left:-19.15pt;margin-top:4.85pt;width:24.35pt;height:26.6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" stroked="f">
                <v:textbox>
                  <w:txbxContent>
                    <w:p w14:paraId="5A8502F5" w14:textId="3D228F62" w:rsidR="003124B9" w:rsidRPr="00327607" w:rsidRDefault="003124B9" w:rsidP="00327607">
                      <w:pPr>
                        <w:rPr>
                          <w:rFonts w:ascii="Arial" w:hAnsi="Arial" w:cs="Arial"/>
                          <w:b/>
                          <w:sz w:val="36"/>
                          <w:szCs w:val="36"/>
                        </w:rPr>
                      </w:pPr>
                      <w:r>
                        <w:rPr>
                          <w:rFonts w:ascii="Arial" w:hAnsi="Arial" w:cs="Arial"/>
                          <w:b/>
                          <w:sz w:val="36"/>
                          <w:szCs w:val="36"/>
                        </w:rPr>
                        <w:t>B</w:t>
                      </w:r>
                    </w:p>
                  </w:txbxContent>
                </v:textbox>
                <w10:wrap type="tight"/>
              </v:shape>
            </w:pict>
          </mc:Fallback>
        </mc:AlternateContent>
      </w:r>
    </w:p>
    <w:p w14:paraId="135F040C" w14:textId="44890E8A" w:rsidR="007F3668" w:rsidRPr="0097026C" w:rsidRDefault="0002455E" w:rsidP="007F3668">
      <w:pPr>
        <w:spacing w:after="0" w:line="240" w:lineRule="auto"/>
        <w:jc w:val="center"/>
        <w:rPr>
          <w:rFonts w:ascii="Arial" w:hAnsi="Arial" w:cs="Arial"/>
          <w:b/>
          <w:sz w:val="22"/>
        </w:rPr>
      </w:pPr>
      <w:r w:rsidRPr="0097026C">
        <w:rPr>
          <w:rFonts w:ascii="Arial" w:hAnsi="Arial" w:cs="Arial"/>
          <w:b/>
          <w:noProof/>
          <w:sz w:val="22"/>
        </w:rPr>
        <w:drawing>
          <wp:inline distT="0" distB="0" distL="0" distR="0" wp14:anchorId="5EC1F000" wp14:editId="686FDCAC">
            <wp:extent cx="2690813" cy="4914276"/>
            <wp:effectExtent l="0" t="0" r="0" b="63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
                    <a:stretch>
                      <a:fillRect/>
                    </a:stretch>
                  </pic:blipFill>
                  <pic:spPr>
                    <a:xfrm>
                      <a:off x="0" y="0"/>
                      <a:ext cx="2693965" cy="4920033"/>
                    </a:xfrm>
                    <a:prstGeom prst="rect">
                      <a:avLst/>
                    </a:prstGeom>
                  </pic:spPr>
                </pic:pic>
              </a:graphicData>
            </a:graphic>
          </wp:inline>
        </w:drawing>
      </w:r>
    </w:p>
    <w:p w14:paraId="2E677A19" w14:textId="363E2840" w:rsidR="0002455E" w:rsidRPr="0097026C" w:rsidRDefault="0002455E" w:rsidP="00CE321C">
      <w:pPr>
        <w:spacing w:after="0" w:line="240" w:lineRule="auto"/>
        <w:rPr>
          <w:rFonts w:ascii="Arial" w:hAnsi="Arial" w:cs="Arial"/>
          <w:b/>
          <w:sz w:val="22"/>
        </w:rPr>
      </w:pPr>
    </w:p>
    <w:p w14:paraId="3CFDFCDB" w14:textId="7070147D" w:rsidR="0032378E" w:rsidRPr="0097026C" w:rsidRDefault="0002455E" w:rsidP="00CE321C">
      <w:pPr>
        <w:spacing w:line="240" w:lineRule="auto"/>
        <w:rPr>
          <w:rFonts w:ascii="Arial" w:hAnsi="Arial" w:cs="Arial"/>
          <w:bCs/>
          <w:sz w:val="22"/>
        </w:rPr>
      </w:pPr>
      <w:r w:rsidRPr="0097026C">
        <w:rPr>
          <w:rFonts w:ascii="Arial" w:hAnsi="Arial" w:cs="Arial"/>
          <w:b/>
          <w:sz w:val="22"/>
        </w:rPr>
        <w:t>Figure S</w:t>
      </w:r>
      <w:r w:rsidR="00551739" w:rsidRPr="0097026C">
        <w:rPr>
          <w:rFonts w:ascii="Arial" w:hAnsi="Arial" w:cs="Arial"/>
          <w:b/>
          <w:sz w:val="22"/>
        </w:rPr>
        <w:t>1</w:t>
      </w:r>
      <w:r w:rsidRPr="0097026C">
        <w:rPr>
          <w:rFonts w:ascii="Arial" w:hAnsi="Arial" w:cs="Arial"/>
          <w:b/>
          <w:sz w:val="22"/>
        </w:rPr>
        <w:t xml:space="preserve">. </w:t>
      </w:r>
      <w:r w:rsidR="007F3668" w:rsidRPr="0097026C">
        <w:rPr>
          <w:rFonts w:ascii="Arial" w:hAnsi="Arial" w:cs="Arial"/>
          <w:b/>
          <w:sz w:val="22"/>
        </w:rPr>
        <w:t xml:space="preserve">A) </w:t>
      </w:r>
      <w:r w:rsidR="007F3668" w:rsidRPr="0097026C">
        <w:rPr>
          <w:rFonts w:ascii="Arial" w:hAnsi="Arial" w:cs="Arial"/>
          <w:sz w:val="22"/>
        </w:rPr>
        <w:t>The flexible forehead sensor</w:t>
      </w:r>
      <w:r w:rsidR="00641209" w:rsidRPr="0097026C">
        <w:rPr>
          <w:rFonts w:ascii="Arial" w:hAnsi="Arial" w:cs="Arial"/>
          <w:sz w:val="22"/>
        </w:rPr>
        <w:t xml:space="preserve"> </w:t>
      </w:r>
      <w:r w:rsidR="007F3668" w:rsidRPr="0097026C">
        <w:rPr>
          <w:rFonts w:ascii="Arial" w:hAnsi="Arial" w:cs="Arial"/>
          <w:sz w:val="22"/>
        </w:rPr>
        <w:t>pad includes four sources and 10 detectors resulting in 16 s</w:t>
      </w:r>
      <w:r w:rsidR="00327607" w:rsidRPr="0097026C">
        <w:rPr>
          <w:rFonts w:ascii="Arial" w:hAnsi="Arial" w:cs="Arial"/>
          <w:sz w:val="22"/>
        </w:rPr>
        <w:t xml:space="preserve">ource/detector pairs (channels); </w:t>
      </w:r>
      <w:r w:rsidR="00327607" w:rsidRPr="0097026C">
        <w:rPr>
          <w:rFonts w:ascii="Arial" w:hAnsi="Arial" w:cs="Arial"/>
          <w:b/>
          <w:sz w:val="22"/>
        </w:rPr>
        <w:t xml:space="preserve">B) </w:t>
      </w:r>
      <w:r w:rsidR="0032378E" w:rsidRPr="0097026C">
        <w:rPr>
          <w:rFonts w:ascii="Arial" w:hAnsi="Arial" w:cs="Arial"/>
          <w:sz w:val="22"/>
        </w:rPr>
        <w:t xml:space="preserve">Locations of the 16 channels of the </w:t>
      </w:r>
      <w:r w:rsidR="000532FC" w:rsidRPr="0097026C">
        <w:rPr>
          <w:rFonts w:ascii="Arial" w:hAnsi="Arial" w:cs="Arial"/>
          <w:sz w:val="22"/>
        </w:rPr>
        <w:t>fNIR</w:t>
      </w:r>
      <w:r w:rsidR="0032378E" w:rsidRPr="0097026C">
        <w:rPr>
          <w:rFonts w:ascii="Arial" w:hAnsi="Arial" w:cs="Arial"/>
          <w:sz w:val="22"/>
        </w:rPr>
        <w:t xml:space="preserve">S sensor in MNI space as estimated </w:t>
      </w:r>
      <w:r w:rsidR="00C34CD4" w:rsidRPr="0097026C">
        <w:rPr>
          <w:rFonts w:ascii="Arial" w:hAnsi="Arial" w:cs="Arial"/>
          <w:sz w:val="22"/>
        </w:rPr>
        <w:t xml:space="preserve">in </w:t>
      </w:r>
      <w:proofErr w:type="spellStart"/>
      <w:r w:rsidR="00C34CD4" w:rsidRPr="0097026C">
        <w:rPr>
          <w:rFonts w:ascii="Arial" w:hAnsi="Arial" w:cs="Arial"/>
          <w:sz w:val="22"/>
        </w:rPr>
        <w:t>fnirSoft</w:t>
      </w:r>
      <w:proofErr w:type="spellEnd"/>
      <w:r w:rsidR="00C34CD4" w:rsidRPr="0097026C">
        <w:rPr>
          <w:rFonts w:ascii="Arial" w:hAnsi="Arial" w:cs="Arial"/>
          <w:sz w:val="22"/>
        </w:rPr>
        <w:t xml:space="preserve"> </w:t>
      </w:r>
      <w:r w:rsidR="00257753" w:rsidRPr="0097026C">
        <w:rPr>
          <w:rFonts w:ascii="Arial" w:hAnsi="Arial" w:cs="Arial"/>
          <w:sz w:val="22"/>
        </w:rPr>
        <w:fldChar w:fldCharType="begin"/>
      </w:r>
      <w:r w:rsidR="00257753" w:rsidRPr="0097026C">
        <w:rPr>
          <w:rFonts w:ascii="Arial" w:hAnsi="Arial" w:cs="Arial"/>
          <w:sz w:val="22"/>
        </w:rPr>
        <w:instrText xml:space="preserve"> ADDIN EN.CITE &lt;EndNote&gt;&lt;Cite&gt;&lt;Author&gt;Ayaz&lt;/Author&gt;&lt;Year&gt;2010&lt;/Year&gt;&lt;RecNum&gt;20176&lt;/RecNum&gt;&lt;DisplayText&gt;(Ayaz, 2010)&lt;/DisplayText&gt;&lt;record&gt;&lt;rec-number&gt;20176&lt;/rec-number&gt;&lt;foreign-keys&gt;&lt;key app="EN" db-id="trxv5aexew2z06ed0r6500sww2wx25e9wear" timestamp="1544743353"&gt;20176&lt;/key&gt;&lt;/foreign-keys&gt;&lt;ref-type name="Thesis"&gt;32&lt;/ref-type&gt;&lt;contributors&gt;&lt;authors&gt;&lt;author&gt;Ayaz, H.&lt;/author&gt;&lt;/authors&gt;&lt;/contributors&gt;&lt;titles&gt;&lt;title&gt;Functional Near Infrared Spectroscopy Based Brain Computer Interface&lt;/title&gt;&lt;secondary-title&gt;School of Biomedical Engineering Science &amp;amp; Health Systems&lt;/secondary-title&gt;&lt;/titles&gt;&lt;number&gt;214&lt;/number&gt;&lt;dates&gt;&lt;year&gt;2010&lt;/year&gt;&lt;/dates&gt;&lt;pub-location&gt;Philadelphia, PA&lt;/pub-location&gt;&lt;publisher&gt;Drexel University&lt;/publisher&gt;&lt;urls&gt;&lt;/urls&gt;&lt;/record&gt;&lt;/Cite&gt;&lt;/EndNote&gt;</w:instrText>
      </w:r>
      <w:r w:rsidR="00257753" w:rsidRPr="0097026C">
        <w:rPr>
          <w:rFonts w:ascii="Arial" w:hAnsi="Arial" w:cs="Arial"/>
          <w:sz w:val="22"/>
        </w:rPr>
        <w:fldChar w:fldCharType="separate"/>
      </w:r>
      <w:r w:rsidR="00257753" w:rsidRPr="0097026C">
        <w:rPr>
          <w:rFonts w:ascii="Arial" w:hAnsi="Arial" w:cs="Arial"/>
          <w:noProof/>
          <w:sz w:val="22"/>
        </w:rPr>
        <w:t>(Ayaz, 2010)</w:t>
      </w:r>
      <w:r w:rsidR="00257753" w:rsidRPr="0097026C">
        <w:rPr>
          <w:rFonts w:ascii="Arial" w:hAnsi="Arial" w:cs="Arial"/>
          <w:sz w:val="22"/>
        </w:rPr>
        <w:fldChar w:fldCharType="end"/>
      </w:r>
      <w:r w:rsidR="00257753" w:rsidRPr="0097026C">
        <w:rPr>
          <w:rFonts w:ascii="Arial" w:hAnsi="Arial" w:cs="Arial"/>
          <w:sz w:val="22"/>
        </w:rPr>
        <w:t xml:space="preserve"> </w:t>
      </w:r>
      <w:r w:rsidR="009706F8" w:rsidRPr="0097026C">
        <w:rPr>
          <w:rFonts w:ascii="Arial" w:hAnsi="Arial" w:cs="Arial"/>
          <w:sz w:val="22"/>
        </w:rPr>
        <w:t xml:space="preserve">using methodology described in </w:t>
      </w:r>
      <w:r w:rsidR="009706F8" w:rsidRPr="0097026C">
        <w:rPr>
          <w:rFonts w:ascii="Arial" w:hAnsi="Arial" w:cs="Arial"/>
          <w:sz w:val="22"/>
        </w:rPr>
        <w:fldChar w:fldCharType="begin"/>
      </w:r>
      <w:r w:rsidR="00B731F9" w:rsidRPr="0097026C">
        <w:rPr>
          <w:rFonts w:ascii="Arial" w:hAnsi="Arial" w:cs="Arial"/>
          <w:sz w:val="22"/>
        </w:rPr>
        <w:instrText xml:space="preserve"> ADDIN EN.CITE &lt;EndNote&gt;&lt;Cite&gt;&lt;Author&gt;Ayaz&lt;/Author&gt;&lt;Year&gt;2006&lt;/Year&gt;&lt;RecNum&gt;1708&lt;/RecNum&gt;&lt;DisplayText&gt;(Ayaz et al., 2006)&lt;/DisplayText&gt;&lt;record&gt;&lt;rec-number&gt;1708&lt;/rec-number&gt;&lt;foreign-keys&gt;&lt;key app="EN" db-id="trxv5aexew2z06ed0r6500sww2wx25e9wear" timestamp="1300393431"&gt;1708&lt;/key&gt;&lt;/foreign-keys&gt;&lt;ref-type name="Conference Proceedings"&gt;10&lt;/ref-type&gt;&lt;contributors&gt;&lt;authors&gt;&lt;author&gt;Ayaz, H.&lt;/author&gt;&lt;author&gt;Izzetoglu, M.&lt;/author&gt;&lt;author&gt;Platek, S. M.&lt;/author&gt;&lt;author&gt;Bunce, S.&lt;/author&gt;&lt;author&gt;Izzetoglu, K.&lt;/author&gt;&lt;author&gt;Pourrezaei, K.&lt;/author&gt;&lt;author&gt;Onaral, B.&lt;/author&gt;&lt;/authors&gt;&lt;/contributors&gt;&lt;titles&gt;&lt;title&gt;Registering fNIR data to brain surface image using MRI templates&lt;/title&gt;&lt;secondary-title&gt;Engineering in Medicine and Biology Society, 2006. EMBS &amp;apos;06. 28th Annual International Conference of the IEEE&lt;/secondary-title&gt;&lt;alt-title&gt;Engineering in Medicine and Biology Society, 2006. EMBS &amp;apos;06. 28th Annual International Conference of the IEEE&lt;/alt-title&gt;&lt;/titles&gt;&lt;pages&gt;2671-2674&lt;/pages&gt;&lt;keywords&gt;&lt;keyword&gt;biomedical MRI&lt;/keyword&gt;&lt;keyword&gt;biomedical measurement&lt;/keyword&gt;&lt;keyword&gt;brain&lt;/keyword&gt;&lt;keyword&gt;data analysis&lt;/keyword&gt;&lt;keyword&gt;image registration&lt;/keyword&gt;&lt;keyword&gt;infrared spectroscopy&lt;/keyword&gt;&lt;keyword&gt;medical image processing&lt;/keyword&gt;&lt;keyword&gt;neurophysiology&lt;/keyword&gt;&lt;keyword&gt;MRI&lt;/keyword&gt;&lt;keyword&gt;NIR data&lt;/keyword&gt;&lt;keyword&gt;brain activity&lt;/keyword&gt;&lt;keyword&gt;brain surface image&lt;/keyword&gt;&lt;keyword&gt;brain-mapping tools&lt;/keyword&gt;&lt;keyword&gt;chain-code algorithm&lt;/keyword&gt;&lt;keyword&gt;data analytic strategies&lt;/keyword&gt;&lt;keyword&gt;functional mapping&lt;/keyword&gt;&lt;keyword&gt;functional near-infrared spectroscopy&lt;/keyword&gt;&lt;keyword&gt;hemoglobin&lt;/keyword&gt;&lt;keyword&gt;neural functioning&lt;/keyword&gt;&lt;keyword&gt;registration technique&lt;/keyword&gt;&lt;keyword&gt;sensor geometry&lt;/keyword&gt;&lt;keyword&gt;spatiotemporal visualization&lt;/keyword&gt;&lt;keyword&gt;structural magnetic resonance imaging&lt;/keyword&gt;&lt;/keywords&gt;&lt;dates&gt;&lt;year&gt;2006&lt;/year&gt;&lt;pub-dates&gt;&lt;date&gt;Aug. 30 2006-Sept. 3 2006&lt;/date&gt;&lt;/pub-dates&gt;&lt;/dates&gt;&lt;isbn&gt;1557-170X&lt;/isbn&gt;&lt;urls&gt;&lt;/urls&gt;&lt;/record&gt;&lt;/Cite&gt;&lt;/EndNote&gt;</w:instrText>
      </w:r>
      <w:r w:rsidR="009706F8" w:rsidRPr="0097026C">
        <w:rPr>
          <w:rFonts w:ascii="Arial" w:hAnsi="Arial" w:cs="Arial"/>
          <w:sz w:val="22"/>
        </w:rPr>
        <w:fldChar w:fldCharType="separate"/>
      </w:r>
      <w:r w:rsidR="00B731F9" w:rsidRPr="0097026C">
        <w:rPr>
          <w:rFonts w:ascii="Arial" w:hAnsi="Arial" w:cs="Arial"/>
          <w:noProof/>
          <w:sz w:val="22"/>
        </w:rPr>
        <w:t>(Ayaz et al., 2006)</w:t>
      </w:r>
      <w:r w:rsidR="009706F8" w:rsidRPr="0097026C">
        <w:rPr>
          <w:rFonts w:ascii="Arial" w:hAnsi="Arial" w:cs="Arial"/>
          <w:sz w:val="22"/>
        </w:rPr>
        <w:fldChar w:fldCharType="end"/>
      </w:r>
    </w:p>
    <w:p w14:paraId="18CF2EF6" w14:textId="2C0DFD19" w:rsidR="005B41E5" w:rsidRPr="0097026C" w:rsidRDefault="00454167" w:rsidP="0009676C">
      <w:pPr>
        <w:spacing w:line="240" w:lineRule="auto"/>
        <w:rPr>
          <w:rFonts w:ascii="Arial" w:hAnsi="Arial" w:cs="Arial"/>
          <w:b/>
          <w:sz w:val="22"/>
        </w:rPr>
      </w:pPr>
      <w:r w:rsidRPr="0097026C">
        <w:rPr>
          <w:rFonts w:ascii="Arial" w:hAnsi="Arial" w:cs="Arial"/>
          <w:b/>
          <w:sz w:val="22"/>
        </w:rPr>
        <w:lastRenderedPageBreak/>
        <w:t>Statistical Analysis</w:t>
      </w:r>
    </w:p>
    <w:p w14:paraId="404287B4" w14:textId="39CE4854" w:rsidR="00691F7C" w:rsidRPr="0097026C" w:rsidRDefault="00454167" w:rsidP="0009676C">
      <w:pPr>
        <w:spacing w:line="240" w:lineRule="auto"/>
        <w:ind w:firstLine="720"/>
        <w:rPr>
          <w:rFonts w:ascii="Arial" w:hAnsi="Arial" w:cs="Arial"/>
          <w:b/>
          <w:sz w:val="22"/>
        </w:rPr>
      </w:pPr>
      <w:r w:rsidRPr="0097026C">
        <w:rPr>
          <w:rFonts w:ascii="Arial" w:hAnsi="Arial" w:cs="Arial"/>
          <w:b/>
          <w:sz w:val="22"/>
        </w:rPr>
        <w:t xml:space="preserve">Model Fit Optimization for Linear Mixed Effects Models. </w:t>
      </w:r>
      <w:r w:rsidR="00F828BF" w:rsidRPr="0097026C">
        <w:rPr>
          <w:rFonts w:ascii="Arial" w:hAnsi="Arial" w:cs="Arial"/>
          <w:sz w:val="22"/>
        </w:rPr>
        <w:t xml:space="preserve">Data were examined for normality, homogeneity of variance, and patterns of </w:t>
      </w:r>
      <w:proofErr w:type="spellStart"/>
      <w:r w:rsidR="00F828BF" w:rsidRPr="0097026C">
        <w:rPr>
          <w:rFonts w:ascii="Arial" w:hAnsi="Arial" w:cs="Arial"/>
          <w:sz w:val="22"/>
        </w:rPr>
        <w:t>missingness</w:t>
      </w:r>
      <w:proofErr w:type="spellEnd"/>
      <w:r w:rsidR="00F828BF" w:rsidRPr="0097026C">
        <w:rPr>
          <w:rFonts w:ascii="Arial" w:hAnsi="Arial" w:cs="Arial"/>
          <w:sz w:val="22"/>
        </w:rPr>
        <w:t>.</w:t>
      </w:r>
      <w:r w:rsidR="00F828BF" w:rsidRPr="0097026C">
        <w:rPr>
          <w:rFonts w:ascii="Arial" w:hAnsi="Arial" w:cs="Arial"/>
          <w:b/>
          <w:sz w:val="22"/>
        </w:rPr>
        <w:t xml:space="preserve"> </w:t>
      </w:r>
      <w:r w:rsidR="005B41E5" w:rsidRPr="0097026C">
        <w:rPr>
          <w:rFonts w:ascii="Arial" w:hAnsi="Arial" w:cs="Arial"/>
          <w:sz w:val="22"/>
        </w:rPr>
        <w:t>For all linear mixed effects models that tested group differen</w:t>
      </w:r>
      <w:r w:rsidR="00A34413" w:rsidRPr="0097026C">
        <w:rPr>
          <w:rFonts w:ascii="Arial" w:hAnsi="Arial" w:cs="Arial"/>
          <w:sz w:val="22"/>
        </w:rPr>
        <w:t>ces</w:t>
      </w:r>
      <w:r w:rsidR="005B41E5" w:rsidRPr="0097026C">
        <w:rPr>
          <w:rFonts w:ascii="Arial" w:hAnsi="Arial" w:cs="Arial"/>
          <w:sz w:val="22"/>
        </w:rPr>
        <w:t xml:space="preserve"> in performance and activation, </w:t>
      </w:r>
      <w:r w:rsidR="003A0DB1" w:rsidRPr="0097026C">
        <w:rPr>
          <w:rFonts w:ascii="Arial" w:hAnsi="Arial" w:cs="Arial"/>
          <w:sz w:val="22"/>
        </w:rPr>
        <w:t xml:space="preserve">we used the </w:t>
      </w:r>
      <w:proofErr w:type="spellStart"/>
      <w:r w:rsidR="003A0DB1" w:rsidRPr="0097026C">
        <w:rPr>
          <w:rFonts w:ascii="Arial" w:hAnsi="Arial" w:cs="Arial"/>
          <w:sz w:val="22"/>
        </w:rPr>
        <w:t>lmer</w:t>
      </w:r>
      <w:proofErr w:type="spellEnd"/>
      <w:r w:rsidR="003A0DB1" w:rsidRPr="0097026C">
        <w:rPr>
          <w:rFonts w:ascii="Arial" w:hAnsi="Arial" w:cs="Arial"/>
          <w:sz w:val="22"/>
        </w:rPr>
        <w:t xml:space="preserve"> function in the </w:t>
      </w:r>
      <w:r w:rsidR="003A0DB1" w:rsidRPr="0097026C">
        <w:rPr>
          <w:rFonts w:ascii="Arial" w:hAnsi="Arial" w:cs="Arial"/>
          <w:i/>
          <w:sz w:val="22"/>
        </w:rPr>
        <w:t>lme4</w:t>
      </w:r>
      <w:r w:rsidR="003A0DB1" w:rsidRPr="0097026C">
        <w:rPr>
          <w:rFonts w:ascii="Arial" w:hAnsi="Arial" w:cs="Arial"/>
          <w:sz w:val="22"/>
        </w:rPr>
        <w:t xml:space="preserve"> package </w:t>
      </w:r>
      <w:r w:rsidR="00B40F1E" w:rsidRPr="0097026C">
        <w:rPr>
          <w:rFonts w:ascii="Arial" w:hAnsi="Arial" w:cs="Arial"/>
          <w:sz w:val="22"/>
        </w:rPr>
        <w:t xml:space="preserve">in R </w:t>
      </w:r>
      <w:r w:rsidR="003A0DB1" w:rsidRPr="0097026C">
        <w:rPr>
          <w:rFonts w:ascii="Arial" w:hAnsi="Arial" w:cs="Arial"/>
          <w:sz w:val="22"/>
        </w:rPr>
        <w:t xml:space="preserve">with </w:t>
      </w:r>
      <w:r w:rsidR="00F761AA" w:rsidRPr="0097026C">
        <w:rPr>
          <w:rFonts w:ascii="Arial" w:hAnsi="Arial" w:cs="Arial"/>
          <w:sz w:val="22"/>
        </w:rPr>
        <w:t>full maximum likelihood estimations</w:t>
      </w:r>
      <w:r w:rsidR="00B84446" w:rsidRPr="0097026C">
        <w:rPr>
          <w:rFonts w:ascii="Arial" w:hAnsi="Arial" w:cs="Arial"/>
          <w:sz w:val="22"/>
        </w:rPr>
        <w:t>. T</w:t>
      </w:r>
      <w:r w:rsidR="005B41E5" w:rsidRPr="0097026C">
        <w:rPr>
          <w:rFonts w:ascii="Arial" w:hAnsi="Arial" w:cs="Arial"/>
          <w:sz w:val="22"/>
        </w:rPr>
        <w:t xml:space="preserve">ime-series data were nested within participant, subject was included as a random effect, and we used an unstructured covariance matrix. To remove temporal trends from the blocked time series, linear time and quadratic time were tested as both fixed and random effects using full random effect models. Results of analyses of variance (ANOVAs) comparing models determined that for all </w:t>
      </w:r>
      <w:r w:rsidR="005B41E5" w:rsidRPr="0097026C">
        <w:rPr>
          <w:rFonts w:ascii="Arial" w:hAnsi="Arial" w:cs="Arial"/>
          <w:i/>
          <w:sz w:val="22"/>
        </w:rPr>
        <w:t>a priori</w:t>
      </w:r>
      <w:r w:rsidR="005B41E5" w:rsidRPr="0097026C">
        <w:rPr>
          <w:rFonts w:ascii="Arial" w:hAnsi="Arial" w:cs="Arial"/>
          <w:sz w:val="22"/>
        </w:rPr>
        <w:t xml:space="preserve"> hypotheses, the optimal model fit included both linear time (over four blocks, centered at 0) and quadratic time as fixed effects.</w:t>
      </w:r>
      <w:r w:rsidR="00026192" w:rsidRPr="0097026C">
        <w:rPr>
          <w:rFonts w:ascii="Arial" w:hAnsi="Arial" w:cs="Arial"/>
          <w:sz w:val="22"/>
        </w:rPr>
        <w:t xml:space="preserve"> Effect sizes (semi-partial </w:t>
      </w:r>
      <w:r w:rsidR="00026192" w:rsidRPr="0097026C">
        <w:rPr>
          <w:rFonts w:ascii="Arial" w:hAnsi="Arial" w:cs="Arial"/>
          <w:i/>
          <w:sz w:val="22"/>
        </w:rPr>
        <w:t>R</w:t>
      </w:r>
      <w:r w:rsidR="00026192" w:rsidRPr="0097026C">
        <w:rPr>
          <w:rFonts w:ascii="Arial" w:hAnsi="Arial" w:cs="Arial"/>
          <w:i/>
          <w:sz w:val="22"/>
          <w:vertAlign w:val="superscript"/>
        </w:rPr>
        <w:t>2</w:t>
      </w:r>
      <w:r w:rsidR="00026192" w:rsidRPr="0097026C">
        <w:rPr>
          <w:rFonts w:ascii="Arial" w:hAnsi="Arial" w:cs="Arial"/>
          <w:sz w:val="22"/>
        </w:rPr>
        <w:t xml:space="preserve">) and confidence intervals were estimated in R using the r2beta function in the </w:t>
      </w:r>
      <w:r w:rsidR="00026192" w:rsidRPr="0097026C">
        <w:rPr>
          <w:rFonts w:ascii="Arial" w:hAnsi="Arial" w:cs="Arial"/>
          <w:i/>
          <w:sz w:val="22"/>
        </w:rPr>
        <w:t>r2mlmm</w:t>
      </w:r>
      <w:r w:rsidR="00026192" w:rsidRPr="0097026C">
        <w:rPr>
          <w:rFonts w:ascii="Arial" w:hAnsi="Arial" w:cs="Arial"/>
          <w:sz w:val="22"/>
        </w:rPr>
        <w:t xml:space="preserve"> package </w:t>
      </w:r>
      <w:r w:rsidR="00026192" w:rsidRPr="0097026C">
        <w:rPr>
          <w:rFonts w:ascii="Arial" w:hAnsi="Arial" w:cs="Arial"/>
          <w:sz w:val="22"/>
        </w:rPr>
        <w:fldChar w:fldCharType="begin"/>
      </w:r>
      <w:r w:rsidR="00B731F9" w:rsidRPr="0097026C">
        <w:rPr>
          <w:rFonts w:ascii="Arial" w:hAnsi="Arial" w:cs="Arial"/>
          <w:sz w:val="22"/>
        </w:rPr>
        <w:instrText xml:space="preserve"> ADDIN EN.CITE &lt;EndNote&gt;&lt;Cite&gt;&lt;Author&gt;Edwards Lloyd&lt;/Author&gt;&lt;Year&gt;2008&lt;/Year&gt;&lt;RecNum&gt;13265&lt;/RecNum&gt;&lt;DisplayText&gt;(Edwards Lloyd, Muller Keith, Wolfinger Russell, Qaqish Bahjat, &amp;amp; Schabenberger, 2008)&lt;/DisplayText&gt;&lt;record&gt;&lt;rec-number&gt;13265&lt;/rec-number&gt;&lt;foreign-keys&gt;&lt;key app="EN" db-id="trxv5aexew2z06ed0r6500sww2wx25e9wear" timestamp="1531838627"&gt;13265&lt;/key&gt;&lt;/foreign-keys&gt;&lt;ref-type name="Journal Article"&gt;17&lt;/ref-type&gt;&lt;contributors&gt;&lt;authors&gt;&lt;author&gt;Edwards Lloyd, J.&lt;/author&gt;&lt;author&gt;Muller Keith, E.&lt;/author&gt;&lt;author&gt;Wolfinger Russell, D.&lt;/author&gt;&lt;author&gt;Qaqish Bahjat, F.&lt;/author&gt;&lt;author&gt;Schabenberger, Oliver&lt;/author&gt;&lt;/authors&gt;&lt;/contributors&gt;&lt;titles&gt;&lt;title&gt;An R2 statistic for fixed effects in the linear mixed model&lt;/title&gt;&lt;secondary-title&gt;Statistics in Medicine&lt;/secondary-title&gt;&lt;/titles&gt;&lt;periodical&gt;&lt;full-title&gt;Statistics in Medicine&lt;/full-title&gt;&lt;/periodical&gt;&lt;pages&gt;6137-6157&lt;/pages&gt;&lt;volume&gt;27&lt;/volume&gt;&lt;number&gt;29&lt;/number&gt;&lt;keywords&gt;&lt;keyword&gt;goodness-of-fit&lt;/keyword&gt;&lt;keyword&gt;longitudinal data&lt;/keyword&gt;&lt;keyword&gt;model selection&lt;/keyword&gt;&lt;keyword&gt;multiple correlation&lt;/keyword&gt;&lt;keyword&gt;restricted maximum likelihood&lt;/keyword&gt;&lt;/keywords&gt;&lt;dates&gt;&lt;year&gt;2008&lt;/year&gt;&lt;pub-dates&gt;&lt;date&gt;2008/12/20&lt;/date&gt;&lt;/pub-dates&gt;&lt;/dates&gt;&lt;publisher&gt;Wiley-Blackwell&lt;/publisher&gt;&lt;isbn&gt;0277-6715&lt;/isbn&gt;&lt;urls&gt;&lt;related-urls&gt;&lt;url&gt;https://doi.org/10.1002/sim.3429&lt;/url&gt;&lt;/related-urls&gt;&lt;/urls&gt;&lt;electronic-resource-num&gt;10.1002/sim.3429&lt;/electronic-resource-num&gt;&lt;access-date&gt;2018/07/17&lt;/access-date&gt;&lt;/record&gt;&lt;/Cite&gt;&lt;/EndNote&gt;</w:instrText>
      </w:r>
      <w:r w:rsidR="00026192" w:rsidRPr="0097026C">
        <w:rPr>
          <w:rFonts w:ascii="Arial" w:hAnsi="Arial" w:cs="Arial"/>
          <w:sz w:val="22"/>
        </w:rPr>
        <w:fldChar w:fldCharType="separate"/>
      </w:r>
      <w:r w:rsidR="00B731F9" w:rsidRPr="0097026C">
        <w:rPr>
          <w:rFonts w:ascii="Arial" w:hAnsi="Arial" w:cs="Arial"/>
          <w:noProof/>
          <w:sz w:val="22"/>
        </w:rPr>
        <w:t>(Edwards Lloyd, Muller Keith, Wolfinger Russell, Qaqish Bahjat, &amp; Schabenberger, 2008)</w:t>
      </w:r>
      <w:r w:rsidR="00026192" w:rsidRPr="0097026C">
        <w:rPr>
          <w:rFonts w:ascii="Arial" w:hAnsi="Arial" w:cs="Arial"/>
          <w:sz w:val="22"/>
        </w:rPr>
        <w:fldChar w:fldCharType="end"/>
      </w:r>
      <w:r w:rsidR="00026192" w:rsidRPr="0097026C">
        <w:rPr>
          <w:rFonts w:ascii="Arial" w:hAnsi="Arial" w:cs="Arial"/>
          <w:sz w:val="22"/>
        </w:rPr>
        <w:t>. All tests were two-tailed.</w:t>
      </w:r>
      <w:bookmarkEnd w:id="1"/>
    </w:p>
    <w:p w14:paraId="7296F7CC" w14:textId="752B2941" w:rsidR="00921265" w:rsidRPr="0097026C" w:rsidRDefault="00593413" w:rsidP="00263FED">
      <w:pPr>
        <w:spacing w:after="0" w:line="240" w:lineRule="auto"/>
        <w:ind w:firstLine="720"/>
        <w:rPr>
          <w:rFonts w:ascii="Arial" w:hAnsi="Arial" w:cs="Arial"/>
          <w:sz w:val="22"/>
        </w:rPr>
      </w:pPr>
      <w:r w:rsidRPr="0097026C">
        <w:rPr>
          <w:rFonts w:ascii="Arial" w:hAnsi="Arial" w:cs="Arial"/>
          <w:b/>
          <w:sz w:val="22"/>
        </w:rPr>
        <w:t>Median Split Approach</w:t>
      </w:r>
      <w:r w:rsidR="000A0014" w:rsidRPr="0097026C">
        <w:rPr>
          <w:rFonts w:ascii="Arial" w:hAnsi="Arial" w:cs="Arial"/>
          <w:b/>
          <w:sz w:val="22"/>
        </w:rPr>
        <w:t xml:space="preserve">. </w:t>
      </w:r>
      <w:r w:rsidR="000A0014" w:rsidRPr="0097026C">
        <w:rPr>
          <w:rFonts w:ascii="Arial" w:hAnsi="Arial" w:cs="Arial"/>
          <w:sz w:val="22"/>
        </w:rPr>
        <w:t>T</w:t>
      </w:r>
      <w:r w:rsidRPr="0097026C">
        <w:rPr>
          <w:rFonts w:ascii="Arial" w:hAnsi="Arial" w:cs="Arial"/>
          <w:sz w:val="22"/>
        </w:rPr>
        <w:t xml:space="preserve">o facilitate comparison of our results to the only prior neuroimaging study </w:t>
      </w:r>
      <w:r w:rsidR="009D4F0E" w:rsidRPr="0097026C">
        <w:rPr>
          <w:rFonts w:ascii="Arial" w:hAnsi="Arial" w:cs="Arial"/>
          <w:sz w:val="22"/>
        </w:rPr>
        <w:t xml:space="preserve">that assessed </w:t>
      </w:r>
      <w:r w:rsidRPr="0097026C">
        <w:rPr>
          <w:rFonts w:ascii="Arial" w:hAnsi="Arial" w:cs="Arial"/>
          <w:sz w:val="22"/>
        </w:rPr>
        <w:t xml:space="preserve">both food-specific and general inhibitory control in the same sample of adults with BN, we replicated the approach of </w:t>
      </w:r>
      <w:proofErr w:type="spellStart"/>
      <w:r w:rsidRPr="0097026C">
        <w:rPr>
          <w:rFonts w:ascii="Arial" w:hAnsi="Arial" w:cs="Arial"/>
          <w:sz w:val="22"/>
        </w:rPr>
        <w:t>Skunde</w:t>
      </w:r>
      <w:proofErr w:type="spellEnd"/>
      <w:r w:rsidRPr="0097026C">
        <w:rPr>
          <w:rFonts w:ascii="Arial" w:hAnsi="Arial" w:cs="Arial"/>
          <w:sz w:val="22"/>
        </w:rPr>
        <w:t xml:space="preserve"> and colleagues </w:t>
      </w:r>
      <w:r w:rsidRPr="0097026C">
        <w:rPr>
          <w:rFonts w:ascii="Arial" w:hAnsi="Arial" w:cs="Arial"/>
          <w:sz w:val="22"/>
        </w:rPr>
        <w:fldChar w:fldCharType="begin"/>
      </w:r>
      <w:r w:rsidR="00B731F9" w:rsidRPr="0097026C">
        <w:rPr>
          <w:rFonts w:ascii="Arial" w:hAnsi="Arial" w:cs="Arial"/>
          <w:sz w:val="22"/>
        </w:rPr>
        <w:instrText xml:space="preserve"> ADDIN EN.CITE &lt;EndNote&gt;&lt;Cite ExcludeAuth="1"&gt;&lt;Author&gt;Skunde&lt;/Author&gt;&lt;Year&gt;2016&lt;/Year&gt;&lt;RecNum&gt;13140&lt;/RecNum&gt;&lt;DisplayText&gt;(2016)&lt;/DisplayText&gt;&lt;record&gt;&lt;rec-number&gt;13140&lt;/rec-number&gt;&lt;foreign-keys&gt;&lt;key app="EN" db-id="trxv5aexew2z06ed0r6500sww2wx25e9wear" timestamp="1527786002"&gt;13140&lt;/key&gt;&lt;/foreign-keys&gt;&lt;ref-type name="Journal Article"&gt;17&lt;/ref-type&gt;&lt;contributors&gt;&lt;authors&gt;&lt;author&gt;Skunde, M.&lt;/author&gt;&lt;author&gt;Walther, Stephan&lt;/author&gt;&lt;author&gt;Simon, Joe J&lt;/author&gt;&lt;author&gt;Wu, Mudan&lt;/author&gt;&lt;author&gt;Bendszus, Martin&lt;/author&gt;&lt;author&gt;Herzog, Wolfgang&lt;/author&gt;&lt;author&gt;Friederich, Hans-Christoph&lt;/author&gt;&lt;/authors&gt;&lt;/contributors&gt;&lt;titles&gt;&lt;title&gt;Neural signature of behavioural inhibition in women with bulimia nervosa&lt;/title&gt;&lt;secondary-title&gt;Journal of psychiatry &amp;amp; neuroscience: JPN&lt;/secondary-title&gt;&lt;/titles&gt;&lt;periodical&gt;&lt;full-title&gt;Journal of psychiatry &amp;amp; neuroscience: JPN&lt;/full-title&gt;&lt;/periodical&gt;&lt;pages&gt;E69&lt;/pages&gt;&lt;volume&gt;41&lt;/volume&gt;&lt;number&gt;5&lt;/number&gt;&lt;dates&gt;&lt;year&gt;2016&lt;/year&gt;&lt;/dates&gt;&lt;urls&gt;&lt;/urls&gt;&lt;/record&gt;&lt;/Cite&gt;&lt;/EndNote&gt;</w:instrText>
      </w:r>
      <w:r w:rsidRPr="0097026C">
        <w:rPr>
          <w:rFonts w:ascii="Arial" w:hAnsi="Arial" w:cs="Arial"/>
          <w:sz w:val="22"/>
        </w:rPr>
        <w:fldChar w:fldCharType="separate"/>
      </w:r>
      <w:r w:rsidR="00B731F9" w:rsidRPr="0097026C">
        <w:rPr>
          <w:rFonts w:ascii="Arial" w:hAnsi="Arial" w:cs="Arial"/>
          <w:noProof/>
          <w:sz w:val="22"/>
        </w:rPr>
        <w:t>(2016)</w:t>
      </w:r>
      <w:r w:rsidRPr="0097026C">
        <w:rPr>
          <w:rFonts w:ascii="Arial" w:hAnsi="Arial" w:cs="Arial"/>
          <w:sz w:val="22"/>
        </w:rPr>
        <w:fldChar w:fldCharType="end"/>
      </w:r>
      <w:r w:rsidRPr="0097026C">
        <w:rPr>
          <w:rFonts w:ascii="Arial" w:hAnsi="Arial" w:cs="Arial"/>
          <w:sz w:val="22"/>
        </w:rPr>
        <w:t xml:space="preserve"> and </w:t>
      </w:r>
      <w:r w:rsidR="00263FED" w:rsidRPr="0097026C">
        <w:rPr>
          <w:rFonts w:ascii="Arial" w:hAnsi="Arial" w:cs="Arial"/>
          <w:sz w:val="22"/>
        </w:rPr>
        <w:t xml:space="preserve">divided the BN group based on </w:t>
      </w:r>
      <w:r w:rsidR="00921265" w:rsidRPr="0097026C">
        <w:rPr>
          <w:rFonts w:ascii="Arial" w:hAnsi="Arial" w:cs="Arial"/>
          <w:sz w:val="22"/>
        </w:rPr>
        <w:t xml:space="preserve">median measures of symptom severity: </w:t>
      </w:r>
      <w:r w:rsidR="00263FED" w:rsidRPr="0097026C">
        <w:rPr>
          <w:rFonts w:ascii="Arial" w:hAnsi="Arial" w:cs="Arial"/>
          <w:sz w:val="22"/>
        </w:rPr>
        <w:t>1) ELOCS severity score,</w:t>
      </w:r>
      <w:r w:rsidR="00921265" w:rsidRPr="0097026C">
        <w:rPr>
          <w:rFonts w:ascii="Arial" w:hAnsi="Arial" w:cs="Arial"/>
          <w:sz w:val="22"/>
        </w:rPr>
        <w:t xml:space="preserve"> and</w:t>
      </w:r>
      <w:r w:rsidR="00263FED" w:rsidRPr="0097026C">
        <w:rPr>
          <w:rFonts w:ascii="Arial" w:hAnsi="Arial" w:cs="Arial"/>
          <w:sz w:val="22"/>
        </w:rPr>
        <w:t xml:space="preserve"> 2) the frequency of LOC episodes in the last month. </w:t>
      </w:r>
      <w:r w:rsidR="001B238D" w:rsidRPr="0097026C">
        <w:rPr>
          <w:rFonts w:ascii="Arial" w:hAnsi="Arial" w:cs="Arial"/>
          <w:sz w:val="22"/>
        </w:rPr>
        <w:t xml:space="preserve">Given the novelty of the eating go/no-go task, </w:t>
      </w:r>
      <w:r w:rsidR="00921265" w:rsidRPr="0097026C">
        <w:rPr>
          <w:rFonts w:ascii="Arial" w:hAnsi="Arial" w:cs="Arial"/>
          <w:sz w:val="22"/>
        </w:rPr>
        <w:t>we also</w:t>
      </w:r>
      <w:r w:rsidR="001B238D" w:rsidRPr="0097026C">
        <w:rPr>
          <w:rFonts w:ascii="Arial" w:hAnsi="Arial" w:cs="Arial"/>
          <w:sz w:val="22"/>
        </w:rPr>
        <w:t xml:space="preserve"> explor</w:t>
      </w:r>
      <w:r w:rsidR="00921265" w:rsidRPr="0097026C">
        <w:rPr>
          <w:rFonts w:ascii="Arial" w:hAnsi="Arial" w:cs="Arial"/>
          <w:sz w:val="22"/>
        </w:rPr>
        <w:t>ed</w:t>
      </w:r>
      <w:r w:rsidR="001B238D" w:rsidRPr="0097026C">
        <w:rPr>
          <w:rFonts w:ascii="Arial" w:hAnsi="Arial" w:cs="Arial"/>
          <w:sz w:val="22"/>
        </w:rPr>
        <w:t xml:space="preserve"> the potential link between altered activation and subjective experience </w:t>
      </w:r>
      <w:r w:rsidR="00921265" w:rsidRPr="0097026C">
        <w:rPr>
          <w:rFonts w:ascii="Arial" w:hAnsi="Arial" w:cs="Arial"/>
          <w:sz w:val="22"/>
        </w:rPr>
        <w:t xml:space="preserve">during the task by dividing </w:t>
      </w:r>
      <w:r w:rsidR="00263FED" w:rsidRPr="0097026C">
        <w:rPr>
          <w:rFonts w:ascii="Arial" w:hAnsi="Arial" w:cs="Arial"/>
          <w:sz w:val="22"/>
        </w:rPr>
        <w:t xml:space="preserve">the </w:t>
      </w:r>
      <w:r w:rsidR="00921265" w:rsidRPr="0097026C">
        <w:rPr>
          <w:rFonts w:ascii="Arial" w:hAnsi="Arial" w:cs="Arial"/>
          <w:sz w:val="22"/>
        </w:rPr>
        <w:t xml:space="preserve">BN </w:t>
      </w:r>
      <w:r w:rsidR="00263FED" w:rsidRPr="0097026C">
        <w:rPr>
          <w:rFonts w:ascii="Arial" w:hAnsi="Arial" w:cs="Arial"/>
          <w:sz w:val="22"/>
        </w:rPr>
        <w:t>group based on the</w:t>
      </w:r>
      <w:r w:rsidR="00921265" w:rsidRPr="0097026C">
        <w:rPr>
          <w:rFonts w:ascii="Arial" w:hAnsi="Arial" w:cs="Arial"/>
          <w:sz w:val="22"/>
        </w:rPr>
        <w:t xml:space="preserve"> median</w:t>
      </w:r>
      <w:r w:rsidR="00263FED" w:rsidRPr="0097026C">
        <w:rPr>
          <w:rFonts w:ascii="Arial" w:hAnsi="Arial" w:cs="Arial"/>
          <w:sz w:val="22"/>
        </w:rPr>
        <w:t xml:space="preserve"> strength of</w:t>
      </w:r>
      <w:r w:rsidR="00263FED" w:rsidRPr="0097026C">
        <w:rPr>
          <w:rFonts w:ascii="Arial" w:hAnsi="Arial" w:cs="Arial"/>
          <w:bCs/>
          <w:sz w:val="22"/>
        </w:rPr>
        <w:t xml:space="preserve"> the reported sense of binge eating during the task</w:t>
      </w:r>
      <w:r w:rsidR="00263FED" w:rsidRPr="0097026C">
        <w:rPr>
          <w:rFonts w:ascii="Arial" w:hAnsi="Arial" w:cs="Arial"/>
          <w:sz w:val="22"/>
        </w:rPr>
        <w:t xml:space="preserve">. </w:t>
      </w:r>
    </w:p>
    <w:p w14:paraId="1A75D0AA" w14:textId="25E67A1F" w:rsidR="00263FED" w:rsidRPr="0097026C" w:rsidRDefault="00263FED" w:rsidP="00263FED">
      <w:pPr>
        <w:spacing w:after="0" w:line="240" w:lineRule="auto"/>
        <w:ind w:firstLine="720"/>
        <w:rPr>
          <w:rFonts w:ascii="Arial" w:hAnsi="Arial" w:cs="Arial"/>
          <w:sz w:val="22"/>
        </w:rPr>
      </w:pPr>
      <w:r w:rsidRPr="0097026C">
        <w:rPr>
          <w:rFonts w:ascii="Arial" w:hAnsi="Arial" w:cs="Arial"/>
          <w:sz w:val="22"/>
        </w:rPr>
        <w:t xml:space="preserve">There was a moderate association between ELOCS severity scores and LOC eating frequency (z = 0.03, </w:t>
      </w:r>
      <w:r w:rsidRPr="0097026C">
        <w:rPr>
          <w:rFonts w:ascii="Arial" w:hAnsi="Arial" w:cs="Arial"/>
          <w:i/>
          <w:sz w:val="22"/>
        </w:rPr>
        <w:t>p</w:t>
      </w:r>
      <w:r w:rsidRPr="0097026C">
        <w:rPr>
          <w:rFonts w:ascii="Arial" w:hAnsi="Arial" w:cs="Arial"/>
          <w:sz w:val="22"/>
        </w:rPr>
        <w:t xml:space="preserve"> = 0.041), but the strength of the feeling of binge eating during the task was unrelated to either of these measures (</w:t>
      </w:r>
      <w:proofErr w:type="spellStart"/>
      <w:r w:rsidRPr="0097026C">
        <w:rPr>
          <w:rFonts w:ascii="Arial" w:hAnsi="Arial" w:cs="Arial"/>
          <w:i/>
          <w:sz w:val="22"/>
        </w:rPr>
        <w:t>p</w:t>
      </w:r>
      <w:r w:rsidRPr="0097026C">
        <w:rPr>
          <w:rFonts w:ascii="Arial" w:hAnsi="Arial" w:cs="Arial"/>
          <w:sz w:val="22"/>
        </w:rPr>
        <w:t>s</w:t>
      </w:r>
      <w:proofErr w:type="spellEnd"/>
      <w:r w:rsidRPr="0097026C">
        <w:rPr>
          <w:rFonts w:ascii="Arial" w:hAnsi="Arial" w:cs="Arial"/>
          <w:sz w:val="22"/>
        </w:rPr>
        <w:t xml:space="preserve"> &gt; 0.412). In addition, we found no association between the strength of the feeling of binge eating during the task and the amount of shake consumed during the task (</w:t>
      </w:r>
      <w:r w:rsidRPr="0097026C">
        <w:rPr>
          <w:rFonts w:ascii="Arial" w:hAnsi="Arial" w:cs="Arial"/>
          <w:i/>
          <w:sz w:val="22"/>
        </w:rPr>
        <w:t>p</w:t>
      </w:r>
      <w:r w:rsidRPr="0097026C">
        <w:rPr>
          <w:rFonts w:ascii="Arial" w:hAnsi="Arial" w:cs="Arial"/>
          <w:sz w:val="22"/>
        </w:rPr>
        <w:t xml:space="preserve"> = 0.916), suggesting that feeling of binge eating ratings were not driven by the amount consumed. LOC severity and frequency in the last month and the feeling of binge eating during the task were all unrelated to commission errors on either task (</w:t>
      </w:r>
      <w:proofErr w:type="spellStart"/>
      <w:r w:rsidRPr="0097026C">
        <w:rPr>
          <w:rFonts w:ascii="Arial" w:hAnsi="Arial" w:cs="Arial"/>
          <w:i/>
          <w:sz w:val="22"/>
        </w:rPr>
        <w:t>p</w:t>
      </w:r>
      <w:r w:rsidRPr="0097026C">
        <w:rPr>
          <w:rFonts w:ascii="Arial" w:hAnsi="Arial" w:cs="Arial"/>
          <w:sz w:val="22"/>
        </w:rPr>
        <w:t>s</w:t>
      </w:r>
      <w:proofErr w:type="spellEnd"/>
      <w:r w:rsidRPr="0097026C">
        <w:rPr>
          <w:rFonts w:ascii="Arial" w:hAnsi="Arial" w:cs="Arial"/>
          <w:sz w:val="22"/>
        </w:rPr>
        <w:t xml:space="preserve"> &gt; 0.287). </w:t>
      </w:r>
    </w:p>
    <w:p w14:paraId="33021377" w14:textId="097D3EDE" w:rsidR="001B238D" w:rsidRPr="0097026C" w:rsidRDefault="001B238D" w:rsidP="001B238D">
      <w:pPr>
        <w:spacing w:line="240" w:lineRule="auto"/>
        <w:ind w:firstLine="720"/>
        <w:rPr>
          <w:rFonts w:ascii="Arial" w:hAnsi="Arial" w:cs="Arial"/>
          <w:sz w:val="22"/>
        </w:rPr>
      </w:pPr>
      <w:r w:rsidRPr="0097026C">
        <w:rPr>
          <w:rFonts w:ascii="Arial" w:hAnsi="Arial" w:cs="Arial"/>
          <w:sz w:val="22"/>
        </w:rPr>
        <w:t>Individuals with ELOCS scores greater than 7.2 were assigned to the high-severity LOC group (</w:t>
      </w:r>
      <w:r w:rsidRPr="0097026C">
        <w:rPr>
          <w:rFonts w:ascii="Arial" w:hAnsi="Arial" w:cs="Arial"/>
          <w:i/>
          <w:sz w:val="22"/>
        </w:rPr>
        <w:t>n</w:t>
      </w:r>
      <w:r w:rsidRPr="0097026C">
        <w:rPr>
          <w:rFonts w:ascii="Arial" w:hAnsi="Arial" w:cs="Arial"/>
          <w:sz w:val="22"/>
        </w:rPr>
        <w:t xml:space="preserve"> = 12), those with </w:t>
      </w:r>
      <w:r w:rsidR="00CF519A" w:rsidRPr="0097026C">
        <w:rPr>
          <w:rFonts w:ascii="Arial" w:hAnsi="Arial" w:cs="Arial"/>
          <w:sz w:val="22"/>
        </w:rPr>
        <w:t>more than 23</w:t>
      </w:r>
      <w:r w:rsidRPr="0097026C">
        <w:rPr>
          <w:rFonts w:ascii="Arial" w:hAnsi="Arial" w:cs="Arial"/>
          <w:sz w:val="22"/>
        </w:rPr>
        <w:t xml:space="preserve"> LOC eating episodes in the last month were assigned to the high-frequency binge-eating group (</w:t>
      </w:r>
      <w:r w:rsidRPr="0097026C">
        <w:rPr>
          <w:rFonts w:ascii="Arial" w:hAnsi="Arial" w:cs="Arial"/>
          <w:i/>
          <w:sz w:val="22"/>
        </w:rPr>
        <w:t>n</w:t>
      </w:r>
      <w:r w:rsidRPr="0097026C">
        <w:rPr>
          <w:rFonts w:ascii="Arial" w:hAnsi="Arial" w:cs="Arial"/>
          <w:sz w:val="22"/>
        </w:rPr>
        <w:t xml:space="preserve"> = 12) and those with ratings higher than 68.0 were assigned to the strong endorsement of binge eating during the task group (</w:t>
      </w:r>
      <w:r w:rsidRPr="0097026C">
        <w:rPr>
          <w:rFonts w:ascii="Arial" w:hAnsi="Arial" w:cs="Arial"/>
          <w:i/>
          <w:sz w:val="22"/>
        </w:rPr>
        <w:t>n</w:t>
      </w:r>
      <w:r w:rsidRPr="0097026C">
        <w:rPr>
          <w:rFonts w:ascii="Arial" w:hAnsi="Arial" w:cs="Arial"/>
          <w:sz w:val="22"/>
        </w:rPr>
        <w:t xml:space="preserve"> = 12). There was 58.3% agreement in group assignment by ELOCS severity and LOC eating frequency</w:t>
      </w:r>
      <w:r w:rsidR="00BD0979" w:rsidRPr="0097026C">
        <w:rPr>
          <w:rFonts w:ascii="Arial" w:hAnsi="Arial" w:cs="Arial"/>
          <w:sz w:val="22"/>
        </w:rPr>
        <w:t xml:space="preserve"> (i.e., 58.3% of the women assigned to the high LOC severity group were also assigned to the high LOC eating frequency group)</w:t>
      </w:r>
      <w:r w:rsidRPr="0097026C">
        <w:rPr>
          <w:rFonts w:ascii="Arial" w:hAnsi="Arial" w:cs="Arial"/>
          <w:sz w:val="22"/>
        </w:rPr>
        <w:t xml:space="preserve">, 59.1% agreement in group assignment by ELOCS severity and by the endorsement of binge eating during the task, and 33.3% agreement in group assignment by frequency of LOC eating and endorsement of binge eating during the task. The low and high severity, low and high frequency of LOC eating, and the mild and strong binge eating endorsement groups did not differ on BMI, FSIQ, days since last menstrual period, other eating disorder symptom frequency, beverage ratings, amount consumed during the eating task, </w:t>
      </w:r>
      <w:r w:rsidR="00917408" w:rsidRPr="0097026C">
        <w:rPr>
          <w:rFonts w:ascii="Arial" w:hAnsi="Arial" w:cs="Arial"/>
          <w:sz w:val="22"/>
        </w:rPr>
        <w:t xml:space="preserve">state-related negative affect, </w:t>
      </w:r>
      <w:r w:rsidRPr="0097026C">
        <w:rPr>
          <w:rFonts w:ascii="Arial" w:hAnsi="Arial" w:cs="Arial"/>
          <w:sz w:val="22"/>
        </w:rPr>
        <w:t xml:space="preserve">comorbidities, or medication use (see Tables S1-3). We repeated our main fNIRS </w:t>
      </w:r>
      <w:r w:rsidR="005903D1" w:rsidRPr="0097026C">
        <w:rPr>
          <w:rFonts w:ascii="Arial" w:hAnsi="Arial" w:cs="Arial"/>
          <w:sz w:val="22"/>
        </w:rPr>
        <w:t>G</w:t>
      </w:r>
      <w:r w:rsidRPr="0097026C">
        <w:rPr>
          <w:rFonts w:ascii="Arial" w:hAnsi="Arial" w:cs="Arial"/>
          <w:sz w:val="22"/>
        </w:rPr>
        <w:t xml:space="preserve">roup x </w:t>
      </w:r>
      <w:r w:rsidR="005903D1" w:rsidRPr="0097026C">
        <w:rPr>
          <w:rFonts w:ascii="Arial" w:hAnsi="Arial" w:cs="Arial"/>
          <w:sz w:val="22"/>
        </w:rPr>
        <w:t>C</w:t>
      </w:r>
      <w:r w:rsidRPr="0097026C">
        <w:rPr>
          <w:rFonts w:ascii="Arial" w:hAnsi="Arial" w:cs="Arial"/>
          <w:sz w:val="22"/>
        </w:rPr>
        <w:t>ondition analyses comparing 1) women in the high LOC sev</w:t>
      </w:r>
      <w:r w:rsidR="005903D1" w:rsidRPr="0097026C">
        <w:rPr>
          <w:rFonts w:ascii="Arial" w:hAnsi="Arial" w:cs="Arial"/>
          <w:sz w:val="22"/>
        </w:rPr>
        <w:t>erity group to HC on both tasks and</w:t>
      </w:r>
      <w:r w:rsidRPr="0097026C">
        <w:rPr>
          <w:rFonts w:ascii="Arial" w:hAnsi="Arial" w:cs="Arial"/>
          <w:sz w:val="22"/>
        </w:rPr>
        <w:t xml:space="preserve"> 2) women in the high frequency group to HC on both tasks</w:t>
      </w:r>
      <w:r w:rsidR="005903D1" w:rsidRPr="0097026C">
        <w:rPr>
          <w:rFonts w:ascii="Arial" w:hAnsi="Arial" w:cs="Arial"/>
          <w:sz w:val="22"/>
        </w:rPr>
        <w:t>. Exploratory analyses compared</w:t>
      </w:r>
      <w:r w:rsidRPr="0097026C">
        <w:rPr>
          <w:rFonts w:ascii="Arial" w:hAnsi="Arial" w:cs="Arial"/>
          <w:sz w:val="22"/>
        </w:rPr>
        <w:t xml:space="preserve"> women in the strong binge eating endorsement during the task group to HC on the eating task only. </w:t>
      </w:r>
    </w:p>
    <w:p w14:paraId="7A5DE52C" w14:textId="4A3D23F1" w:rsidR="00621D1D" w:rsidRPr="0097026C" w:rsidRDefault="00621D1D" w:rsidP="00CE321C">
      <w:pPr>
        <w:spacing w:line="240" w:lineRule="auto"/>
        <w:ind w:firstLine="720"/>
        <w:rPr>
          <w:rFonts w:ascii="Arial" w:hAnsi="Arial" w:cs="Arial"/>
          <w:b/>
          <w:sz w:val="22"/>
        </w:rPr>
        <w:sectPr w:rsidR="00621D1D" w:rsidRPr="0097026C">
          <w:headerReference w:type="default" r:id="rId9"/>
          <w:pgSz w:w="12240" w:h="15840"/>
          <w:pgMar w:top="1440" w:right="1440" w:bottom="1440" w:left="1440" w:header="720" w:footer="720" w:gutter="0"/>
          <w:cols w:space="720"/>
          <w:docGrid w:linePitch="360"/>
        </w:sectPr>
      </w:pPr>
      <w:r w:rsidRPr="0097026C">
        <w:rPr>
          <w:rFonts w:ascii="Arial" w:hAnsi="Arial" w:cs="Arial"/>
          <w:b/>
          <w:sz w:val="22"/>
        </w:rPr>
        <w:t xml:space="preserve">Sensitivity Analyses. </w:t>
      </w:r>
      <w:r w:rsidR="009243FE" w:rsidRPr="0097026C">
        <w:rPr>
          <w:rFonts w:ascii="Arial" w:eastAsia="Times New Roman" w:hAnsi="Arial" w:cs="Arial"/>
          <w:sz w:val="22"/>
        </w:rPr>
        <w:t>To explore</w:t>
      </w:r>
      <w:r w:rsidRPr="0097026C">
        <w:rPr>
          <w:rFonts w:ascii="Arial" w:eastAsia="Times New Roman" w:hAnsi="Arial" w:cs="Arial"/>
          <w:sz w:val="22"/>
        </w:rPr>
        <w:t xml:space="preserve"> the contribution of potential confounds to our findings, we re-ran primary, </w:t>
      </w:r>
      <w:r w:rsidR="005903D1" w:rsidRPr="0097026C">
        <w:rPr>
          <w:rFonts w:ascii="Arial" w:eastAsia="Times New Roman" w:hAnsi="Arial" w:cs="Arial"/>
          <w:sz w:val="22"/>
        </w:rPr>
        <w:t>Group x C</w:t>
      </w:r>
      <w:r w:rsidRPr="0097026C">
        <w:rPr>
          <w:rFonts w:ascii="Arial" w:eastAsia="Times New Roman" w:hAnsi="Arial" w:cs="Arial"/>
          <w:sz w:val="22"/>
        </w:rPr>
        <w:t xml:space="preserve">ondition </w:t>
      </w:r>
      <w:r w:rsidR="007070B9" w:rsidRPr="0097026C">
        <w:rPr>
          <w:rFonts w:ascii="Arial" w:eastAsia="Times New Roman" w:hAnsi="Arial" w:cs="Arial"/>
          <w:sz w:val="22"/>
        </w:rPr>
        <w:t>fNIRS</w:t>
      </w:r>
      <w:r w:rsidRPr="0097026C">
        <w:rPr>
          <w:rFonts w:ascii="Arial" w:eastAsia="Times New Roman" w:hAnsi="Arial" w:cs="Arial"/>
          <w:sz w:val="22"/>
        </w:rPr>
        <w:t xml:space="preserve"> analyses excluding 1) participants who had a comorbid diagnosis of MDD, GAD, or were taking psychotropic medication (given the </w:t>
      </w:r>
      <w:r w:rsidR="007B637B" w:rsidRPr="0097026C">
        <w:rPr>
          <w:rFonts w:ascii="Arial" w:eastAsia="Times New Roman" w:hAnsi="Arial" w:cs="Arial"/>
          <w:sz w:val="22"/>
        </w:rPr>
        <w:t xml:space="preserve">high </w:t>
      </w:r>
      <w:r w:rsidRPr="0097026C">
        <w:rPr>
          <w:rFonts w:ascii="Arial" w:eastAsia="Times New Roman" w:hAnsi="Arial" w:cs="Arial"/>
          <w:sz w:val="22"/>
        </w:rPr>
        <w:lastRenderedPageBreak/>
        <w:t>overlap of these conditions), and 2) participants with a history of anorexia nervosa (AN).</w:t>
      </w:r>
      <w:r w:rsidR="00877A4A" w:rsidRPr="0097026C">
        <w:rPr>
          <w:rFonts w:ascii="Arial" w:hAnsi="Arial" w:cs="Arial"/>
          <w:b/>
          <w:sz w:val="22"/>
        </w:rPr>
        <w:t xml:space="preserve"> </w:t>
      </w:r>
      <w:r w:rsidR="007616E9" w:rsidRPr="0097026C">
        <w:rPr>
          <w:rFonts w:ascii="Arial" w:hAnsi="Arial" w:cs="Arial"/>
          <w:b/>
          <w:sz w:val="22"/>
        </w:rPr>
        <w:t xml:space="preserve"> </w:t>
      </w:r>
      <w:r w:rsidR="007616E9" w:rsidRPr="0097026C">
        <w:rPr>
          <w:rFonts w:ascii="Arial" w:hAnsi="Arial" w:cs="Arial"/>
          <w:sz w:val="22"/>
        </w:rPr>
        <w:t>In addition, we conducted</w:t>
      </w:r>
      <w:r w:rsidR="007616E9" w:rsidRPr="0097026C">
        <w:rPr>
          <w:rFonts w:ascii="Arial" w:hAnsi="Arial" w:cs="Arial"/>
          <w:b/>
          <w:sz w:val="22"/>
        </w:rPr>
        <w:t xml:space="preserve"> </w:t>
      </w:r>
      <w:r w:rsidR="007616E9" w:rsidRPr="0097026C">
        <w:rPr>
          <w:rFonts w:ascii="Arial" w:hAnsi="Arial" w:cs="Arial"/>
          <w:sz w:val="22"/>
          <w:shd w:val="clear" w:color="auto" w:fill="FFFFFF"/>
        </w:rPr>
        <w:t>Condition x Lowest past post</w:t>
      </w:r>
      <w:r w:rsidR="00074120" w:rsidRPr="0097026C">
        <w:rPr>
          <w:rFonts w:ascii="Arial" w:hAnsi="Arial" w:cs="Arial"/>
          <w:sz w:val="22"/>
          <w:shd w:val="clear" w:color="auto" w:fill="FFFFFF"/>
        </w:rPr>
        <w:t>-</w:t>
      </w:r>
      <w:r w:rsidR="007616E9" w:rsidRPr="0097026C">
        <w:rPr>
          <w:rFonts w:ascii="Arial" w:hAnsi="Arial" w:cs="Arial"/>
          <w:sz w:val="22"/>
          <w:shd w:val="clear" w:color="auto" w:fill="FFFFFF"/>
        </w:rPr>
        <w:t xml:space="preserve">morbid BMI linear mixed effect models in the full BN sample to </w:t>
      </w:r>
      <w:r w:rsidR="009243FE" w:rsidRPr="0097026C">
        <w:rPr>
          <w:rFonts w:ascii="Arial" w:hAnsi="Arial" w:cs="Arial"/>
          <w:sz w:val="22"/>
          <w:shd w:val="clear" w:color="auto" w:fill="FFFFFF"/>
        </w:rPr>
        <w:t xml:space="preserve">further </w:t>
      </w:r>
      <w:r w:rsidR="007616E9" w:rsidRPr="0097026C">
        <w:rPr>
          <w:rFonts w:ascii="Arial" w:hAnsi="Arial" w:cs="Arial"/>
          <w:sz w:val="22"/>
          <w:shd w:val="clear" w:color="auto" w:fill="FFFFFF"/>
        </w:rPr>
        <w:t xml:space="preserve">examine the association of lower </w:t>
      </w:r>
      <w:r w:rsidR="007B637B" w:rsidRPr="0097026C">
        <w:rPr>
          <w:rFonts w:ascii="Arial" w:hAnsi="Arial" w:cs="Arial"/>
          <w:sz w:val="22"/>
          <w:shd w:val="clear" w:color="auto" w:fill="FFFFFF"/>
        </w:rPr>
        <w:t xml:space="preserve">past </w:t>
      </w:r>
      <w:r w:rsidR="007616E9" w:rsidRPr="0097026C">
        <w:rPr>
          <w:rFonts w:ascii="Arial" w:hAnsi="Arial" w:cs="Arial"/>
          <w:sz w:val="22"/>
          <w:shd w:val="clear" w:color="auto" w:fill="FFFFFF"/>
        </w:rPr>
        <w:t>BMIs with neural activation.</w:t>
      </w:r>
    </w:p>
    <w:p w14:paraId="7F2DB8D9" w14:textId="13F03548" w:rsidR="000A0014" w:rsidRPr="0097026C" w:rsidRDefault="000A0014" w:rsidP="00CE321C">
      <w:pPr>
        <w:spacing w:after="0" w:line="240" w:lineRule="auto"/>
        <w:rPr>
          <w:rFonts w:ascii="Arial" w:hAnsi="Arial" w:cs="Arial"/>
          <w:b/>
          <w:sz w:val="22"/>
        </w:rPr>
      </w:pPr>
      <w:r w:rsidRPr="0097026C">
        <w:rPr>
          <w:rFonts w:ascii="Arial" w:hAnsi="Arial" w:cs="Arial"/>
          <w:b/>
          <w:sz w:val="22"/>
        </w:rPr>
        <w:lastRenderedPageBreak/>
        <w:t xml:space="preserve">Table S1. Comparison of BN Subgroups: High and Low LOC </w:t>
      </w:r>
      <w:r w:rsidR="0009676C" w:rsidRPr="0097026C">
        <w:rPr>
          <w:rFonts w:ascii="Arial" w:hAnsi="Arial" w:cs="Arial"/>
          <w:b/>
          <w:sz w:val="22"/>
        </w:rPr>
        <w:t xml:space="preserve">Eating </w:t>
      </w:r>
      <w:r w:rsidRPr="0097026C">
        <w:rPr>
          <w:rFonts w:ascii="Arial" w:hAnsi="Arial" w:cs="Arial"/>
          <w:b/>
          <w:sz w:val="22"/>
        </w:rPr>
        <w:t xml:space="preserve">Severity </w:t>
      </w:r>
      <w:r w:rsidR="0009676C" w:rsidRPr="0097026C">
        <w:rPr>
          <w:rFonts w:ascii="Arial" w:hAnsi="Arial" w:cs="Arial"/>
          <w:b/>
          <w:sz w:val="22"/>
        </w:rPr>
        <w:t>in the Past Month</w:t>
      </w:r>
    </w:p>
    <w:tbl>
      <w:tblPr>
        <w:tblW w:w="4975" w:type="pct"/>
        <w:tblLayout w:type="fixed"/>
        <w:tblLook w:val="04A0" w:firstRow="1" w:lastRow="0" w:firstColumn="1" w:lastColumn="0" w:noHBand="0" w:noVBand="1"/>
      </w:tblPr>
      <w:tblGrid>
        <w:gridCol w:w="5875"/>
        <w:gridCol w:w="2494"/>
        <w:gridCol w:w="2522"/>
        <w:gridCol w:w="980"/>
        <w:gridCol w:w="1024"/>
      </w:tblGrid>
      <w:tr w:rsidR="0097026C" w:rsidRPr="0097026C" w14:paraId="30DC5C8C" w14:textId="77777777" w:rsidTr="0054797D">
        <w:trPr>
          <w:trHeight w:val="310"/>
        </w:trPr>
        <w:tc>
          <w:tcPr>
            <w:tcW w:w="2278" w:type="pct"/>
            <w:tcBorders>
              <w:top w:val="single" w:sz="4" w:space="0" w:color="auto"/>
            </w:tcBorders>
            <w:shd w:val="clear" w:color="auto" w:fill="auto"/>
            <w:noWrap/>
            <w:vAlign w:val="bottom"/>
            <w:hideMark/>
          </w:tcPr>
          <w:p w14:paraId="18196461" w14:textId="77777777" w:rsidR="000A0014" w:rsidRPr="0097026C" w:rsidRDefault="000A0014" w:rsidP="00CE321C">
            <w:pPr>
              <w:spacing w:after="0" w:line="240" w:lineRule="auto"/>
              <w:rPr>
                <w:rFonts w:ascii="Arial" w:eastAsia="Times New Roman" w:hAnsi="Arial" w:cs="Arial"/>
                <w:sz w:val="22"/>
              </w:rPr>
            </w:pPr>
          </w:p>
        </w:tc>
        <w:tc>
          <w:tcPr>
            <w:tcW w:w="967" w:type="pct"/>
            <w:tcBorders>
              <w:top w:val="single" w:sz="4" w:space="0" w:color="auto"/>
              <w:bottom w:val="single" w:sz="4" w:space="0" w:color="auto"/>
            </w:tcBorders>
            <w:shd w:val="clear" w:color="auto" w:fill="auto"/>
            <w:noWrap/>
            <w:vAlign w:val="bottom"/>
            <w:hideMark/>
          </w:tcPr>
          <w:p w14:paraId="212CA758" w14:textId="77777777" w:rsidR="000A0014" w:rsidRPr="0097026C" w:rsidRDefault="000A0014" w:rsidP="00CE321C">
            <w:pPr>
              <w:spacing w:after="0" w:line="240" w:lineRule="auto"/>
              <w:jc w:val="center"/>
              <w:rPr>
                <w:rFonts w:ascii="Arial" w:eastAsia="Times New Roman" w:hAnsi="Arial" w:cs="Arial"/>
                <w:b/>
                <w:bCs/>
                <w:sz w:val="22"/>
              </w:rPr>
            </w:pPr>
            <w:r w:rsidRPr="0097026C">
              <w:rPr>
                <w:rFonts w:ascii="Arial" w:eastAsia="Times New Roman" w:hAnsi="Arial" w:cs="Arial"/>
                <w:b/>
                <w:bCs/>
                <w:sz w:val="22"/>
              </w:rPr>
              <w:t xml:space="preserve">Low LOC </w:t>
            </w:r>
            <w:r w:rsidR="0056060D" w:rsidRPr="0097026C">
              <w:rPr>
                <w:rFonts w:ascii="Arial" w:eastAsia="Times New Roman" w:hAnsi="Arial" w:cs="Arial"/>
                <w:b/>
                <w:bCs/>
                <w:sz w:val="22"/>
              </w:rPr>
              <w:t xml:space="preserve">Severity </w:t>
            </w:r>
            <w:r w:rsidRPr="0097026C">
              <w:rPr>
                <w:rFonts w:ascii="Arial" w:eastAsia="Times New Roman" w:hAnsi="Arial" w:cs="Arial"/>
                <w:b/>
                <w:bCs/>
                <w:sz w:val="22"/>
              </w:rPr>
              <w:t>Group</w:t>
            </w:r>
          </w:p>
          <w:p w14:paraId="491CA718" w14:textId="77777777" w:rsidR="000A0014" w:rsidRPr="0097026C" w:rsidRDefault="000A0014" w:rsidP="00CE321C">
            <w:pPr>
              <w:spacing w:after="0" w:line="240" w:lineRule="auto"/>
              <w:jc w:val="center"/>
              <w:rPr>
                <w:rFonts w:ascii="Arial" w:eastAsia="Times New Roman" w:hAnsi="Arial" w:cs="Arial"/>
                <w:b/>
                <w:bCs/>
                <w:sz w:val="22"/>
              </w:rPr>
            </w:pPr>
            <w:r w:rsidRPr="0097026C">
              <w:rPr>
                <w:rFonts w:ascii="Arial" w:eastAsia="Times New Roman" w:hAnsi="Arial" w:cs="Arial"/>
                <w:b/>
                <w:bCs/>
                <w:sz w:val="22"/>
              </w:rPr>
              <w:t>(</w:t>
            </w:r>
            <w:r w:rsidRPr="0097026C">
              <w:rPr>
                <w:rFonts w:ascii="Arial" w:eastAsia="Times New Roman" w:hAnsi="Arial" w:cs="Arial"/>
                <w:b/>
                <w:bCs/>
                <w:i/>
                <w:sz w:val="22"/>
              </w:rPr>
              <w:t xml:space="preserve">n </w:t>
            </w:r>
            <w:r w:rsidRPr="0097026C">
              <w:rPr>
                <w:rFonts w:ascii="Arial" w:eastAsia="Times New Roman" w:hAnsi="Arial" w:cs="Arial"/>
                <w:b/>
                <w:bCs/>
                <w:sz w:val="22"/>
              </w:rPr>
              <w:t>= 11)</w:t>
            </w:r>
          </w:p>
        </w:tc>
        <w:tc>
          <w:tcPr>
            <w:tcW w:w="978" w:type="pct"/>
            <w:tcBorders>
              <w:top w:val="single" w:sz="4" w:space="0" w:color="auto"/>
              <w:bottom w:val="single" w:sz="4" w:space="0" w:color="auto"/>
            </w:tcBorders>
            <w:shd w:val="clear" w:color="auto" w:fill="auto"/>
            <w:noWrap/>
            <w:vAlign w:val="bottom"/>
            <w:hideMark/>
          </w:tcPr>
          <w:p w14:paraId="6B433289" w14:textId="77777777" w:rsidR="000A0014" w:rsidRPr="0097026C" w:rsidRDefault="000A0014" w:rsidP="00CE321C">
            <w:pPr>
              <w:spacing w:after="0" w:line="240" w:lineRule="auto"/>
              <w:jc w:val="center"/>
              <w:rPr>
                <w:rFonts w:ascii="Arial" w:eastAsia="Times New Roman" w:hAnsi="Arial" w:cs="Arial"/>
                <w:b/>
                <w:bCs/>
                <w:sz w:val="22"/>
              </w:rPr>
            </w:pPr>
            <w:r w:rsidRPr="0097026C">
              <w:rPr>
                <w:rFonts w:ascii="Arial" w:eastAsia="Times New Roman" w:hAnsi="Arial" w:cs="Arial"/>
                <w:b/>
                <w:bCs/>
                <w:sz w:val="22"/>
              </w:rPr>
              <w:t xml:space="preserve">High LOC </w:t>
            </w:r>
            <w:r w:rsidR="008A4B6D" w:rsidRPr="0097026C">
              <w:rPr>
                <w:rFonts w:ascii="Arial" w:eastAsia="Times New Roman" w:hAnsi="Arial" w:cs="Arial"/>
                <w:b/>
                <w:bCs/>
                <w:sz w:val="22"/>
              </w:rPr>
              <w:t>Severity</w:t>
            </w:r>
            <w:r w:rsidRPr="0097026C">
              <w:rPr>
                <w:rFonts w:ascii="Arial" w:eastAsia="Times New Roman" w:hAnsi="Arial" w:cs="Arial"/>
                <w:b/>
                <w:bCs/>
                <w:sz w:val="22"/>
              </w:rPr>
              <w:t xml:space="preserve"> Group</w:t>
            </w:r>
          </w:p>
          <w:p w14:paraId="0BF6A46A" w14:textId="77777777" w:rsidR="000A0014" w:rsidRPr="0097026C" w:rsidRDefault="000A0014" w:rsidP="00CE321C">
            <w:pPr>
              <w:spacing w:after="0" w:line="240" w:lineRule="auto"/>
              <w:jc w:val="center"/>
              <w:rPr>
                <w:rFonts w:ascii="Arial" w:eastAsia="Times New Roman" w:hAnsi="Arial" w:cs="Arial"/>
                <w:b/>
                <w:bCs/>
                <w:sz w:val="22"/>
              </w:rPr>
            </w:pPr>
            <w:r w:rsidRPr="0097026C">
              <w:rPr>
                <w:rFonts w:ascii="Arial" w:eastAsia="Times New Roman" w:hAnsi="Arial" w:cs="Arial"/>
                <w:b/>
                <w:bCs/>
                <w:sz w:val="22"/>
              </w:rPr>
              <w:t>(</w:t>
            </w:r>
            <w:r w:rsidRPr="0097026C">
              <w:rPr>
                <w:rFonts w:ascii="Arial" w:eastAsia="Times New Roman" w:hAnsi="Arial" w:cs="Arial"/>
                <w:b/>
                <w:bCs/>
                <w:i/>
                <w:sz w:val="22"/>
              </w:rPr>
              <w:t>n</w:t>
            </w:r>
            <w:r w:rsidRPr="0097026C">
              <w:rPr>
                <w:rFonts w:ascii="Arial" w:eastAsia="Times New Roman" w:hAnsi="Arial" w:cs="Arial"/>
                <w:b/>
                <w:bCs/>
                <w:sz w:val="22"/>
              </w:rPr>
              <w:t xml:space="preserve"> = 12)</w:t>
            </w:r>
          </w:p>
        </w:tc>
        <w:tc>
          <w:tcPr>
            <w:tcW w:w="380" w:type="pct"/>
            <w:tcBorders>
              <w:top w:val="single" w:sz="4" w:space="0" w:color="auto"/>
            </w:tcBorders>
            <w:shd w:val="clear" w:color="auto" w:fill="auto"/>
            <w:noWrap/>
            <w:vAlign w:val="bottom"/>
            <w:hideMark/>
          </w:tcPr>
          <w:p w14:paraId="100E26B1" w14:textId="77777777" w:rsidR="000A0014" w:rsidRPr="0097026C" w:rsidRDefault="000A0014" w:rsidP="00CE321C">
            <w:pPr>
              <w:spacing w:after="0" w:line="240" w:lineRule="auto"/>
              <w:jc w:val="center"/>
              <w:rPr>
                <w:rFonts w:ascii="Arial" w:eastAsia="Times New Roman" w:hAnsi="Arial" w:cs="Arial"/>
                <w:b/>
                <w:bCs/>
                <w:sz w:val="22"/>
              </w:rPr>
            </w:pPr>
          </w:p>
        </w:tc>
        <w:tc>
          <w:tcPr>
            <w:tcW w:w="397" w:type="pct"/>
            <w:tcBorders>
              <w:top w:val="single" w:sz="4" w:space="0" w:color="auto"/>
            </w:tcBorders>
            <w:shd w:val="clear" w:color="auto" w:fill="auto"/>
            <w:noWrap/>
            <w:vAlign w:val="bottom"/>
            <w:hideMark/>
          </w:tcPr>
          <w:p w14:paraId="09EEFFEA" w14:textId="77777777" w:rsidR="000A0014" w:rsidRPr="0097026C" w:rsidRDefault="000A0014" w:rsidP="00CE321C">
            <w:pPr>
              <w:spacing w:after="0" w:line="240" w:lineRule="auto"/>
              <w:jc w:val="center"/>
              <w:rPr>
                <w:rFonts w:ascii="Arial" w:eastAsia="Times New Roman" w:hAnsi="Arial" w:cs="Arial"/>
                <w:sz w:val="22"/>
              </w:rPr>
            </w:pPr>
          </w:p>
        </w:tc>
      </w:tr>
      <w:tr w:rsidR="0097026C" w:rsidRPr="0097026C" w14:paraId="67044CCD" w14:textId="77777777" w:rsidTr="0054797D">
        <w:trPr>
          <w:trHeight w:val="310"/>
        </w:trPr>
        <w:tc>
          <w:tcPr>
            <w:tcW w:w="2278" w:type="pct"/>
            <w:tcBorders>
              <w:bottom w:val="single" w:sz="4" w:space="0" w:color="auto"/>
            </w:tcBorders>
            <w:shd w:val="clear" w:color="auto" w:fill="auto"/>
            <w:noWrap/>
            <w:vAlign w:val="bottom"/>
            <w:hideMark/>
          </w:tcPr>
          <w:p w14:paraId="10D7249A" w14:textId="77777777" w:rsidR="000A0014" w:rsidRPr="0097026C" w:rsidRDefault="000A0014" w:rsidP="00CE321C">
            <w:pPr>
              <w:spacing w:after="0" w:line="240" w:lineRule="auto"/>
              <w:rPr>
                <w:rFonts w:ascii="Arial" w:eastAsia="Times New Roman" w:hAnsi="Arial" w:cs="Arial"/>
                <w:b/>
                <w:bCs/>
                <w:sz w:val="22"/>
              </w:rPr>
            </w:pPr>
            <w:r w:rsidRPr="0097026C">
              <w:rPr>
                <w:rFonts w:ascii="Arial" w:eastAsia="Times New Roman" w:hAnsi="Arial" w:cs="Arial"/>
                <w:b/>
                <w:bCs/>
                <w:sz w:val="22"/>
              </w:rPr>
              <w:t>Characteristic</w:t>
            </w:r>
          </w:p>
        </w:tc>
        <w:tc>
          <w:tcPr>
            <w:tcW w:w="967" w:type="pct"/>
            <w:tcBorders>
              <w:top w:val="single" w:sz="4" w:space="0" w:color="auto"/>
              <w:bottom w:val="single" w:sz="4" w:space="0" w:color="auto"/>
            </w:tcBorders>
            <w:shd w:val="clear" w:color="auto" w:fill="auto"/>
            <w:noWrap/>
            <w:vAlign w:val="bottom"/>
            <w:hideMark/>
          </w:tcPr>
          <w:p w14:paraId="28A3F533" w14:textId="164B4E97" w:rsidR="000A0014" w:rsidRPr="0097026C" w:rsidRDefault="000A0014" w:rsidP="00CE321C">
            <w:pPr>
              <w:spacing w:after="0" w:line="240" w:lineRule="auto"/>
              <w:jc w:val="center"/>
              <w:rPr>
                <w:rFonts w:ascii="Arial" w:eastAsia="Times New Roman" w:hAnsi="Arial" w:cs="Arial"/>
                <w:b/>
                <w:bCs/>
                <w:i/>
                <w:sz w:val="22"/>
              </w:rPr>
            </w:pPr>
            <w:r w:rsidRPr="0097026C">
              <w:rPr>
                <w:rFonts w:ascii="Arial" w:eastAsia="Times New Roman" w:hAnsi="Arial" w:cs="Arial"/>
                <w:b/>
                <w:bCs/>
                <w:i/>
                <w:sz w:val="22"/>
              </w:rPr>
              <w:t>M (SD)</w:t>
            </w:r>
            <w:r w:rsidR="00524833" w:rsidRPr="0097026C">
              <w:rPr>
                <w:rFonts w:ascii="Arial" w:eastAsia="Times New Roman" w:hAnsi="Arial" w:cs="Arial"/>
                <w:b/>
                <w:bCs/>
                <w:i/>
                <w:sz w:val="22"/>
              </w:rPr>
              <w:t xml:space="preserve"> </w:t>
            </w:r>
            <w:r w:rsidR="00524833" w:rsidRPr="0097026C">
              <w:rPr>
                <w:rFonts w:ascii="Arial" w:eastAsia="Times New Roman" w:hAnsi="Arial" w:cs="Arial"/>
                <w:b/>
                <w:bCs/>
                <w:sz w:val="22"/>
              </w:rPr>
              <w:t xml:space="preserve">or </w:t>
            </w:r>
            <w:r w:rsidR="00524833" w:rsidRPr="0097026C">
              <w:rPr>
                <w:rFonts w:ascii="Arial" w:eastAsia="Times New Roman" w:hAnsi="Arial" w:cs="Arial"/>
                <w:b/>
                <w:bCs/>
                <w:i/>
                <w:sz w:val="22"/>
              </w:rPr>
              <w:t>n</w:t>
            </w:r>
            <w:r w:rsidR="00524833" w:rsidRPr="0097026C">
              <w:rPr>
                <w:rFonts w:ascii="Arial" w:eastAsia="Times New Roman" w:hAnsi="Arial" w:cs="Arial"/>
                <w:b/>
                <w:bCs/>
                <w:sz w:val="22"/>
              </w:rPr>
              <w:t xml:space="preserve"> (%)</w:t>
            </w:r>
          </w:p>
        </w:tc>
        <w:tc>
          <w:tcPr>
            <w:tcW w:w="978" w:type="pct"/>
            <w:tcBorders>
              <w:top w:val="single" w:sz="4" w:space="0" w:color="auto"/>
              <w:bottom w:val="single" w:sz="4" w:space="0" w:color="auto"/>
            </w:tcBorders>
            <w:shd w:val="clear" w:color="auto" w:fill="auto"/>
            <w:noWrap/>
            <w:vAlign w:val="bottom"/>
            <w:hideMark/>
          </w:tcPr>
          <w:p w14:paraId="3502636B" w14:textId="5045C95F" w:rsidR="000A0014" w:rsidRPr="0097026C" w:rsidRDefault="000A0014" w:rsidP="00CE321C">
            <w:pPr>
              <w:spacing w:after="0" w:line="240" w:lineRule="auto"/>
              <w:jc w:val="center"/>
              <w:rPr>
                <w:rFonts w:ascii="Arial" w:eastAsia="Times New Roman" w:hAnsi="Arial" w:cs="Arial"/>
                <w:b/>
                <w:bCs/>
                <w:i/>
                <w:sz w:val="22"/>
              </w:rPr>
            </w:pPr>
            <w:r w:rsidRPr="0097026C">
              <w:rPr>
                <w:rFonts w:ascii="Arial" w:eastAsia="Times New Roman" w:hAnsi="Arial" w:cs="Arial"/>
                <w:b/>
                <w:bCs/>
                <w:i/>
                <w:sz w:val="22"/>
              </w:rPr>
              <w:t>M (SD)</w:t>
            </w:r>
            <w:r w:rsidR="00524833" w:rsidRPr="0097026C">
              <w:rPr>
                <w:rFonts w:ascii="Arial" w:eastAsia="Times New Roman" w:hAnsi="Arial" w:cs="Arial"/>
                <w:b/>
                <w:bCs/>
                <w:i/>
                <w:sz w:val="22"/>
              </w:rPr>
              <w:t xml:space="preserve"> </w:t>
            </w:r>
            <w:r w:rsidR="00524833" w:rsidRPr="0097026C">
              <w:rPr>
                <w:rFonts w:ascii="Arial" w:eastAsia="Times New Roman" w:hAnsi="Arial" w:cs="Arial"/>
                <w:b/>
                <w:bCs/>
                <w:sz w:val="22"/>
              </w:rPr>
              <w:t xml:space="preserve">or </w:t>
            </w:r>
            <w:r w:rsidR="00524833" w:rsidRPr="0097026C">
              <w:rPr>
                <w:rFonts w:ascii="Arial" w:eastAsia="Times New Roman" w:hAnsi="Arial" w:cs="Arial"/>
                <w:b/>
                <w:bCs/>
                <w:i/>
                <w:sz w:val="22"/>
              </w:rPr>
              <w:t>n</w:t>
            </w:r>
            <w:r w:rsidR="00524833" w:rsidRPr="0097026C">
              <w:rPr>
                <w:rFonts w:ascii="Arial" w:eastAsia="Times New Roman" w:hAnsi="Arial" w:cs="Arial"/>
                <w:b/>
                <w:bCs/>
                <w:sz w:val="22"/>
              </w:rPr>
              <w:t xml:space="preserve"> (%)</w:t>
            </w:r>
          </w:p>
        </w:tc>
        <w:tc>
          <w:tcPr>
            <w:tcW w:w="380" w:type="pct"/>
            <w:tcBorders>
              <w:bottom w:val="single" w:sz="4" w:space="0" w:color="auto"/>
            </w:tcBorders>
            <w:shd w:val="clear" w:color="auto" w:fill="auto"/>
            <w:noWrap/>
            <w:vAlign w:val="bottom"/>
            <w:hideMark/>
          </w:tcPr>
          <w:p w14:paraId="37ACDB0F" w14:textId="6412F971" w:rsidR="000A0014" w:rsidRPr="0097026C" w:rsidRDefault="00524833" w:rsidP="00CE321C">
            <w:pPr>
              <w:spacing w:after="0" w:line="240" w:lineRule="auto"/>
              <w:jc w:val="center"/>
              <w:rPr>
                <w:rFonts w:ascii="Arial" w:eastAsia="Times New Roman" w:hAnsi="Arial" w:cs="Arial"/>
                <w:b/>
                <w:bCs/>
                <w:i/>
                <w:sz w:val="22"/>
              </w:rPr>
            </w:pPr>
            <w:r w:rsidRPr="0097026C">
              <w:rPr>
                <w:rFonts w:ascii="Arial" w:hAnsi="Arial" w:cs="Arial"/>
                <w:b/>
                <w:i/>
                <w:sz w:val="22"/>
              </w:rPr>
              <w:t>t or</w:t>
            </w:r>
            <w:r w:rsidRPr="0097026C">
              <w:rPr>
                <w:rFonts w:ascii="Arial" w:hAnsi="Arial" w:cs="Arial"/>
                <w:i/>
                <w:iCs/>
                <w:sz w:val="22"/>
              </w:rPr>
              <w:t xml:space="preserve"> </w:t>
            </w:r>
            <w:r w:rsidRPr="0097026C">
              <w:rPr>
                <w:rFonts w:ascii="Arial" w:hAnsi="Arial" w:cs="Arial"/>
                <w:b/>
                <w:i/>
                <w:iCs/>
                <w:sz w:val="22"/>
              </w:rPr>
              <w:t>χ</w:t>
            </w:r>
            <w:r w:rsidRPr="0097026C">
              <w:rPr>
                <w:rFonts w:ascii="Arial" w:hAnsi="Arial" w:cs="Arial"/>
                <w:b/>
                <w:i/>
                <w:iCs/>
                <w:sz w:val="22"/>
                <w:vertAlign w:val="superscript"/>
              </w:rPr>
              <w:t>2</w:t>
            </w:r>
          </w:p>
        </w:tc>
        <w:tc>
          <w:tcPr>
            <w:tcW w:w="397" w:type="pct"/>
            <w:tcBorders>
              <w:bottom w:val="single" w:sz="4" w:space="0" w:color="auto"/>
            </w:tcBorders>
            <w:shd w:val="clear" w:color="auto" w:fill="auto"/>
            <w:noWrap/>
            <w:vAlign w:val="bottom"/>
            <w:hideMark/>
          </w:tcPr>
          <w:p w14:paraId="7D5CAA75" w14:textId="77777777" w:rsidR="000A0014" w:rsidRPr="0097026C" w:rsidRDefault="000A0014" w:rsidP="00CE321C">
            <w:pPr>
              <w:spacing w:after="0" w:line="240" w:lineRule="auto"/>
              <w:jc w:val="center"/>
              <w:rPr>
                <w:rFonts w:ascii="Arial" w:eastAsia="Times New Roman" w:hAnsi="Arial" w:cs="Arial"/>
                <w:b/>
                <w:bCs/>
                <w:i/>
                <w:sz w:val="22"/>
              </w:rPr>
            </w:pPr>
            <w:r w:rsidRPr="0097026C">
              <w:rPr>
                <w:rFonts w:ascii="Arial" w:eastAsia="Times New Roman" w:hAnsi="Arial" w:cs="Arial"/>
                <w:b/>
                <w:bCs/>
                <w:i/>
                <w:sz w:val="22"/>
              </w:rPr>
              <w:t>p</w:t>
            </w:r>
          </w:p>
        </w:tc>
      </w:tr>
      <w:tr w:rsidR="0097026C" w:rsidRPr="0097026C" w14:paraId="02A5AB28" w14:textId="77777777" w:rsidTr="0067731A">
        <w:trPr>
          <w:trHeight w:val="173"/>
        </w:trPr>
        <w:tc>
          <w:tcPr>
            <w:tcW w:w="2278" w:type="pct"/>
            <w:tcBorders>
              <w:top w:val="single" w:sz="4" w:space="0" w:color="auto"/>
            </w:tcBorders>
            <w:shd w:val="clear" w:color="auto" w:fill="auto"/>
          </w:tcPr>
          <w:p w14:paraId="2B034FE2" w14:textId="77777777" w:rsidR="000A0014" w:rsidRPr="0097026C" w:rsidRDefault="000A0014" w:rsidP="00CE321C">
            <w:pPr>
              <w:spacing w:after="0" w:line="240" w:lineRule="auto"/>
              <w:rPr>
                <w:rFonts w:ascii="Arial" w:eastAsia="Times New Roman" w:hAnsi="Arial" w:cs="Arial"/>
                <w:sz w:val="22"/>
              </w:rPr>
            </w:pPr>
            <w:r w:rsidRPr="0097026C">
              <w:rPr>
                <w:rFonts w:ascii="Arial" w:eastAsia="Times New Roman" w:hAnsi="Arial" w:cs="Arial"/>
                <w:sz w:val="22"/>
              </w:rPr>
              <w:t>Age</w:t>
            </w:r>
            <w:r w:rsidR="0067731A" w:rsidRPr="0097026C">
              <w:rPr>
                <w:rFonts w:ascii="Arial" w:eastAsia="Times New Roman" w:hAnsi="Arial" w:cs="Arial"/>
                <w:sz w:val="22"/>
              </w:rPr>
              <w:t xml:space="preserve"> (years)</w:t>
            </w:r>
          </w:p>
        </w:tc>
        <w:tc>
          <w:tcPr>
            <w:tcW w:w="967" w:type="pct"/>
            <w:tcBorders>
              <w:top w:val="single" w:sz="4" w:space="0" w:color="auto"/>
            </w:tcBorders>
            <w:shd w:val="clear" w:color="auto" w:fill="auto"/>
            <w:noWrap/>
            <w:vAlign w:val="center"/>
          </w:tcPr>
          <w:p w14:paraId="391C4ACC"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23.9 (4.3)</w:t>
            </w:r>
          </w:p>
        </w:tc>
        <w:tc>
          <w:tcPr>
            <w:tcW w:w="978" w:type="pct"/>
            <w:tcBorders>
              <w:top w:val="single" w:sz="4" w:space="0" w:color="auto"/>
            </w:tcBorders>
            <w:shd w:val="clear" w:color="auto" w:fill="auto"/>
            <w:noWrap/>
            <w:vAlign w:val="center"/>
          </w:tcPr>
          <w:p w14:paraId="0D6E48B5"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25.7 (3.3)</w:t>
            </w:r>
          </w:p>
        </w:tc>
        <w:tc>
          <w:tcPr>
            <w:tcW w:w="380" w:type="pct"/>
            <w:tcBorders>
              <w:top w:val="single" w:sz="4" w:space="0" w:color="auto"/>
            </w:tcBorders>
            <w:shd w:val="clear" w:color="auto" w:fill="auto"/>
            <w:noWrap/>
            <w:vAlign w:val="center"/>
          </w:tcPr>
          <w:p w14:paraId="5AE7FE00"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-1.12</w:t>
            </w:r>
          </w:p>
        </w:tc>
        <w:tc>
          <w:tcPr>
            <w:tcW w:w="397" w:type="pct"/>
            <w:tcBorders>
              <w:top w:val="single" w:sz="4" w:space="0" w:color="auto"/>
            </w:tcBorders>
            <w:shd w:val="clear" w:color="auto" w:fill="auto"/>
            <w:noWrap/>
            <w:vAlign w:val="center"/>
          </w:tcPr>
          <w:p w14:paraId="11083353"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0.275</w:t>
            </w:r>
          </w:p>
        </w:tc>
      </w:tr>
      <w:tr w:rsidR="0097026C" w:rsidRPr="0097026C" w14:paraId="4C5DF14C" w14:textId="77777777" w:rsidTr="0067731A">
        <w:trPr>
          <w:trHeight w:val="173"/>
        </w:trPr>
        <w:tc>
          <w:tcPr>
            <w:tcW w:w="2278" w:type="pct"/>
            <w:shd w:val="clear" w:color="auto" w:fill="auto"/>
          </w:tcPr>
          <w:p w14:paraId="28A3D342" w14:textId="77777777" w:rsidR="000A0014" w:rsidRPr="0097026C" w:rsidRDefault="000A0014" w:rsidP="00CE321C">
            <w:pPr>
              <w:spacing w:after="0" w:line="240" w:lineRule="auto"/>
              <w:rPr>
                <w:rFonts w:ascii="Arial" w:eastAsia="Times New Roman" w:hAnsi="Arial" w:cs="Arial"/>
                <w:sz w:val="22"/>
              </w:rPr>
            </w:pPr>
            <w:r w:rsidRPr="0097026C">
              <w:rPr>
                <w:rFonts w:ascii="Arial" w:eastAsia="Times New Roman" w:hAnsi="Arial" w:cs="Arial"/>
                <w:sz w:val="22"/>
              </w:rPr>
              <w:t>Years of Education</w:t>
            </w:r>
          </w:p>
        </w:tc>
        <w:tc>
          <w:tcPr>
            <w:tcW w:w="967" w:type="pct"/>
            <w:shd w:val="clear" w:color="auto" w:fill="auto"/>
            <w:noWrap/>
            <w:vAlign w:val="center"/>
          </w:tcPr>
          <w:p w14:paraId="2FEC4786"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15.5 (2.4)</w:t>
            </w:r>
          </w:p>
        </w:tc>
        <w:tc>
          <w:tcPr>
            <w:tcW w:w="978" w:type="pct"/>
            <w:shd w:val="clear" w:color="auto" w:fill="auto"/>
            <w:noWrap/>
            <w:vAlign w:val="center"/>
          </w:tcPr>
          <w:p w14:paraId="1680A12B"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16.9 (2.2)</w:t>
            </w:r>
          </w:p>
        </w:tc>
        <w:tc>
          <w:tcPr>
            <w:tcW w:w="380" w:type="pct"/>
            <w:shd w:val="clear" w:color="auto" w:fill="auto"/>
            <w:noWrap/>
            <w:vAlign w:val="center"/>
          </w:tcPr>
          <w:p w14:paraId="5FB3BF04"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-1.55</w:t>
            </w:r>
          </w:p>
        </w:tc>
        <w:tc>
          <w:tcPr>
            <w:tcW w:w="397" w:type="pct"/>
            <w:shd w:val="clear" w:color="auto" w:fill="auto"/>
            <w:noWrap/>
            <w:vAlign w:val="center"/>
          </w:tcPr>
          <w:p w14:paraId="0DB3F8D6"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0.137</w:t>
            </w:r>
          </w:p>
        </w:tc>
      </w:tr>
      <w:tr w:rsidR="0097026C" w:rsidRPr="0097026C" w14:paraId="4C8C4C1C" w14:textId="77777777" w:rsidTr="0067731A">
        <w:trPr>
          <w:trHeight w:val="173"/>
        </w:trPr>
        <w:tc>
          <w:tcPr>
            <w:tcW w:w="2278" w:type="pct"/>
            <w:shd w:val="clear" w:color="auto" w:fill="auto"/>
          </w:tcPr>
          <w:p w14:paraId="4AFEDC5B" w14:textId="77777777" w:rsidR="000A0014" w:rsidRPr="0097026C" w:rsidRDefault="000A0014" w:rsidP="00CE321C">
            <w:pPr>
              <w:spacing w:after="0" w:line="240" w:lineRule="auto"/>
              <w:ind w:right="-1157"/>
              <w:rPr>
                <w:rFonts w:ascii="Arial" w:eastAsia="Times New Roman" w:hAnsi="Arial" w:cs="Arial"/>
                <w:sz w:val="22"/>
              </w:rPr>
            </w:pPr>
            <w:r w:rsidRPr="0097026C">
              <w:rPr>
                <w:rFonts w:ascii="Arial" w:eastAsia="Times New Roman" w:hAnsi="Arial" w:cs="Arial"/>
                <w:sz w:val="22"/>
              </w:rPr>
              <w:t>Body Mass Index</w:t>
            </w:r>
          </w:p>
        </w:tc>
        <w:tc>
          <w:tcPr>
            <w:tcW w:w="967" w:type="pct"/>
            <w:shd w:val="clear" w:color="auto" w:fill="auto"/>
            <w:noWrap/>
            <w:vAlign w:val="center"/>
          </w:tcPr>
          <w:p w14:paraId="2E58708B"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23.24 (1.91)</w:t>
            </w:r>
          </w:p>
        </w:tc>
        <w:tc>
          <w:tcPr>
            <w:tcW w:w="978" w:type="pct"/>
            <w:shd w:val="clear" w:color="auto" w:fill="auto"/>
            <w:noWrap/>
            <w:vAlign w:val="center"/>
          </w:tcPr>
          <w:p w14:paraId="11E2440A"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21.63 (1.94)</w:t>
            </w:r>
          </w:p>
        </w:tc>
        <w:tc>
          <w:tcPr>
            <w:tcW w:w="380" w:type="pct"/>
            <w:shd w:val="clear" w:color="auto" w:fill="auto"/>
            <w:noWrap/>
            <w:vAlign w:val="center"/>
          </w:tcPr>
          <w:p w14:paraId="3058E84F"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1.99</w:t>
            </w:r>
          </w:p>
        </w:tc>
        <w:tc>
          <w:tcPr>
            <w:tcW w:w="397" w:type="pct"/>
            <w:shd w:val="clear" w:color="auto" w:fill="auto"/>
            <w:noWrap/>
            <w:vAlign w:val="center"/>
          </w:tcPr>
          <w:p w14:paraId="5DD4ECC6"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0.059</w:t>
            </w:r>
          </w:p>
        </w:tc>
      </w:tr>
      <w:tr w:rsidR="0097026C" w:rsidRPr="0097026C" w14:paraId="1B7E19CD" w14:textId="77777777" w:rsidTr="0067731A">
        <w:trPr>
          <w:trHeight w:val="173"/>
        </w:trPr>
        <w:tc>
          <w:tcPr>
            <w:tcW w:w="2278" w:type="pct"/>
            <w:shd w:val="clear" w:color="auto" w:fill="auto"/>
          </w:tcPr>
          <w:p w14:paraId="3D50A264" w14:textId="77777777" w:rsidR="000A0014" w:rsidRPr="0097026C" w:rsidRDefault="000A0014" w:rsidP="00CE321C">
            <w:pPr>
              <w:spacing w:after="0" w:line="240" w:lineRule="auto"/>
              <w:rPr>
                <w:rFonts w:ascii="Arial" w:eastAsia="Times New Roman" w:hAnsi="Arial" w:cs="Arial"/>
                <w:sz w:val="22"/>
              </w:rPr>
            </w:pPr>
            <w:r w:rsidRPr="0097026C">
              <w:rPr>
                <w:rFonts w:ascii="Arial" w:eastAsia="Times New Roman" w:hAnsi="Arial" w:cs="Arial"/>
                <w:sz w:val="22"/>
              </w:rPr>
              <w:t>Days Since Last Menstrual Period</w:t>
            </w:r>
          </w:p>
        </w:tc>
        <w:tc>
          <w:tcPr>
            <w:tcW w:w="967" w:type="pct"/>
            <w:shd w:val="clear" w:color="auto" w:fill="auto"/>
            <w:noWrap/>
            <w:vAlign w:val="center"/>
          </w:tcPr>
          <w:p w14:paraId="5972B676"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18.4 (11.5)</w:t>
            </w:r>
          </w:p>
        </w:tc>
        <w:tc>
          <w:tcPr>
            <w:tcW w:w="978" w:type="pct"/>
            <w:shd w:val="clear" w:color="auto" w:fill="auto"/>
            <w:noWrap/>
            <w:vAlign w:val="center"/>
          </w:tcPr>
          <w:p w14:paraId="20CEA86F"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16.8 (8.3)</w:t>
            </w:r>
          </w:p>
        </w:tc>
        <w:tc>
          <w:tcPr>
            <w:tcW w:w="380" w:type="pct"/>
            <w:shd w:val="clear" w:color="auto" w:fill="auto"/>
            <w:noWrap/>
            <w:vAlign w:val="center"/>
          </w:tcPr>
          <w:p w14:paraId="33205C74"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0.36</w:t>
            </w:r>
          </w:p>
        </w:tc>
        <w:tc>
          <w:tcPr>
            <w:tcW w:w="397" w:type="pct"/>
            <w:shd w:val="clear" w:color="auto" w:fill="auto"/>
            <w:noWrap/>
            <w:vAlign w:val="center"/>
          </w:tcPr>
          <w:p w14:paraId="7B879578"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0.723</w:t>
            </w:r>
          </w:p>
        </w:tc>
      </w:tr>
      <w:tr w:rsidR="0097026C" w:rsidRPr="0097026C" w14:paraId="65ADD4E5" w14:textId="77777777" w:rsidTr="0067731A">
        <w:trPr>
          <w:trHeight w:val="173"/>
        </w:trPr>
        <w:tc>
          <w:tcPr>
            <w:tcW w:w="2278" w:type="pct"/>
            <w:shd w:val="clear" w:color="auto" w:fill="auto"/>
          </w:tcPr>
          <w:p w14:paraId="4FB09507" w14:textId="77777777" w:rsidR="000A0014" w:rsidRPr="0097026C" w:rsidRDefault="000A0014" w:rsidP="00CE321C">
            <w:pPr>
              <w:spacing w:after="0" w:line="240" w:lineRule="auto"/>
              <w:rPr>
                <w:rFonts w:ascii="Arial" w:eastAsia="Times New Roman" w:hAnsi="Arial" w:cs="Arial"/>
                <w:sz w:val="22"/>
              </w:rPr>
            </w:pPr>
            <w:r w:rsidRPr="0097026C">
              <w:rPr>
                <w:rFonts w:ascii="Arial" w:eastAsia="Times New Roman" w:hAnsi="Arial" w:cs="Arial"/>
                <w:sz w:val="22"/>
              </w:rPr>
              <w:t>Full-Scale IQ</w:t>
            </w:r>
          </w:p>
        </w:tc>
        <w:tc>
          <w:tcPr>
            <w:tcW w:w="967" w:type="pct"/>
            <w:shd w:val="clear" w:color="auto" w:fill="auto"/>
            <w:noWrap/>
            <w:vAlign w:val="center"/>
          </w:tcPr>
          <w:p w14:paraId="4452194A"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110 (15)</w:t>
            </w:r>
          </w:p>
        </w:tc>
        <w:tc>
          <w:tcPr>
            <w:tcW w:w="978" w:type="pct"/>
            <w:shd w:val="clear" w:color="auto" w:fill="auto"/>
            <w:noWrap/>
            <w:vAlign w:val="center"/>
          </w:tcPr>
          <w:p w14:paraId="1CA10D5E"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117 (8)</w:t>
            </w:r>
          </w:p>
        </w:tc>
        <w:tc>
          <w:tcPr>
            <w:tcW w:w="380" w:type="pct"/>
            <w:shd w:val="clear" w:color="auto" w:fill="auto"/>
            <w:noWrap/>
            <w:vAlign w:val="center"/>
          </w:tcPr>
          <w:p w14:paraId="698A8EAF"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-1.34</w:t>
            </w:r>
          </w:p>
        </w:tc>
        <w:tc>
          <w:tcPr>
            <w:tcW w:w="397" w:type="pct"/>
            <w:shd w:val="clear" w:color="auto" w:fill="auto"/>
            <w:noWrap/>
            <w:vAlign w:val="center"/>
          </w:tcPr>
          <w:p w14:paraId="0390D0FB"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0.195</w:t>
            </w:r>
          </w:p>
        </w:tc>
      </w:tr>
      <w:tr w:rsidR="0097026C" w:rsidRPr="0097026C" w14:paraId="486A7080" w14:textId="77777777" w:rsidTr="0067731A">
        <w:trPr>
          <w:trHeight w:val="173"/>
        </w:trPr>
        <w:tc>
          <w:tcPr>
            <w:tcW w:w="2278" w:type="pct"/>
            <w:shd w:val="clear" w:color="auto" w:fill="auto"/>
          </w:tcPr>
          <w:p w14:paraId="58CD395F" w14:textId="77777777" w:rsidR="000A0014" w:rsidRPr="0097026C" w:rsidRDefault="000A0014" w:rsidP="00CE321C">
            <w:pPr>
              <w:spacing w:after="0" w:line="240" w:lineRule="auto"/>
              <w:rPr>
                <w:rFonts w:ascii="Arial" w:eastAsia="Times New Roman" w:hAnsi="Arial" w:cs="Arial"/>
                <w:sz w:val="22"/>
              </w:rPr>
            </w:pPr>
            <w:r w:rsidRPr="0097026C">
              <w:rPr>
                <w:rFonts w:ascii="Arial" w:eastAsia="Times New Roman" w:hAnsi="Arial" w:cs="Arial"/>
                <w:sz w:val="22"/>
              </w:rPr>
              <w:t>LOC Eating Episodes (past month)</w:t>
            </w:r>
          </w:p>
        </w:tc>
        <w:tc>
          <w:tcPr>
            <w:tcW w:w="967" w:type="pct"/>
            <w:shd w:val="clear" w:color="auto" w:fill="auto"/>
            <w:noWrap/>
            <w:vAlign w:val="center"/>
          </w:tcPr>
          <w:p w14:paraId="541EC5BB"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23.6 (17.5)</w:t>
            </w:r>
          </w:p>
        </w:tc>
        <w:tc>
          <w:tcPr>
            <w:tcW w:w="978" w:type="pct"/>
            <w:shd w:val="clear" w:color="auto" w:fill="auto"/>
            <w:noWrap/>
            <w:vAlign w:val="center"/>
          </w:tcPr>
          <w:p w14:paraId="3B947711"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32.3 (21.2)</w:t>
            </w:r>
          </w:p>
        </w:tc>
        <w:tc>
          <w:tcPr>
            <w:tcW w:w="380" w:type="pct"/>
            <w:shd w:val="clear" w:color="auto" w:fill="auto"/>
            <w:noWrap/>
            <w:vAlign w:val="center"/>
          </w:tcPr>
          <w:p w14:paraId="49A8A2BD"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-1.07</w:t>
            </w:r>
          </w:p>
        </w:tc>
        <w:tc>
          <w:tcPr>
            <w:tcW w:w="397" w:type="pct"/>
            <w:shd w:val="clear" w:color="auto" w:fill="auto"/>
            <w:noWrap/>
            <w:vAlign w:val="center"/>
          </w:tcPr>
          <w:p w14:paraId="65780526"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0.298</w:t>
            </w:r>
          </w:p>
        </w:tc>
      </w:tr>
      <w:tr w:rsidR="0097026C" w:rsidRPr="0097026C" w14:paraId="2FB00D4B" w14:textId="77777777" w:rsidTr="0067731A">
        <w:trPr>
          <w:trHeight w:val="173"/>
        </w:trPr>
        <w:tc>
          <w:tcPr>
            <w:tcW w:w="2278" w:type="pct"/>
            <w:shd w:val="clear" w:color="auto" w:fill="auto"/>
          </w:tcPr>
          <w:p w14:paraId="366AB558" w14:textId="77777777" w:rsidR="000A0014" w:rsidRPr="0097026C" w:rsidRDefault="000A0014" w:rsidP="00CE321C">
            <w:pPr>
              <w:spacing w:after="0" w:line="240" w:lineRule="auto"/>
              <w:rPr>
                <w:rFonts w:ascii="Arial" w:eastAsia="Times New Roman" w:hAnsi="Arial" w:cs="Arial"/>
                <w:sz w:val="22"/>
              </w:rPr>
            </w:pPr>
            <w:r w:rsidRPr="0097026C">
              <w:rPr>
                <w:rFonts w:ascii="Arial" w:eastAsia="Times New Roman" w:hAnsi="Arial" w:cs="Arial"/>
                <w:sz w:val="22"/>
              </w:rPr>
              <w:t>Self-Induced Vomiting (past month)</w:t>
            </w:r>
          </w:p>
        </w:tc>
        <w:tc>
          <w:tcPr>
            <w:tcW w:w="967" w:type="pct"/>
            <w:shd w:val="clear" w:color="auto" w:fill="auto"/>
            <w:noWrap/>
            <w:vAlign w:val="center"/>
          </w:tcPr>
          <w:p w14:paraId="36BBB874"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13.9 (22.5)</w:t>
            </w:r>
          </w:p>
        </w:tc>
        <w:tc>
          <w:tcPr>
            <w:tcW w:w="978" w:type="pct"/>
            <w:shd w:val="clear" w:color="auto" w:fill="auto"/>
            <w:noWrap/>
            <w:vAlign w:val="center"/>
          </w:tcPr>
          <w:p w14:paraId="5A9FF88E"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25.1 (21.7)</w:t>
            </w:r>
          </w:p>
        </w:tc>
        <w:tc>
          <w:tcPr>
            <w:tcW w:w="380" w:type="pct"/>
            <w:shd w:val="clear" w:color="auto" w:fill="auto"/>
            <w:noWrap/>
            <w:vAlign w:val="center"/>
          </w:tcPr>
          <w:p w14:paraId="460F4530"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-1.21</w:t>
            </w:r>
          </w:p>
        </w:tc>
        <w:tc>
          <w:tcPr>
            <w:tcW w:w="397" w:type="pct"/>
            <w:shd w:val="clear" w:color="auto" w:fill="auto"/>
            <w:noWrap/>
            <w:vAlign w:val="center"/>
          </w:tcPr>
          <w:p w14:paraId="52DE27F7"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0.238</w:t>
            </w:r>
          </w:p>
        </w:tc>
      </w:tr>
      <w:tr w:rsidR="0097026C" w:rsidRPr="0097026C" w14:paraId="70EFC83B" w14:textId="77777777" w:rsidTr="0067731A">
        <w:trPr>
          <w:trHeight w:val="173"/>
        </w:trPr>
        <w:tc>
          <w:tcPr>
            <w:tcW w:w="2278" w:type="pct"/>
            <w:shd w:val="clear" w:color="auto" w:fill="auto"/>
            <w:vAlign w:val="center"/>
          </w:tcPr>
          <w:p w14:paraId="0FFAB291" w14:textId="77777777" w:rsidR="000A0014" w:rsidRPr="0097026C" w:rsidRDefault="000A0014" w:rsidP="00CE321C">
            <w:pPr>
              <w:spacing w:after="0" w:line="240" w:lineRule="auto"/>
              <w:rPr>
                <w:rFonts w:ascii="Arial" w:eastAsia="Times New Roman" w:hAnsi="Arial" w:cs="Arial"/>
                <w:sz w:val="22"/>
              </w:rPr>
            </w:pPr>
            <w:r w:rsidRPr="0097026C">
              <w:rPr>
                <w:rFonts w:ascii="Arial" w:eastAsia="Times New Roman" w:hAnsi="Arial" w:cs="Arial"/>
                <w:sz w:val="22"/>
              </w:rPr>
              <w:t>Laxative Misuse (past month)</w:t>
            </w:r>
          </w:p>
        </w:tc>
        <w:tc>
          <w:tcPr>
            <w:tcW w:w="967" w:type="pct"/>
            <w:shd w:val="clear" w:color="auto" w:fill="auto"/>
            <w:noWrap/>
            <w:vAlign w:val="center"/>
          </w:tcPr>
          <w:p w14:paraId="1FA1209F"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1.6 (3.2)</w:t>
            </w:r>
          </w:p>
        </w:tc>
        <w:tc>
          <w:tcPr>
            <w:tcW w:w="978" w:type="pct"/>
            <w:shd w:val="clear" w:color="auto" w:fill="auto"/>
            <w:noWrap/>
            <w:vAlign w:val="center"/>
          </w:tcPr>
          <w:p w14:paraId="036D333B"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1.1 (2.6)</w:t>
            </w:r>
          </w:p>
        </w:tc>
        <w:tc>
          <w:tcPr>
            <w:tcW w:w="380" w:type="pct"/>
            <w:shd w:val="clear" w:color="auto" w:fill="auto"/>
            <w:noWrap/>
            <w:vAlign w:val="center"/>
          </w:tcPr>
          <w:p w14:paraId="0F530C25"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0.38</w:t>
            </w:r>
          </w:p>
        </w:tc>
        <w:tc>
          <w:tcPr>
            <w:tcW w:w="397" w:type="pct"/>
            <w:shd w:val="clear" w:color="auto" w:fill="auto"/>
            <w:noWrap/>
            <w:vAlign w:val="center"/>
          </w:tcPr>
          <w:p w14:paraId="00059347"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0.707</w:t>
            </w:r>
          </w:p>
        </w:tc>
      </w:tr>
      <w:tr w:rsidR="0097026C" w:rsidRPr="0097026C" w14:paraId="0FB124CB" w14:textId="77777777" w:rsidTr="0067731A">
        <w:trPr>
          <w:trHeight w:val="173"/>
        </w:trPr>
        <w:tc>
          <w:tcPr>
            <w:tcW w:w="2278" w:type="pct"/>
            <w:shd w:val="clear" w:color="auto" w:fill="auto"/>
          </w:tcPr>
          <w:p w14:paraId="39E17D8A" w14:textId="77777777" w:rsidR="000A0014" w:rsidRPr="0097026C" w:rsidRDefault="000A0014" w:rsidP="00CE321C">
            <w:pPr>
              <w:spacing w:after="0" w:line="240" w:lineRule="auto"/>
              <w:rPr>
                <w:rFonts w:ascii="Arial" w:eastAsia="Times New Roman" w:hAnsi="Arial" w:cs="Arial"/>
                <w:sz w:val="22"/>
              </w:rPr>
            </w:pPr>
            <w:r w:rsidRPr="0097026C">
              <w:rPr>
                <w:rFonts w:ascii="Arial" w:eastAsia="Times New Roman" w:hAnsi="Arial" w:cs="Arial"/>
                <w:sz w:val="22"/>
              </w:rPr>
              <w:t>Diuretic Misuse (past month)</w:t>
            </w:r>
          </w:p>
        </w:tc>
        <w:tc>
          <w:tcPr>
            <w:tcW w:w="967" w:type="pct"/>
            <w:shd w:val="clear" w:color="auto" w:fill="auto"/>
            <w:noWrap/>
            <w:vAlign w:val="center"/>
          </w:tcPr>
          <w:p w14:paraId="1A99F35F"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2.0 (5.7)</w:t>
            </w:r>
          </w:p>
        </w:tc>
        <w:tc>
          <w:tcPr>
            <w:tcW w:w="978" w:type="pct"/>
            <w:shd w:val="clear" w:color="auto" w:fill="auto"/>
            <w:noWrap/>
            <w:vAlign w:val="center"/>
          </w:tcPr>
          <w:p w14:paraId="1F1A4DFE"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0.2 (0.6)</w:t>
            </w:r>
          </w:p>
        </w:tc>
        <w:tc>
          <w:tcPr>
            <w:tcW w:w="380" w:type="pct"/>
            <w:shd w:val="clear" w:color="auto" w:fill="auto"/>
            <w:noWrap/>
            <w:vAlign w:val="center"/>
          </w:tcPr>
          <w:p w14:paraId="4F2ED1E1"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1.12</w:t>
            </w:r>
          </w:p>
        </w:tc>
        <w:tc>
          <w:tcPr>
            <w:tcW w:w="397" w:type="pct"/>
            <w:shd w:val="clear" w:color="auto" w:fill="auto"/>
            <w:noWrap/>
            <w:vAlign w:val="center"/>
          </w:tcPr>
          <w:p w14:paraId="52367EF3"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0.277</w:t>
            </w:r>
          </w:p>
        </w:tc>
      </w:tr>
      <w:tr w:rsidR="0097026C" w:rsidRPr="0097026C" w14:paraId="5EC69C29" w14:textId="77777777" w:rsidTr="0067731A">
        <w:trPr>
          <w:trHeight w:val="173"/>
        </w:trPr>
        <w:tc>
          <w:tcPr>
            <w:tcW w:w="2278" w:type="pct"/>
            <w:shd w:val="clear" w:color="auto" w:fill="auto"/>
          </w:tcPr>
          <w:p w14:paraId="19DD4488" w14:textId="77777777" w:rsidR="000A0014" w:rsidRPr="0097026C" w:rsidRDefault="000A0014" w:rsidP="00CE321C">
            <w:pPr>
              <w:spacing w:after="0" w:line="240" w:lineRule="auto"/>
              <w:rPr>
                <w:rFonts w:ascii="Arial" w:eastAsia="Times New Roman" w:hAnsi="Arial" w:cs="Arial"/>
                <w:sz w:val="22"/>
              </w:rPr>
            </w:pPr>
            <w:r w:rsidRPr="0097026C">
              <w:rPr>
                <w:rFonts w:ascii="Arial" w:eastAsia="Times New Roman" w:hAnsi="Arial" w:cs="Arial"/>
                <w:sz w:val="22"/>
              </w:rPr>
              <w:t>Driven/Compelled Exercise (days in past month)</w:t>
            </w:r>
          </w:p>
        </w:tc>
        <w:tc>
          <w:tcPr>
            <w:tcW w:w="967" w:type="pct"/>
            <w:shd w:val="clear" w:color="auto" w:fill="auto"/>
            <w:noWrap/>
            <w:vAlign w:val="center"/>
          </w:tcPr>
          <w:p w14:paraId="589AE581"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7.1 (9.2)</w:t>
            </w:r>
          </w:p>
        </w:tc>
        <w:tc>
          <w:tcPr>
            <w:tcW w:w="978" w:type="pct"/>
            <w:shd w:val="clear" w:color="auto" w:fill="auto"/>
            <w:noWrap/>
            <w:vAlign w:val="center"/>
          </w:tcPr>
          <w:p w14:paraId="4963665F"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15.8 (25.0)</w:t>
            </w:r>
          </w:p>
        </w:tc>
        <w:tc>
          <w:tcPr>
            <w:tcW w:w="380" w:type="pct"/>
            <w:shd w:val="clear" w:color="auto" w:fill="auto"/>
            <w:noWrap/>
            <w:vAlign w:val="center"/>
          </w:tcPr>
          <w:p w14:paraId="055B228E"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-1.09</w:t>
            </w:r>
          </w:p>
        </w:tc>
        <w:tc>
          <w:tcPr>
            <w:tcW w:w="397" w:type="pct"/>
            <w:shd w:val="clear" w:color="auto" w:fill="auto"/>
            <w:noWrap/>
            <w:vAlign w:val="center"/>
          </w:tcPr>
          <w:p w14:paraId="14496579"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0.287</w:t>
            </w:r>
          </w:p>
        </w:tc>
      </w:tr>
      <w:tr w:rsidR="0097026C" w:rsidRPr="0097026C" w14:paraId="739D05E0" w14:textId="77777777" w:rsidTr="0067731A">
        <w:trPr>
          <w:trHeight w:val="173"/>
        </w:trPr>
        <w:tc>
          <w:tcPr>
            <w:tcW w:w="2278" w:type="pct"/>
            <w:shd w:val="clear" w:color="auto" w:fill="auto"/>
          </w:tcPr>
          <w:p w14:paraId="0461BC7F" w14:textId="77777777" w:rsidR="000A0014" w:rsidRPr="0097026C" w:rsidRDefault="000A0014" w:rsidP="00CE321C">
            <w:pPr>
              <w:spacing w:after="0" w:line="240" w:lineRule="auto"/>
              <w:rPr>
                <w:rFonts w:ascii="Arial" w:eastAsia="Times New Roman" w:hAnsi="Arial" w:cs="Arial"/>
                <w:sz w:val="22"/>
              </w:rPr>
            </w:pPr>
            <w:r w:rsidRPr="0097026C">
              <w:rPr>
                <w:rFonts w:ascii="Arial" w:eastAsia="Times New Roman" w:hAnsi="Arial" w:cs="Arial"/>
                <w:sz w:val="22"/>
              </w:rPr>
              <w:t>Standard Task Commission Errors</w:t>
            </w:r>
          </w:p>
        </w:tc>
        <w:tc>
          <w:tcPr>
            <w:tcW w:w="967" w:type="pct"/>
            <w:shd w:val="clear" w:color="auto" w:fill="auto"/>
            <w:noWrap/>
            <w:vAlign w:val="center"/>
          </w:tcPr>
          <w:p w14:paraId="34890152"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8.6 (3.3)</w:t>
            </w:r>
          </w:p>
        </w:tc>
        <w:tc>
          <w:tcPr>
            <w:tcW w:w="978" w:type="pct"/>
            <w:shd w:val="clear" w:color="auto" w:fill="auto"/>
            <w:noWrap/>
            <w:vAlign w:val="center"/>
          </w:tcPr>
          <w:p w14:paraId="07046E93"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11.3 (5.3)</w:t>
            </w:r>
          </w:p>
        </w:tc>
        <w:tc>
          <w:tcPr>
            <w:tcW w:w="380" w:type="pct"/>
            <w:shd w:val="clear" w:color="auto" w:fill="auto"/>
            <w:noWrap/>
            <w:vAlign w:val="center"/>
          </w:tcPr>
          <w:p w14:paraId="5012B154"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-1.44</w:t>
            </w:r>
          </w:p>
        </w:tc>
        <w:tc>
          <w:tcPr>
            <w:tcW w:w="397" w:type="pct"/>
            <w:shd w:val="clear" w:color="auto" w:fill="auto"/>
            <w:noWrap/>
            <w:vAlign w:val="center"/>
          </w:tcPr>
          <w:p w14:paraId="7829B8A2"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0.164</w:t>
            </w:r>
          </w:p>
        </w:tc>
      </w:tr>
      <w:tr w:rsidR="0097026C" w:rsidRPr="0097026C" w14:paraId="2D7756FE" w14:textId="77777777" w:rsidTr="0067731A">
        <w:trPr>
          <w:trHeight w:val="173"/>
        </w:trPr>
        <w:tc>
          <w:tcPr>
            <w:tcW w:w="2278" w:type="pct"/>
            <w:shd w:val="clear" w:color="auto" w:fill="auto"/>
          </w:tcPr>
          <w:p w14:paraId="69F75949" w14:textId="77777777" w:rsidR="000A0014" w:rsidRPr="0097026C" w:rsidRDefault="000A0014" w:rsidP="00CE321C">
            <w:pPr>
              <w:spacing w:after="0" w:line="240" w:lineRule="auto"/>
              <w:rPr>
                <w:rFonts w:ascii="Arial" w:eastAsia="Times New Roman" w:hAnsi="Arial" w:cs="Arial"/>
                <w:sz w:val="22"/>
              </w:rPr>
            </w:pPr>
            <w:r w:rsidRPr="0097026C">
              <w:rPr>
                <w:rFonts w:ascii="Arial" w:eastAsia="Times New Roman" w:hAnsi="Arial" w:cs="Arial"/>
                <w:sz w:val="22"/>
              </w:rPr>
              <w:t>Eating Task Commission Errors</w:t>
            </w:r>
          </w:p>
        </w:tc>
        <w:tc>
          <w:tcPr>
            <w:tcW w:w="967" w:type="pct"/>
            <w:shd w:val="clear" w:color="auto" w:fill="auto"/>
            <w:noWrap/>
            <w:vAlign w:val="center"/>
          </w:tcPr>
          <w:p w14:paraId="5129298C"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6.3 (42.)</w:t>
            </w:r>
          </w:p>
        </w:tc>
        <w:tc>
          <w:tcPr>
            <w:tcW w:w="978" w:type="pct"/>
            <w:shd w:val="clear" w:color="auto" w:fill="auto"/>
            <w:noWrap/>
            <w:vAlign w:val="center"/>
          </w:tcPr>
          <w:p w14:paraId="332BCC82"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5.5 (4.3)</w:t>
            </w:r>
          </w:p>
        </w:tc>
        <w:tc>
          <w:tcPr>
            <w:tcW w:w="380" w:type="pct"/>
            <w:shd w:val="clear" w:color="auto" w:fill="auto"/>
            <w:noWrap/>
            <w:vAlign w:val="center"/>
          </w:tcPr>
          <w:p w14:paraId="3251593D"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0.44</w:t>
            </w:r>
          </w:p>
        </w:tc>
        <w:tc>
          <w:tcPr>
            <w:tcW w:w="397" w:type="pct"/>
            <w:shd w:val="clear" w:color="auto" w:fill="auto"/>
            <w:noWrap/>
            <w:vAlign w:val="center"/>
          </w:tcPr>
          <w:p w14:paraId="75D953F8"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0.664</w:t>
            </w:r>
          </w:p>
        </w:tc>
      </w:tr>
      <w:tr w:rsidR="0097026C" w:rsidRPr="0097026C" w14:paraId="2FBAEE7C" w14:textId="77777777" w:rsidTr="0067731A">
        <w:trPr>
          <w:trHeight w:val="173"/>
        </w:trPr>
        <w:tc>
          <w:tcPr>
            <w:tcW w:w="2278" w:type="pct"/>
            <w:shd w:val="clear" w:color="auto" w:fill="auto"/>
          </w:tcPr>
          <w:p w14:paraId="56511887" w14:textId="77777777" w:rsidR="000A0014" w:rsidRPr="0097026C" w:rsidRDefault="000A0014" w:rsidP="00CE321C">
            <w:pPr>
              <w:spacing w:after="0" w:line="240" w:lineRule="auto"/>
              <w:rPr>
                <w:rFonts w:ascii="Arial" w:eastAsia="Times New Roman" w:hAnsi="Arial" w:cs="Arial"/>
                <w:sz w:val="22"/>
              </w:rPr>
            </w:pPr>
            <w:r w:rsidRPr="0097026C">
              <w:rPr>
                <w:rFonts w:ascii="Arial" w:eastAsia="Times New Roman" w:hAnsi="Arial" w:cs="Arial"/>
                <w:sz w:val="22"/>
              </w:rPr>
              <w:t>Shake Consumed (g)</w:t>
            </w:r>
          </w:p>
        </w:tc>
        <w:tc>
          <w:tcPr>
            <w:tcW w:w="967" w:type="pct"/>
            <w:shd w:val="clear" w:color="auto" w:fill="auto"/>
            <w:noWrap/>
            <w:vAlign w:val="center"/>
          </w:tcPr>
          <w:p w14:paraId="0026CD1C"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581.86 (276.03)</w:t>
            </w:r>
          </w:p>
        </w:tc>
        <w:tc>
          <w:tcPr>
            <w:tcW w:w="978" w:type="pct"/>
            <w:shd w:val="clear" w:color="auto" w:fill="auto"/>
            <w:noWrap/>
            <w:vAlign w:val="center"/>
          </w:tcPr>
          <w:p w14:paraId="6B976B62"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409.53 (340.05)</w:t>
            </w:r>
          </w:p>
        </w:tc>
        <w:tc>
          <w:tcPr>
            <w:tcW w:w="380" w:type="pct"/>
            <w:shd w:val="clear" w:color="auto" w:fill="auto"/>
            <w:noWrap/>
            <w:vAlign w:val="center"/>
          </w:tcPr>
          <w:p w14:paraId="2AFF81FF"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1.29</w:t>
            </w:r>
          </w:p>
        </w:tc>
        <w:tc>
          <w:tcPr>
            <w:tcW w:w="397" w:type="pct"/>
            <w:shd w:val="clear" w:color="auto" w:fill="auto"/>
            <w:noWrap/>
            <w:vAlign w:val="center"/>
          </w:tcPr>
          <w:p w14:paraId="272ACB03"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0.213</w:t>
            </w:r>
          </w:p>
        </w:tc>
      </w:tr>
      <w:tr w:rsidR="0097026C" w:rsidRPr="0097026C" w14:paraId="369395DD" w14:textId="77777777" w:rsidTr="0067731A">
        <w:trPr>
          <w:trHeight w:val="173"/>
        </w:trPr>
        <w:tc>
          <w:tcPr>
            <w:tcW w:w="2278" w:type="pct"/>
            <w:shd w:val="clear" w:color="auto" w:fill="auto"/>
          </w:tcPr>
          <w:p w14:paraId="315BCDF6" w14:textId="77777777" w:rsidR="000A0014" w:rsidRPr="0097026C" w:rsidRDefault="000A0014" w:rsidP="00CE321C">
            <w:pPr>
              <w:spacing w:after="0" w:line="240" w:lineRule="auto"/>
              <w:rPr>
                <w:rFonts w:ascii="Arial" w:eastAsia="Times New Roman" w:hAnsi="Arial" w:cs="Arial"/>
                <w:sz w:val="22"/>
              </w:rPr>
            </w:pPr>
            <w:r w:rsidRPr="0097026C">
              <w:rPr>
                <w:rFonts w:ascii="Arial" w:eastAsia="Times New Roman" w:hAnsi="Arial" w:cs="Arial"/>
                <w:sz w:val="22"/>
              </w:rPr>
              <w:t>Time between Standardized Meal and Eating Task (mins)</w:t>
            </w:r>
          </w:p>
        </w:tc>
        <w:tc>
          <w:tcPr>
            <w:tcW w:w="967" w:type="pct"/>
            <w:shd w:val="clear" w:color="auto" w:fill="auto"/>
            <w:noWrap/>
            <w:vAlign w:val="center"/>
          </w:tcPr>
          <w:p w14:paraId="29F911B6"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255 (50)</w:t>
            </w:r>
          </w:p>
        </w:tc>
        <w:tc>
          <w:tcPr>
            <w:tcW w:w="978" w:type="pct"/>
            <w:shd w:val="clear" w:color="auto" w:fill="auto"/>
            <w:noWrap/>
            <w:vAlign w:val="center"/>
          </w:tcPr>
          <w:p w14:paraId="5329478F"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271 (44)</w:t>
            </w:r>
          </w:p>
        </w:tc>
        <w:tc>
          <w:tcPr>
            <w:tcW w:w="380" w:type="pct"/>
            <w:shd w:val="clear" w:color="auto" w:fill="auto"/>
            <w:noWrap/>
            <w:vAlign w:val="center"/>
          </w:tcPr>
          <w:p w14:paraId="71AB2DFC"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-0.81</w:t>
            </w:r>
          </w:p>
        </w:tc>
        <w:tc>
          <w:tcPr>
            <w:tcW w:w="397" w:type="pct"/>
            <w:shd w:val="clear" w:color="auto" w:fill="auto"/>
            <w:noWrap/>
            <w:vAlign w:val="center"/>
          </w:tcPr>
          <w:p w14:paraId="4F10121C"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0.425</w:t>
            </w:r>
          </w:p>
        </w:tc>
      </w:tr>
      <w:tr w:rsidR="0097026C" w:rsidRPr="0097026C" w14:paraId="47877E1A" w14:textId="77777777" w:rsidTr="00CD107B">
        <w:trPr>
          <w:trHeight w:val="173"/>
        </w:trPr>
        <w:tc>
          <w:tcPr>
            <w:tcW w:w="2278" w:type="pct"/>
            <w:shd w:val="clear" w:color="auto" w:fill="auto"/>
            <w:hideMark/>
          </w:tcPr>
          <w:p w14:paraId="56E90305" w14:textId="77777777" w:rsidR="000A0014" w:rsidRPr="0097026C" w:rsidRDefault="000A0014" w:rsidP="00CE321C">
            <w:pPr>
              <w:spacing w:after="0" w:line="240" w:lineRule="auto"/>
              <w:rPr>
                <w:rFonts w:ascii="Arial" w:eastAsia="Times New Roman" w:hAnsi="Arial" w:cs="Arial"/>
                <w:sz w:val="22"/>
              </w:rPr>
            </w:pPr>
            <w:r w:rsidRPr="0097026C">
              <w:rPr>
                <w:rFonts w:ascii="Arial" w:eastAsia="Times New Roman" w:hAnsi="Arial" w:cs="Arial"/>
                <w:sz w:val="22"/>
              </w:rPr>
              <w:t>Rating of Beverage Taste</w:t>
            </w:r>
          </w:p>
        </w:tc>
        <w:tc>
          <w:tcPr>
            <w:tcW w:w="967" w:type="pct"/>
            <w:shd w:val="clear" w:color="auto" w:fill="auto"/>
            <w:noWrap/>
            <w:vAlign w:val="center"/>
            <w:hideMark/>
          </w:tcPr>
          <w:p w14:paraId="4425B873"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7.1 (0.7)</w:t>
            </w:r>
          </w:p>
        </w:tc>
        <w:tc>
          <w:tcPr>
            <w:tcW w:w="978" w:type="pct"/>
            <w:shd w:val="clear" w:color="auto" w:fill="auto"/>
            <w:noWrap/>
            <w:vAlign w:val="center"/>
            <w:hideMark/>
          </w:tcPr>
          <w:p w14:paraId="7621E140"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7.0 (0.6)</w:t>
            </w:r>
          </w:p>
        </w:tc>
        <w:tc>
          <w:tcPr>
            <w:tcW w:w="380" w:type="pct"/>
            <w:shd w:val="clear" w:color="auto" w:fill="auto"/>
            <w:noWrap/>
            <w:vAlign w:val="center"/>
            <w:hideMark/>
          </w:tcPr>
          <w:p w14:paraId="0CCB4D6A"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0.35</w:t>
            </w:r>
          </w:p>
        </w:tc>
        <w:tc>
          <w:tcPr>
            <w:tcW w:w="397" w:type="pct"/>
            <w:shd w:val="clear" w:color="auto" w:fill="auto"/>
            <w:noWrap/>
            <w:vAlign w:val="center"/>
            <w:hideMark/>
          </w:tcPr>
          <w:p w14:paraId="6E65840B"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0.730</w:t>
            </w:r>
          </w:p>
        </w:tc>
      </w:tr>
      <w:tr w:rsidR="0097026C" w:rsidRPr="0097026C" w14:paraId="117B99A5" w14:textId="77777777" w:rsidTr="00CD107B">
        <w:trPr>
          <w:trHeight w:val="173"/>
        </w:trPr>
        <w:tc>
          <w:tcPr>
            <w:tcW w:w="2278" w:type="pct"/>
            <w:shd w:val="clear" w:color="auto" w:fill="auto"/>
          </w:tcPr>
          <w:p w14:paraId="52037444" w14:textId="150F4D5E" w:rsidR="00BD0979" w:rsidRPr="0097026C" w:rsidRDefault="00BD0979" w:rsidP="00CE321C">
            <w:pPr>
              <w:spacing w:after="0" w:line="240" w:lineRule="auto"/>
              <w:rPr>
                <w:rFonts w:ascii="Arial" w:eastAsia="Times New Roman" w:hAnsi="Arial" w:cs="Arial"/>
                <w:sz w:val="22"/>
              </w:rPr>
            </w:pPr>
            <w:r w:rsidRPr="0097026C">
              <w:rPr>
                <w:rFonts w:ascii="Arial" w:eastAsia="Times New Roman" w:hAnsi="Arial" w:cs="Arial"/>
                <w:sz w:val="22"/>
              </w:rPr>
              <w:t>Negative Affect before Standard Task</w:t>
            </w:r>
          </w:p>
        </w:tc>
        <w:tc>
          <w:tcPr>
            <w:tcW w:w="967" w:type="pct"/>
            <w:shd w:val="clear" w:color="auto" w:fill="auto"/>
            <w:noWrap/>
            <w:vAlign w:val="center"/>
          </w:tcPr>
          <w:p w14:paraId="699041B9" w14:textId="1D2E0272" w:rsidR="00BD0979" w:rsidRPr="0097026C" w:rsidRDefault="00BD0979" w:rsidP="00CE321C">
            <w:pPr>
              <w:spacing w:after="0" w:line="240" w:lineRule="auto"/>
              <w:jc w:val="center"/>
              <w:rPr>
                <w:rFonts w:ascii="Arial" w:eastAsia="Times New Roman" w:hAnsi="Arial" w:cs="Arial"/>
                <w:sz w:val="22"/>
              </w:rPr>
            </w:pPr>
            <w:r w:rsidRPr="0097026C">
              <w:rPr>
                <w:rFonts w:ascii="Arial" w:eastAsia="Times New Roman" w:hAnsi="Arial" w:cs="Arial"/>
                <w:sz w:val="22"/>
              </w:rPr>
              <w:t>11.9 (3.1)</w:t>
            </w:r>
          </w:p>
        </w:tc>
        <w:tc>
          <w:tcPr>
            <w:tcW w:w="978" w:type="pct"/>
            <w:shd w:val="clear" w:color="auto" w:fill="auto"/>
            <w:noWrap/>
            <w:vAlign w:val="center"/>
          </w:tcPr>
          <w:p w14:paraId="5E363B0F" w14:textId="72DEA684" w:rsidR="00BD0979" w:rsidRPr="0097026C" w:rsidRDefault="00BD0979" w:rsidP="00CE321C">
            <w:pPr>
              <w:spacing w:after="0" w:line="240" w:lineRule="auto"/>
              <w:jc w:val="center"/>
              <w:rPr>
                <w:rFonts w:ascii="Arial" w:eastAsia="Times New Roman" w:hAnsi="Arial" w:cs="Arial"/>
                <w:sz w:val="22"/>
              </w:rPr>
            </w:pPr>
            <w:r w:rsidRPr="0097026C">
              <w:rPr>
                <w:rFonts w:ascii="Arial" w:eastAsia="Times New Roman" w:hAnsi="Arial" w:cs="Arial"/>
                <w:sz w:val="22"/>
              </w:rPr>
              <w:t>12.8 (3.9)</w:t>
            </w:r>
          </w:p>
        </w:tc>
        <w:tc>
          <w:tcPr>
            <w:tcW w:w="380" w:type="pct"/>
            <w:shd w:val="clear" w:color="auto" w:fill="auto"/>
            <w:noWrap/>
            <w:vAlign w:val="center"/>
          </w:tcPr>
          <w:p w14:paraId="61849B05" w14:textId="3F3AAC01" w:rsidR="00BD0979" w:rsidRPr="0097026C" w:rsidRDefault="00BD0979" w:rsidP="00CE321C">
            <w:pPr>
              <w:spacing w:after="0" w:line="240" w:lineRule="auto"/>
              <w:jc w:val="center"/>
              <w:rPr>
                <w:rFonts w:ascii="Arial" w:eastAsia="Times New Roman" w:hAnsi="Arial" w:cs="Arial"/>
                <w:sz w:val="22"/>
              </w:rPr>
            </w:pPr>
            <w:r w:rsidRPr="0097026C">
              <w:rPr>
                <w:rFonts w:ascii="Arial" w:eastAsia="Times New Roman" w:hAnsi="Arial" w:cs="Arial"/>
                <w:sz w:val="22"/>
              </w:rPr>
              <w:t>-0.57</w:t>
            </w:r>
          </w:p>
        </w:tc>
        <w:tc>
          <w:tcPr>
            <w:tcW w:w="397" w:type="pct"/>
            <w:shd w:val="clear" w:color="auto" w:fill="auto"/>
            <w:noWrap/>
            <w:vAlign w:val="center"/>
          </w:tcPr>
          <w:p w14:paraId="373BF039" w14:textId="48E5826C" w:rsidR="00BD0979" w:rsidRPr="0097026C" w:rsidRDefault="00BD0979" w:rsidP="00CE321C">
            <w:pPr>
              <w:spacing w:after="0" w:line="240" w:lineRule="auto"/>
              <w:jc w:val="center"/>
              <w:rPr>
                <w:rFonts w:ascii="Arial" w:eastAsia="Times New Roman" w:hAnsi="Arial" w:cs="Arial"/>
                <w:sz w:val="22"/>
              </w:rPr>
            </w:pPr>
            <w:r w:rsidRPr="0097026C">
              <w:rPr>
                <w:rFonts w:ascii="Arial" w:eastAsia="Times New Roman" w:hAnsi="Arial" w:cs="Arial"/>
                <w:sz w:val="22"/>
              </w:rPr>
              <w:t>0.575</w:t>
            </w:r>
          </w:p>
        </w:tc>
      </w:tr>
      <w:tr w:rsidR="0097026C" w:rsidRPr="0097026C" w14:paraId="22743EA9" w14:textId="77777777" w:rsidTr="00CD107B">
        <w:trPr>
          <w:trHeight w:val="173"/>
        </w:trPr>
        <w:tc>
          <w:tcPr>
            <w:tcW w:w="2278" w:type="pct"/>
            <w:shd w:val="clear" w:color="auto" w:fill="auto"/>
          </w:tcPr>
          <w:p w14:paraId="074D52A4" w14:textId="13CEA8C8" w:rsidR="00BD0979" w:rsidRPr="0097026C" w:rsidRDefault="00BD0979" w:rsidP="00CE321C">
            <w:pPr>
              <w:spacing w:after="0" w:line="240" w:lineRule="auto"/>
              <w:rPr>
                <w:rFonts w:ascii="Arial" w:eastAsia="Times New Roman" w:hAnsi="Arial" w:cs="Arial"/>
                <w:sz w:val="22"/>
              </w:rPr>
            </w:pPr>
            <w:r w:rsidRPr="0097026C">
              <w:rPr>
                <w:rFonts w:ascii="Arial" w:eastAsia="Times New Roman" w:hAnsi="Arial" w:cs="Arial"/>
                <w:sz w:val="22"/>
              </w:rPr>
              <w:t>Negative Affect</w:t>
            </w:r>
            <w:r w:rsidR="00F85EF5" w:rsidRPr="0097026C">
              <w:rPr>
                <w:rFonts w:ascii="Arial" w:eastAsia="Times New Roman" w:hAnsi="Arial" w:cs="Arial"/>
                <w:sz w:val="22"/>
              </w:rPr>
              <w:t xml:space="preserve"> after Standard,</w:t>
            </w:r>
            <w:r w:rsidRPr="0097026C">
              <w:rPr>
                <w:rFonts w:ascii="Arial" w:eastAsia="Times New Roman" w:hAnsi="Arial" w:cs="Arial"/>
                <w:sz w:val="22"/>
              </w:rPr>
              <w:t xml:space="preserve"> before Eating Task</w:t>
            </w:r>
          </w:p>
        </w:tc>
        <w:tc>
          <w:tcPr>
            <w:tcW w:w="967" w:type="pct"/>
            <w:shd w:val="clear" w:color="auto" w:fill="auto"/>
            <w:noWrap/>
            <w:vAlign w:val="center"/>
          </w:tcPr>
          <w:p w14:paraId="3C681DA4" w14:textId="1F4D74DB" w:rsidR="00BD0979" w:rsidRPr="0097026C" w:rsidRDefault="00BD0979" w:rsidP="00CE321C">
            <w:pPr>
              <w:spacing w:after="0" w:line="240" w:lineRule="auto"/>
              <w:jc w:val="center"/>
              <w:rPr>
                <w:rFonts w:ascii="Arial" w:eastAsia="Times New Roman" w:hAnsi="Arial" w:cs="Arial"/>
                <w:sz w:val="22"/>
              </w:rPr>
            </w:pPr>
            <w:r w:rsidRPr="0097026C">
              <w:rPr>
                <w:rFonts w:ascii="Arial" w:eastAsia="Times New Roman" w:hAnsi="Arial" w:cs="Arial"/>
                <w:sz w:val="22"/>
              </w:rPr>
              <w:t>12.5 (3.3)</w:t>
            </w:r>
          </w:p>
        </w:tc>
        <w:tc>
          <w:tcPr>
            <w:tcW w:w="978" w:type="pct"/>
            <w:shd w:val="clear" w:color="auto" w:fill="auto"/>
            <w:noWrap/>
            <w:vAlign w:val="center"/>
          </w:tcPr>
          <w:p w14:paraId="01460209" w14:textId="64FE1395" w:rsidR="00BD0979" w:rsidRPr="0097026C" w:rsidRDefault="00BD0979" w:rsidP="00CE321C">
            <w:pPr>
              <w:spacing w:after="0" w:line="240" w:lineRule="auto"/>
              <w:jc w:val="center"/>
              <w:rPr>
                <w:rFonts w:ascii="Arial" w:eastAsia="Times New Roman" w:hAnsi="Arial" w:cs="Arial"/>
                <w:sz w:val="22"/>
              </w:rPr>
            </w:pPr>
            <w:r w:rsidRPr="0097026C">
              <w:rPr>
                <w:rFonts w:ascii="Arial" w:eastAsia="Times New Roman" w:hAnsi="Arial" w:cs="Arial"/>
                <w:sz w:val="22"/>
              </w:rPr>
              <w:t>15.4 (5.5)</w:t>
            </w:r>
          </w:p>
        </w:tc>
        <w:tc>
          <w:tcPr>
            <w:tcW w:w="380" w:type="pct"/>
            <w:shd w:val="clear" w:color="auto" w:fill="auto"/>
            <w:noWrap/>
            <w:vAlign w:val="center"/>
          </w:tcPr>
          <w:p w14:paraId="75C8C47F" w14:textId="02421725" w:rsidR="00BD0979" w:rsidRPr="0097026C" w:rsidRDefault="00BD0979" w:rsidP="00CE321C">
            <w:pPr>
              <w:spacing w:after="0" w:line="240" w:lineRule="auto"/>
              <w:jc w:val="center"/>
              <w:rPr>
                <w:rFonts w:ascii="Arial" w:eastAsia="Times New Roman" w:hAnsi="Arial" w:cs="Arial"/>
                <w:sz w:val="22"/>
              </w:rPr>
            </w:pPr>
            <w:r w:rsidRPr="0097026C">
              <w:rPr>
                <w:rFonts w:ascii="Arial" w:eastAsia="Times New Roman" w:hAnsi="Arial" w:cs="Arial"/>
                <w:sz w:val="22"/>
              </w:rPr>
              <w:t>-1.53</w:t>
            </w:r>
          </w:p>
        </w:tc>
        <w:tc>
          <w:tcPr>
            <w:tcW w:w="397" w:type="pct"/>
            <w:shd w:val="clear" w:color="auto" w:fill="auto"/>
            <w:noWrap/>
            <w:vAlign w:val="center"/>
          </w:tcPr>
          <w:p w14:paraId="322722F1" w14:textId="3C7E9C04" w:rsidR="00BD0979" w:rsidRPr="0097026C" w:rsidRDefault="00BD0979" w:rsidP="00CE321C">
            <w:pPr>
              <w:spacing w:after="0" w:line="240" w:lineRule="auto"/>
              <w:jc w:val="center"/>
              <w:rPr>
                <w:rFonts w:ascii="Arial" w:eastAsia="Times New Roman" w:hAnsi="Arial" w:cs="Arial"/>
                <w:sz w:val="22"/>
              </w:rPr>
            </w:pPr>
            <w:r w:rsidRPr="0097026C">
              <w:rPr>
                <w:rFonts w:ascii="Arial" w:eastAsia="Times New Roman" w:hAnsi="Arial" w:cs="Arial"/>
                <w:sz w:val="22"/>
              </w:rPr>
              <w:t>0.142</w:t>
            </w:r>
          </w:p>
        </w:tc>
      </w:tr>
      <w:tr w:rsidR="0097026C" w:rsidRPr="0097026C" w14:paraId="59DB3503" w14:textId="77777777" w:rsidTr="00CD107B">
        <w:trPr>
          <w:trHeight w:val="173"/>
        </w:trPr>
        <w:tc>
          <w:tcPr>
            <w:tcW w:w="2278" w:type="pct"/>
            <w:shd w:val="clear" w:color="auto" w:fill="auto"/>
          </w:tcPr>
          <w:p w14:paraId="3015D114" w14:textId="07E93A8B" w:rsidR="00F85EF5" w:rsidRPr="0097026C" w:rsidRDefault="00F85EF5" w:rsidP="00CE321C">
            <w:pPr>
              <w:spacing w:after="0" w:line="240" w:lineRule="auto"/>
              <w:rPr>
                <w:rFonts w:ascii="Arial" w:eastAsia="Times New Roman" w:hAnsi="Arial" w:cs="Arial"/>
                <w:sz w:val="22"/>
              </w:rPr>
            </w:pPr>
            <w:r w:rsidRPr="0097026C">
              <w:rPr>
                <w:rFonts w:ascii="Arial" w:eastAsia="Times New Roman" w:hAnsi="Arial" w:cs="Arial"/>
                <w:sz w:val="22"/>
              </w:rPr>
              <w:t>Negative Affect after Eating Task</w:t>
            </w:r>
          </w:p>
        </w:tc>
        <w:tc>
          <w:tcPr>
            <w:tcW w:w="967" w:type="pct"/>
            <w:shd w:val="clear" w:color="auto" w:fill="auto"/>
            <w:noWrap/>
            <w:vAlign w:val="center"/>
          </w:tcPr>
          <w:p w14:paraId="5002C761" w14:textId="238427B0" w:rsidR="00F85EF5" w:rsidRPr="0097026C" w:rsidRDefault="00F85EF5" w:rsidP="00CE321C">
            <w:pPr>
              <w:spacing w:after="0" w:line="240" w:lineRule="auto"/>
              <w:jc w:val="center"/>
              <w:rPr>
                <w:rFonts w:ascii="Arial" w:eastAsia="Times New Roman" w:hAnsi="Arial" w:cs="Arial"/>
                <w:sz w:val="22"/>
              </w:rPr>
            </w:pPr>
            <w:r w:rsidRPr="0097026C">
              <w:rPr>
                <w:rFonts w:ascii="Arial" w:eastAsia="Times New Roman" w:hAnsi="Arial" w:cs="Arial"/>
                <w:sz w:val="22"/>
              </w:rPr>
              <w:t>14.2 (4.2)</w:t>
            </w:r>
          </w:p>
        </w:tc>
        <w:tc>
          <w:tcPr>
            <w:tcW w:w="978" w:type="pct"/>
            <w:shd w:val="clear" w:color="auto" w:fill="auto"/>
            <w:noWrap/>
            <w:vAlign w:val="center"/>
          </w:tcPr>
          <w:p w14:paraId="15A7A949" w14:textId="035AC3C9" w:rsidR="00F85EF5" w:rsidRPr="0097026C" w:rsidRDefault="00F85EF5" w:rsidP="00CE321C">
            <w:pPr>
              <w:spacing w:after="0" w:line="240" w:lineRule="auto"/>
              <w:jc w:val="center"/>
              <w:rPr>
                <w:rFonts w:ascii="Arial" w:eastAsia="Times New Roman" w:hAnsi="Arial" w:cs="Arial"/>
                <w:sz w:val="22"/>
              </w:rPr>
            </w:pPr>
            <w:r w:rsidRPr="0097026C">
              <w:rPr>
                <w:rFonts w:ascii="Arial" w:eastAsia="Times New Roman" w:hAnsi="Arial" w:cs="Arial"/>
                <w:sz w:val="22"/>
              </w:rPr>
              <w:t>19.3 (7.7)</w:t>
            </w:r>
          </w:p>
        </w:tc>
        <w:tc>
          <w:tcPr>
            <w:tcW w:w="380" w:type="pct"/>
            <w:shd w:val="clear" w:color="auto" w:fill="auto"/>
            <w:noWrap/>
            <w:vAlign w:val="center"/>
          </w:tcPr>
          <w:p w14:paraId="5C160F37" w14:textId="4C15AE24" w:rsidR="00F85EF5" w:rsidRPr="0097026C" w:rsidRDefault="00F85EF5" w:rsidP="00CE321C">
            <w:pPr>
              <w:spacing w:after="0" w:line="240" w:lineRule="auto"/>
              <w:jc w:val="center"/>
              <w:rPr>
                <w:rFonts w:ascii="Arial" w:eastAsia="Times New Roman" w:hAnsi="Arial" w:cs="Arial"/>
                <w:sz w:val="22"/>
              </w:rPr>
            </w:pPr>
            <w:r w:rsidRPr="0097026C">
              <w:rPr>
                <w:rFonts w:ascii="Arial" w:eastAsia="Times New Roman" w:hAnsi="Arial" w:cs="Arial"/>
                <w:sz w:val="22"/>
              </w:rPr>
              <w:t>-1.9</w:t>
            </w:r>
          </w:p>
        </w:tc>
        <w:tc>
          <w:tcPr>
            <w:tcW w:w="397" w:type="pct"/>
            <w:shd w:val="clear" w:color="auto" w:fill="auto"/>
            <w:noWrap/>
            <w:vAlign w:val="center"/>
          </w:tcPr>
          <w:p w14:paraId="55528593" w14:textId="76C676CA" w:rsidR="00F85EF5" w:rsidRPr="0097026C" w:rsidRDefault="00F85EF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0.076</w:t>
            </w:r>
          </w:p>
        </w:tc>
      </w:tr>
      <w:tr w:rsidR="0097026C" w:rsidRPr="0097026C" w14:paraId="4A740D4E" w14:textId="77777777" w:rsidTr="00CD107B">
        <w:trPr>
          <w:trHeight w:val="173"/>
        </w:trPr>
        <w:tc>
          <w:tcPr>
            <w:tcW w:w="2278" w:type="pct"/>
            <w:shd w:val="clear" w:color="auto" w:fill="auto"/>
          </w:tcPr>
          <w:p w14:paraId="33FD78B3" w14:textId="6013580A" w:rsidR="001678E4" w:rsidRPr="0097026C" w:rsidRDefault="001678E4" w:rsidP="00CE321C">
            <w:pPr>
              <w:spacing w:after="0" w:line="240" w:lineRule="auto"/>
              <w:rPr>
                <w:rFonts w:ascii="Arial" w:eastAsia="Times New Roman" w:hAnsi="Arial" w:cs="Arial"/>
                <w:sz w:val="22"/>
              </w:rPr>
            </w:pPr>
            <w:r w:rsidRPr="0097026C">
              <w:rPr>
                <w:rFonts w:ascii="Arial" w:hAnsi="Arial" w:cs="Arial"/>
                <w:sz w:val="22"/>
              </w:rPr>
              <w:t>Major Depressive Disorder</w:t>
            </w:r>
          </w:p>
        </w:tc>
        <w:tc>
          <w:tcPr>
            <w:tcW w:w="967" w:type="pct"/>
            <w:shd w:val="clear" w:color="auto" w:fill="auto"/>
            <w:noWrap/>
          </w:tcPr>
          <w:p w14:paraId="1E0C28EC" w14:textId="013E9418" w:rsidR="001678E4" w:rsidRPr="0097026C" w:rsidRDefault="00524833" w:rsidP="00CE321C">
            <w:pPr>
              <w:spacing w:after="0" w:line="240" w:lineRule="auto"/>
              <w:jc w:val="center"/>
              <w:rPr>
                <w:rFonts w:ascii="Arial" w:eastAsia="Times New Roman" w:hAnsi="Arial" w:cs="Arial"/>
                <w:sz w:val="22"/>
              </w:rPr>
            </w:pPr>
            <w:r w:rsidRPr="0097026C">
              <w:rPr>
                <w:rFonts w:ascii="Arial" w:eastAsia="Times New Roman" w:hAnsi="Arial" w:cs="Arial"/>
                <w:sz w:val="22"/>
              </w:rPr>
              <w:t>1 (9.1)</w:t>
            </w:r>
          </w:p>
        </w:tc>
        <w:tc>
          <w:tcPr>
            <w:tcW w:w="978" w:type="pct"/>
            <w:shd w:val="clear" w:color="auto" w:fill="auto"/>
            <w:noWrap/>
          </w:tcPr>
          <w:p w14:paraId="538A9A8F" w14:textId="464156E9" w:rsidR="001678E4" w:rsidRPr="0097026C" w:rsidRDefault="00524833" w:rsidP="00CE321C">
            <w:pPr>
              <w:spacing w:after="0" w:line="240" w:lineRule="auto"/>
              <w:jc w:val="center"/>
              <w:rPr>
                <w:rFonts w:ascii="Arial" w:eastAsia="Times New Roman" w:hAnsi="Arial" w:cs="Arial"/>
                <w:sz w:val="22"/>
              </w:rPr>
            </w:pPr>
            <w:r w:rsidRPr="0097026C">
              <w:rPr>
                <w:rFonts w:ascii="Arial" w:eastAsia="Times New Roman" w:hAnsi="Arial" w:cs="Arial"/>
                <w:sz w:val="22"/>
              </w:rPr>
              <w:t>2 (16.7)</w:t>
            </w:r>
          </w:p>
        </w:tc>
        <w:tc>
          <w:tcPr>
            <w:tcW w:w="380" w:type="pct"/>
            <w:shd w:val="clear" w:color="auto" w:fill="auto"/>
            <w:noWrap/>
          </w:tcPr>
          <w:p w14:paraId="07583BF7" w14:textId="3015D730" w:rsidR="001678E4" w:rsidRPr="0097026C" w:rsidRDefault="00AF6EC6" w:rsidP="00CE321C">
            <w:pPr>
              <w:spacing w:after="0" w:line="240" w:lineRule="auto"/>
              <w:jc w:val="center"/>
              <w:rPr>
                <w:rFonts w:ascii="Arial" w:eastAsia="Times New Roman" w:hAnsi="Arial" w:cs="Arial"/>
                <w:sz w:val="22"/>
              </w:rPr>
            </w:pPr>
            <w:r w:rsidRPr="0097026C">
              <w:rPr>
                <w:rFonts w:ascii="Arial" w:eastAsia="Times New Roman" w:hAnsi="Arial" w:cs="Arial"/>
                <w:sz w:val="22"/>
              </w:rPr>
              <w:t>0.29</w:t>
            </w:r>
          </w:p>
        </w:tc>
        <w:tc>
          <w:tcPr>
            <w:tcW w:w="397" w:type="pct"/>
            <w:shd w:val="clear" w:color="auto" w:fill="auto"/>
            <w:noWrap/>
          </w:tcPr>
          <w:p w14:paraId="5F01284D" w14:textId="50ED26F3" w:rsidR="001678E4" w:rsidRPr="0097026C" w:rsidRDefault="00AF6EC6" w:rsidP="00CE321C">
            <w:pPr>
              <w:spacing w:after="0" w:line="240" w:lineRule="auto"/>
              <w:jc w:val="center"/>
              <w:rPr>
                <w:rFonts w:ascii="Arial" w:eastAsia="Times New Roman" w:hAnsi="Arial" w:cs="Arial"/>
                <w:sz w:val="22"/>
              </w:rPr>
            </w:pPr>
            <w:r w:rsidRPr="0097026C">
              <w:rPr>
                <w:rFonts w:ascii="Arial" w:eastAsia="Times New Roman" w:hAnsi="Arial" w:cs="Arial"/>
                <w:sz w:val="22"/>
              </w:rPr>
              <w:t>0.590</w:t>
            </w:r>
          </w:p>
        </w:tc>
      </w:tr>
      <w:tr w:rsidR="0097026C" w:rsidRPr="0097026C" w14:paraId="3B4FFE7E" w14:textId="77777777" w:rsidTr="00CD107B">
        <w:trPr>
          <w:trHeight w:val="173"/>
        </w:trPr>
        <w:tc>
          <w:tcPr>
            <w:tcW w:w="2278" w:type="pct"/>
            <w:shd w:val="clear" w:color="auto" w:fill="auto"/>
          </w:tcPr>
          <w:p w14:paraId="612F426D" w14:textId="4B365A46" w:rsidR="001678E4" w:rsidRPr="0097026C" w:rsidRDefault="001678E4" w:rsidP="00CE321C">
            <w:pPr>
              <w:spacing w:after="0" w:line="240" w:lineRule="auto"/>
              <w:rPr>
                <w:rFonts w:ascii="Arial" w:eastAsia="Times New Roman" w:hAnsi="Arial" w:cs="Arial"/>
                <w:sz w:val="22"/>
              </w:rPr>
            </w:pPr>
            <w:r w:rsidRPr="0097026C">
              <w:rPr>
                <w:rFonts w:ascii="Arial" w:hAnsi="Arial" w:cs="Arial"/>
                <w:sz w:val="22"/>
              </w:rPr>
              <w:t>Generalized Anxiety Disorder</w:t>
            </w:r>
          </w:p>
        </w:tc>
        <w:tc>
          <w:tcPr>
            <w:tcW w:w="967" w:type="pct"/>
            <w:shd w:val="clear" w:color="auto" w:fill="auto"/>
            <w:noWrap/>
          </w:tcPr>
          <w:p w14:paraId="6D14284F" w14:textId="4E856597" w:rsidR="001678E4" w:rsidRPr="0097026C" w:rsidRDefault="00524833" w:rsidP="00CE321C">
            <w:pPr>
              <w:spacing w:after="0" w:line="240" w:lineRule="auto"/>
              <w:jc w:val="center"/>
              <w:rPr>
                <w:rFonts w:ascii="Arial" w:eastAsia="Times New Roman" w:hAnsi="Arial" w:cs="Arial"/>
                <w:sz w:val="22"/>
              </w:rPr>
            </w:pPr>
            <w:r w:rsidRPr="0097026C">
              <w:rPr>
                <w:rFonts w:ascii="Arial" w:eastAsia="Times New Roman" w:hAnsi="Arial" w:cs="Arial"/>
                <w:sz w:val="22"/>
              </w:rPr>
              <w:t>2 (18.2)</w:t>
            </w:r>
          </w:p>
        </w:tc>
        <w:tc>
          <w:tcPr>
            <w:tcW w:w="978" w:type="pct"/>
            <w:shd w:val="clear" w:color="auto" w:fill="auto"/>
            <w:noWrap/>
          </w:tcPr>
          <w:p w14:paraId="395B614D" w14:textId="55E28BA4" w:rsidR="001678E4" w:rsidRPr="0097026C" w:rsidRDefault="00524833" w:rsidP="00CE321C">
            <w:pPr>
              <w:spacing w:after="0" w:line="240" w:lineRule="auto"/>
              <w:jc w:val="center"/>
              <w:rPr>
                <w:rFonts w:ascii="Arial" w:eastAsia="Times New Roman" w:hAnsi="Arial" w:cs="Arial"/>
                <w:sz w:val="22"/>
              </w:rPr>
            </w:pPr>
            <w:r w:rsidRPr="0097026C">
              <w:rPr>
                <w:rFonts w:ascii="Arial" w:eastAsia="Times New Roman" w:hAnsi="Arial" w:cs="Arial"/>
                <w:sz w:val="22"/>
              </w:rPr>
              <w:t>3 (25,0)</w:t>
            </w:r>
          </w:p>
        </w:tc>
        <w:tc>
          <w:tcPr>
            <w:tcW w:w="380" w:type="pct"/>
            <w:shd w:val="clear" w:color="auto" w:fill="auto"/>
            <w:noWrap/>
          </w:tcPr>
          <w:p w14:paraId="01B09188" w14:textId="6F140764" w:rsidR="001678E4" w:rsidRPr="0097026C" w:rsidRDefault="00524833" w:rsidP="00CE321C">
            <w:pPr>
              <w:spacing w:after="0" w:line="240" w:lineRule="auto"/>
              <w:jc w:val="center"/>
              <w:rPr>
                <w:rFonts w:ascii="Arial" w:eastAsia="Times New Roman" w:hAnsi="Arial" w:cs="Arial"/>
                <w:sz w:val="22"/>
              </w:rPr>
            </w:pPr>
            <w:r w:rsidRPr="0097026C">
              <w:rPr>
                <w:rFonts w:ascii="Arial" w:eastAsia="Times New Roman" w:hAnsi="Arial" w:cs="Arial"/>
                <w:sz w:val="22"/>
              </w:rPr>
              <w:t>0.16</w:t>
            </w:r>
          </w:p>
        </w:tc>
        <w:tc>
          <w:tcPr>
            <w:tcW w:w="397" w:type="pct"/>
            <w:shd w:val="clear" w:color="auto" w:fill="auto"/>
            <w:noWrap/>
          </w:tcPr>
          <w:p w14:paraId="6DCBB79D" w14:textId="6E6C67FC" w:rsidR="001678E4" w:rsidRPr="0097026C" w:rsidRDefault="00524833" w:rsidP="00CE321C">
            <w:pPr>
              <w:spacing w:after="0" w:line="240" w:lineRule="auto"/>
              <w:jc w:val="center"/>
              <w:rPr>
                <w:rFonts w:ascii="Arial" w:eastAsia="Times New Roman" w:hAnsi="Arial" w:cs="Arial"/>
                <w:sz w:val="22"/>
              </w:rPr>
            </w:pPr>
            <w:r w:rsidRPr="0097026C">
              <w:rPr>
                <w:rFonts w:ascii="Arial" w:eastAsia="Times New Roman" w:hAnsi="Arial" w:cs="Arial"/>
                <w:sz w:val="22"/>
              </w:rPr>
              <w:t>0.692</w:t>
            </w:r>
          </w:p>
        </w:tc>
      </w:tr>
      <w:tr w:rsidR="0097026C" w:rsidRPr="0097026C" w14:paraId="32D21134" w14:textId="77777777" w:rsidTr="00CD107B">
        <w:trPr>
          <w:trHeight w:val="173"/>
        </w:trPr>
        <w:tc>
          <w:tcPr>
            <w:tcW w:w="2278" w:type="pct"/>
            <w:shd w:val="clear" w:color="auto" w:fill="auto"/>
          </w:tcPr>
          <w:p w14:paraId="1BB5A75D" w14:textId="77777777" w:rsidR="001678E4" w:rsidRPr="0097026C" w:rsidRDefault="001678E4" w:rsidP="00CE321C">
            <w:pPr>
              <w:spacing w:after="0" w:line="240" w:lineRule="auto"/>
              <w:rPr>
                <w:rFonts w:ascii="Arial" w:hAnsi="Arial" w:cs="Arial"/>
                <w:sz w:val="22"/>
              </w:rPr>
            </w:pPr>
            <w:r w:rsidRPr="0097026C">
              <w:rPr>
                <w:rFonts w:ascii="Arial" w:hAnsi="Arial" w:cs="Arial"/>
                <w:sz w:val="22"/>
              </w:rPr>
              <w:t>Past Anorexia Nervosa</w:t>
            </w:r>
          </w:p>
        </w:tc>
        <w:tc>
          <w:tcPr>
            <w:tcW w:w="967" w:type="pct"/>
            <w:shd w:val="clear" w:color="auto" w:fill="auto"/>
            <w:noWrap/>
          </w:tcPr>
          <w:p w14:paraId="22E264F7" w14:textId="1A8020AF" w:rsidR="001678E4" w:rsidRPr="0097026C" w:rsidRDefault="00524833" w:rsidP="00CE321C">
            <w:pPr>
              <w:spacing w:after="0" w:line="240" w:lineRule="auto"/>
              <w:jc w:val="center"/>
              <w:rPr>
                <w:rFonts w:ascii="Arial" w:eastAsia="Times New Roman" w:hAnsi="Arial" w:cs="Arial"/>
                <w:sz w:val="22"/>
              </w:rPr>
            </w:pPr>
            <w:r w:rsidRPr="0097026C">
              <w:rPr>
                <w:rFonts w:ascii="Arial" w:eastAsia="Times New Roman" w:hAnsi="Arial" w:cs="Arial"/>
                <w:sz w:val="22"/>
              </w:rPr>
              <w:t>3 (27.3)</w:t>
            </w:r>
          </w:p>
        </w:tc>
        <w:tc>
          <w:tcPr>
            <w:tcW w:w="978" w:type="pct"/>
            <w:shd w:val="clear" w:color="auto" w:fill="auto"/>
            <w:noWrap/>
          </w:tcPr>
          <w:p w14:paraId="62482AD3" w14:textId="487C68FC" w:rsidR="001678E4" w:rsidRPr="0097026C" w:rsidRDefault="00524833" w:rsidP="00CE321C">
            <w:pPr>
              <w:spacing w:after="0" w:line="240" w:lineRule="auto"/>
              <w:jc w:val="center"/>
              <w:rPr>
                <w:rFonts w:ascii="Arial" w:eastAsia="Times New Roman" w:hAnsi="Arial" w:cs="Arial"/>
                <w:sz w:val="22"/>
              </w:rPr>
            </w:pPr>
            <w:r w:rsidRPr="0097026C">
              <w:rPr>
                <w:rFonts w:ascii="Arial" w:eastAsia="Times New Roman" w:hAnsi="Arial" w:cs="Arial"/>
                <w:sz w:val="22"/>
              </w:rPr>
              <w:t>8 (66.7)</w:t>
            </w:r>
          </w:p>
        </w:tc>
        <w:tc>
          <w:tcPr>
            <w:tcW w:w="380" w:type="pct"/>
            <w:shd w:val="clear" w:color="auto" w:fill="auto"/>
            <w:noWrap/>
          </w:tcPr>
          <w:p w14:paraId="059FCB5B" w14:textId="67D45D4B" w:rsidR="001678E4" w:rsidRPr="0097026C" w:rsidRDefault="00524833" w:rsidP="00CE321C">
            <w:pPr>
              <w:spacing w:after="0" w:line="240" w:lineRule="auto"/>
              <w:jc w:val="center"/>
              <w:rPr>
                <w:rFonts w:ascii="Arial" w:eastAsia="Times New Roman" w:hAnsi="Arial" w:cs="Arial"/>
                <w:sz w:val="22"/>
              </w:rPr>
            </w:pPr>
            <w:r w:rsidRPr="0097026C">
              <w:rPr>
                <w:rFonts w:ascii="Arial" w:eastAsia="Times New Roman" w:hAnsi="Arial" w:cs="Arial"/>
                <w:sz w:val="22"/>
              </w:rPr>
              <w:t>3.57</w:t>
            </w:r>
          </w:p>
        </w:tc>
        <w:tc>
          <w:tcPr>
            <w:tcW w:w="397" w:type="pct"/>
            <w:shd w:val="clear" w:color="auto" w:fill="auto"/>
            <w:noWrap/>
          </w:tcPr>
          <w:p w14:paraId="5E490858" w14:textId="590BE69A" w:rsidR="001678E4" w:rsidRPr="0097026C" w:rsidRDefault="00524833" w:rsidP="00CE321C">
            <w:pPr>
              <w:spacing w:after="0" w:line="240" w:lineRule="auto"/>
              <w:jc w:val="center"/>
              <w:rPr>
                <w:rFonts w:ascii="Arial" w:eastAsia="Times New Roman" w:hAnsi="Arial" w:cs="Arial"/>
                <w:sz w:val="22"/>
              </w:rPr>
            </w:pPr>
            <w:r w:rsidRPr="0097026C">
              <w:rPr>
                <w:rFonts w:ascii="Arial" w:eastAsia="Times New Roman" w:hAnsi="Arial" w:cs="Arial"/>
                <w:sz w:val="22"/>
              </w:rPr>
              <w:t>0.059</w:t>
            </w:r>
          </w:p>
        </w:tc>
      </w:tr>
      <w:tr w:rsidR="0097026C" w:rsidRPr="0097026C" w14:paraId="3E4D5641" w14:textId="77777777" w:rsidTr="00CD107B">
        <w:trPr>
          <w:trHeight w:val="173"/>
        </w:trPr>
        <w:tc>
          <w:tcPr>
            <w:tcW w:w="2278" w:type="pct"/>
            <w:tcBorders>
              <w:bottom w:val="single" w:sz="4" w:space="0" w:color="auto"/>
            </w:tcBorders>
            <w:shd w:val="clear" w:color="auto" w:fill="auto"/>
          </w:tcPr>
          <w:p w14:paraId="3FEACDAF" w14:textId="77777777" w:rsidR="001678E4" w:rsidRPr="0097026C" w:rsidRDefault="001678E4" w:rsidP="00CE321C">
            <w:pPr>
              <w:spacing w:after="0" w:line="240" w:lineRule="auto"/>
              <w:rPr>
                <w:rFonts w:ascii="Arial" w:hAnsi="Arial" w:cs="Arial"/>
                <w:sz w:val="22"/>
              </w:rPr>
            </w:pPr>
            <w:r w:rsidRPr="0097026C">
              <w:rPr>
                <w:rFonts w:ascii="Arial" w:hAnsi="Arial" w:cs="Arial"/>
                <w:sz w:val="22"/>
              </w:rPr>
              <w:t>Selective Serotonin Reuptake Inhibitor (SSRI)1</w:t>
            </w:r>
          </w:p>
        </w:tc>
        <w:tc>
          <w:tcPr>
            <w:tcW w:w="967" w:type="pct"/>
            <w:tcBorders>
              <w:bottom w:val="single" w:sz="4" w:space="0" w:color="auto"/>
            </w:tcBorders>
            <w:shd w:val="clear" w:color="auto" w:fill="auto"/>
            <w:noWrap/>
          </w:tcPr>
          <w:p w14:paraId="2DE18B97" w14:textId="78984BC2" w:rsidR="001678E4" w:rsidRPr="0097026C" w:rsidRDefault="00524833" w:rsidP="00CE321C">
            <w:pPr>
              <w:spacing w:after="0" w:line="240" w:lineRule="auto"/>
              <w:jc w:val="center"/>
              <w:rPr>
                <w:rFonts w:ascii="Arial" w:eastAsia="Times New Roman" w:hAnsi="Arial" w:cs="Arial"/>
                <w:sz w:val="22"/>
              </w:rPr>
            </w:pPr>
            <w:r w:rsidRPr="0097026C">
              <w:rPr>
                <w:rFonts w:ascii="Arial" w:eastAsia="Times New Roman" w:hAnsi="Arial" w:cs="Arial"/>
                <w:sz w:val="22"/>
              </w:rPr>
              <w:t>4 (36.4)</w:t>
            </w:r>
          </w:p>
        </w:tc>
        <w:tc>
          <w:tcPr>
            <w:tcW w:w="978" w:type="pct"/>
            <w:tcBorders>
              <w:bottom w:val="single" w:sz="4" w:space="0" w:color="auto"/>
            </w:tcBorders>
            <w:shd w:val="clear" w:color="auto" w:fill="auto"/>
            <w:noWrap/>
          </w:tcPr>
          <w:p w14:paraId="40B4F19A" w14:textId="3B13C490" w:rsidR="001678E4" w:rsidRPr="0097026C" w:rsidRDefault="00524833" w:rsidP="00CE321C">
            <w:pPr>
              <w:spacing w:after="0" w:line="240" w:lineRule="auto"/>
              <w:jc w:val="center"/>
              <w:rPr>
                <w:rFonts w:ascii="Arial" w:eastAsia="Times New Roman" w:hAnsi="Arial" w:cs="Arial"/>
                <w:sz w:val="22"/>
              </w:rPr>
            </w:pPr>
            <w:r w:rsidRPr="0097026C">
              <w:rPr>
                <w:rFonts w:ascii="Arial" w:eastAsia="Times New Roman" w:hAnsi="Arial" w:cs="Arial"/>
                <w:sz w:val="22"/>
              </w:rPr>
              <w:t>2 (16.7)</w:t>
            </w:r>
          </w:p>
        </w:tc>
        <w:tc>
          <w:tcPr>
            <w:tcW w:w="380" w:type="pct"/>
            <w:tcBorders>
              <w:bottom w:val="single" w:sz="4" w:space="0" w:color="auto"/>
            </w:tcBorders>
            <w:shd w:val="clear" w:color="auto" w:fill="auto"/>
            <w:noWrap/>
          </w:tcPr>
          <w:p w14:paraId="78A5814D" w14:textId="00689CFC" w:rsidR="001678E4" w:rsidRPr="0097026C" w:rsidRDefault="00524833" w:rsidP="00CE321C">
            <w:pPr>
              <w:spacing w:after="0" w:line="240" w:lineRule="auto"/>
              <w:jc w:val="center"/>
              <w:rPr>
                <w:rFonts w:ascii="Arial" w:eastAsia="Times New Roman" w:hAnsi="Arial" w:cs="Arial"/>
                <w:sz w:val="22"/>
              </w:rPr>
            </w:pPr>
            <w:r w:rsidRPr="0097026C">
              <w:rPr>
                <w:rFonts w:ascii="Arial" w:eastAsia="Times New Roman" w:hAnsi="Arial" w:cs="Arial"/>
                <w:sz w:val="22"/>
              </w:rPr>
              <w:t>1.16</w:t>
            </w:r>
          </w:p>
        </w:tc>
        <w:tc>
          <w:tcPr>
            <w:tcW w:w="397" w:type="pct"/>
            <w:tcBorders>
              <w:bottom w:val="single" w:sz="4" w:space="0" w:color="auto"/>
            </w:tcBorders>
            <w:shd w:val="clear" w:color="auto" w:fill="auto"/>
            <w:noWrap/>
          </w:tcPr>
          <w:p w14:paraId="005E5772" w14:textId="485B2CC3" w:rsidR="001678E4" w:rsidRPr="0097026C" w:rsidRDefault="00524833" w:rsidP="00CE321C">
            <w:pPr>
              <w:spacing w:after="0" w:line="240" w:lineRule="auto"/>
              <w:jc w:val="center"/>
              <w:rPr>
                <w:rFonts w:ascii="Arial" w:eastAsia="Times New Roman" w:hAnsi="Arial" w:cs="Arial"/>
                <w:sz w:val="22"/>
              </w:rPr>
            </w:pPr>
            <w:r w:rsidRPr="0097026C">
              <w:rPr>
                <w:rFonts w:ascii="Arial" w:eastAsia="Times New Roman" w:hAnsi="Arial" w:cs="Arial"/>
                <w:sz w:val="22"/>
              </w:rPr>
              <w:t>0.283</w:t>
            </w:r>
          </w:p>
        </w:tc>
      </w:tr>
    </w:tbl>
    <w:p w14:paraId="06E30D4E" w14:textId="6C5B1F2E" w:rsidR="000A0014" w:rsidRPr="0097026C" w:rsidRDefault="000A0014" w:rsidP="00CE321C">
      <w:pPr>
        <w:spacing w:line="240" w:lineRule="auto"/>
        <w:rPr>
          <w:rFonts w:ascii="Arial" w:hAnsi="Arial" w:cs="Arial"/>
          <w:b/>
          <w:sz w:val="22"/>
        </w:rPr>
      </w:pPr>
      <w:r w:rsidRPr="0097026C">
        <w:rPr>
          <w:rFonts w:ascii="Arial" w:hAnsi="Arial" w:cs="Arial"/>
          <w:sz w:val="22"/>
        </w:rPr>
        <w:t xml:space="preserve">BN, bulimia nervosa; LOC, </w:t>
      </w:r>
      <w:r w:rsidR="00565F21" w:rsidRPr="0097026C">
        <w:rPr>
          <w:rFonts w:ascii="Arial" w:hAnsi="Arial" w:cs="Arial"/>
          <w:sz w:val="22"/>
        </w:rPr>
        <w:t>loss of control</w:t>
      </w:r>
      <w:r w:rsidRPr="0097026C">
        <w:rPr>
          <w:rFonts w:ascii="Arial" w:hAnsi="Arial" w:cs="Arial"/>
          <w:sz w:val="22"/>
        </w:rPr>
        <w:t xml:space="preserve"> </w:t>
      </w:r>
      <w:r w:rsidRPr="0097026C">
        <w:rPr>
          <w:rFonts w:ascii="Arial" w:hAnsi="Arial" w:cs="Arial"/>
          <w:b/>
          <w:sz w:val="22"/>
        </w:rPr>
        <w:br w:type="page"/>
      </w:r>
    </w:p>
    <w:p w14:paraId="72D70145" w14:textId="475FB5DA" w:rsidR="001B238D" w:rsidRPr="0097026C" w:rsidRDefault="001B238D" w:rsidP="001B238D">
      <w:pPr>
        <w:spacing w:after="0" w:line="240" w:lineRule="auto"/>
        <w:rPr>
          <w:rFonts w:ascii="Arial" w:hAnsi="Arial" w:cs="Arial"/>
          <w:b/>
          <w:sz w:val="22"/>
        </w:rPr>
      </w:pPr>
      <w:r w:rsidRPr="0097026C">
        <w:rPr>
          <w:rFonts w:ascii="Arial" w:hAnsi="Arial" w:cs="Arial"/>
          <w:b/>
          <w:sz w:val="22"/>
        </w:rPr>
        <w:lastRenderedPageBreak/>
        <w:t xml:space="preserve">Table S2. Comparison of BN Subgroups: High vs. Low Frequency of </w:t>
      </w:r>
      <w:r w:rsidR="00353EC4" w:rsidRPr="0097026C">
        <w:rPr>
          <w:rFonts w:ascii="Arial" w:hAnsi="Arial" w:cs="Arial"/>
          <w:b/>
          <w:sz w:val="22"/>
        </w:rPr>
        <w:t>LOC Eating</w:t>
      </w:r>
      <w:r w:rsidRPr="0097026C">
        <w:rPr>
          <w:rFonts w:ascii="Arial" w:hAnsi="Arial" w:cs="Arial"/>
          <w:b/>
          <w:sz w:val="22"/>
        </w:rPr>
        <w:t xml:space="preserve"> in the past month</w:t>
      </w:r>
    </w:p>
    <w:tbl>
      <w:tblPr>
        <w:tblW w:w="4711" w:type="pct"/>
        <w:tblLayout w:type="fixed"/>
        <w:tblLook w:val="04A0" w:firstRow="1" w:lastRow="0" w:firstColumn="1" w:lastColumn="0" w:noHBand="0" w:noVBand="1"/>
      </w:tblPr>
      <w:tblGrid>
        <w:gridCol w:w="6176"/>
        <w:gridCol w:w="1834"/>
        <w:gridCol w:w="1978"/>
        <w:gridCol w:w="1119"/>
        <w:gridCol w:w="1104"/>
      </w:tblGrid>
      <w:tr w:rsidR="0097026C" w:rsidRPr="0097026C" w14:paraId="1735FAB4" w14:textId="77777777" w:rsidTr="00852228">
        <w:tc>
          <w:tcPr>
            <w:tcW w:w="2529" w:type="pct"/>
            <w:tcBorders>
              <w:top w:val="single" w:sz="4" w:space="0" w:color="auto"/>
            </w:tcBorders>
            <w:shd w:val="clear" w:color="auto" w:fill="auto"/>
            <w:noWrap/>
            <w:vAlign w:val="center"/>
            <w:hideMark/>
          </w:tcPr>
          <w:p w14:paraId="3D58A416" w14:textId="77777777" w:rsidR="001B238D" w:rsidRPr="0097026C" w:rsidRDefault="001B238D" w:rsidP="00852228">
            <w:pPr>
              <w:spacing w:after="0" w:line="240" w:lineRule="auto"/>
              <w:contextualSpacing/>
              <w:rPr>
                <w:rFonts w:ascii="Arial" w:eastAsia="Times New Roman" w:hAnsi="Arial" w:cs="Arial"/>
                <w:sz w:val="22"/>
              </w:rPr>
            </w:pPr>
          </w:p>
        </w:tc>
        <w:tc>
          <w:tcPr>
            <w:tcW w:w="751" w:type="pct"/>
            <w:tcBorders>
              <w:top w:val="single" w:sz="4" w:space="0" w:color="auto"/>
              <w:bottom w:val="single" w:sz="4" w:space="0" w:color="auto"/>
            </w:tcBorders>
            <w:shd w:val="clear" w:color="auto" w:fill="auto"/>
            <w:noWrap/>
            <w:hideMark/>
          </w:tcPr>
          <w:p w14:paraId="0C9BA8C0" w14:textId="77777777" w:rsidR="001B238D" w:rsidRPr="0097026C" w:rsidRDefault="001B238D" w:rsidP="00852228">
            <w:pPr>
              <w:spacing w:after="0" w:line="240" w:lineRule="auto"/>
              <w:contextualSpacing/>
              <w:jc w:val="center"/>
              <w:rPr>
                <w:rFonts w:ascii="Arial" w:eastAsia="Times New Roman" w:hAnsi="Arial" w:cs="Arial"/>
                <w:b/>
                <w:bCs/>
                <w:sz w:val="22"/>
              </w:rPr>
            </w:pPr>
            <w:r w:rsidRPr="0097026C">
              <w:rPr>
                <w:rFonts w:ascii="Arial" w:eastAsia="Times New Roman" w:hAnsi="Arial" w:cs="Arial"/>
                <w:b/>
                <w:bCs/>
                <w:sz w:val="22"/>
              </w:rPr>
              <w:t>Low Frequency LOC Eating Group</w:t>
            </w:r>
          </w:p>
          <w:p w14:paraId="4AA58F89" w14:textId="77777777" w:rsidR="001B238D" w:rsidRPr="0097026C" w:rsidRDefault="001B238D" w:rsidP="00852228">
            <w:pPr>
              <w:spacing w:after="0" w:line="240" w:lineRule="auto"/>
              <w:contextualSpacing/>
              <w:jc w:val="center"/>
              <w:rPr>
                <w:rFonts w:ascii="Arial" w:eastAsia="Times New Roman" w:hAnsi="Arial" w:cs="Arial"/>
                <w:b/>
                <w:bCs/>
                <w:sz w:val="22"/>
              </w:rPr>
            </w:pPr>
            <w:r w:rsidRPr="0097026C">
              <w:rPr>
                <w:rFonts w:ascii="Arial" w:eastAsia="Times New Roman" w:hAnsi="Arial" w:cs="Arial"/>
                <w:b/>
                <w:bCs/>
                <w:sz w:val="22"/>
              </w:rPr>
              <w:t>(</w:t>
            </w:r>
            <w:r w:rsidRPr="0097026C">
              <w:rPr>
                <w:rFonts w:ascii="Arial" w:eastAsia="Times New Roman" w:hAnsi="Arial" w:cs="Arial"/>
                <w:b/>
                <w:bCs/>
                <w:i/>
                <w:sz w:val="22"/>
              </w:rPr>
              <w:t>n</w:t>
            </w:r>
            <w:r w:rsidRPr="0097026C">
              <w:rPr>
                <w:rFonts w:ascii="Arial" w:eastAsia="Times New Roman" w:hAnsi="Arial" w:cs="Arial"/>
                <w:b/>
                <w:bCs/>
                <w:sz w:val="22"/>
              </w:rPr>
              <w:t xml:space="preserve"> = 11)</w:t>
            </w:r>
          </w:p>
        </w:tc>
        <w:tc>
          <w:tcPr>
            <w:tcW w:w="810" w:type="pct"/>
            <w:tcBorders>
              <w:top w:val="single" w:sz="4" w:space="0" w:color="auto"/>
              <w:bottom w:val="single" w:sz="4" w:space="0" w:color="auto"/>
            </w:tcBorders>
            <w:shd w:val="clear" w:color="auto" w:fill="auto"/>
            <w:noWrap/>
            <w:hideMark/>
          </w:tcPr>
          <w:p w14:paraId="4C80670A" w14:textId="77777777" w:rsidR="001B238D" w:rsidRPr="0097026C" w:rsidRDefault="001B238D" w:rsidP="00852228">
            <w:pPr>
              <w:spacing w:after="0" w:line="240" w:lineRule="auto"/>
              <w:contextualSpacing/>
              <w:jc w:val="center"/>
              <w:rPr>
                <w:rFonts w:ascii="Arial" w:eastAsia="Times New Roman" w:hAnsi="Arial" w:cs="Arial"/>
                <w:b/>
                <w:bCs/>
                <w:sz w:val="22"/>
              </w:rPr>
            </w:pPr>
            <w:r w:rsidRPr="0097026C">
              <w:rPr>
                <w:rFonts w:ascii="Arial" w:eastAsia="Times New Roman" w:hAnsi="Arial" w:cs="Arial"/>
                <w:b/>
                <w:bCs/>
                <w:sz w:val="22"/>
              </w:rPr>
              <w:t>High Frequency LOC Eating Group</w:t>
            </w:r>
          </w:p>
          <w:p w14:paraId="74FDD687" w14:textId="77777777" w:rsidR="001B238D" w:rsidRPr="0097026C" w:rsidRDefault="001B238D" w:rsidP="00852228">
            <w:pPr>
              <w:spacing w:after="0" w:line="240" w:lineRule="auto"/>
              <w:contextualSpacing/>
              <w:jc w:val="center"/>
              <w:rPr>
                <w:rFonts w:ascii="Arial" w:eastAsia="Times New Roman" w:hAnsi="Arial" w:cs="Arial"/>
                <w:b/>
                <w:bCs/>
                <w:sz w:val="22"/>
              </w:rPr>
            </w:pPr>
            <w:r w:rsidRPr="0097026C">
              <w:rPr>
                <w:rFonts w:ascii="Arial" w:eastAsia="Times New Roman" w:hAnsi="Arial" w:cs="Arial"/>
                <w:b/>
                <w:bCs/>
                <w:sz w:val="22"/>
              </w:rPr>
              <w:t>(</w:t>
            </w:r>
            <w:r w:rsidRPr="0097026C">
              <w:rPr>
                <w:rFonts w:ascii="Arial" w:eastAsia="Times New Roman" w:hAnsi="Arial" w:cs="Arial"/>
                <w:b/>
                <w:bCs/>
                <w:i/>
                <w:sz w:val="22"/>
              </w:rPr>
              <w:t>n</w:t>
            </w:r>
            <w:r w:rsidRPr="0097026C">
              <w:rPr>
                <w:rFonts w:ascii="Arial" w:eastAsia="Times New Roman" w:hAnsi="Arial" w:cs="Arial"/>
                <w:b/>
                <w:bCs/>
                <w:sz w:val="22"/>
              </w:rPr>
              <w:t xml:space="preserve"> = 12)</w:t>
            </w:r>
          </w:p>
        </w:tc>
        <w:tc>
          <w:tcPr>
            <w:tcW w:w="458" w:type="pct"/>
            <w:tcBorders>
              <w:top w:val="single" w:sz="4" w:space="0" w:color="auto"/>
            </w:tcBorders>
            <w:shd w:val="clear" w:color="auto" w:fill="auto"/>
            <w:noWrap/>
            <w:hideMark/>
          </w:tcPr>
          <w:p w14:paraId="491BE876" w14:textId="77777777" w:rsidR="001B238D" w:rsidRPr="0097026C" w:rsidRDefault="001B238D" w:rsidP="00852228">
            <w:pPr>
              <w:spacing w:after="0" w:line="240" w:lineRule="auto"/>
              <w:contextualSpacing/>
              <w:jc w:val="center"/>
              <w:rPr>
                <w:rFonts w:ascii="Arial" w:eastAsia="Times New Roman" w:hAnsi="Arial" w:cs="Arial"/>
                <w:b/>
                <w:bCs/>
                <w:sz w:val="22"/>
              </w:rPr>
            </w:pPr>
          </w:p>
        </w:tc>
        <w:tc>
          <w:tcPr>
            <w:tcW w:w="452" w:type="pct"/>
            <w:tcBorders>
              <w:top w:val="single" w:sz="4" w:space="0" w:color="auto"/>
            </w:tcBorders>
            <w:shd w:val="clear" w:color="auto" w:fill="auto"/>
            <w:noWrap/>
            <w:hideMark/>
          </w:tcPr>
          <w:p w14:paraId="4EB1D49A" w14:textId="77777777" w:rsidR="001B238D" w:rsidRPr="0097026C" w:rsidRDefault="001B238D" w:rsidP="00852228">
            <w:pPr>
              <w:spacing w:after="0" w:line="240" w:lineRule="auto"/>
              <w:contextualSpacing/>
              <w:jc w:val="center"/>
              <w:rPr>
                <w:rFonts w:ascii="Arial" w:eastAsia="Times New Roman" w:hAnsi="Arial" w:cs="Arial"/>
                <w:sz w:val="22"/>
              </w:rPr>
            </w:pPr>
          </w:p>
        </w:tc>
      </w:tr>
      <w:tr w:rsidR="0097026C" w:rsidRPr="0097026C" w14:paraId="32E3B126" w14:textId="77777777" w:rsidTr="00852228">
        <w:tc>
          <w:tcPr>
            <w:tcW w:w="2529" w:type="pct"/>
            <w:tcBorders>
              <w:bottom w:val="single" w:sz="4" w:space="0" w:color="auto"/>
            </w:tcBorders>
            <w:shd w:val="clear" w:color="auto" w:fill="auto"/>
            <w:noWrap/>
            <w:vAlign w:val="center"/>
            <w:hideMark/>
          </w:tcPr>
          <w:p w14:paraId="0CDF8E4E" w14:textId="77777777" w:rsidR="001B238D" w:rsidRPr="0097026C" w:rsidRDefault="001B238D" w:rsidP="00852228">
            <w:pPr>
              <w:spacing w:after="0" w:line="240" w:lineRule="auto"/>
              <w:contextualSpacing/>
              <w:rPr>
                <w:rFonts w:ascii="Arial" w:eastAsia="Times New Roman" w:hAnsi="Arial" w:cs="Arial"/>
                <w:b/>
                <w:bCs/>
                <w:sz w:val="22"/>
              </w:rPr>
            </w:pPr>
            <w:r w:rsidRPr="0097026C">
              <w:rPr>
                <w:rFonts w:ascii="Arial" w:eastAsia="Times New Roman" w:hAnsi="Arial" w:cs="Arial"/>
                <w:b/>
                <w:bCs/>
                <w:sz w:val="22"/>
              </w:rPr>
              <w:t>Characteristic</w:t>
            </w:r>
          </w:p>
        </w:tc>
        <w:tc>
          <w:tcPr>
            <w:tcW w:w="751" w:type="pct"/>
            <w:tcBorders>
              <w:top w:val="single" w:sz="4" w:space="0" w:color="auto"/>
              <w:bottom w:val="single" w:sz="4" w:space="0" w:color="auto"/>
            </w:tcBorders>
            <w:shd w:val="clear" w:color="auto" w:fill="auto"/>
            <w:noWrap/>
            <w:vAlign w:val="bottom"/>
            <w:hideMark/>
          </w:tcPr>
          <w:p w14:paraId="776301AD" w14:textId="77777777" w:rsidR="001B238D" w:rsidRPr="0097026C" w:rsidRDefault="001B238D" w:rsidP="00852228">
            <w:pPr>
              <w:spacing w:after="0" w:line="240" w:lineRule="auto"/>
              <w:contextualSpacing/>
              <w:jc w:val="center"/>
              <w:rPr>
                <w:rFonts w:ascii="Arial" w:eastAsia="Times New Roman" w:hAnsi="Arial" w:cs="Arial"/>
                <w:b/>
                <w:bCs/>
                <w:i/>
                <w:sz w:val="22"/>
              </w:rPr>
            </w:pPr>
            <w:r w:rsidRPr="0097026C">
              <w:rPr>
                <w:rFonts w:ascii="Arial" w:eastAsia="Times New Roman" w:hAnsi="Arial" w:cs="Arial"/>
                <w:b/>
                <w:bCs/>
                <w:i/>
                <w:sz w:val="22"/>
              </w:rPr>
              <w:t xml:space="preserve">M (SD) </w:t>
            </w:r>
            <w:r w:rsidRPr="0097026C">
              <w:rPr>
                <w:rFonts w:ascii="Arial" w:eastAsia="Times New Roman" w:hAnsi="Arial" w:cs="Arial"/>
                <w:b/>
                <w:bCs/>
                <w:sz w:val="22"/>
              </w:rPr>
              <w:t xml:space="preserve">or </w:t>
            </w:r>
            <w:r w:rsidRPr="0097026C">
              <w:rPr>
                <w:rFonts w:ascii="Arial" w:eastAsia="Times New Roman" w:hAnsi="Arial" w:cs="Arial"/>
                <w:b/>
                <w:bCs/>
                <w:i/>
                <w:sz w:val="22"/>
              </w:rPr>
              <w:t>n</w:t>
            </w:r>
            <w:r w:rsidRPr="0097026C">
              <w:rPr>
                <w:rFonts w:ascii="Arial" w:eastAsia="Times New Roman" w:hAnsi="Arial" w:cs="Arial"/>
                <w:b/>
                <w:bCs/>
                <w:sz w:val="22"/>
              </w:rPr>
              <w:t xml:space="preserve"> (%)</w:t>
            </w:r>
          </w:p>
        </w:tc>
        <w:tc>
          <w:tcPr>
            <w:tcW w:w="810" w:type="pct"/>
            <w:tcBorders>
              <w:top w:val="single" w:sz="4" w:space="0" w:color="auto"/>
              <w:bottom w:val="single" w:sz="4" w:space="0" w:color="auto"/>
            </w:tcBorders>
            <w:shd w:val="clear" w:color="auto" w:fill="auto"/>
            <w:noWrap/>
            <w:vAlign w:val="bottom"/>
            <w:hideMark/>
          </w:tcPr>
          <w:p w14:paraId="2C4444A8" w14:textId="77777777" w:rsidR="001B238D" w:rsidRPr="0097026C" w:rsidRDefault="001B238D" w:rsidP="00852228">
            <w:pPr>
              <w:spacing w:after="0" w:line="240" w:lineRule="auto"/>
              <w:contextualSpacing/>
              <w:jc w:val="center"/>
              <w:rPr>
                <w:rFonts w:ascii="Arial" w:eastAsia="Times New Roman" w:hAnsi="Arial" w:cs="Arial"/>
                <w:b/>
                <w:bCs/>
                <w:i/>
                <w:sz w:val="22"/>
              </w:rPr>
            </w:pPr>
            <w:r w:rsidRPr="0097026C">
              <w:rPr>
                <w:rFonts w:ascii="Arial" w:eastAsia="Times New Roman" w:hAnsi="Arial" w:cs="Arial"/>
                <w:b/>
                <w:bCs/>
                <w:i/>
                <w:sz w:val="22"/>
              </w:rPr>
              <w:t xml:space="preserve">M (SD) </w:t>
            </w:r>
            <w:r w:rsidRPr="0097026C">
              <w:rPr>
                <w:rFonts w:ascii="Arial" w:eastAsia="Times New Roman" w:hAnsi="Arial" w:cs="Arial"/>
                <w:b/>
                <w:bCs/>
                <w:sz w:val="22"/>
              </w:rPr>
              <w:t xml:space="preserve">or </w:t>
            </w:r>
            <w:r w:rsidRPr="0097026C">
              <w:rPr>
                <w:rFonts w:ascii="Arial" w:eastAsia="Times New Roman" w:hAnsi="Arial" w:cs="Arial"/>
                <w:b/>
                <w:bCs/>
                <w:i/>
                <w:sz w:val="22"/>
              </w:rPr>
              <w:t>n</w:t>
            </w:r>
            <w:r w:rsidRPr="0097026C">
              <w:rPr>
                <w:rFonts w:ascii="Arial" w:eastAsia="Times New Roman" w:hAnsi="Arial" w:cs="Arial"/>
                <w:b/>
                <w:bCs/>
                <w:sz w:val="22"/>
              </w:rPr>
              <w:t xml:space="preserve"> (%)</w:t>
            </w:r>
          </w:p>
        </w:tc>
        <w:tc>
          <w:tcPr>
            <w:tcW w:w="458" w:type="pct"/>
            <w:tcBorders>
              <w:bottom w:val="single" w:sz="4" w:space="0" w:color="auto"/>
            </w:tcBorders>
            <w:shd w:val="clear" w:color="auto" w:fill="auto"/>
            <w:noWrap/>
            <w:hideMark/>
          </w:tcPr>
          <w:p w14:paraId="520AAFC8" w14:textId="77777777" w:rsidR="001B238D" w:rsidRPr="0097026C" w:rsidRDefault="001B238D" w:rsidP="00852228">
            <w:pPr>
              <w:spacing w:after="0" w:line="240" w:lineRule="auto"/>
              <w:contextualSpacing/>
              <w:jc w:val="center"/>
              <w:rPr>
                <w:rFonts w:ascii="Arial" w:eastAsia="Times New Roman" w:hAnsi="Arial" w:cs="Arial"/>
                <w:b/>
                <w:i/>
                <w:sz w:val="22"/>
              </w:rPr>
            </w:pPr>
            <w:r w:rsidRPr="0097026C">
              <w:rPr>
                <w:rFonts w:ascii="Arial" w:hAnsi="Arial" w:cs="Arial"/>
                <w:b/>
                <w:i/>
                <w:sz w:val="22"/>
              </w:rPr>
              <w:t>t or</w:t>
            </w:r>
            <w:r w:rsidRPr="0097026C">
              <w:rPr>
                <w:rFonts w:ascii="Arial" w:hAnsi="Arial" w:cs="Arial"/>
                <w:i/>
                <w:iCs/>
                <w:sz w:val="22"/>
              </w:rPr>
              <w:t xml:space="preserve"> </w:t>
            </w:r>
            <w:r w:rsidRPr="0097026C">
              <w:rPr>
                <w:rFonts w:ascii="Arial" w:hAnsi="Arial" w:cs="Arial"/>
                <w:b/>
                <w:i/>
                <w:iCs/>
                <w:sz w:val="22"/>
              </w:rPr>
              <w:t>χ</w:t>
            </w:r>
            <w:r w:rsidRPr="0097026C">
              <w:rPr>
                <w:rFonts w:ascii="Arial" w:hAnsi="Arial" w:cs="Arial"/>
                <w:b/>
                <w:i/>
                <w:iCs/>
                <w:sz w:val="22"/>
                <w:vertAlign w:val="superscript"/>
              </w:rPr>
              <w:t>2</w:t>
            </w:r>
          </w:p>
        </w:tc>
        <w:tc>
          <w:tcPr>
            <w:tcW w:w="452" w:type="pct"/>
            <w:tcBorders>
              <w:bottom w:val="single" w:sz="4" w:space="0" w:color="auto"/>
            </w:tcBorders>
            <w:shd w:val="clear" w:color="auto" w:fill="auto"/>
            <w:noWrap/>
            <w:hideMark/>
          </w:tcPr>
          <w:p w14:paraId="7F0661D2" w14:textId="77777777" w:rsidR="001B238D" w:rsidRPr="0097026C" w:rsidRDefault="001B238D" w:rsidP="00852228">
            <w:pPr>
              <w:spacing w:after="0" w:line="240" w:lineRule="auto"/>
              <w:contextualSpacing/>
              <w:jc w:val="center"/>
              <w:rPr>
                <w:rFonts w:ascii="Arial" w:eastAsia="Times New Roman" w:hAnsi="Arial" w:cs="Arial"/>
                <w:b/>
                <w:i/>
                <w:sz w:val="22"/>
              </w:rPr>
            </w:pPr>
            <w:r w:rsidRPr="0097026C">
              <w:rPr>
                <w:rFonts w:ascii="Arial" w:hAnsi="Arial" w:cs="Arial"/>
                <w:b/>
                <w:i/>
                <w:sz w:val="22"/>
              </w:rPr>
              <w:t>p</w:t>
            </w:r>
          </w:p>
        </w:tc>
      </w:tr>
      <w:tr w:rsidR="0097026C" w:rsidRPr="0097026C" w14:paraId="3FAEDB80" w14:textId="77777777" w:rsidTr="00852228">
        <w:tc>
          <w:tcPr>
            <w:tcW w:w="2529" w:type="pct"/>
            <w:tcBorders>
              <w:top w:val="single" w:sz="4" w:space="0" w:color="auto"/>
            </w:tcBorders>
            <w:shd w:val="clear" w:color="auto" w:fill="auto"/>
            <w:noWrap/>
            <w:vAlign w:val="center"/>
          </w:tcPr>
          <w:p w14:paraId="640FBC05" w14:textId="77777777" w:rsidR="001B238D" w:rsidRPr="0097026C" w:rsidRDefault="001B238D" w:rsidP="00852228">
            <w:pPr>
              <w:spacing w:after="0" w:line="240" w:lineRule="auto"/>
              <w:contextualSpacing/>
              <w:rPr>
                <w:rFonts w:ascii="Arial" w:eastAsia="Times New Roman" w:hAnsi="Arial" w:cs="Arial"/>
                <w:sz w:val="22"/>
              </w:rPr>
            </w:pPr>
            <w:r w:rsidRPr="0097026C">
              <w:rPr>
                <w:rFonts w:ascii="Arial" w:eastAsia="Times New Roman" w:hAnsi="Arial" w:cs="Arial"/>
                <w:sz w:val="22"/>
              </w:rPr>
              <w:t>Age (years)</w:t>
            </w:r>
          </w:p>
        </w:tc>
        <w:tc>
          <w:tcPr>
            <w:tcW w:w="751" w:type="pct"/>
            <w:tcBorders>
              <w:top w:val="single" w:sz="4" w:space="0" w:color="auto"/>
            </w:tcBorders>
            <w:shd w:val="clear" w:color="auto" w:fill="auto"/>
            <w:noWrap/>
          </w:tcPr>
          <w:p w14:paraId="4AACF504"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25.7 (3.6)</w:t>
            </w:r>
          </w:p>
        </w:tc>
        <w:tc>
          <w:tcPr>
            <w:tcW w:w="810" w:type="pct"/>
            <w:tcBorders>
              <w:top w:val="single" w:sz="4" w:space="0" w:color="auto"/>
            </w:tcBorders>
            <w:shd w:val="clear" w:color="auto" w:fill="auto"/>
            <w:noWrap/>
          </w:tcPr>
          <w:p w14:paraId="68407530"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24.0 (4.0)</w:t>
            </w:r>
          </w:p>
        </w:tc>
        <w:tc>
          <w:tcPr>
            <w:tcW w:w="458" w:type="pct"/>
            <w:tcBorders>
              <w:top w:val="single" w:sz="4" w:space="0" w:color="auto"/>
            </w:tcBorders>
            <w:shd w:val="clear" w:color="auto" w:fill="auto"/>
            <w:noWrap/>
          </w:tcPr>
          <w:p w14:paraId="0BDCB15F"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1.09</w:t>
            </w:r>
          </w:p>
        </w:tc>
        <w:tc>
          <w:tcPr>
            <w:tcW w:w="452" w:type="pct"/>
            <w:tcBorders>
              <w:top w:val="single" w:sz="4" w:space="0" w:color="auto"/>
            </w:tcBorders>
            <w:shd w:val="clear" w:color="auto" w:fill="auto"/>
            <w:noWrap/>
          </w:tcPr>
          <w:p w14:paraId="2C8D3173"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0.288</w:t>
            </w:r>
          </w:p>
        </w:tc>
      </w:tr>
      <w:tr w:rsidR="0097026C" w:rsidRPr="0097026C" w14:paraId="736A3B13" w14:textId="77777777" w:rsidTr="00852228">
        <w:tc>
          <w:tcPr>
            <w:tcW w:w="2529" w:type="pct"/>
            <w:shd w:val="clear" w:color="auto" w:fill="auto"/>
            <w:noWrap/>
            <w:vAlign w:val="center"/>
          </w:tcPr>
          <w:p w14:paraId="3227855B" w14:textId="77777777" w:rsidR="001B238D" w:rsidRPr="0097026C" w:rsidRDefault="001B238D" w:rsidP="00852228">
            <w:pPr>
              <w:spacing w:after="0" w:line="240" w:lineRule="auto"/>
              <w:contextualSpacing/>
              <w:rPr>
                <w:rFonts w:ascii="Arial" w:eastAsia="Times New Roman" w:hAnsi="Arial" w:cs="Arial"/>
                <w:sz w:val="22"/>
              </w:rPr>
            </w:pPr>
            <w:r w:rsidRPr="0097026C">
              <w:rPr>
                <w:rFonts w:ascii="Arial" w:eastAsia="Times New Roman" w:hAnsi="Arial" w:cs="Arial"/>
                <w:sz w:val="22"/>
              </w:rPr>
              <w:t>Years of Education</w:t>
            </w:r>
          </w:p>
        </w:tc>
        <w:tc>
          <w:tcPr>
            <w:tcW w:w="751" w:type="pct"/>
            <w:shd w:val="clear" w:color="auto" w:fill="auto"/>
            <w:noWrap/>
          </w:tcPr>
          <w:p w14:paraId="3133D551"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16.6 (2.2)</w:t>
            </w:r>
          </w:p>
        </w:tc>
        <w:tc>
          <w:tcPr>
            <w:tcW w:w="810" w:type="pct"/>
            <w:shd w:val="clear" w:color="auto" w:fill="auto"/>
            <w:noWrap/>
          </w:tcPr>
          <w:p w14:paraId="2C8B556D"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15.8 (2.5)</w:t>
            </w:r>
          </w:p>
        </w:tc>
        <w:tc>
          <w:tcPr>
            <w:tcW w:w="458" w:type="pct"/>
            <w:shd w:val="clear" w:color="auto" w:fill="auto"/>
            <w:noWrap/>
          </w:tcPr>
          <w:p w14:paraId="7858F7A2"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0.82</w:t>
            </w:r>
          </w:p>
        </w:tc>
        <w:tc>
          <w:tcPr>
            <w:tcW w:w="452" w:type="pct"/>
            <w:shd w:val="clear" w:color="auto" w:fill="auto"/>
            <w:noWrap/>
          </w:tcPr>
          <w:p w14:paraId="0820F52C"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0.423</w:t>
            </w:r>
          </w:p>
        </w:tc>
      </w:tr>
      <w:tr w:rsidR="0097026C" w:rsidRPr="0097026C" w14:paraId="1315EAAD" w14:textId="77777777" w:rsidTr="00852228">
        <w:tc>
          <w:tcPr>
            <w:tcW w:w="2529" w:type="pct"/>
            <w:shd w:val="clear" w:color="auto" w:fill="auto"/>
            <w:noWrap/>
            <w:vAlign w:val="center"/>
          </w:tcPr>
          <w:p w14:paraId="4D693A8B" w14:textId="77777777" w:rsidR="001B238D" w:rsidRPr="0097026C" w:rsidRDefault="001B238D" w:rsidP="00852228">
            <w:pPr>
              <w:spacing w:after="0" w:line="240" w:lineRule="auto"/>
              <w:contextualSpacing/>
              <w:rPr>
                <w:rFonts w:ascii="Arial" w:eastAsia="Times New Roman" w:hAnsi="Arial" w:cs="Arial"/>
                <w:sz w:val="22"/>
              </w:rPr>
            </w:pPr>
            <w:r w:rsidRPr="0097026C">
              <w:rPr>
                <w:rFonts w:ascii="Arial" w:eastAsia="Times New Roman" w:hAnsi="Arial" w:cs="Arial"/>
                <w:sz w:val="22"/>
              </w:rPr>
              <w:t>Body Mass Index</w:t>
            </w:r>
          </w:p>
        </w:tc>
        <w:tc>
          <w:tcPr>
            <w:tcW w:w="751" w:type="pct"/>
            <w:shd w:val="clear" w:color="auto" w:fill="auto"/>
            <w:noWrap/>
          </w:tcPr>
          <w:p w14:paraId="58F7BD09"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22.4 (2.3)</w:t>
            </w:r>
          </w:p>
        </w:tc>
        <w:tc>
          <w:tcPr>
            <w:tcW w:w="810" w:type="pct"/>
            <w:shd w:val="clear" w:color="auto" w:fill="auto"/>
            <w:noWrap/>
          </w:tcPr>
          <w:p w14:paraId="331BFA9B"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22.4 (1.8)</w:t>
            </w:r>
          </w:p>
        </w:tc>
        <w:tc>
          <w:tcPr>
            <w:tcW w:w="458" w:type="pct"/>
            <w:shd w:val="clear" w:color="auto" w:fill="auto"/>
            <w:noWrap/>
          </w:tcPr>
          <w:p w14:paraId="5369DB35"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-0.04</w:t>
            </w:r>
          </w:p>
        </w:tc>
        <w:tc>
          <w:tcPr>
            <w:tcW w:w="452" w:type="pct"/>
            <w:shd w:val="clear" w:color="auto" w:fill="auto"/>
            <w:noWrap/>
          </w:tcPr>
          <w:p w14:paraId="1F0B645C"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0.969</w:t>
            </w:r>
          </w:p>
        </w:tc>
      </w:tr>
      <w:tr w:rsidR="0097026C" w:rsidRPr="0097026C" w14:paraId="760F83D6" w14:textId="77777777" w:rsidTr="00852228">
        <w:tc>
          <w:tcPr>
            <w:tcW w:w="2529" w:type="pct"/>
            <w:shd w:val="clear" w:color="auto" w:fill="auto"/>
            <w:noWrap/>
            <w:vAlign w:val="center"/>
          </w:tcPr>
          <w:p w14:paraId="4AD8ACBD" w14:textId="77777777" w:rsidR="001B238D" w:rsidRPr="0097026C" w:rsidRDefault="001B238D" w:rsidP="00852228">
            <w:pPr>
              <w:spacing w:after="0" w:line="240" w:lineRule="auto"/>
              <w:contextualSpacing/>
              <w:rPr>
                <w:rFonts w:ascii="Arial" w:eastAsia="Times New Roman" w:hAnsi="Arial" w:cs="Arial"/>
                <w:sz w:val="22"/>
              </w:rPr>
            </w:pPr>
            <w:r w:rsidRPr="0097026C">
              <w:rPr>
                <w:rFonts w:ascii="Arial" w:eastAsia="Times New Roman" w:hAnsi="Arial" w:cs="Arial"/>
                <w:sz w:val="22"/>
              </w:rPr>
              <w:t>Days Since Last Menstrual Period</w:t>
            </w:r>
          </w:p>
        </w:tc>
        <w:tc>
          <w:tcPr>
            <w:tcW w:w="751" w:type="pct"/>
            <w:shd w:val="clear" w:color="auto" w:fill="auto"/>
            <w:noWrap/>
          </w:tcPr>
          <w:p w14:paraId="7567A9D8"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14.9 (10.9)</w:t>
            </w:r>
          </w:p>
        </w:tc>
        <w:tc>
          <w:tcPr>
            <w:tcW w:w="810" w:type="pct"/>
            <w:shd w:val="clear" w:color="auto" w:fill="auto"/>
            <w:noWrap/>
          </w:tcPr>
          <w:p w14:paraId="24EBC5D9"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20.6 (7.6)</w:t>
            </w:r>
          </w:p>
        </w:tc>
        <w:tc>
          <w:tcPr>
            <w:tcW w:w="458" w:type="pct"/>
            <w:shd w:val="clear" w:color="auto" w:fill="auto"/>
            <w:noWrap/>
          </w:tcPr>
          <w:p w14:paraId="0411CB69"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-1.29</w:t>
            </w:r>
          </w:p>
        </w:tc>
        <w:tc>
          <w:tcPr>
            <w:tcW w:w="452" w:type="pct"/>
            <w:shd w:val="clear" w:color="auto" w:fill="auto"/>
            <w:noWrap/>
          </w:tcPr>
          <w:p w14:paraId="39B529C0"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0.213</w:t>
            </w:r>
          </w:p>
        </w:tc>
      </w:tr>
      <w:tr w:rsidR="0097026C" w:rsidRPr="0097026C" w14:paraId="36B80952" w14:textId="77777777" w:rsidTr="00852228">
        <w:tc>
          <w:tcPr>
            <w:tcW w:w="2529" w:type="pct"/>
            <w:shd w:val="clear" w:color="auto" w:fill="auto"/>
            <w:noWrap/>
            <w:vAlign w:val="center"/>
          </w:tcPr>
          <w:p w14:paraId="4C41A7D2" w14:textId="77777777" w:rsidR="001B238D" w:rsidRPr="0097026C" w:rsidRDefault="001B238D" w:rsidP="00852228">
            <w:pPr>
              <w:spacing w:after="0" w:line="240" w:lineRule="auto"/>
              <w:contextualSpacing/>
              <w:rPr>
                <w:rFonts w:ascii="Arial" w:eastAsia="Times New Roman" w:hAnsi="Arial" w:cs="Arial"/>
                <w:sz w:val="22"/>
              </w:rPr>
            </w:pPr>
            <w:r w:rsidRPr="0097026C">
              <w:rPr>
                <w:rFonts w:ascii="Arial" w:eastAsia="Times New Roman" w:hAnsi="Arial" w:cs="Arial"/>
                <w:sz w:val="22"/>
              </w:rPr>
              <w:t>Full-Scale IQ</w:t>
            </w:r>
          </w:p>
        </w:tc>
        <w:tc>
          <w:tcPr>
            <w:tcW w:w="751" w:type="pct"/>
            <w:shd w:val="clear" w:color="auto" w:fill="auto"/>
            <w:noWrap/>
          </w:tcPr>
          <w:p w14:paraId="0DCFFF87"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115.2 (12.2)</w:t>
            </w:r>
          </w:p>
        </w:tc>
        <w:tc>
          <w:tcPr>
            <w:tcW w:w="810" w:type="pct"/>
            <w:shd w:val="clear" w:color="auto" w:fill="auto"/>
            <w:noWrap/>
          </w:tcPr>
          <w:p w14:paraId="7F8AA885"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112.0 (12.1)</w:t>
            </w:r>
          </w:p>
        </w:tc>
        <w:tc>
          <w:tcPr>
            <w:tcW w:w="458" w:type="pct"/>
            <w:shd w:val="clear" w:color="auto" w:fill="auto"/>
            <w:noWrap/>
          </w:tcPr>
          <w:p w14:paraId="056FE54A"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0.63</w:t>
            </w:r>
          </w:p>
        </w:tc>
        <w:tc>
          <w:tcPr>
            <w:tcW w:w="452" w:type="pct"/>
            <w:shd w:val="clear" w:color="auto" w:fill="auto"/>
            <w:noWrap/>
          </w:tcPr>
          <w:p w14:paraId="30BBFBCF"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0.537</w:t>
            </w:r>
          </w:p>
        </w:tc>
      </w:tr>
      <w:tr w:rsidR="0097026C" w:rsidRPr="0097026C" w14:paraId="084B3D92" w14:textId="77777777" w:rsidTr="00852228">
        <w:tc>
          <w:tcPr>
            <w:tcW w:w="2529" w:type="pct"/>
            <w:shd w:val="clear" w:color="auto" w:fill="auto"/>
            <w:noWrap/>
            <w:vAlign w:val="center"/>
          </w:tcPr>
          <w:p w14:paraId="4D4A4F74" w14:textId="77777777" w:rsidR="001B238D" w:rsidRPr="0097026C" w:rsidRDefault="001B238D" w:rsidP="00852228">
            <w:pPr>
              <w:spacing w:after="0" w:line="240" w:lineRule="auto"/>
              <w:contextualSpacing/>
              <w:rPr>
                <w:rFonts w:ascii="Arial" w:eastAsia="Times New Roman" w:hAnsi="Arial" w:cs="Arial"/>
                <w:sz w:val="22"/>
              </w:rPr>
            </w:pPr>
            <w:r w:rsidRPr="0097026C">
              <w:rPr>
                <w:rFonts w:ascii="Arial" w:eastAsia="Times New Roman" w:hAnsi="Arial" w:cs="Arial"/>
                <w:sz w:val="22"/>
              </w:rPr>
              <w:t>ELOCS Severity</w:t>
            </w:r>
          </w:p>
        </w:tc>
        <w:tc>
          <w:tcPr>
            <w:tcW w:w="751" w:type="pct"/>
            <w:shd w:val="clear" w:color="auto" w:fill="auto"/>
            <w:noWrap/>
          </w:tcPr>
          <w:p w14:paraId="36D6E59D"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7.1 (1.4)</w:t>
            </w:r>
          </w:p>
        </w:tc>
        <w:tc>
          <w:tcPr>
            <w:tcW w:w="810" w:type="pct"/>
            <w:shd w:val="clear" w:color="auto" w:fill="auto"/>
            <w:noWrap/>
          </w:tcPr>
          <w:p w14:paraId="6D339505"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7.7 (1.0)</w:t>
            </w:r>
          </w:p>
        </w:tc>
        <w:tc>
          <w:tcPr>
            <w:tcW w:w="458" w:type="pct"/>
            <w:shd w:val="clear" w:color="auto" w:fill="auto"/>
            <w:noWrap/>
          </w:tcPr>
          <w:p w14:paraId="6EE8CA9D"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-1.24</w:t>
            </w:r>
          </w:p>
        </w:tc>
        <w:tc>
          <w:tcPr>
            <w:tcW w:w="452" w:type="pct"/>
            <w:shd w:val="clear" w:color="auto" w:fill="auto"/>
            <w:noWrap/>
          </w:tcPr>
          <w:p w14:paraId="73B1D527"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0.228</w:t>
            </w:r>
          </w:p>
        </w:tc>
      </w:tr>
      <w:tr w:rsidR="0097026C" w:rsidRPr="0097026C" w14:paraId="51141E14" w14:textId="77777777" w:rsidTr="00852228">
        <w:tc>
          <w:tcPr>
            <w:tcW w:w="2529" w:type="pct"/>
            <w:shd w:val="clear" w:color="auto" w:fill="auto"/>
            <w:noWrap/>
            <w:vAlign w:val="center"/>
          </w:tcPr>
          <w:p w14:paraId="4985BC04" w14:textId="77777777" w:rsidR="001B238D" w:rsidRPr="0097026C" w:rsidRDefault="001B238D" w:rsidP="00852228">
            <w:pPr>
              <w:spacing w:after="0" w:line="240" w:lineRule="auto"/>
              <w:contextualSpacing/>
              <w:rPr>
                <w:rFonts w:ascii="Arial" w:eastAsia="Times New Roman" w:hAnsi="Arial" w:cs="Arial"/>
                <w:sz w:val="22"/>
              </w:rPr>
            </w:pPr>
            <w:r w:rsidRPr="0097026C">
              <w:rPr>
                <w:rFonts w:ascii="Arial" w:eastAsia="Times New Roman" w:hAnsi="Arial" w:cs="Arial"/>
                <w:sz w:val="22"/>
              </w:rPr>
              <w:t>Self-Induced Vomiting (past month)</w:t>
            </w:r>
          </w:p>
        </w:tc>
        <w:tc>
          <w:tcPr>
            <w:tcW w:w="751" w:type="pct"/>
            <w:shd w:val="clear" w:color="auto" w:fill="auto"/>
            <w:noWrap/>
          </w:tcPr>
          <w:p w14:paraId="2A8AC537"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10.5 (7.8)</w:t>
            </w:r>
          </w:p>
        </w:tc>
        <w:tc>
          <w:tcPr>
            <w:tcW w:w="810" w:type="pct"/>
            <w:shd w:val="clear" w:color="auto" w:fill="auto"/>
            <w:noWrap/>
          </w:tcPr>
          <w:p w14:paraId="28BC87B4"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28.3 (27.8)</w:t>
            </w:r>
          </w:p>
        </w:tc>
        <w:tc>
          <w:tcPr>
            <w:tcW w:w="458" w:type="pct"/>
            <w:shd w:val="clear" w:color="auto" w:fill="auto"/>
            <w:noWrap/>
          </w:tcPr>
          <w:p w14:paraId="63AECB1F"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-2.13</w:t>
            </w:r>
          </w:p>
        </w:tc>
        <w:tc>
          <w:tcPr>
            <w:tcW w:w="452" w:type="pct"/>
            <w:shd w:val="clear" w:color="auto" w:fill="auto"/>
            <w:noWrap/>
          </w:tcPr>
          <w:p w14:paraId="43B35015"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0.053</w:t>
            </w:r>
          </w:p>
        </w:tc>
      </w:tr>
      <w:tr w:rsidR="0097026C" w:rsidRPr="0097026C" w14:paraId="4D8628D3" w14:textId="77777777" w:rsidTr="00852228">
        <w:tc>
          <w:tcPr>
            <w:tcW w:w="2529" w:type="pct"/>
            <w:shd w:val="clear" w:color="auto" w:fill="auto"/>
            <w:noWrap/>
            <w:vAlign w:val="center"/>
          </w:tcPr>
          <w:p w14:paraId="0BD2C70D" w14:textId="77777777" w:rsidR="001B238D" w:rsidRPr="0097026C" w:rsidRDefault="001B238D" w:rsidP="00852228">
            <w:pPr>
              <w:spacing w:after="0" w:line="240" w:lineRule="auto"/>
              <w:contextualSpacing/>
              <w:rPr>
                <w:rFonts w:ascii="Arial" w:eastAsia="Times New Roman" w:hAnsi="Arial" w:cs="Arial"/>
                <w:sz w:val="22"/>
              </w:rPr>
            </w:pPr>
            <w:r w:rsidRPr="0097026C">
              <w:rPr>
                <w:rFonts w:ascii="Arial" w:eastAsia="Times New Roman" w:hAnsi="Arial" w:cs="Arial"/>
                <w:sz w:val="22"/>
              </w:rPr>
              <w:t>Laxative Misuse (past month)</w:t>
            </w:r>
          </w:p>
        </w:tc>
        <w:tc>
          <w:tcPr>
            <w:tcW w:w="751" w:type="pct"/>
            <w:shd w:val="clear" w:color="auto" w:fill="auto"/>
            <w:noWrap/>
          </w:tcPr>
          <w:p w14:paraId="302AF2C6"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2.2 (3.7)</w:t>
            </w:r>
          </w:p>
        </w:tc>
        <w:tc>
          <w:tcPr>
            <w:tcW w:w="810" w:type="pct"/>
            <w:shd w:val="clear" w:color="auto" w:fill="auto"/>
            <w:noWrap/>
          </w:tcPr>
          <w:p w14:paraId="7AB0607B"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0.5 (1.4)</w:t>
            </w:r>
          </w:p>
        </w:tc>
        <w:tc>
          <w:tcPr>
            <w:tcW w:w="458" w:type="pct"/>
            <w:shd w:val="clear" w:color="auto" w:fill="auto"/>
            <w:noWrap/>
          </w:tcPr>
          <w:p w14:paraId="5B72449F"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1.40</w:t>
            </w:r>
          </w:p>
        </w:tc>
        <w:tc>
          <w:tcPr>
            <w:tcW w:w="452" w:type="pct"/>
            <w:shd w:val="clear" w:color="auto" w:fill="auto"/>
            <w:noWrap/>
          </w:tcPr>
          <w:p w14:paraId="49BF5E01"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0.186</w:t>
            </w:r>
          </w:p>
        </w:tc>
      </w:tr>
      <w:tr w:rsidR="0097026C" w:rsidRPr="0097026C" w14:paraId="59D148BA" w14:textId="77777777" w:rsidTr="00852228">
        <w:tc>
          <w:tcPr>
            <w:tcW w:w="2529" w:type="pct"/>
            <w:shd w:val="clear" w:color="auto" w:fill="auto"/>
            <w:noWrap/>
            <w:vAlign w:val="center"/>
          </w:tcPr>
          <w:p w14:paraId="2ED9060A" w14:textId="77777777" w:rsidR="001B238D" w:rsidRPr="0097026C" w:rsidRDefault="001B238D" w:rsidP="00852228">
            <w:pPr>
              <w:spacing w:after="0" w:line="240" w:lineRule="auto"/>
              <w:contextualSpacing/>
              <w:rPr>
                <w:rFonts w:ascii="Arial" w:eastAsia="Times New Roman" w:hAnsi="Arial" w:cs="Arial"/>
                <w:sz w:val="22"/>
              </w:rPr>
            </w:pPr>
            <w:r w:rsidRPr="0097026C">
              <w:rPr>
                <w:rFonts w:ascii="Arial" w:eastAsia="Times New Roman" w:hAnsi="Arial" w:cs="Arial"/>
                <w:sz w:val="22"/>
              </w:rPr>
              <w:t>Diuretic Misuse (past month)</w:t>
            </w:r>
          </w:p>
        </w:tc>
        <w:tc>
          <w:tcPr>
            <w:tcW w:w="751" w:type="pct"/>
            <w:shd w:val="clear" w:color="auto" w:fill="auto"/>
            <w:noWrap/>
          </w:tcPr>
          <w:p w14:paraId="56C969E0"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2.0 (5.7)</w:t>
            </w:r>
          </w:p>
        </w:tc>
        <w:tc>
          <w:tcPr>
            <w:tcW w:w="810" w:type="pct"/>
            <w:shd w:val="clear" w:color="auto" w:fill="auto"/>
            <w:noWrap/>
          </w:tcPr>
          <w:p w14:paraId="07EF91B7"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0.2 (0.6)</w:t>
            </w:r>
          </w:p>
        </w:tc>
        <w:tc>
          <w:tcPr>
            <w:tcW w:w="458" w:type="pct"/>
            <w:shd w:val="clear" w:color="auto" w:fill="auto"/>
            <w:noWrap/>
          </w:tcPr>
          <w:p w14:paraId="0CB5DD12"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1.12</w:t>
            </w:r>
          </w:p>
        </w:tc>
        <w:tc>
          <w:tcPr>
            <w:tcW w:w="452" w:type="pct"/>
            <w:shd w:val="clear" w:color="auto" w:fill="auto"/>
            <w:noWrap/>
          </w:tcPr>
          <w:p w14:paraId="37EEA8DF"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0.277</w:t>
            </w:r>
          </w:p>
        </w:tc>
      </w:tr>
      <w:tr w:rsidR="0097026C" w:rsidRPr="0097026C" w14:paraId="3381610A" w14:textId="77777777" w:rsidTr="00852228">
        <w:tc>
          <w:tcPr>
            <w:tcW w:w="2529" w:type="pct"/>
            <w:shd w:val="clear" w:color="auto" w:fill="auto"/>
            <w:noWrap/>
            <w:vAlign w:val="center"/>
          </w:tcPr>
          <w:p w14:paraId="4CDFFFFB" w14:textId="77777777" w:rsidR="001B238D" w:rsidRPr="0097026C" w:rsidRDefault="001B238D" w:rsidP="00852228">
            <w:pPr>
              <w:spacing w:after="0" w:line="240" w:lineRule="auto"/>
              <w:contextualSpacing/>
              <w:rPr>
                <w:rFonts w:ascii="Arial" w:eastAsia="Times New Roman" w:hAnsi="Arial" w:cs="Arial"/>
                <w:sz w:val="22"/>
              </w:rPr>
            </w:pPr>
            <w:r w:rsidRPr="0097026C">
              <w:rPr>
                <w:rFonts w:ascii="Arial" w:eastAsia="Times New Roman" w:hAnsi="Arial" w:cs="Arial"/>
                <w:sz w:val="22"/>
              </w:rPr>
              <w:t>Driven/Compelled Exercise (days in past month)</w:t>
            </w:r>
          </w:p>
        </w:tc>
        <w:tc>
          <w:tcPr>
            <w:tcW w:w="751" w:type="pct"/>
            <w:shd w:val="clear" w:color="auto" w:fill="auto"/>
            <w:noWrap/>
          </w:tcPr>
          <w:p w14:paraId="486C160D"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15.4 (26.4)</w:t>
            </w:r>
          </w:p>
        </w:tc>
        <w:tc>
          <w:tcPr>
            <w:tcW w:w="810" w:type="pct"/>
            <w:shd w:val="clear" w:color="auto" w:fill="auto"/>
            <w:noWrap/>
          </w:tcPr>
          <w:p w14:paraId="7596D0B4"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8.3 (9.0)</w:t>
            </w:r>
          </w:p>
        </w:tc>
        <w:tc>
          <w:tcPr>
            <w:tcW w:w="458" w:type="pct"/>
            <w:shd w:val="clear" w:color="auto" w:fill="auto"/>
            <w:noWrap/>
          </w:tcPr>
          <w:p w14:paraId="35D17D61"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0.88</w:t>
            </w:r>
          </w:p>
        </w:tc>
        <w:tc>
          <w:tcPr>
            <w:tcW w:w="452" w:type="pct"/>
            <w:shd w:val="clear" w:color="auto" w:fill="auto"/>
            <w:noWrap/>
          </w:tcPr>
          <w:p w14:paraId="40C3D2F9"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0.389</w:t>
            </w:r>
          </w:p>
        </w:tc>
      </w:tr>
      <w:tr w:rsidR="0097026C" w:rsidRPr="0097026C" w14:paraId="4D9C3C0C" w14:textId="77777777" w:rsidTr="00852228">
        <w:tc>
          <w:tcPr>
            <w:tcW w:w="2529" w:type="pct"/>
            <w:shd w:val="clear" w:color="auto" w:fill="auto"/>
            <w:vAlign w:val="center"/>
            <w:hideMark/>
          </w:tcPr>
          <w:p w14:paraId="05749A86" w14:textId="77777777" w:rsidR="001B238D" w:rsidRPr="0097026C" w:rsidRDefault="001B238D" w:rsidP="00852228">
            <w:pPr>
              <w:spacing w:after="0" w:line="240" w:lineRule="auto"/>
              <w:contextualSpacing/>
              <w:rPr>
                <w:rFonts w:ascii="Arial" w:eastAsia="Times New Roman" w:hAnsi="Arial" w:cs="Arial"/>
                <w:sz w:val="22"/>
              </w:rPr>
            </w:pPr>
            <w:r w:rsidRPr="0097026C">
              <w:rPr>
                <w:rFonts w:ascii="Arial" w:eastAsia="Times New Roman" w:hAnsi="Arial" w:cs="Arial"/>
                <w:sz w:val="22"/>
              </w:rPr>
              <w:t>Standard Task Commission Errors</w:t>
            </w:r>
          </w:p>
        </w:tc>
        <w:tc>
          <w:tcPr>
            <w:tcW w:w="751" w:type="pct"/>
            <w:shd w:val="clear" w:color="auto" w:fill="auto"/>
            <w:noWrap/>
          </w:tcPr>
          <w:p w14:paraId="6558AAA5"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10.0 (4.0)</w:t>
            </w:r>
          </w:p>
        </w:tc>
        <w:tc>
          <w:tcPr>
            <w:tcW w:w="810" w:type="pct"/>
            <w:shd w:val="clear" w:color="auto" w:fill="auto"/>
            <w:noWrap/>
          </w:tcPr>
          <w:p w14:paraId="15975CFA"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9.9 (5.3)</w:t>
            </w:r>
          </w:p>
        </w:tc>
        <w:tc>
          <w:tcPr>
            <w:tcW w:w="458" w:type="pct"/>
            <w:shd w:val="clear" w:color="auto" w:fill="auto"/>
            <w:noWrap/>
          </w:tcPr>
          <w:p w14:paraId="6AD69EE9"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0.04</w:t>
            </w:r>
          </w:p>
        </w:tc>
        <w:tc>
          <w:tcPr>
            <w:tcW w:w="452" w:type="pct"/>
            <w:shd w:val="clear" w:color="auto" w:fill="auto"/>
            <w:noWrap/>
          </w:tcPr>
          <w:p w14:paraId="469B4469"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0.967</w:t>
            </w:r>
          </w:p>
        </w:tc>
      </w:tr>
      <w:tr w:rsidR="0097026C" w:rsidRPr="0097026C" w14:paraId="1257B568" w14:textId="77777777" w:rsidTr="00852228">
        <w:tc>
          <w:tcPr>
            <w:tcW w:w="2529" w:type="pct"/>
            <w:shd w:val="clear" w:color="auto" w:fill="auto"/>
            <w:vAlign w:val="center"/>
            <w:hideMark/>
          </w:tcPr>
          <w:p w14:paraId="7DB87245" w14:textId="77777777" w:rsidR="001B238D" w:rsidRPr="0097026C" w:rsidRDefault="001B238D" w:rsidP="00852228">
            <w:pPr>
              <w:spacing w:after="0" w:line="240" w:lineRule="auto"/>
              <w:contextualSpacing/>
              <w:rPr>
                <w:rFonts w:ascii="Arial" w:eastAsia="Times New Roman" w:hAnsi="Arial" w:cs="Arial"/>
                <w:sz w:val="22"/>
              </w:rPr>
            </w:pPr>
            <w:r w:rsidRPr="0097026C">
              <w:rPr>
                <w:rFonts w:ascii="Arial" w:eastAsia="Times New Roman" w:hAnsi="Arial" w:cs="Arial"/>
                <w:sz w:val="22"/>
              </w:rPr>
              <w:t>Eating Task Commission Errors</w:t>
            </w:r>
          </w:p>
        </w:tc>
        <w:tc>
          <w:tcPr>
            <w:tcW w:w="751" w:type="pct"/>
            <w:shd w:val="clear" w:color="auto" w:fill="auto"/>
            <w:noWrap/>
          </w:tcPr>
          <w:p w14:paraId="2804C012"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7.3 (4.8)</w:t>
            </w:r>
          </w:p>
        </w:tc>
        <w:tc>
          <w:tcPr>
            <w:tcW w:w="810" w:type="pct"/>
            <w:shd w:val="clear" w:color="auto" w:fill="auto"/>
            <w:noWrap/>
          </w:tcPr>
          <w:p w14:paraId="594947E2"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4.5 (3.0)</w:t>
            </w:r>
          </w:p>
        </w:tc>
        <w:tc>
          <w:tcPr>
            <w:tcW w:w="458" w:type="pct"/>
            <w:shd w:val="clear" w:color="auto" w:fill="auto"/>
            <w:noWrap/>
          </w:tcPr>
          <w:p w14:paraId="6B577EAB"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1.66</w:t>
            </w:r>
          </w:p>
        </w:tc>
        <w:tc>
          <w:tcPr>
            <w:tcW w:w="452" w:type="pct"/>
            <w:shd w:val="clear" w:color="auto" w:fill="auto"/>
            <w:noWrap/>
          </w:tcPr>
          <w:p w14:paraId="16A35099"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0.117</w:t>
            </w:r>
          </w:p>
        </w:tc>
      </w:tr>
      <w:tr w:rsidR="0097026C" w:rsidRPr="0097026C" w14:paraId="09BE0BAC" w14:textId="77777777" w:rsidTr="00852228">
        <w:tc>
          <w:tcPr>
            <w:tcW w:w="2529" w:type="pct"/>
            <w:shd w:val="clear" w:color="auto" w:fill="auto"/>
            <w:vAlign w:val="center"/>
          </w:tcPr>
          <w:p w14:paraId="49D7169F" w14:textId="77777777" w:rsidR="001B238D" w:rsidRPr="0097026C" w:rsidRDefault="001B238D" w:rsidP="00852228">
            <w:pPr>
              <w:spacing w:after="0" w:line="240" w:lineRule="auto"/>
              <w:contextualSpacing/>
              <w:rPr>
                <w:rFonts w:ascii="Arial" w:eastAsia="Times New Roman" w:hAnsi="Arial" w:cs="Arial"/>
                <w:sz w:val="22"/>
              </w:rPr>
            </w:pPr>
            <w:r w:rsidRPr="0097026C">
              <w:rPr>
                <w:rFonts w:ascii="Arial" w:eastAsia="Times New Roman" w:hAnsi="Arial" w:cs="Arial"/>
                <w:sz w:val="22"/>
              </w:rPr>
              <w:t>Shake Consumed (g)</w:t>
            </w:r>
          </w:p>
        </w:tc>
        <w:tc>
          <w:tcPr>
            <w:tcW w:w="751" w:type="pct"/>
            <w:shd w:val="clear" w:color="auto" w:fill="auto"/>
            <w:noWrap/>
          </w:tcPr>
          <w:p w14:paraId="5B8BA24F"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380.5 (186.4)</w:t>
            </w:r>
          </w:p>
        </w:tc>
        <w:tc>
          <w:tcPr>
            <w:tcW w:w="810" w:type="pct"/>
            <w:shd w:val="clear" w:color="auto" w:fill="auto"/>
            <w:noWrap/>
          </w:tcPr>
          <w:p w14:paraId="16DE94A8"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595.3 (389.7)</w:t>
            </w:r>
          </w:p>
        </w:tc>
        <w:tc>
          <w:tcPr>
            <w:tcW w:w="458" w:type="pct"/>
            <w:shd w:val="clear" w:color="auto" w:fill="auto"/>
            <w:noWrap/>
          </w:tcPr>
          <w:p w14:paraId="73F9B058"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-1.65</w:t>
            </w:r>
          </w:p>
        </w:tc>
        <w:tc>
          <w:tcPr>
            <w:tcW w:w="452" w:type="pct"/>
            <w:shd w:val="clear" w:color="auto" w:fill="auto"/>
            <w:noWrap/>
          </w:tcPr>
          <w:p w14:paraId="4CEF0C77"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0.121</w:t>
            </w:r>
          </w:p>
        </w:tc>
      </w:tr>
      <w:tr w:rsidR="0097026C" w:rsidRPr="0097026C" w14:paraId="7960BE3C" w14:textId="77777777" w:rsidTr="00852228">
        <w:tc>
          <w:tcPr>
            <w:tcW w:w="2529" w:type="pct"/>
            <w:shd w:val="clear" w:color="auto" w:fill="auto"/>
            <w:vAlign w:val="center"/>
            <w:hideMark/>
          </w:tcPr>
          <w:p w14:paraId="5AD2822D" w14:textId="77777777" w:rsidR="001B238D" w:rsidRPr="0097026C" w:rsidRDefault="001B238D" w:rsidP="00852228">
            <w:pPr>
              <w:spacing w:after="0" w:line="240" w:lineRule="auto"/>
              <w:contextualSpacing/>
              <w:rPr>
                <w:rFonts w:ascii="Arial" w:eastAsia="Times New Roman" w:hAnsi="Arial" w:cs="Arial"/>
                <w:sz w:val="22"/>
              </w:rPr>
            </w:pPr>
            <w:r w:rsidRPr="0097026C">
              <w:rPr>
                <w:rFonts w:ascii="Arial" w:eastAsia="Times New Roman" w:hAnsi="Arial" w:cs="Arial"/>
                <w:sz w:val="22"/>
              </w:rPr>
              <w:t>Time between Standardized Meal and Eating Task (mins)</w:t>
            </w:r>
          </w:p>
        </w:tc>
        <w:tc>
          <w:tcPr>
            <w:tcW w:w="751" w:type="pct"/>
            <w:shd w:val="clear" w:color="auto" w:fill="auto"/>
            <w:noWrap/>
          </w:tcPr>
          <w:p w14:paraId="58D8D721"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259 (51)</w:t>
            </w:r>
          </w:p>
        </w:tc>
        <w:tc>
          <w:tcPr>
            <w:tcW w:w="810" w:type="pct"/>
            <w:shd w:val="clear" w:color="auto" w:fill="auto"/>
            <w:noWrap/>
          </w:tcPr>
          <w:p w14:paraId="11C20494"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268 (44)</w:t>
            </w:r>
          </w:p>
        </w:tc>
        <w:tc>
          <w:tcPr>
            <w:tcW w:w="458" w:type="pct"/>
            <w:shd w:val="clear" w:color="auto" w:fill="auto"/>
            <w:noWrap/>
          </w:tcPr>
          <w:p w14:paraId="5B365158"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-0.46</w:t>
            </w:r>
          </w:p>
        </w:tc>
        <w:tc>
          <w:tcPr>
            <w:tcW w:w="452" w:type="pct"/>
            <w:shd w:val="clear" w:color="auto" w:fill="auto"/>
            <w:noWrap/>
          </w:tcPr>
          <w:p w14:paraId="4DDB83EB"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0.650</w:t>
            </w:r>
          </w:p>
        </w:tc>
      </w:tr>
      <w:tr w:rsidR="0097026C" w:rsidRPr="0097026C" w14:paraId="54D202EE" w14:textId="77777777" w:rsidTr="00852228">
        <w:tc>
          <w:tcPr>
            <w:tcW w:w="2529" w:type="pct"/>
            <w:shd w:val="clear" w:color="auto" w:fill="auto"/>
            <w:vAlign w:val="center"/>
            <w:hideMark/>
          </w:tcPr>
          <w:p w14:paraId="0F6F0B45" w14:textId="77777777" w:rsidR="001B238D" w:rsidRPr="0097026C" w:rsidRDefault="001B238D" w:rsidP="00852228">
            <w:pPr>
              <w:spacing w:after="0" w:line="240" w:lineRule="auto"/>
              <w:contextualSpacing/>
              <w:rPr>
                <w:rFonts w:ascii="Arial" w:eastAsia="Times New Roman" w:hAnsi="Arial" w:cs="Arial"/>
                <w:sz w:val="22"/>
              </w:rPr>
            </w:pPr>
            <w:r w:rsidRPr="0097026C">
              <w:rPr>
                <w:rFonts w:ascii="Arial" w:eastAsia="Times New Roman" w:hAnsi="Arial" w:cs="Arial"/>
                <w:sz w:val="22"/>
              </w:rPr>
              <w:t>Rating of Beverage Taste</w:t>
            </w:r>
          </w:p>
        </w:tc>
        <w:tc>
          <w:tcPr>
            <w:tcW w:w="751" w:type="pct"/>
            <w:shd w:val="clear" w:color="auto" w:fill="auto"/>
            <w:noWrap/>
          </w:tcPr>
          <w:p w14:paraId="32101921"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7.3 (0.8)</w:t>
            </w:r>
          </w:p>
        </w:tc>
        <w:tc>
          <w:tcPr>
            <w:tcW w:w="810" w:type="pct"/>
            <w:shd w:val="clear" w:color="auto" w:fill="auto"/>
            <w:noWrap/>
          </w:tcPr>
          <w:p w14:paraId="2EA0D045"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6.8 (0.4)</w:t>
            </w:r>
          </w:p>
        </w:tc>
        <w:tc>
          <w:tcPr>
            <w:tcW w:w="458" w:type="pct"/>
            <w:shd w:val="clear" w:color="auto" w:fill="auto"/>
            <w:noWrap/>
          </w:tcPr>
          <w:p w14:paraId="6A62B344"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1.70</w:t>
            </w:r>
          </w:p>
        </w:tc>
        <w:tc>
          <w:tcPr>
            <w:tcW w:w="452" w:type="pct"/>
            <w:shd w:val="clear" w:color="auto" w:fill="auto"/>
            <w:noWrap/>
          </w:tcPr>
          <w:p w14:paraId="67842D7D"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0.109</w:t>
            </w:r>
          </w:p>
        </w:tc>
      </w:tr>
      <w:tr w:rsidR="0097026C" w:rsidRPr="0097026C" w14:paraId="3D0F8B22" w14:textId="77777777" w:rsidTr="00E10812">
        <w:tc>
          <w:tcPr>
            <w:tcW w:w="2529" w:type="pct"/>
            <w:shd w:val="clear" w:color="auto" w:fill="auto"/>
          </w:tcPr>
          <w:p w14:paraId="2B6AB755" w14:textId="53D22DAF" w:rsidR="00F85EF5" w:rsidRPr="0097026C" w:rsidRDefault="00F85EF5" w:rsidP="00F85EF5">
            <w:pPr>
              <w:spacing w:after="0" w:line="240" w:lineRule="auto"/>
              <w:contextualSpacing/>
              <w:rPr>
                <w:rFonts w:ascii="Arial" w:eastAsia="Times New Roman" w:hAnsi="Arial" w:cs="Arial"/>
                <w:sz w:val="22"/>
              </w:rPr>
            </w:pPr>
            <w:r w:rsidRPr="0097026C">
              <w:rPr>
                <w:rFonts w:ascii="Arial" w:eastAsia="Times New Roman" w:hAnsi="Arial" w:cs="Arial"/>
                <w:sz w:val="22"/>
              </w:rPr>
              <w:t>Negative Affect before Standard Task</w:t>
            </w:r>
          </w:p>
        </w:tc>
        <w:tc>
          <w:tcPr>
            <w:tcW w:w="751" w:type="pct"/>
            <w:shd w:val="clear" w:color="auto" w:fill="auto"/>
            <w:noWrap/>
          </w:tcPr>
          <w:p w14:paraId="3807EFDA" w14:textId="2883EBE9" w:rsidR="00F85EF5" w:rsidRPr="0097026C" w:rsidRDefault="00F85EF5" w:rsidP="00F85EF5">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12.5 (4.3)</w:t>
            </w:r>
          </w:p>
        </w:tc>
        <w:tc>
          <w:tcPr>
            <w:tcW w:w="810" w:type="pct"/>
            <w:shd w:val="clear" w:color="auto" w:fill="auto"/>
            <w:noWrap/>
          </w:tcPr>
          <w:p w14:paraId="23894BF9" w14:textId="46AE1B7E" w:rsidR="00F85EF5" w:rsidRPr="0097026C" w:rsidRDefault="00F85EF5" w:rsidP="00F85EF5">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12.3 (2.7)</w:t>
            </w:r>
          </w:p>
        </w:tc>
        <w:tc>
          <w:tcPr>
            <w:tcW w:w="458" w:type="pct"/>
            <w:shd w:val="clear" w:color="auto" w:fill="auto"/>
            <w:noWrap/>
          </w:tcPr>
          <w:p w14:paraId="653457C3" w14:textId="57D628CD" w:rsidR="00F85EF5" w:rsidRPr="0097026C" w:rsidRDefault="00F85EF5" w:rsidP="00F85EF5">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0.14</w:t>
            </w:r>
          </w:p>
        </w:tc>
        <w:tc>
          <w:tcPr>
            <w:tcW w:w="452" w:type="pct"/>
            <w:shd w:val="clear" w:color="auto" w:fill="auto"/>
            <w:noWrap/>
          </w:tcPr>
          <w:p w14:paraId="2417B88C" w14:textId="4DE83510" w:rsidR="00F85EF5" w:rsidRPr="0097026C" w:rsidRDefault="00F85EF5" w:rsidP="00F85EF5">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0.892</w:t>
            </w:r>
          </w:p>
        </w:tc>
      </w:tr>
      <w:tr w:rsidR="0097026C" w:rsidRPr="0097026C" w14:paraId="53663E90" w14:textId="77777777" w:rsidTr="00E10812">
        <w:tc>
          <w:tcPr>
            <w:tcW w:w="2529" w:type="pct"/>
            <w:shd w:val="clear" w:color="auto" w:fill="auto"/>
          </w:tcPr>
          <w:p w14:paraId="214F22DD" w14:textId="5697EB10" w:rsidR="00F85EF5" w:rsidRPr="0097026C" w:rsidRDefault="00F85EF5" w:rsidP="00F85EF5">
            <w:pPr>
              <w:spacing w:after="0" w:line="240" w:lineRule="auto"/>
              <w:contextualSpacing/>
              <w:rPr>
                <w:rFonts w:ascii="Arial" w:eastAsia="Times New Roman" w:hAnsi="Arial" w:cs="Arial"/>
                <w:sz w:val="22"/>
              </w:rPr>
            </w:pPr>
            <w:r w:rsidRPr="0097026C">
              <w:rPr>
                <w:rFonts w:ascii="Arial" w:eastAsia="Times New Roman" w:hAnsi="Arial" w:cs="Arial"/>
                <w:sz w:val="22"/>
              </w:rPr>
              <w:t>Negative Affect after Standard, before Eating Task</w:t>
            </w:r>
          </w:p>
        </w:tc>
        <w:tc>
          <w:tcPr>
            <w:tcW w:w="751" w:type="pct"/>
            <w:shd w:val="clear" w:color="auto" w:fill="auto"/>
            <w:noWrap/>
          </w:tcPr>
          <w:p w14:paraId="73F94BFA" w14:textId="4DB450BE" w:rsidR="00F85EF5" w:rsidRPr="0097026C" w:rsidRDefault="00F85EF5" w:rsidP="00F85EF5">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15.1 (5.7)</w:t>
            </w:r>
          </w:p>
        </w:tc>
        <w:tc>
          <w:tcPr>
            <w:tcW w:w="810" w:type="pct"/>
            <w:shd w:val="clear" w:color="auto" w:fill="auto"/>
            <w:noWrap/>
          </w:tcPr>
          <w:p w14:paraId="3DE4B1E7" w14:textId="3709B355" w:rsidR="00F85EF5" w:rsidRPr="0097026C" w:rsidRDefault="00F85EF5" w:rsidP="00F85EF5">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13.3 (3.8)</w:t>
            </w:r>
          </w:p>
        </w:tc>
        <w:tc>
          <w:tcPr>
            <w:tcW w:w="458" w:type="pct"/>
            <w:shd w:val="clear" w:color="auto" w:fill="auto"/>
            <w:noWrap/>
          </w:tcPr>
          <w:p w14:paraId="0989BCF8" w14:textId="5493C005" w:rsidR="00F85EF5" w:rsidRPr="0097026C" w:rsidRDefault="00F85EF5" w:rsidP="00F85EF5">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0.90</w:t>
            </w:r>
          </w:p>
        </w:tc>
        <w:tc>
          <w:tcPr>
            <w:tcW w:w="452" w:type="pct"/>
            <w:shd w:val="clear" w:color="auto" w:fill="auto"/>
            <w:noWrap/>
          </w:tcPr>
          <w:p w14:paraId="0423259A" w14:textId="433A6F89" w:rsidR="00F85EF5" w:rsidRPr="0097026C" w:rsidRDefault="00F85EF5" w:rsidP="00F85EF5">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0.378</w:t>
            </w:r>
          </w:p>
        </w:tc>
      </w:tr>
      <w:tr w:rsidR="0097026C" w:rsidRPr="0097026C" w14:paraId="0A834A7A" w14:textId="77777777" w:rsidTr="00E10812">
        <w:tc>
          <w:tcPr>
            <w:tcW w:w="2529" w:type="pct"/>
            <w:shd w:val="clear" w:color="auto" w:fill="auto"/>
          </w:tcPr>
          <w:p w14:paraId="712CA546" w14:textId="1D21A4B9" w:rsidR="00F85EF5" w:rsidRPr="0097026C" w:rsidRDefault="00F85EF5" w:rsidP="00F85EF5">
            <w:pPr>
              <w:spacing w:after="0" w:line="240" w:lineRule="auto"/>
              <w:contextualSpacing/>
              <w:rPr>
                <w:rFonts w:ascii="Arial" w:eastAsia="Times New Roman" w:hAnsi="Arial" w:cs="Arial"/>
                <w:sz w:val="22"/>
              </w:rPr>
            </w:pPr>
            <w:r w:rsidRPr="0097026C">
              <w:rPr>
                <w:rFonts w:ascii="Arial" w:eastAsia="Times New Roman" w:hAnsi="Arial" w:cs="Arial"/>
                <w:sz w:val="22"/>
              </w:rPr>
              <w:t>Negative Affect after Eating Task</w:t>
            </w:r>
          </w:p>
        </w:tc>
        <w:tc>
          <w:tcPr>
            <w:tcW w:w="751" w:type="pct"/>
            <w:shd w:val="clear" w:color="auto" w:fill="auto"/>
            <w:noWrap/>
          </w:tcPr>
          <w:p w14:paraId="58CD6890" w14:textId="6697C37A" w:rsidR="00F85EF5" w:rsidRPr="0097026C" w:rsidRDefault="00F85EF5" w:rsidP="00F85EF5">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18.6 (6.4)</w:t>
            </w:r>
          </w:p>
        </w:tc>
        <w:tc>
          <w:tcPr>
            <w:tcW w:w="810" w:type="pct"/>
            <w:shd w:val="clear" w:color="auto" w:fill="auto"/>
            <w:noWrap/>
          </w:tcPr>
          <w:p w14:paraId="5B313926" w14:textId="256B14C4" w:rsidR="00F85EF5" w:rsidRPr="0097026C" w:rsidRDefault="00F85EF5" w:rsidP="00F85EF5">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15.5 (7.0)</w:t>
            </w:r>
          </w:p>
        </w:tc>
        <w:tc>
          <w:tcPr>
            <w:tcW w:w="458" w:type="pct"/>
            <w:shd w:val="clear" w:color="auto" w:fill="auto"/>
            <w:noWrap/>
          </w:tcPr>
          <w:p w14:paraId="0A6A42AC" w14:textId="18085B2D" w:rsidR="00F85EF5" w:rsidRPr="0097026C" w:rsidRDefault="00F85EF5" w:rsidP="00F85EF5">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1.1</w:t>
            </w:r>
          </w:p>
        </w:tc>
        <w:tc>
          <w:tcPr>
            <w:tcW w:w="452" w:type="pct"/>
            <w:shd w:val="clear" w:color="auto" w:fill="auto"/>
            <w:noWrap/>
          </w:tcPr>
          <w:p w14:paraId="298C6820" w14:textId="46B1E2EE" w:rsidR="00F85EF5" w:rsidRPr="0097026C" w:rsidRDefault="00F85EF5" w:rsidP="00F85EF5">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0.288</w:t>
            </w:r>
          </w:p>
        </w:tc>
      </w:tr>
      <w:tr w:rsidR="0097026C" w:rsidRPr="0097026C" w14:paraId="7F8956FE" w14:textId="77777777" w:rsidTr="00852228">
        <w:tc>
          <w:tcPr>
            <w:tcW w:w="2529" w:type="pct"/>
            <w:shd w:val="clear" w:color="auto" w:fill="auto"/>
          </w:tcPr>
          <w:p w14:paraId="17C73B3B" w14:textId="77777777" w:rsidR="001B238D" w:rsidRPr="0097026C" w:rsidRDefault="001B238D" w:rsidP="00852228">
            <w:pPr>
              <w:spacing w:after="0" w:line="240" w:lineRule="auto"/>
              <w:contextualSpacing/>
              <w:rPr>
                <w:rFonts w:ascii="Arial" w:eastAsia="Times New Roman" w:hAnsi="Arial" w:cs="Arial"/>
                <w:sz w:val="22"/>
              </w:rPr>
            </w:pPr>
            <w:r w:rsidRPr="0097026C">
              <w:rPr>
                <w:rFonts w:ascii="Arial" w:hAnsi="Arial" w:cs="Arial"/>
                <w:sz w:val="22"/>
              </w:rPr>
              <w:t>Major Depressive Disorder</w:t>
            </w:r>
          </w:p>
        </w:tc>
        <w:tc>
          <w:tcPr>
            <w:tcW w:w="751" w:type="pct"/>
            <w:shd w:val="clear" w:color="auto" w:fill="auto"/>
            <w:noWrap/>
          </w:tcPr>
          <w:p w14:paraId="513806F2"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 (0%)</w:t>
            </w:r>
          </w:p>
        </w:tc>
        <w:tc>
          <w:tcPr>
            <w:tcW w:w="810" w:type="pct"/>
            <w:shd w:val="clear" w:color="auto" w:fill="auto"/>
            <w:noWrap/>
          </w:tcPr>
          <w:p w14:paraId="6D6F5AD0"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3 (25%)</w:t>
            </w:r>
          </w:p>
        </w:tc>
        <w:tc>
          <w:tcPr>
            <w:tcW w:w="458" w:type="pct"/>
            <w:shd w:val="clear" w:color="auto" w:fill="auto"/>
            <w:noWrap/>
          </w:tcPr>
          <w:p w14:paraId="63FBC2CA"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3.16</w:t>
            </w:r>
          </w:p>
        </w:tc>
        <w:tc>
          <w:tcPr>
            <w:tcW w:w="452" w:type="pct"/>
            <w:shd w:val="clear" w:color="auto" w:fill="auto"/>
            <w:noWrap/>
          </w:tcPr>
          <w:p w14:paraId="4C6CA882"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0.075</w:t>
            </w:r>
          </w:p>
        </w:tc>
      </w:tr>
      <w:tr w:rsidR="0097026C" w:rsidRPr="0097026C" w14:paraId="36BFF9C4" w14:textId="77777777" w:rsidTr="00852228">
        <w:tc>
          <w:tcPr>
            <w:tcW w:w="2529" w:type="pct"/>
            <w:shd w:val="clear" w:color="auto" w:fill="auto"/>
          </w:tcPr>
          <w:p w14:paraId="52DB5152" w14:textId="77777777" w:rsidR="001B238D" w:rsidRPr="0097026C" w:rsidRDefault="001B238D" w:rsidP="00852228">
            <w:pPr>
              <w:spacing w:after="0" w:line="240" w:lineRule="auto"/>
              <w:contextualSpacing/>
              <w:rPr>
                <w:rFonts w:ascii="Arial" w:eastAsia="Times New Roman" w:hAnsi="Arial" w:cs="Arial"/>
                <w:sz w:val="22"/>
              </w:rPr>
            </w:pPr>
            <w:r w:rsidRPr="0097026C">
              <w:rPr>
                <w:rFonts w:ascii="Arial" w:hAnsi="Arial" w:cs="Arial"/>
                <w:sz w:val="22"/>
              </w:rPr>
              <w:t>Generalized Anxiety Disorder</w:t>
            </w:r>
          </w:p>
        </w:tc>
        <w:tc>
          <w:tcPr>
            <w:tcW w:w="751" w:type="pct"/>
            <w:shd w:val="clear" w:color="auto" w:fill="auto"/>
            <w:noWrap/>
          </w:tcPr>
          <w:p w14:paraId="42CBAB27"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2 (18.2%)</w:t>
            </w:r>
          </w:p>
        </w:tc>
        <w:tc>
          <w:tcPr>
            <w:tcW w:w="810" w:type="pct"/>
            <w:shd w:val="clear" w:color="auto" w:fill="auto"/>
            <w:noWrap/>
          </w:tcPr>
          <w:p w14:paraId="1A71D462"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3 (25%)</w:t>
            </w:r>
          </w:p>
        </w:tc>
        <w:tc>
          <w:tcPr>
            <w:tcW w:w="458" w:type="pct"/>
            <w:shd w:val="clear" w:color="auto" w:fill="auto"/>
            <w:noWrap/>
          </w:tcPr>
          <w:p w14:paraId="1BED6595"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0.16</w:t>
            </w:r>
          </w:p>
        </w:tc>
        <w:tc>
          <w:tcPr>
            <w:tcW w:w="452" w:type="pct"/>
            <w:shd w:val="clear" w:color="auto" w:fill="auto"/>
            <w:noWrap/>
          </w:tcPr>
          <w:p w14:paraId="7D5EBE85"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0.692</w:t>
            </w:r>
          </w:p>
        </w:tc>
      </w:tr>
      <w:tr w:rsidR="0097026C" w:rsidRPr="0097026C" w14:paraId="706F86B1" w14:textId="77777777" w:rsidTr="00852228">
        <w:tc>
          <w:tcPr>
            <w:tcW w:w="2529" w:type="pct"/>
            <w:shd w:val="clear" w:color="auto" w:fill="auto"/>
          </w:tcPr>
          <w:p w14:paraId="7DDD9B02" w14:textId="77777777" w:rsidR="001B238D" w:rsidRPr="0097026C" w:rsidRDefault="001B238D" w:rsidP="00852228">
            <w:pPr>
              <w:spacing w:after="0" w:line="240" w:lineRule="auto"/>
              <w:contextualSpacing/>
              <w:rPr>
                <w:rFonts w:ascii="Arial" w:hAnsi="Arial" w:cs="Arial"/>
                <w:sz w:val="22"/>
              </w:rPr>
            </w:pPr>
            <w:r w:rsidRPr="0097026C">
              <w:rPr>
                <w:rFonts w:ascii="Arial" w:hAnsi="Arial" w:cs="Arial"/>
                <w:sz w:val="22"/>
              </w:rPr>
              <w:t>Past Anorexia Nervosa</w:t>
            </w:r>
          </w:p>
        </w:tc>
        <w:tc>
          <w:tcPr>
            <w:tcW w:w="751" w:type="pct"/>
            <w:shd w:val="clear" w:color="auto" w:fill="auto"/>
            <w:noWrap/>
          </w:tcPr>
          <w:p w14:paraId="39908E84"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5 (45.5%)</w:t>
            </w:r>
          </w:p>
        </w:tc>
        <w:tc>
          <w:tcPr>
            <w:tcW w:w="810" w:type="pct"/>
            <w:shd w:val="clear" w:color="auto" w:fill="auto"/>
            <w:noWrap/>
          </w:tcPr>
          <w:p w14:paraId="79B84247"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6 (50.0%)</w:t>
            </w:r>
          </w:p>
        </w:tc>
        <w:tc>
          <w:tcPr>
            <w:tcW w:w="458" w:type="pct"/>
            <w:shd w:val="clear" w:color="auto" w:fill="auto"/>
            <w:noWrap/>
          </w:tcPr>
          <w:p w14:paraId="2CD3A650"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0.05</w:t>
            </w:r>
          </w:p>
        </w:tc>
        <w:tc>
          <w:tcPr>
            <w:tcW w:w="452" w:type="pct"/>
            <w:shd w:val="clear" w:color="auto" w:fill="auto"/>
            <w:noWrap/>
          </w:tcPr>
          <w:p w14:paraId="4EA0231A"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0.827</w:t>
            </w:r>
          </w:p>
        </w:tc>
      </w:tr>
      <w:tr w:rsidR="0097026C" w:rsidRPr="0097026C" w14:paraId="7E7AD1BA" w14:textId="77777777" w:rsidTr="00852228">
        <w:tc>
          <w:tcPr>
            <w:tcW w:w="2529" w:type="pct"/>
            <w:tcBorders>
              <w:bottom w:val="single" w:sz="4" w:space="0" w:color="auto"/>
            </w:tcBorders>
            <w:shd w:val="clear" w:color="auto" w:fill="auto"/>
          </w:tcPr>
          <w:p w14:paraId="018F23E0" w14:textId="77777777" w:rsidR="001B238D" w:rsidRPr="0097026C" w:rsidRDefault="001B238D" w:rsidP="00852228">
            <w:pPr>
              <w:spacing w:after="0" w:line="240" w:lineRule="auto"/>
              <w:contextualSpacing/>
              <w:rPr>
                <w:rFonts w:ascii="Arial" w:hAnsi="Arial" w:cs="Arial"/>
                <w:sz w:val="22"/>
              </w:rPr>
            </w:pPr>
            <w:r w:rsidRPr="0097026C">
              <w:rPr>
                <w:rFonts w:ascii="Arial" w:hAnsi="Arial" w:cs="Arial"/>
                <w:sz w:val="22"/>
              </w:rPr>
              <w:t>Selective Serotonin Reuptake Inhibitor (SSRI)</w:t>
            </w:r>
            <w:r w:rsidRPr="0097026C">
              <w:rPr>
                <w:rFonts w:ascii="Arial" w:hAnsi="Arial" w:cs="Arial"/>
                <w:sz w:val="22"/>
                <w:vertAlign w:val="superscript"/>
              </w:rPr>
              <w:t>1</w:t>
            </w:r>
          </w:p>
        </w:tc>
        <w:tc>
          <w:tcPr>
            <w:tcW w:w="751" w:type="pct"/>
            <w:tcBorders>
              <w:bottom w:val="single" w:sz="4" w:space="0" w:color="auto"/>
            </w:tcBorders>
            <w:shd w:val="clear" w:color="auto" w:fill="auto"/>
            <w:noWrap/>
          </w:tcPr>
          <w:p w14:paraId="6B5FE751"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2 (18.2%)</w:t>
            </w:r>
          </w:p>
        </w:tc>
        <w:tc>
          <w:tcPr>
            <w:tcW w:w="810" w:type="pct"/>
            <w:tcBorders>
              <w:bottom w:val="single" w:sz="4" w:space="0" w:color="auto"/>
            </w:tcBorders>
            <w:shd w:val="clear" w:color="auto" w:fill="auto"/>
            <w:noWrap/>
          </w:tcPr>
          <w:p w14:paraId="593A0F4D"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4(33.3%)</w:t>
            </w:r>
          </w:p>
        </w:tc>
        <w:tc>
          <w:tcPr>
            <w:tcW w:w="458" w:type="pct"/>
            <w:tcBorders>
              <w:bottom w:val="single" w:sz="4" w:space="0" w:color="auto"/>
            </w:tcBorders>
            <w:shd w:val="clear" w:color="auto" w:fill="auto"/>
            <w:noWrap/>
          </w:tcPr>
          <w:p w14:paraId="2369F28A"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0.68</w:t>
            </w:r>
          </w:p>
        </w:tc>
        <w:tc>
          <w:tcPr>
            <w:tcW w:w="452" w:type="pct"/>
            <w:tcBorders>
              <w:bottom w:val="single" w:sz="4" w:space="0" w:color="auto"/>
            </w:tcBorders>
            <w:shd w:val="clear" w:color="auto" w:fill="auto"/>
            <w:noWrap/>
          </w:tcPr>
          <w:p w14:paraId="328A4B63" w14:textId="77777777" w:rsidR="001B238D" w:rsidRPr="0097026C" w:rsidRDefault="001B238D" w:rsidP="0085222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0.408</w:t>
            </w:r>
          </w:p>
        </w:tc>
      </w:tr>
    </w:tbl>
    <w:p w14:paraId="48CCD8B0" w14:textId="302CB575" w:rsidR="001B238D" w:rsidRPr="0097026C" w:rsidRDefault="001B238D" w:rsidP="001B238D">
      <w:pPr>
        <w:spacing w:line="240" w:lineRule="auto"/>
        <w:rPr>
          <w:rFonts w:ascii="Arial" w:hAnsi="Arial" w:cs="Arial"/>
          <w:sz w:val="22"/>
        </w:rPr>
      </w:pPr>
      <w:r w:rsidRPr="0097026C">
        <w:rPr>
          <w:rFonts w:ascii="Arial" w:hAnsi="Arial" w:cs="Arial"/>
          <w:sz w:val="22"/>
        </w:rPr>
        <w:t xml:space="preserve">BN, bulimia nervosa; </w:t>
      </w:r>
      <w:r w:rsidR="00565F21" w:rsidRPr="0097026C">
        <w:rPr>
          <w:rFonts w:ascii="Arial" w:hAnsi="Arial" w:cs="Arial"/>
          <w:sz w:val="22"/>
        </w:rPr>
        <w:t>LOC, loss of control</w:t>
      </w:r>
    </w:p>
    <w:p w14:paraId="554B06B1" w14:textId="77777777" w:rsidR="001B238D" w:rsidRPr="0097026C" w:rsidRDefault="001B238D" w:rsidP="00CE321C">
      <w:pPr>
        <w:spacing w:after="0" w:line="240" w:lineRule="auto"/>
        <w:rPr>
          <w:rFonts w:ascii="Arial" w:hAnsi="Arial" w:cs="Arial"/>
          <w:b/>
          <w:sz w:val="22"/>
        </w:rPr>
      </w:pPr>
    </w:p>
    <w:p w14:paraId="3A4C8FA4" w14:textId="77777777" w:rsidR="001B238D" w:rsidRPr="0097026C" w:rsidRDefault="001B238D" w:rsidP="00CE321C">
      <w:pPr>
        <w:spacing w:after="0" w:line="240" w:lineRule="auto"/>
        <w:rPr>
          <w:rFonts w:ascii="Arial" w:hAnsi="Arial" w:cs="Arial"/>
          <w:b/>
          <w:sz w:val="22"/>
        </w:rPr>
      </w:pPr>
    </w:p>
    <w:p w14:paraId="262F4A2A" w14:textId="77777777" w:rsidR="001B238D" w:rsidRPr="0097026C" w:rsidRDefault="001B238D" w:rsidP="00CE321C">
      <w:pPr>
        <w:spacing w:after="0" w:line="240" w:lineRule="auto"/>
        <w:rPr>
          <w:rFonts w:ascii="Arial" w:hAnsi="Arial" w:cs="Arial"/>
          <w:b/>
          <w:sz w:val="22"/>
        </w:rPr>
      </w:pPr>
    </w:p>
    <w:p w14:paraId="7F3D00F3" w14:textId="77777777" w:rsidR="001B238D" w:rsidRPr="0097026C" w:rsidRDefault="001B238D" w:rsidP="00CE321C">
      <w:pPr>
        <w:spacing w:after="0" w:line="240" w:lineRule="auto"/>
        <w:rPr>
          <w:rFonts w:ascii="Arial" w:hAnsi="Arial" w:cs="Arial"/>
          <w:b/>
          <w:sz w:val="22"/>
        </w:rPr>
      </w:pPr>
    </w:p>
    <w:p w14:paraId="625A665B" w14:textId="77777777" w:rsidR="001B238D" w:rsidRPr="0097026C" w:rsidRDefault="001B238D" w:rsidP="00CE321C">
      <w:pPr>
        <w:spacing w:after="0" w:line="240" w:lineRule="auto"/>
        <w:rPr>
          <w:rFonts w:ascii="Arial" w:hAnsi="Arial" w:cs="Arial"/>
          <w:b/>
          <w:sz w:val="22"/>
        </w:rPr>
      </w:pPr>
    </w:p>
    <w:p w14:paraId="4115A978" w14:textId="77777777" w:rsidR="001B238D" w:rsidRPr="0097026C" w:rsidRDefault="001B238D" w:rsidP="00CE321C">
      <w:pPr>
        <w:spacing w:after="0" w:line="240" w:lineRule="auto"/>
        <w:rPr>
          <w:rFonts w:ascii="Arial" w:hAnsi="Arial" w:cs="Arial"/>
          <w:b/>
          <w:sz w:val="22"/>
        </w:rPr>
      </w:pPr>
    </w:p>
    <w:p w14:paraId="0C6A52C6" w14:textId="09754B2C" w:rsidR="00852228" w:rsidRPr="0097026C" w:rsidRDefault="00852228">
      <w:pPr>
        <w:rPr>
          <w:rFonts w:ascii="Arial" w:hAnsi="Arial" w:cs="Arial"/>
          <w:b/>
          <w:sz w:val="22"/>
        </w:rPr>
      </w:pPr>
    </w:p>
    <w:p w14:paraId="4F822188" w14:textId="33923E3C" w:rsidR="000A0014" w:rsidRPr="0097026C" w:rsidRDefault="000A0014" w:rsidP="00CE321C">
      <w:pPr>
        <w:spacing w:after="0" w:line="240" w:lineRule="auto"/>
        <w:rPr>
          <w:rFonts w:ascii="Arial" w:hAnsi="Arial" w:cs="Arial"/>
          <w:b/>
          <w:sz w:val="22"/>
        </w:rPr>
      </w:pPr>
      <w:r w:rsidRPr="0097026C">
        <w:rPr>
          <w:rFonts w:ascii="Arial" w:hAnsi="Arial" w:cs="Arial"/>
          <w:b/>
          <w:sz w:val="22"/>
        </w:rPr>
        <w:lastRenderedPageBreak/>
        <w:t>Table S</w:t>
      </w:r>
      <w:r w:rsidR="001B238D" w:rsidRPr="0097026C">
        <w:rPr>
          <w:rFonts w:ascii="Arial" w:hAnsi="Arial" w:cs="Arial"/>
          <w:b/>
          <w:sz w:val="22"/>
        </w:rPr>
        <w:t>3</w:t>
      </w:r>
      <w:r w:rsidRPr="0097026C">
        <w:rPr>
          <w:rFonts w:ascii="Arial" w:hAnsi="Arial" w:cs="Arial"/>
          <w:b/>
          <w:sz w:val="22"/>
        </w:rPr>
        <w:t>. Comparison of BN Subgroups: Strong and Weak Endorsement of Binge Eating During the Eating Go/No-Go Task</w:t>
      </w:r>
    </w:p>
    <w:tbl>
      <w:tblPr>
        <w:tblW w:w="4711" w:type="pct"/>
        <w:tblLayout w:type="fixed"/>
        <w:tblLook w:val="04A0" w:firstRow="1" w:lastRow="0" w:firstColumn="1" w:lastColumn="0" w:noHBand="0" w:noVBand="1"/>
      </w:tblPr>
      <w:tblGrid>
        <w:gridCol w:w="6176"/>
        <w:gridCol w:w="1834"/>
        <w:gridCol w:w="1978"/>
        <w:gridCol w:w="1119"/>
        <w:gridCol w:w="1104"/>
      </w:tblGrid>
      <w:tr w:rsidR="0097026C" w:rsidRPr="0097026C" w14:paraId="6A5AF07F" w14:textId="77777777" w:rsidTr="0054797D">
        <w:tc>
          <w:tcPr>
            <w:tcW w:w="2529" w:type="pct"/>
            <w:tcBorders>
              <w:top w:val="single" w:sz="4" w:space="0" w:color="auto"/>
            </w:tcBorders>
            <w:shd w:val="clear" w:color="auto" w:fill="auto"/>
            <w:noWrap/>
            <w:vAlign w:val="center"/>
            <w:hideMark/>
          </w:tcPr>
          <w:p w14:paraId="4E4D4116" w14:textId="77777777" w:rsidR="000A0014" w:rsidRPr="0097026C" w:rsidRDefault="000A0014" w:rsidP="00CE321C">
            <w:pPr>
              <w:spacing w:after="0" w:line="240" w:lineRule="auto"/>
              <w:rPr>
                <w:rFonts w:ascii="Arial" w:eastAsia="Times New Roman" w:hAnsi="Arial" w:cs="Arial"/>
                <w:sz w:val="22"/>
              </w:rPr>
            </w:pPr>
          </w:p>
        </w:tc>
        <w:tc>
          <w:tcPr>
            <w:tcW w:w="751" w:type="pct"/>
            <w:tcBorders>
              <w:top w:val="single" w:sz="4" w:space="0" w:color="auto"/>
              <w:bottom w:val="single" w:sz="4" w:space="0" w:color="auto"/>
            </w:tcBorders>
            <w:shd w:val="clear" w:color="auto" w:fill="auto"/>
            <w:noWrap/>
            <w:hideMark/>
          </w:tcPr>
          <w:p w14:paraId="04C6CB4D" w14:textId="77777777" w:rsidR="000A0014" w:rsidRPr="0097026C" w:rsidRDefault="000A0014" w:rsidP="00CE321C">
            <w:pPr>
              <w:spacing w:after="0" w:line="240" w:lineRule="auto"/>
              <w:jc w:val="center"/>
              <w:rPr>
                <w:rFonts w:ascii="Arial" w:eastAsia="Times New Roman" w:hAnsi="Arial" w:cs="Arial"/>
                <w:b/>
                <w:bCs/>
                <w:sz w:val="22"/>
              </w:rPr>
            </w:pPr>
            <w:r w:rsidRPr="0097026C">
              <w:rPr>
                <w:rFonts w:ascii="Arial" w:eastAsia="Times New Roman" w:hAnsi="Arial" w:cs="Arial"/>
                <w:b/>
                <w:bCs/>
                <w:sz w:val="22"/>
              </w:rPr>
              <w:t xml:space="preserve">Weak Sense of Binge </w:t>
            </w:r>
            <w:r w:rsidR="0056060D" w:rsidRPr="0097026C">
              <w:rPr>
                <w:rFonts w:ascii="Arial" w:eastAsia="Times New Roman" w:hAnsi="Arial" w:cs="Arial"/>
                <w:b/>
                <w:bCs/>
                <w:sz w:val="22"/>
              </w:rPr>
              <w:t xml:space="preserve">Eating during Task </w:t>
            </w:r>
            <w:r w:rsidRPr="0097026C">
              <w:rPr>
                <w:rFonts w:ascii="Arial" w:eastAsia="Times New Roman" w:hAnsi="Arial" w:cs="Arial"/>
                <w:b/>
                <w:bCs/>
                <w:sz w:val="22"/>
              </w:rPr>
              <w:t>Group</w:t>
            </w:r>
          </w:p>
          <w:p w14:paraId="59720870" w14:textId="77777777" w:rsidR="000A0014" w:rsidRPr="0097026C" w:rsidRDefault="000A0014" w:rsidP="00CE321C">
            <w:pPr>
              <w:spacing w:after="0" w:line="240" w:lineRule="auto"/>
              <w:jc w:val="center"/>
              <w:rPr>
                <w:rFonts w:ascii="Arial" w:eastAsia="Times New Roman" w:hAnsi="Arial" w:cs="Arial"/>
                <w:b/>
                <w:bCs/>
                <w:sz w:val="22"/>
              </w:rPr>
            </w:pPr>
            <w:r w:rsidRPr="0097026C">
              <w:rPr>
                <w:rFonts w:ascii="Arial" w:eastAsia="Times New Roman" w:hAnsi="Arial" w:cs="Arial"/>
                <w:b/>
                <w:bCs/>
                <w:sz w:val="22"/>
              </w:rPr>
              <w:t>(</w:t>
            </w:r>
            <w:r w:rsidRPr="0097026C">
              <w:rPr>
                <w:rFonts w:ascii="Arial" w:eastAsia="Times New Roman" w:hAnsi="Arial" w:cs="Arial"/>
                <w:b/>
                <w:bCs/>
                <w:i/>
                <w:sz w:val="22"/>
              </w:rPr>
              <w:t>n</w:t>
            </w:r>
            <w:r w:rsidRPr="0097026C">
              <w:rPr>
                <w:rFonts w:ascii="Arial" w:eastAsia="Times New Roman" w:hAnsi="Arial" w:cs="Arial"/>
                <w:b/>
                <w:bCs/>
                <w:sz w:val="22"/>
              </w:rPr>
              <w:t xml:space="preserve"> = 10)</w:t>
            </w:r>
          </w:p>
        </w:tc>
        <w:tc>
          <w:tcPr>
            <w:tcW w:w="810" w:type="pct"/>
            <w:tcBorders>
              <w:top w:val="single" w:sz="4" w:space="0" w:color="auto"/>
              <w:bottom w:val="single" w:sz="4" w:space="0" w:color="auto"/>
            </w:tcBorders>
            <w:shd w:val="clear" w:color="auto" w:fill="auto"/>
            <w:noWrap/>
            <w:hideMark/>
          </w:tcPr>
          <w:p w14:paraId="06BA84C3" w14:textId="77777777" w:rsidR="000A0014" w:rsidRPr="0097026C" w:rsidRDefault="000A0014" w:rsidP="00CE321C">
            <w:pPr>
              <w:spacing w:after="0" w:line="240" w:lineRule="auto"/>
              <w:jc w:val="center"/>
              <w:rPr>
                <w:rFonts w:ascii="Arial" w:eastAsia="Times New Roman" w:hAnsi="Arial" w:cs="Arial"/>
                <w:b/>
                <w:bCs/>
                <w:sz w:val="22"/>
              </w:rPr>
            </w:pPr>
            <w:r w:rsidRPr="0097026C">
              <w:rPr>
                <w:rFonts w:ascii="Arial" w:eastAsia="Times New Roman" w:hAnsi="Arial" w:cs="Arial"/>
                <w:b/>
                <w:bCs/>
                <w:sz w:val="22"/>
              </w:rPr>
              <w:t xml:space="preserve">Strong Sense of Binge </w:t>
            </w:r>
            <w:r w:rsidR="0056060D" w:rsidRPr="0097026C">
              <w:rPr>
                <w:rFonts w:ascii="Arial" w:eastAsia="Times New Roman" w:hAnsi="Arial" w:cs="Arial"/>
                <w:b/>
                <w:bCs/>
                <w:sz w:val="22"/>
              </w:rPr>
              <w:t xml:space="preserve">Eating during Task </w:t>
            </w:r>
            <w:r w:rsidRPr="0097026C">
              <w:rPr>
                <w:rFonts w:ascii="Arial" w:eastAsia="Times New Roman" w:hAnsi="Arial" w:cs="Arial"/>
                <w:b/>
                <w:bCs/>
                <w:sz w:val="22"/>
              </w:rPr>
              <w:t>Group</w:t>
            </w:r>
          </w:p>
          <w:p w14:paraId="3C83D8AC" w14:textId="77777777" w:rsidR="000A0014" w:rsidRPr="0097026C" w:rsidRDefault="000A0014" w:rsidP="00CE321C">
            <w:pPr>
              <w:spacing w:after="0" w:line="240" w:lineRule="auto"/>
              <w:jc w:val="center"/>
              <w:rPr>
                <w:rFonts w:ascii="Arial" w:eastAsia="Times New Roman" w:hAnsi="Arial" w:cs="Arial"/>
                <w:b/>
                <w:bCs/>
                <w:sz w:val="22"/>
              </w:rPr>
            </w:pPr>
            <w:r w:rsidRPr="0097026C">
              <w:rPr>
                <w:rFonts w:ascii="Arial" w:eastAsia="Times New Roman" w:hAnsi="Arial" w:cs="Arial"/>
                <w:b/>
                <w:bCs/>
                <w:sz w:val="22"/>
              </w:rPr>
              <w:t>(</w:t>
            </w:r>
            <w:r w:rsidRPr="0097026C">
              <w:rPr>
                <w:rFonts w:ascii="Arial" w:eastAsia="Times New Roman" w:hAnsi="Arial" w:cs="Arial"/>
                <w:b/>
                <w:bCs/>
                <w:i/>
                <w:sz w:val="22"/>
              </w:rPr>
              <w:t>n</w:t>
            </w:r>
            <w:r w:rsidRPr="0097026C">
              <w:rPr>
                <w:rFonts w:ascii="Arial" w:eastAsia="Times New Roman" w:hAnsi="Arial" w:cs="Arial"/>
                <w:b/>
                <w:bCs/>
                <w:sz w:val="22"/>
              </w:rPr>
              <w:t xml:space="preserve"> = 12)</w:t>
            </w:r>
          </w:p>
        </w:tc>
        <w:tc>
          <w:tcPr>
            <w:tcW w:w="458" w:type="pct"/>
            <w:tcBorders>
              <w:top w:val="single" w:sz="4" w:space="0" w:color="auto"/>
            </w:tcBorders>
            <w:shd w:val="clear" w:color="auto" w:fill="auto"/>
            <w:noWrap/>
            <w:hideMark/>
          </w:tcPr>
          <w:p w14:paraId="291C224A" w14:textId="77777777" w:rsidR="000A0014" w:rsidRPr="0097026C" w:rsidRDefault="000A0014" w:rsidP="00CE321C">
            <w:pPr>
              <w:spacing w:after="0" w:line="240" w:lineRule="auto"/>
              <w:jc w:val="center"/>
              <w:rPr>
                <w:rFonts w:ascii="Arial" w:eastAsia="Times New Roman" w:hAnsi="Arial" w:cs="Arial"/>
                <w:b/>
                <w:bCs/>
                <w:sz w:val="22"/>
              </w:rPr>
            </w:pPr>
          </w:p>
        </w:tc>
        <w:tc>
          <w:tcPr>
            <w:tcW w:w="452" w:type="pct"/>
            <w:tcBorders>
              <w:top w:val="single" w:sz="4" w:space="0" w:color="auto"/>
            </w:tcBorders>
            <w:shd w:val="clear" w:color="auto" w:fill="auto"/>
            <w:noWrap/>
            <w:hideMark/>
          </w:tcPr>
          <w:p w14:paraId="375C48A0" w14:textId="77777777" w:rsidR="000A0014" w:rsidRPr="0097026C" w:rsidRDefault="000A0014" w:rsidP="00CE321C">
            <w:pPr>
              <w:spacing w:after="0" w:line="240" w:lineRule="auto"/>
              <w:jc w:val="center"/>
              <w:rPr>
                <w:rFonts w:ascii="Arial" w:eastAsia="Times New Roman" w:hAnsi="Arial" w:cs="Arial"/>
                <w:sz w:val="22"/>
              </w:rPr>
            </w:pPr>
          </w:p>
        </w:tc>
      </w:tr>
      <w:tr w:rsidR="0097026C" w:rsidRPr="0097026C" w14:paraId="15A0E5A1" w14:textId="77777777" w:rsidTr="006402B7">
        <w:tc>
          <w:tcPr>
            <w:tcW w:w="2529" w:type="pct"/>
            <w:tcBorders>
              <w:bottom w:val="single" w:sz="4" w:space="0" w:color="auto"/>
            </w:tcBorders>
            <w:shd w:val="clear" w:color="auto" w:fill="auto"/>
            <w:noWrap/>
            <w:vAlign w:val="center"/>
            <w:hideMark/>
          </w:tcPr>
          <w:p w14:paraId="3DC93831" w14:textId="77777777" w:rsidR="00524833" w:rsidRPr="0097026C" w:rsidRDefault="00524833" w:rsidP="00CE321C">
            <w:pPr>
              <w:spacing w:after="0" w:line="240" w:lineRule="auto"/>
              <w:rPr>
                <w:rFonts w:ascii="Arial" w:eastAsia="Times New Roman" w:hAnsi="Arial" w:cs="Arial"/>
                <w:b/>
                <w:bCs/>
                <w:sz w:val="22"/>
              </w:rPr>
            </w:pPr>
            <w:r w:rsidRPr="0097026C">
              <w:rPr>
                <w:rFonts w:ascii="Arial" w:eastAsia="Times New Roman" w:hAnsi="Arial" w:cs="Arial"/>
                <w:b/>
                <w:bCs/>
                <w:sz w:val="22"/>
              </w:rPr>
              <w:t>Characteristic</w:t>
            </w:r>
          </w:p>
        </w:tc>
        <w:tc>
          <w:tcPr>
            <w:tcW w:w="751" w:type="pct"/>
            <w:tcBorders>
              <w:top w:val="single" w:sz="4" w:space="0" w:color="auto"/>
              <w:bottom w:val="single" w:sz="4" w:space="0" w:color="auto"/>
            </w:tcBorders>
            <w:shd w:val="clear" w:color="auto" w:fill="auto"/>
            <w:noWrap/>
            <w:vAlign w:val="bottom"/>
            <w:hideMark/>
          </w:tcPr>
          <w:p w14:paraId="6B7D7389" w14:textId="15F05886" w:rsidR="00524833" w:rsidRPr="0097026C" w:rsidRDefault="00524833" w:rsidP="00CE321C">
            <w:pPr>
              <w:spacing w:after="0" w:line="240" w:lineRule="auto"/>
              <w:jc w:val="center"/>
              <w:rPr>
                <w:rFonts w:ascii="Arial" w:eastAsia="Times New Roman" w:hAnsi="Arial" w:cs="Arial"/>
                <w:b/>
                <w:bCs/>
                <w:i/>
                <w:sz w:val="22"/>
              </w:rPr>
            </w:pPr>
            <w:r w:rsidRPr="0097026C">
              <w:rPr>
                <w:rFonts w:ascii="Arial" w:eastAsia="Times New Roman" w:hAnsi="Arial" w:cs="Arial"/>
                <w:b/>
                <w:bCs/>
                <w:i/>
                <w:sz w:val="22"/>
              </w:rPr>
              <w:t xml:space="preserve">M (SD) </w:t>
            </w:r>
            <w:r w:rsidRPr="0097026C">
              <w:rPr>
                <w:rFonts w:ascii="Arial" w:eastAsia="Times New Roman" w:hAnsi="Arial" w:cs="Arial"/>
                <w:b/>
                <w:bCs/>
                <w:sz w:val="22"/>
              </w:rPr>
              <w:t xml:space="preserve">or </w:t>
            </w:r>
            <w:r w:rsidRPr="0097026C">
              <w:rPr>
                <w:rFonts w:ascii="Arial" w:eastAsia="Times New Roman" w:hAnsi="Arial" w:cs="Arial"/>
                <w:b/>
                <w:bCs/>
                <w:i/>
                <w:sz w:val="22"/>
              </w:rPr>
              <w:t>n</w:t>
            </w:r>
            <w:r w:rsidRPr="0097026C">
              <w:rPr>
                <w:rFonts w:ascii="Arial" w:eastAsia="Times New Roman" w:hAnsi="Arial" w:cs="Arial"/>
                <w:b/>
                <w:bCs/>
                <w:sz w:val="22"/>
              </w:rPr>
              <w:t xml:space="preserve"> (%)</w:t>
            </w:r>
          </w:p>
        </w:tc>
        <w:tc>
          <w:tcPr>
            <w:tcW w:w="810" w:type="pct"/>
            <w:tcBorders>
              <w:top w:val="single" w:sz="4" w:space="0" w:color="auto"/>
              <w:bottom w:val="single" w:sz="4" w:space="0" w:color="auto"/>
            </w:tcBorders>
            <w:shd w:val="clear" w:color="auto" w:fill="auto"/>
            <w:noWrap/>
            <w:vAlign w:val="bottom"/>
            <w:hideMark/>
          </w:tcPr>
          <w:p w14:paraId="46C63067" w14:textId="27F39DB6" w:rsidR="00524833" w:rsidRPr="0097026C" w:rsidRDefault="00524833" w:rsidP="00CE321C">
            <w:pPr>
              <w:spacing w:after="0" w:line="240" w:lineRule="auto"/>
              <w:jc w:val="center"/>
              <w:rPr>
                <w:rFonts w:ascii="Arial" w:eastAsia="Times New Roman" w:hAnsi="Arial" w:cs="Arial"/>
                <w:b/>
                <w:bCs/>
                <w:i/>
                <w:sz w:val="22"/>
              </w:rPr>
            </w:pPr>
            <w:r w:rsidRPr="0097026C">
              <w:rPr>
                <w:rFonts w:ascii="Arial" w:eastAsia="Times New Roman" w:hAnsi="Arial" w:cs="Arial"/>
                <w:b/>
                <w:bCs/>
                <w:i/>
                <w:sz w:val="22"/>
              </w:rPr>
              <w:t xml:space="preserve">M (SD) </w:t>
            </w:r>
            <w:r w:rsidRPr="0097026C">
              <w:rPr>
                <w:rFonts w:ascii="Arial" w:eastAsia="Times New Roman" w:hAnsi="Arial" w:cs="Arial"/>
                <w:b/>
                <w:bCs/>
                <w:sz w:val="22"/>
              </w:rPr>
              <w:t xml:space="preserve">or </w:t>
            </w:r>
            <w:r w:rsidRPr="0097026C">
              <w:rPr>
                <w:rFonts w:ascii="Arial" w:eastAsia="Times New Roman" w:hAnsi="Arial" w:cs="Arial"/>
                <w:b/>
                <w:bCs/>
                <w:i/>
                <w:sz w:val="22"/>
              </w:rPr>
              <w:t>n</w:t>
            </w:r>
            <w:r w:rsidRPr="0097026C">
              <w:rPr>
                <w:rFonts w:ascii="Arial" w:eastAsia="Times New Roman" w:hAnsi="Arial" w:cs="Arial"/>
                <w:b/>
                <w:bCs/>
                <w:sz w:val="22"/>
              </w:rPr>
              <w:t xml:space="preserve"> (%)</w:t>
            </w:r>
          </w:p>
        </w:tc>
        <w:tc>
          <w:tcPr>
            <w:tcW w:w="458" w:type="pct"/>
            <w:tcBorders>
              <w:bottom w:val="single" w:sz="4" w:space="0" w:color="auto"/>
            </w:tcBorders>
            <w:shd w:val="clear" w:color="auto" w:fill="auto"/>
            <w:noWrap/>
            <w:hideMark/>
          </w:tcPr>
          <w:p w14:paraId="3C3BACF8" w14:textId="2399951F" w:rsidR="00524833" w:rsidRPr="0097026C" w:rsidRDefault="00524833" w:rsidP="00CE321C">
            <w:pPr>
              <w:spacing w:after="0" w:line="240" w:lineRule="auto"/>
              <w:jc w:val="center"/>
              <w:rPr>
                <w:rFonts w:ascii="Arial" w:eastAsia="Times New Roman" w:hAnsi="Arial" w:cs="Arial"/>
                <w:b/>
                <w:i/>
                <w:sz w:val="22"/>
              </w:rPr>
            </w:pPr>
            <w:r w:rsidRPr="0097026C">
              <w:rPr>
                <w:rFonts w:ascii="Arial" w:hAnsi="Arial" w:cs="Arial"/>
                <w:b/>
                <w:i/>
                <w:sz w:val="22"/>
              </w:rPr>
              <w:t>t or</w:t>
            </w:r>
            <w:r w:rsidRPr="0097026C">
              <w:rPr>
                <w:rFonts w:ascii="Arial" w:hAnsi="Arial" w:cs="Arial"/>
                <w:i/>
                <w:iCs/>
                <w:sz w:val="22"/>
              </w:rPr>
              <w:t xml:space="preserve"> </w:t>
            </w:r>
            <w:r w:rsidRPr="0097026C">
              <w:rPr>
                <w:rFonts w:ascii="Arial" w:hAnsi="Arial" w:cs="Arial"/>
                <w:b/>
                <w:i/>
                <w:iCs/>
                <w:sz w:val="22"/>
              </w:rPr>
              <w:t>χ</w:t>
            </w:r>
            <w:r w:rsidRPr="0097026C">
              <w:rPr>
                <w:rFonts w:ascii="Arial" w:hAnsi="Arial" w:cs="Arial"/>
                <w:b/>
                <w:i/>
                <w:iCs/>
                <w:sz w:val="22"/>
                <w:vertAlign w:val="superscript"/>
              </w:rPr>
              <w:t>2</w:t>
            </w:r>
          </w:p>
        </w:tc>
        <w:tc>
          <w:tcPr>
            <w:tcW w:w="452" w:type="pct"/>
            <w:tcBorders>
              <w:bottom w:val="single" w:sz="4" w:space="0" w:color="auto"/>
            </w:tcBorders>
            <w:shd w:val="clear" w:color="auto" w:fill="auto"/>
            <w:noWrap/>
            <w:hideMark/>
          </w:tcPr>
          <w:p w14:paraId="58677FDB" w14:textId="77777777" w:rsidR="00524833" w:rsidRPr="0097026C" w:rsidRDefault="00524833" w:rsidP="00CE321C">
            <w:pPr>
              <w:spacing w:after="0" w:line="240" w:lineRule="auto"/>
              <w:jc w:val="center"/>
              <w:rPr>
                <w:rFonts w:ascii="Arial" w:eastAsia="Times New Roman" w:hAnsi="Arial" w:cs="Arial"/>
                <w:b/>
                <w:i/>
                <w:sz w:val="22"/>
              </w:rPr>
            </w:pPr>
            <w:r w:rsidRPr="0097026C">
              <w:rPr>
                <w:rFonts w:ascii="Arial" w:eastAsia="Times New Roman" w:hAnsi="Arial" w:cs="Arial"/>
                <w:b/>
                <w:i/>
                <w:sz w:val="22"/>
              </w:rPr>
              <w:t>p</w:t>
            </w:r>
          </w:p>
        </w:tc>
      </w:tr>
      <w:tr w:rsidR="0097026C" w:rsidRPr="0097026C" w14:paraId="7E58C016" w14:textId="77777777" w:rsidTr="0054797D">
        <w:tc>
          <w:tcPr>
            <w:tcW w:w="2529" w:type="pct"/>
            <w:tcBorders>
              <w:top w:val="single" w:sz="4" w:space="0" w:color="auto"/>
            </w:tcBorders>
            <w:shd w:val="clear" w:color="auto" w:fill="auto"/>
            <w:noWrap/>
            <w:vAlign w:val="center"/>
          </w:tcPr>
          <w:p w14:paraId="589608A2" w14:textId="77777777" w:rsidR="000A0014" w:rsidRPr="0097026C" w:rsidRDefault="000A0014" w:rsidP="00CE321C">
            <w:pPr>
              <w:spacing w:after="0" w:line="240" w:lineRule="auto"/>
              <w:rPr>
                <w:rFonts w:ascii="Arial" w:eastAsia="Times New Roman" w:hAnsi="Arial" w:cs="Arial"/>
                <w:sz w:val="22"/>
              </w:rPr>
            </w:pPr>
            <w:r w:rsidRPr="0097026C">
              <w:rPr>
                <w:rFonts w:ascii="Arial" w:eastAsia="Times New Roman" w:hAnsi="Arial" w:cs="Arial"/>
                <w:sz w:val="22"/>
              </w:rPr>
              <w:t>Age</w:t>
            </w:r>
            <w:r w:rsidR="0067731A" w:rsidRPr="0097026C">
              <w:rPr>
                <w:rFonts w:ascii="Arial" w:eastAsia="Times New Roman" w:hAnsi="Arial" w:cs="Arial"/>
                <w:sz w:val="22"/>
              </w:rPr>
              <w:t xml:space="preserve"> (years)</w:t>
            </w:r>
          </w:p>
        </w:tc>
        <w:tc>
          <w:tcPr>
            <w:tcW w:w="751" w:type="pct"/>
            <w:tcBorders>
              <w:top w:val="single" w:sz="4" w:space="0" w:color="auto"/>
            </w:tcBorders>
            <w:shd w:val="clear" w:color="auto" w:fill="auto"/>
            <w:noWrap/>
          </w:tcPr>
          <w:p w14:paraId="0ED62312"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25.6 (4.3)</w:t>
            </w:r>
          </w:p>
        </w:tc>
        <w:tc>
          <w:tcPr>
            <w:tcW w:w="810" w:type="pct"/>
            <w:tcBorders>
              <w:top w:val="single" w:sz="4" w:space="0" w:color="auto"/>
            </w:tcBorders>
            <w:shd w:val="clear" w:color="auto" w:fill="auto"/>
            <w:noWrap/>
          </w:tcPr>
          <w:p w14:paraId="480C1273"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24.8 (3.1)</w:t>
            </w:r>
          </w:p>
        </w:tc>
        <w:tc>
          <w:tcPr>
            <w:tcW w:w="458" w:type="pct"/>
            <w:tcBorders>
              <w:top w:val="single" w:sz="4" w:space="0" w:color="auto"/>
            </w:tcBorders>
            <w:shd w:val="clear" w:color="auto" w:fill="auto"/>
            <w:noWrap/>
          </w:tcPr>
          <w:p w14:paraId="122CA65D"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0.50</w:t>
            </w:r>
          </w:p>
        </w:tc>
        <w:tc>
          <w:tcPr>
            <w:tcW w:w="452" w:type="pct"/>
            <w:tcBorders>
              <w:top w:val="single" w:sz="4" w:space="0" w:color="auto"/>
            </w:tcBorders>
            <w:shd w:val="clear" w:color="auto" w:fill="auto"/>
            <w:noWrap/>
          </w:tcPr>
          <w:p w14:paraId="55F6F66E"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0.623</w:t>
            </w:r>
          </w:p>
        </w:tc>
      </w:tr>
      <w:tr w:rsidR="0097026C" w:rsidRPr="0097026C" w14:paraId="40A0EF56" w14:textId="77777777" w:rsidTr="0054797D">
        <w:tc>
          <w:tcPr>
            <w:tcW w:w="2529" w:type="pct"/>
            <w:shd w:val="clear" w:color="auto" w:fill="auto"/>
            <w:noWrap/>
            <w:vAlign w:val="center"/>
          </w:tcPr>
          <w:p w14:paraId="2DCDFBF0" w14:textId="77777777" w:rsidR="000A0014" w:rsidRPr="0097026C" w:rsidRDefault="000A0014" w:rsidP="00CE321C">
            <w:pPr>
              <w:spacing w:after="0" w:line="240" w:lineRule="auto"/>
              <w:rPr>
                <w:rFonts w:ascii="Arial" w:eastAsia="Times New Roman" w:hAnsi="Arial" w:cs="Arial"/>
                <w:sz w:val="22"/>
              </w:rPr>
            </w:pPr>
            <w:r w:rsidRPr="0097026C">
              <w:rPr>
                <w:rFonts w:ascii="Arial" w:eastAsia="Times New Roman" w:hAnsi="Arial" w:cs="Arial"/>
                <w:sz w:val="22"/>
              </w:rPr>
              <w:t>Years of Education</w:t>
            </w:r>
          </w:p>
        </w:tc>
        <w:tc>
          <w:tcPr>
            <w:tcW w:w="751" w:type="pct"/>
            <w:shd w:val="clear" w:color="auto" w:fill="auto"/>
            <w:noWrap/>
          </w:tcPr>
          <w:p w14:paraId="5246E80C"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16.0 (2.5)</w:t>
            </w:r>
          </w:p>
        </w:tc>
        <w:tc>
          <w:tcPr>
            <w:tcW w:w="810" w:type="pct"/>
            <w:shd w:val="clear" w:color="auto" w:fill="auto"/>
            <w:noWrap/>
          </w:tcPr>
          <w:p w14:paraId="0541079A"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16.7 (2.1)</w:t>
            </w:r>
          </w:p>
        </w:tc>
        <w:tc>
          <w:tcPr>
            <w:tcW w:w="458" w:type="pct"/>
            <w:shd w:val="clear" w:color="auto" w:fill="auto"/>
            <w:noWrap/>
          </w:tcPr>
          <w:p w14:paraId="2ACD605C"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-0.67</w:t>
            </w:r>
          </w:p>
        </w:tc>
        <w:tc>
          <w:tcPr>
            <w:tcW w:w="452" w:type="pct"/>
            <w:shd w:val="clear" w:color="auto" w:fill="auto"/>
            <w:noWrap/>
          </w:tcPr>
          <w:p w14:paraId="23F672DB"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0.508</w:t>
            </w:r>
          </w:p>
        </w:tc>
      </w:tr>
      <w:tr w:rsidR="0097026C" w:rsidRPr="0097026C" w14:paraId="090E0106" w14:textId="77777777" w:rsidTr="0054797D">
        <w:tc>
          <w:tcPr>
            <w:tcW w:w="2529" w:type="pct"/>
            <w:shd w:val="clear" w:color="auto" w:fill="auto"/>
            <w:noWrap/>
            <w:vAlign w:val="center"/>
          </w:tcPr>
          <w:p w14:paraId="790A7D6C" w14:textId="77777777" w:rsidR="000A0014" w:rsidRPr="0097026C" w:rsidRDefault="000A0014" w:rsidP="00CE321C">
            <w:pPr>
              <w:spacing w:after="0" w:line="240" w:lineRule="auto"/>
              <w:rPr>
                <w:rFonts w:ascii="Arial" w:eastAsia="Times New Roman" w:hAnsi="Arial" w:cs="Arial"/>
                <w:sz w:val="22"/>
              </w:rPr>
            </w:pPr>
            <w:r w:rsidRPr="0097026C">
              <w:rPr>
                <w:rFonts w:ascii="Arial" w:eastAsia="Times New Roman" w:hAnsi="Arial" w:cs="Arial"/>
                <w:sz w:val="22"/>
              </w:rPr>
              <w:t>Body Mass Index</w:t>
            </w:r>
          </w:p>
        </w:tc>
        <w:tc>
          <w:tcPr>
            <w:tcW w:w="751" w:type="pct"/>
            <w:shd w:val="clear" w:color="auto" w:fill="auto"/>
            <w:noWrap/>
          </w:tcPr>
          <w:p w14:paraId="227A8781"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22.75 (2.14)</w:t>
            </w:r>
          </w:p>
        </w:tc>
        <w:tc>
          <w:tcPr>
            <w:tcW w:w="810" w:type="pct"/>
            <w:shd w:val="clear" w:color="auto" w:fill="auto"/>
            <w:noWrap/>
          </w:tcPr>
          <w:p w14:paraId="51AD2FA9"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22.28 (2.04)</w:t>
            </w:r>
          </w:p>
        </w:tc>
        <w:tc>
          <w:tcPr>
            <w:tcW w:w="458" w:type="pct"/>
            <w:shd w:val="clear" w:color="auto" w:fill="auto"/>
            <w:noWrap/>
          </w:tcPr>
          <w:p w14:paraId="7C0A5164"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0.53</w:t>
            </w:r>
          </w:p>
        </w:tc>
        <w:tc>
          <w:tcPr>
            <w:tcW w:w="452" w:type="pct"/>
            <w:shd w:val="clear" w:color="auto" w:fill="auto"/>
            <w:noWrap/>
          </w:tcPr>
          <w:p w14:paraId="32E151DB"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0.601</w:t>
            </w:r>
          </w:p>
        </w:tc>
      </w:tr>
      <w:tr w:rsidR="0097026C" w:rsidRPr="0097026C" w14:paraId="79066A4A" w14:textId="77777777" w:rsidTr="0054797D">
        <w:tc>
          <w:tcPr>
            <w:tcW w:w="2529" w:type="pct"/>
            <w:shd w:val="clear" w:color="auto" w:fill="auto"/>
            <w:noWrap/>
            <w:vAlign w:val="center"/>
          </w:tcPr>
          <w:p w14:paraId="7949FB13" w14:textId="77777777" w:rsidR="000A0014" w:rsidRPr="0097026C" w:rsidRDefault="000A0014" w:rsidP="00CE321C">
            <w:pPr>
              <w:spacing w:after="0" w:line="240" w:lineRule="auto"/>
              <w:rPr>
                <w:rFonts w:ascii="Arial" w:eastAsia="Times New Roman" w:hAnsi="Arial" w:cs="Arial"/>
                <w:sz w:val="22"/>
              </w:rPr>
            </w:pPr>
            <w:r w:rsidRPr="0097026C">
              <w:rPr>
                <w:rFonts w:ascii="Arial" w:eastAsia="Times New Roman" w:hAnsi="Arial" w:cs="Arial"/>
                <w:sz w:val="22"/>
              </w:rPr>
              <w:t>Days Since Last Menstrual Period</w:t>
            </w:r>
          </w:p>
        </w:tc>
        <w:tc>
          <w:tcPr>
            <w:tcW w:w="751" w:type="pct"/>
            <w:shd w:val="clear" w:color="auto" w:fill="auto"/>
            <w:noWrap/>
          </w:tcPr>
          <w:p w14:paraId="2631F513"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20.1 (11.0)</w:t>
            </w:r>
          </w:p>
        </w:tc>
        <w:tc>
          <w:tcPr>
            <w:tcW w:w="810" w:type="pct"/>
            <w:shd w:val="clear" w:color="auto" w:fill="auto"/>
            <w:noWrap/>
          </w:tcPr>
          <w:p w14:paraId="6593A667"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15.3 (8.3)</w:t>
            </w:r>
          </w:p>
        </w:tc>
        <w:tc>
          <w:tcPr>
            <w:tcW w:w="458" w:type="pct"/>
            <w:shd w:val="clear" w:color="auto" w:fill="auto"/>
            <w:noWrap/>
          </w:tcPr>
          <w:p w14:paraId="6C63A8B7"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1.09</w:t>
            </w:r>
          </w:p>
        </w:tc>
        <w:tc>
          <w:tcPr>
            <w:tcW w:w="452" w:type="pct"/>
            <w:shd w:val="clear" w:color="auto" w:fill="auto"/>
            <w:noWrap/>
          </w:tcPr>
          <w:p w14:paraId="464C5284"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0.292</w:t>
            </w:r>
          </w:p>
        </w:tc>
      </w:tr>
      <w:tr w:rsidR="0097026C" w:rsidRPr="0097026C" w14:paraId="69222AB7" w14:textId="77777777" w:rsidTr="0054797D">
        <w:tc>
          <w:tcPr>
            <w:tcW w:w="2529" w:type="pct"/>
            <w:shd w:val="clear" w:color="auto" w:fill="auto"/>
            <w:noWrap/>
            <w:vAlign w:val="center"/>
          </w:tcPr>
          <w:p w14:paraId="06289F02" w14:textId="77777777" w:rsidR="000A0014" w:rsidRPr="0097026C" w:rsidRDefault="000A0014" w:rsidP="00CE321C">
            <w:pPr>
              <w:spacing w:after="0" w:line="240" w:lineRule="auto"/>
              <w:rPr>
                <w:rFonts w:ascii="Arial" w:eastAsia="Times New Roman" w:hAnsi="Arial" w:cs="Arial"/>
                <w:sz w:val="22"/>
              </w:rPr>
            </w:pPr>
            <w:r w:rsidRPr="0097026C">
              <w:rPr>
                <w:rFonts w:ascii="Arial" w:eastAsia="Times New Roman" w:hAnsi="Arial" w:cs="Arial"/>
                <w:sz w:val="22"/>
              </w:rPr>
              <w:t>Full-Scale IQ</w:t>
            </w:r>
          </w:p>
        </w:tc>
        <w:tc>
          <w:tcPr>
            <w:tcW w:w="751" w:type="pct"/>
            <w:shd w:val="clear" w:color="auto" w:fill="auto"/>
            <w:noWrap/>
          </w:tcPr>
          <w:p w14:paraId="5F68C898"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111 (13)</w:t>
            </w:r>
          </w:p>
        </w:tc>
        <w:tc>
          <w:tcPr>
            <w:tcW w:w="810" w:type="pct"/>
            <w:shd w:val="clear" w:color="auto" w:fill="auto"/>
            <w:noWrap/>
          </w:tcPr>
          <w:p w14:paraId="51E46A40"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117 (10)</w:t>
            </w:r>
          </w:p>
        </w:tc>
        <w:tc>
          <w:tcPr>
            <w:tcW w:w="458" w:type="pct"/>
            <w:shd w:val="clear" w:color="auto" w:fill="auto"/>
            <w:noWrap/>
          </w:tcPr>
          <w:p w14:paraId="42CCFCD4"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-1.15</w:t>
            </w:r>
          </w:p>
        </w:tc>
        <w:tc>
          <w:tcPr>
            <w:tcW w:w="452" w:type="pct"/>
            <w:shd w:val="clear" w:color="auto" w:fill="auto"/>
            <w:noWrap/>
          </w:tcPr>
          <w:p w14:paraId="4D0C3A37"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0.265</w:t>
            </w:r>
          </w:p>
        </w:tc>
      </w:tr>
      <w:tr w:rsidR="0097026C" w:rsidRPr="0097026C" w14:paraId="0936BF9C" w14:textId="77777777" w:rsidTr="0054797D">
        <w:tc>
          <w:tcPr>
            <w:tcW w:w="2529" w:type="pct"/>
            <w:shd w:val="clear" w:color="auto" w:fill="auto"/>
            <w:noWrap/>
            <w:vAlign w:val="center"/>
          </w:tcPr>
          <w:p w14:paraId="5ECDAD68" w14:textId="77777777" w:rsidR="000A0014" w:rsidRPr="0097026C" w:rsidRDefault="000A0014" w:rsidP="00CE321C">
            <w:pPr>
              <w:spacing w:after="0" w:line="240" w:lineRule="auto"/>
              <w:rPr>
                <w:rFonts w:ascii="Arial" w:eastAsia="Times New Roman" w:hAnsi="Arial" w:cs="Arial"/>
                <w:sz w:val="22"/>
              </w:rPr>
            </w:pPr>
            <w:r w:rsidRPr="0097026C">
              <w:rPr>
                <w:rFonts w:ascii="Arial" w:eastAsia="Times New Roman" w:hAnsi="Arial" w:cs="Arial"/>
                <w:sz w:val="22"/>
              </w:rPr>
              <w:t>LOC Eating Episodes (past month)</w:t>
            </w:r>
          </w:p>
        </w:tc>
        <w:tc>
          <w:tcPr>
            <w:tcW w:w="751" w:type="pct"/>
            <w:shd w:val="clear" w:color="auto" w:fill="auto"/>
            <w:noWrap/>
          </w:tcPr>
          <w:p w14:paraId="13826373"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33.3 (24.0)</w:t>
            </w:r>
          </w:p>
        </w:tc>
        <w:tc>
          <w:tcPr>
            <w:tcW w:w="810" w:type="pct"/>
            <w:shd w:val="clear" w:color="auto" w:fill="auto"/>
            <w:noWrap/>
          </w:tcPr>
          <w:p w14:paraId="0C2DDF23"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21.0 (10.3)</w:t>
            </w:r>
          </w:p>
        </w:tc>
        <w:tc>
          <w:tcPr>
            <w:tcW w:w="458" w:type="pct"/>
            <w:shd w:val="clear" w:color="auto" w:fill="auto"/>
            <w:noWrap/>
          </w:tcPr>
          <w:p w14:paraId="56D60992"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1.61</w:t>
            </w:r>
          </w:p>
        </w:tc>
        <w:tc>
          <w:tcPr>
            <w:tcW w:w="452" w:type="pct"/>
            <w:shd w:val="clear" w:color="auto" w:fill="auto"/>
            <w:noWrap/>
          </w:tcPr>
          <w:p w14:paraId="6C3A074B"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0.123</w:t>
            </w:r>
          </w:p>
        </w:tc>
      </w:tr>
      <w:tr w:rsidR="0097026C" w:rsidRPr="0097026C" w14:paraId="57E5260C" w14:textId="77777777" w:rsidTr="0054797D">
        <w:tc>
          <w:tcPr>
            <w:tcW w:w="2529" w:type="pct"/>
            <w:shd w:val="clear" w:color="auto" w:fill="auto"/>
            <w:noWrap/>
            <w:vAlign w:val="center"/>
          </w:tcPr>
          <w:p w14:paraId="146184CA" w14:textId="77777777" w:rsidR="000A0014" w:rsidRPr="0097026C" w:rsidRDefault="000A0014" w:rsidP="00CE321C">
            <w:pPr>
              <w:spacing w:after="0" w:line="240" w:lineRule="auto"/>
              <w:rPr>
                <w:rFonts w:ascii="Arial" w:eastAsia="Times New Roman" w:hAnsi="Arial" w:cs="Arial"/>
                <w:sz w:val="22"/>
              </w:rPr>
            </w:pPr>
            <w:r w:rsidRPr="0097026C">
              <w:rPr>
                <w:rFonts w:ascii="Arial" w:eastAsia="Times New Roman" w:hAnsi="Arial" w:cs="Arial"/>
                <w:sz w:val="22"/>
              </w:rPr>
              <w:t>Self-Induced Vomiting (past month)</w:t>
            </w:r>
          </w:p>
        </w:tc>
        <w:tc>
          <w:tcPr>
            <w:tcW w:w="751" w:type="pct"/>
            <w:shd w:val="clear" w:color="auto" w:fill="auto"/>
            <w:noWrap/>
          </w:tcPr>
          <w:p w14:paraId="7C2FE6F0"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20.4 (25.0)</w:t>
            </w:r>
          </w:p>
        </w:tc>
        <w:tc>
          <w:tcPr>
            <w:tcW w:w="810" w:type="pct"/>
            <w:shd w:val="clear" w:color="auto" w:fill="auto"/>
            <w:noWrap/>
          </w:tcPr>
          <w:p w14:paraId="54BB6FCF"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14.3 (11.9)</w:t>
            </w:r>
          </w:p>
        </w:tc>
        <w:tc>
          <w:tcPr>
            <w:tcW w:w="458" w:type="pct"/>
            <w:shd w:val="clear" w:color="auto" w:fill="auto"/>
            <w:noWrap/>
          </w:tcPr>
          <w:p w14:paraId="35BD4452"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0.75</w:t>
            </w:r>
          </w:p>
        </w:tc>
        <w:tc>
          <w:tcPr>
            <w:tcW w:w="452" w:type="pct"/>
            <w:shd w:val="clear" w:color="auto" w:fill="auto"/>
            <w:noWrap/>
          </w:tcPr>
          <w:p w14:paraId="38F2DBC0"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0.463</w:t>
            </w:r>
          </w:p>
        </w:tc>
      </w:tr>
      <w:tr w:rsidR="0097026C" w:rsidRPr="0097026C" w14:paraId="3044B363" w14:textId="77777777" w:rsidTr="0054797D">
        <w:tc>
          <w:tcPr>
            <w:tcW w:w="2529" w:type="pct"/>
            <w:shd w:val="clear" w:color="auto" w:fill="auto"/>
            <w:noWrap/>
            <w:vAlign w:val="center"/>
          </w:tcPr>
          <w:p w14:paraId="0CF17746" w14:textId="77777777" w:rsidR="000A0014" w:rsidRPr="0097026C" w:rsidRDefault="000A0014" w:rsidP="00CE321C">
            <w:pPr>
              <w:spacing w:after="0" w:line="240" w:lineRule="auto"/>
              <w:rPr>
                <w:rFonts w:ascii="Arial" w:eastAsia="Times New Roman" w:hAnsi="Arial" w:cs="Arial"/>
                <w:sz w:val="22"/>
              </w:rPr>
            </w:pPr>
            <w:r w:rsidRPr="0097026C">
              <w:rPr>
                <w:rFonts w:ascii="Arial" w:eastAsia="Times New Roman" w:hAnsi="Arial" w:cs="Arial"/>
                <w:sz w:val="22"/>
              </w:rPr>
              <w:t>Laxative Misuse (past month)</w:t>
            </w:r>
          </w:p>
        </w:tc>
        <w:tc>
          <w:tcPr>
            <w:tcW w:w="751" w:type="pct"/>
            <w:shd w:val="clear" w:color="auto" w:fill="auto"/>
            <w:noWrap/>
          </w:tcPr>
          <w:p w14:paraId="267974E6"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0.9 (1.7)</w:t>
            </w:r>
          </w:p>
        </w:tc>
        <w:tc>
          <w:tcPr>
            <w:tcW w:w="810" w:type="pct"/>
            <w:shd w:val="clear" w:color="auto" w:fill="auto"/>
            <w:noWrap/>
          </w:tcPr>
          <w:p w14:paraId="1C866570"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1.8 (3.7)</w:t>
            </w:r>
          </w:p>
        </w:tc>
        <w:tc>
          <w:tcPr>
            <w:tcW w:w="458" w:type="pct"/>
            <w:shd w:val="clear" w:color="auto" w:fill="auto"/>
            <w:noWrap/>
          </w:tcPr>
          <w:p w14:paraId="6AEE30E8"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-0.67</w:t>
            </w:r>
          </w:p>
        </w:tc>
        <w:tc>
          <w:tcPr>
            <w:tcW w:w="452" w:type="pct"/>
            <w:shd w:val="clear" w:color="auto" w:fill="auto"/>
            <w:noWrap/>
          </w:tcPr>
          <w:p w14:paraId="4ED72F76"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0.508</w:t>
            </w:r>
          </w:p>
        </w:tc>
      </w:tr>
      <w:tr w:rsidR="0097026C" w:rsidRPr="0097026C" w14:paraId="2FAF7DBB" w14:textId="77777777" w:rsidTr="0054797D">
        <w:tc>
          <w:tcPr>
            <w:tcW w:w="2529" w:type="pct"/>
            <w:shd w:val="clear" w:color="auto" w:fill="auto"/>
            <w:noWrap/>
            <w:vAlign w:val="center"/>
          </w:tcPr>
          <w:p w14:paraId="56A2978F" w14:textId="77777777" w:rsidR="000A0014" w:rsidRPr="0097026C" w:rsidRDefault="000A0014" w:rsidP="00CE321C">
            <w:pPr>
              <w:spacing w:after="0" w:line="240" w:lineRule="auto"/>
              <w:rPr>
                <w:rFonts w:ascii="Arial" w:eastAsia="Times New Roman" w:hAnsi="Arial" w:cs="Arial"/>
                <w:sz w:val="22"/>
              </w:rPr>
            </w:pPr>
            <w:r w:rsidRPr="0097026C">
              <w:rPr>
                <w:rFonts w:ascii="Arial" w:eastAsia="Times New Roman" w:hAnsi="Arial" w:cs="Arial"/>
                <w:sz w:val="22"/>
              </w:rPr>
              <w:t>Diuretic Misuse (past month)</w:t>
            </w:r>
          </w:p>
        </w:tc>
        <w:tc>
          <w:tcPr>
            <w:tcW w:w="751" w:type="pct"/>
            <w:shd w:val="clear" w:color="auto" w:fill="auto"/>
            <w:noWrap/>
          </w:tcPr>
          <w:p w14:paraId="369D2470"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2.1 (6.0)</w:t>
            </w:r>
          </w:p>
        </w:tc>
        <w:tc>
          <w:tcPr>
            <w:tcW w:w="810" w:type="pct"/>
            <w:shd w:val="clear" w:color="auto" w:fill="auto"/>
            <w:noWrap/>
          </w:tcPr>
          <w:p w14:paraId="458BAE36"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0.3 (0.6)</w:t>
            </w:r>
          </w:p>
        </w:tc>
        <w:tc>
          <w:tcPr>
            <w:tcW w:w="458" w:type="pct"/>
            <w:shd w:val="clear" w:color="auto" w:fill="auto"/>
            <w:noWrap/>
          </w:tcPr>
          <w:p w14:paraId="1AA71913"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1.07</w:t>
            </w:r>
          </w:p>
        </w:tc>
        <w:tc>
          <w:tcPr>
            <w:tcW w:w="452" w:type="pct"/>
            <w:shd w:val="clear" w:color="auto" w:fill="auto"/>
            <w:noWrap/>
          </w:tcPr>
          <w:p w14:paraId="17799E02"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0.297</w:t>
            </w:r>
          </w:p>
        </w:tc>
      </w:tr>
      <w:tr w:rsidR="0097026C" w:rsidRPr="0097026C" w14:paraId="5AC24407" w14:textId="77777777" w:rsidTr="0054797D">
        <w:tc>
          <w:tcPr>
            <w:tcW w:w="2529" w:type="pct"/>
            <w:shd w:val="clear" w:color="auto" w:fill="auto"/>
            <w:noWrap/>
            <w:vAlign w:val="center"/>
          </w:tcPr>
          <w:p w14:paraId="7A7741F3" w14:textId="77777777" w:rsidR="000A0014" w:rsidRPr="0097026C" w:rsidRDefault="000A0014" w:rsidP="00CE321C">
            <w:pPr>
              <w:spacing w:after="0" w:line="240" w:lineRule="auto"/>
              <w:rPr>
                <w:rFonts w:ascii="Arial" w:eastAsia="Times New Roman" w:hAnsi="Arial" w:cs="Arial"/>
                <w:sz w:val="22"/>
              </w:rPr>
            </w:pPr>
            <w:r w:rsidRPr="0097026C">
              <w:rPr>
                <w:rFonts w:ascii="Arial" w:eastAsia="Times New Roman" w:hAnsi="Arial" w:cs="Arial"/>
                <w:sz w:val="22"/>
              </w:rPr>
              <w:t>Driven/Compelled Exercise (days in past month)</w:t>
            </w:r>
          </w:p>
        </w:tc>
        <w:tc>
          <w:tcPr>
            <w:tcW w:w="751" w:type="pct"/>
            <w:shd w:val="clear" w:color="auto" w:fill="auto"/>
            <w:noWrap/>
          </w:tcPr>
          <w:p w14:paraId="4C2A115F"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16.4 (27.3)</w:t>
            </w:r>
          </w:p>
        </w:tc>
        <w:tc>
          <w:tcPr>
            <w:tcW w:w="810" w:type="pct"/>
            <w:shd w:val="clear" w:color="auto" w:fill="auto"/>
            <w:noWrap/>
          </w:tcPr>
          <w:p w14:paraId="04E93A5D"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8.7 (9.6)</w:t>
            </w:r>
          </w:p>
        </w:tc>
        <w:tc>
          <w:tcPr>
            <w:tcW w:w="458" w:type="pct"/>
            <w:shd w:val="clear" w:color="auto" w:fill="auto"/>
            <w:noWrap/>
          </w:tcPr>
          <w:p w14:paraId="0270B4E4"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0.92</w:t>
            </w:r>
          </w:p>
        </w:tc>
        <w:tc>
          <w:tcPr>
            <w:tcW w:w="452" w:type="pct"/>
            <w:shd w:val="clear" w:color="auto" w:fill="auto"/>
            <w:noWrap/>
          </w:tcPr>
          <w:p w14:paraId="38D83DA9"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0.368</w:t>
            </w:r>
          </w:p>
        </w:tc>
      </w:tr>
      <w:tr w:rsidR="0097026C" w:rsidRPr="0097026C" w14:paraId="09FCEAB9" w14:textId="77777777" w:rsidTr="0054797D">
        <w:tc>
          <w:tcPr>
            <w:tcW w:w="2529" w:type="pct"/>
            <w:shd w:val="clear" w:color="auto" w:fill="auto"/>
            <w:vAlign w:val="center"/>
            <w:hideMark/>
          </w:tcPr>
          <w:p w14:paraId="69B8A3E5" w14:textId="77777777" w:rsidR="000A0014" w:rsidRPr="0097026C" w:rsidRDefault="000A0014" w:rsidP="00CE321C">
            <w:pPr>
              <w:spacing w:after="0" w:line="240" w:lineRule="auto"/>
              <w:rPr>
                <w:rFonts w:ascii="Arial" w:eastAsia="Times New Roman" w:hAnsi="Arial" w:cs="Arial"/>
                <w:sz w:val="22"/>
              </w:rPr>
            </w:pPr>
            <w:r w:rsidRPr="0097026C">
              <w:rPr>
                <w:rFonts w:ascii="Arial" w:eastAsia="Times New Roman" w:hAnsi="Arial" w:cs="Arial"/>
                <w:sz w:val="22"/>
              </w:rPr>
              <w:t>Standard Task Commission Errors</w:t>
            </w:r>
          </w:p>
        </w:tc>
        <w:tc>
          <w:tcPr>
            <w:tcW w:w="751" w:type="pct"/>
            <w:shd w:val="clear" w:color="auto" w:fill="auto"/>
            <w:noWrap/>
            <w:hideMark/>
          </w:tcPr>
          <w:p w14:paraId="6B7482D9"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10.7 (2.6)</w:t>
            </w:r>
          </w:p>
        </w:tc>
        <w:tc>
          <w:tcPr>
            <w:tcW w:w="810" w:type="pct"/>
            <w:shd w:val="clear" w:color="auto" w:fill="auto"/>
            <w:noWrap/>
            <w:hideMark/>
          </w:tcPr>
          <w:p w14:paraId="6FCCA5EE"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9.9 (5.7)</w:t>
            </w:r>
          </w:p>
        </w:tc>
        <w:tc>
          <w:tcPr>
            <w:tcW w:w="458" w:type="pct"/>
            <w:shd w:val="clear" w:color="auto" w:fill="auto"/>
            <w:noWrap/>
            <w:hideMark/>
          </w:tcPr>
          <w:p w14:paraId="19069945"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0.40</w:t>
            </w:r>
          </w:p>
        </w:tc>
        <w:tc>
          <w:tcPr>
            <w:tcW w:w="452" w:type="pct"/>
            <w:shd w:val="clear" w:color="auto" w:fill="auto"/>
            <w:noWrap/>
            <w:hideMark/>
          </w:tcPr>
          <w:p w14:paraId="2D329EA5"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0.691</w:t>
            </w:r>
          </w:p>
        </w:tc>
      </w:tr>
      <w:tr w:rsidR="0097026C" w:rsidRPr="0097026C" w14:paraId="32170DBB" w14:textId="77777777" w:rsidTr="0054797D">
        <w:tc>
          <w:tcPr>
            <w:tcW w:w="2529" w:type="pct"/>
            <w:shd w:val="clear" w:color="auto" w:fill="auto"/>
            <w:vAlign w:val="center"/>
            <w:hideMark/>
          </w:tcPr>
          <w:p w14:paraId="46C57953" w14:textId="77777777" w:rsidR="000A0014" w:rsidRPr="0097026C" w:rsidRDefault="000A0014" w:rsidP="00CE321C">
            <w:pPr>
              <w:spacing w:after="0" w:line="240" w:lineRule="auto"/>
              <w:rPr>
                <w:rFonts w:ascii="Arial" w:eastAsia="Times New Roman" w:hAnsi="Arial" w:cs="Arial"/>
                <w:sz w:val="22"/>
              </w:rPr>
            </w:pPr>
            <w:r w:rsidRPr="0097026C">
              <w:rPr>
                <w:rFonts w:ascii="Arial" w:eastAsia="Times New Roman" w:hAnsi="Arial" w:cs="Arial"/>
                <w:sz w:val="22"/>
              </w:rPr>
              <w:t>Eating Task Commission Errors</w:t>
            </w:r>
          </w:p>
        </w:tc>
        <w:tc>
          <w:tcPr>
            <w:tcW w:w="751" w:type="pct"/>
            <w:shd w:val="clear" w:color="auto" w:fill="auto"/>
            <w:noWrap/>
            <w:hideMark/>
          </w:tcPr>
          <w:p w14:paraId="20CC2EE2"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4.0 (2.0)</w:t>
            </w:r>
          </w:p>
        </w:tc>
        <w:tc>
          <w:tcPr>
            <w:tcW w:w="810" w:type="pct"/>
            <w:shd w:val="clear" w:color="auto" w:fill="auto"/>
            <w:noWrap/>
            <w:hideMark/>
          </w:tcPr>
          <w:p w14:paraId="542F63C0"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7.4 (4.9)</w:t>
            </w:r>
          </w:p>
        </w:tc>
        <w:tc>
          <w:tcPr>
            <w:tcW w:w="458" w:type="pct"/>
            <w:shd w:val="clear" w:color="auto" w:fill="auto"/>
            <w:noWrap/>
            <w:hideMark/>
          </w:tcPr>
          <w:p w14:paraId="391299D0"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-2.06</w:t>
            </w:r>
          </w:p>
        </w:tc>
        <w:tc>
          <w:tcPr>
            <w:tcW w:w="452" w:type="pct"/>
            <w:shd w:val="clear" w:color="auto" w:fill="auto"/>
            <w:noWrap/>
            <w:hideMark/>
          </w:tcPr>
          <w:p w14:paraId="19A38AF8"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0.052</w:t>
            </w:r>
          </w:p>
        </w:tc>
      </w:tr>
      <w:tr w:rsidR="0097026C" w:rsidRPr="0097026C" w14:paraId="3CE47AB2" w14:textId="77777777" w:rsidTr="0054797D">
        <w:tc>
          <w:tcPr>
            <w:tcW w:w="2529" w:type="pct"/>
            <w:shd w:val="clear" w:color="auto" w:fill="auto"/>
            <w:vAlign w:val="center"/>
          </w:tcPr>
          <w:p w14:paraId="39769D45" w14:textId="77777777" w:rsidR="000A0014" w:rsidRPr="0097026C" w:rsidRDefault="000A0014" w:rsidP="00CE321C">
            <w:pPr>
              <w:spacing w:after="0" w:line="240" w:lineRule="auto"/>
              <w:rPr>
                <w:rFonts w:ascii="Arial" w:eastAsia="Times New Roman" w:hAnsi="Arial" w:cs="Arial"/>
                <w:sz w:val="22"/>
              </w:rPr>
            </w:pPr>
            <w:r w:rsidRPr="0097026C">
              <w:rPr>
                <w:rFonts w:ascii="Arial" w:eastAsia="Times New Roman" w:hAnsi="Arial" w:cs="Arial"/>
                <w:sz w:val="22"/>
              </w:rPr>
              <w:t>Shake Consumed (g)</w:t>
            </w:r>
          </w:p>
        </w:tc>
        <w:tc>
          <w:tcPr>
            <w:tcW w:w="751" w:type="pct"/>
            <w:shd w:val="clear" w:color="auto" w:fill="auto"/>
            <w:noWrap/>
          </w:tcPr>
          <w:p w14:paraId="167C2DD8"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551.83 (401.47)</w:t>
            </w:r>
          </w:p>
        </w:tc>
        <w:tc>
          <w:tcPr>
            <w:tcW w:w="810" w:type="pct"/>
            <w:shd w:val="clear" w:color="auto" w:fill="auto"/>
            <w:noWrap/>
          </w:tcPr>
          <w:p w14:paraId="34F77FC7"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434.55 (232.39)</w:t>
            </w:r>
          </w:p>
        </w:tc>
        <w:tc>
          <w:tcPr>
            <w:tcW w:w="458" w:type="pct"/>
            <w:shd w:val="clear" w:color="auto" w:fill="auto"/>
            <w:noWrap/>
          </w:tcPr>
          <w:p w14:paraId="15EDB3A3"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0.86</w:t>
            </w:r>
          </w:p>
        </w:tc>
        <w:tc>
          <w:tcPr>
            <w:tcW w:w="452" w:type="pct"/>
            <w:shd w:val="clear" w:color="auto" w:fill="auto"/>
            <w:noWrap/>
          </w:tcPr>
          <w:p w14:paraId="5B112C7C"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0.402</w:t>
            </w:r>
          </w:p>
        </w:tc>
      </w:tr>
      <w:tr w:rsidR="0097026C" w:rsidRPr="0097026C" w14:paraId="130908C0" w14:textId="77777777" w:rsidTr="0054797D">
        <w:tc>
          <w:tcPr>
            <w:tcW w:w="2529" w:type="pct"/>
            <w:shd w:val="clear" w:color="auto" w:fill="auto"/>
            <w:vAlign w:val="center"/>
            <w:hideMark/>
          </w:tcPr>
          <w:p w14:paraId="2443DCDA" w14:textId="77777777" w:rsidR="000A0014" w:rsidRPr="0097026C" w:rsidRDefault="000A0014" w:rsidP="00CE321C">
            <w:pPr>
              <w:spacing w:after="0" w:line="240" w:lineRule="auto"/>
              <w:rPr>
                <w:rFonts w:ascii="Arial" w:eastAsia="Times New Roman" w:hAnsi="Arial" w:cs="Arial"/>
                <w:sz w:val="22"/>
              </w:rPr>
            </w:pPr>
            <w:r w:rsidRPr="0097026C">
              <w:rPr>
                <w:rFonts w:ascii="Arial" w:eastAsia="Times New Roman" w:hAnsi="Arial" w:cs="Arial"/>
                <w:sz w:val="22"/>
              </w:rPr>
              <w:t>Time between Standardized Meal and Eating Task (mins)</w:t>
            </w:r>
          </w:p>
        </w:tc>
        <w:tc>
          <w:tcPr>
            <w:tcW w:w="751" w:type="pct"/>
            <w:shd w:val="clear" w:color="auto" w:fill="auto"/>
            <w:noWrap/>
            <w:hideMark/>
          </w:tcPr>
          <w:p w14:paraId="5A7C5708"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273 (42)</w:t>
            </w:r>
          </w:p>
        </w:tc>
        <w:tc>
          <w:tcPr>
            <w:tcW w:w="810" w:type="pct"/>
            <w:shd w:val="clear" w:color="auto" w:fill="auto"/>
            <w:noWrap/>
            <w:hideMark/>
          </w:tcPr>
          <w:p w14:paraId="6F23C4D1"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260 (50)</w:t>
            </w:r>
          </w:p>
        </w:tc>
        <w:tc>
          <w:tcPr>
            <w:tcW w:w="458" w:type="pct"/>
            <w:shd w:val="clear" w:color="auto" w:fill="auto"/>
            <w:noWrap/>
            <w:hideMark/>
          </w:tcPr>
          <w:p w14:paraId="4A4269E1"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0.65</w:t>
            </w:r>
          </w:p>
        </w:tc>
        <w:tc>
          <w:tcPr>
            <w:tcW w:w="452" w:type="pct"/>
            <w:shd w:val="clear" w:color="auto" w:fill="auto"/>
            <w:noWrap/>
            <w:hideMark/>
          </w:tcPr>
          <w:p w14:paraId="70E4C290"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0.523</w:t>
            </w:r>
          </w:p>
        </w:tc>
      </w:tr>
      <w:tr w:rsidR="0097026C" w:rsidRPr="0097026C" w14:paraId="29A36D0F" w14:textId="77777777" w:rsidTr="0054797D">
        <w:tc>
          <w:tcPr>
            <w:tcW w:w="2529" w:type="pct"/>
            <w:shd w:val="clear" w:color="auto" w:fill="auto"/>
            <w:vAlign w:val="center"/>
            <w:hideMark/>
          </w:tcPr>
          <w:p w14:paraId="5CA159BB" w14:textId="77777777" w:rsidR="000A0014" w:rsidRPr="0097026C" w:rsidRDefault="000A0014" w:rsidP="00CE321C">
            <w:pPr>
              <w:spacing w:after="0" w:line="240" w:lineRule="auto"/>
              <w:rPr>
                <w:rFonts w:ascii="Arial" w:eastAsia="Times New Roman" w:hAnsi="Arial" w:cs="Arial"/>
                <w:sz w:val="22"/>
              </w:rPr>
            </w:pPr>
            <w:r w:rsidRPr="0097026C">
              <w:rPr>
                <w:rFonts w:ascii="Arial" w:eastAsia="Times New Roman" w:hAnsi="Arial" w:cs="Arial"/>
                <w:sz w:val="22"/>
              </w:rPr>
              <w:t>Rating of Beverage Taste</w:t>
            </w:r>
          </w:p>
        </w:tc>
        <w:tc>
          <w:tcPr>
            <w:tcW w:w="751" w:type="pct"/>
            <w:shd w:val="clear" w:color="auto" w:fill="auto"/>
            <w:noWrap/>
            <w:hideMark/>
          </w:tcPr>
          <w:p w14:paraId="34FC4CAD"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6.9 (0.6)</w:t>
            </w:r>
          </w:p>
        </w:tc>
        <w:tc>
          <w:tcPr>
            <w:tcW w:w="810" w:type="pct"/>
            <w:shd w:val="clear" w:color="auto" w:fill="auto"/>
            <w:noWrap/>
            <w:hideMark/>
          </w:tcPr>
          <w:p w14:paraId="4E165859"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7.2 (0.7)</w:t>
            </w:r>
          </w:p>
        </w:tc>
        <w:tc>
          <w:tcPr>
            <w:tcW w:w="458" w:type="pct"/>
            <w:shd w:val="clear" w:color="auto" w:fill="auto"/>
            <w:noWrap/>
            <w:hideMark/>
          </w:tcPr>
          <w:p w14:paraId="4A481D75"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-0.95</w:t>
            </w:r>
          </w:p>
        </w:tc>
        <w:tc>
          <w:tcPr>
            <w:tcW w:w="452" w:type="pct"/>
            <w:shd w:val="clear" w:color="auto" w:fill="auto"/>
            <w:noWrap/>
            <w:hideMark/>
          </w:tcPr>
          <w:p w14:paraId="4B9EE426" w14:textId="77777777" w:rsidR="000A0014" w:rsidRPr="0097026C" w:rsidRDefault="000A0014" w:rsidP="00CE321C">
            <w:pPr>
              <w:spacing w:after="0" w:line="240" w:lineRule="auto"/>
              <w:jc w:val="center"/>
              <w:rPr>
                <w:rFonts w:ascii="Arial" w:eastAsia="Times New Roman" w:hAnsi="Arial" w:cs="Arial"/>
                <w:sz w:val="22"/>
              </w:rPr>
            </w:pPr>
            <w:r w:rsidRPr="0097026C">
              <w:rPr>
                <w:rFonts w:ascii="Arial" w:eastAsia="Times New Roman" w:hAnsi="Arial" w:cs="Arial"/>
                <w:sz w:val="22"/>
              </w:rPr>
              <w:t>0.353</w:t>
            </w:r>
          </w:p>
        </w:tc>
      </w:tr>
      <w:tr w:rsidR="0097026C" w:rsidRPr="0097026C" w14:paraId="2533D4C5" w14:textId="77777777" w:rsidTr="00E10812">
        <w:tc>
          <w:tcPr>
            <w:tcW w:w="2529" w:type="pct"/>
            <w:shd w:val="clear" w:color="auto" w:fill="auto"/>
          </w:tcPr>
          <w:p w14:paraId="36CF864E" w14:textId="21945AB0" w:rsidR="00F85EF5" w:rsidRPr="0097026C" w:rsidRDefault="00F85EF5" w:rsidP="00F85EF5">
            <w:pPr>
              <w:spacing w:after="0" w:line="240" w:lineRule="auto"/>
              <w:rPr>
                <w:rFonts w:ascii="Arial" w:eastAsia="Times New Roman" w:hAnsi="Arial" w:cs="Arial"/>
                <w:sz w:val="22"/>
              </w:rPr>
            </w:pPr>
            <w:r w:rsidRPr="0097026C">
              <w:rPr>
                <w:rFonts w:ascii="Arial" w:eastAsia="Times New Roman" w:hAnsi="Arial" w:cs="Arial"/>
                <w:sz w:val="22"/>
              </w:rPr>
              <w:t>Negative Affect before Standard Task</w:t>
            </w:r>
          </w:p>
        </w:tc>
        <w:tc>
          <w:tcPr>
            <w:tcW w:w="751" w:type="pct"/>
            <w:shd w:val="clear" w:color="auto" w:fill="auto"/>
            <w:noWrap/>
          </w:tcPr>
          <w:p w14:paraId="52603A46" w14:textId="661B6664" w:rsidR="00F85EF5" w:rsidRPr="0097026C" w:rsidRDefault="00F85EF5" w:rsidP="00F85EF5">
            <w:pPr>
              <w:spacing w:after="0" w:line="240" w:lineRule="auto"/>
              <w:jc w:val="center"/>
              <w:rPr>
                <w:rFonts w:ascii="Arial" w:eastAsia="Times New Roman" w:hAnsi="Arial" w:cs="Arial"/>
                <w:sz w:val="22"/>
              </w:rPr>
            </w:pPr>
            <w:r w:rsidRPr="0097026C">
              <w:rPr>
                <w:rFonts w:ascii="Arial" w:eastAsia="Times New Roman" w:hAnsi="Arial" w:cs="Arial"/>
                <w:sz w:val="22"/>
              </w:rPr>
              <w:t>12.1 (2.8)</w:t>
            </w:r>
          </w:p>
        </w:tc>
        <w:tc>
          <w:tcPr>
            <w:tcW w:w="810" w:type="pct"/>
            <w:shd w:val="clear" w:color="auto" w:fill="auto"/>
            <w:noWrap/>
          </w:tcPr>
          <w:p w14:paraId="50A86466" w14:textId="4433FEB1" w:rsidR="00F85EF5" w:rsidRPr="0097026C" w:rsidRDefault="00F85EF5" w:rsidP="00F85EF5">
            <w:pPr>
              <w:spacing w:after="0" w:line="240" w:lineRule="auto"/>
              <w:jc w:val="center"/>
              <w:rPr>
                <w:rFonts w:ascii="Arial" w:eastAsia="Times New Roman" w:hAnsi="Arial" w:cs="Arial"/>
                <w:sz w:val="22"/>
              </w:rPr>
            </w:pPr>
            <w:r w:rsidRPr="0097026C">
              <w:rPr>
                <w:rFonts w:ascii="Arial" w:eastAsia="Times New Roman" w:hAnsi="Arial" w:cs="Arial"/>
                <w:sz w:val="22"/>
              </w:rPr>
              <w:t>12.8 (4.1)</w:t>
            </w:r>
          </w:p>
        </w:tc>
        <w:tc>
          <w:tcPr>
            <w:tcW w:w="458" w:type="pct"/>
            <w:shd w:val="clear" w:color="auto" w:fill="auto"/>
            <w:noWrap/>
          </w:tcPr>
          <w:p w14:paraId="67207624" w14:textId="19BEA984" w:rsidR="00F85EF5" w:rsidRPr="0097026C" w:rsidRDefault="00F85EF5" w:rsidP="00F85EF5">
            <w:pPr>
              <w:spacing w:after="0" w:line="240" w:lineRule="auto"/>
              <w:jc w:val="center"/>
              <w:rPr>
                <w:rFonts w:ascii="Arial" w:eastAsia="Times New Roman" w:hAnsi="Arial" w:cs="Arial"/>
                <w:sz w:val="22"/>
              </w:rPr>
            </w:pPr>
            <w:r w:rsidRPr="0097026C">
              <w:rPr>
                <w:rFonts w:ascii="Arial" w:eastAsia="Times New Roman" w:hAnsi="Arial" w:cs="Arial"/>
                <w:sz w:val="22"/>
              </w:rPr>
              <w:t>-0.42</w:t>
            </w:r>
          </w:p>
        </w:tc>
        <w:tc>
          <w:tcPr>
            <w:tcW w:w="452" w:type="pct"/>
            <w:shd w:val="clear" w:color="auto" w:fill="auto"/>
            <w:noWrap/>
          </w:tcPr>
          <w:p w14:paraId="63614228" w14:textId="4279DEEE" w:rsidR="00F85EF5" w:rsidRPr="0097026C" w:rsidRDefault="00F85EF5" w:rsidP="00F85EF5">
            <w:pPr>
              <w:spacing w:after="0" w:line="240" w:lineRule="auto"/>
              <w:jc w:val="center"/>
              <w:rPr>
                <w:rFonts w:ascii="Arial" w:eastAsia="Times New Roman" w:hAnsi="Arial" w:cs="Arial"/>
                <w:sz w:val="22"/>
              </w:rPr>
            </w:pPr>
            <w:r w:rsidRPr="0097026C">
              <w:rPr>
                <w:rFonts w:ascii="Arial" w:eastAsia="Times New Roman" w:hAnsi="Arial" w:cs="Arial"/>
                <w:sz w:val="22"/>
              </w:rPr>
              <w:t>0.678</w:t>
            </w:r>
          </w:p>
        </w:tc>
      </w:tr>
      <w:tr w:rsidR="0097026C" w:rsidRPr="0097026C" w14:paraId="03FEA33C" w14:textId="77777777" w:rsidTr="00E10812">
        <w:tc>
          <w:tcPr>
            <w:tcW w:w="2529" w:type="pct"/>
            <w:shd w:val="clear" w:color="auto" w:fill="auto"/>
          </w:tcPr>
          <w:p w14:paraId="7174C04C" w14:textId="5112ADE6" w:rsidR="00F85EF5" w:rsidRPr="0097026C" w:rsidRDefault="00F85EF5" w:rsidP="00F85EF5">
            <w:pPr>
              <w:spacing w:after="0" w:line="240" w:lineRule="auto"/>
              <w:rPr>
                <w:rFonts w:ascii="Arial" w:eastAsia="Times New Roman" w:hAnsi="Arial" w:cs="Arial"/>
                <w:sz w:val="22"/>
              </w:rPr>
            </w:pPr>
            <w:r w:rsidRPr="0097026C">
              <w:rPr>
                <w:rFonts w:ascii="Arial" w:eastAsia="Times New Roman" w:hAnsi="Arial" w:cs="Arial"/>
                <w:sz w:val="22"/>
              </w:rPr>
              <w:t>Negative Affect after Standard, before Eating Task</w:t>
            </w:r>
          </w:p>
        </w:tc>
        <w:tc>
          <w:tcPr>
            <w:tcW w:w="751" w:type="pct"/>
            <w:shd w:val="clear" w:color="auto" w:fill="auto"/>
            <w:noWrap/>
          </w:tcPr>
          <w:p w14:paraId="270211D5" w14:textId="7CC8B36D" w:rsidR="00F85EF5" w:rsidRPr="0097026C" w:rsidRDefault="00F85EF5" w:rsidP="00F85EF5">
            <w:pPr>
              <w:spacing w:after="0" w:line="240" w:lineRule="auto"/>
              <w:jc w:val="center"/>
              <w:rPr>
                <w:rFonts w:ascii="Arial" w:eastAsia="Times New Roman" w:hAnsi="Arial" w:cs="Arial"/>
                <w:sz w:val="22"/>
              </w:rPr>
            </w:pPr>
            <w:r w:rsidRPr="0097026C">
              <w:rPr>
                <w:rFonts w:ascii="Arial" w:eastAsia="Times New Roman" w:hAnsi="Arial" w:cs="Arial"/>
                <w:sz w:val="22"/>
              </w:rPr>
              <w:t>14.5 (5.2)</w:t>
            </w:r>
          </w:p>
        </w:tc>
        <w:tc>
          <w:tcPr>
            <w:tcW w:w="810" w:type="pct"/>
            <w:shd w:val="clear" w:color="auto" w:fill="auto"/>
            <w:noWrap/>
          </w:tcPr>
          <w:p w14:paraId="1572D35A" w14:textId="3A9849B2" w:rsidR="00F85EF5" w:rsidRPr="0097026C" w:rsidRDefault="00F85EF5" w:rsidP="00F85EF5">
            <w:pPr>
              <w:spacing w:after="0" w:line="240" w:lineRule="auto"/>
              <w:jc w:val="center"/>
              <w:rPr>
                <w:rFonts w:ascii="Arial" w:eastAsia="Times New Roman" w:hAnsi="Arial" w:cs="Arial"/>
                <w:sz w:val="22"/>
              </w:rPr>
            </w:pPr>
            <w:r w:rsidRPr="0097026C">
              <w:rPr>
                <w:rFonts w:ascii="Arial" w:eastAsia="Times New Roman" w:hAnsi="Arial" w:cs="Arial"/>
                <w:sz w:val="22"/>
              </w:rPr>
              <w:t>14.0 (4.7)</w:t>
            </w:r>
          </w:p>
        </w:tc>
        <w:tc>
          <w:tcPr>
            <w:tcW w:w="458" w:type="pct"/>
            <w:shd w:val="clear" w:color="auto" w:fill="auto"/>
            <w:noWrap/>
          </w:tcPr>
          <w:p w14:paraId="7122D54C" w14:textId="7F4FF71E" w:rsidR="00F85EF5" w:rsidRPr="0097026C" w:rsidRDefault="00F85EF5" w:rsidP="00F85EF5">
            <w:pPr>
              <w:spacing w:after="0" w:line="240" w:lineRule="auto"/>
              <w:jc w:val="center"/>
              <w:rPr>
                <w:rFonts w:ascii="Arial" w:eastAsia="Times New Roman" w:hAnsi="Arial" w:cs="Arial"/>
                <w:sz w:val="22"/>
              </w:rPr>
            </w:pPr>
            <w:r w:rsidRPr="0097026C">
              <w:rPr>
                <w:rFonts w:ascii="Arial" w:eastAsia="Times New Roman" w:hAnsi="Arial" w:cs="Arial"/>
                <w:sz w:val="22"/>
              </w:rPr>
              <w:t>0.23</w:t>
            </w:r>
          </w:p>
        </w:tc>
        <w:tc>
          <w:tcPr>
            <w:tcW w:w="452" w:type="pct"/>
            <w:shd w:val="clear" w:color="auto" w:fill="auto"/>
            <w:noWrap/>
          </w:tcPr>
          <w:p w14:paraId="605DA7E3" w14:textId="39C848B6" w:rsidR="00F85EF5" w:rsidRPr="0097026C" w:rsidRDefault="00F85EF5" w:rsidP="00F85EF5">
            <w:pPr>
              <w:spacing w:after="0" w:line="240" w:lineRule="auto"/>
              <w:jc w:val="center"/>
              <w:rPr>
                <w:rFonts w:ascii="Arial" w:eastAsia="Times New Roman" w:hAnsi="Arial" w:cs="Arial"/>
                <w:sz w:val="22"/>
              </w:rPr>
            </w:pPr>
            <w:r w:rsidRPr="0097026C">
              <w:rPr>
                <w:rFonts w:ascii="Arial" w:eastAsia="Times New Roman" w:hAnsi="Arial" w:cs="Arial"/>
                <w:sz w:val="22"/>
              </w:rPr>
              <w:t>0.820</w:t>
            </w:r>
          </w:p>
        </w:tc>
      </w:tr>
      <w:tr w:rsidR="0097026C" w:rsidRPr="0097026C" w14:paraId="566BB12F" w14:textId="77777777" w:rsidTr="00E10812">
        <w:tc>
          <w:tcPr>
            <w:tcW w:w="2529" w:type="pct"/>
            <w:shd w:val="clear" w:color="auto" w:fill="auto"/>
          </w:tcPr>
          <w:p w14:paraId="47570311" w14:textId="54A6436B" w:rsidR="00F85EF5" w:rsidRPr="0097026C" w:rsidRDefault="00F85EF5" w:rsidP="00F85EF5">
            <w:pPr>
              <w:spacing w:after="0" w:line="240" w:lineRule="auto"/>
              <w:rPr>
                <w:rFonts w:ascii="Arial" w:eastAsia="Times New Roman" w:hAnsi="Arial" w:cs="Arial"/>
                <w:sz w:val="22"/>
              </w:rPr>
            </w:pPr>
            <w:r w:rsidRPr="0097026C">
              <w:rPr>
                <w:rFonts w:ascii="Arial" w:eastAsia="Times New Roman" w:hAnsi="Arial" w:cs="Arial"/>
                <w:sz w:val="22"/>
              </w:rPr>
              <w:t>Negative Affect after Eating Task</w:t>
            </w:r>
          </w:p>
        </w:tc>
        <w:tc>
          <w:tcPr>
            <w:tcW w:w="751" w:type="pct"/>
            <w:shd w:val="clear" w:color="auto" w:fill="auto"/>
            <w:noWrap/>
          </w:tcPr>
          <w:p w14:paraId="701D70E0" w14:textId="5453E881" w:rsidR="00F85EF5" w:rsidRPr="0097026C" w:rsidRDefault="00F85EF5" w:rsidP="00F85EF5">
            <w:pPr>
              <w:spacing w:after="0" w:line="240" w:lineRule="auto"/>
              <w:jc w:val="center"/>
              <w:rPr>
                <w:rFonts w:ascii="Arial" w:eastAsia="Times New Roman" w:hAnsi="Arial" w:cs="Arial"/>
                <w:sz w:val="22"/>
              </w:rPr>
            </w:pPr>
            <w:r w:rsidRPr="0097026C">
              <w:rPr>
                <w:rFonts w:ascii="Arial" w:eastAsia="Times New Roman" w:hAnsi="Arial" w:cs="Arial"/>
                <w:sz w:val="22"/>
              </w:rPr>
              <w:t>15.7 (7.3)</w:t>
            </w:r>
          </w:p>
        </w:tc>
        <w:tc>
          <w:tcPr>
            <w:tcW w:w="810" w:type="pct"/>
            <w:shd w:val="clear" w:color="auto" w:fill="auto"/>
            <w:noWrap/>
          </w:tcPr>
          <w:p w14:paraId="34802914" w14:textId="05F2FCFE" w:rsidR="00F85EF5" w:rsidRPr="0097026C" w:rsidRDefault="00F85EF5" w:rsidP="00F85EF5">
            <w:pPr>
              <w:spacing w:after="0" w:line="240" w:lineRule="auto"/>
              <w:jc w:val="center"/>
              <w:rPr>
                <w:rFonts w:ascii="Arial" w:eastAsia="Times New Roman" w:hAnsi="Arial" w:cs="Arial"/>
                <w:sz w:val="22"/>
              </w:rPr>
            </w:pPr>
            <w:r w:rsidRPr="0097026C">
              <w:rPr>
                <w:rFonts w:ascii="Arial" w:eastAsia="Times New Roman" w:hAnsi="Arial" w:cs="Arial"/>
                <w:sz w:val="22"/>
              </w:rPr>
              <w:t>18.1 (6.4)</w:t>
            </w:r>
          </w:p>
        </w:tc>
        <w:tc>
          <w:tcPr>
            <w:tcW w:w="458" w:type="pct"/>
            <w:shd w:val="clear" w:color="auto" w:fill="auto"/>
            <w:noWrap/>
          </w:tcPr>
          <w:p w14:paraId="33B4A6BA" w14:textId="56EF57F9" w:rsidR="00F85EF5" w:rsidRPr="0097026C" w:rsidRDefault="00F85EF5" w:rsidP="00F85EF5">
            <w:pPr>
              <w:spacing w:after="0" w:line="240" w:lineRule="auto"/>
              <w:jc w:val="center"/>
              <w:rPr>
                <w:rFonts w:ascii="Arial" w:eastAsia="Times New Roman" w:hAnsi="Arial" w:cs="Arial"/>
                <w:sz w:val="22"/>
              </w:rPr>
            </w:pPr>
            <w:r w:rsidRPr="0097026C">
              <w:rPr>
                <w:rFonts w:ascii="Arial" w:eastAsia="Times New Roman" w:hAnsi="Arial" w:cs="Arial"/>
                <w:sz w:val="22"/>
              </w:rPr>
              <w:t>-0.83</w:t>
            </w:r>
          </w:p>
        </w:tc>
        <w:tc>
          <w:tcPr>
            <w:tcW w:w="452" w:type="pct"/>
            <w:shd w:val="clear" w:color="auto" w:fill="auto"/>
            <w:noWrap/>
          </w:tcPr>
          <w:p w14:paraId="346D0BD5" w14:textId="370EC586" w:rsidR="00F85EF5" w:rsidRPr="0097026C" w:rsidRDefault="00F85EF5" w:rsidP="00F85EF5">
            <w:pPr>
              <w:spacing w:after="0" w:line="240" w:lineRule="auto"/>
              <w:jc w:val="center"/>
              <w:rPr>
                <w:rFonts w:ascii="Arial" w:eastAsia="Times New Roman" w:hAnsi="Arial" w:cs="Arial"/>
                <w:sz w:val="22"/>
              </w:rPr>
            </w:pPr>
            <w:r w:rsidRPr="0097026C">
              <w:rPr>
                <w:rFonts w:ascii="Arial" w:eastAsia="Times New Roman" w:hAnsi="Arial" w:cs="Arial"/>
                <w:sz w:val="22"/>
              </w:rPr>
              <w:t>0.416</w:t>
            </w:r>
          </w:p>
        </w:tc>
      </w:tr>
      <w:tr w:rsidR="0097026C" w:rsidRPr="0097026C" w14:paraId="36B8CB02" w14:textId="77777777" w:rsidTr="00CD107B">
        <w:tc>
          <w:tcPr>
            <w:tcW w:w="2529" w:type="pct"/>
            <w:shd w:val="clear" w:color="auto" w:fill="auto"/>
          </w:tcPr>
          <w:p w14:paraId="7D9B9776" w14:textId="77DC40D6" w:rsidR="001678E4" w:rsidRPr="0097026C" w:rsidRDefault="001678E4" w:rsidP="00CE321C">
            <w:pPr>
              <w:spacing w:after="0" w:line="240" w:lineRule="auto"/>
              <w:rPr>
                <w:rFonts w:ascii="Arial" w:eastAsia="Times New Roman" w:hAnsi="Arial" w:cs="Arial"/>
                <w:sz w:val="22"/>
              </w:rPr>
            </w:pPr>
            <w:r w:rsidRPr="0097026C">
              <w:rPr>
                <w:rFonts w:ascii="Arial" w:hAnsi="Arial" w:cs="Arial"/>
                <w:sz w:val="22"/>
              </w:rPr>
              <w:t>Major Depressive Disorder</w:t>
            </w:r>
          </w:p>
        </w:tc>
        <w:tc>
          <w:tcPr>
            <w:tcW w:w="751" w:type="pct"/>
            <w:shd w:val="clear" w:color="auto" w:fill="auto"/>
            <w:noWrap/>
          </w:tcPr>
          <w:p w14:paraId="550E80DA" w14:textId="62F1BAAB" w:rsidR="001678E4" w:rsidRPr="0097026C" w:rsidRDefault="00524833" w:rsidP="00CE321C">
            <w:pPr>
              <w:spacing w:after="0" w:line="240" w:lineRule="auto"/>
              <w:jc w:val="center"/>
              <w:rPr>
                <w:rFonts w:ascii="Arial" w:eastAsia="Times New Roman" w:hAnsi="Arial" w:cs="Arial"/>
                <w:sz w:val="22"/>
              </w:rPr>
            </w:pPr>
            <w:r w:rsidRPr="0097026C">
              <w:rPr>
                <w:rFonts w:ascii="Arial" w:eastAsia="Times New Roman" w:hAnsi="Arial" w:cs="Arial"/>
                <w:sz w:val="22"/>
              </w:rPr>
              <w:t>2 (20.0)</w:t>
            </w:r>
          </w:p>
        </w:tc>
        <w:tc>
          <w:tcPr>
            <w:tcW w:w="810" w:type="pct"/>
            <w:shd w:val="clear" w:color="auto" w:fill="auto"/>
            <w:noWrap/>
          </w:tcPr>
          <w:p w14:paraId="2872161F" w14:textId="3EA33E27" w:rsidR="001678E4" w:rsidRPr="0097026C" w:rsidRDefault="00524833" w:rsidP="00CE321C">
            <w:pPr>
              <w:spacing w:after="0" w:line="240" w:lineRule="auto"/>
              <w:jc w:val="center"/>
              <w:rPr>
                <w:rFonts w:ascii="Arial" w:eastAsia="Times New Roman" w:hAnsi="Arial" w:cs="Arial"/>
                <w:sz w:val="22"/>
              </w:rPr>
            </w:pPr>
            <w:r w:rsidRPr="0097026C">
              <w:rPr>
                <w:rFonts w:ascii="Arial" w:eastAsia="Times New Roman" w:hAnsi="Arial" w:cs="Arial"/>
                <w:sz w:val="22"/>
              </w:rPr>
              <w:t>1 (8.3)</w:t>
            </w:r>
          </w:p>
        </w:tc>
        <w:tc>
          <w:tcPr>
            <w:tcW w:w="458" w:type="pct"/>
            <w:shd w:val="clear" w:color="auto" w:fill="auto"/>
            <w:noWrap/>
          </w:tcPr>
          <w:p w14:paraId="3BC75E75" w14:textId="1794322A" w:rsidR="001678E4" w:rsidRPr="0097026C" w:rsidRDefault="00524833" w:rsidP="00CE321C">
            <w:pPr>
              <w:spacing w:after="0" w:line="240" w:lineRule="auto"/>
              <w:jc w:val="center"/>
              <w:rPr>
                <w:rFonts w:ascii="Arial" w:eastAsia="Times New Roman" w:hAnsi="Arial" w:cs="Arial"/>
                <w:sz w:val="22"/>
              </w:rPr>
            </w:pPr>
            <w:r w:rsidRPr="0097026C">
              <w:rPr>
                <w:rFonts w:ascii="Arial" w:eastAsia="Times New Roman" w:hAnsi="Arial" w:cs="Arial"/>
                <w:sz w:val="22"/>
              </w:rPr>
              <w:t>0.63</w:t>
            </w:r>
          </w:p>
        </w:tc>
        <w:tc>
          <w:tcPr>
            <w:tcW w:w="452" w:type="pct"/>
            <w:shd w:val="clear" w:color="auto" w:fill="auto"/>
            <w:noWrap/>
          </w:tcPr>
          <w:p w14:paraId="6A7F7502" w14:textId="2B55407D" w:rsidR="001678E4" w:rsidRPr="0097026C" w:rsidRDefault="00524833" w:rsidP="00CE321C">
            <w:pPr>
              <w:spacing w:after="0" w:line="240" w:lineRule="auto"/>
              <w:jc w:val="center"/>
              <w:rPr>
                <w:rFonts w:ascii="Arial" w:eastAsia="Times New Roman" w:hAnsi="Arial" w:cs="Arial"/>
                <w:sz w:val="22"/>
              </w:rPr>
            </w:pPr>
            <w:r w:rsidRPr="0097026C">
              <w:rPr>
                <w:rFonts w:ascii="Arial" w:eastAsia="Times New Roman" w:hAnsi="Arial" w:cs="Arial"/>
                <w:sz w:val="22"/>
              </w:rPr>
              <w:t>0.427</w:t>
            </w:r>
          </w:p>
        </w:tc>
      </w:tr>
      <w:tr w:rsidR="0097026C" w:rsidRPr="0097026C" w14:paraId="0FAD3E78" w14:textId="77777777" w:rsidTr="00CD107B">
        <w:tc>
          <w:tcPr>
            <w:tcW w:w="2529" w:type="pct"/>
            <w:shd w:val="clear" w:color="auto" w:fill="auto"/>
          </w:tcPr>
          <w:p w14:paraId="6A50DA2D" w14:textId="2F8F01BC" w:rsidR="001678E4" w:rsidRPr="0097026C" w:rsidRDefault="001678E4" w:rsidP="00CE321C">
            <w:pPr>
              <w:spacing w:after="0" w:line="240" w:lineRule="auto"/>
              <w:rPr>
                <w:rFonts w:ascii="Arial" w:eastAsia="Times New Roman" w:hAnsi="Arial" w:cs="Arial"/>
                <w:sz w:val="22"/>
              </w:rPr>
            </w:pPr>
            <w:r w:rsidRPr="0097026C">
              <w:rPr>
                <w:rFonts w:ascii="Arial" w:hAnsi="Arial" w:cs="Arial"/>
                <w:sz w:val="22"/>
              </w:rPr>
              <w:t>Generalized Anxiety Disorder</w:t>
            </w:r>
          </w:p>
        </w:tc>
        <w:tc>
          <w:tcPr>
            <w:tcW w:w="751" w:type="pct"/>
            <w:shd w:val="clear" w:color="auto" w:fill="auto"/>
            <w:noWrap/>
          </w:tcPr>
          <w:p w14:paraId="3ACED101" w14:textId="0EE8EF9F" w:rsidR="001678E4" w:rsidRPr="0097026C" w:rsidRDefault="00524833" w:rsidP="00CE321C">
            <w:pPr>
              <w:spacing w:after="0" w:line="240" w:lineRule="auto"/>
              <w:jc w:val="center"/>
              <w:rPr>
                <w:rFonts w:ascii="Arial" w:eastAsia="Times New Roman" w:hAnsi="Arial" w:cs="Arial"/>
                <w:sz w:val="22"/>
              </w:rPr>
            </w:pPr>
            <w:r w:rsidRPr="0097026C">
              <w:rPr>
                <w:rFonts w:ascii="Arial" w:eastAsia="Times New Roman" w:hAnsi="Arial" w:cs="Arial"/>
                <w:sz w:val="22"/>
              </w:rPr>
              <w:t>3 (30.0)</w:t>
            </w:r>
          </w:p>
        </w:tc>
        <w:tc>
          <w:tcPr>
            <w:tcW w:w="810" w:type="pct"/>
            <w:shd w:val="clear" w:color="auto" w:fill="auto"/>
            <w:noWrap/>
          </w:tcPr>
          <w:p w14:paraId="2B34F958" w14:textId="177D4808" w:rsidR="001678E4" w:rsidRPr="0097026C" w:rsidRDefault="00524833" w:rsidP="00CE321C">
            <w:pPr>
              <w:spacing w:after="0" w:line="240" w:lineRule="auto"/>
              <w:jc w:val="center"/>
              <w:rPr>
                <w:rFonts w:ascii="Arial" w:eastAsia="Times New Roman" w:hAnsi="Arial" w:cs="Arial"/>
                <w:sz w:val="22"/>
              </w:rPr>
            </w:pPr>
            <w:r w:rsidRPr="0097026C">
              <w:rPr>
                <w:rFonts w:ascii="Arial" w:eastAsia="Times New Roman" w:hAnsi="Arial" w:cs="Arial"/>
                <w:sz w:val="22"/>
              </w:rPr>
              <w:t>2 (16.7)</w:t>
            </w:r>
          </w:p>
        </w:tc>
        <w:tc>
          <w:tcPr>
            <w:tcW w:w="458" w:type="pct"/>
            <w:shd w:val="clear" w:color="auto" w:fill="auto"/>
            <w:noWrap/>
          </w:tcPr>
          <w:p w14:paraId="2A4E609D" w14:textId="3C4107DD" w:rsidR="001678E4" w:rsidRPr="0097026C" w:rsidRDefault="00524833" w:rsidP="00CE321C">
            <w:pPr>
              <w:spacing w:after="0" w:line="240" w:lineRule="auto"/>
              <w:jc w:val="center"/>
              <w:rPr>
                <w:rFonts w:ascii="Arial" w:eastAsia="Times New Roman" w:hAnsi="Arial" w:cs="Arial"/>
                <w:sz w:val="22"/>
              </w:rPr>
            </w:pPr>
            <w:r w:rsidRPr="0097026C">
              <w:rPr>
                <w:rFonts w:ascii="Arial" w:eastAsia="Times New Roman" w:hAnsi="Arial" w:cs="Arial"/>
                <w:sz w:val="22"/>
              </w:rPr>
              <w:t>0.55</w:t>
            </w:r>
          </w:p>
        </w:tc>
        <w:tc>
          <w:tcPr>
            <w:tcW w:w="452" w:type="pct"/>
            <w:shd w:val="clear" w:color="auto" w:fill="auto"/>
            <w:noWrap/>
          </w:tcPr>
          <w:p w14:paraId="1BDD30FE" w14:textId="25D78287" w:rsidR="001678E4" w:rsidRPr="0097026C" w:rsidRDefault="00524833" w:rsidP="00CE321C">
            <w:pPr>
              <w:spacing w:after="0" w:line="240" w:lineRule="auto"/>
              <w:jc w:val="center"/>
              <w:rPr>
                <w:rFonts w:ascii="Arial" w:eastAsia="Times New Roman" w:hAnsi="Arial" w:cs="Arial"/>
                <w:sz w:val="22"/>
              </w:rPr>
            </w:pPr>
            <w:r w:rsidRPr="0097026C">
              <w:rPr>
                <w:rFonts w:ascii="Arial" w:eastAsia="Times New Roman" w:hAnsi="Arial" w:cs="Arial"/>
                <w:sz w:val="22"/>
              </w:rPr>
              <w:t>0.457</w:t>
            </w:r>
          </w:p>
        </w:tc>
      </w:tr>
      <w:tr w:rsidR="0097026C" w:rsidRPr="0097026C" w14:paraId="15456F3F" w14:textId="77777777" w:rsidTr="00CD107B">
        <w:tc>
          <w:tcPr>
            <w:tcW w:w="2529" w:type="pct"/>
            <w:shd w:val="clear" w:color="auto" w:fill="auto"/>
          </w:tcPr>
          <w:p w14:paraId="4F91A3AC" w14:textId="77777777" w:rsidR="001678E4" w:rsidRPr="0097026C" w:rsidRDefault="001678E4" w:rsidP="00CE321C">
            <w:pPr>
              <w:spacing w:after="0" w:line="240" w:lineRule="auto"/>
              <w:rPr>
                <w:rFonts w:ascii="Arial" w:hAnsi="Arial" w:cs="Arial"/>
                <w:sz w:val="22"/>
              </w:rPr>
            </w:pPr>
            <w:r w:rsidRPr="0097026C">
              <w:rPr>
                <w:rFonts w:ascii="Arial" w:hAnsi="Arial" w:cs="Arial"/>
                <w:sz w:val="22"/>
              </w:rPr>
              <w:t>Past Anorexia Nervosa</w:t>
            </w:r>
          </w:p>
        </w:tc>
        <w:tc>
          <w:tcPr>
            <w:tcW w:w="751" w:type="pct"/>
            <w:shd w:val="clear" w:color="auto" w:fill="auto"/>
            <w:noWrap/>
          </w:tcPr>
          <w:p w14:paraId="2140EB2E" w14:textId="7A0180DE" w:rsidR="001678E4" w:rsidRPr="0097026C" w:rsidRDefault="00524833" w:rsidP="00CE321C">
            <w:pPr>
              <w:spacing w:after="0" w:line="240" w:lineRule="auto"/>
              <w:jc w:val="center"/>
              <w:rPr>
                <w:rFonts w:ascii="Arial" w:eastAsia="Times New Roman" w:hAnsi="Arial" w:cs="Arial"/>
                <w:sz w:val="22"/>
              </w:rPr>
            </w:pPr>
            <w:r w:rsidRPr="0097026C">
              <w:rPr>
                <w:rFonts w:ascii="Arial" w:eastAsia="Times New Roman" w:hAnsi="Arial" w:cs="Arial"/>
                <w:sz w:val="22"/>
              </w:rPr>
              <w:t>5 (50.0)</w:t>
            </w:r>
          </w:p>
        </w:tc>
        <w:tc>
          <w:tcPr>
            <w:tcW w:w="810" w:type="pct"/>
            <w:shd w:val="clear" w:color="auto" w:fill="auto"/>
            <w:noWrap/>
          </w:tcPr>
          <w:p w14:paraId="528B1A8D" w14:textId="46F89F80" w:rsidR="001678E4" w:rsidRPr="0097026C" w:rsidRDefault="00524833" w:rsidP="00CE321C">
            <w:pPr>
              <w:spacing w:after="0" w:line="240" w:lineRule="auto"/>
              <w:jc w:val="center"/>
              <w:rPr>
                <w:rFonts w:ascii="Arial" w:eastAsia="Times New Roman" w:hAnsi="Arial" w:cs="Arial"/>
                <w:sz w:val="22"/>
              </w:rPr>
            </w:pPr>
            <w:r w:rsidRPr="0097026C">
              <w:rPr>
                <w:rFonts w:ascii="Arial" w:eastAsia="Times New Roman" w:hAnsi="Arial" w:cs="Arial"/>
                <w:sz w:val="22"/>
              </w:rPr>
              <w:t>5 (41.7)</w:t>
            </w:r>
          </w:p>
        </w:tc>
        <w:tc>
          <w:tcPr>
            <w:tcW w:w="458" w:type="pct"/>
            <w:shd w:val="clear" w:color="auto" w:fill="auto"/>
            <w:noWrap/>
          </w:tcPr>
          <w:p w14:paraId="3D868111" w14:textId="4B0BBBE7" w:rsidR="001678E4" w:rsidRPr="0097026C" w:rsidRDefault="00524833" w:rsidP="00CE321C">
            <w:pPr>
              <w:spacing w:after="0" w:line="240" w:lineRule="auto"/>
              <w:jc w:val="center"/>
              <w:rPr>
                <w:rFonts w:ascii="Arial" w:eastAsia="Times New Roman" w:hAnsi="Arial" w:cs="Arial"/>
                <w:sz w:val="22"/>
              </w:rPr>
            </w:pPr>
            <w:r w:rsidRPr="0097026C">
              <w:rPr>
                <w:rFonts w:ascii="Arial" w:eastAsia="Times New Roman" w:hAnsi="Arial" w:cs="Arial"/>
                <w:sz w:val="22"/>
              </w:rPr>
              <w:t>0.15</w:t>
            </w:r>
          </w:p>
        </w:tc>
        <w:tc>
          <w:tcPr>
            <w:tcW w:w="452" w:type="pct"/>
            <w:shd w:val="clear" w:color="auto" w:fill="auto"/>
            <w:noWrap/>
          </w:tcPr>
          <w:p w14:paraId="6C124DF4" w14:textId="1C3474EC" w:rsidR="001678E4" w:rsidRPr="0097026C" w:rsidRDefault="00524833" w:rsidP="00CE321C">
            <w:pPr>
              <w:spacing w:after="0" w:line="240" w:lineRule="auto"/>
              <w:jc w:val="center"/>
              <w:rPr>
                <w:rFonts w:ascii="Arial" w:eastAsia="Times New Roman" w:hAnsi="Arial" w:cs="Arial"/>
                <w:sz w:val="22"/>
              </w:rPr>
            </w:pPr>
            <w:r w:rsidRPr="0097026C">
              <w:rPr>
                <w:rFonts w:ascii="Arial" w:eastAsia="Times New Roman" w:hAnsi="Arial" w:cs="Arial"/>
                <w:sz w:val="22"/>
              </w:rPr>
              <w:t>0.696</w:t>
            </w:r>
          </w:p>
        </w:tc>
      </w:tr>
      <w:tr w:rsidR="0097026C" w:rsidRPr="0097026C" w14:paraId="4F0E8782" w14:textId="77777777" w:rsidTr="00CD107B">
        <w:tc>
          <w:tcPr>
            <w:tcW w:w="2529" w:type="pct"/>
            <w:tcBorders>
              <w:bottom w:val="single" w:sz="4" w:space="0" w:color="auto"/>
            </w:tcBorders>
            <w:shd w:val="clear" w:color="auto" w:fill="auto"/>
          </w:tcPr>
          <w:p w14:paraId="23C9830E" w14:textId="77777777" w:rsidR="001678E4" w:rsidRPr="0097026C" w:rsidRDefault="001678E4" w:rsidP="00CE321C">
            <w:pPr>
              <w:spacing w:after="0" w:line="240" w:lineRule="auto"/>
              <w:rPr>
                <w:rFonts w:ascii="Arial" w:hAnsi="Arial" w:cs="Arial"/>
                <w:sz w:val="22"/>
              </w:rPr>
            </w:pPr>
            <w:r w:rsidRPr="0097026C">
              <w:rPr>
                <w:rFonts w:ascii="Arial" w:hAnsi="Arial" w:cs="Arial"/>
                <w:sz w:val="22"/>
              </w:rPr>
              <w:t>Selective Serotonin Reuptake Inhibitor (SSRI)1</w:t>
            </w:r>
          </w:p>
        </w:tc>
        <w:tc>
          <w:tcPr>
            <w:tcW w:w="751" w:type="pct"/>
            <w:tcBorders>
              <w:bottom w:val="single" w:sz="4" w:space="0" w:color="auto"/>
            </w:tcBorders>
            <w:shd w:val="clear" w:color="auto" w:fill="auto"/>
            <w:noWrap/>
          </w:tcPr>
          <w:p w14:paraId="04B56849" w14:textId="0A7341D3" w:rsidR="001678E4" w:rsidRPr="0097026C" w:rsidRDefault="00524833" w:rsidP="00CE321C">
            <w:pPr>
              <w:spacing w:after="0" w:line="240" w:lineRule="auto"/>
              <w:jc w:val="center"/>
              <w:rPr>
                <w:rFonts w:ascii="Arial" w:eastAsia="Times New Roman" w:hAnsi="Arial" w:cs="Arial"/>
                <w:sz w:val="22"/>
              </w:rPr>
            </w:pPr>
            <w:r w:rsidRPr="0097026C">
              <w:rPr>
                <w:rFonts w:ascii="Arial" w:eastAsia="Times New Roman" w:hAnsi="Arial" w:cs="Arial"/>
                <w:sz w:val="22"/>
              </w:rPr>
              <w:t>3 (30.0)</w:t>
            </w:r>
          </w:p>
        </w:tc>
        <w:tc>
          <w:tcPr>
            <w:tcW w:w="810" w:type="pct"/>
            <w:tcBorders>
              <w:bottom w:val="single" w:sz="4" w:space="0" w:color="auto"/>
            </w:tcBorders>
            <w:shd w:val="clear" w:color="auto" w:fill="auto"/>
            <w:noWrap/>
          </w:tcPr>
          <w:p w14:paraId="3E6E74D6" w14:textId="15821D82" w:rsidR="001678E4" w:rsidRPr="0097026C" w:rsidRDefault="00524833" w:rsidP="00CE321C">
            <w:pPr>
              <w:spacing w:after="0" w:line="240" w:lineRule="auto"/>
              <w:jc w:val="center"/>
              <w:rPr>
                <w:rFonts w:ascii="Arial" w:eastAsia="Times New Roman" w:hAnsi="Arial" w:cs="Arial"/>
                <w:sz w:val="22"/>
              </w:rPr>
            </w:pPr>
            <w:r w:rsidRPr="0097026C">
              <w:rPr>
                <w:rFonts w:ascii="Arial" w:eastAsia="Times New Roman" w:hAnsi="Arial" w:cs="Arial"/>
                <w:sz w:val="22"/>
              </w:rPr>
              <w:t>3 (25.0)</w:t>
            </w:r>
          </w:p>
        </w:tc>
        <w:tc>
          <w:tcPr>
            <w:tcW w:w="458" w:type="pct"/>
            <w:tcBorders>
              <w:bottom w:val="single" w:sz="4" w:space="0" w:color="auto"/>
            </w:tcBorders>
            <w:shd w:val="clear" w:color="auto" w:fill="auto"/>
            <w:noWrap/>
          </w:tcPr>
          <w:p w14:paraId="2E85180D" w14:textId="3BB2BC33" w:rsidR="001678E4" w:rsidRPr="0097026C" w:rsidRDefault="00524833" w:rsidP="00CE321C">
            <w:pPr>
              <w:spacing w:after="0" w:line="240" w:lineRule="auto"/>
              <w:jc w:val="center"/>
              <w:rPr>
                <w:rFonts w:ascii="Arial" w:eastAsia="Times New Roman" w:hAnsi="Arial" w:cs="Arial"/>
                <w:sz w:val="22"/>
              </w:rPr>
            </w:pPr>
            <w:r w:rsidRPr="0097026C">
              <w:rPr>
                <w:rFonts w:ascii="Arial" w:eastAsia="Times New Roman" w:hAnsi="Arial" w:cs="Arial"/>
                <w:sz w:val="22"/>
              </w:rPr>
              <w:t>0.07</w:t>
            </w:r>
          </w:p>
        </w:tc>
        <w:tc>
          <w:tcPr>
            <w:tcW w:w="452" w:type="pct"/>
            <w:tcBorders>
              <w:bottom w:val="single" w:sz="4" w:space="0" w:color="auto"/>
            </w:tcBorders>
            <w:shd w:val="clear" w:color="auto" w:fill="auto"/>
            <w:noWrap/>
          </w:tcPr>
          <w:p w14:paraId="42F86A30" w14:textId="52EABE4D" w:rsidR="001678E4" w:rsidRPr="0097026C" w:rsidRDefault="00524833" w:rsidP="00CE321C">
            <w:pPr>
              <w:spacing w:after="0" w:line="240" w:lineRule="auto"/>
              <w:jc w:val="center"/>
              <w:rPr>
                <w:rFonts w:ascii="Arial" w:eastAsia="Times New Roman" w:hAnsi="Arial" w:cs="Arial"/>
                <w:sz w:val="22"/>
              </w:rPr>
            </w:pPr>
            <w:r w:rsidRPr="0097026C">
              <w:rPr>
                <w:rFonts w:ascii="Arial" w:eastAsia="Times New Roman" w:hAnsi="Arial" w:cs="Arial"/>
                <w:sz w:val="22"/>
              </w:rPr>
              <w:t>0.793</w:t>
            </w:r>
          </w:p>
        </w:tc>
      </w:tr>
    </w:tbl>
    <w:p w14:paraId="04422BEF" w14:textId="558D8E1C" w:rsidR="00621D1D" w:rsidRPr="0097026C" w:rsidRDefault="000A0014" w:rsidP="00CE321C">
      <w:pPr>
        <w:spacing w:line="240" w:lineRule="auto"/>
        <w:rPr>
          <w:rFonts w:ascii="Arial" w:hAnsi="Arial" w:cs="Arial"/>
          <w:sz w:val="22"/>
        </w:rPr>
      </w:pPr>
      <w:r w:rsidRPr="0097026C">
        <w:rPr>
          <w:rFonts w:ascii="Arial" w:hAnsi="Arial" w:cs="Arial"/>
          <w:sz w:val="22"/>
        </w:rPr>
        <w:t xml:space="preserve">BN, bulimia nervosa; </w:t>
      </w:r>
      <w:r w:rsidR="00565F21" w:rsidRPr="0097026C">
        <w:rPr>
          <w:rFonts w:ascii="Arial" w:hAnsi="Arial" w:cs="Arial"/>
          <w:sz w:val="22"/>
        </w:rPr>
        <w:t>LOC, loss of control</w:t>
      </w:r>
    </w:p>
    <w:p w14:paraId="799C14FC" w14:textId="77777777" w:rsidR="00621D1D" w:rsidRPr="0097026C" w:rsidRDefault="00621D1D" w:rsidP="00CE321C">
      <w:pPr>
        <w:spacing w:line="240" w:lineRule="auto"/>
        <w:rPr>
          <w:rFonts w:ascii="Arial" w:hAnsi="Arial" w:cs="Arial"/>
          <w:sz w:val="22"/>
        </w:rPr>
      </w:pPr>
      <w:r w:rsidRPr="0097026C">
        <w:rPr>
          <w:rFonts w:ascii="Arial" w:hAnsi="Arial" w:cs="Arial"/>
          <w:sz w:val="22"/>
        </w:rPr>
        <w:br w:type="page"/>
      </w:r>
    </w:p>
    <w:p w14:paraId="73DE0B58" w14:textId="77777777" w:rsidR="000A0014" w:rsidRPr="0097026C" w:rsidRDefault="000A0014" w:rsidP="00CE321C">
      <w:pPr>
        <w:spacing w:line="240" w:lineRule="auto"/>
        <w:rPr>
          <w:rFonts w:ascii="Arial" w:hAnsi="Arial" w:cs="Arial"/>
          <w:sz w:val="22"/>
        </w:rPr>
        <w:sectPr w:rsidR="000A0014" w:rsidRPr="0097026C" w:rsidSect="00496D80">
          <w:pgSz w:w="15840" w:h="12240" w:orient="landscape"/>
          <w:pgMar w:top="1440" w:right="1440" w:bottom="1440" w:left="1440" w:header="720" w:footer="720" w:gutter="0"/>
          <w:cols w:space="720"/>
          <w:docGrid w:linePitch="360"/>
        </w:sectPr>
      </w:pPr>
    </w:p>
    <w:p w14:paraId="28661C4A" w14:textId="77777777" w:rsidR="009D0F6C" w:rsidRPr="0097026C" w:rsidRDefault="009D0F6C" w:rsidP="00CE321C">
      <w:pPr>
        <w:spacing w:after="0" w:line="240" w:lineRule="auto"/>
        <w:jc w:val="center"/>
        <w:rPr>
          <w:rFonts w:ascii="Arial" w:hAnsi="Arial" w:cs="Arial"/>
          <w:b/>
          <w:sz w:val="22"/>
        </w:rPr>
      </w:pPr>
      <w:r w:rsidRPr="0097026C">
        <w:rPr>
          <w:rFonts w:ascii="Arial" w:hAnsi="Arial" w:cs="Arial"/>
          <w:b/>
          <w:sz w:val="22"/>
        </w:rPr>
        <w:lastRenderedPageBreak/>
        <w:t>Supplementary Results</w:t>
      </w:r>
    </w:p>
    <w:p w14:paraId="70581D52" w14:textId="77777777" w:rsidR="009D0F6C" w:rsidRPr="0097026C" w:rsidRDefault="009D0F6C" w:rsidP="00CE321C">
      <w:pPr>
        <w:spacing w:after="0" w:line="240" w:lineRule="auto"/>
        <w:jc w:val="center"/>
        <w:rPr>
          <w:rFonts w:ascii="Arial" w:hAnsi="Arial" w:cs="Arial"/>
          <w:b/>
          <w:sz w:val="22"/>
        </w:rPr>
      </w:pPr>
    </w:p>
    <w:p w14:paraId="7F69B5D7" w14:textId="77777777" w:rsidR="009D0F6C" w:rsidRPr="0097026C" w:rsidRDefault="009D0F6C" w:rsidP="00CE321C">
      <w:pPr>
        <w:pStyle w:val="CommentText"/>
        <w:rPr>
          <w:rFonts w:ascii="Arial" w:hAnsi="Arial" w:cs="Arial"/>
          <w:b/>
          <w:sz w:val="22"/>
          <w:szCs w:val="22"/>
        </w:rPr>
      </w:pPr>
      <w:r w:rsidRPr="0097026C">
        <w:rPr>
          <w:rFonts w:ascii="Arial" w:hAnsi="Arial" w:cs="Arial"/>
          <w:b/>
          <w:sz w:val="22"/>
          <w:szCs w:val="22"/>
        </w:rPr>
        <w:t>Task Performance</w:t>
      </w:r>
    </w:p>
    <w:p w14:paraId="5F2579EC" w14:textId="0138CCA6" w:rsidR="00F01BAD" w:rsidRPr="0097026C" w:rsidRDefault="009D0F6C" w:rsidP="00CE321C">
      <w:pPr>
        <w:pStyle w:val="CommentText"/>
        <w:ind w:firstLine="720"/>
        <w:rPr>
          <w:rFonts w:ascii="Arial" w:hAnsi="Arial" w:cs="Arial"/>
          <w:sz w:val="22"/>
          <w:szCs w:val="22"/>
        </w:rPr>
      </w:pPr>
      <w:r w:rsidRPr="0097026C">
        <w:rPr>
          <w:rFonts w:ascii="Arial" w:hAnsi="Arial" w:cs="Arial"/>
          <w:sz w:val="22"/>
          <w:szCs w:val="22"/>
        </w:rPr>
        <w:t xml:space="preserve">To replicate the approach of prior </w:t>
      </w:r>
      <w:r w:rsidR="007070B9" w:rsidRPr="0097026C">
        <w:rPr>
          <w:rFonts w:ascii="Arial" w:hAnsi="Arial" w:cs="Arial"/>
          <w:sz w:val="22"/>
          <w:szCs w:val="22"/>
        </w:rPr>
        <w:t>fNIRS</w:t>
      </w:r>
      <w:r w:rsidRPr="0097026C">
        <w:rPr>
          <w:rFonts w:ascii="Arial" w:hAnsi="Arial" w:cs="Arial"/>
          <w:sz w:val="22"/>
          <w:szCs w:val="22"/>
        </w:rPr>
        <w:t xml:space="preserve"> studies that have compared groups on behavioral task performance, we conducted additional, independent samples </w:t>
      </w:r>
      <w:r w:rsidRPr="0097026C">
        <w:rPr>
          <w:rFonts w:ascii="Arial" w:hAnsi="Arial" w:cs="Arial"/>
          <w:i/>
          <w:sz w:val="22"/>
          <w:szCs w:val="22"/>
        </w:rPr>
        <w:t>t</w:t>
      </w:r>
      <w:r w:rsidRPr="0097026C">
        <w:rPr>
          <w:rFonts w:ascii="Arial" w:hAnsi="Arial" w:cs="Arial"/>
          <w:sz w:val="22"/>
          <w:szCs w:val="22"/>
        </w:rPr>
        <w:t xml:space="preserve"> tests to compare groups on commission errors. Results were similar to those of mixed-effects models and indicated that women with BN made more commission errors on the eating (</w:t>
      </w:r>
      <w:proofErr w:type="gramStart"/>
      <w:r w:rsidRPr="0097026C">
        <w:rPr>
          <w:rFonts w:ascii="Arial" w:hAnsi="Arial" w:cs="Arial"/>
          <w:i/>
          <w:sz w:val="22"/>
          <w:szCs w:val="22"/>
        </w:rPr>
        <w:t>t</w:t>
      </w:r>
      <w:r w:rsidRPr="0097026C">
        <w:rPr>
          <w:rFonts w:ascii="Arial" w:hAnsi="Arial" w:cs="Arial"/>
          <w:sz w:val="22"/>
          <w:szCs w:val="22"/>
        </w:rPr>
        <w:t>(</w:t>
      </w:r>
      <w:proofErr w:type="gramEnd"/>
      <w:r w:rsidRPr="0097026C">
        <w:rPr>
          <w:rFonts w:ascii="Arial" w:hAnsi="Arial" w:cs="Arial"/>
          <w:sz w:val="22"/>
          <w:szCs w:val="22"/>
        </w:rPr>
        <w:t xml:space="preserve">42) = 2.420, </w:t>
      </w:r>
      <w:r w:rsidRPr="0097026C">
        <w:rPr>
          <w:rFonts w:ascii="Arial" w:hAnsi="Arial" w:cs="Arial"/>
          <w:i/>
          <w:sz w:val="22"/>
          <w:szCs w:val="22"/>
        </w:rPr>
        <w:t>p</w:t>
      </w:r>
      <w:r w:rsidRPr="0097026C">
        <w:rPr>
          <w:rFonts w:ascii="Arial" w:hAnsi="Arial" w:cs="Arial"/>
          <w:sz w:val="22"/>
          <w:szCs w:val="22"/>
        </w:rPr>
        <w:t xml:space="preserve"> = 0.020, </w:t>
      </w:r>
      <w:r w:rsidRPr="0097026C">
        <w:rPr>
          <w:rFonts w:ascii="Arial" w:hAnsi="Arial" w:cs="Arial"/>
          <w:i/>
          <w:sz w:val="22"/>
          <w:szCs w:val="22"/>
        </w:rPr>
        <w:t>d</w:t>
      </w:r>
      <w:r w:rsidRPr="0097026C">
        <w:rPr>
          <w:rFonts w:ascii="Arial" w:hAnsi="Arial" w:cs="Arial"/>
          <w:sz w:val="22"/>
          <w:szCs w:val="22"/>
        </w:rPr>
        <w:t xml:space="preserve"> = 0.73) and standard (</w:t>
      </w:r>
      <w:r w:rsidRPr="0097026C">
        <w:rPr>
          <w:rFonts w:ascii="Arial" w:hAnsi="Arial" w:cs="Arial"/>
          <w:i/>
          <w:sz w:val="22"/>
          <w:szCs w:val="22"/>
        </w:rPr>
        <w:t>t</w:t>
      </w:r>
      <w:r w:rsidRPr="0097026C">
        <w:rPr>
          <w:rFonts w:ascii="Arial" w:hAnsi="Arial" w:cs="Arial"/>
          <w:sz w:val="22"/>
          <w:szCs w:val="22"/>
        </w:rPr>
        <w:t xml:space="preserve">(44) = 2.439, </w:t>
      </w:r>
      <w:r w:rsidRPr="0097026C">
        <w:rPr>
          <w:rFonts w:ascii="Arial" w:hAnsi="Arial" w:cs="Arial"/>
          <w:i/>
          <w:sz w:val="22"/>
          <w:szCs w:val="22"/>
        </w:rPr>
        <w:t>p</w:t>
      </w:r>
      <w:r w:rsidRPr="0097026C">
        <w:rPr>
          <w:rFonts w:ascii="Arial" w:hAnsi="Arial" w:cs="Arial"/>
          <w:sz w:val="22"/>
          <w:szCs w:val="22"/>
        </w:rPr>
        <w:t xml:space="preserve"> = 0.019, </w:t>
      </w:r>
      <w:r w:rsidRPr="0097026C">
        <w:rPr>
          <w:rFonts w:ascii="Arial" w:hAnsi="Arial" w:cs="Arial"/>
          <w:i/>
          <w:sz w:val="22"/>
          <w:szCs w:val="22"/>
        </w:rPr>
        <w:t>d</w:t>
      </w:r>
      <w:r w:rsidRPr="0097026C">
        <w:rPr>
          <w:rFonts w:ascii="Arial" w:hAnsi="Arial" w:cs="Arial"/>
          <w:sz w:val="22"/>
          <w:szCs w:val="22"/>
        </w:rPr>
        <w:t xml:space="preserve"> = 0.72) go/no-go tasks.</w:t>
      </w:r>
    </w:p>
    <w:p w14:paraId="606DA2BA" w14:textId="77777777" w:rsidR="00CD1EC4" w:rsidRPr="0097026C" w:rsidRDefault="00CD1EC4" w:rsidP="00CE321C">
      <w:pPr>
        <w:pStyle w:val="CommentText"/>
        <w:ind w:firstLine="720"/>
        <w:rPr>
          <w:rFonts w:ascii="Arial" w:hAnsi="Arial" w:cs="Arial"/>
          <w:sz w:val="22"/>
          <w:szCs w:val="22"/>
        </w:rPr>
      </w:pPr>
    </w:p>
    <w:p w14:paraId="041D8AE6" w14:textId="519C3BE5" w:rsidR="00026F84" w:rsidRPr="0097026C" w:rsidRDefault="00026F84" w:rsidP="00026F84">
      <w:pPr>
        <w:spacing w:after="0" w:line="240" w:lineRule="auto"/>
        <w:rPr>
          <w:rFonts w:ascii="Arial" w:eastAsia="Times New Roman" w:hAnsi="Arial" w:cs="Arial"/>
          <w:b/>
          <w:bCs/>
          <w:sz w:val="22"/>
        </w:rPr>
      </w:pPr>
      <w:r w:rsidRPr="0097026C">
        <w:rPr>
          <w:rFonts w:ascii="Arial" w:eastAsia="Times New Roman" w:hAnsi="Arial" w:cs="Arial"/>
          <w:b/>
          <w:bCs/>
          <w:sz w:val="22"/>
        </w:rPr>
        <w:t xml:space="preserve">Full-Sample Group Differences in Oxygenated Hemoglobin </w:t>
      </w:r>
    </w:p>
    <w:p w14:paraId="29CF7140" w14:textId="77777777" w:rsidR="00691F7C" w:rsidRPr="0097026C" w:rsidRDefault="00691F7C" w:rsidP="00CE321C">
      <w:pPr>
        <w:spacing w:after="0" w:line="240" w:lineRule="auto"/>
        <w:rPr>
          <w:rFonts w:ascii="Arial" w:eastAsia="Times New Roman" w:hAnsi="Arial" w:cs="Arial"/>
          <w:b/>
          <w:bCs/>
          <w:sz w:val="22"/>
        </w:rPr>
      </w:pPr>
    </w:p>
    <w:p w14:paraId="4034366A" w14:textId="41C43E77" w:rsidR="00BD50BF" w:rsidRPr="0097026C" w:rsidRDefault="00BD50BF" w:rsidP="00CE321C">
      <w:pPr>
        <w:spacing w:after="0" w:line="240" w:lineRule="auto"/>
        <w:rPr>
          <w:rFonts w:ascii="Arial" w:eastAsia="Times New Roman" w:hAnsi="Arial" w:cs="Arial"/>
          <w:b/>
          <w:bCs/>
          <w:sz w:val="22"/>
        </w:rPr>
      </w:pPr>
      <w:r w:rsidRPr="0097026C">
        <w:rPr>
          <w:rFonts w:ascii="Arial" w:eastAsia="Times New Roman" w:hAnsi="Arial" w:cs="Arial"/>
          <w:b/>
          <w:bCs/>
          <w:sz w:val="22"/>
        </w:rPr>
        <w:t>Table S</w:t>
      </w:r>
      <w:r w:rsidR="009F7A47" w:rsidRPr="0097026C">
        <w:rPr>
          <w:rFonts w:ascii="Arial" w:eastAsia="Times New Roman" w:hAnsi="Arial" w:cs="Arial"/>
          <w:b/>
          <w:bCs/>
          <w:sz w:val="22"/>
        </w:rPr>
        <w:t>4</w:t>
      </w:r>
      <w:r w:rsidRPr="0097026C">
        <w:rPr>
          <w:rFonts w:ascii="Arial" w:eastAsia="Times New Roman" w:hAnsi="Arial" w:cs="Arial"/>
          <w:b/>
          <w:bCs/>
          <w:sz w:val="22"/>
        </w:rPr>
        <w:t xml:space="preserve">. </w:t>
      </w:r>
      <w:r w:rsidR="001F5C1A" w:rsidRPr="0097026C">
        <w:rPr>
          <w:rFonts w:ascii="Arial" w:eastAsia="Times New Roman" w:hAnsi="Arial" w:cs="Arial"/>
          <w:b/>
          <w:bCs/>
          <w:sz w:val="22"/>
        </w:rPr>
        <w:t xml:space="preserve">Full-Sample </w:t>
      </w:r>
      <w:r w:rsidRPr="0097026C">
        <w:rPr>
          <w:rFonts w:ascii="Arial" w:eastAsia="Times New Roman" w:hAnsi="Arial" w:cs="Arial"/>
          <w:b/>
          <w:bCs/>
          <w:sz w:val="22"/>
        </w:rPr>
        <w:t xml:space="preserve">Group x Condition Mixed Effects Models Comparing Bulimia Nervosa and Control Participant </w:t>
      </w:r>
      <w:r w:rsidR="003E2F39" w:rsidRPr="0097026C">
        <w:rPr>
          <w:rFonts w:ascii="Arial" w:eastAsia="Times New Roman" w:hAnsi="Arial" w:cs="Arial"/>
          <w:b/>
          <w:bCs/>
          <w:sz w:val="22"/>
        </w:rPr>
        <w:t xml:space="preserve">Oxygenated Hemoglobin Changes </w:t>
      </w:r>
      <w:r w:rsidRPr="0097026C">
        <w:rPr>
          <w:rFonts w:ascii="Arial" w:eastAsia="Times New Roman" w:hAnsi="Arial" w:cs="Arial"/>
          <w:b/>
          <w:bCs/>
          <w:sz w:val="22"/>
        </w:rPr>
        <w:t xml:space="preserve">on the </w:t>
      </w:r>
      <w:r w:rsidR="00871CB0" w:rsidRPr="0097026C">
        <w:rPr>
          <w:rFonts w:ascii="Arial" w:eastAsia="Times New Roman" w:hAnsi="Arial" w:cs="Arial"/>
          <w:b/>
          <w:bCs/>
          <w:sz w:val="22"/>
        </w:rPr>
        <w:t xml:space="preserve">Eating </w:t>
      </w:r>
      <w:r w:rsidR="00CB6E73" w:rsidRPr="0097026C">
        <w:rPr>
          <w:rFonts w:ascii="Arial" w:eastAsia="Times New Roman" w:hAnsi="Arial" w:cs="Arial"/>
          <w:b/>
          <w:bCs/>
          <w:sz w:val="22"/>
        </w:rPr>
        <w:t>Task and the S</w:t>
      </w:r>
      <w:r w:rsidRPr="0097026C">
        <w:rPr>
          <w:rFonts w:ascii="Arial" w:eastAsia="Times New Roman" w:hAnsi="Arial" w:cs="Arial"/>
          <w:b/>
          <w:bCs/>
          <w:sz w:val="22"/>
        </w:rPr>
        <w:t>tandard</w:t>
      </w:r>
      <w:r w:rsidR="00CB6E73" w:rsidRPr="0097026C">
        <w:rPr>
          <w:rFonts w:ascii="Arial" w:eastAsia="Times New Roman" w:hAnsi="Arial" w:cs="Arial"/>
          <w:b/>
          <w:bCs/>
          <w:sz w:val="22"/>
        </w:rPr>
        <w:t xml:space="preserve"> Task (</w:t>
      </w:r>
      <w:r w:rsidR="00CB6E73" w:rsidRPr="0097026C">
        <w:rPr>
          <w:rFonts w:ascii="Arial" w:eastAsia="Times New Roman" w:hAnsi="Arial" w:cs="Arial"/>
          <w:b/>
          <w:bCs/>
          <w:i/>
          <w:sz w:val="22"/>
        </w:rPr>
        <w:t>p</w:t>
      </w:r>
      <w:r w:rsidR="00CB6E73" w:rsidRPr="0097026C">
        <w:rPr>
          <w:rFonts w:ascii="Arial" w:eastAsia="Times New Roman" w:hAnsi="Arial" w:cs="Arial"/>
          <w:b/>
          <w:bCs/>
          <w:sz w:val="22"/>
        </w:rPr>
        <w:t xml:space="preserve"> &lt; 0.05, uncorrected)</w:t>
      </w:r>
    </w:p>
    <w:tbl>
      <w:tblPr>
        <w:tblW w:w="4704" w:type="pct"/>
        <w:tblLook w:val="04A0" w:firstRow="1" w:lastRow="0" w:firstColumn="1" w:lastColumn="0" w:noHBand="0" w:noVBand="1"/>
      </w:tblPr>
      <w:tblGrid>
        <w:gridCol w:w="1143"/>
        <w:gridCol w:w="693"/>
        <w:gridCol w:w="716"/>
        <w:gridCol w:w="645"/>
        <w:gridCol w:w="1095"/>
        <w:gridCol w:w="817"/>
        <w:gridCol w:w="1039"/>
        <w:gridCol w:w="2465"/>
        <w:gridCol w:w="3580"/>
      </w:tblGrid>
      <w:tr w:rsidR="0097026C" w:rsidRPr="0097026C" w14:paraId="791EAFFD" w14:textId="77777777" w:rsidTr="00CD1EC4">
        <w:trPr>
          <w:trHeight w:val="341"/>
        </w:trPr>
        <w:tc>
          <w:tcPr>
            <w:tcW w:w="5000" w:type="pct"/>
            <w:gridSpan w:val="9"/>
            <w:tcBorders>
              <w:top w:val="single" w:sz="4" w:space="0" w:color="auto"/>
              <w:left w:val="nil"/>
              <w:bottom w:val="single" w:sz="4" w:space="0" w:color="auto"/>
              <w:right w:val="nil"/>
            </w:tcBorders>
            <w:shd w:val="clear" w:color="auto" w:fill="auto"/>
            <w:noWrap/>
            <w:vAlign w:val="center"/>
          </w:tcPr>
          <w:p w14:paraId="13427F6A" w14:textId="67BD898A" w:rsidR="00CD1EC4" w:rsidRPr="0097026C" w:rsidRDefault="00CD1EC4" w:rsidP="00CE321C">
            <w:pPr>
              <w:spacing w:after="0" w:line="240" w:lineRule="auto"/>
              <w:jc w:val="center"/>
              <w:rPr>
                <w:rFonts w:ascii="Arial" w:eastAsia="Times New Roman" w:hAnsi="Arial" w:cs="Arial"/>
                <w:b/>
                <w:bCs/>
                <w:i/>
                <w:sz w:val="22"/>
              </w:rPr>
            </w:pPr>
            <w:r w:rsidRPr="0097026C">
              <w:rPr>
                <w:rFonts w:ascii="Arial" w:eastAsia="Times New Roman" w:hAnsi="Arial" w:cs="Arial"/>
                <w:b/>
                <w:bCs/>
                <w:i/>
                <w:sz w:val="22"/>
              </w:rPr>
              <w:t>Eating Task</w:t>
            </w:r>
          </w:p>
        </w:tc>
      </w:tr>
      <w:tr w:rsidR="0097026C" w:rsidRPr="0097026C" w14:paraId="16B85228" w14:textId="77777777" w:rsidTr="00CD1EC4">
        <w:trPr>
          <w:trHeight w:val="563"/>
        </w:trPr>
        <w:tc>
          <w:tcPr>
            <w:tcW w:w="469" w:type="pct"/>
            <w:tcBorders>
              <w:top w:val="single" w:sz="4" w:space="0" w:color="auto"/>
              <w:left w:val="nil"/>
              <w:bottom w:val="single" w:sz="4" w:space="0" w:color="auto"/>
              <w:right w:val="nil"/>
            </w:tcBorders>
            <w:shd w:val="clear" w:color="auto" w:fill="auto"/>
            <w:noWrap/>
            <w:vAlign w:val="center"/>
            <w:hideMark/>
          </w:tcPr>
          <w:p w14:paraId="350B9F2A" w14:textId="77777777" w:rsidR="00CD1EC4" w:rsidRPr="0097026C" w:rsidRDefault="00CD1EC4" w:rsidP="00CE321C">
            <w:pPr>
              <w:spacing w:after="0" w:line="240" w:lineRule="auto"/>
              <w:jc w:val="center"/>
              <w:rPr>
                <w:rFonts w:ascii="Arial" w:eastAsia="Times New Roman" w:hAnsi="Arial" w:cs="Arial"/>
                <w:b/>
                <w:bCs/>
                <w:sz w:val="22"/>
              </w:rPr>
            </w:pPr>
            <w:r w:rsidRPr="0097026C">
              <w:rPr>
                <w:rFonts w:ascii="Arial" w:eastAsia="Times New Roman" w:hAnsi="Arial" w:cs="Arial"/>
                <w:b/>
                <w:bCs/>
                <w:sz w:val="22"/>
              </w:rPr>
              <w:t>Channel</w:t>
            </w:r>
          </w:p>
        </w:tc>
        <w:tc>
          <w:tcPr>
            <w:tcW w:w="284" w:type="pct"/>
            <w:tcBorders>
              <w:top w:val="single" w:sz="4" w:space="0" w:color="auto"/>
              <w:left w:val="nil"/>
              <w:bottom w:val="single" w:sz="4" w:space="0" w:color="auto"/>
              <w:right w:val="nil"/>
            </w:tcBorders>
            <w:shd w:val="clear" w:color="auto" w:fill="auto"/>
            <w:noWrap/>
            <w:vAlign w:val="center"/>
            <w:hideMark/>
          </w:tcPr>
          <w:p w14:paraId="19E5E075" w14:textId="77777777" w:rsidR="00CD1EC4" w:rsidRPr="0097026C" w:rsidRDefault="00CD1EC4" w:rsidP="00CE321C">
            <w:pPr>
              <w:spacing w:after="0" w:line="240" w:lineRule="auto"/>
              <w:jc w:val="center"/>
              <w:rPr>
                <w:rFonts w:ascii="Arial" w:eastAsia="Times New Roman" w:hAnsi="Arial" w:cs="Arial"/>
                <w:b/>
                <w:bCs/>
                <w:sz w:val="22"/>
              </w:rPr>
            </w:pPr>
            <w:r w:rsidRPr="0097026C">
              <w:rPr>
                <w:rFonts w:ascii="Arial" w:eastAsia="Times New Roman" w:hAnsi="Arial" w:cs="Arial"/>
                <w:b/>
                <w:bCs/>
                <w:sz w:val="22"/>
              </w:rPr>
              <w:t>Hem</w:t>
            </w:r>
          </w:p>
        </w:tc>
        <w:tc>
          <w:tcPr>
            <w:tcW w:w="294" w:type="pct"/>
            <w:tcBorders>
              <w:top w:val="single" w:sz="4" w:space="0" w:color="auto"/>
              <w:left w:val="nil"/>
              <w:bottom w:val="single" w:sz="4" w:space="0" w:color="auto"/>
              <w:right w:val="nil"/>
            </w:tcBorders>
            <w:shd w:val="clear" w:color="auto" w:fill="auto"/>
            <w:noWrap/>
            <w:vAlign w:val="center"/>
            <w:hideMark/>
          </w:tcPr>
          <w:p w14:paraId="22E0A5F2" w14:textId="77777777" w:rsidR="00CD1EC4" w:rsidRPr="0097026C" w:rsidRDefault="00CD1EC4" w:rsidP="00CE321C">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b</w:t>
            </w:r>
          </w:p>
        </w:tc>
        <w:tc>
          <w:tcPr>
            <w:tcW w:w="264" w:type="pct"/>
            <w:tcBorders>
              <w:top w:val="single" w:sz="4" w:space="0" w:color="auto"/>
              <w:left w:val="nil"/>
              <w:bottom w:val="single" w:sz="4" w:space="0" w:color="auto"/>
              <w:right w:val="nil"/>
            </w:tcBorders>
            <w:shd w:val="clear" w:color="auto" w:fill="auto"/>
            <w:noWrap/>
            <w:vAlign w:val="center"/>
            <w:hideMark/>
          </w:tcPr>
          <w:p w14:paraId="1F4B0CA8" w14:textId="77777777" w:rsidR="00CD1EC4" w:rsidRPr="0097026C" w:rsidRDefault="00CD1EC4" w:rsidP="00CE321C">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SE</w:t>
            </w:r>
          </w:p>
        </w:tc>
        <w:tc>
          <w:tcPr>
            <w:tcW w:w="449" w:type="pct"/>
            <w:tcBorders>
              <w:top w:val="single" w:sz="4" w:space="0" w:color="auto"/>
              <w:left w:val="nil"/>
              <w:bottom w:val="single" w:sz="4" w:space="0" w:color="auto"/>
              <w:right w:val="nil"/>
            </w:tcBorders>
            <w:shd w:val="clear" w:color="auto" w:fill="auto"/>
            <w:noWrap/>
            <w:vAlign w:val="center"/>
            <w:hideMark/>
          </w:tcPr>
          <w:p w14:paraId="1D315769" w14:textId="77777777" w:rsidR="00CD1EC4" w:rsidRPr="0097026C" w:rsidRDefault="00CD1EC4" w:rsidP="00CE321C">
            <w:pPr>
              <w:spacing w:after="0" w:line="240" w:lineRule="auto"/>
              <w:jc w:val="center"/>
              <w:rPr>
                <w:rFonts w:ascii="Arial" w:eastAsia="Times New Roman" w:hAnsi="Arial" w:cs="Arial"/>
                <w:b/>
                <w:bCs/>
                <w:i/>
                <w:iCs/>
                <w:sz w:val="22"/>
              </w:rPr>
            </w:pPr>
            <w:proofErr w:type="spellStart"/>
            <w:r w:rsidRPr="0097026C">
              <w:rPr>
                <w:rFonts w:ascii="Arial" w:eastAsia="Times New Roman" w:hAnsi="Arial" w:cs="Arial"/>
                <w:b/>
                <w:bCs/>
                <w:i/>
                <w:iCs/>
                <w:sz w:val="22"/>
              </w:rPr>
              <w:t>df</w:t>
            </w:r>
            <w:proofErr w:type="spellEnd"/>
          </w:p>
        </w:tc>
        <w:tc>
          <w:tcPr>
            <w:tcW w:w="335" w:type="pct"/>
            <w:tcBorders>
              <w:top w:val="single" w:sz="4" w:space="0" w:color="auto"/>
              <w:left w:val="nil"/>
              <w:bottom w:val="single" w:sz="4" w:space="0" w:color="auto"/>
              <w:right w:val="nil"/>
            </w:tcBorders>
            <w:shd w:val="clear" w:color="auto" w:fill="auto"/>
            <w:noWrap/>
            <w:vAlign w:val="center"/>
            <w:hideMark/>
          </w:tcPr>
          <w:p w14:paraId="08F30A79" w14:textId="77777777" w:rsidR="00CD1EC4" w:rsidRPr="0097026C" w:rsidRDefault="00CD1EC4" w:rsidP="00CE321C">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t</w:t>
            </w:r>
          </w:p>
        </w:tc>
        <w:tc>
          <w:tcPr>
            <w:tcW w:w="426" w:type="pct"/>
            <w:tcBorders>
              <w:top w:val="single" w:sz="4" w:space="0" w:color="auto"/>
              <w:left w:val="nil"/>
              <w:bottom w:val="single" w:sz="4" w:space="0" w:color="auto"/>
              <w:right w:val="nil"/>
            </w:tcBorders>
            <w:shd w:val="clear" w:color="auto" w:fill="auto"/>
            <w:vAlign w:val="center"/>
            <w:hideMark/>
          </w:tcPr>
          <w:p w14:paraId="769372EE" w14:textId="77777777" w:rsidR="00CD1EC4" w:rsidRPr="0097026C" w:rsidRDefault="00CD1EC4" w:rsidP="00CE321C">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R</w:t>
            </w:r>
            <w:r w:rsidRPr="0097026C">
              <w:rPr>
                <w:rFonts w:ascii="Arial" w:eastAsia="Times New Roman" w:hAnsi="Arial" w:cs="Arial"/>
                <w:b/>
                <w:bCs/>
                <w:i/>
                <w:iCs/>
                <w:sz w:val="22"/>
                <w:vertAlign w:val="superscript"/>
              </w:rPr>
              <w:t>2</w:t>
            </w:r>
            <w:r w:rsidRPr="0097026C">
              <w:rPr>
                <w:rFonts w:ascii="Arial" w:eastAsia="Times New Roman" w:hAnsi="Arial" w:cs="Arial"/>
                <w:b/>
                <w:bCs/>
                <w:i/>
                <w:iCs/>
                <w:sz w:val="22"/>
                <w:vertAlign w:val="subscript"/>
              </w:rPr>
              <w:t>β</w:t>
            </w:r>
          </w:p>
        </w:tc>
        <w:tc>
          <w:tcPr>
            <w:tcW w:w="1011" w:type="pct"/>
            <w:tcBorders>
              <w:top w:val="single" w:sz="4" w:space="0" w:color="auto"/>
              <w:left w:val="nil"/>
              <w:bottom w:val="single" w:sz="4" w:space="0" w:color="auto"/>
              <w:right w:val="nil"/>
            </w:tcBorders>
            <w:shd w:val="clear" w:color="auto" w:fill="auto"/>
            <w:vAlign w:val="center"/>
            <w:hideMark/>
          </w:tcPr>
          <w:p w14:paraId="11AD0861" w14:textId="30550D14" w:rsidR="00CD1EC4" w:rsidRPr="0097026C" w:rsidRDefault="00CD1EC4" w:rsidP="00CE321C">
            <w:pPr>
              <w:spacing w:after="0" w:line="240" w:lineRule="auto"/>
              <w:jc w:val="center"/>
              <w:rPr>
                <w:rFonts w:ascii="Arial" w:eastAsia="Times New Roman" w:hAnsi="Arial" w:cs="Arial"/>
                <w:b/>
                <w:bCs/>
                <w:i/>
                <w:iCs/>
                <w:sz w:val="22"/>
              </w:rPr>
            </w:pPr>
            <w:r w:rsidRPr="0097026C">
              <w:rPr>
                <w:rFonts w:ascii="Arial" w:eastAsia="Times New Roman" w:hAnsi="Arial" w:cs="Arial"/>
                <w:b/>
                <w:bCs/>
                <w:sz w:val="22"/>
              </w:rPr>
              <w:t>95% CI of Effect Size</w:t>
            </w:r>
          </w:p>
        </w:tc>
        <w:tc>
          <w:tcPr>
            <w:tcW w:w="1468" w:type="pct"/>
            <w:tcBorders>
              <w:top w:val="single" w:sz="4" w:space="0" w:color="auto"/>
              <w:left w:val="nil"/>
              <w:bottom w:val="single" w:sz="4" w:space="0" w:color="auto"/>
              <w:right w:val="nil"/>
            </w:tcBorders>
            <w:shd w:val="clear" w:color="auto" w:fill="auto"/>
            <w:vAlign w:val="center"/>
            <w:hideMark/>
          </w:tcPr>
          <w:p w14:paraId="362724B7" w14:textId="77777777" w:rsidR="00CD1EC4" w:rsidRPr="0097026C" w:rsidRDefault="00CD1EC4" w:rsidP="00CE321C">
            <w:pPr>
              <w:spacing w:after="0" w:line="240" w:lineRule="auto"/>
              <w:jc w:val="center"/>
              <w:rPr>
                <w:rFonts w:ascii="Arial" w:eastAsia="Times New Roman" w:hAnsi="Arial" w:cs="Arial"/>
                <w:b/>
                <w:bCs/>
                <w:sz w:val="22"/>
              </w:rPr>
            </w:pPr>
            <w:r w:rsidRPr="0097026C">
              <w:rPr>
                <w:rFonts w:ascii="Arial" w:eastAsia="Times New Roman" w:hAnsi="Arial" w:cs="Arial"/>
                <w:b/>
                <w:bCs/>
                <w:sz w:val="22"/>
              </w:rPr>
              <w:t>Post-hoc Pairwise Comparisons</w:t>
            </w:r>
          </w:p>
        </w:tc>
      </w:tr>
      <w:tr w:rsidR="0097026C" w:rsidRPr="0097026C" w14:paraId="5FD78031" w14:textId="77777777" w:rsidTr="00F8279B">
        <w:trPr>
          <w:trHeight w:val="278"/>
        </w:trPr>
        <w:tc>
          <w:tcPr>
            <w:tcW w:w="469" w:type="pct"/>
            <w:vMerge w:val="restart"/>
            <w:tcBorders>
              <w:top w:val="single" w:sz="4" w:space="0" w:color="auto"/>
              <w:left w:val="nil"/>
              <w:bottom w:val="nil"/>
              <w:right w:val="nil"/>
            </w:tcBorders>
            <w:shd w:val="clear" w:color="auto" w:fill="auto"/>
            <w:noWrap/>
            <w:hideMark/>
          </w:tcPr>
          <w:p w14:paraId="2D0A64D6" w14:textId="77777777" w:rsidR="00CD1EC4" w:rsidRPr="0097026C" w:rsidRDefault="00CD1EC4" w:rsidP="00F8279B">
            <w:pPr>
              <w:spacing w:after="0" w:line="240" w:lineRule="auto"/>
              <w:jc w:val="center"/>
              <w:rPr>
                <w:rFonts w:ascii="Arial" w:eastAsia="Times New Roman" w:hAnsi="Arial" w:cs="Arial"/>
                <w:sz w:val="22"/>
              </w:rPr>
            </w:pPr>
            <w:r w:rsidRPr="0097026C">
              <w:rPr>
                <w:rFonts w:ascii="Arial" w:eastAsia="Times New Roman" w:hAnsi="Arial" w:cs="Arial"/>
                <w:sz w:val="22"/>
              </w:rPr>
              <w:t>8</w:t>
            </w:r>
          </w:p>
        </w:tc>
        <w:tc>
          <w:tcPr>
            <w:tcW w:w="284" w:type="pct"/>
            <w:vMerge w:val="restart"/>
            <w:tcBorders>
              <w:top w:val="single" w:sz="4" w:space="0" w:color="auto"/>
              <w:left w:val="nil"/>
              <w:bottom w:val="nil"/>
              <w:right w:val="nil"/>
            </w:tcBorders>
            <w:shd w:val="clear" w:color="auto" w:fill="auto"/>
            <w:noWrap/>
            <w:hideMark/>
          </w:tcPr>
          <w:p w14:paraId="02CB1EFE" w14:textId="77777777" w:rsidR="00CD1EC4" w:rsidRPr="0097026C" w:rsidRDefault="00CD1EC4" w:rsidP="00F8279B">
            <w:pPr>
              <w:spacing w:after="0" w:line="240" w:lineRule="auto"/>
              <w:jc w:val="center"/>
              <w:rPr>
                <w:rFonts w:ascii="Arial" w:eastAsia="Times New Roman" w:hAnsi="Arial" w:cs="Arial"/>
                <w:sz w:val="22"/>
              </w:rPr>
            </w:pPr>
            <w:r w:rsidRPr="0097026C">
              <w:rPr>
                <w:rFonts w:ascii="Arial" w:eastAsia="Times New Roman" w:hAnsi="Arial" w:cs="Arial"/>
                <w:sz w:val="22"/>
              </w:rPr>
              <w:t>L</w:t>
            </w:r>
          </w:p>
        </w:tc>
        <w:tc>
          <w:tcPr>
            <w:tcW w:w="294" w:type="pct"/>
            <w:vMerge w:val="restart"/>
            <w:tcBorders>
              <w:top w:val="single" w:sz="4" w:space="0" w:color="auto"/>
              <w:left w:val="nil"/>
              <w:bottom w:val="nil"/>
              <w:right w:val="nil"/>
            </w:tcBorders>
            <w:shd w:val="clear" w:color="auto" w:fill="auto"/>
            <w:noWrap/>
            <w:hideMark/>
          </w:tcPr>
          <w:p w14:paraId="4570A10F" w14:textId="5EBC23B7" w:rsidR="00CD1EC4" w:rsidRPr="0097026C" w:rsidRDefault="00CD1EC4" w:rsidP="00F8279B">
            <w:pPr>
              <w:spacing w:after="0" w:line="240" w:lineRule="auto"/>
              <w:jc w:val="center"/>
              <w:rPr>
                <w:rFonts w:ascii="Arial" w:eastAsia="Times New Roman" w:hAnsi="Arial" w:cs="Arial"/>
                <w:sz w:val="22"/>
              </w:rPr>
            </w:pPr>
            <w:r w:rsidRPr="0097026C">
              <w:rPr>
                <w:rFonts w:ascii="Arial" w:hAnsi="Arial" w:cs="Arial"/>
                <w:sz w:val="22"/>
              </w:rPr>
              <w:t>0.31</w:t>
            </w:r>
          </w:p>
        </w:tc>
        <w:tc>
          <w:tcPr>
            <w:tcW w:w="264" w:type="pct"/>
            <w:vMerge w:val="restart"/>
            <w:tcBorders>
              <w:top w:val="single" w:sz="4" w:space="0" w:color="auto"/>
              <w:left w:val="nil"/>
              <w:bottom w:val="nil"/>
              <w:right w:val="nil"/>
            </w:tcBorders>
            <w:shd w:val="clear" w:color="auto" w:fill="auto"/>
            <w:noWrap/>
            <w:hideMark/>
          </w:tcPr>
          <w:p w14:paraId="0CDF8B6E" w14:textId="580BE031" w:rsidR="00CD1EC4" w:rsidRPr="0097026C" w:rsidRDefault="00CD1EC4" w:rsidP="00F8279B">
            <w:pPr>
              <w:spacing w:after="0" w:line="240" w:lineRule="auto"/>
              <w:jc w:val="center"/>
              <w:rPr>
                <w:rFonts w:ascii="Arial" w:eastAsia="Times New Roman" w:hAnsi="Arial" w:cs="Arial"/>
                <w:sz w:val="22"/>
              </w:rPr>
            </w:pPr>
            <w:r w:rsidRPr="0097026C">
              <w:rPr>
                <w:rFonts w:ascii="Arial" w:hAnsi="Arial" w:cs="Arial"/>
                <w:sz w:val="22"/>
              </w:rPr>
              <w:t>0.11</w:t>
            </w:r>
          </w:p>
        </w:tc>
        <w:tc>
          <w:tcPr>
            <w:tcW w:w="449" w:type="pct"/>
            <w:vMerge w:val="restart"/>
            <w:tcBorders>
              <w:top w:val="single" w:sz="4" w:space="0" w:color="auto"/>
              <w:left w:val="nil"/>
              <w:bottom w:val="nil"/>
              <w:right w:val="nil"/>
            </w:tcBorders>
            <w:shd w:val="clear" w:color="auto" w:fill="auto"/>
            <w:noWrap/>
            <w:hideMark/>
          </w:tcPr>
          <w:p w14:paraId="76F4B04F" w14:textId="77777777" w:rsidR="00CD1EC4" w:rsidRPr="0097026C" w:rsidRDefault="00CD1EC4" w:rsidP="00F8279B">
            <w:pPr>
              <w:spacing w:after="0" w:line="240" w:lineRule="auto"/>
              <w:jc w:val="center"/>
              <w:rPr>
                <w:rFonts w:ascii="Arial" w:eastAsia="Times New Roman" w:hAnsi="Arial" w:cs="Arial"/>
                <w:sz w:val="22"/>
              </w:rPr>
            </w:pPr>
            <w:r w:rsidRPr="0097026C">
              <w:rPr>
                <w:rFonts w:ascii="Arial" w:eastAsia="Times New Roman" w:hAnsi="Arial" w:cs="Arial"/>
                <w:sz w:val="22"/>
              </w:rPr>
              <w:t>224.00</w:t>
            </w:r>
          </w:p>
        </w:tc>
        <w:tc>
          <w:tcPr>
            <w:tcW w:w="335" w:type="pct"/>
            <w:vMerge w:val="restart"/>
            <w:tcBorders>
              <w:top w:val="single" w:sz="4" w:space="0" w:color="auto"/>
              <w:left w:val="nil"/>
              <w:bottom w:val="nil"/>
              <w:right w:val="nil"/>
            </w:tcBorders>
            <w:shd w:val="clear" w:color="auto" w:fill="auto"/>
            <w:noWrap/>
            <w:hideMark/>
          </w:tcPr>
          <w:p w14:paraId="241CAD21" w14:textId="4BA29BBF" w:rsidR="00CD1EC4" w:rsidRPr="0097026C" w:rsidRDefault="00CD1EC4" w:rsidP="00F8279B">
            <w:pPr>
              <w:spacing w:after="0" w:line="240" w:lineRule="auto"/>
              <w:jc w:val="center"/>
              <w:rPr>
                <w:rFonts w:ascii="Arial" w:eastAsia="Times New Roman" w:hAnsi="Arial" w:cs="Arial"/>
                <w:sz w:val="22"/>
              </w:rPr>
            </w:pPr>
            <w:r w:rsidRPr="0097026C">
              <w:rPr>
                <w:rFonts w:ascii="Arial" w:eastAsia="Times New Roman" w:hAnsi="Arial" w:cs="Arial"/>
                <w:sz w:val="22"/>
              </w:rPr>
              <w:t>2.86**</w:t>
            </w:r>
          </w:p>
        </w:tc>
        <w:tc>
          <w:tcPr>
            <w:tcW w:w="426" w:type="pct"/>
            <w:vMerge w:val="restart"/>
            <w:tcBorders>
              <w:top w:val="single" w:sz="4" w:space="0" w:color="auto"/>
              <w:left w:val="nil"/>
              <w:bottom w:val="nil"/>
              <w:right w:val="nil"/>
            </w:tcBorders>
            <w:shd w:val="clear" w:color="auto" w:fill="auto"/>
            <w:hideMark/>
          </w:tcPr>
          <w:p w14:paraId="2A02D8BB" w14:textId="77777777" w:rsidR="00CD1EC4" w:rsidRPr="0097026C" w:rsidRDefault="00CD1EC4" w:rsidP="00F8279B">
            <w:pPr>
              <w:spacing w:after="0" w:line="240" w:lineRule="auto"/>
              <w:jc w:val="center"/>
              <w:rPr>
                <w:rFonts w:ascii="Arial" w:eastAsia="Times New Roman" w:hAnsi="Arial" w:cs="Arial"/>
                <w:sz w:val="22"/>
              </w:rPr>
            </w:pPr>
            <w:r w:rsidRPr="0097026C">
              <w:rPr>
                <w:rFonts w:ascii="Arial" w:eastAsia="Times New Roman" w:hAnsi="Arial" w:cs="Arial"/>
                <w:sz w:val="22"/>
              </w:rPr>
              <w:t>0.041</w:t>
            </w:r>
          </w:p>
        </w:tc>
        <w:tc>
          <w:tcPr>
            <w:tcW w:w="1011" w:type="pct"/>
            <w:vMerge w:val="restart"/>
            <w:tcBorders>
              <w:top w:val="single" w:sz="4" w:space="0" w:color="auto"/>
              <w:left w:val="nil"/>
              <w:right w:val="nil"/>
            </w:tcBorders>
            <w:shd w:val="clear" w:color="auto" w:fill="auto"/>
            <w:hideMark/>
          </w:tcPr>
          <w:p w14:paraId="4A413A67" w14:textId="77777777" w:rsidR="00CD1EC4" w:rsidRPr="0097026C" w:rsidRDefault="00CD1EC4" w:rsidP="00F8279B">
            <w:pPr>
              <w:spacing w:after="0" w:line="240" w:lineRule="auto"/>
              <w:jc w:val="center"/>
              <w:rPr>
                <w:rFonts w:ascii="Arial" w:eastAsia="Times New Roman" w:hAnsi="Arial" w:cs="Arial"/>
                <w:sz w:val="22"/>
              </w:rPr>
            </w:pPr>
            <w:r w:rsidRPr="0097026C">
              <w:rPr>
                <w:rFonts w:ascii="Arial" w:eastAsia="Times New Roman" w:hAnsi="Arial" w:cs="Arial"/>
                <w:sz w:val="22"/>
              </w:rPr>
              <w:t>0.004, 0.111</w:t>
            </w:r>
          </w:p>
        </w:tc>
        <w:tc>
          <w:tcPr>
            <w:tcW w:w="1468" w:type="pct"/>
            <w:tcBorders>
              <w:top w:val="single" w:sz="4" w:space="0" w:color="auto"/>
              <w:left w:val="nil"/>
              <w:bottom w:val="nil"/>
              <w:right w:val="nil"/>
            </w:tcBorders>
            <w:shd w:val="clear" w:color="auto" w:fill="auto"/>
            <w:hideMark/>
          </w:tcPr>
          <w:p w14:paraId="436A4B4C" w14:textId="77777777" w:rsidR="00CD1EC4" w:rsidRPr="0097026C" w:rsidRDefault="00CD1EC4" w:rsidP="00F8279B">
            <w:pPr>
              <w:spacing w:after="0" w:line="240" w:lineRule="auto"/>
              <w:rPr>
                <w:rFonts w:ascii="Arial" w:eastAsia="Times New Roman" w:hAnsi="Arial" w:cs="Arial"/>
                <w:b/>
                <w:bCs/>
                <w:sz w:val="22"/>
              </w:rPr>
            </w:pPr>
            <w:r w:rsidRPr="0097026C">
              <w:rPr>
                <w:rFonts w:ascii="Arial" w:eastAsia="Times New Roman" w:hAnsi="Arial" w:cs="Arial"/>
                <w:b/>
                <w:bCs/>
                <w:sz w:val="22"/>
              </w:rPr>
              <w:t xml:space="preserve">NO-GO: </w:t>
            </w:r>
            <w:r w:rsidRPr="0097026C">
              <w:rPr>
                <w:rFonts w:ascii="Arial" w:eastAsia="Times New Roman" w:hAnsi="Arial" w:cs="Arial"/>
                <w:sz w:val="22"/>
              </w:rPr>
              <w:t>HC &gt; BN</w:t>
            </w:r>
            <w:r w:rsidRPr="0097026C">
              <w:rPr>
                <w:rFonts w:ascii="Arial" w:eastAsia="Times New Roman" w:hAnsi="Arial" w:cs="Arial"/>
                <w:b/>
                <w:bCs/>
                <w:sz w:val="22"/>
              </w:rPr>
              <w:t xml:space="preserve"> </w:t>
            </w:r>
            <w:r w:rsidRPr="0097026C">
              <w:rPr>
                <w:rFonts w:ascii="Arial" w:eastAsia="Times New Roman" w:hAnsi="Arial" w:cs="Arial"/>
                <w:i/>
                <w:iCs/>
                <w:sz w:val="22"/>
              </w:rPr>
              <w:t>p</w:t>
            </w:r>
            <w:r w:rsidRPr="0097026C">
              <w:rPr>
                <w:rFonts w:ascii="Arial" w:eastAsia="Times New Roman" w:hAnsi="Arial" w:cs="Arial"/>
                <w:sz w:val="22"/>
              </w:rPr>
              <w:t xml:space="preserve"> = 0.002</w:t>
            </w:r>
          </w:p>
        </w:tc>
      </w:tr>
      <w:tr w:rsidR="0097026C" w:rsidRPr="0097026C" w14:paraId="63EFEAFB" w14:textId="77777777" w:rsidTr="00F8279B">
        <w:trPr>
          <w:trHeight w:val="278"/>
        </w:trPr>
        <w:tc>
          <w:tcPr>
            <w:tcW w:w="469" w:type="pct"/>
            <w:vMerge/>
            <w:tcBorders>
              <w:top w:val="nil"/>
              <w:left w:val="nil"/>
              <w:bottom w:val="nil"/>
              <w:right w:val="nil"/>
            </w:tcBorders>
            <w:hideMark/>
          </w:tcPr>
          <w:p w14:paraId="695DD2FB" w14:textId="77777777" w:rsidR="00CD1EC4" w:rsidRPr="0097026C" w:rsidRDefault="00CD1EC4" w:rsidP="00F8279B">
            <w:pPr>
              <w:spacing w:after="0" w:line="240" w:lineRule="auto"/>
              <w:jc w:val="center"/>
              <w:rPr>
                <w:rFonts w:ascii="Arial" w:eastAsia="Times New Roman" w:hAnsi="Arial" w:cs="Arial"/>
                <w:sz w:val="22"/>
              </w:rPr>
            </w:pPr>
          </w:p>
        </w:tc>
        <w:tc>
          <w:tcPr>
            <w:tcW w:w="284" w:type="pct"/>
            <w:vMerge/>
            <w:tcBorders>
              <w:top w:val="nil"/>
              <w:left w:val="nil"/>
              <w:bottom w:val="nil"/>
              <w:right w:val="nil"/>
            </w:tcBorders>
            <w:hideMark/>
          </w:tcPr>
          <w:p w14:paraId="4F73D8B3" w14:textId="77777777" w:rsidR="00CD1EC4" w:rsidRPr="0097026C" w:rsidRDefault="00CD1EC4" w:rsidP="00F8279B">
            <w:pPr>
              <w:spacing w:after="0" w:line="240" w:lineRule="auto"/>
              <w:jc w:val="center"/>
              <w:rPr>
                <w:rFonts w:ascii="Arial" w:eastAsia="Times New Roman" w:hAnsi="Arial" w:cs="Arial"/>
                <w:sz w:val="22"/>
              </w:rPr>
            </w:pPr>
          </w:p>
        </w:tc>
        <w:tc>
          <w:tcPr>
            <w:tcW w:w="294" w:type="pct"/>
            <w:vMerge/>
            <w:tcBorders>
              <w:top w:val="nil"/>
              <w:left w:val="nil"/>
              <w:bottom w:val="nil"/>
              <w:right w:val="nil"/>
            </w:tcBorders>
            <w:hideMark/>
          </w:tcPr>
          <w:p w14:paraId="2A4D2BFC" w14:textId="77777777" w:rsidR="00CD1EC4" w:rsidRPr="0097026C" w:rsidRDefault="00CD1EC4" w:rsidP="00F8279B">
            <w:pPr>
              <w:spacing w:after="0" w:line="240" w:lineRule="auto"/>
              <w:jc w:val="center"/>
              <w:rPr>
                <w:rFonts w:ascii="Arial" w:eastAsia="Times New Roman" w:hAnsi="Arial" w:cs="Arial"/>
                <w:sz w:val="22"/>
              </w:rPr>
            </w:pPr>
          </w:p>
        </w:tc>
        <w:tc>
          <w:tcPr>
            <w:tcW w:w="264" w:type="pct"/>
            <w:vMerge/>
            <w:tcBorders>
              <w:top w:val="nil"/>
              <w:left w:val="nil"/>
              <w:bottom w:val="nil"/>
              <w:right w:val="nil"/>
            </w:tcBorders>
            <w:hideMark/>
          </w:tcPr>
          <w:p w14:paraId="6D9D3E08" w14:textId="77777777" w:rsidR="00CD1EC4" w:rsidRPr="0097026C" w:rsidRDefault="00CD1EC4" w:rsidP="00F8279B">
            <w:pPr>
              <w:spacing w:after="0" w:line="240" w:lineRule="auto"/>
              <w:jc w:val="center"/>
              <w:rPr>
                <w:rFonts w:ascii="Arial" w:eastAsia="Times New Roman" w:hAnsi="Arial" w:cs="Arial"/>
                <w:sz w:val="22"/>
              </w:rPr>
            </w:pPr>
          </w:p>
        </w:tc>
        <w:tc>
          <w:tcPr>
            <w:tcW w:w="449" w:type="pct"/>
            <w:vMerge/>
            <w:tcBorders>
              <w:top w:val="nil"/>
              <w:left w:val="nil"/>
              <w:bottom w:val="nil"/>
              <w:right w:val="nil"/>
            </w:tcBorders>
            <w:hideMark/>
          </w:tcPr>
          <w:p w14:paraId="4461B0CB" w14:textId="77777777" w:rsidR="00CD1EC4" w:rsidRPr="0097026C" w:rsidRDefault="00CD1EC4" w:rsidP="00F8279B">
            <w:pPr>
              <w:spacing w:after="0" w:line="240" w:lineRule="auto"/>
              <w:jc w:val="center"/>
              <w:rPr>
                <w:rFonts w:ascii="Arial" w:eastAsia="Times New Roman" w:hAnsi="Arial" w:cs="Arial"/>
                <w:sz w:val="22"/>
              </w:rPr>
            </w:pPr>
          </w:p>
        </w:tc>
        <w:tc>
          <w:tcPr>
            <w:tcW w:w="335" w:type="pct"/>
            <w:vMerge/>
            <w:tcBorders>
              <w:top w:val="nil"/>
              <w:left w:val="nil"/>
              <w:bottom w:val="nil"/>
              <w:right w:val="nil"/>
            </w:tcBorders>
            <w:hideMark/>
          </w:tcPr>
          <w:p w14:paraId="72C82732" w14:textId="77777777" w:rsidR="00CD1EC4" w:rsidRPr="0097026C" w:rsidRDefault="00CD1EC4" w:rsidP="00F8279B">
            <w:pPr>
              <w:spacing w:after="0" w:line="240" w:lineRule="auto"/>
              <w:jc w:val="center"/>
              <w:rPr>
                <w:rFonts w:ascii="Arial" w:eastAsia="Times New Roman" w:hAnsi="Arial" w:cs="Arial"/>
                <w:sz w:val="22"/>
              </w:rPr>
            </w:pPr>
          </w:p>
        </w:tc>
        <w:tc>
          <w:tcPr>
            <w:tcW w:w="426" w:type="pct"/>
            <w:vMerge/>
            <w:tcBorders>
              <w:top w:val="nil"/>
              <w:left w:val="nil"/>
              <w:bottom w:val="nil"/>
              <w:right w:val="nil"/>
            </w:tcBorders>
            <w:hideMark/>
          </w:tcPr>
          <w:p w14:paraId="78B0F2C9" w14:textId="77777777" w:rsidR="00CD1EC4" w:rsidRPr="0097026C" w:rsidRDefault="00CD1EC4" w:rsidP="00F8279B">
            <w:pPr>
              <w:spacing w:after="0" w:line="240" w:lineRule="auto"/>
              <w:jc w:val="center"/>
              <w:rPr>
                <w:rFonts w:ascii="Arial" w:eastAsia="Times New Roman" w:hAnsi="Arial" w:cs="Arial"/>
                <w:sz w:val="22"/>
              </w:rPr>
            </w:pPr>
          </w:p>
        </w:tc>
        <w:tc>
          <w:tcPr>
            <w:tcW w:w="1011" w:type="pct"/>
            <w:vMerge/>
            <w:tcBorders>
              <w:left w:val="nil"/>
              <w:bottom w:val="nil"/>
              <w:right w:val="nil"/>
            </w:tcBorders>
            <w:shd w:val="clear" w:color="auto" w:fill="auto"/>
            <w:hideMark/>
          </w:tcPr>
          <w:p w14:paraId="375F1057" w14:textId="77777777" w:rsidR="00CD1EC4" w:rsidRPr="0097026C" w:rsidRDefault="00CD1EC4" w:rsidP="00F8279B">
            <w:pPr>
              <w:spacing w:after="0" w:line="240" w:lineRule="auto"/>
              <w:jc w:val="center"/>
              <w:rPr>
                <w:rFonts w:ascii="Arial" w:eastAsia="Times New Roman" w:hAnsi="Arial" w:cs="Arial"/>
                <w:b/>
                <w:bCs/>
                <w:sz w:val="22"/>
              </w:rPr>
            </w:pPr>
          </w:p>
        </w:tc>
        <w:tc>
          <w:tcPr>
            <w:tcW w:w="1468" w:type="pct"/>
            <w:tcBorders>
              <w:top w:val="nil"/>
              <w:left w:val="nil"/>
              <w:bottom w:val="nil"/>
              <w:right w:val="nil"/>
            </w:tcBorders>
            <w:shd w:val="clear" w:color="auto" w:fill="auto"/>
            <w:hideMark/>
          </w:tcPr>
          <w:p w14:paraId="5502B53E" w14:textId="77777777" w:rsidR="00CD1EC4" w:rsidRPr="0097026C" w:rsidRDefault="00CD1EC4" w:rsidP="00F8279B">
            <w:pPr>
              <w:spacing w:after="0" w:line="240" w:lineRule="auto"/>
              <w:rPr>
                <w:rFonts w:ascii="Arial" w:eastAsia="Times New Roman" w:hAnsi="Arial" w:cs="Arial"/>
                <w:b/>
                <w:bCs/>
                <w:sz w:val="22"/>
              </w:rPr>
            </w:pPr>
            <w:r w:rsidRPr="0097026C">
              <w:rPr>
                <w:rFonts w:ascii="Arial" w:eastAsia="Times New Roman" w:hAnsi="Arial" w:cs="Arial"/>
                <w:b/>
                <w:bCs/>
                <w:sz w:val="22"/>
              </w:rPr>
              <w:t>HC:</w:t>
            </w:r>
            <w:r w:rsidRPr="0097026C">
              <w:rPr>
                <w:rFonts w:ascii="Arial" w:eastAsia="Times New Roman" w:hAnsi="Arial" w:cs="Arial"/>
                <w:sz w:val="22"/>
              </w:rPr>
              <w:t xml:space="preserve"> NO-GO &gt; GO </w:t>
            </w:r>
            <w:r w:rsidRPr="0097026C">
              <w:rPr>
                <w:rFonts w:ascii="Arial" w:eastAsia="Times New Roman" w:hAnsi="Arial" w:cs="Arial"/>
                <w:i/>
                <w:iCs/>
                <w:sz w:val="22"/>
              </w:rPr>
              <w:t>p</w:t>
            </w:r>
            <w:r w:rsidRPr="0097026C">
              <w:rPr>
                <w:rFonts w:ascii="Arial" w:eastAsia="Times New Roman" w:hAnsi="Arial" w:cs="Arial"/>
                <w:sz w:val="22"/>
              </w:rPr>
              <w:t xml:space="preserve"> = 0.016</w:t>
            </w:r>
          </w:p>
        </w:tc>
      </w:tr>
      <w:tr w:rsidR="0097026C" w:rsidRPr="0097026C" w14:paraId="42EB1EE1" w14:textId="77777777" w:rsidTr="00F8279B">
        <w:trPr>
          <w:trHeight w:val="278"/>
        </w:trPr>
        <w:tc>
          <w:tcPr>
            <w:tcW w:w="469" w:type="pct"/>
            <w:tcBorders>
              <w:top w:val="nil"/>
              <w:left w:val="nil"/>
              <w:bottom w:val="nil"/>
              <w:right w:val="nil"/>
            </w:tcBorders>
            <w:shd w:val="clear" w:color="auto" w:fill="auto"/>
            <w:noWrap/>
            <w:hideMark/>
          </w:tcPr>
          <w:p w14:paraId="5C12A34F" w14:textId="77777777" w:rsidR="00CD1EC4" w:rsidRPr="0097026C" w:rsidRDefault="00CD1EC4" w:rsidP="00F8279B">
            <w:pPr>
              <w:spacing w:after="0" w:line="240" w:lineRule="auto"/>
              <w:jc w:val="center"/>
              <w:rPr>
                <w:rFonts w:ascii="Arial" w:eastAsia="Times New Roman" w:hAnsi="Arial" w:cs="Arial"/>
                <w:sz w:val="22"/>
              </w:rPr>
            </w:pPr>
            <w:r w:rsidRPr="0097026C">
              <w:rPr>
                <w:rFonts w:ascii="Arial" w:eastAsia="Times New Roman" w:hAnsi="Arial" w:cs="Arial"/>
                <w:sz w:val="22"/>
              </w:rPr>
              <w:t>10</w:t>
            </w:r>
          </w:p>
        </w:tc>
        <w:tc>
          <w:tcPr>
            <w:tcW w:w="284" w:type="pct"/>
            <w:tcBorders>
              <w:top w:val="nil"/>
              <w:left w:val="nil"/>
              <w:bottom w:val="nil"/>
              <w:right w:val="nil"/>
            </w:tcBorders>
            <w:shd w:val="clear" w:color="auto" w:fill="auto"/>
            <w:noWrap/>
            <w:hideMark/>
          </w:tcPr>
          <w:p w14:paraId="520FE43E" w14:textId="77777777" w:rsidR="00CD1EC4" w:rsidRPr="0097026C" w:rsidRDefault="00CD1EC4" w:rsidP="00F8279B">
            <w:pPr>
              <w:spacing w:after="0" w:line="240" w:lineRule="auto"/>
              <w:jc w:val="center"/>
              <w:rPr>
                <w:rFonts w:ascii="Arial" w:eastAsia="Times New Roman" w:hAnsi="Arial" w:cs="Arial"/>
                <w:sz w:val="22"/>
              </w:rPr>
            </w:pPr>
            <w:r w:rsidRPr="0097026C">
              <w:rPr>
                <w:rFonts w:ascii="Arial" w:eastAsia="Times New Roman" w:hAnsi="Arial" w:cs="Arial"/>
                <w:sz w:val="22"/>
              </w:rPr>
              <w:t>R</w:t>
            </w:r>
          </w:p>
        </w:tc>
        <w:tc>
          <w:tcPr>
            <w:tcW w:w="294" w:type="pct"/>
            <w:tcBorders>
              <w:top w:val="nil"/>
              <w:left w:val="nil"/>
              <w:bottom w:val="nil"/>
              <w:right w:val="nil"/>
            </w:tcBorders>
            <w:shd w:val="clear" w:color="auto" w:fill="auto"/>
            <w:noWrap/>
            <w:hideMark/>
          </w:tcPr>
          <w:p w14:paraId="46B3F07F" w14:textId="2D7D3A65" w:rsidR="00CD1EC4" w:rsidRPr="0097026C" w:rsidRDefault="00CD1EC4" w:rsidP="00F8279B">
            <w:pPr>
              <w:spacing w:after="0" w:line="240" w:lineRule="auto"/>
              <w:jc w:val="center"/>
              <w:rPr>
                <w:rFonts w:ascii="Arial" w:eastAsia="Times New Roman" w:hAnsi="Arial" w:cs="Arial"/>
                <w:sz w:val="22"/>
              </w:rPr>
            </w:pPr>
            <w:r w:rsidRPr="0097026C">
              <w:rPr>
                <w:rFonts w:ascii="Arial" w:hAnsi="Arial" w:cs="Arial"/>
                <w:sz w:val="22"/>
              </w:rPr>
              <w:t>0.30</w:t>
            </w:r>
          </w:p>
        </w:tc>
        <w:tc>
          <w:tcPr>
            <w:tcW w:w="264" w:type="pct"/>
            <w:tcBorders>
              <w:top w:val="nil"/>
              <w:left w:val="nil"/>
              <w:bottom w:val="nil"/>
              <w:right w:val="nil"/>
            </w:tcBorders>
            <w:shd w:val="clear" w:color="auto" w:fill="auto"/>
            <w:noWrap/>
            <w:hideMark/>
          </w:tcPr>
          <w:p w14:paraId="001E070A" w14:textId="08F895B3" w:rsidR="00CD1EC4" w:rsidRPr="0097026C" w:rsidRDefault="00CD1EC4" w:rsidP="00F8279B">
            <w:pPr>
              <w:spacing w:after="0" w:line="240" w:lineRule="auto"/>
              <w:jc w:val="center"/>
              <w:rPr>
                <w:rFonts w:ascii="Arial" w:eastAsia="Times New Roman" w:hAnsi="Arial" w:cs="Arial"/>
                <w:sz w:val="22"/>
              </w:rPr>
            </w:pPr>
            <w:r w:rsidRPr="0097026C">
              <w:rPr>
                <w:rFonts w:ascii="Arial" w:hAnsi="Arial" w:cs="Arial"/>
                <w:sz w:val="22"/>
              </w:rPr>
              <w:t>0.12</w:t>
            </w:r>
          </w:p>
        </w:tc>
        <w:tc>
          <w:tcPr>
            <w:tcW w:w="449" w:type="pct"/>
            <w:tcBorders>
              <w:top w:val="nil"/>
              <w:left w:val="nil"/>
              <w:bottom w:val="nil"/>
              <w:right w:val="nil"/>
            </w:tcBorders>
            <w:shd w:val="clear" w:color="auto" w:fill="auto"/>
            <w:noWrap/>
            <w:hideMark/>
          </w:tcPr>
          <w:p w14:paraId="1B00C860" w14:textId="77777777" w:rsidR="00CD1EC4" w:rsidRPr="0097026C" w:rsidRDefault="00CD1EC4" w:rsidP="00F8279B">
            <w:pPr>
              <w:spacing w:after="0" w:line="240" w:lineRule="auto"/>
              <w:jc w:val="center"/>
              <w:rPr>
                <w:rFonts w:ascii="Arial" w:eastAsia="Times New Roman" w:hAnsi="Arial" w:cs="Arial"/>
                <w:sz w:val="22"/>
              </w:rPr>
            </w:pPr>
            <w:r w:rsidRPr="0097026C">
              <w:rPr>
                <w:rFonts w:ascii="Arial" w:eastAsia="Times New Roman" w:hAnsi="Arial" w:cs="Arial"/>
                <w:sz w:val="22"/>
              </w:rPr>
              <w:t>193.29</w:t>
            </w:r>
          </w:p>
        </w:tc>
        <w:tc>
          <w:tcPr>
            <w:tcW w:w="335" w:type="pct"/>
            <w:tcBorders>
              <w:top w:val="nil"/>
              <w:left w:val="nil"/>
              <w:bottom w:val="nil"/>
              <w:right w:val="nil"/>
            </w:tcBorders>
            <w:shd w:val="clear" w:color="auto" w:fill="auto"/>
            <w:noWrap/>
            <w:hideMark/>
          </w:tcPr>
          <w:p w14:paraId="0813D822" w14:textId="0B782DE3" w:rsidR="00CD1EC4" w:rsidRPr="0097026C" w:rsidRDefault="00CD1EC4" w:rsidP="00F8279B">
            <w:pPr>
              <w:spacing w:after="0" w:line="240" w:lineRule="auto"/>
              <w:jc w:val="center"/>
              <w:rPr>
                <w:rFonts w:ascii="Arial" w:eastAsia="Times New Roman" w:hAnsi="Arial" w:cs="Arial"/>
                <w:sz w:val="22"/>
              </w:rPr>
            </w:pPr>
            <w:r w:rsidRPr="0097026C">
              <w:rPr>
                <w:rFonts w:ascii="Arial" w:eastAsia="Times New Roman" w:hAnsi="Arial" w:cs="Arial"/>
                <w:sz w:val="22"/>
              </w:rPr>
              <w:t>2.52*</w:t>
            </w:r>
          </w:p>
        </w:tc>
        <w:tc>
          <w:tcPr>
            <w:tcW w:w="426" w:type="pct"/>
            <w:tcBorders>
              <w:top w:val="nil"/>
              <w:left w:val="nil"/>
              <w:bottom w:val="nil"/>
              <w:right w:val="nil"/>
            </w:tcBorders>
            <w:shd w:val="clear" w:color="auto" w:fill="auto"/>
            <w:hideMark/>
          </w:tcPr>
          <w:p w14:paraId="38C9A519" w14:textId="77777777" w:rsidR="00CD1EC4" w:rsidRPr="0097026C" w:rsidRDefault="00CD1EC4" w:rsidP="00F8279B">
            <w:pPr>
              <w:spacing w:after="0" w:line="240" w:lineRule="auto"/>
              <w:jc w:val="center"/>
              <w:rPr>
                <w:rFonts w:ascii="Arial" w:eastAsia="Times New Roman" w:hAnsi="Arial" w:cs="Arial"/>
                <w:sz w:val="22"/>
              </w:rPr>
            </w:pPr>
            <w:r w:rsidRPr="0097026C">
              <w:rPr>
                <w:rFonts w:ascii="Arial" w:eastAsia="Times New Roman" w:hAnsi="Arial" w:cs="Arial"/>
                <w:sz w:val="22"/>
              </w:rPr>
              <w:t>0.032</w:t>
            </w:r>
          </w:p>
        </w:tc>
        <w:tc>
          <w:tcPr>
            <w:tcW w:w="1011" w:type="pct"/>
            <w:tcBorders>
              <w:top w:val="nil"/>
              <w:left w:val="nil"/>
              <w:bottom w:val="nil"/>
              <w:right w:val="nil"/>
            </w:tcBorders>
            <w:shd w:val="clear" w:color="auto" w:fill="auto"/>
            <w:hideMark/>
          </w:tcPr>
          <w:p w14:paraId="2ACF7432" w14:textId="77777777" w:rsidR="00CD1EC4" w:rsidRPr="0097026C" w:rsidRDefault="00CD1EC4" w:rsidP="00F8279B">
            <w:pPr>
              <w:spacing w:after="0" w:line="240" w:lineRule="auto"/>
              <w:jc w:val="center"/>
              <w:rPr>
                <w:rFonts w:ascii="Arial" w:eastAsia="Times New Roman" w:hAnsi="Arial" w:cs="Arial"/>
                <w:sz w:val="22"/>
              </w:rPr>
            </w:pPr>
            <w:r w:rsidRPr="0097026C">
              <w:rPr>
                <w:rFonts w:ascii="Arial" w:eastAsia="Times New Roman" w:hAnsi="Arial" w:cs="Arial"/>
                <w:sz w:val="22"/>
              </w:rPr>
              <w:t>0.002, 0.098</w:t>
            </w:r>
          </w:p>
        </w:tc>
        <w:tc>
          <w:tcPr>
            <w:tcW w:w="1468" w:type="pct"/>
            <w:tcBorders>
              <w:top w:val="nil"/>
              <w:left w:val="nil"/>
              <w:bottom w:val="nil"/>
              <w:right w:val="nil"/>
            </w:tcBorders>
            <w:shd w:val="clear" w:color="auto" w:fill="auto"/>
            <w:hideMark/>
          </w:tcPr>
          <w:p w14:paraId="73A959E8" w14:textId="77777777" w:rsidR="00CD1EC4" w:rsidRPr="0097026C" w:rsidRDefault="00CD1EC4" w:rsidP="00F8279B">
            <w:pPr>
              <w:spacing w:after="0" w:line="240" w:lineRule="auto"/>
              <w:rPr>
                <w:rFonts w:ascii="Arial" w:eastAsia="Times New Roman" w:hAnsi="Arial" w:cs="Arial"/>
                <w:b/>
                <w:bCs/>
                <w:sz w:val="22"/>
              </w:rPr>
            </w:pPr>
            <w:r w:rsidRPr="0097026C">
              <w:rPr>
                <w:rFonts w:ascii="Arial" w:eastAsia="Times New Roman" w:hAnsi="Arial" w:cs="Arial"/>
                <w:b/>
                <w:bCs/>
                <w:sz w:val="22"/>
              </w:rPr>
              <w:t xml:space="preserve">NO-GO: </w:t>
            </w:r>
            <w:r w:rsidRPr="0097026C">
              <w:rPr>
                <w:rFonts w:ascii="Arial" w:eastAsia="Times New Roman" w:hAnsi="Arial" w:cs="Arial"/>
                <w:sz w:val="22"/>
              </w:rPr>
              <w:t>HC &gt; BN</w:t>
            </w:r>
            <w:r w:rsidRPr="0097026C">
              <w:rPr>
                <w:rFonts w:ascii="Arial" w:eastAsia="Times New Roman" w:hAnsi="Arial" w:cs="Arial"/>
                <w:b/>
                <w:bCs/>
                <w:sz w:val="22"/>
              </w:rPr>
              <w:t xml:space="preserve"> </w:t>
            </w:r>
            <w:r w:rsidRPr="0097026C">
              <w:rPr>
                <w:rFonts w:ascii="Arial" w:eastAsia="Times New Roman" w:hAnsi="Arial" w:cs="Arial"/>
                <w:i/>
                <w:iCs/>
                <w:sz w:val="22"/>
              </w:rPr>
              <w:t>p</w:t>
            </w:r>
            <w:r w:rsidRPr="0097026C">
              <w:rPr>
                <w:rFonts w:ascii="Arial" w:eastAsia="Times New Roman" w:hAnsi="Arial" w:cs="Arial"/>
                <w:sz w:val="22"/>
              </w:rPr>
              <w:t xml:space="preserve"> = 0.010</w:t>
            </w:r>
          </w:p>
        </w:tc>
      </w:tr>
      <w:tr w:rsidR="0097026C" w:rsidRPr="0097026C" w14:paraId="07654071" w14:textId="77777777" w:rsidTr="00F8279B">
        <w:trPr>
          <w:trHeight w:val="278"/>
        </w:trPr>
        <w:tc>
          <w:tcPr>
            <w:tcW w:w="469" w:type="pct"/>
            <w:vMerge w:val="restart"/>
            <w:tcBorders>
              <w:top w:val="nil"/>
              <w:left w:val="nil"/>
              <w:bottom w:val="nil"/>
              <w:right w:val="nil"/>
            </w:tcBorders>
            <w:shd w:val="clear" w:color="auto" w:fill="auto"/>
            <w:noWrap/>
            <w:hideMark/>
          </w:tcPr>
          <w:p w14:paraId="460EF3DA" w14:textId="77777777" w:rsidR="00CD1EC4" w:rsidRPr="0097026C" w:rsidRDefault="00CD1EC4" w:rsidP="00F8279B">
            <w:pPr>
              <w:spacing w:after="0" w:line="240" w:lineRule="auto"/>
              <w:jc w:val="center"/>
              <w:rPr>
                <w:rFonts w:ascii="Arial" w:eastAsia="Times New Roman" w:hAnsi="Arial" w:cs="Arial"/>
                <w:sz w:val="22"/>
              </w:rPr>
            </w:pPr>
            <w:r w:rsidRPr="0097026C">
              <w:rPr>
                <w:rFonts w:ascii="Arial" w:eastAsia="Times New Roman" w:hAnsi="Arial" w:cs="Arial"/>
                <w:sz w:val="22"/>
              </w:rPr>
              <w:t>14</w:t>
            </w:r>
          </w:p>
        </w:tc>
        <w:tc>
          <w:tcPr>
            <w:tcW w:w="284" w:type="pct"/>
            <w:vMerge w:val="restart"/>
            <w:tcBorders>
              <w:top w:val="nil"/>
              <w:left w:val="nil"/>
              <w:bottom w:val="nil"/>
              <w:right w:val="nil"/>
            </w:tcBorders>
            <w:shd w:val="clear" w:color="auto" w:fill="auto"/>
            <w:noWrap/>
            <w:hideMark/>
          </w:tcPr>
          <w:p w14:paraId="46ADB9C0" w14:textId="77777777" w:rsidR="00CD1EC4" w:rsidRPr="0097026C" w:rsidRDefault="00CD1EC4" w:rsidP="00F8279B">
            <w:pPr>
              <w:spacing w:after="0" w:line="240" w:lineRule="auto"/>
              <w:jc w:val="center"/>
              <w:rPr>
                <w:rFonts w:ascii="Arial" w:eastAsia="Times New Roman" w:hAnsi="Arial" w:cs="Arial"/>
                <w:sz w:val="22"/>
              </w:rPr>
            </w:pPr>
            <w:r w:rsidRPr="0097026C">
              <w:rPr>
                <w:rFonts w:ascii="Arial" w:eastAsia="Times New Roman" w:hAnsi="Arial" w:cs="Arial"/>
                <w:sz w:val="22"/>
              </w:rPr>
              <w:t>R</w:t>
            </w:r>
          </w:p>
        </w:tc>
        <w:tc>
          <w:tcPr>
            <w:tcW w:w="294" w:type="pct"/>
            <w:vMerge w:val="restart"/>
            <w:tcBorders>
              <w:top w:val="nil"/>
              <w:left w:val="nil"/>
              <w:bottom w:val="nil"/>
              <w:right w:val="nil"/>
            </w:tcBorders>
            <w:shd w:val="clear" w:color="auto" w:fill="auto"/>
            <w:noWrap/>
            <w:hideMark/>
          </w:tcPr>
          <w:p w14:paraId="11BBE680" w14:textId="58617A97" w:rsidR="00CD1EC4" w:rsidRPr="0097026C" w:rsidRDefault="00CD1EC4" w:rsidP="00F8279B">
            <w:pPr>
              <w:spacing w:after="0" w:line="240" w:lineRule="auto"/>
              <w:jc w:val="center"/>
              <w:rPr>
                <w:rFonts w:ascii="Arial" w:eastAsia="Times New Roman" w:hAnsi="Arial" w:cs="Arial"/>
                <w:sz w:val="22"/>
              </w:rPr>
            </w:pPr>
            <w:r w:rsidRPr="0097026C">
              <w:rPr>
                <w:rFonts w:ascii="Arial" w:hAnsi="Arial" w:cs="Arial"/>
                <w:sz w:val="22"/>
              </w:rPr>
              <w:t>0.23</w:t>
            </w:r>
          </w:p>
        </w:tc>
        <w:tc>
          <w:tcPr>
            <w:tcW w:w="264" w:type="pct"/>
            <w:vMerge w:val="restart"/>
            <w:tcBorders>
              <w:top w:val="nil"/>
              <w:left w:val="nil"/>
              <w:bottom w:val="nil"/>
              <w:right w:val="nil"/>
            </w:tcBorders>
            <w:shd w:val="clear" w:color="auto" w:fill="auto"/>
            <w:noWrap/>
            <w:hideMark/>
          </w:tcPr>
          <w:p w14:paraId="7086779E" w14:textId="1CA7BB81" w:rsidR="00CD1EC4" w:rsidRPr="0097026C" w:rsidRDefault="00CD1EC4" w:rsidP="00F8279B">
            <w:pPr>
              <w:spacing w:after="0" w:line="240" w:lineRule="auto"/>
              <w:jc w:val="center"/>
              <w:rPr>
                <w:rFonts w:ascii="Arial" w:eastAsia="Times New Roman" w:hAnsi="Arial" w:cs="Arial"/>
                <w:sz w:val="22"/>
              </w:rPr>
            </w:pPr>
            <w:r w:rsidRPr="0097026C">
              <w:rPr>
                <w:rFonts w:ascii="Arial" w:hAnsi="Arial" w:cs="Arial"/>
                <w:sz w:val="22"/>
              </w:rPr>
              <w:t>0.10</w:t>
            </w:r>
          </w:p>
        </w:tc>
        <w:tc>
          <w:tcPr>
            <w:tcW w:w="449" w:type="pct"/>
            <w:vMerge w:val="restart"/>
            <w:tcBorders>
              <w:top w:val="nil"/>
              <w:left w:val="nil"/>
              <w:bottom w:val="nil"/>
              <w:right w:val="nil"/>
            </w:tcBorders>
            <w:shd w:val="clear" w:color="auto" w:fill="auto"/>
            <w:noWrap/>
            <w:hideMark/>
          </w:tcPr>
          <w:p w14:paraId="71A7CE4C" w14:textId="77777777" w:rsidR="00CD1EC4" w:rsidRPr="0097026C" w:rsidRDefault="00CD1EC4" w:rsidP="00F8279B">
            <w:pPr>
              <w:spacing w:after="0" w:line="240" w:lineRule="auto"/>
              <w:jc w:val="center"/>
              <w:rPr>
                <w:rFonts w:ascii="Arial" w:eastAsia="Times New Roman" w:hAnsi="Arial" w:cs="Arial"/>
                <w:sz w:val="22"/>
              </w:rPr>
            </w:pPr>
            <w:r w:rsidRPr="0097026C">
              <w:rPr>
                <w:rFonts w:ascii="Arial" w:eastAsia="Times New Roman" w:hAnsi="Arial" w:cs="Arial"/>
                <w:sz w:val="22"/>
              </w:rPr>
              <w:t>225.39</w:t>
            </w:r>
          </w:p>
        </w:tc>
        <w:tc>
          <w:tcPr>
            <w:tcW w:w="335" w:type="pct"/>
            <w:vMerge w:val="restart"/>
            <w:tcBorders>
              <w:top w:val="nil"/>
              <w:left w:val="nil"/>
              <w:bottom w:val="nil"/>
              <w:right w:val="nil"/>
            </w:tcBorders>
            <w:shd w:val="clear" w:color="auto" w:fill="auto"/>
            <w:noWrap/>
            <w:hideMark/>
          </w:tcPr>
          <w:p w14:paraId="4DA23B03" w14:textId="1C850E52" w:rsidR="00CD1EC4" w:rsidRPr="0097026C" w:rsidRDefault="00CD1EC4" w:rsidP="00F8279B">
            <w:pPr>
              <w:spacing w:after="0" w:line="240" w:lineRule="auto"/>
              <w:jc w:val="center"/>
              <w:rPr>
                <w:rFonts w:ascii="Arial" w:eastAsia="Times New Roman" w:hAnsi="Arial" w:cs="Arial"/>
                <w:sz w:val="22"/>
              </w:rPr>
            </w:pPr>
            <w:r w:rsidRPr="0097026C">
              <w:rPr>
                <w:rFonts w:ascii="Arial" w:eastAsia="Times New Roman" w:hAnsi="Arial" w:cs="Arial"/>
                <w:sz w:val="22"/>
              </w:rPr>
              <w:t>2.17*</w:t>
            </w:r>
          </w:p>
        </w:tc>
        <w:tc>
          <w:tcPr>
            <w:tcW w:w="426" w:type="pct"/>
            <w:vMerge w:val="restart"/>
            <w:tcBorders>
              <w:top w:val="nil"/>
              <w:left w:val="nil"/>
              <w:bottom w:val="nil"/>
              <w:right w:val="nil"/>
            </w:tcBorders>
            <w:shd w:val="clear" w:color="auto" w:fill="auto"/>
            <w:hideMark/>
          </w:tcPr>
          <w:p w14:paraId="257BFF4F" w14:textId="77777777" w:rsidR="00CD1EC4" w:rsidRPr="0097026C" w:rsidRDefault="00CD1EC4" w:rsidP="00F8279B">
            <w:pPr>
              <w:spacing w:after="0" w:line="240" w:lineRule="auto"/>
              <w:jc w:val="center"/>
              <w:rPr>
                <w:rFonts w:ascii="Arial" w:eastAsia="Times New Roman" w:hAnsi="Arial" w:cs="Arial"/>
                <w:sz w:val="22"/>
              </w:rPr>
            </w:pPr>
            <w:r w:rsidRPr="0097026C">
              <w:rPr>
                <w:rFonts w:ascii="Arial" w:eastAsia="Times New Roman" w:hAnsi="Arial" w:cs="Arial"/>
                <w:sz w:val="22"/>
              </w:rPr>
              <w:t>0.021</w:t>
            </w:r>
          </w:p>
        </w:tc>
        <w:tc>
          <w:tcPr>
            <w:tcW w:w="1011" w:type="pct"/>
            <w:vMerge w:val="restart"/>
            <w:tcBorders>
              <w:top w:val="nil"/>
              <w:left w:val="nil"/>
              <w:right w:val="nil"/>
            </w:tcBorders>
            <w:shd w:val="clear" w:color="auto" w:fill="auto"/>
            <w:hideMark/>
          </w:tcPr>
          <w:p w14:paraId="20FE49CD" w14:textId="77777777" w:rsidR="00CD1EC4" w:rsidRPr="0097026C" w:rsidRDefault="00CD1EC4" w:rsidP="00F8279B">
            <w:pPr>
              <w:spacing w:after="0" w:line="240" w:lineRule="auto"/>
              <w:jc w:val="center"/>
              <w:rPr>
                <w:rFonts w:ascii="Arial" w:eastAsia="Times New Roman" w:hAnsi="Arial" w:cs="Arial"/>
                <w:sz w:val="22"/>
              </w:rPr>
            </w:pPr>
            <w:r w:rsidRPr="0097026C">
              <w:rPr>
                <w:rFonts w:ascii="Arial" w:eastAsia="Times New Roman" w:hAnsi="Arial" w:cs="Arial"/>
                <w:sz w:val="22"/>
              </w:rPr>
              <w:t>&lt;0.001, 0.074</w:t>
            </w:r>
          </w:p>
        </w:tc>
        <w:tc>
          <w:tcPr>
            <w:tcW w:w="1468" w:type="pct"/>
            <w:tcBorders>
              <w:top w:val="nil"/>
              <w:left w:val="nil"/>
              <w:bottom w:val="nil"/>
              <w:right w:val="nil"/>
            </w:tcBorders>
            <w:shd w:val="clear" w:color="auto" w:fill="auto"/>
            <w:hideMark/>
          </w:tcPr>
          <w:p w14:paraId="5661F79E" w14:textId="77777777" w:rsidR="00CD1EC4" w:rsidRPr="0097026C" w:rsidRDefault="00CD1EC4" w:rsidP="00F8279B">
            <w:pPr>
              <w:spacing w:after="0" w:line="240" w:lineRule="auto"/>
              <w:rPr>
                <w:rFonts w:ascii="Arial" w:eastAsia="Times New Roman" w:hAnsi="Arial" w:cs="Arial"/>
                <w:b/>
                <w:bCs/>
                <w:sz w:val="22"/>
              </w:rPr>
            </w:pPr>
            <w:r w:rsidRPr="0097026C">
              <w:rPr>
                <w:rFonts w:ascii="Arial" w:eastAsia="Times New Roman" w:hAnsi="Arial" w:cs="Arial"/>
                <w:b/>
                <w:bCs/>
                <w:sz w:val="22"/>
              </w:rPr>
              <w:t xml:space="preserve">NO-GO: </w:t>
            </w:r>
            <w:r w:rsidRPr="0097026C">
              <w:rPr>
                <w:rFonts w:ascii="Arial" w:eastAsia="Times New Roman" w:hAnsi="Arial" w:cs="Arial"/>
                <w:sz w:val="22"/>
              </w:rPr>
              <w:t>HC &gt; BN</w:t>
            </w:r>
            <w:r w:rsidRPr="0097026C">
              <w:rPr>
                <w:rFonts w:ascii="Arial" w:eastAsia="Times New Roman" w:hAnsi="Arial" w:cs="Arial"/>
                <w:b/>
                <w:bCs/>
                <w:sz w:val="22"/>
              </w:rPr>
              <w:t xml:space="preserve"> </w:t>
            </w:r>
            <w:r w:rsidRPr="0097026C">
              <w:rPr>
                <w:rFonts w:ascii="Arial" w:eastAsia="Times New Roman" w:hAnsi="Arial" w:cs="Arial"/>
                <w:i/>
                <w:iCs/>
                <w:sz w:val="22"/>
              </w:rPr>
              <w:t>p</w:t>
            </w:r>
            <w:r w:rsidRPr="0097026C">
              <w:rPr>
                <w:rFonts w:ascii="Arial" w:eastAsia="Times New Roman" w:hAnsi="Arial" w:cs="Arial"/>
                <w:sz w:val="22"/>
              </w:rPr>
              <w:t xml:space="preserve"> = 0.026</w:t>
            </w:r>
          </w:p>
        </w:tc>
      </w:tr>
      <w:tr w:rsidR="0097026C" w:rsidRPr="0097026C" w14:paraId="68887D8D" w14:textId="77777777" w:rsidTr="00F8279B">
        <w:trPr>
          <w:trHeight w:val="278"/>
        </w:trPr>
        <w:tc>
          <w:tcPr>
            <w:tcW w:w="469" w:type="pct"/>
            <w:vMerge/>
            <w:tcBorders>
              <w:top w:val="nil"/>
              <w:left w:val="nil"/>
              <w:bottom w:val="nil"/>
              <w:right w:val="nil"/>
            </w:tcBorders>
            <w:vAlign w:val="center"/>
            <w:hideMark/>
          </w:tcPr>
          <w:p w14:paraId="5265F2EF" w14:textId="77777777" w:rsidR="00CD1EC4" w:rsidRPr="0097026C" w:rsidRDefault="00CD1EC4" w:rsidP="00CE321C">
            <w:pPr>
              <w:spacing w:after="0" w:line="240" w:lineRule="auto"/>
              <w:rPr>
                <w:rFonts w:ascii="Arial" w:eastAsia="Times New Roman" w:hAnsi="Arial" w:cs="Arial"/>
                <w:sz w:val="22"/>
              </w:rPr>
            </w:pPr>
          </w:p>
        </w:tc>
        <w:tc>
          <w:tcPr>
            <w:tcW w:w="284" w:type="pct"/>
            <w:vMerge/>
            <w:tcBorders>
              <w:top w:val="nil"/>
              <w:left w:val="nil"/>
              <w:bottom w:val="nil"/>
              <w:right w:val="nil"/>
            </w:tcBorders>
            <w:vAlign w:val="center"/>
            <w:hideMark/>
          </w:tcPr>
          <w:p w14:paraId="2C25AA65" w14:textId="77777777" w:rsidR="00CD1EC4" w:rsidRPr="0097026C" w:rsidRDefault="00CD1EC4" w:rsidP="00CE321C">
            <w:pPr>
              <w:spacing w:after="0" w:line="240" w:lineRule="auto"/>
              <w:rPr>
                <w:rFonts w:ascii="Arial" w:eastAsia="Times New Roman" w:hAnsi="Arial" w:cs="Arial"/>
                <w:sz w:val="22"/>
              </w:rPr>
            </w:pPr>
          </w:p>
        </w:tc>
        <w:tc>
          <w:tcPr>
            <w:tcW w:w="294" w:type="pct"/>
            <w:vMerge/>
            <w:tcBorders>
              <w:top w:val="nil"/>
              <w:left w:val="nil"/>
              <w:bottom w:val="nil"/>
              <w:right w:val="nil"/>
            </w:tcBorders>
            <w:vAlign w:val="center"/>
            <w:hideMark/>
          </w:tcPr>
          <w:p w14:paraId="3C06A9ED" w14:textId="77777777" w:rsidR="00CD1EC4" w:rsidRPr="0097026C" w:rsidRDefault="00CD1EC4" w:rsidP="00CE321C">
            <w:pPr>
              <w:spacing w:after="0" w:line="240" w:lineRule="auto"/>
              <w:rPr>
                <w:rFonts w:ascii="Arial" w:eastAsia="Times New Roman" w:hAnsi="Arial" w:cs="Arial"/>
                <w:sz w:val="22"/>
              </w:rPr>
            </w:pPr>
          </w:p>
        </w:tc>
        <w:tc>
          <w:tcPr>
            <w:tcW w:w="264" w:type="pct"/>
            <w:vMerge/>
            <w:tcBorders>
              <w:top w:val="nil"/>
              <w:left w:val="nil"/>
              <w:bottom w:val="nil"/>
              <w:right w:val="nil"/>
            </w:tcBorders>
            <w:vAlign w:val="center"/>
            <w:hideMark/>
          </w:tcPr>
          <w:p w14:paraId="66B1BCA4" w14:textId="77777777" w:rsidR="00CD1EC4" w:rsidRPr="0097026C" w:rsidRDefault="00CD1EC4" w:rsidP="00CE321C">
            <w:pPr>
              <w:spacing w:after="0" w:line="240" w:lineRule="auto"/>
              <w:rPr>
                <w:rFonts w:ascii="Arial" w:eastAsia="Times New Roman" w:hAnsi="Arial" w:cs="Arial"/>
                <w:sz w:val="22"/>
              </w:rPr>
            </w:pPr>
          </w:p>
        </w:tc>
        <w:tc>
          <w:tcPr>
            <w:tcW w:w="449" w:type="pct"/>
            <w:vMerge/>
            <w:tcBorders>
              <w:top w:val="nil"/>
              <w:left w:val="nil"/>
              <w:bottom w:val="nil"/>
              <w:right w:val="nil"/>
            </w:tcBorders>
            <w:vAlign w:val="center"/>
            <w:hideMark/>
          </w:tcPr>
          <w:p w14:paraId="4B9ECDB9" w14:textId="77777777" w:rsidR="00CD1EC4" w:rsidRPr="0097026C" w:rsidRDefault="00CD1EC4" w:rsidP="00CE321C">
            <w:pPr>
              <w:spacing w:after="0" w:line="240" w:lineRule="auto"/>
              <w:rPr>
                <w:rFonts w:ascii="Arial" w:eastAsia="Times New Roman" w:hAnsi="Arial" w:cs="Arial"/>
                <w:sz w:val="22"/>
              </w:rPr>
            </w:pPr>
          </w:p>
        </w:tc>
        <w:tc>
          <w:tcPr>
            <w:tcW w:w="335" w:type="pct"/>
            <w:vMerge/>
            <w:tcBorders>
              <w:top w:val="nil"/>
              <w:left w:val="nil"/>
              <w:bottom w:val="nil"/>
              <w:right w:val="nil"/>
            </w:tcBorders>
            <w:vAlign w:val="center"/>
            <w:hideMark/>
          </w:tcPr>
          <w:p w14:paraId="26470C7F" w14:textId="77777777" w:rsidR="00CD1EC4" w:rsidRPr="0097026C" w:rsidRDefault="00CD1EC4" w:rsidP="00CE321C">
            <w:pPr>
              <w:spacing w:after="0" w:line="240" w:lineRule="auto"/>
              <w:rPr>
                <w:rFonts w:ascii="Arial" w:eastAsia="Times New Roman" w:hAnsi="Arial" w:cs="Arial"/>
                <w:sz w:val="22"/>
              </w:rPr>
            </w:pPr>
          </w:p>
        </w:tc>
        <w:tc>
          <w:tcPr>
            <w:tcW w:w="426" w:type="pct"/>
            <w:vMerge/>
            <w:tcBorders>
              <w:top w:val="nil"/>
              <w:left w:val="nil"/>
              <w:bottom w:val="nil"/>
              <w:right w:val="nil"/>
            </w:tcBorders>
            <w:vAlign w:val="center"/>
            <w:hideMark/>
          </w:tcPr>
          <w:p w14:paraId="261C59A4" w14:textId="77777777" w:rsidR="00CD1EC4" w:rsidRPr="0097026C" w:rsidRDefault="00CD1EC4" w:rsidP="00CE321C">
            <w:pPr>
              <w:spacing w:after="0" w:line="240" w:lineRule="auto"/>
              <w:rPr>
                <w:rFonts w:ascii="Arial" w:eastAsia="Times New Roman" w:hAnsi="Arial" w:cs="Arial"/>
                <w:sz w:val="22"/>
              </w:rPr>
            </w:pPr>
          </w:p>
        </w:tc>
        <w:tc>
          <w:tcPr>
            <w:tcW w:w="1011" w:type="pct"/>
            <w:vMerge/>
            <w:tcBorders>
              <w:left w:val="nil"/>
              <w:bottom w:val="nil"/>
              <w:right w:val="nil"/>
            </w:tcBorders>
            <w:shd w:val="clear" w:color="auto" w:fill="auto"/>
            <w:vAlign w:val="center"/>
            <w:hideMark/>
          </w:tcPr>
          <w:p w14:paraId="28A7B90E" w14:textId="77777777" w:rsidR="00CD1EC4" w:rsidRPr="0097026C" w:rsidRDefault="00CD1EC4" w:rsidP="00CE321C">
            <w:pPr>
              <w:spacing w:after="0" w:line="240" w:lineRule="auto"/>
              <w:rPr>
                <w:rFonts w:ascii="Arial" w:eastAsia="Times New Roman" w:hAnsi="Arial" w:cs="Arial"/>
                <w:b/>
                <w:bCs/>
                <w:sz w:val="22"/>
              </w:rPr>
            </w:pPr>
          </w:p>
        </w:tc>
        <w:tc>
          <w:tcPr>
            <w:tcW w:w="1468" w:type="pct"/>
            <w:tcBorders>
              <w:top w:val="nil"/>
              <w:left w:val="nil"/>
              <w:bottom w:val="nil"/>
              <w:right w:val="nil"/>
            </w:tcBorders>
            <w:shd w:val="clear" w:color="auto" w:fill="auto"/>
            <w:hideMark/>
          </w:tcPr>
          <w:p w14:paraId="457304B5" w14:textId="77777777" w:rsidR="00CD1EC4" w:rsidRPr="0097026C" w:rsidRDefault="00CD1EC4" w:rsidP="00F8279B">
            <w:pPr>
              <w:spacing w:after="0" w:line="240" w:lineRule="auto"/>
              <w:rPr>
                <w:rFonts w:ascii="Arial" w:eastAsia="Times New Roman" w:hAnsi="Arial" w:cs="Arial"/>
                <w:b/>
                <w:bCs/>
                <w:sz w:val="22"/>
              </w:rPr>
            </w:pPr>
            <w:r w:rsidRPr="0097026C">
              <w:rPr>
                <w:rFonts w:ascii="Arial" w:eastAsia="Times New Roman" w:hAnsi="Arial" w:cs="Arial"/>
                <w:b/>
                <w:bCs/>
                <w:sz w:val="22"/>
              </w:rPr>
              <w:t xml:space="preserve">BN: </w:t>
            </w:r>
            <w:r w:rsidRPr="0097026C">
              <w:rPr>
                <w:rFonts w:ascii="Arial" w:eastAsia="Times New Roman" w:hAnsi="Arial" w:cs="Arial"/>
                <w:sz w:val="22"/>
              </w:rPr>
              <w:t>NO-GO &lt; GO</w:t>
            </w:r>
            <w:r w:rsidRPr="0097026C">
              <w:rPr>
                <w:rFonts w:ascii="Arial" w:eastAsia="Times New Roman" w:hAnsi="Arial" w:cs="Arial"/>
                <w:b/>
                <w:bCs/>
                <w:sz w:val="22"/>
              </w:rPr>
              <w:t xml:space="preserve"> </w:t>
            </w:r>
            <w:r w:rsidRPr="0097026C">
              <w:rPr>
                <w:rFonts w:ascii="Arial" w:eastAsia="Times New Roman" w:hAnsi="Arial" w:cs="Arial"/>
                <w:i/>
                <w:iCs/>
                <w:sz w:val="22"/>
              </w:rPr>
              <w:t>p</w:t>
            </w:r>
            <w:r w:rsidRPr="0097026C">
              <w:rPr>
                <w:rFonts w:ascii="Arial" w:eastAsia="Times New Roman" w:hAnsi="Arial" w:cs="Arial"/>
                <w:sz w:val="22"/>
              </w:rPr>
              <w:t xml:space="preserve"> = 0.047</w:t>
            </w:r>
          </w:p>
        </w:tc>
      </w:tr>
      <w:tr w:rsidR="0097026C" w:rsidRPr="0097026C" w14:paraId="21BADC06" w14:textId="77777777" w:rsidTr="00CD1EC4">
        <w:trPr>
          <w:trHeight w:val="359"/>
        </w:trPr>
        <w:tc>
          <w:tcPr>
            <w:tcW w:w="5000" w:type="pct"/>
            <w:gridSpan w:val="9"/>
            <w:tcBorders>
              <w:top w:val="single" w:sz="4" w:space="0" w:color="auto"/>
              <w:left w:val="nil"/>
              <w:bottom w:val="single" w:sz="4" w:space="0" w:color="auto"/>
              <w:right w:val="nil"/>
            </w:tcBorders>
            <w:shd w:val="clear" w:color="auto" w:fill="auto"/>
            <w:noWrap/>
            <w:vAlign w:val="center"/>
          </w:tcPr>
          <w:p w14:paraId="7E7D2329" w14:textId="75583A59" w:rsidR="00CD1EC4" w:rsidRPr="0097026C" w:rsidRDefault="00CD1EC4" w:rsidP="00CE321C">
            <w:pPr>
              <w:spacing w:after="0" w:line="240" w:lineRule="auto"/>
              <w:jc w:val="center"/>
              <w:rPr>
                <w:rFonts w:ascii="Arial" w:eastAsia="Times New Roman" w:hAnsi="Arial" w:cs="Arial"/>
                <w:b/>
                <w:bCs/>
                <w:i/>
                <w:sz w:val="22"/>
              </w:rPr>
            </w:pPr>
            <w:r w:rsidRPr="0097026C">
              <w:rPr>
                <w:rFonts w:ascii="Arial" w:eastAsia="Times New Roman" w:hAnsi="Arial" w:cs="Arial"/>
                <w:b/>
                <w:bCs/>
                <w:i/>
                <w:sz w:val="22"/>
              </w:rPr>
              <w:t>Standard Task</w:t>
            </w:r>
          </w:p>
        </w:tc>
      </w:tr>
      <w:tr w:rsidR="0097026C" w:rsidRPr="0097026C" w14:paraId="1308CF18" w14:textId="77777777" w:rsidTr="00CD1EC4">
        <w:trPr>
          <w:trHeight w:val="563"/>
        </w:trPr>
        <w:tc>
          <w:tcPr>
            <w:tcW w:w="469" w:type="pct"/>
            <w:tcBorders>
              <w:top w:val="single" w:sz="4" w:space="0" w:color="auto"/>
              <w:left w:val="nil"/>
              <w:bottom w:val="single" w:sz="4" w:space="0" w:color="auto"/>
              <w:right w:val="nil"/>
            </w:tcBorders>
            <w:shd w:val="clear" w:color="auto" w:fill="auto"/>
            <w:noWrap/>
            <w:vAlign w:val="center"/>
            <w:hideMark/>
          </w:tcPr>
          <w:p w14:paraId="63A4C0A3" w14:textId="48F61D0B" w:rsidR="00CD1EC4" w:rsidRPr="0097026C" w:rsidRDefault="00CD1EC4" w:rsidP="00CE321C">
            <w:pPr>
              <w:spacing w:after="0" w:line="240" w:lineRule="auto"/>
              <w:rPr>
                <w:rFonts w:ascii="Arial" w:eastAsia="Times New Roman" w:hAnsi="Arial" w:cs="Arial"/>
                <w:b/>
                <w:sz w:val="22"/>
              </w:rPr>
            </w:pPr>
            <w:r w:rsidRPr="0097026C">
              <w:rPr>
                <w:rFonts w:ascii="Arial" w:eastAsia="Times New Roman" w:hAnsi="Arial" w:cs="Arial"/>
                <w:b/>
                <w:sz w:val="22"/>
              </w:rPr>
              <w:t>Channel</w:t>
            </w:r>
          </w:p>
        </w:tc>
        <w:tc>
          <w:tcPr>
            <w:tcW w:w="284" w:type="pct"/>
            <w:tcBorders>
              <w:top w:val="single" w:sz="4" w:space="0" w:color="auto"/>
              <w:left w:val="nil"/>
              <w:bottom w:val="single" w:sz="4" w:space="0" w:color="auto"/>
              <w:right w:val="nil"/>
            </w:tcBorders>
            <w:shd w:val="clear" w:color="auto" w:fill="auto"/>
            <w:noWrap/>
            <w:vAlign w:val="center"/>
            <w:hideMark/>
          </w:tcPr>
          <w:p w14:paraId="427F137E" w14:textId="35DF8C31" w:rsidR="00CD1EC4" w:rsidRPr="0097026C" w:rsidRDefault="00CD1EC4" w:rsidP="00CE321C">
            <w:pPr>
              <w:spacing w:after="0" w:line="240" w:lineRule="auto"/>
              <w:jc w:val="center"/>
              <w:rPr>
                <w:rFonts w:eastAsia="Times New Roman" w:cs="Times New Roman"/>
                <w:b/>
                <w:sz w:val="20"/>
                <w:szCs w:val="20"/>
              </w:rPr>
            </w:pPr>
            <w:r w:rsidRPr="0097026C">
              <w:rPr>
                <w:rFonts w:ascii="Arial" w:eastAsia="Times New Roman" w:hAnsi="Arial" w:cs="Arial"/>
                <w:b/>
                <w:bCs/>
                <w:sz w:val="22"/>
              </w:rPr>
              <w:t>Hem</w:t>
            </w:r>
          </w:p>
        </w:tc>
        <w:tc>
          <w:tcPr>
            <w:tcW w:w="294" w:type="pct"/>
            <w:tcBorders>
              <w:top w:val="single" w:sz="4" w:space="0" w:color="auto"/>
              <w:left w:val="nil"/>
              <w:bottom w:val="single" w:sz="4" w:space="0" w:color="auto"/>
              <w:right w:val="nil"/>
            </w:tcBorders>
            <w:shd w:val="clear" w:color="auto" w:fill="auto"/>
            <w:noWrap/>
            <w:vAlign w:val="center"/>
            <w:hideMark/>
          </w:tcPr>
          <w:p w14:paraId="201BA04B" w14:textId="77777777" w:rsidR="00CD1EC4" w:rsidRPr="0097026C" w:rsidRDefault="00CD1EC4" w:rsidP="00CE321C">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b</w:t>
            </w:r>
          </w:p>
        </w:tc>
        <w:tc>
          <w:tcPr>
            <w:tcW w:w="264" w:type="pct"/>
            <w:tcBorders>
              <w:top w:val="single" w:sz="4" w:space="0" w:color="auto"/>
              <w:left w:val="nil"/>
              <w:bottom w:val="single" w:sz="4" w:space="0" w:color="auto"/>
              <w:right w:val="nil"/>
            </w:tcBorders>
            <w:shd w:val="clear" w:color="auto" w:fill="auto"/>
            <w:noWrap/>
            <w:vAlign w:val="center"/>
            <w:hideMark/>
          </w:tcPr>
          <w:p w14:paraId="5EE116B7" w14:textId="77777777" w:rsidR="00CD1EC4" w:rsidRPr="0097026C" w:rsidRDefault="00CD1EC4" w:rsidP="00CE321C">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SE</w:t>
            </w:r>
          </w:p>
        </w:tc>
        <w:tc>
          <w:tcPr>
            <w:tcW w:w="449" w:type="pct"/>
            <w:tcBorders>
              <w:top w:val="single" w:sz="4" w:space="0" w:color="auto"/>
              <w:left w:val="nil"/>
              <w:bottom w:val="single" w:sz="4" w:space="0" w:color="auto"/>
              <w:right w:val="nil"/>
            </w:tcBorders>
            <w:shd w:val="clear" w:color="auto" w:fill="auto"/>
            <w:noWrap/>
            <w:vAlign w:val="center"/>
            <w:hideMark/>
          </w:tcPr>
          <w:p w14:paraId="7C315088" w14:textId="77777777" w:rsidR="00CD1EC4" w:rsidRPr="0097026C" w:rsidRDefault="00CD1EC4" w:rsidP="00CE321C">
            <w:pPr>
              <w:spacing w:after="0" w:line="240" w:lineRule="auto"/>
              <w:jc w:val="center"/>
              <w:rPr>
                <w:rFonts w:ascii="Arial" w:eastAsia="Times New Roman" w:hAnsi="Arial" w:cs="Arial"/>
                <w:b/>
                <w:bCs/>
                <w:i/>
                <w:iCs/>
                <w:sz w:val="22"/>
              </w:rPr>
            </w:pPr>
            <w:proofErr w:type="spellStart"/>
            <w:r w:rsidRPr="0097026C">
              <w:rPr>
                <w:rFonts w:ascii="Arial" w:eastAsia="Times New Roman" w:hAnsi="Arial" w:cs="Arial"/>
                <w:b/>
                <w:bCs/>
                <w:i/>
                <w:iCs/>
                <w:sz w:val="22"/>
              </w:rPr>
              <w:t>df</w:t>
            </w:r>
            <w:proofErr w:type="spellEnd"/>
          </w:p>
        </w:tc>
        <w:tc>
          <w:tcPr>
            <w:tcW w:w="335" w:type="pct"/>
            <w:tcBorders>
              <w:top w:val="single" w:sz="4" w:space="0" w:color="auto"/>
              <w:left w:val="nil"/>
              <w:bottom w:val="single" w:sz="4" w:space="0" w:color="auto"/>
              <w:right w:val="nil"/>
            </w:tcBorders>
            <w:shd w:val="clear" w:color="auto" w:fill="auto"/>
            <w:noWrap/>
            <w:vAlign w:val="center"/>
            <w:hideMark/>
          </w:tcPr>
          <w:p w14:paraId="0AEB5A62" w14:textId="396AA88A" w:rsidR="00CD1EC4" w:rsidRPr="0097026C" w:rsidRDefault="00CD1EC4" w:rsidP="00CE321C">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t</w:t>
            </w:r>
          </w:p>
        </w:tc>
        <w:tc>
          <w:tcPr>
            <w:tcW w:w="426" w:type="pct"/>
            <w:tcBorders>
              <w:top w:val="single" w:sz="4" w:space="0" w:color="auto"/>
              <w:left w:val="nil"/>
              <w:bottom w:val="single" w:sz="4" w:space="0" w:color="auto"/>
              <w:right w:val="nil"/>
            </w:tcBorders>
            <w:shd w:val="clear" w:color="auto" w:fill="auto"/>
            <w:vAlign w:val="center"/>
            <w:hideMark/>
          </w:tcPr>
          <w:p w14:paraId="01B39221" w14:textId="77777777" w:rsidR="00CD1EC4" w:rsidRPr="0097026C" w:rsidRDefault="00CD1EC4" w:rsidP="00CE321C">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R</w:t>
            </w:r>
            <w:r w:rsidRPr="0097026C">
              <w:rPr>
                <w:rFonts w:ascii="Arial" w:eastAsia="Times New Roman" w:hAnsi="Arial" w:cs="Arial"/>
                <w:b/>
                <w:bCs/>
                <w:i/>
                <w:iCs/>
                <w:sz w:val="22"/>
                <w:vertAlign w:val="superscript"/>
              </w:rPr>
              <w:t>2</w:t>
            </w:r>
            <w:r w:rsidRPr="0097026C">
              <w:rPr>
                <w:rFonts w:ascii="Arial" w:eastAsia="Times New Roman" w:hAnsi="Arial" w:cs="Arial"/>
                <w:b/>
                <w:bCs/>
                <w:i/>
                <w:iCs/>
                <w:sz w:val="22"/>
                <w:vertAlign w:val="subscript"/>
              </w:rPr>
              <w:t>β</w:t>
            </w:r>
          </w:p>
        </w:tc>
        <w:tc>
          <w:tcPr>
            <w:tcW w:w="1011" w:type="pct"/>
            <w:tcBorders>
              <w:top w:val="single" w:sz="4" w:space="0" w:color="auto"/>
              <w:left w:val="nil"/>
              <w:bottom w:val="single" w:sz="4" w:space="0" w:color="auto"/>
              <w:right w:val="nil"/>
            </w:tcBorders>
            <w:shd w:val="clear" w:color="auto" w:fill="auto"/>
            <w:vAlign w:val="center"/>
            <w:hideMark/>
          </w:tcPr>
          <w:p w14:paraId="60F99EAE" w14:textId="398E714F" w:rsidR="00CD1EC4" w:rsidRPr="0097026C" w:rsidRDefault="00CD1EC4" w:rsidP="00CE321C">
            <w:pPr>
              <w:spacing w:after="0" w:line="240" w:lineRule="auto"/>
              <w:jc w:val="center"/>
              <w:rPr>
                <w:rFonts w:ascii="Arial" w:eastAsia="Times New Roman" w:hAnsi="Arial" w:cs="Arial"/>
                <w:b/>
                <w:bCs/>
                <w:i/>
                <w:iCs/>
                <w:sz w:val="22"/>
              </w:rPr>
            </w:pPr>
            <w:r w:rsidRPr="0097026C">
              <w:rPr>
                <w:rFonts w:ascii="Arial" w:eastAsia="Times New Roman" w:hAnsi="Arial" w:cs="Arial"/>
                <w:b/>
                <w:bCs/>
                <w:sz w:val="22"/>
              </w:rPr>
              <w:t>95% CI of Effect Size</w:t>
            </w:r>
          </w:p>
        </w:tc>
        <w:tc>
          <w:tcPr>
            <w:tcW w:w="1468" w:type="pct"/>
            <w:tcBorders>
              <w:top w:val="single" w:sz="4" w:space="0" w:color="auto"/>
              <w:left w:val="nil"/>
              <w:bottom w:val="single" w:sz="4" w:space="0" w:color="auto"/>
              <w:right w:val="nil"/>
            </w:tcBorders>
            <w:shd w:val="clear" w:color="auto" w:fill="auto"/>
            <w:noWrap/>
            <w:vAlign w:val="center"/>
            <w:hideMark/>
          </w:tcPr>
          <w:p w14:paraId="63496DDE" w14:textId="1A24FFBB" w:rsidR="00CD1EC4" w:rsidRPr="0097026C" w:rsidRDefault="00CD1EC4" w:rsidP="00CE321C">
            <w:pPr>
              <w:spacing w:after="0" w:line="240" w:lineRule="auto"/>
              <w:jc w:val="center"/>
              <w:rPr>
                <w:rFonts w:ascii="Arial" w:eastAsia="Times New Roman" w:hAnsi="Arial" w:cs="Arial"/>
                <w:b/>
                <w:bCs/>
                <w:i/>
                <w:iCs/>
                <w:sz w:val="22"/>
              </w:rPr>
            </w:pPr>
            <w:r w:rsidRPr="0097026C">
              <w:rPr>
                <w:rFonts w:ascii="Arial" w:eastAsia="Times New Roman" w:hAnsi="Arial" w:cs="Arial"/>
                <w:b/>
                <w:bCs/>
                <w:sz w:val="22"/>
              </w:rPr>
              <w:t>Post-hoc Pairwise Comparisons</w:t>
            </w:r>
          </w:p>
        </w:tc>
      </w:tr>
      <w:tr w:rsidR="0097026C" w:rsidRPr="0097026C" w14:paraId="776CBC7C" w14:textId="77777777" w:rsidTr="00F8279B">
        <w:trPr>
          <w:trHeight w:val="278"/>
        </w:trPr>
        <w:tc>
          <w:tcPr>
            <w:tcW w:w="469" w:type="pct"/>
            <w:vMerge w:val="restart"/>
            <w:tcBorders>
              <w:top w:val="single" w:sz="4" w:space="0" w:color="auto"/>
              <w:left w:val="nil"/>
              <w:bottom w:val="nil"/>
              <w:right w:val="nil"/>
            </w:tcBorders>
            <w:shd w:val="clear" w:color="auto" w:fill="auto"/>
            <w:noWrap/>
            <w:hideMark/>
          </w:tcPr>
          <w:p w14:paraId="6F2E1A9C" w14:textId="77777777" w:rsidR="00CD1EC4" w:rsidRPr="0097026C" w:rsidRDefault="00CD1EC4" w:rsidP="00F8279B">
            <w:pPr>
              <w:spacing w:after="0" w:line="240" w:lineRule="auto"/>
              <w:jc w:val="center"/>
              <w:rPr>
                <w:rFonts w:ascii="Arial" w:eastAsia="Times New Roman" w:hAnsi="Arial" w:cs="Arial"/>
                <w:sz w:val="22"/>
              </w:rPr>
            </w:pPr>
            <w:r w:rsidRPr="0097026C">
              <w:rPr>
                <w:rFonts w:ascii="Arial" w:eastAsia="Times New Roman" w:hAnsi="Arial" w:cs="Arial"/>
                <w:sz w:val="22"/>
              </w:rPr>
              <w:t>8</w:t>
            </w:r>
          </w:p>
        </w:tc>
        <w:tc>
          <w:tcPr>
            <w:tcW w:w="284" w:type="pct"/>
            <w:vMerge w:val="restart"/>
            <w:tcBorders>
              <w:top w:val="single" w:sz="4" w:space="0" w:color="auto"/>
              <w:left w:val="nil"/>
              <w:bottom w:val="nil"/>
              <w:right w:val="nil"/>
            </w:tcBorders>
            <w:shd w:val="clear" w:color="auto" w:fill="auto"/>
            <w:noWrap/>
            <w:hideMark/>
          </w:tcPr>
          <w:p w14:paraId="56BFB7C0" w14:textId="77777777" w:rsidR="00CD1EC4" w:rsidRPr="0097026C" w:rsidRDefault="00CD1EC4" w:rsidP="00F8279B">
            <w:pPr>
              <w:spacing w:after="0" w:line="240" w:lineRule="auto"/>
              <w:jc w:val="center"/>
              <w:rPr>
                <w:rFonts w:ascii="Arial" w:eastAsia="Times New Roman" w:hAnsi="Arial" w:cs="Arial"/>
                <w:sz w:val="22"/>
              </w:rPr>
            </w:pPr>
            <w:r w:rsidRPr="0097026C">
              <w:rPr>
                <w:rFonts w:ascii="Arial" w:eastAsia="Times New Roman" w:hAnsi="Arial" w:cs="Arial"/>
                <w:sz w:val="22"/>
              </w:rPr>
              <w:t>L</w:t>
            </w:r>
          </w:p>
        </w:tc>
        <w:tc>
          <w:tcPr>
            <w:tcW w:w="294" w:type="pct"/>
            <w:vMerge w:val="restart"/>
            <w:tcBorders>
              <w:top w:val="single" w:sz="4" w:space="0" w:color="auto"/>
              <w:left w:val="nil"/>
              <w:bottom w:val="nil"/>
              <w:right w:val="nil"/>
            </w:tcBorders>
            <w:shd w:val="clear" w:color="auto" w:fill="auto"/>
            <w:noWrap/>
            <w:hideMark/>
          </w:tcPr>
          <w:p w14:paraId="13F91BF1" w14:textId="3CDA749C" w:rsidR="00CD1EC4" w:rsidRPr="0097026C" w:rsidRDefault="00CD1EC4" w:rsidP="00F8279B">
            <w:pPr>
              <w:spacing w:after="0" w:line="240" w:lineRule="auto"/>
              <w:jc w:val="center"/>
              <w:rPr>
                <w:rFonts w:ascii="Arial" w:eastAsia="Times New Roman" w:hAnsi="Arial" w:cs="Arial"/>
                <w:sz w:val="22"/>
              </w:rPr>
            </w:pPr>
            <w:r w:rsidRPr="0097026C">
              <w:rPr>
                <w:rFonts w:ascii="Arial" w:hAnsi="Arial" w:cs="Arial"/>
                <w:sz w:val="22"/>
              </w:rPr>
              <w:t>0.31</w:t>
            </w:r>
          </w:p>
        </w:tc>
        <w:tc>
          <w:tcPr>
            <w:tcW w:w="264" w:type="pct"/>
            <w:vMerge w:val="restart"/>
            <w:tcBorders>
              <w:top w:val="single" w:sz="4" w:space="0" w:color="auto"/>
              <w:left w:val="nil"/>
              <w:bottom w:val="nil"/>
              <w:right w:val="nil"/>
            </w:tcBorders>
            <w:shd w:val="clear" w:color="auto" w:fill="auto"/>
            <w:noWrap/>
            <w:hideMark/>
          </w:tcPr>
          <w:p w14:paraId="56B1A233" w14:textId="7395B32E" w:rsidR="00CD1EC4" w:rsidRPr="0097026C" w:rsidRDefault="00CD1EC4" w:rsidP="00F8279B">
            <w:pPr>
              <w:spacing w:after="0" w:line="240" w:lineRule="auto"/>
              <w:jc w:val="center"/>
              <w:rPr>
                <w:rFonts w:ascii="Arial" w:eastAsia="Times New Roman" w:hAnsi="Arial" w:cs="Arial"/>
                <w:sz w:val="22"/>
              </w:rPr>
            </w:pPr>
            <w:r w:rsidRPr="0097026C">
              <w:rPr>
                <w:rFonts w:ascii="Arial" w:hAnsi="Arial" w:cs="Arial"/>
                <w:sz w:val="22"/>
              </w:rPr>
              <w:t>0.13</w:t>
            </w:r>
          </w:p>
        </w:tc>
        <w:tc>
          <w:tcPr>
            <w:tcW w:w="449" w:type="pct"/>
            <w:vMerge w:val="restart"/>
            <w:tcBorders>
              <w:top w:val="single" w:sz="4" w:space="0" w:color="auto"/>
              <w:left w:val="nil"/>
              <w:bottom w:val="nil"/>
              <w:right w:val="nil"/>
            </w:tcBorders>
            <w:shd w:val="clear" w:color="auto" w:fill="auto"/>
            <w:hideMark/>
          </w:tcPr>
          <w:p w14:paraId="77A85A76" w14:textId="77777777" w:rsidR="00CD1EC4" w:rsidRPr="0097026C" w:rsidRDefault="00CD1EC4" w:rsidP="00F8279B">
            <w:pPr>
              <w:spacing w:after="0" w:line="240" w:lineRule="auto"/>
              <w:jc w:val="center"/>
              <w:rPr>
                <w:rFonts w:ascii="Arial" w:eastAsia="Times New Roman" w:hAnsi="Arial" w:cs="Arial"/>
                <w:sz w:val="22"/>
              </w:rPr>
            </w:pPr>
            <w:r w:rsidRPr="0097026C">
              <w:rPr>
                <w:rFonts w:ascii="Arial" w:eastAsia="Times New Roman" w:hAnsi="Arial" w:cs="Arial"/>
                <w:sz w:val="22"/>
              </w:rPr>
              <w:t>246.00</w:t>
            </w:r>
          </w:p>
        </w:tc>
        <w:tc>
          <w:tcPr>
            <w:tcW w:w="335" w:type="pct"/>
            <w:vMerge w:val="restart"/>
            <w:tcBorders>
              <w:top w:val="single" w:sz="4" w:space="0" w:color="auto"/>
              <w:left w:val="nil"/>
              <w:bottom w:val="nil"/>
              <w:right w:val="nil"/>
            </w:tcBorders>
            <w:shd w:val="clear" w:color="auto" w:fill="auto"/>
            <w:noWrap/>
            <w:hideMark/>
          </w:tcPr>
          <w:p w14:paraId="10A35C34" w14:textId="77777777" w:rsidR="00CD1EC4" w:rsidRPr="0097026C" w:rsidRDefault="00CD1EC4" w:rsidP="00F8279B">
            <w:pPr>
              <w:spacing w:after="0" w:line="240" w:lineRule="auto"/>
              <w:jc w:val="center"/>
              <w:rPr>
                <w:rFonts w:ascii="Arial" w:eastAsia="Times New Roman" w:hAnsi="Arial" w:cs="Arial"/>
                <w:sz w:val="22"/>
              </w:rPr>
            </w:pPr>
            <w:r w:rsidRPr="0097026C">
              <w:rPr>
                <w:rFonts w:ascii="Arial" w:eastAsia="Times New Roman" w:hAnsi="Arial" w:cs="Arial"/>
                <w:sz w:val="22"/>
              </w:rPr>
              <w:t>2.35*</w:t>
            </w:r>
          </w:p>
        </w:tc>
        <w:tc>
          <w:tcPr>
            <w:tcW w:w="426" w:type="pct"/>
            <w:vMerge w:val="restart"/>
            <w:tcBorders>
              <w:top w:val="single" w:sz="4" w:space="0" w:color="auto"/>
              <w:left w:val="nil"/>
              <w:bottom w:val="nil"/>
              <w:right w:val="nil"/>
            </w:tcBorders>
            <w:shd w:val="clear" w:color="auto" w:fill="auto"/>
            <w:hideMark/>
          </w:tcPr>
          <w:p w14:paraId="4B58EADB" w14:textId="77777777" w:rsidR="00CD1EC4" w:rsidRPr="0097026C" w:rsidRDefault="00CD1EC4" w:rsidP="00F8279B">
            <w:pPr>
              <w:spacing w:after="0" w:line="240" w:lineRule="auto"/>
              <w:jc w:val="center"/>
              <w:rPr>
                <w:rFonts w:ascii="Arial" w:eastAsia="Times New Roman" w:hAnsi="Arial" w:cs="Arial"/>
                <w:sz w:val="22"/>
              </w:rPr>
            </w:pPr>
            <w:r w:rsidRPr="0097026C">
              <w:rPr>
                <w:rFonts w:ascii="Arial" w:eastAsia="Times New Roman" w:hAnsi="Arial" w:cs="Arial"/>
                <w:sz w:val="22"/>
              </w:rPr>
              <w:t>0.025</w:t>
            </w:r>
          </w:p>
        </w:tc>
        <w:tc>
          <w:tcPr>
            <w:tcW w:w="1011" w:type="pct"/>
            <w:vMerge w:val="restart"/>
            <w:tcBorders>
              <w:top w:val="single" w:sz="4" w:space="0" w:color="auto"/>
              <w:left w:val="nil"/>
              <w:bottom w:val="nil"/>
              <w:right w:val="nil"/>
            </w:tcBorders>
            <w:shd w:val="clear" w:color="auto" w:fill="auto"/>
            <w:hideMark/>
          </w:tcPr>
          <w:p w14:paraId="2D36A78E" w14:textId="77777777" w:rsidR="00CD1EC4" w:rsidRPr="0097026C" w:rsidRDefault="00CD1EC4" w:rsidP="00F8279B">
            <w:pPr>
              <w:spacing w:after="0" w:line="240" w:lineRule="auto"/>
              <w:jc w:val="center"/>
              <w:rPr>
                <w:rFonts w:ascii="Arial" w:eastAsia="Times New Roman" w:hAnsi="Arial" w:cs="Arial"/>
                <w:sz w:val="22"/>
              </w:rPr>
            </w:pPr>
            <w:r w:rsidRPr="0097026C">
              <w:rPr>
                <w:rFonts w:ascii="Arial" w:eastAsia="Times New Roman" w:hAnsi="Arial" w:cs="Arial"/>
                <w:sz w:val="22"/>
              </w:rPr>
              <w:t>0.001, 0.082</w:t>
            </w:r>
          </w:p>
        </w:tc>
        <w:tc>
          <w:tcPr>
            <w:tcW w:w="1468" w:type="pct"/>
            <w:tcBorders>
              <w:top w:val="single" w:sz="4" w:space="0" w:color="auto"/>
              <w:left w:val="nil"/>
              <w:bottom w:val="nil"/>
              <w:right w:val="nil"/>
            </w:tcBorders>
            <w:shd w:val="clear" w:color="auto" w:fill="auto"/>
            <w:hideMark/>
          </w:tcPr>
          <w:p w14:paraId="24C6BDD1" w14:textId="77777777" w:rsidR="00CD1EC4" w:rsidRPr="0097026C" w:rsidRDefault="00CD1EC4" w:rsidP="00F8279B">
            <w:pPr>
              <w:spacing w:after="0" w:line="240" w:lineRule="auto"/>
              <w:rPr>
                <w:rFonts w:ascii="Arial" w:eastAsia="Times New Roman" w:hAnsi="Arial" w:cs="Arial"/>
                <w:b/>
                <w:bCs/>
                <w:sz w:val="22"/>
              </w:rPr>
            </w:pPr>
            <w:r w:rsidRPr="0097026C">
              <w:rPr>
                <w:rFonts w:ascii="Arial" w:eastAsia="Times New Roman" w:hAnsi="Arial" w:cs="Arial"/>
                <w:b/>
                <w:bCs/>
                <w:sz w:val="22"/>
              </w:rPr>
              <w:t xml:space="preserve">NO-GO: </w:t>
            </w:r>
            <w:r w:rsidRPr="0097026C">
              <w:rPr>
                <w:rFonts w:ascii="Arial" w:eastAsia="Times New Roman" w:hAnsi="Arial" w:cs="Arial"/>
                <w:sz w:val="22"/>
              </w:rPr>
              <w:t>HC &gt; BN</w:t>
            </w:r>
            <w:r w:rsidRPr="0097026C">
              <w:rPr>
                <w:rFonts w:ascii="Arial" w:eastAsia="Times New Roman" w:hAnsi="Arial" w:cs="Arial"/>
                <w:b/>
                <w:bCs/>
                <w:sz w:val="22"/>
              </w:rPr>
              <w:t xml:space="preserve"> </w:t>
            </w:r>
            <w:r w:rsidRPr="0097026C">
              <w:rPr>
                <w:rFonts w:ascii="Arial" w:eastAsia="Times New Roman" w:hAnsi="Arial" w:cs="Arial"/>
                <w:i/>
                <w:iCs/>
                <w:sz w:val="22"/>
              </w:rPr>
              <w:t>p</w:t>
            </w:r>
            <w:r w:rsidRPr="0097026C">
              <w:rPr>
                <w:rFonts w:ascii="Arial" w:eastAsia="Times New Roman" w:hAnsi="Arial" w:cs="Arial"/>
                <w:sz w:val="22"/>
              </w:rPr>
              <w:t xml:space="preserve"> = 0.034</w:t>
            </w:r>
          </w:p>
        </w:tc>
      </w:tr>
      <w:tr w:rsidR="0097026C" w:rsidRPr="0097026C" w14:paraId="6666E7AE" w14:textId="77777777" w:rsidTr="00F8279B">
        <w:trPr>
          <w:trHeight w:val="278"/>
        </w:trPr>
        <w:tc>
          <w:tcPr>
            <w:tcW w:w="469" w:type="pct"/>
            <w:vMerge/>
            <w:tcBorders>
              <w:top w:val="nil"/>
              <w:left w:val="nil"/>
              <w:right w:val="nil"/>
            </w:tcBorders>
            <w:hideMark/>
          </w:tcPr>
          <w:p w14:paraId="2187DEC7" w14:textId="77777777" w:rsidR="00CD1EC4" w:rsidRPr="0097026C" w:rsidRDefault="00CD1EC4" w:rsidP="00F8279B">
            <w:pPr>
              <w:spacing w:after="0" w:line="240" w:lineRule="auto"/>
              <w:jc w:val="center"/>
              <w:rPr>
                <w:rFonts w:ascii="Arial" w:eastAsia="Times New Roman" w:hAnsi="Arial" w:cs="Arial"/>
                <w:sz w:val="22"/>
              </w:rPr>
            </w:pPr>
          </w:p>
        </w:tc>
        <w:tc>
          <w:tcPr>
            <w:tcW w:w="284" w:type="pct"/>
            <w:vMerge/>
            <w:tcBorders>
              <w:top w:val="nil"/>
              <w:left w:val="nil"/>
              <w:right w:val="nil"/>
            </w:tcBorders>
            <w:hideMark/>
          </w:tcPr>
          <w:p w14:paraId="747A4A56" w14:textId="77777777" w:rsidR="00CD1EC4" w:rsidRPr="0097026C" w:rsidRDefault="00CD1EC4" w:rsidP="00F8279B">
            <w:pPr>
              <w:spacing w:after="0" w:line="240" w:lineRule="auto"/>
              <w:jc w:val="center"/>
              <w:rPr>
                <w:rFonts w:ascii="Arial" w:eastAsia="Times New Roman" w:hAnsi="Arial" w:cs="Arial"/>
                <w:sz w:val="22"/>
              </w:rPr>
            </w:pPr>
          </w:p>
        </w:tc>
        <w:tc>
          <w:tcPr>
            <w:tcW w:w="294" w:type="pct"/>
            <w:vMerge/>
            <w:tcBorders>
              <w:top w:val="nil"/>
              <w:left w:val="nil"/>
              <w:right w:val="nil"/>
            </w:tcBorders>
            <w:hideMark/>
          </w:tcPr>
          <w:p w14:paraId="1282C17A" w14:textId="77777777" w:rsidR="00CD1EC4" w:rsidRPr="0097026C" w:rsidRDefault="00CD1EC4" w:rsidP="00F8279B">
            <w:pPr>
              <w:spacing w:after="0" w:line="240" w:lineRule="auto"/>
              <w:jc w:val="center"/>
              <w:rPr>
                <w:rFonts w:ascii="Arial" w:eastAsia="Times New Roman" w:hAnsi="Arial" w:cs="Arial"/>
                <w:sz w:val="22"/>
              </w:rPr>
            </w:pPr>
          </w:p>
        </w:tc>
        <w:tc>
          <w:tcPr>
            <w:tcW w:w="264" w:type="pct"/>
            <w:vMerge/>
            <w:tcBorders>
              <w:top w:val="nil"/>
              <w:left w:val="nil"/>
              <w:right w:val="nil"/>
            </w:tcBorders>
            <w:hideMark/>
          </w:tcPr>
          <w:p w14:paraId="3D451F17" w14:textId="77777777" w:rsidR="00CD1EC4" w:rsidRPr="0097026C" w:rsidRDefault="00CD1EC4" w:rsidP="00F8279B">
            <w:pPr>
              <w:spacing w:after="0" w:line="240" w:lineRule="auto"/>
              <w:jc w:val="center"/>
              <w:rPr>
                <w:rFonts w:ascii="Arial" w:eastAsia="Times New Roman" w:hAnsi="Arial" w:cs="Arial"/>
                <w:sz w:val="22"/>
              </w:rPr>
            </w:pPr>
          </w:p>
        </w:tc>
        <w:tc>
          <w:tcPr>
            <w:tcW w:w="449" w:type="pct"/>
            <w:vMerge/>
            <w:tcBorders>
              <w:top w:val="nil"/>
              <w:left w:val="nil"/>
              <w:right w:val="nil"/>
            </w:tcBorders>
            <w:hideMark/>
          </w:tcPr>
          <w:p w14:paraId="1FC690EC" w14:textId="77777777" w:rsidR="00CD1EC4" w:rsidRPr="0097026C" w:rsidRDefault="00CD1EC4" w:rsidP="00F8279B">
            <w:pPr>
              <w:spacing w:after="0" w:line="240" w:lineRule="auto"/>
              <w:jc w:val="center"/>
              <w:rPr>
                <w:rFonts w:ascii="Arial" w:eastAsia="Times New Roman" w:hAnsi="Arial" w:cs="Arial"/>
                <w:sz w:val="22"/>
              </w:rPr>
            </w:pPr>
          </w:p>
        </w:tc>
        <w:tc>
          <w:tcPr>
            <w:tcW w:w="335" w:type="pct"/>
            <w:vMerge/>
            <w:tcBorders>
              <w:top w:val="nil"/>
              <w:left w:val="nil"/>
              <w:right w:val="nil"/>
            </w:tcBorders>
            <w:hideMark/>
          </w:tcPr>
          <w:p w14:paraId="1FB25FDD" w14:textId="77777777" w:rsidR="00CD1EC4" w:rsidRPr="0097026C" w:rsidRDefault="00CD1EC4" w:rsidP="00F8279B">
            <w:pPr>
              <w:spacing w:after="0" w:line="240" w:lineRule="auto"/>
              <w:jc w:val="center"/>
              <w:rPr>
                <w:rFonts w:ascii="Arial" w:eastAsia="Times New Roman" w:hAnsi="Arial" w:cs="Arial"/>
                <w:sz w:val="22"/>
              </w:rPr>
            </w:pPr>
          </w:p>
        </w:tc>
        <w:tc>
          <w:tcPr>
            <w:tcW w:w="426" w:type="pct"/>
            <w:vMerge/>
            <w:tcBorders>
              <w:top w:val="nil"/>
              <w:left w:val="nil"/>
              <w:right w:val="nil"/>
            </w:tcBorders>
            <w:hideMark/>
          </w:tcPr>
          <w:p w14:paraId="3EFE4C3E" w14:textId="77777777" w:rsidR="00CD1EC4" w:rsidRPr="0097026C" w:rsidRDefault="00CD1EC4" w:rsidP="00F8279B">
            <w:pPr>
              <w:spacing w:after="0" w:line="240" w:lineRule="auto"/>
              <w:jc w:val="center"/>
              <w:rPr>
                <w:rFonts w:ascii="Arial" w:eastAsia="Times New Roman" w:hAnsi="Arial" w:cs="Arial"/>
                <w:sz w:val="22"/>
              </w:rPr>
            </w:pPr>
          </w:p>
        </w:tc>
        <w:tc>
          <w:tcPr>
            <w:tcW w:w="1011" w:type="pct"/>
            <w:vMerge/>
            <w:tcBorders>
              <w:top w:val="nil"/>
              <w:left w:val="nil"/>
              <w:right w:val="nil"/>
            </w:tcBorders>
            <w:hideMark/>
          </w:tcPr>
          <w:p w14:paraId="3CBFAE01" w14:textId="77777777" w:rsidR="00CD1EC4" w:rsidRPr="0097026C" w:rsidRDefault="00CD1EC4" w:rsidP="00F8279B">
            <w:pPr>
              <w:spacing w:after="0" w:line="240" w:lineRule="auto"/>
              <w:jc w:val="center"/>
              <w:rPr>
                <w:rFonts w:ascii="Arial" w:eastAsia="Times New Roman" w:hAnsi="Arial" w:cs="Arial"/>
                <w:sz w:val="22"/>
              </w:rPr>
            </w:pPr>
          </w:p>
        </w:tc>
        <w:tc>
          <w:tcPr>
            <w:tcW w:w="1468" w:type="pct"/>
            <w:tcBorders>
              <w:top w:val="nil"/>
              <w:left w:val="nil"/>
              <w:right w:val="nil"/>
            </w:tcBorders>
            <w:shd w:val="clear" w:color="auto" w:fill="auto"/>
            <w:hideMark/>
          </w:tcPr>
          <w:p w14:paraId="20834125" w14:textId="77777777" w:rsidR="00CD1EC4" w:rsidRPr="0097026C" w:rsidRDefault="00CD1EC4" w:rsidP="00F8279B">
            <w:pPr>
              <w:spacing w:after="0" w:line="240" w:lineRule="auto"/>
              <w:rPr>
                <w:rFonts w:ascii="Arial" w:eastAsia="Times New Roman" w:hAnsi="Arial" w:cs="Arial"/>
                <w:b/>
                <w:bCs/>
                <w:sz w:val="22"/>
              </w:rPr>
            </w:pPr>
            <w:r w:rsidRPr="0097026C">
              <w:rPr>
                <w:rFonts w:ascii="Arial" w:eastAsia="Times New Roman" w:hAnsi="Arial" w:cs="Arial"/>
                <w:b/>
                <w:bCs/>
                <w:sz w:val="22"/>
              </w:rPr>
              <w:t>HC:</w:t>
            </w:r>
            <w:r w:rsidRPr="0097026C">
              <w:rPr>
                <w:rFonts w:ascii="Arial" w:eastAsia="Times New Roman" w:hAnsi="Arial" w:cs="Arial"/>
                <w:sz w:val="22"/>
              </w:rPr>
              <w:t xml:space="preserve"> NO-GO &gt; GO </w:t>
            </w:r>
            <w:r w:rsidRPr="0097026C">
              <w:rPr>
                <w:rFonts w:ascii="Arial" w:eastAsia="Times New Roman" w:hAnsi="Arial" w:cs="Arial"/>
                <w:i/>
                <w:iCs/>
                <w:sz w:val="22"/>
              </w:rPr>
              <w:t>p</w:t>
            </w:r>
            <w:r w:rsidRPr="0097026C">
              <w:rPr>
                <w:rFonts w:ascii="Arial" w:eastAsia="Times New Roman" w:hAnsi="Arial" w:cs="Arial"/>
                <w:sz w:val="22"/>
              </w:rPr>
              <w:t xml:space="preserve"> = 0.0004</w:t>
            </w:r>
          </w:p>
        </w:tc>
      </w:tr>
      <w:tr w:rsidR="0097026C" w:rsidRPr="0097026C" w14:paraId="5288B2BD" w14:textId="77777777" w:rsidTr="00F8279B">
        <w:trPr>
          <w:trHeight w:val="278"/>
        </w:trPr>
        <w:tc>
          <w:tcPr>
            <w:tcW w:w="469" w:type="pct"/>
            <w:tcBorders>
              <w:top w:val="nil"/>
              <w:left w:val="nil"/>
              <w:bottom w:val="single" w:sz="4" w:space="0" w:color="auto"/>
              <w:right w:val="nil"/>
            </w:tcBorders>
            <w:shd w:val="clear" w:color="auto" w:fill="auto"/>
            <w:noWrap/>
            <w:hideMark/>
          </w:tcPr>
          <w:p w14:paraId="5F69CCBD" w14:textId="77777777" w:rsidR="00CD1EC4" w:rsidRPr="0097026C" w:rsidRDefault="00CD1EC4" w:rsidP="00F8279B">
            <w:pPr>
              <w:spacing w:after="0" w:line="240" w:lineRule="auto"/>
              <w:jc w:val="center"/>
              <w:rPr>
                <w:rFonts w:ascii="Arial" w:eastAsia="Times New Roman" w:hAnsi="Arial" w:cs="Arial"/>
                <w:sz w:val="22"/>
              </w:rPr>
            </w:pPr>
            <w:r w:rsidRPr="0097026C">
              <w:rPr>
                <w:rFonts w:ascii="Arial" w:eastAsia="Times New Roman" w:hAnsi="Arial" w:cs="Arial"/>
                <w:sz w:val="22"/>
              </w:rPr>
              <w:t>10</w:t>
            </w:r>
          </w:p>
        </w:tc>
        <w:tc>
          <w:tcPr>
            <w:tcW w:w="284" w:type="pct"/>
            <w:tcBorders>
              <w:top w:val="nil"/>
              <w:left w:val="nil"/>
              <w:bottom w:val="single" w:sz="4" w:space="0" w:color="auto"/>
              <w:right w:val="nil"/>
            </w:tcBorders>
            <w:shd w:val="clear" w:color="auto" w:fill="auto"/>
            <w:noWrap/>
            <w:hideMark/>
          </w:tcPr>
          <w:p w14:paraId="78E0668B" w14:textId="77777777" w:rsidR="00CD1EC4" w:rsidRPr="0097026C" w:rsidRDefault="00CD1EC4" w:rsidP="00F8279B">
            <w:pPr>
              <w:spacing w:after="0" w:line="240" w:lineRule="auto"/>
              <w:jc w:val="center"/>
              <w:rPr>
                <w:rFonts w:ascii="Arial" w:eastAsia="Times New Roman" w:hAnsi="Arial" w:cs="Arial"/>
                <w:sz w:val="22"/>
              </w:rPr>
            </w:pPr>
            <w:r w:rsidRPr="0097026C">
              <w:rPr>
                <w:rFonts w:ascii="Arial" w:eastAsia="Times New Roman" w:hAnsi="Arial" w:cs="Arial"/>
                <w:sz w:val="22"/>
              </w:rPr>
              <w:t>R</w:t>
            </w:r>
          </w:p>
        </w:tc>
        <w:tc>
          <w:tcPr>
            <w:tcW w:w="294" w:type="pct"/>
            <w:tcBorders>
              <w:top w:val="nil"/>
              <w:left w:val="nil"/>
              <w:bottom w:val="single" w:sz="4" w:space="0" w:color="auto"/>
              <w:right w:val="nil"/>
            </w:tcBorders>
            <w:shd w:val="clear" w:color="auto" w:fill="auto"/>
            <w:noWrap/>
            <w:hideMark/>
          </w:tcPr>
          <w:p w14:paraId="53CAD450" w14:textId="319B1A8A" w:rsidR="00CD1EC4" w:rsidRPr="0097026C" w:rsidRDefault="00CD1EC4" w:rsidP="00F8279B">
            <w:pPr>
              <w:spacing w:after="0" w:line="240" w:lineRule="auto"/>
              <w:jc w:val="center"/>
              <w:rPr>
                <w:rFonts w:ascii="Arial" w:eastAsia="Times New Roman" w:hAnsi="Arial" w:cs="Arial"/>
                <w:sz w:val="22"/>
              </w:rPr>
            </w:pPr>
            <w:r w:rsidRPr="0097026C">
              <w:rPr>
                <w:rFonts w:ascii="Arial" w:hAnsi="Arial" w:cs="Arial"/>
                <w:sz w:val="22"/>
              </w:rPr>
              <w:t>0.28</w:t>
            </w:r>
          </w:p>
        </w:tc>
        <w:tc>
          <w:tcPr>
            <w:tcW w:w="264" w:type="pct"/>
            <w:tcBorders>
              <w:top w:val="nil"/>
              <w:left w:val="nil"/>
              <w:bottom w:val="single" w:sz="4" w:space="0" w:color="auto"/>
              <w:right w:val="nil"/>
            </w:tcBorders>
            <w:shd w:val="clear" w:color="auto" w:fill="auto"/>
            <w:noWrap/>
            <w:hideMark/>
          </w:tcPr>
          <w:p w14:paraId="273FD79B" w14:textId="497DCCFC" w:rsidR="00CD1EC4" w:rsidRPr="0097026C" w:rsidRDefault="00CD1EC4" w:rsidP="00F8279B">
            <w:pPr>
              <w:spacing w:after="0" w:line="240" w:lineRule="auto"/>
              <w:jc w:val="center"/>
              <w:rPr>
                <w:rFonts w:ascii="Arial" w:eastAsia="Times New Roman" w:hAnsi="Arial" w:cs="Arial"/>
                <w:sz w:val="22"/>
              </w:rPr>
            </w:pPr>
            <w:r w:rsidRPr="0097026C">
              <w:rPr>
                <w:rFonts w:ascii="Arial" w:hAnsi="Arial" w:cs="Arial"/>
                <w:sz w:val="22"/>
              </w:rPr>
              <w:t>0.14</w:t>
            </w:r>
          </w:p>
        </w:tc>
        <w:tc>
          <w:tcPr>
            <w:tcW w:w="449" w:type="pct"/>
            <w:tcBorders>
              <w:top w:val="nil"/>
              <w:left w:val="nil"/>
              <w:bottom w:val="single" w:sz="4" w:space="0" w:color="auto"/>
              <w:right w:val="nil"/>
            </w:tcBorders>
            <w:shd w:val="clear" w:color="auto" w:fill="auto"/>
            <w:hideMark/>
          </w:tcPr>
          <w:p w14:paraId="573F2747" w14:textId="77777777" w:rsidR="00CD1EC4" w:rsidRPr="0097026C" w:rsidRDefault="00CD1EC4" w:rsidP="00F8279B">
            <w:pPr>
              <w:spacing w:after="0" w:line="240" w:lineRule="auto"/>
              <w:jc w:val="center"/>
              <w:rPr>
                <w:rFonts w:ascii="Arial" w:eastAsia="Times New Roman" w:hAnsi="Arial" w:cs="Arial"/>
                <w:sz w:val="22"/>
              </w:rPr>
            </w:pPr>
            <w:r w:rsidRPr="0097026C">
              <w:rPr>
                <w:rFonts w:ascii="Arial" w:eastAsia="Times New Roman" w:hAnsi="Arial" w:cs="Arial"/>
                <w:sz w:val="22"/>
              </w:rPr>
              <w:t>232.00</w:t>
            </w:r>
          </w:p>
        </w:tc>
        <w:tc>
          <w:tcPr>
            <w:tcW w:w="335" w:type="pct"/>
            <w:tcBorders>
              <w:top w:val="nil"/>
              <w:left w:val="nil"/>
              <w:bottom w:val="single" w:sz="4" w:space="0" w:color="auto"/>
              <w:right w:val="nil"/>
            </w:tcBorders>
            <w:shd w:val="clear" w:color="auto" w:fill="auto"/>
            <w:noWrap/>
            <w:hideMark/>
          </w:tcPr>
          <w:p w14:paraId="2CD2C40F" w14:textId="77777777" w:rsidR="00CD1EC4" w:rsidRPr="0097026C" w:rsidRDefault="00CD1EC4" w:rsidP="00F8279B">
            <w:pPr>
              <w:spacing w:after="0" w:line="240" w:lineRule="auto"/>
              <w:jc w:val="center"/>
              <w:rPr>
                <w:rFonts w:ascii="Arial" w:eastAsia="Times New Roman" w:hAnsi="Arial" w:cs="Arial"/>
                <w:sz w:val="22"/>
              </w:rPr>
            </w:pPr>
            <w:r w:rsidRPr="0097026C">
              <w:rPr>
                <w:rFonts w:ascii="Arial" w:eastAsia="Times New Roman" w:hAnsi="Arial" w:cs="Arial"/>
                <w:sz w:val="22"/>
              </w:rPr>
              <w:t>2.05*</w:t>
            </w:r>
          </w:p>
        </w:tc>
        <w:tc>
          <w:tcPr>
            <w:tcW w:w="426" w:type="pct"/>
            <w:tcBorders>
              <w:top w:val="nil"/>
              <w:left w:val="nil"/>
              <w:bottom w:val="single" w:sz="4" w:space="0" w:color="auto"/>
              <w:right w:val="nil"/>
            </w:tcBorders>
            <w:shd w:val="clear" w:color="auto" w:fill="auto"/>
            <w:hideMark/>
          </w:tcPr>
          <w:p w14:paraId="3143F20E" w14:textId="77777777" w:rsidR="00CD1EC4" w:rsidRPr="0097026C" w:rsidRDefault="00CD1EC4" w:rsidP="00F8279B">
            <w:pPr>
              <w:spacing w:after="0" w:line="240" w:lineRule="auto"/>
              <w:jc w:val="center"/>
              <w:rPr>
                <w:rFonts w:ascii="Arial" w:eastAsia="Times New Roman" w:hAnsi="Arial" w:cs="Arial"/>
                <w:sz w:val="22"/>
              </w:rPr>
            </w:pPr>
            <w:r w:rsidRPr="0097026C">
              <w:rPr>
                <w:rFonts w:ascii="Arial" w:eastAsia="Times New Roman" w:hAnsi="Arial" w:cs="Arial"/>
                <w:sz w:val="22"/>
              </w:rPr>
              <w:t>0.021</w:t>
            </w:r>
          </w:p>
        </w:tc>
        <w:tc>
          <w:tcPr>
            <w:tcW w:w="1011" w:type="pct"/>
            <w:tcBorders>
              <w:top w:val="nil"/>
              <w:left w:val="nil"/>
              <w:bottom w:val="single" w:sz="4" w:space="0" w:color="auto"/>
              <w:right w:val="nil"/>
            </w:tcBorders>
            <w:shd w:val="clear" w:color="auto" w:fill="auto"/>
            <w:hideMark/>
          </w:tcPr>
          <w:p w14:paraId="16A9C0FB" w14:textId="77777777" w:rsidR="00CD1EC4" w:rsidRPr="0097026C" w:rsidRDefault="00CD1EC4" w:rsidP="00F8279B">
            <w:pPr>
              <w:spacing w:after="0" w:line="240" w:lineRule="auto"/>
              <w:jc w:val="center"/>
              <w:rPr>
                <w:rFonts w:ascii="Arial" w:eastAsia="Times New Roman" w:hAnsi="Arial" w:cs="Arial"/>
                <w:sz w:val="22"/>
              </w:rPr>
            </w:pPr>
            <w:r w:rsidRPr="0097026C">
              <w:rPr>
                <w:rFonts w:ascii="Arial" w:eastAsia="Times New Roman" w:hAnsi="Arial" w:cs="Arial"/>
                <w:sz w:val="22"/>
              </w:rPr>
              <w:t>&lt;0.001, 0.076</w:t>
            </w:r>
          </w:p>
        </w:tc>
        <w:tc>
          <w:tcPr>
            <w:tcW w:w="1468" w:type="pct"/>
            <w:tcBorders>
              <w:top w:val="nil"/>
              <w:left w:val="nil"/>
              <w:bottom w:val="single" w:sz="4" w:space="0" w:color="auto"/>
              <w:right w:val="nil"/>
            </w:tcBorders>
            <w:shd w:val="clear" w:color="auto" w:fill="auto"/>
            <w:hideMark/>
          </w:tcPr>
          <w:p w14:paraId="095D1203" w14:textId="77777777" w:rsidR="00CD1EC4" w:rsidRPr="0097026C" w:rsidRDefault="00CD1EC4" w:rsidP="00F8279B">
            <w:pPr>
              <w:spacing w:after="0" w:line="240" w:lineRule="auto"/>
              <w:rPr>
                <w:rFonts w:ascii="Arial" w:eastAsia="Times New Roman" w:hAnsi="Arial" w:cs="Arial"/>
                <w:b/>
                <w:bCs/>
                <w:sz w:val="22"/>
              </w:rPr>
            </w:pPr>
            <w:r w:rsidRPr="0097026C">
              <w:rPr>
                <w:rFonts w:ascii="Arial" w:eastAsia="Times New Roman" w:hAnsi="Arial" w:cs="Arial"/>
                <w:b/>
                <w:bCs/>
                <w:sz w:val="22"/>
              </w:rPr>
              <w:t>HC:</w:t>
            </w:r>
            <w:r w:rsidRPr="0097026C">
              <w:rPr>
                <w:rFonts w:ascii="Arial" w:eastAsia="Times New Roman" w:hAnsi="Arial" w:cs="Arial"/>
                <w:sz w:val="22"/>
              </w:rPr>
              <w:t xml:space="preserve"> NO-GO &gt; GO </w:t>
            </w:r>
            <w:r w:rsidRPr="0097026C">
              <w:rPr>
                <w:rFonts w:ascii="Arial" w:eastAsia="Times New Roman" w:hAnsi="Arial" w:cs="Arial"/>
                <w:i/>
                <w:iCs/>
                <w:sz w:val="22"/>
              </w:rPr>
              <w:t>p</w:t>
            </w:r>
            <w:r w:rsidRPr="0097026C">
              <w:rPr>
                <w:rFonts w:ascii="Arial" w:eastAsia="Times New Roman" w:hAnsi="Arial" w:cs="Arial"/>
                <w:sz w:val="22"/>
              </w:rPr>
              <w:t xml:space="preserve"> = 0.0004</w:t>
            </w:r>
          </w:p>
        </w:tc>
      </w:tr>
    </w:tbl>
    <w:p w14:paraId="4DBB7A81" w14:textId="65F63AA3" w:rsidR="00BD50BF" w:rsidRPr="0097026C" w:rsidRDefault="00BD50BF" w:rsidP="00CE321C">
      <w:pPr>
        <w:spacing w:line="240" w:lineRule="auto"/>
        <w:rPr>
          <w:rFonts w:ascii="Arial" w:hAnsi="Arial" w:cs="Arial"/>
          <w:iCs/>
          <w:sz w:val="22"/>
        </w:rPr>
      </w:pPr>
      <w:r w:rsidRPr="0097026C">
        <w:rPr>
          <w:rFonts w:ascii="Arial" w:hAnsi="Arial" w:cs="Arial"/>
          <w:sz w:val="22"/>
        </w:rPr>
        <w:t>*</w:t>
      </w:r>
      <w:r w:rsidRPr="0097026C">
        <w:rPr>
          <w:rFonts w:ascii="Arial" w:hAnsi="Arial" w:cs="Arial"/>
          <w:i/>
          <w:sz w:val="22"/>
        </w:rPr>
        <w:t xml:space="preserve">p </w:t>
      </w:r>
      <w:r w:rsidRPr="0097026C">
        <w:rPr>
          <w:rFonts w:ascii="Arial" w:hAnsi="Arial" w:cs="Arial"/>
          <w:sz w:val="22"/>
        </w:rPr>
        <w:t xml:space="preserve">&lt; 0.05, uncorrected; </w:t>
      </w:r>
      <w:r w:rsidR="006D3FAA" w:rsidRPr="0097026C">
        <w:rPr>
          <w:rFonts w:ascii="Arial" w:hAnsi="Arial" w:cs="Arial"/>
          <w:sz w:val="22"/>
        </w:rPr>
        <w:t>**</w:t>
      </w:r>
      <w:r w:rsidR="006D3FAA" w:rsidRPr="0097026C">
        <w:rPr>
          <w:rFonts w:ascii="Arial" w:hAnsi="Arial" w:cs="Arial"/>
          <w:i/>
          <w:sz w:val="22"/>
        </w:rPr>
        <w:t xml:space="preserve">p </w:t>
      </w:r>
      <w:r w:rsidR="006D3FAA" w:rsidRPr="0097026C">
        <w:rPr>
          <w:rFonts w:ascii="Arial" w:hAnsi="Arial" w:cs="Arial"/>
          <w:sz w:val="22"/>
        </w:rPr>
        <w:t xml:space="preserve">&lt; 0.005, uncorrected; </w:t>
      </w:r>
      <w:r w:rsidRPr="0097026C">
        <w:rPr>
          <w:rFonts w:ascii="Arial" w:hAnsi="Arial" w:cs="Arial"/>
          <w:sz w:val="22"/>
        </w:rPr>
        <w:t xml:space="preserve">Hem, hemisphere; CI, confidence interval. </w:t>
      </w:r>
      <w:r w:rsidRPr="0097026C">
        <w:rPr>
          <w:rFonts w:ascii="Arial" w:hAnsi="Arial" w:cs="Arial"/>
          <w:iCs/>
          <w:sz w:val="22"/>
        </w:rPr>
        <w:t>The Satterthwaite method was used to estimate degrees of freedom.</w:t>
      </w:r>
    </w:p>
    <w:p w14:paraId="28179A33" w14:textId="2C8368CD" w:rsidR="00CA43F7" w:rsidRPr="0097026C" w:rsidRDefault="00CA43F7">
      <w:pPr>
        <w:rPr>
          <w:rFonts w:ascii="Arial" w:hAnsi="Arial" w:cs="Arial"/>
          <w:iCs/>
          <w:sz w:val="22"/>
        </w:rPr>
      </w:pPr>
      <w:r w:rsidRPr="0097026C">
        <w:rPr>
          <w:rFonts w:ascii="Arial" w:hAnsi="Arial" w:cs="Arial"/>
          <w:iCs/>
          <w:sz w:val="22"/>
        </w:rPr>
        <w:br w:type="page"/>
      </w:r>
    </w:p>
    <w:p w14:paraId="7A982F44" w14:textId="336C2327" w:rsidR="00CA43F7" w:rsidRPr="0097026C" w:rsidRDefault="00DD7092" w:rsidP="00CA43F7">
      <w:pPr>
        <w:spacing w:after="0" w:line="240" w:lineRule="auto"/>
        <w:rPr>
          <w:rFonts w:ascii="Arial" w:eastAsia="Times New Roman" w:hAnsi="Arial" w:cs="Arial"/>
          <w:b/>
          <w:bCs/>
          <w:sz w:val="22"/>
        </w:rPr>
      </w:pPr>
      <w:r w:rsidRPr="0097026C">
        <w:rPr>
          <w:rFonts w:ascii="Arial" w:eastAsia="Times New Roman" w:hAnsi="Arial" w:cs="Arial"/>
          <w:b/>
          <w:bCs/>
          <w:sz w:val="22"/>
        </w:rPr>
        <w:lastRenderedPageBreak/>
        <w:t xml:space="preserve">Full-Sample Group Differences in </w:t>
      </w:r>
      <w:r w:rsidR="00CA43F7" w:rsidRPr="0097026C">
        <w:rPr>
          <w:rFonts w:ascii="Arial" w:eastAsia="Times New Roman" w:hAnsi="Arial" w:cs="Arial"/>
          <w:b/>
          <w:bCs/>
          <w:sz w:val="22"/>
        </w:rPr>
        <w:t xml:space="preserve">De-oxygenated Hemoglobin </w:t>
      </w:r>
    </w:p>
    <w:p w14:paraId="27D4C44F" w14:textId="77777777" w:rsidR="00CA43F7" w:rsidRPr="0097026C" w:rsidRDefault="00CA43F7" w:rsidP="00CA43F7">
      <w:pPr>
        <w:spacing w:after="0" w:line="240" w:lineRule="auto"/>
        <w:rPr>
          <w:rFonts w:ascii="Arial" w:eastAsia="Times New Roman" w:hAnsi="Arial" w:cs="Arial"/>
          <w:bCs/>
          <w:sz w:val="22"/>
        </w:rPr>
      </w:pPr>
    </w:p>
    <w:p w14:paraId="51176736" w14:textId="3E2A3A38" w:rsidR="00CA43F7" w:rsidRPr="0097026C" w:rsidRDefault="00DD7092" w:rsidP="00CA43F7">
      <w:pPr>
        <w:spacing w:after="0" w:line="240" w:lineRule="auto"/>
        <w:ind w:firstLine="720"/>
        <w:rPr>
          <w:rFonts w:ascii="Arial" w:eastAsia="Times New Roman" w:hAnsi="Arial" w:cs="Arial"/>
          <w:bCs/>
          <w:sz w:val="22"/>
        </w:rPr>
      </w:pPr>
      <w:r w:rsidRPr="0097026C">
        <w:rPr>
          <w:rFonts w:ascii="Arial" w:eastAsia="Times New Roman" w:hAnsi="Arial" w:cs="Arial"/>
          <w:bCs/>
          <w:sz w:val="22"/>
        </w:rPr>
        <w:t>On the eating task, n</w:t>
      </w:r>
      <w:r w:rsidR="00CA43F7" w:rsidRPr="0097026C">
        <w:rPr>
          <w:rFonts w:ascii="Arial" w:eastAsia="Times New Roman" w:hAnsi="Arial" w:cs="Arial"/>
          <w:bCs/>
          <w:sz w:val="22"/>
        </w:rPr>
        <w:t xml:space="preserve">o Group x Condition effects </w:t>
      </w:r>
      <w:r w:rsidRPr="0097026C">
        <w:rPr>
          <w:rFonts w:ascii="Arial" w:eastAsia="Times New Roman" w:hAnsi="Arial" w:cs="Arial"/>
          <w:bCs/>
          <w:sz w:val="22"/>
        </w:rPr>
        <w:t xml:space="preserve">on de-oxygenated hemoglobin </w:t>
      </w:r>
      <w:r w:rsidR="00CA43F7" w:rsidRPr="0097026C">
        <w:rPr>
          <w:rFonts w:ascii="Arial" w:eastAsia="Times New Roman" w:hAnsi="Arial" w:cs="Arial"/>
          <w:bCs/>
          <w:sz w:val="22"/>
        </w:rPr>
        <w:t xml:space="preserve">were statistically significant, even at uncorrected levels (uncorrected </w:t>
      </w:r>
      <w:proofErr w:type="spellStart"/>
      <w:r w:rsidR="00CA43F7" w:rsidRPr="0097026C">
        <w:rPr>
          <w:rFonts w:ascii="Arial" w:eastAsia="Times New Roman" w:hAnsi="Arial" w:cs="Arial"/>
          <w:bCs/>
          <w:i/>
          <w:sz w:val="22"/>
        </w:rPr>
        <w:t>p</w:t>
      </w:r>
      <w:r w:rsidR="00CA43F7" w:rsidRPr="0097026C">
        <w:rPr>
          <w:rFonts w:ascii="Arial" w:eastAsia="Times New Roman" w:hAnsi="Arial" w:cs="Arial"/>
          <w:bCs/>
          <w:sz w:val="22"/>
        </w:rPr>
        <w:t>s</w:t>
      </w:r>
      <w:proofErr w:type="spellEnd"/>
      <w:r w:rsidR="00CA43F7" w:rsidRPr="0097026C">
        <w:rPr>
          <w:rFonts w:ascii="Arial" w:eastAsia="Times New Roman" w:hAnsi="Arial" w:cs="Arial"/>
          <w:bCs/>
          <w:sz w:val="22"/>
        </w:rPr>
        <w:t xml:space="preserve"> &gt; 0.060).</w:t>
      </w:r>
      <w:r w:rsidRPr="0097026C">
        <w:rPr>
          <w:rFonts w:ascii="Arial" w:eastAsia="Times New Roman" w:hAnsi="Arial" w:cs="Arial"/>
          <w:bCs/>
          <w:sz w:val="22"/>
        </w:rPr>
        <w:t xml:space="preserve"> On the standard task, a Group x Condition effect was detected in the left </w:t>
      </w:r>
      <w:proofErr w:type="spellStart"/>
      <w:r w:rsidRPr="0097026C">
        <w:rPr>
          <w:rFonts w:ascii="Arial" w:eastAsia="Times New Roman" w:hAnsi="Arial" w:cs="Arial"/>
          <w:bCs/>
          <w:sz w:val="22"/>
        </w:rPr>
        <w:t>vLPFC</w:t>
      </w:r>
      <w:proofErr w:type="spellEnd"/>
      <w:r w:rsidR="00A43879" w:rsidRPr="0097026C">
        <w:rPr>
          <w:rFonts w:ascii="Arial" w:eastAsia="Times New Roman" w:hAnsi="Arial" w:cs="Arial"/>
          <w:bCs/>
          <w:sz w:val="22"/>
        </w:rPr>
        <w:t xml:space="preserve"> (</w:t>
      </w:r>
      <w:r w:rsidR="00A43879" w:rsidRPr="0097026C">
        <w:rPr>
          <w:rFonts w:ascii="Arial" w:eastAsia="Times New Roman" w:hAnsi="Arial" w:cs="Arial"/>
          <w:bCs/>
          <w:i/>
          <w:sz w:val="22"/>
        </w:rPr>
        <w:t>p</w:t>
      </w:r>
      <w:r w:rsidR="00A43879" w:rsidRPr="0097026C">
        <w:rPr>
          <w:rFonts w:ascii="Arial" w:eastAsia="Times New Roman" w:hAnsi="Arial" w:cs="Arial"/>
          <w:bCs/>
          <w:sz w:val="22"/>
        </w:rPr>
        <w:t xml:space="preserve"> &lt; 0.05, uncorrected)</w:t>
      </w:r>
      <w:r w:rsidRPr="0097026C">
        <w:rPr>
          <w:rFonts w:ascii="Arial" w:eastAsia="Times New Roman" w:hAnsi="Arial" w:cs="Arial"/>
          <w:bCs/>
          <w:sz w:val="22"/>
        </w:rPr>
        <w:t>, but this effect did not survive multiple-comparisons correction (Table S5).</w:t>
      </w:r>
    </w:p>
    <w:p w14:paraId="396B46D7" w14:textId="77777777" w:rsidR="00CA43F7" w:rsidRPr="0097026C" w:rsidRDefault="00CA43F7" w:rsidP="00CA43F7">
      <w:pPr>
        <w:spacing w:after="0" w:line="240" w:lineRule="auto"/>
        <w:rPr>
          <w:rFonts w:ascii="Arial" w:eastAsia="Times New Roman" w:hAnsi="Arial" w:cs="Arial"/>
          <w:bCs/>
          <w:sz w:val="22"/>
        </w:rPr>
      </w:pPr>
    </w:p>
    <w:p w14:paraId="2D90D1FE" w14:textId="77777777" w:rsidR="00CA43F7" w:rsidRPr="0097026C" w:rsidRDefault="00CA43F7" w:rsidP="00CA43F7">
      <w:pPr>
        <w:spacing w:after="0" w:line="240" w:lineRule="auto"/>
        <w:rPr>
          <w:rFonts w:ascii="Arial" w:eastAsia="Times New Roman" w:hAnsi="Arial" w:cs="Arial"/>
          <w:bCs/>
          <w:sz w:val="22"/>
        </w:rPr>
      </w:pPr>
    </w:p>
    <w:p w14:paraId="3B5A4FE5" w14:textId="77777777" w:rsidR="00CA43F7" w:rsidRPr="0097026C" w:rsidRDefault="00CA43F7" w:rsidP="00CA43F7">
      <w:pPr>
        <w:spacing w:after="0" w:line="240" w:lineRule="auto"/>
        <w:rPr>
          <w:rFonts w:ascii="Arial" w:eastAsia="Times New Roman" w:hAnsi="Arial" w:cs="Arial"/>
          <w:b/>
          <w:bCs/>
          <w:sz w:val="22"/>
        </w:rPr>
      </w:pPr>
    </w:p>
    <w:p w14:paraId="7D5765B8" w14:textId="044C0401" w:rsidR="00CA43F7" w:rsidRPr="0097026C" w:rsidRDefault="00CA43F7" w:rsidP="00CA43F7">
      <w:pPr>
        <w:spacing w:after="0" w:line="240" w:lineRule="auto"/>
        <w:rPr>
          <w:rFonts w:ascii="Arial" w:eastAsia="Times New Roman" w:hAnsi="Arial" w:cs="Arial"/>
          <w:b/>
          <w:bCs/>
          <w:sz w:val="22"/>
        </w:rPr>
      </w:pPr>
      <w:r w:rsidRPr="0097026C">
        <w:rPr>
          <w:rFonts w:ascii="Arial" w:eastAsia="Times New Roman" w:hAnsi="Arial" w:cs="Arial"/>
          <w:b/>
          <w:bCs/>
          <w:sz w:val="22"/>
        </w:rPr>
        <w:t>Table S5. Full-Sample Group x Condition Mixed Effects Models Comparing Bulimia Nervosa and Control Participant De-Oxygenated Hemoglobin Changes on the Standard Task (</w:t>
      </w:r>
      <w:r w:rsidRPr="0097026C">
        <w:rPr>
          <w:rFonts w:ascii="Arial" w:eastAsia="Times New Roman" w:hAnsi="Arial" w:cs="Arial"/>
          <w:b/>
          <w:bCs/>
          <w:i/>
          <w:sz w:val="22"/>
        </w:rPr>
        <w:t>p</w:t>
      </w:r>
      <w:r w:rsidRPr="0097026C">
        <w:rPr>
          <w:rFonts w:ascii="Arial" w:eastAsia="Times New Roman" w:hAnsi="Arial" w:cs="Arial"/>
          <w:b/>
          <w:bCs/>
          <w:sz w:val="22"/>
        </w:rPr>
        <w:t xml:space="preserve"> &lt; 0.05, uncorrected)</w:t>
      </w:r>
    </w:p>
    <w:tbl>
      <w:tblPr>
        <w:tblW w:w="4704" w:type="pct"/>
        <w:tblLook w:val="04A0" w:firstRow="1" w:lastRow="0" w:firstColumn="1" w:lastColumn="0" w:noHBand="0" w:noVBand="1"/>
      </w:tblPr>
      <w:tblGrid>
        <w:gridCol w:w="1085"/>
        <w:gridCol w:w="693"/>
        <w:gridCol w:w="768"/>
        <w:gridCol w:w="890"/>
        <w:gridCol w:w="1034"/>
        <w:gridCol w:w="758"/>
        <w:gridCol w:w="980"/>
        <w:gridCol w:w="2407"/>
        <w:gridCol w:w="3578"/>
      </w:tblGrid>
      <w:tr w:rsidR="0097026C" w:rsidRPr="0097026C" w14:paraId="390E282A" w14:textId="77777777" w:rsidTr="00ED2F3D">
        <w:trPr>
          <w:trHeight w:val="563"/>
        </w:trPr>
        <w:tc>
          <w:tcPr>
            <w:tcW w:w="445" w:type="pct"/>
            <w:tcBorders>
              <w:top w:val="single" w:sz="4" w:space="0" w:color="auto"/>
              <w:left w:val="nil"/>
              <w:bottom w:val="single" w:sz="4" w:space="0" w:color="auto"/>
              <w:right w:val="nil"/>
            </w:tcBorders>
            <w:shd w:val="clear" w:color="auto" w:fill="auto"/>
            <w:noWrap/>
            <w:vAlign w:val="center"/>
            <w:hideMark/>
          </w:tcPr>
          <w:p w14:paraId="4AD8CAFB" w14:textId="77777777" w:rsidR="00CA43F7" w:rsidRPr="0097026C" w:rsidRDefault="00CA43F7" w:rsidP="003124B9">
            <w:pPr>
              <w:spacing w:after="0" w:line="240" w:lineRule="auto"/>
              <w:rPr>
                <w:rFonts w:ascii="Arial" w:eastAsia="Times New Roman" w:hAnsi="Arial" w:cs="Arial"/>
                <w:b/>
                <w:sz w:val="22"/>
              </w:rPr>
            </w:pPr>
            <w:r w:rsidRPr="0097026C">
              <w:rPr>
                <w:rFonts w:ascii="Arial" w:eastAsia="Times New Roman" w:hAnsi="Arial" w:cs="Arial"/>
                <w:b/>
                <w:sz w:val="22"/>
              </w:rPr>
              <w:t>Channel</w:t>
            </w:r>
          </w:p>
        </w:tc>
        <w:tc>
          <w:tcPr>
            <w:tcW w:w="284" w:type="pct"/>
            <w:tcBorders>
              <w:top w:val="single" w:sz="4" w:space="0" w:color="auto"/>
              <w:left w:val="nil"/>
              <w:bottom w:val="single" w:sz="4" w:space="0" w:color="auto"/>
              <w:right w:val="nil"/>
            </w:tcBorders>
            <w:shd w:val="clear" w:color="auto" w:fill="auto"/>
            <w:noWrap/>
            <w:vAlign w:val="center"/>
            <w:hideMark/>
          </w:tcPr>
          <w:p w14:paraId="79EFD041" w14:textId="77777777" w:rsidR="00CA43F7" w:rsidRPr="0097026C" w:rsidRDefault="00CA43F7" w:rsidP="003124B9">
            <w:pPr>
              <w:spacing w:after="0" w:line="240" w:lineRule="auto"/>
              <w:jc w:val="center"/>
              <w:rPr>
                <w:rFonts w:eastAsia="Times New Roman" w:cs="Times New Roman"/>
                <w:b/>
                <w:sz w:val="20"/>
                <w:szCs w:val="20"/>
              </w:rPr>
            </w:pPr>
            <w:r w:rsidRPr="0097026C">
              <w:rPr>
                <w:rFonts w:ascii="Arial" w:eastAsia="Times New Roman" w:hAnsi="Arial" w:cs="Arial"/>
                <w:b/>
                <w:bCs/>
                <w:sz w:val="22"/>
              </w:rPr>
              <w:t>Hem</w:t>
            </w:r>
          </w:p>
        </w:tc>
        <w:tc>
          <w:tcPr>
            <w:tcW w:w="315" w:type="pct"/>
            <w:tcBorders>
              <w:top w:val="single" w:sz="4" w:space="0" w:color="auto"/>
              <w:left w:val="nil"/>
              <w:bottom w:val="single" w:sz="4" w:space="0" w:color="auto"/>
              <w:right w:val="nil"/>
            </w:tcBorders>
            <w:shd w:val="clear" w:color="auto" w:fill="auto"/>
            <w:noWrap/>
            <w:vAlign w:val="center"/>
            <w:hideMark/>
          </w:tcPr>
          <w:p w14:paraId="00153BFD" w14:textId="77777777" w:rsidR="00CA43F7" w:rsidRPr="0097026C" w:rsidRDefault="00CA43F7" w:rsidP="003124B9">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b</w:t>
            </w:r>
          </w:p>
        </w:tc>
        <w:tc>
          <w:tcPr>
            <w:tcW w:w="365" w:type="pct"/>
            <w:tcBorders>
              <w:top w:val="single" w:sz="4" w:space="0" w:color="auto"/>
              <w:left w:val="nil"/>
              <w:bottom w:val="single" w:sz="4" w:space="0" w:color="auto"/>
              <w:right w:val="nil"/>
            </w:tcBorders>
            <w:shd w:val="clear" w:color="auto" w:fill="auto"/>
            <w:noWrap/>
            <w:vAlign w:val="center"/>
            <w:hideMark/>
          </w:tcPr>
          <w:p w14:paraId="49AAFB74" w14:textId="77777777" w:rsidR="00CA43F7" w:rsidRPr="0097026C" w:rsidRDefault="00CA43F7" w:rsidP="003124B9">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SE</w:t>
            </w:r>
          </w:p>
        </w:tc>
        <w:tc>
          <w:tcPr>
            <w:tcW w:w="424" w:type="pct"/>
            <w:tcBorders>
              <w:top w:val="single" w:sz="4" w:space="0" w:color="auto"/>
              <w:left w:val="nil"/>
              <w:bottom w:val="single" w:sz="4" w:space="0" w:color="auto"/>
              <w:right w:val="nil"/>
            </w:tcBorders>
            <w:shd w:val="clear" w:color="auto" w:fill="auto"/>
            <w:noWrap/>
            <w:vAlign w:val="center"/>
            <w:hideMark/>
          </w:tcPr>
          <w:p w14:paraId="3F7D60DE" w14:textId="77777777" w:rsidR="00CA43F7" w:rsidRPr="0097026C" w:rsidRDefault="00CA43F7" w:rsidP="003124B9">
            <w:pPr>
              <w:spacing w:after="0" w:line="240" w:lineRule="auto"/>
              <w:jc w:val="center"/>
              <w:rPr>
                <w:rFonts w:ascii="Arial" w:eastAsia="Times New Roman" w:hAnsi="Arial" w:cs="Arial"/>
                <w:b/>
                <w:bCs/>
                <w:i/>
                <w:iCs/>
                <w:sz w:val="22"/>
              </w:rPr>
            </w:pPr>
            <w:proofErr w:type="spellStart"/>
            <w:r w:rsidRPr="0097026C">
              <w:rPr>
                <w:rFonts w:ascii="Arial" w:eastAsia="Times New Roman" w:hAnsi="Arial" w:cs="Arial"/>
                <w:b/>
                <w:bCs/>
                <w:i/>
                <w:iCs/>
                <w:sz w:val="22"/>
              </w:rPr>
              <w:t>df</w:t>
            </w:r>
            <w:proofErr w:type="spellEnd"/>
          </w:p>
        </w:tc>
        <w:tc>
          <w:tcPr>
            <w:tcW w:w="311" w:type="pct"/>
            <w:tcBorders>
              <w:top w:val="single" w:sz="4" w:space="0" w:color="auto"/>
              <w:left w:val="nil"/>
              <w:bottom w:val="single" w:sz="4" w:space="0" w:color="auto"/>
              <w:right w:val="nil"/>
            </w:tcBorders>
            <w:shd w:val="clear" w:color="auto" w:fill="auto"/>
            <w:noWrap/>
            <w:vAlign w:val="center"/>
            <w:hideMark/>
          </w:tcPr>
          <w:p w14:paraId="47F9EFF4" w14:textId="77777777" w:rsidR="00CA43F7" w:rsidRPr="0097026C" w:rsidRDefault="00CA43F7" w:rsidP="003124B9">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t</w:t>
            </w:r>
          </w:p>
        </w:tc>
        <w:tc>
          <w:tcPr>
            <w:tcW w:w="402" w:type="pct"/>
            <w:tcBorders>
              <w:top w:val="single" w:sz="4" w:space="0" w:color="auto"/>
              <w:left w:val="nil"/>
              <w:bottom w:val="single" w:sz="4" w:space="0" w:color="auto"/>
              <w:right w:val="nil"/>
            </w:tcBorders>
            <w:shd w:val="clear" w:color="auto" w:fill="auto"/>
            <w:vAlign w:val="center"/>
            <w:hideMark/>
          </w:tcPr>
          <w:p w14:paraId="5A772C2C" w14:textId="77777777" w:rsidR="00CA43F7" w:rsidRPr="0097026C" w:rsidRDefault="00CA43F7" w:rsidP="003124B9">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R</w:t>
            </w:r>
            <w:r w:rsidRPr="0097026C">
              <w:rPr>
                <w:rFonts w:ascii="Arial" w:eastAsia="Times New Roman" w:hAnsi="Arial" w:cs="Arial"/>
                <w:b/>
                <w:bCs/>
                <w:i/>
                <w:iCs/>
                <w:sz w:val="22"/>
                <w:vertAlign w:val="superscript"/>
              </w:rPr>
              <w:t>2</w:t>
            </w:r>
            <w:r w:rsidRPr="0097026C">
              <w:rPr>
                <w:rFonts w:ascii="Arial" w:eastAsia="Times New Roman" w:hAnsi="Arial" w:cs="Arial"/>
                <w:b/>
                <w:bCs/>
                <w:i/>
                <w:iCs/>
                <w:sz w:val="22"/>
                <w:vertAlign w:val="subscript"/>
              </w:rPr>
              <w:t>β</w:t>
            </w:r>
          </w:p>
        </w:tc>
        <w:tc>
          <w:tcPr>
            <w:tcW w:w="987" w:type="pct"/>
            <w:tcBorders>
              <w:top w:val="single" w:sz="4" w:space="0" w:color="auto"/>
              <w:left w:val="nil"/>
              <w:bottom w:val="single" w:sz="4" w:space="0" w:color="auto"/>
              <w:right w:val="nil"/>
            </w:tcBorders>
            <w:shd w:val="clear" w:color="auto" w:fill="auto"/>
            <w:vAlign w:val="center"/>
            <w:hideMark/>
          </w:tcPr>
          <w:p w14:paraId="28E6673B" w14:textId="77777777" w:rsidR="00CA43F7" w:rsidRPr="0097026C" w:rsidRDefault="00CA43F7" w:rsidP="003124B9">
            <w:pPr>
              <w:spacing w:after="0" w:line="240" w:lineRule="auto"/>
              <w:jc w:val="center"/>
              <w:rPr>
                <w:rFonts w:ascii="Arial" w:eastAsia="Times New Roman" w:hAnsi="Arial" w:cs="Arial"/>
                <w:b/>
                <w:bCs/>
                <w:i/>
                <w:iCs/>
                <w:sz w:val="22"/>
              </w:rPr>
            </w:pPr>
            <w:r w:rsidRPr="0097026C">
              <w:rPr>
                <w:rFonts w:ascii="Arial" w:eastAsia="Times New Roman" w:hAnsi="Arial" w:cs="Arial"/>
                <w:b/>
                <w:bCs/>
                <w:sz w:val="22"/>
              </w:rPr>
              <w:t>95% CI of Effect Size</w:t>
            </w:r>
          </w:p>
        </w:tc>
        <w:tc>
          <w:tcPr>
            <w:tcW w:w="1467" w:type="pct"/>
            <w:tcBorders>
              <w:top w:val="single" w:sz="4" w:space="0" w:color="auto"/>
              <w:left w:val="nil"/>
              <w:bottom w:val="single" w:sz="4" w:space="0" w:color="auto"/>
              <w:right w:val="nil"/>
            </w:tcBorders>
            <w:shd w:val="clear" w:color="auto" w:fill="auto"/>
            <w:noWrap/>
            <w:vAlign w:val="center"/>
            <w:hideMark/>
          </w:tcPr>
          <w:p w14:paraId="2A1314B5" w14:textId="77777777" w:rsidR="00CA43F7" w:rsidRPr="0097026C" w:rsidRDefault="00CA43F7" w:rsidP="003124B9">
            <w:pPr>
              <w:spacing w:after="0" w:line="240" w:lineRule="auto"/>
              <w:jc w:val="center"/>
              <w:rPr>
                <w:rFonts w:ascii="Arial" w:eastAsia="Times New Roman" w:hAnsi="Arial" w:cs="Arial"/>
                <w:b/>
                <w:bCs/>
                <w:i/>
                <w:iCs/>
                <w:sz w:val="22"/>
              </w:rPr>
            </w:pPr>
            <w:r w:rsidRPr="0097026C">
              <w:rPr>
                <w:rFonts w:ascii="Arial" w:eastAsia="Times New Roman" w:hAnsi="Arial" w:cs="Arial"/>
                <w:b/>
                <w:bCs/>
                <w:sz w:val="22"/>
              </w:rPr>
              <w:t>Post-hoc Pairwise Comparisons</w:t>
            </w:r>
          </w:p>
        </w:tc>
      </w:tr>
      <w:tr w:rsidR="0097026C" w:rsidRPr="0097026C" w14:paraId="702A7D3C" w14:textId="77777777" w:rsidTr="00ED2F3D">
        <w:trPr>
          <w:trHeight w:val="368"/>
        </w:trPr>
        <w:tc>
          <w:tcPr>
            <w:tcW w:w="445" w:type="pct"/>
            <w:tcBorders>
              <w:top w:val="single" w:sz="4" w:space="0" w:color="auto"/>
              <w:left w:val="nil"/>
              <w:bottom w:val="single" w:sz="4" w:space="0" w:color="auto"/>
              <w:right w:val="nil"/>
            </w:tcBorders>
            <w:shd w:val="clear" w:color="auto" w:fill="auto"/>
            <w:noWrap/>
          </w:tcPr>
          <w:p w14:paraId="6F27A6E0" w14:textId="23817157" w:rsidR="0033155D" w:rsidRPr="0097026C" w:rsidRDefault="0033155D" w:rsidP="003124B9">
            <w:pPr>
              <w:spacing w:after="0" w:line="240" w:lineRule="auto"/>
              <w:jc w:val="center"/>
              <w:rPr>
                <w:rFonts w:ascii="Arial" w:eastAsia="Times New Roman" w:hAnsi="Arial" w:cs="Arial"/>
                <w:sz w:val="22"/>
              </w:rPr>
            </w:pPr>
            <w:r w:rsidRPr="0097026C">
              <w:rPr>
                <w:rFonts w:ascii="Arial" w:eastAsia="Times New Roman" w:hAnsi="Arial" w:cs="Arial"/>
                <w:sz w:val="22"/>
              </w:rPr>
              <w:t>2</w:t>
            </w:r>
          </w:p>
        </w:tc>
        <w:tc>
          <w:tcPr>
            <w:tcW w:w="284" w:type="pct"/>
            <w:tcBorders>
              <w:top w:val="single" w:sz="4" w:space="0" w:color="auto"/>
              <w:left w:val="nil"/>
              <w:bottom w:val="single" w:sz="4" w:space="0" w:color="auto"/>
              <w:right w:val="nil"/>
            </w:tcBorders>
            <w:shd w:val="clear" w:color="auto" w:fill="auto"/>
            <w:noWrap/>
          </w:tcPr>
          <w:p w14:paraId="5F39D47D" w14:textId="6D94CD6E" w:rsidR="0033155D" w:rsidRPr="0097026C" w:rsidRDefault="00205B9D" w:rsidP="003124B9">
            <w:pPr>
              <w:spacing w:after="0" w:line="240" w:lineRule="auto"/>
              <w:jc w:val="center"/>
              <w:rPr>
                <w:rFonts w:ascii="Arial" w:eastAsia="Times New Roman" w:hAnsi="Arial" w:cs="Arial"/>
                <w:sz w:val="22"/>
              </w:rPr>
            </w:pPr>
            <w:r w:rsidRPr="0097026C">
              <w:rPr>
                <w:rFonts w:ascii="Arial" w:eastAsia="Times New Roman" w:hAnsi="Arial" w:cs="Arial"/>
                <w:sz w:val="22"/>
              </w:rPr>
              <w:t>L</w:t>
            </w:r>
          </w:p>
        </w:tc>
        <w:tc>
          <w:tcPr>
            <w:tcW w:w="315" w:type="pct"/>
            <w:tcBorders>
              <w:top w:val="single" w:sz="4" w:space="0" w:color="auto"/>
              <w:left w:val="nil"/>
              <w:bottom w:val="single" w:sz="4" w:space="0" w:color="auto"/>
              <w:right w:val="nil"/>
            </w:tcBorders>
            <w:shd w:val="clear" w:color="auto" w:fill="auto"/>
            <w:noWrap/>
          </w:tcPr>
          <w:p w14:paraId="489995A7" w14:textId="37E5EA4D" w:rsidR="0033155D" w:rsidRPr="0097026C" w:rsidRDefault="0033155D" w:rsidP="003124B9">
            <w:pPr>
              <w:spacing w:after="0" w:line="240" w:lineRule="auto"/>
              <w:jc w:val="center"/>
              <w:rPr>
                <w:rFonts w:ascii="Arial" w:eastAsia="Times New Roman" w:hAnsi="Arial" w:cs="Arial"/>
                <w:sz w:val="22"/>
              </w:rPr>
            </w:pPr>
            <w:r w:rsidRPr="0097026C">
              <w:rPr>
                <w:rFonts w:ascii="Arial" w:eastAsia="Times New Roman" w:hAnsi="Arial" w:cs="Arial"/>
                <w:sz w:val="22"/>
              </w:rPr>
              <w:t>0.001</w:t>
            </w:r>
          </w:p>
        </w:tc>
        <w:tc>
          <w:tcPr>
            <w:tcW w:w="365" w:type="pct"/>
            <w:tcBorders>
              <w:top w:val="single" w:sz="4" w:space="0" w:color="auto"/>
              <w:left w:val="nil"/>
              <w:bottom w:val="single" w:sz="4" w:space="0" w:color="auto"/>
              <w:right w:val="nil"/>
            </w:tcBorders>
            <w:shd w:val="clear" w:color="auto" w:fill="auto"/>
            <w:noWrap/>
          </w:tcPr>
          <w:p w14:paraId="470F0421" w14:textId="48629559" w:rsidR="0033155D" w:rsidRPr="0097026C" w:rsidRDefault="0033155D" w:rsidP="003124B9">
            <w:pPr>
              <w:spacing w:after="0" w:line="240" w:lineRule="auto"/>
              <w:jc w:val="center"/>
              <w:rPr>
                <w:rFonts w:ascii="Arial" w:eastAsia="Times New Roman" w:hAnsi="Arial" w:cs="Arial"/>
                <w:sz w:val="22"/>
              </w:rPr>
            </w:pPr>
            <w:r w:rsidRPr="0097026C">
              <w:rPr>
                <w:rFonts w:ascii="Arial" w:eastAsia="Times New Roman" w:hAnsi="Arial" w:cs="Arial"/>
                <w:sz w:val="22"/>
              </w:rPr>
              <w:t>0.0005</w:t>
            </w:r>
          </w:p>
        </w:tc>
        <w:tc>
          <w:tcPr>
            <w:tcW w:w="424" w:type="pct"/>
            <w:tcBorders>
              <w:top w:val="single" w:sz="4" w:space="0" w:color="auto"/>
              <w:left w:val="nil"/>
              <w:bottom w:val="single" w:sz="4" w:space="0" w:color="auto"/>
              <w:right w:val="nil"/>
            </w:tcBorders>
            <w:shd w:val="clear" w:color="auto" w:fill="auto"/>
          </w:tcPr>
          <w:p w14:paraId="261E4560" w14:textId="09084D34" w:rsidR="0033155D" w:rsidRPr="0097026C" w:rsidRDefault="0033155D" w:rsidP="003124B9">
            <w:pPr>
              <w:spacing w:after="0" w:line="240" w:lineRule="auto"/>
              <w:jc w:val="center"/>
              <w:rPr>
                <w:rFonts w:ascii="Arial" w:eastAsia="Times New Roman" w:hAnsi="Arial" w:cs="Arial"/>
                <w:sz w:val="22"/>
              </w:rPr>
            </w:pPr>
            <w:r w:rsidRPr="0097026C">
              <w:rPr>
                <w:rFonts w:ascii="Arial" w:eastAsia="Times New Roman" w:hAnsi="Arial" w:cs="Arial"/>
                <w:sz w:val="22"/>
              </w:rPr>
              <w:t>308</w:t>
            </w:r>
          </w:p>
        </w:tc>
        <w:tc>
          <w:tcPr>
            <w:tcW w:w="311" w:type="pct"/>
            <w:tcBorders>
              <w:top w:val="single" w:sz="4" w:space="0" w:color="auto"/>
              <w:left w:val="nil"/>
              <w:bottom w:val="single" w:sz="4" w:space="0" w:color="auto"/>
              <w:right w:val="nil"/>
            </w:tcBorders>
            <w:shd w:val="clear" w:color="auto" w:fill="auto"/>
            <w:noWrap/>
          </w:tcPr>
          <w:p w14:paraId="7258301D" w14:textId="79A68112" w:rsidR="0033155D" w:rsidRPr="0097026C" w:rsidRDefault="0033155D" w:rsidP="003124B9">
            <w:pPr>
              <w:spacing w:after="0" w:line="240" w:lineRule="auto"/>
              <w:jc w:val="center"/>
              <w:rPr>
                <w:rFonts w:ascii="Arial" w:eastAsia="Times New Roman" w:hAnsi="Arial" w:cs="Arial"/>
                <w:sz w:val="22"/>
              </w:rPr>
            </w:pPr>
            <w:r w:rsidRPr="0097026C">
              <w:rPr>
                <w:rFonts w:ascii="Arial" w:eastAsia="Times New Roman" w:hAnsi="Arial" w:cs="Arial"/>
                <w:sz w:val="22"/>
              </w:rPr>
              <w:t>2.33</w:t>
            </w:r>
            <w:r w:rsidR="00ED2F3D" w:rsidRPr="0097026C">
              <w:rPr>
                <w:rFonts w:ascii="Arial" w:eastAsia="Times New Roman" w:hAnsi="Arial" w:cs="Arial"/>
                <w:sz w:val="22"/>
              </w:rPr>
              <w:t>*</w:t>
            </w:r>
          </w:p>
        </w:tc>
        <w:tc>
          <w:tcPr>
            <w:tcW w:w="402" w:type="pct"/>
            <w:tcBorders>
              <w:top w:val="single" w:sz="4" w:space="0" w:color="auto"/>
              <w:left w:val="nil"/>
              <w:bottom w:val="single" w:sz="4" w:space="0" w:color="auto"/>
              <w:right w:val="nil"/>
            </w:tcBorders>
            <w:shd w:val="clear" w:color="auto" w:fill="auto"/>
          </w:tcPr>
          <w:p w14:paraId="3C3ACA3D" w14:textId="54FAB110" w:rsidR="0033155D" w:rsidRPr="0097026C" w:rsidRDefault="0033155D" w:rsidP="003124B9">
            <w:pPr>
              <w:spacing w:after="0" w:line="240" w:lineRule="auto"/>
              <w:jc w:val="center"/>
              <w:rPr>
                <w:rFonts w:ascii="Arial" w:eastAsia="Times New Roman" w:hAnsi="Arial" w:cs="Arial"/>
                <w:sz w:val="22"/>
              </w:rPr>
            </w:pPr>
            <w:r w:rsidRPr="0097026C">
              <w:rPr>
                <w:rFonts w:ascii="Arial" w:eastAsia="Times New Roman" w:hAnsi="Arial" w:cs="Arial"/>
                <w:sz w:val="22"/>
              </w:rPr>
              <w:t>0.020</w:t>
            </w:r>
          </w:p>
        </w:tc>
        <w:tc>
          <w:tcPr>
            <w:tcW w:w="987" w:type="pct"/>
            <w:tcBorders>
              <w:top w:val="single" w:sz="4" w:space="0" w:color="auto"/>
              <w:left w:val="nil"/>
              <w:bottom w:val="single" w:sz="4" w:space="0" w:color="auto"/>
              <w:right w:val="nil"/>
            </w:tcBorders>
            <w:shd w:val="clear" w:color="auto" w:fill="auto"/>
          </w:tcPr>
          <w:p w14:paraId="366D49D2" w14:textId="406C9D17" w:rsidR="0033155D" w:rsidRPr="0097026C" w:rsidRDefault="0033155D" w:rsidP="003124B9">
            <w:pPr>
              <w:spacing w:after="0" w:line="240" w:lineRule="auto"/>
              <w:jc w:val="center"/>
              <w:rPr>
                <w:rFonts w:ascii="Arial" w:eastAsia="Times New Roman" w:hAnsi="Arial" w:cs="Arial"/>
                <w:sz w:val="22"/>
              </w:rPr>
            </w:pPr>
            <w:r w:rsidRPr="0097026C">
              <w:rPr>
                <w:rFonts w:ascii="Arial" w:eastAsia="Times New Roman" w:hAnsi="Arial" w:cs="Arial"/>
                <w:sz w:val="22"/>
              </w:rPr>
              <w:t>0.001, 0.065</w:t>
            </w:r>
          </w:p>
        </w:tc>
        <w:tc>
          <w:tcPr>
            <w:tcW w:w="1467" w:type="pct"/>
            <w:tcBorders>
              <w:top w:val="single" w:sz="4" w:space="0" w:color="auto"/>
              <w:left w:val="nil"/>
              <w:bottom w:val="single" w:sz="4" w:space="0" w:color="auto"/>
              <w:right w:val="nil"/>
            </w:tcBorders>
            <w:shd w:val="clear" w:color="auto" w:fill="auto"/>
          </w:tcPr>
          <w:p w14:paraId="19B5D7F4" w14:textId="1B4AE6B5" w:rsidR="0033155D" w:rsidRPr="0097026C" w:rsidRDefault="0033155D" w:rsidP="003124B9">
            <w:pPr>
              <w:spacing w:after="0" w:line="240" w:lineRule="auto"/>
              <w:rPr>
                <w:rFonts w:ascii="Arial" w:eastAsia="Times New Roman" w:hAnsi="Arial" w:cs="Arial"/>
                <w:b/>
                <w:bCs/>
                <w:sz w:val="22"/>
              </w:rPr>
            </w:pPr>
            <w:r w:rsidRPr="0097026C">
              <w:rPr>
                <w:rFonts w:ascii="Arial" w:eastAsia="Times New Roman" w:hAnsi="Arial" w:cs="Arial"/>
                <w:b/>
                <w:bCs/>
                <w:sz w:val="22"/>
              </w:rPr>
              <w:t>HC:</w:t>
            </w:r>
            <w:r w:rsidRPr="0097026C">
              <w:rPr>
                <w:rFonts w:ascii="Arial" w:eastAsia="Times New Roman" w:hAnsi="Arial" w:cs="Arial"/>
                <w:bCs/>
                <w:sz w:val="22"/>
              </w:rPr>
              <w:t xml:space="preserve"> NO-GO &gt; GO </w:t>
            </w:r>
            <w:r w:rsidRPr="0097026C">
              <w:rPr>
                <w:rFonts w:ascii="Arial" w:eastAsia="Times New Roman" w:hAnsi="Arial" w:cs="Arial"/>
                <w:bCs/>
                <w:i/>
                <w:sz w:val="22"/>
              </w:rPr>
              <w:t>p</w:t>
            </w:r>
            <w:r w:rsidRPr="0097026C">
              <w:rPr>
                <w:rFonts w:ascii="Arial" w:eastAsia="Times New Roman" w:hAnsi="Arial" w:cs="Arial"/>
                <w:bCs/>
                <w:sz w:val="22"/>
              </w:rPr>
              <w:t xml:space="preserve"> = 0.011</w:t>
            </w:r>
          </w:p>
        </w:tc>
      </w:tr>
    </w:tbl>
    <w:p w14:paraId="0CCDAF47" w14:textId="70B4E6A2" w:rsidR="00CA43F7" w:rsidRPr="0097026C" w:rsidRDefault="00CA43F7" w:rsidP="00CA43F7">
      <w:pPr>
        <w:spacing w:line="240" w:lineRule="auto"/>
        <w:rPr>
          <w:rFonts w:ascii="Arial" w:hAnsi="Arial" w:cs="Arial"/>
          <w:sz w:val="22"/>
        </w:rPr>
      </w:pPr>
      <w:r w:rsidRPr="0097026C">
        <w:rPr>
          <w:rFonts w:ascii="Arial" w:hAnsi="Arial" w:cs="Arial"/>
          <w:sz w:val="22"/>
        </w:rPr>
        <w:t>*</w:t>
      </w:r>
      <w:r w:rsidRPr="0097026C">
        <w:rPr>
          <w:rFonts w:ascii="Arial" w:hAnsi="Arial" w:cs="Arial"/>
          <w:i/>
          <w:sz w:val="22"/>
        </w:rPr>
        <w:t xml:space="preserve">p </w:t>
      </w:r>
      <w:r w:rsidRPr="0097026C">
        <w:rPr>
          <w:rFonts w:ascii="Arial" w:hAnsi="Arial" w:cs="Arial"/>
          <w:sz w:val="22"/>
        </w:rPr>
        <w:t xml:space="preserve">&lt; 0.05, uncorrected; Hem, hemisphere; CI, confidence interval. </w:t>
      </w:r>
      <w:r w:rsidRPr="0097026C">
        <w:rPr>
          <w:rFonts w:ascii="Arial" w:hAnsi="Arial" w:cs="Arial"/>
          <w:iCs/>
          <w:sz w:val="22"/>
        </w:rPr>
        <w:t>The Satterthwaite method was used to estimate degrees of freedom.</w:t>
      </w:r>
    </w:p>
    <w:p w14:paraId="485844E2" w14:textId="77777777" w:rsidR="00CA43F7" w:rsidRPr="0097026C" w:rsidRDefault="00CA43F7" w:rsidP="00CE321C">
      <w:pPr>
        <w:spacing w:line="240" w:lineRule="auto"/>
        <w:rPr>
          <w:rFonts w:ascii="Arial" w:hAnsi="Arial" w:cs="Arial"/>
          <w:sz w:val="22"/>
        </w:rPr>
      </w:pPr>
    </w:p>
    <w:p w14:paraId="2C57916A" w14:textId="77777777" w:rsidR="00BD50BF" w:rsidRPr="0097026C" w:rsidRDefault="00BD50BF" w:rsidP="00CE321C">
      <w:pPr>
        <w:spacing w:after="0" w:line="240" w:lineRule="auto"/>
        <w:rPr>
          <w:rFonts w:ascii="Arial" w:eastAsia="Times New Roman" w:hAnsi="Arial" w:cs="Arial"/>
          <w:b/>
          <w:bCs/>
          <w:sz w:val="22"/>
        </w:rPr>
      </w:pPr>
    </w:p>
    <w:p w14:paraId="5A2FBBD2" w14:textId="20C2B9B9" w:rsidR="001F5C1A" w:rsidRPr="0097026C" w:rsidRDefault="001F5C1A" w:rsidP="00CE321C">
      <w:pPr>
        <w:spacing w:line="240" w:lineRule="auto"/>
        <w:rPr>
          <w:rFonts w:ascii="Arial" w:hAnsi="Arial" w:cs="Arial"/>
          <w:sz w:val="22"/>
        </w:rPr>
      </w:pPr>
      <w:r w:rsidRPr="0097026C">
        <w:rPr>
          <w:rFonts w:ascii="Arial" w:hAnsi="Arial" w:cs="Arial"/>
          <w:sz w:val="22"/>
        </w:rPr>
        <w:br w:type="page"/>
      </w:r>
    </w:p>
    <w:p w14:paraId="6908A923" w14:textId="77777777" w:rsidR="00CD1EC4" w:rsidRPr="0097026C" w:rsidRDefault="00CD1EC4" w:rsidP="00CE321C">
      <w:pPr>
        <w:spacing w:line="240" w:lineRule="auto"/>
        <w:rPr>
          <w:rFonts w:ascii="Arial" w:hAnsi="Arial" w:cs="Arial"/>
          <w:b/>
          <w:sz w:val="22"/>
        </w:rPr>
      </w:pPr>
    </w:p>
    <w:p w14:paraId="4C29A355" w14:textId="41CA692F" w:rsidR="00CD1EC4" w:rsidRPr="0097026C" w:rsidRDefault="00CD1EC4" w:rsidP="00CD1EC4">
      <w:pPr>
        <w:spacing w:line="240" w:lineRule="auto"/>
        <w:jc w:val="center"/>
        <w:rPr>
          <w:rFonts w:ascii="Arial" w:hAnsi="Arial" w:cs="Arial"/>
          <w:b/>
          <w:sz w:val="22"/>
        </w:rPr>
      </w:pPr>
      <w:r w:rsidRPr="0097026C">
        <w:rPr>
          <w:rFonts w:ascii="Arial" w:hAnsi="Arial" w:cs="Arial"/>
          <w:b/>
          <w:noProof/>
          <w:sz w:val="22"/>
        </w:rPr>
        <w:drawing>
          <wp:inline distT="0" distB="0" distL="0" distR="0" wp14:anchorId="79A16F18" wp14:editId="5C288E04">
            <wp:extent cx="7348294" cy="3273484"/>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65300" cy="3281060"/>
                    </a:xfrm>
                    <a:prstGeom prst="rect">
                      <a:avLst/>
                    </a:prstGeom>
                    <a:noFill/>
                  </pic:spPr>
                </pic:pic>
              </a:graphicData>
            </a:graphic>
          </wp:inline>
        </w:drawing>
      </w:r>
    </w:p>
    <w:p w14:paraId="29BB0A7C" w14:textId="77777777" w:rsidR="001B1B06" w:rsidRPr="0097026C" w:rsidRDefault="001B1B06" w:rsidP="001B1B06">
      <w:pPr>
        <w:spacing w:line="240" w:lineRule="auto"/>
        <w:rPr>
          <w:rFonts w:ascii="Arial" w:hAnsi="Arial" w:cs="Arial"/>
          <w:b/>
          <w:sz w:val="22"/>
        </w:rPr>
      </w:pPr>
    </w:p>
    <w:p w14:paraId="142A8FFA" w14:textId="30C5302A" w:rsidR="00CD1EC4" w:rsidRPr="0097026C" w:rsidRDefault="00CD1EC4" w:rsidP="001B1B06">
      <w:pPr>
        <w:spacing w:line="240" w:lineRule="auto"/>
        <w:rPr>
          <w:rFonts w:ascii="Arial" w:hAnsi="Arial" w:cs="Arial"/>
          <w:bCs/>
          <w:sz w:val="22"/>
        </w:rPr>
      </w:pPr>
      <w:r w:rsidRPr="0097026C">
        <w:rPr>
          <w:rFonts w:ascii="Arial" w:hAnsi="Arial" w:cs="Arial"/>
          <w:b/>
          <w:sz w:val="22"/>
        </w:rPr>
        <w:t>Figure S</w:t>
      </w:r>
      <w:r w:rsidR="00551739" w:rsidRPr="0097026C">
        <w:rPr>
          <w:rFonts w:ascii="Arial" w:hAnsi="Arial" w:cs="Arial"/>
          <w:b/>
          <w:sz w:val="22"/>
        </w:rPr>
        <w:t>2</w:t>
      </w:r>
      <w:r w:rsidRPr="0097026C">
        <w:rPr>
          <w:rFonts w:ascii="Arial" w:hAnsi="Arial" w:cs="Arial"/>
          <w:b/>
          <w:sz w:val="22"/>
        </w:rPr>
        <w:t xml:space="preserve">. Eating and standard go/no-go task effect size maps in the full sample. </w:t>
      </w:r>
      <w:r w:rsidRPr="0097026C">
        <w:rPr>
          <w:rFonts w:ascii="Arial" w:hAnsi="Arial" w:cs="Arial"/>
          <w:bCs/>
          <w:sz w:val="22"/>
        </w:rPr>
        <w:t>Group x Condition interaction effect sizes (</w:t>
      </w:r>
      <w:r w:rsidRPr="0097026C">
        <w:rPr>
          <w:rFonts w:ascii="Arial" w:hAnsi="Arial" w:cs="Arial"/>
          <w:bCs/>
          <w:i/>
          <w:iCs/>
          <w:sz w:val="22"/>
        </w:rPr>
        <w:t>R</w:t>
      </w:r>
      <w:r w:rsidRPr="0097026C">
        <w:rPr>
          <w:rFonts w:ascii="Arial" w:hAnsi="Arial" w:cs="Arial"/>
          <w:bCs/>
          <w:i/>
          <w:iCs/>
          <w:sz w:val="22"/>
          <w:vertAlign w:val="superscript"/>
        </w:rPr>
        <w:t>2</w:t>
      </w:r>
      <w:r w:rsidRPr="0097026C">
        <w:rPr>
          <w:rFonts w:ascii="Arial" w:hAnsi="Arial" w:cs="Arial"/>
          <w:bCs/>
          <w:i/>
          <w:iCs/>
          <w:sz w:val="22"/>
          <w:vertAlign w:val="subscript"/>
        </w:rPr>
        <w:t>β</w:t>
      </w:r>
      <w:r w:rsidR="007F0054" w:rsidRPr="0097026C">
        <w:rPr>
          <w:rFonts w:ascii="Arial" w:hAnsi="Arial" w:cs="Arial"/>
          <w:bCs/>
          <w:sz w:val="22"/>
        </w:rPr>
        <w:t xml:space="preserve">) </w:t>
      </w:r>
      <w:r w:rsidRPr="0097026C">
        <w:rPr>
          <w:rFonts w:ascii="Arial" w:hAnsi="Arial" w:cs="Arial"/>
          <w:bCs/>
          <w:sz w:val="22"/>
        </w:rPr>
        <w:t xml:space="preserve">are shown for the </w:t>
      </w:r>
      <w:r w:rsidRPr="0097026C">
        <w:rPr>
          <w:rFonts w:ascii="Arial" w:hAnsi="Arial" w:cs="Arial"/>
          <w:b/>
          <w:bCs/>
          <w:sz w:val="22"/>
        </w:rPr>
        <w:t>(A)</w:t>
      </w:r>
      <w:r w:rsidRPr="0097026C">
        <w:rPr>
          <w:rFonts w:ascii="Arial" w:hAnsi="Arial" w:cs="Arial"/>
          <w:bCs/>
          <w:sz w:val="22"/>
        </w:rPr>
        <w:t xml:space="preserve"> eating and </w:t>
      </w:r>
      <w:r w:rsidRPr="0097026C">
        <w:rPr>
          <w:rFonts w:ascii="Arial" w:hAnsi="Arial" w:cs="Arial"/>
          <w:b/>
          <w:bCs/>
          <w:sz w:val="22"/>
        </w:rPr>
        <w:t>(B)</w:t>
      </w:r>
      <w:r w:rsidRPr="0097026C">
        <w:rPr>
          <w:rFonts w:ascii="Arial" w:hAnsi="Arial" w:cs="Arial"/>
          <w:bCs/>
          <w:sz w:val="22"/>
        </w:rPr>
        <w:t xml:space="preserve"> standard tasks. Effect size maps are </w:t>
      </w:r>
      <w:proofErr w:type="spellStart"/>
      <w:r w:rsidRPr="0097026C">
        <w:rPr>
          <w:rFonts w:ascii="Arial" w:hAnsi="Arial" w:cs="Arial"/>
          <w:bCs/>
          <w:sz w:val="22"/>
        </w:rPr>
        <w:t>thresholded</w:t>
      </w:r>
      <w:proofErr w:type="spellEnd"/>
      <w:r w:rsidRPr="0097026C">
        <w:rPr>
          <w:rFonts w:ascii="Arial" w:hAnsi="Arial" w:cs="Arial"/>
          <w:bCs/>
          <w:sz w:val="22"/>
        </w:rPr>
        <w:t xml:space="preserve"> at 0.01, which corresponds with a small effect size. </w:t>
      </w:r>
    </w:p>
    <w:p w14:paraId="488D62D4" w14:textId="09050AF1" w:rsidR="00CD1EC4" w:rsidRPr="0097026C" w:rsidRDefault="00CD1EC4" w:rsidP="00CE321C">
      <w:pPr>
        <w:spacing w:line="240" w:lineRule="auto"/>
        <w:rPr>
          <w:rFonts w:ascii="Arial" w:hAnsi="Arial" w:cs="Arial"/>
          <w:b/>
          <w:sz w:val="22"/>
        </w:rPr>
      </w:pPr>
    </w:p>
    <w:p w14:paraId="0C4D8F51" w14:textId="77777777" w:rsidR="00CD1EC4" w:rsidRPr="0097026C" w:rsidRDefault="00CD1EC4" w:rsidP="00CE321C">
      <w:pPr>
        <w:spacing w:line="240" w:lineRule="auto"/>
        <w:rPr>
          <w:rFonts w:ascii="Arial" w:hAnsi="Arial" w:cs="Arial"/>
          <w:b/>
          <w:sz w:val="22"/>
        </w:rPr>
      </w:pPr>
    </w:p>
    <w:p w14:paraId="167FC39C" w14:textId="77777777" w:rsidR="00CD1EC4" w:rsidRPr="0097026C" w:rsidRDefault="00CD1EC4" w:rsidP="00CE321C">
      <w:pPr>
        <w:spacing w:line="240" w:lineRule="auto"/>
        <w:rPr>
          <w:rFonts w:ascii="Arial" w:hAnsi="Arial" w:cs="Arial"/>
          <w:b/>
          <w:sz w:val="22"/>
        </w:rPr>
      </w:pPr>
    </w:p>
    <w:p w14:paraId="3E7FFF74" w14:textId="77777777" w:rsidR="00CD1EC4" w:rsidRPr="0097026C" w:rsidRDefault="00CD1EC4" w:rsidP="00CE321C">
      <w:pPr>
        <w:spacing w:line="240" w:lineRule="auto"/>
        <w:rPr>
          <w:rFonts w:ascii="Arial" w:hAnsi="Arial" w:cs="Arial"/>
          <w:b/>
          <w:sz w:val="22"/>
        </w:rPr>
      </w:pPr>
    </w:p>
    <w:p w14:paraId="5855ACBD" w14:textId="77777777" w:rsidR="007F0054" w:rsidRPr="0097026C" w:rsidRDefault="007F0054" w:rsidP="00CE321C">
      <w:pPr>
        <w:spacing w:after="0" w:line="240" w:lineRule="auto"/>
        <w:rPr>
          <w:rFonts w:ascii="Arial" w:eastAsia="Calibri" w:hAnsi="Arial" w:cs="Arial"/>
          <w:iCs/>
          <w:sz w:val="22"/>
        </w:rPr>
      </w:pPr>
    </w:p>
    <w:p w14:paraId="69D0B1CA" w14:textId="77777777" w:rsidR="007F0054" w:rsidRPr="0097026C" w:rsidRDefault="007F0054" w:rsidP="00CE321C">
      <w:pPr>
        <w:spacing w:after="0" w:line="240" w:lineRule="auto"/>
        <w:rPr>
          <w:rFonts w:ascii="Arial" w:eastAsia="Calibri" w:hAnsi="Arial" w:cs="Arial"/>
          <w:iCs/>
          <w:sz w:val="22"/>
        </w:rPr>
      </w:pPr>
    </w:p>
    <w:p w14:paraId="7B7158D4" w14:textId="77777777" w:rsidR="00CF519A" w:rsidRPr="0097026C" w:rsidRDefault="00CF519A" w:rsidP="00CE321C">
      <w:pPr>
        <w:spacing w:after="0" w:line="240" w:lineRule="auto"/>
        <w:rPr>
          <w:rFonts w:ascii="Arial" w:eastAsia="Calibri" w:hAnsi="Arial" w:cs="Arial"/>
          <w:iCs/>
          <w:sz w:val="22"/>
        </w:rPr>
      </w:pPr>
    </w:p>
    <w:p w14:paraId="7167DEE2" w14:textId="6F978ADD" w:rsidR="007F0054" w:rsidRPr="0097026C" w:rsidRDefault="007F0054" w:rsidP="007F0054">
      <w:pPr>
        <w:spacing w:line="240" w:lineRule="auto"/>
        <w:rPr>
          <w:rFonts w:ascii="Arial" w:hAnsi="Arial" w:cs="Arial"/>
          <w:b/>
          <w:sz w:val="22"/>
        </w:rPr>
      </w:pPr>
      <w:r w:rsidRPr="0097026C">
        <w:rPr>
          <w:rFonts w:ascii="Arial" w:hAnsi="Arial" w:cs="Arial"/>
          <w:b/>
          <w:sz w:val="22"/>
        </w:rPr>
        <w:t>Table S</w:t>
      </w:r>
      <w:r w:rsidR="00026F84" w:rsidRPr="0097026C">
        <w:rPr>
          <w:rFonts w:ascii="Arial" w:hAnsi="Arial" w:cs="Arial"/>
          <w:b/>
          <w:sz w:val="22"/>
        </w:rPr>
        <w:t>6</w:t>
      </w:r>
      <w:r w:rsidRPr="0097026C">
        <w:rPr>
          <w:rFonts w:ascii="Arial" w:hAnsi="Arial" w:cs="Arial"/>
          <w:b/>
          <w:sz w:val="22"/>
        </w:rPr>
        <w:t xml:space="preserve">. Eating Go/No-Go Task Group x Condition Mixed Effects Models Comparing Activation in </w:t>
      </w:r>
      <w:r w:rsidR="00674411" w:rsidRPr="0097026C">
        <w:rPr>
          <w:rFonts w:ascii="Arial" w:hAnsi="Arial" w:cs="Arial"/>
          <w:b/>
          <w:sz w:val="22"/>
        </w:rPr>
        <w:t>Healthy Controls to Participants with Bulimia Nervosa</w:t>
      </w:r>
      <w:r w:rsidRPr="0097026C">
        <w:rPr>
          <w:rFonts w:ascii="Arial" w:hAnsi="Arial" w:cs="Arial"/>
          <w:b/>
          <w:sz w:val="22"/>
        </w:rPr>
        <w:t xml:space="preserve"> </w:t>
      </w:r>
      <w:r w:rsidR="00674411" w:rsidRPr="0097026C">
        <w:rPr>
          <w:rFonts w:ascii="Arial" w:hAnsi="Arial" w:cs="Arial"/>
          <w:b/>
          <w:sz w:val="22"/>
        </w:rPr>
        <w:t>and</w:t>
      </w:r>
      <w:r w:rsidRPr="0097026C">
        <w:rPr>
          <w:rFonts w:ascii="Arial" w:hAnsi="Arial" w:cs="Arial"/>
          <w:b/>
          <w:sz w:val="22"/>
        </w:rPr>
        <w:t xml:space="preserve"> Frequent LOC Eating </w:t>
      </w:r>
      <w:r w:rsidRPr="0097026C">
        <w:rPr>
          <w:rFonts w:ascii="Arial" w:eastAsia="Times New Roman" w:hAnsi="Arial" w:cs="Arial"/>
          <w:b/>
          <w:bCs/>
          <w:sz w:val="22"/>
        </w:rPr>
        <w:t>(</w:t>
      </w:r>
      <w:r w:rsidRPr="0097026C">
        <w:rPr>
          <w:rFonts w:ascii="Arial" w:eastAsia="Times New Roman" w:hAnsi="Arial" w:cs="Arial"/>
          <w:b/>
          <w:bCs/>
          <w:i/>
          <w:sz w:val="22"/>
        </w:rPr>
        <w:t>p</w:t>
      </w:r>
      <w:r w:rsidRPr="0097026C">
        <w:rPr>
          <w:rFonts w:ascii="Arial" w:eastAsia="Times New Roman" w:hAnsi="Arial" w:cs="Arial"/>
          <w:b/>
          <w:bCs/>
          <w:sz w:val="22"/>
        </w:rPr>
        <w:t xml:space="preserve"> &lt; 0.05, uncorrected)</w:t>
      </w:r>
    </w:p>
    <w:tbl>
      <w:tblPr>
        <w:tblW w:w="4704" w:type="pct"/>
        <w:tblLook w:val="04A0" w:firstRow="1" w:lastRow="0" w:firstColumn="1" w:lastColumn="0" w:noHBand="0" w:noVBand="1"/>
      </w:tblPr>
      <w:tblGrid>
        <w:gridCol w:w="1233"/>
        <w:gridCol w:w="693"/>
        <w:gridCol w:w="716"/>
        <w:gridCol w:w="645"/>
        <w:gridCol w:w="890"/>
        <w:gridCol w:w="817"/>
        <w:gridCol w:w="897"/>
        <w:gridCol w:w="2724"/>
        <w:gridCol w:w="3578"/>
      </w:tblGrid>
      <w:tr w:rsidR="0097026C" w:rsidRPr="0097026C" w14:paraId="37A58348" w14:textId="77777777" w:rsidTr="007F0054">
        <w:trPr>
          <w:trHeight w:val="330"/>
        </w:trPr>
        <w:tc>
          <w:tcPr>
            <w:tcW w:w="506" w:type="pct"/>
            <w:tcBorders>
              <w:top w:val="single" w:sz="4" w:space="0" w:color="auto"/>
              <w:left w:val="nil"/>
              <w:bottom w:val="single" w:sz="8" w:space="0" w:color="auto"/>
              <w:right w:val="nil"/>
            </w:tcBorders>
            <w:shd w:val="clear" w:color="auto" w:fill="auto"/>
            <w:noWrap/>
            <w:vAlign w:val="center"/>
            <w:hideMark/>
          </w:tcPr>
          <w:p w14:paraId="2C145220" w14:textId="77777777" w:rsidR="007F0054" w:rsidRPr="0097026C" w:rsidRDefault="007F0054" w:rsidP="00B064B5">
            <w:pPr>
              <w:spacing w:after="0" w:line="240" w:lineRule="auto"/>
              <w:jc w:val="center"/>
              <w:rPr>
                <w:rFonts w:ascii="Arial" w:eastAsia="Times New Roman" w:hAnsi="Arial" w:cs="Arial"/>
                <w:b/>
                <w:bCs/>
                <w:sz w:val="22"/>
              </w:rPr>
            </w:pPr>
            <w:r w:rsidRPr="0097026C">
              <w:rPr>
                <w:rFonts w:ascii="Arial" w:eastAsia="Times New Roman" w:hAnsi="Arial" w:cs="Arial"/>
                <w:b/>
                <w:bCs/>
                <w:sz w:val="22"/>
              </w:rPr>
              <w:t>Channel</w:t>
            </w:r>
          </w:p>
        </w:tc>
        <w:tc>
          <w:tcPr>
            <w:tcW w:w="284" w:type="pct"/>
            <w:tcBorders>
              <w:top w:val="single" w:sz="4" w:space="0" w:color="auto"/>
              <w:left w:val="nil"/>
              <w:bottom w:val="single" w:sz="8" w:space="0" w:color="auto"/>
              <w:right w:val="nil"/>
            </w:tcBorders>
            <w:shd w:val="clear" w:color="auto" w:fill="auto"/>
            <w:noWrap/>
            <w:vAlign w:val="center"/>
            <w:hideMark/>
          </w:tcPr>
          <w:p w14:paraId="229F6C05" w14:textId="77777777" w:rsidR="007F0054" w:rsidRPr="0097026C" w:rsidRDefault="007F0054" w:rsidP="00B064B5">
            <w:pPr>
              <w:spacing w:after="0" w:line="240" w:lineRule="auto"/>
              <w:jc w:val="center"/>
              <w:rPr>
                <w:rFonts w:ascii="Arial" w:eastAsia="Times New Roman" w:hAnsi="Arial" w:cs="Arial"/>
                <w:b/>
                <w:bCs/>
                <w:sz w:val="22"/>
              </w:rPr>
            </w:pPr>
            <w:r w:rsidRPr="0097026C">
              <w:rPr>
                <w:rFonts w:ascii="Arial" w:eastAsia="Times New Roman" w:hAnsi="Arial" w:cs="Arial"/>
                <w:b/>
                <w:bCs/>
                <w:sz w:val="22"/>
              </w:rPr>
              <w:t>Hem</w:t>
            </w:r>
          </w:p>
        </w:tc>
        <w:tc>
          <w:tcPr>
            <w:tcW w:w="294" w:type="pct"/>
            <w:tcBorders>
              <w:top w:val="single" w:sz="4" w:space="0" w:color="auto"/>
              <w:left w:val="nil"/>
              <w:bottom w:val="single" w:sz="8" w:space="0" w:color="auto"/>
              <w:right w:val="nil"/>
            </w:tcBorders>
            <w:shd w:val="clear" w:color="auto" w:fill="auto"/>
            <w:noWrap/>
            <w:vAlign w:val="center"/>
            <w:hideMark/>
          </w:tcPr>
          <w:p w14:paraId="58FFBFDA" w14:textId="77777777" w:rsidR="007F0054" w:rsidRPr="0097026C" w:rsidRDefault="007F0054" w:rsidP="00B064B5">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b</w:t>
            </w:r>
          </w:p>
        </w:tc>
        <w:tc>
          <w:tcPr>
            <w:tcW w:w="264" w:type="pct"/>
            <w:tcBorders>
              <w:top w:val="single" w:sz="4" w:space="0" w:color="auto"/>
              <w:left w:val="nil"/>
              <w:bottom w:val="single" w:sz="8" w:space="0" w:color="auto"/>
              <w:right w:val="nil"/>
            </w:tcBorders>
            <w:shd w:val="clear" w:color="auto" w:fill="auto"/>
            <w:noWrap/>
            <w:vAlign w:val="center"/>
            <w:hideMark/>
          </w:tcPr>
          <w:p w14:paraId="666FE556" w14:textId="77777777" w:rsidR="007F0054" w:rsidRPr="0097026C" w:rsidRDefault="007F0054" w:rsidP="00B064B5">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SE</w:t>
            </w:r>
          </w:p>
        </w:tc>
        <w:tc>
          <w:tcPr>
            <w:tcW w:w="365" w:type="pct"/>
            <w:tcBorders>
              <w:top w:val="single" w:sz="4" w:space="0" w:color="auto"/>
              <w:left w:val="nil"/>
              <w:bottom w:val="single" w:sz="8" w:space="0" w:color="auto"/>
              <w:right w:val="nil"/>
            </w:tcBorders>
            <w:shd w:val="clear" w:color="auto" w:fill="auto"/>
            <w:noWrap/>
            <w:vAlign w:val="center"/>
            <w:hideMark/>
          </w:tcPr>
          <w:p w14:paraId="6DBDF798" w14:textId="77777777" w:rsidR="007F0054" w:rsidRPr="0097026C" w:rsidRDefault="007F0054" w:rsidP="00B064B5">
            <w:pPr>
              <w:spacing w:after="0" w:line="240" w:lineRule="auto"/>
              <w:jc w:val="center"/>
              <w:rPr>
                <w:rFonts w:ascii="Arial" w:eastAsia="Times New Roman" w:hAnsi="Arial" w:cs="Arial"/>
                <w:b/>
                <w:bCs/>
                <w:i/>
                <w:iCs/>
                <w:sz w:val="22"/>
              </w:rPr>
            </w:pPr>
            <w:proofErr w:type="spellStart"/>
            <w:r w:rsidRPr="0097026C">
              <w:rPr>
                <w:rFonts w:ascii="Arial" w:eastAsia="Times New Roman" w:hAnsi="Arial" w:cs="Arial"/>
                <w:b/>
                <w:bCs/>
                <w:i/>
                <w:iCs/>
                <w:sz w:val="22"/>
              </w:rPr>
              <w:t>df</w:t>
            </w:r>
            <w:proofErr w:type="spellEnd"/>
          </w:p>
        </w:tc>
        <w:tc>
          <w:tcPr>
            <w:tcW w:w="335" w:type="pct"/>
            <w:tcBorders>
              <w:top w:val="single" w:sz="4" w:space="0" w:color="auto"/>
              <w:left w:val="nil"/>
              <w:bottom w:val="single" w:sz="8" w:space="0" w:color="auto"/>
              <w:right w:val="nil"/>
            </w:tcBorders>
            <w:shd w:val="clear" w:color="auto" w:fill="auto"/>
            <w:noWrap/>
            <w:vAlign w:val="center"/>
            <w:hideMark/>
          </w:tcPr>
          <w:p w14:paraId="2BD07CE1" w14:textId="77777777" w:rsidR="007F0054" w:rsidRPr="0097026C" w:rsidRDefault="007F0054" w:rsidP="00B064B5">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t</w:t>
            </w:r>
          </w:p>
        </w:tc>
        <w:tc>
          <w:tcPr>
            <w:tcW w:w="368" w:type="pct"/>
            <w:tcBorders>
              <w:top w:val="single" w:sz="4" w:space="0" w:color="auto"/>
              <w:left w:val="nil"/>
              <w:bottom w:val="single" w:sz="8" w:space="0" w:color="auto"/>
              <w:right w:val="nil"/>
            </w:tcBorders>
            <w:shd w:val="clear" w:color="auto" w:fill="auto"/>
            <w:noWrap/>
            <w:vAlign w:val="center"/>
            <w:hideMark/>
          </w:tcPr>
          <w:p w14:paraId="3710F3A2" w14:textId="77777777" w:rsidR="007F0054" w:rsidRPr="0097026C" w:rsidRDefault="007F0054" w:rsidP="00B064B5">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R</w:t>
            </w:r>
            <w:r w:rsidRPr="0097026C">
              <w:rPr>
                <w:rFonts w:ascii="Arial" w:eastAsia="Times New Roman" w:hAnsi="Arial" w:cs="Arial"/>
                <w:b/>
                <w:bCs/>
                <w:i/>
                <w:iCs/>
                <w:sz w:val="22"/>
                <w:vertAlign w:val="superscript"/>
              </w:rPr>
              <w:t>2</w:t>
            </w:r>
            <w:r w:rsidRPr="0097026C">
              <w:rPr>
                <w:rFonts w:ascii="Arial" w:eastAsia="Times New Roman" w:hAnsi="Arial" w:cs="Arial"/>
                <w:b/>
                <w:bCs/>
                <w:i/>
                <w:iCs/>
                <w:sz w:val="22"/>
                <w:vertAlign w:val="subscript"/>
              </w:rPr>
              <w:t>β</w:t>
            </w:r>
          </w:p>
        </w:tc>
        <w:tc>
          <w:tcPr>
            <w:tcW w:w="1117" w:type="pct"/>
            <w:tcBorders>
              <w:top w:val="single" w:sz="4" w:space="0" w:color="auto"/>
              <w:left w:val="nil"/>
              <w:bottom w:val="single" w:sz="8" w:space="0" w:color="auto"/>
              <w:right w:val="nil"/>
            </w:tcBorders>
            <w:shd w:val="clear" w:color="auto" w:fill="auto"/>
            <w:noWrap/>
            <w:vAlign w:val="center"/>
            <w:hideMark/>
          </w:tcPr>
          <w:p w14:paraId="205F6299" w14:textId="77777777" w:rsidR="007F0054" w:rsidRPr="0097026C" w:rsidRDefault="007F0054" w:rsidP="00B064B5">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95% confidence interval</w:t>
            </w:r>
          </w:p>
        </w:tc>
        <w:tc>
          <w:tcPr>
            <w:tcW w:w="1467" w:type="pct"/>
            <w:tcBorders>
              <w:top w:val="single" w:sz="4" w:space="0" w:color="auto"/>
              <w:left w:val="nil"/>
              <w:bottom w:val="single" w:sz="8" w:space="0" w:color="auto"/>
              <w:right w:val="nil"/>
            </w:tcBorders>
            <w:shd w:val="clear" w:color="auto" w:fill="auto"/>
            <w:noWrap/>
            <w:vAlign w:val="center"/>
            <w:hideMark/>
          </w:tcPr>
          <w:p w14:paraId="06564BC5" w14:textId="77777777" w:rsidR="007F0054" w:rsidRPr="0097026C" w:rsidRDefault="007F0054" w:rsidP="00B064B5">
            <w:pPr>
              <w:spacing w:after="0" w:line="240" w:lineRule="auto"/>
              <w:jc w:val="center"/>
              <w:rPr>
                <w:rFonts w:ascii="Arial" w:eastAsia="Times New Roman" w:hAnsi="Arial" w:cs="Arial"/>
                <w:b/>
                <w:bCs/>
                <w:sz w:val="22"/>
              </w:rPr>
            </w:pPr>
            <w:r w:rsidRPr="0097026C">
              <w:rPr>
                <w:rFonts w:ascii="Arial" w:eastAsia="Times New Roman" w:hAnsi="Arial" w:cs="Arial"/>
                <w:b/>
                <w:bCs/>
                <w:sz w:val="22"/>
              </w:rPr>
              <w:t>Post-hoc Pairwise Comparisons</w:t>
            </w:r>
          </w:p>
        </w:tc>
      </w:tr>
      <w:tr w:rsidR="0097026C" w:rsidRPr="0097026C" w14:paraId="3E467388" w14:textId="77777777" w:rsidTr="00F8279B">
        <w:trPr>
          <w:trHeight w:val="285"/>
        </w:trPr>
        <w:tc>
          <w:tcPr>
            <w:tcW w:w="506" w:type="pct"/>
            <w:vMerge w:val="restart"/>
            <w:tcBorders>
              <w:top w:val="nil"/>
              <w:left w:val="nil"/>
              <w:bottom w:val="nil"/>
              <w:right w:val="nil"/>
            </w:tcBorders>
            <w:shd w:val="clear" w:color="auto" w:fill="auto"/>
            <w:noWrap/>
            <w:hideMark/>
          </w:tcPr>
          <w:p w14:paraId="63AA3C44" w14:textId="77777777" w:rsidR="007F0054" w:rsidRPr="0097026C" w:rsidRDefault="007F0054" w:rsidP="00F8279B">
            <w:pPr>
              <w:spacing w:after="0" w:line="240" w:lineRule="auto"/>
              <w:jc w:val="center"/>
              <w:rPr>
                <w:rFonts w:ascii="Arial" w:eastAsia="Times New Roman" w:hAnsi="Arial" w:cs="Arial"/>
                <w:sz w:val="22"/>
              </w:rPr>
            </w:pPr>
            <w:r w:rsidRPr="0097026C">
              <w:rPr>
                <w:rFonts w:ascii="Arial" w:eastAsia="Times New Roman" w:hAnsi="Arial" w:cs="Arial"/>
                <w:sz w:val="22"/>
              </w:rPr>
              <w:t>8</w:t>
            </w:r>
          </w:p>
        </w:tc>
        <w:tc>
          <w:tcPr>
            <w:tcW w:w="284" w:type="pct"/>
            <w:vMerge w:val="restart"/>
            <w:tcBorders>
              <w:top w:val="nil"/>
              <w:left w:val="nil"/>
              <w:bottom w:val="nil"/>
              <w:right w:val="nil"/>
            </w:tcBorders>
            <w:shd w:val="clear" w:color="auto" w:fill="auto"/>
            <w:noWrap/>
            <w:hideMark/>
          </w:tcPr>
          <w:p w14:paraId="14D6F81D" w14:textId="77777777" w:rsidR="007F0054" w:rsidRPr="0097026C" w:rsidRDefault="007F0054" w:rsidP="00F8279B">
            <w:pPr>
              <w:spacing w:after="0" w:line="240" w:lineRule="auto"/>
              <w:jc w:val="center"/>
              <w:rPr>
                <w:rFonts w:ascii="Arial" w:eastAsia="Times New Roman" w:hAnsi="Arial" w:cs="Arial"/>
                <w:sz w:val="22"/>
              </w:rPr>
            </w:pPr>
            <w:r w:rsidRPr="0097026C">
              <w:rPr>
                <w:rFonts w:ascii="Arial" w:eastAsia="Times New Roman" w:hAnsi="Arial" w:cs="Arial"/>
                <w:sz w:val="22"/>
              </w:rPr>
              <w:t>L</w:t>
            </w:r>
          </w:p>
        </w:tc>
        <w:tc>
          <w:tcPr>
            <w:tcW w:w="294" w:type="pct"/>
            <w:vMerge w:val="restart"/>
            <w:tcBorders>
              <w:top w:val="nil"/>
              <w:left w:val="nil"/>
              <w:bottom w:val="nil"/>
              <w:right w:val="nil"/>
            </w:tcBorders>
            <w:shd w:val="clear" w:color="auto" w:fill="auto"/>
            <w:noWrap/>
            <w:hideMark/>
          </w:tcPr>
          <w:p w14:paraId="15F92A3C" w14:textId="77777777" w:rsidR="007F0054" w:rsidRPr="0097026C" w:rsidRDefault="007F0054" w:rsidP="00F8279B">
            <w:pPr>
              <w:spacing w:after="0" w:line="240" w:lineRule="auto"/>
              <w:jc w:val="center"/>
              <w:rPr>
                <w:rFonts w:ascii="Arial" w:eastAsia="Times New Roman" w:hAnsi="Arial" w:cs="Arial"/>
                <w:sz w:val="22"/>
              </w:rPr>
            </w:pPr>
            <w:r w:rsidRPr="0097026C">
              <w:rPr>
                <w:rFonts w:ascii="Arial" w:eastAsia="Times New Roman" w:hAnsi="Arial" w:cs="Arial"/>
                <w:sz w:val="22"/>
              </w:rPr>
              <w:t>0.34</w:t>
            </w:r>
          </w:p>
        </w:tc>
        <w:tc>
          <w:tcPr>
            <w:tcW w:w="264" w:type="pct"/>
            <w:vMerge w:val="restart"/>
            <w:tcBorders>
              <w:top w:val="nil"/>
              <w:left w:val="nil"/>
              <w:bottom w:val="nil"/>
              <w:right w:val="nil"/>
            </w:tcBorders>
            <w:shd w:val="clear" w:color="auto" w:fill="auto"/>
            <w:noWrap/>
            <w:hideMark/>
          </w:tcPr>
          <w:p w14:paraId="12D5EE08" w14:textId="77777777" w:rsidR="007F0054" w:rsidRPr="0097026C" w:rsidRDefault="007F0054" w:rsidP="00F8279B">
            <w:pPr>
              <w:spacing w:after="0" w:line="240" w:lineRule="auto"/>
              <w:jc w:val="center"/>
              <w:rPr>
                <w:rFonts w:ascii="Arial" w:eastAsia="Times New Roman" w:hAnsi="Arial" w:cs="Arial"/>
                <w:sz w:val="22"/>
              </w:rPr>
            </w:pPr>
            <w:r w:rsidRPr="0097026C">
              <w:rPr>
                <w:rFonts w:ascii="Arial" w:eastAsia="Times New Roman" w:hAnsi="Arial" w:cs="Arial"/>
                <w:sz w:val="22"/>
              </w:rPr>
              <w:t>0.13</w:t>
            </w:r>
          </w:p>
        </w:tc>
        <w:tc>
          <w:tcPr>
            <w:tcW w:w="365" w:type="pct"/>
            <w:vMerge w:val="restart"/>
            <w:tcBorders>
              <w:top w:val="nil"/>
              <w:left w:val="nil"/>
              <w:bottom w:val="nil"/>
              <w:right w:val="nil"/>
            </w:tcBorders>
            <w:shd w:val="clear" w:color="auto" w:fill="auto"/>
            <w:noWrap/>
            <w:hideMark/>
          </w:tcPr>
          <w:p w14:paraId="34195F28" w14:textId="77777777" w:rsidR="007F0054" w:rsidRPr="0097026C" w:rsidRDefault="007F0054" w:rsidP="00F8279B">
            <w:pPr>
              <w:spacing w:after="0" w:line="240" w:lineRule="auto"/>
              <w:jc w:val="center"/>
              <w:rPr>
                <w:rFonts w:ascii="Arial" w:eastAsia="Times New Roman" w:hAnsi="Arial" w:cs="Arial"/>
                <w:sz w:val="22"/>
              </w:rPr>
            </w:pPr>
            <w:r w:rsidRPr="0097026C">
              <w:rPr>
                <w:rFonts w:ascii="Arial" w:eastAsia="Times New Roman" w:hAnsi="Arial" w:cs="Arial"/>
                <w:sz w:val="22"/>
              </w:rPr>
              <w:t>133.35</w:t>
            </w:r>
          </w:p>
        </w:tc>
        <w:tc>
          <w:tcPr>
            <w:tcW w:w="335" w:type="pct"/>
            <w:vMerge w:val="restart"/>
            <w:tcBorders>
              <w:top w:val="nil"/>
              <w:left w:val="nil"/>
              <w:bottom w:val="nil"/>
              <w:right w:val="nil"/>
            </w:tcBorders>
            <w:shd w:val="clear" w:color="auto" w:fill="auto"/>
            <w:noWrap/>
            <w:hideMark/>
          </w:tcPr>
          <w:p w14:paraId="4C64487D" w14:textId="77777777" w:rsidR="007F0054" w:rsidRPr="0097026C" w:rsidRDefault="007F0054" w:rsidP="00F8279B">
            <w:pPr>
              <w:spacing w:after="0" w:line="240" w:lineRule="auto"/>
              <w:jc w:val="center"/>
              <w:rPr>
                <w:rFonts w:ascii="Arial" w:eastAsia="Times New Roman" w:hAnsi="Arial" w:cs="Arial"/>
                <w:sz w:val="22"/>
              </w:rPr>
            </w:pPr>
            <w:r w:rsidRPr="0097026C">
              <w:rPr>
                <w:rFonts w:ascii="Arial" w:eastAsia="Times New Roman" w:hAnsi="Arial" w:cs="Arial"/>
                <w:sz w:val="22"/>
              </w:rPr>
              <w:t>2.62**</w:t>
            </w:r>
          </w:p>
        </w:tc>
        <w:tc>
          <w:tcPr>
            <w:tcW w:w="368" w:type="pct"/>
            <w:vMerge w:val="restart"/>
            <w:tcBorders>
              <w:top w:val="nil"/>
              <w:left w:val="nil"/>
              <w:bottom w:val="nil"/>
              <w:right w:val="nil"/>
            </w:tcBorders>
            <w:shd w:val="clear" w:color="auto" w:fill="auto"/>
            <w:noWrap/>
            <w:hideMark/>
          </w:tcPr>
          <w:p w14:paraId="61A63104" w14:textId="77777777" w:rsidR="007F0054" w:rsidRPr="0097026C" w:rsidRDefault="007F0054" w:rsidP="00F8279B">
            <w:pPr>
              <w:spacing w:after="0" w:line="240" w:lineRule="auto"/>
              <w:jc w:val="center"/>
              <w:rPr>
                <w:rFonts w:ascii="Arial" w:eastAsia="Times New Roman" w:hAnsi="Arial" w:cs="Arial"/>
                <w:sz w:val="22"/>
              </w:rPr>
            </w:pPr>
            <w:r w:rsidRPr="0097026C">
              <w:rPr>
                <w:rFonts w:ascii="Arial" w:eastAsia="Times New Roman" w:hAnsi="Arial" w:cs="Arial"/>
                <w:sz w:val="22"/>
              </w:rPr>
              <w:t>0.053</w:t>
            </w:r>
          </w:p>
        </w:tc>
        <w:tc>
          <w:tcPr>
            <w:tcW w:w="1117" w:type="pct"/>
            <w:vMerge w:val="restart"/>
            <w:tcBorders>
              <w:top w:val="nil"/>
              <w:left w:val="nil"/>
              <w:bottom w:val="nil"/>
              <w:right w:val="nil"/>
            </w:tcBorders>
            <w:shd w:val="clear" w:color="auto" w:fill="auto"/>
            <w:noWrap/>
            <w:hideMark/>
          </w:tcPr>
          <w:p w14:paraId="3FB3495C" w14:textId="77777777" w:rsidR="007F0054" w:rsidRPr="0097026C" w:rsidRDefault="007F0054" w:rsidP="00F8279B">
            <w:pPr>
              <w:spacing w:after="0" w:line="240" w:lineRule="auto"/>
              <w:jc w:val="center"/>
              <w:rPr>
                <w:rFonts w:ascii="Arial" w:eastAsia="Times New Roman" w:hAnsi="Arial" w:cs="Arial"/>
                <w:sz w:val="22"/>
              </w:rPr>
            </w:pPr>
            <w:r w:rsidRPr="0097026C">
              <w:rPr>
                <w:rFonts w:ascii="Arial" w:eastAsia="Times New Roman" w:hAnsi="Arial" w:cs="Arial"/>
                <w:sz w:val="22"/>
              </w:rPr>
              <w:t>0.004, 0.151</w:t>
            </w:r>
          </w:p>
        </w:tc>
        <w:tc>
          <w:tcPr>
            <w:tcW w:w="1467" w:type="pct"/>
            <w:tcBorders>
              <w:top w:val="nil"/>
              <w:left w:val="nil"/>
              <w:bottom w:val="nil"/>
              <w:right w:val="nil"/>
            </w:tcBorders>
            <w:shd w:val="clear" w:color="auto" w:fill="auto"/>
            <w:noWrap/>
            <w:hideMark/>
          </w:tcPr>
          <w:p w14:paraId="5C121F45" w14:textId="77777777" w:rsidR="007F0054" w:rsidRPr="0097026C" w:rsidRDefault="007F0054" w:rsidP="00F8279B">
            <w:pPr>
              <w:spacing w:after="0" w:line="240" w:lineRule="auto"/>
              <w:rPr>
                <w:rFonts w:ascii="Arial" w:eastAsia="Times New Roman" w:hAnsi="Arial" w:cs="Arial"/>
                <w:b/>
                <w:bCs/>
                <w:sz w:val="22"/>
              </w:rPr>
            </w:pPr>
            <w:r w:rsidRPr="0097026C">
              <w:rPr>
                <w:rFonts w:ascii="Arial" w:eastAsia="Times New Roman" w:hAnsi="Arial" w:cs="Arial"/>
                <w:b/>
                <w:bCs/>
                <w:sz w:val="22"/>
              </w:rPr>
              <w:t xml:space="preserve">NO-GO: </w:t>
            </w:r>
            <w:r w:rsidRPr="0097026C">
              <w:rPr>
                <w:rFonts w:ascii="Arial" w:eastAsia="Times New Roman" w:hAnsi="Arial" w:cs="Arial"/>
                <w:sz w:val="22"/>
              </w:rPr>
              <w:t xml:space="preserve">HC &gt;BN </w:t>
            </w:r>
            <w:r w:rsidRPr="0097026C">
              <w:rPr>
                <w:rFonts w:ascii="Arial" w:eastAsia="Times New Roman" w:hAnsi="Arial" w:cs="Arial"/>
                <w:i/>
                <w:iCs/>
                <w:sz w:val="22"/>
              </w:rPr>
              <w:t>p</w:t>
            </w:r>
            <w:r w:rsidRPr="0097026C">
              <w:rPr>
                <w:rFonts w:ascii="Arial" w:eastAsia="Times New Roman" w:hAnsi="Arial" w:cs="Arial"/>
                <w:sz w:val="22"/>
              </w:rPr>
              <w:t xml:space="preserve"> = 0.011</w:t>
            </w:r>
          </w:p>
        </w:tc>
      </w:tr>
      <w:tr w:rsidR="0097026C" w:rsidRPr="0097026C" w14:paraId="002DD57B" w14:textId="77777777" w:rsidTr="00F8279B">
        <w:trPr>
          <w:trHeight w:val="285"/>
        </w:trPr>
        <w:tc>
          <w:tcPr>
            <w:tcW w:w="506" w:type="pct"/>
            <w:vMerge/>
            <w:tcBorders>
              <w:top w:val="nil"/>
              <w:left w:val="nil"/>
              <w:bottom w:val="nil"/>
              <w:right w:val="nil"/>
            </w:tcBorders>
            <w:hideMark/>
          </w:tcPr>
          <w:p w14:paraId="2FCAFD9A" w14:textId="77777777" w:rsidR="007F0054" w:rsidRPr="0097026C" w:rsidRDefault="007F0054" w:rsidP="00F8279B">
            <w:pPr>
              <w:spacing w:after="0" w:line="240" w:lineRule="auto"/>
              <w:jc w:val="center"/>
              <w:rPr>
                <w:rFonts w:ascii="Arial" w:eastAsia="Times New Roman" w:hAnsi="Arial" w:cs="Arial"/>
                <w:sz w:val="22"/>
              </w:rPr>
            </w:pPr>
          </w:p>
        </w:tc>
        <w:tc>
          <w:tcPr>
            <w:tcW w:w="284" w:type="pct"/>
            <w:vMerge/>
            <w:tcBorders>
              <w:top w:val="nil"/>
              <w:left w:val="nil"/>
              <w:bottom w:val="nil"/>
              <w:right w:val="nil"/>
            </w:tcBorders>
            <w:hideMark/>
          </w:tcPr>
          <w:p w14:paraId="196FC494" w14:textId="77777777" w:rsidR="007F0054" w:rsidRPr="0097026C" w:rsidRDefault="007F0054" w:rsidP="00F8279B">
            <w:pPr>
              <w:spacing w:after="0" w:line="240" w:lineRule="auto"/>
              <w:jc w:val="center"/>
              <w:rPr>
                <w:rFonts w:ascii="Arial" w:eastAsia="Times New Roman" w:hAnsi="Arial" w:cs="Arial"/>
                <w:sz w:val="22"/>
              </w:rPr>
            </w:pPr>
          </w:p>
        </w:tc>
        <w:tc>
          <w:tcPr>
            <w:tcW w:w="294" w:type="pct"/>
            <w:vMerge/>
            <w:tcBorders>
              <w:top w:val="nil"/>
              <w:left w:val="nil"/>
              <w:bottom w:val="nil"/>
              <w:right w:val="nil"/>
            </w:tcBorders>
            <w:hideMark/>
          </w:tcPr>
          <w:p w14:paraId="6FD52E1D" w14:textId="77777777" w:rsidR="007F0054" w:rsidRPr="0097026C" w:rsidRDefault="007F0054" w:rsidP="00F8279B">
            <w:pPr>
              <w:spacing w:after="0" w:line="240" w:lineRule="auto"/>
              <w:jc w:val="center"/>
              <w:rPr>
                <w:rFonts w:ascii="Arial" w:eastAsia="Times New Roman" w:hAnsi="Arial" w:cs="Arial"/>
                <w:sz w:val="22"/>
              </w:rPr>
            </w:pPr>
          </w:p>
        </w:tc>
        <w:tc>
          <w:tcPr>
            <w:tcW w:w="264" w:type="pct"/>
            <w:vMerge/>
            <w:tcBorders>
              <w:top w:val="nil"/>
              <w:left w:val="nil"/>
              <w:bottom w:val="nil"/>
              <w:right w:val="nil"/>
            </w:tcBorders>
            <w:hideMark/>
          </w:tcPr>
          <w:p w14:paraId="60571242" w14:textId="77777777" w:rsidR="007F0054" w:rsidRPr="0097026C" w:rsidRDefault="007F0054" w:rsidP="00F8279B">
            <w:pPr>
              <w:spacing w:after="0" w:line="240" w:lineRule="auto"/>
              <w:jc w:val="center"/>
              <w:rPr>
                <w:rFonts w:ascii="Arial" w:eastAsia="Times New Roman" w:hAnsi="Arial" w:cs="Arial"/>
                <w:sz w:val="22"/>
              </w:rPr>
            </w:pPr>
          </w:p>
        </w:tc>
        <w:tc>
          <w:tcPr>
            <w:tcW w:w="365" w:type="pct"/>
            <w:vMerge/>
            <w:tcBorders>
              <w:top w:val="nil"/>
              <w:left w:val="nil"/>
              <w:bottom w:val="nil"/>
              <w:right w:val="nil"/>
            </w:tcBorders>
            <w:hideMark/>
          </w:tcPr>
          <w:p w14:paraId="07645468" w14:textId="77777777" w:rsidR="007F0054" w:rsidRPr="0097026C" w:rsidRDefault="007F0054" w:rsidP="00F8279B">
            <w:pPr>
              <w:spacing w:after="0" w:line="240" w:lineRule="auto"/>
              <w:jc w:val="center"/>
              <w:rPr>
                <w:rFonts w:ascii="Arial" w:eastAsia="Times New Roman" w:hAnsi="Arial" w:cs="Arial"/>
                <w:sz w:val="22"/>
              </w:rPr>
            </w:pPr>
          </w:p>
        </w:tc>
        <w:tc>
          <w:tcPr>
            <w:tcW w:w="335" w:type="pct"/>
            <w:vMerge/>
            <w:tcBorders>
              <w:top w:val="nil"/>
              <w:left w:val="nil"/>
              <w:bottom w:val="nil"/>
              <w:right w:val="nil"/>
            </w:tcBorders>
            <w:hideMark/>
          </w:tcPr>
          <w:p w14:paraId="2F06D8DF" w14:textId="77777777" w:rsidR="007F0054" w:rsidRPr="0097026C" w:rsidRDefault="007F0054" w:rsidP="00F8279B">
            <w:pPr>
              <w:spacing w:after="0" w:line="240" w:lineRule="auto"/>
              <w:jc w:val="center"/>
              <w:rPr>
                <w:rFonts w:ascii="Arial" w:eastAsia="Times New Roman" w:hAnsi="Arial" w:cs="Arial"/>
                <w:sz w:val="22"/>
              </w:rPr>
            </w:pPr>
          </w:p>
        </w:tc>
        <w:tc>
          <w:tcPr>
            <w:tcW w:w="368" w:type="pct"/>
            <w:vMerge/>
            <w:tcBorders>
              <w:top w:val="nil"/>
              <w:left w:val="nil"/>
              <w:bottom w:val="nil"/>
              <w:right w:val="nil"/>
            </w:tcBorders>
            <w:hideMark/>
          </w:tcPr>
          <w:p w14:paraId="7A958CBE" w14:textId="77777777" w:rsidR="007F0054" w:rsidRPr="0097026C" w:rsidRDefault="007F0054" w:rsidP="00F8279B">
            <w:pPr>
              <w:spacing w:after="0" w:line="240" w:lineRule="auto"/>
              <w:jc w:val="center"/>
              <w:rPr>
                <w:rFonts w:ascii="Arial" w:eastAsia="Times New Roman" w:hAnsi="Arial" w:cs="Arial"/>
                <w:sz w:val="22"/>
              </w:rPr>
            </w:pPr>
          </w:p>
        </w:tc>
        <w:tc>
          <w:tcPr>
            <w:tcW w:w="1117" w:type="pct"/>
            <w:vMerge/>
            <w:tcBorders>
              <w:top w:val="nil"/>
              <w:left w:val="nil"/>
              <w:bottom w:val="nil"/>
              <w:right w:val="nil"/>
            </w:tcBorders>
            <w:hideMark/>
          </w:tcPr>
          <w:p w14:paraId="56455D51" w14:textId="77777777" w:rsidR="007F0054" w:rsidRPr="0097026C" w:rsidRDefault="007F0054" w:rsidP="00F8279B">
            <w:pPr>
              <w:spacing w:after="0" w:line="240" w:lineRule="auto"/>
              <w:jc w:val="center"/>
              <w:rPr>
                <w:rFonts w:ascii="Arial" w:eastAsia="Times New Roman" w:hAnsi="Arial" w:cs="Arial"/>
                <w:sz w:val="22"/>
              </w:rPr>
            </w:pPr>
          </w:p>
        </w:tc>
        <w:tc>
          <w:tcPr>
            <w:tcW w:w="1467" w:type="pct"/>
            <w:tcBorders>
              <w:top w:val="nil"/>
              <w:left w:val="nil"/>
              <w:bottom w:val="nil"/>
              <w:right w:val="nil"/>
            </w:tcBorders>
            <w:shd w:val="clear" w:color="auto" w:fill="auto"/>
            <w:noWrap/>
            <w:hideMark/>
          </w:tcPr>
          <w:p w14:paraId="3E19D5DA" w14:textId="77777777" w:rsidR="007F0054" w:rsidRPr="0097026C" w:rsidRDefault="007F0054" w:rsidP="00F8279B">
            <w:pPr>
              <w:spacing w:after="0" w:line="240" w:lineRule="auto"/>
              <w:rPr>
                <w:rFonts w:ascii="Arial" w:eastAsia="Times New Roman" w:hAnsi="Arial" w:cs="Arial"/>
                <w:b/>
                <w:bCs/>
                <w:sz w:val="22"/>
              </w:rPr>
            </w:pPr>
            <w:r w:rsidRPr="0097026C">
              <w:rPr>
                <w:rFonts w:ascii="Arial" w:eastAsia="Times New Roman" w:hAnsi="Arial" w:cs="Arial"/>
                <w:b/>
                <w:bCs/>
                <w:sz w:val="22"/>
              </w:rPr>
              <w:t xml:space="preserve">HC: </w:t>
            </w:r>
            <w:r w:rsidRPr="0097026C">
              <w:rPr>
                <w:rFonts w:ascii="Arial" w:eastAsia="Times New Roman" w:hAnsi="Arial" w:cs="Arial"/>
                <w:sz w:val="22"/>
              </w:rPr>
              <w:t xml:space="preserve">NO-GO &gt; GO </w:t>
            </w:r>
            <w:r w:rsidRPr="0097026C">
              <w:rPr>
                <w:rFonts w:ascii="Arial" w:eastAsia="Times New Roman" w:hAnsi="Arial" w:cs="Arial"/>
                <w:i/>
                <w:iCs/>
                <w:sz w:val="22"/>
              </w:rPr>
              <w:t>p</w:t>
            </w:r>
            <w:r w:rsidRPr="0097026C">
              <w:rPr>
                <w:rFonts w:ascii="Arial" w:eastAsia="Times New Roman" w:hAnsi="Arial" w:cs="Arial"/>
                <w:sz w:val="22"/>
              </w:rPr>
              <w:t xml:space="preserve"> = 0.019</w:t>
            </w:r>
          </w:p>
        </w:tc>
      </w:tr>
      <w:tr w:rsidR="0097026C" w:rsidRPr="0097026C" w14:paraId="7D86C0A3" w14:textId="77777777" w:rsidTr="00F8279B">
        <w:trPr>
          <w:trHeight w:val="285"/>
        </w:trPr>
        <w:tc>
          <w:tcPr>
            <w:tcW w:w="506" w:type="pct"/>
            <w:tcBorders>
              <w:top w:val="nil"/>
              <w:left w:val="nil"/>
              <w:bottom w:val="nil"/>
              <w:right w:val="nil"/>
            </w:tcBorders>
            <w:shd w:val="clear" w:color="auto" w:fill="auto"/>
            <w:noWrap/>
            <w:hideMark/>
          </w:tcPr>
          <w:p w14:paraId="79637585" w14:textId="77777777" w:rsidR="007F0054" w:rsidRPr="0097026C" w:rsidRDefault="007F0054" w:rsidP="00F8279B">
            <w:pPr>
              <w:spacing w:after="0" w:line="240" w:lineRule="auto"/>
              <w:jc w:val="center"/>
              <w:rPr>
                <w:rFonts w:ascii="Arial" w:eastAsia="Times New Roman" w:hAnsi="Arial" w:cs="Arial"/>
                <w:sz w:val="22"/>
              </w:rPr>
            </w:pPr>
            <w:r w:rsidRPr="0097026C">
              <w:rPr>
                <w:rFonts w:ascii="Arial" w:eastAsia="Times New Roman" w:hAnsi="Arial" w:cs="Arial"/>
                <w:sz w:val="22"/>
              </w:rPr>
              <w:t>10</w:t>
            </w:r>
          </w:p>
        </w:tc>
        <w:tc>
          <w:tcPr>
            <w:tcW w:w="284" w:type="pct"/>
            <w:tcBorders>
              <w:top w:val="nil"/>
              <w:left w:val="nil"/>
              <w:bottom w:val="nil"/>
              <w:right w:val="nil"/>
            </w:tcBorders>
            <w:shd w:val="clear" w:color="auto" w:fill="auto"/>
            <w:noWrap/>
            <w:hideMark/>
          </w:tcPr>
          <w:p w14:paraId="77A0651A" w14:textId="77777777" w:rsidR="007F0054" w:rsidRPr="0097026C" w:rsidRDefault="007F0054" w:rsidP="00F8279B">
            <w:pPr>
              <w:spacing w:after="0" w:line="240" w:lineRule="auto"/>
              <w:jc w:val="center"/>
              <w:rPr>
                <w:rFonts w:ascii="Arial" w:eastAsia="Times New Roman" w:hAnsi="Arial" w:cs="Arial"/>
                <w:sz w:val="22"/>
              </w:rPr>
            </w:pPr>
            <w:r w:rsidRPr="0097026C">
              <w:rPr>
                <w:rFonts w:ascii="Arial" w:eastAsia="Times New Roman" w:hAnsi="Arial" w:cs="Arial"/>
                <w:sz w:val="22"/>
              </w:rPr>
              <w:t>R</w:t>
            </w:r>
          </w:p>
        </w:tc>
        <w:tc>
          <w:tcPr>
            <w:tcW w:w="294" w:type="pct"/>
            <w:tcBorders>
              <w:top w:val="nil"/>
              <w:left w:val="nil"/>
              <w:bottom w:val="nil"/>
              <w:right w:val="nil"/>
            </w:tcBorders>
            <w:shd w:val="clear" w:color="auto" w:fill="auto"/>
            <w:noWrap/>
            <w:hideMark/>
          </w:tcPr>
          <w:p w14:paraId="5F539359" w14:textId="77777777" w:rsidR="007F0054" w:rsidRPr="0097026C" w:rsidRDefault="007F0054" w:rsidP="00F8279B">
            <w:pPr>
              <w:spacing w:after="0" w:line="240" w:lineRule="auto"/>
              <w:jc w:val="center"/>
              <w:rPr>
                <w:rFonts w:ascii="Arial" w:eastAsia="Times New Roman" w:hAnsi="Arial" w:cs="Arial"/>
                <w:sz w:val="22"/>
              </w:rPr>
            </w:pPr>
            <w:r w:rsidRPr="0097026C">
              <w:rPr>
                <w:rFonts w:ascii="Arial" w:eastAsia="Times New Roman" w:hAnsi="Arial" w:cs="Arial"/>
                <w:sz w:val="22"/>
              </w:rPr>
              <w:t>0.31</w:t>
            </w:r>
          </w:p>
        </w:tc>
        <w:tc>
          <w:tcPr>
            <w:tcW w:w="264" w:type="pct"/>
            <w:tcBorders>
              <w:top w:val="nil"/>
              <w:left w:val="nil"/>
              <w:bottom w:val="nil"/>
              <w:right w:val="nil"/>
            </w:tcBorders>
            <w:shd w:val="clear" w:color="auto" w:fill="auto"/>
            <w:noWrap/>
            <w:hideMark/>
          </w:tcPr>
          <w:p w14:paraId="2448B5BE" w14:textId="77777777" w:rsidR="007F0054" w:rsidRPr="0097026C" w:rsidRDefault="007F0054" w:rsidP="00F8279B">
            <w:pPr>
              <w:spacing w:after="0" w:line="240" w:lineRule="auto"/>
              <w:jc w:val="center"/>
              <w:rPr>
                <w:rFonts w:ascii="Arial" w:eastAsia="Times New Roman" w:hAnsi="Arial" w:cs="Arial"/>
                <w:sz w:val="22"/>
              </w:rPr>
            </w:pPr>
            <w:r w:rsidRPr="0097026C">
              <w:rPr>
                <w:rFonts w:ascii="Arial" w:eastAsia="Times New Roman" w:hAnsi="Arial" w:cs="Arial"/>
                <w:sz w:val="22"/>
              </w:rPr>
              <w:t>0.14</w:t>
            </w:r>
          </w:p>
        </w:tc>
        <w:tc>
          <w:tcPr>
            <w:tcW w:w="365" w:type="pct"/>
            <w:tcBorders>
              <w:top w:val="nil"/>
              <w:left w:val="nil"/>
              <w:bottom w:val="nil"/>
              <w:right w:val="nil"/>
            </w:tcBorders>
            <w:shd w:val="clear" w:color="auto" w:fill="auto"/>
            <w:noWrap/>
            <w:hideMark/>
          </w:tcPr>
          <w:p w14:paraId="14710FE5" w14:textId="77777777" w:rsidR="007F0054" w:rsidRPr="0097026C" w:rsidRDefault="007F0054" w:rsidP="00F8279B">
            <w:pPr>
              <w:spacing w:after="0" w:line="240" w:lineRule="auto"/>
              <w:jc w:val="center"/>
              <w:rPr>
                <w:rFonts w:ascii="Arial" w:eastAsia="Times New Roman" w:hAnsi="Arial" w:cs="Arial"/>
                <w:sz w:val="22"/>
              </w:rPr>
            </w:pPr>
            <w:r w:rsidRPr="0097026C">
              <w:rPr>
                <w:rFonts w:ascii="Arial" w:eastAsia="Times New Roman" w:hAnsi="Arial" w:cs="Arial"/>
                <w:sz w:val="22"/>
              </w:rPr>
              <w:t>131.91</w:t>
            </w:r>
          </w:p>
        </w:tc>
        <w:tc>
          <w:tcPr>
            <w:tcW w:w="335" w:type="pct"/>
            <w:tcBorders>
              <w:top w:val="nil"/>
              <w:left w:val="nil"/>
              <w:bottom w:val="nil"/>
              <w:right w:val="nil"/>
            </w:tcBorders>
            <w:shd w:val="clear" w:color="auto" w:fill="auto"/>
            <w:noWrap/>
            <w:hideMark/>
          </w:tcPr>
          <w:p w14:paraId="507B7DD0" w14:textId="77777777" w:rsidR="007F0054" w:rsidRPr="0097026C" w:rsidRDefault="007F0054" w:rsidP="00F8279B">
            <w:pPr>
              <w:spacing w:after="0" w:line="240" w:lineRule="auto"/>
              <w:jc w:val="center"/>
              <w:rPr>
                <w:rFonts w:ascii="Arial" w:eastAsia="Times New Roman" w:hAnsi="Arial" w:cs="Arial"/>
                <w:sz w:val="22"/>
              </w:rPr>
            </w:pPr>
            <w:r w:rsidRPr="0097026C">
              <w:rPr>
                <w:rFonts w:ascii="Arial" w:eastAsia="Times New Roman" w:hAnsi="Arial" w:cs="Arial"/>
                <w:sz w:val="22"/>
              </w:rPr>
              <w:t>2.24*</w:t>
            </w:r>
          </w:p>
        </w:tc>
        <w:tc>
          <w:tcPr>
            <w:tcW w:w="368" w:type="pct"/>
            <w:tcBorders>
              <w:top w:val="nil"/>
              <w:left w:val="nil"/>
              <w:bottom w:val="nil"/>
              <w:right w:val="nil"/>
            </w:tcBorders>
            <w:shd w:val="clear" w:color="auto" w:fill="auto"/>
            <w:noWrap/>
            <w:hideMark/>
          </w:tcPr>
          <w:p w14:paraId="2041AC2C" w14:textId="77777777" w:rsidR="007F0054" w:rsidRPr="0097026C" w:rsidRDefault="007F0054" w:rsidP="00F8279B">
            <w:pPr>
              <w:spacing w:after="0" w:line="240" w:lineRule="auto"/>
              <w:jc w:val="center"/>
              <w:rPr>
                <w:rFonts w:ascii="Arial" w:eastAsia="Times New Roman" w:hAnsi="Arial" w:cs="Arial"/>
                <w:sz w:val="22"/>
              </w:rPr>
            </w:pPr>
            <w:r w:rsidRPr="0097026C">
              <w:rPr>
                <w:rFonts w:ascii="Arial" w:eastAsia="Times New Roman" w:hAnsi="Arial" w:cs="Arial"/>
                <w:sz w:val="22"/>
              </w:rPr>
              <w:t>0.040</w:t>
            </w:r>
          </w:p>
        </w:tc>
        <w:tc>
          <w:tcPr>
            <w:tcW w:w="1117" w:type="pct"/>
            <w:tcBorders>
              <w:top w:val="nil"/>
              <w:left w:val="nil"/>
              <w:bottom w:val="nil"/>
              <w:right w:val="nil"/>
            </w:tcBorders>
            <w:shd w:val="clear" w:color="auto" w:fill="auto"/>
            <w:noWrap/>
            <w:hideMark/>
          </w:tcPr>
          <w:p w14:paraId="1276DA92" w14:textId="77777777" w:rsidR="007F0054" w:rsidRPr="0097026C" w:rsidRDefault="007F0054" w:rsidP="00F8279B">
            <w:pPr>
              <w:spacing w:after="0" w:line="240" w:lineRule="auto"/>
              <w:jc w:val="center"/>
              <w:rPr>
                <w:rFonts w:ascii="Arial" w:eastAsia="Times New Roman" w:hAnsi="Arial" w:cs="Arial"/>
                <w:sz w:val="22"/>
              </w:rPr>
            </w:pPr>
            <w:r w:rsidRPr="0097026C">
              <w:rPr>
                <w:rFonts w:ascii="Arial" w:eastAsia="Times New Roman" w:hAnsi="Arial" w:cs="Arial"/>
                <w:sz w:val="22"/>
              </w:rPr>
              <w:t>&lt;0.001, 0.131</w:t>
            </w:r>
          </w:p>
        </w:tc>
        <w:tc>
          <w:tcPr>
            <w:tcW w:w="1467" w:type="pct"/>
            <w:tcBorders>
              <w:top w:val="nil"/>
              <w:left w:val="nil"/>
              <w:bottom w:val="nil"/>
              <w:right w:val="nil"/>
            </w:tcBorders>
            <w:shd w:val="clear" w:color="auto" w:fill="auto"/>
            <w:noWrap/>
            <w:hideMark/>
          </w:tcPr>
          <w:p w14:paraId="74ABCA8F" w14:textId="77777777" w:rsidR="007F0054" w:rsidRPr="0097026C" w:rsidRDefault="007F0054" w:rsidP="00F8279B">
            <w:pPr>
              <w:spacing w:after="0" w:line="240" w:lineRule="auto"/>
              <w:rPr>
                <w:rFonts w:ascii="Arial" w:eastAsia="Times New Roman" w:hAnsi="Arial" w:cs="Arial"/>
                <w:b/>
                <w:bCs/>
                <w:sz w:val="22"/>
              </w:rPr>
            </w:pPr>
            <w:r w:rsidRPr="0097026C">
              <w:rPr>
                <w:rFonts w:ascii="Arial" w:eastAsia="Times New Roman" w:hAnsi="Arial" w:cs="Arial"/>
                <w:b/>
                <w:bCs/>
                <w:sz w:val="22"/>
              </w:rPr>
              <w:t xml:space="preserve">NO-GO: </w:t>
            </w:r>
            <w:r w:rsidRPr="0097026C">
              <w:rPr>
                <w:rFonts w:ascii="Arial" w:eastAsia="Times New Roman" w:hAnsi="Arial" w:cs="Arial"/>
                <w:sz w:val="22"/>
              </w:rPr>
              <w:t xml:space="preserve">HC &gt;BN </w:t>
            </w:r>
            <w:r w:rsidRPr="0097026C">
              <w:rPr>
                <w:rFonts w:ascii="Arial" w:eastAsia="Times New Roman" w:hAnsi="Arial" w:cs="Arial"/>
                <w:i/>
                <w:iCs/>
                <w:sz w:val="22"/>
              </w:rPr>
              <w:t>p</w:t>
            </w:r>
            <w:r w:rsidRPr="0097026C">
              <w:rPr>
                <w:rFonts w:ascii="Arial" w:eastAsia="Times New Roman" w:hAnsi="Arial" w:cs="Arial"/>
                <w:sz w:val="22"/>
              </w:rPr>
              <w:t xml:space="preserve"> = 0.021</w:t>
            </w:r>
          </w:p>
        </w:tc>
      </w:tr>
      <w:tr w:rsidR="0097026C" w:rsidRPr="0097026C" w14:paraId="10DC611B" w14:textId="77777777" w:rsidTr="00F8279B">
        <w:trPr>
          <w:trHeight w:val="306"/>
        </w:trPr>
        <w:tc>
          <w:tcPr>
            <w:tcW w:w="506" w:type="pct"/>
            <w:tcBorders>
              <w:top w:val="nil"/>
              <w:left w:val="nil"/>
              <w:bottom w:val="nil"/>
              <w:right w:val="nil"/>
            </w:tcBorders>
            <w:shd w:val="clear" w:color="auto" w:fill="auto"/>
            <w:noWrap/>
            <w:hideMark/>
          </w:tcPr>
          <w:p w14:paraId="3599349C" w14:textId="77777777" w:rsidR="00CF519A" w:rsidRPr="0097026C" w:rsidRDefault="00CF519A" w:rsidP="00F8279B">
            <w:pPr>
              <w:spacing w:after="0" w:line="240" w:lineRule="auto"/>
              <w:jc w:val="center"/>
              <w:rPr>
                <w:rFonts w:ascii="Arial" w:eastAsia="Times New Roman" w:hAnsi="Arial" w:cs="Arial"/>
                <w:sz w:val="22"/>
              </w:rPr>
            </w:pPr>
            <w:r w:rsidRPr="0097026C">
              <w:rPr>
                <w:rFonts w:ascii="Arial" w:eastAsia="Times New Roman" w:hAnsi="Arial" w:cs="Arial"/>
                <w:sz w:val="22"/>
              </w:rPr>
              <w:t>14</w:t>
            </w:r>
          </w:p>
        </w:tc>
        <w:tc>
          <w:tcPr>
            <w:tcW w:w="284" w:type="pct"/>
            <w:tcBorders>
              <w:top w:val="nil"/>
              <w:left w:val="nil"/>
              <w:bottom w:val="nil"/>
              <w:right w:val="nil"/>
            </w:tcBorders>
            <w:shd w:val="clear" w:color="auto" w:fill="auto"/>
            <w:noWrap/>
            <w:hideMark/>
          </w:tcPr>
          <w:p w14:paraId="51842734" w14:textId="77777777" w:rsidR="00CF519A" w:rsidRPr="0097026C" w:rsidRDefault="00CF519A" w:rsidP="00F8279B">
            <w:pPr>
              <w:spacing w:after="0" w:line="240" w:lineRule="auto"/>
              <w:jc w:val="center"/>
              <w:rPr>
                <w:rFonts w:ascii="Arial" w:eastAsia="Times New Roman" w:hAnsi="Arial" w:cs="Arial"/>
                <w:sz w:val="22"/>
              </w:rPr>
            </w:pPr>
            <w:r w:rsidRPr="0097026C">
              <w:rPr>
                <w:rFonts w:ascii="Arial" w:eastAsia="Times New Roman" w:hAnsi="Arial" w:cs="Arial"/>
                <w:sz w:val="22"/>
              </w:rPr>
              <w:t>R</w:t>
            </w:r>
          </w:p>
        </w:tc>
        <w:tc>
          <w:tcPr>
            <w:tcW w:w="294" w:type="pct"/>
            <w:tcBorders>
              <w:top w:val="nil"/>
              <w:left w:val="nil"/>
              <w:bottom w:val="nil"/>
              <w:right w:val="nil"/>
            </w:tcBorders>
            <w:shd w:val="clear" w:color="auto" w:fill="auto"/>
            <w:noWrap/>
            <w:hideMark/>
          </w:tcPr>
          <w:p w14:paraId="55E0CA42" w14:textId="77777777" w:rsidR="00CF519A" w:rsidRPr="0097026C" w:rsidRDefault="00CF519A" w:rsidP="00F8279B">
            <w:pPr>
              <w:spacing w:after="0" w:line="240" w:lineRule="auto"/>
              <w:jc w:val="center"/>
              <w:rPr>
                <w:rFonts w:ascii="Arial" w:eastAsia="Times New Roman" w:hAnsi="Arial" w:cs="Arial"/>
                <w:sz w:val="22"/>
              </w:rPr>
            </w:pPr>
            <w:r w:rsidRPr="0097026C">
              <w:rPr>
                <w:rFonts w:ascii="Arial" w:eastAsia="Times New Roman" w:hAnsi="Arial" w:cs="Arial"/>
                <w:sz w:val="22"/>
              </w:rPr>
              <w:t>0.28</w:t>
            </w:r>
          </w:p>
        </w:tc>
        <w:tc>
          <w:tcPr>
            <w:tcW w:w="264" w:type="pct"/>
            <w:tcBorders>
              <w:top w:val="nil"/>
              <w:left w:val="nil"/>
              <w:bottom w:val="nil"/>
              <w:right w:val="nil"/>
            </w:tcBorders>
            <w:shd w:val="clear" w:color="auto" w:fill="auto"/>
            <w:noWrap/>
            <w:hideMark/>
          </w:tcPr>
          <w:p w14:paraId="2BBC340C" w14:textId="77777777" w:rsidR="00CF519A" w:rsidRPr="0097026C" w:rsidRDefault="00CF519A" w:rsidP="00F8279B">
            <w:pPr>
              <w:spacing w:after="0" w:line="240" w:lineRule="auto"/>
              <w:jc w:val="center"/>
              <w:rPr>
                <w:rFonts w:ascii="Arial" w:eastAsia="Times New Roman" w:hAnsi="Arial" w:cs="Arial"/>
                <w:sz w:val="22"/>
              </w:rPr>
            </w:pPr>
            <w:r w:rsidRPr="0097026C">
              <w:rPr>
                <w:rFonts w:ascii="Arial" w:eastAsia="Times New Roman" w:hAnsi="Arial" w:cs="Arial"/>
                <w:sz w:val="22"/>
              </w:rPr>
              <w:t>0.13</w:t>
            </w:r>
          </w:p>
        </w:tc>
        <w:tc>
          <w:tcPr>
            <w:tcW w:w="365" w:type="pct"/>
            <w:tcBorders>
              <w:top w:val="nil"/>
              <w:left w:val="nil"/>
              <w:bottom w:val="nil"/>
              <w:right w:val="nil"/>
            </w:tcBorders>
            <w:shd w:val="clear" w:color="auto" w:fill="auto"/>
            <w:noWrap/>
            <w:hideMark/>
          </w:tcPr>
          <w:p w14:paraId="6E2583AD" w14:textId="77777777" w:rsidR="00CF519A" w:rsidRPr="0097026C" w:rsidRDefault="00CF519A" w:rsidP="00F8279B">
            <w:pPr>
              <w:spacing w:after="0" w:line="240" w:lineRule="auto"/>
              <w:jc w:val="center"/>
              <w:rPr>
                <w:rFonts w:ascii="Arial" w:eastAsia="Times New Roman" w:hAnsi="Arial" w:cs="Arial"/>
                <w:sz w:val="22"/>
              </w:rPr>
            </w:pPr>
            <w:r w:rsidRPr="0097026C">
              <w:rPr>
                <w:rFonts w:ascii="Arial" w:eastAsia="Times New Roman" w:hAnsi="Arial" w:cs="Arial"/>
                <w:sz w:val="22"/>
              </w:rPr>
              <w:t>164.38</w:t>
            </w:r>
          </w:p>
        </w:tc>
        <w:tc>
          <w:tcPr>
            <w:tcW w:w="335" w:type="pct"/>
            <w:tcBorders>
              <w:top w:val="nil"/>
              <w:left w:val="nil"/>
              <w:bottom w:val="nil"/>
              <w:right w:val="nil"/>
            </w:tcBorders>
            <w:shd w:val="clear" w:color="auto" w:fill="auto"/>
            <w:noWrap/>
            <w:hideMark/>
          </w:tcPr>
          <w:p w14:paraId="30398374" w14:textId="77777777" w:rsidR="00CF519A" w:rsidRPr="0097026C" w:rsidRDefault="00CF519A" w:rsidP="00F8279B">
            <w:pPr>
              <w:spacing w:after="0" w:line="240" w:lineRule="auto"/>
              <w:jc w:val="center"/>
              <w:rPr>
                <w:rFonts w:ascii="Arial" w:eastAsia="Times New Roman" w:hAnsi="Arial" w:cs="Arial"/>
                <w:sz w:val="22"/>
              </w:rPr>
            </w:pPr>
            <w:r w:rsidRPr="0097026C">
              <w:rPr>
                <w:rFonts w:ascii="Arial" w:eastAsia="Times New Roman" w:hAnsi="Arial" w:cs="Arial"/>
                <w:sz w:val="22"/>
              </w:rPr>
              <w:t>2.14*</w:t>
            </w:r>
          </w:p>
        </w:tc>
        <w:tc>
          <w:tcPr>
            <w:tcW w:w="368" w:type="pct"/>
            <w:tcBorders>
              <w:top w:val="nil"/>
              <w:left w:val="nil"/>
              <w:bottom w:val="nil"/>
              <w:right w:val="nil"/>
            </w:tcBorders>
            <w:shd w:val="clear" w:color="auto" w:fill="auto"/>
            <w:noWrap/>
            <w:hideMark/>
          </w:tcPr>
          <w:p w14:paraId="7DFD64D3" w14:textId="77777777" w:rsidR="00CF519A" w:rsidRPr="0097026C" w:rsidRDefault="00CF519A" w:rsidP="00F8279B">
            <w:pPr>
              <w:spacing w:after="0" w:line="240" w:lineRule="auto"/>
              <w:jc w:val="center"/>
              <w:rPr>
                <w:rFonts w:ascii="Arial" w:eastAsia="Times New Roman" w:hAnsi="Arial" w:cs="Arial"/>
                <w:sz w:val="22"/>
              </w:rPr>
            </w:pPr>
            <w:r w:rsidRPr="0097026C">
              <w:rPr>
                <w:rFonts w:ascii="Arial" w:eastAsia="Times New Roman" w:hAnsi="Arial" w:cs="Arial"/>
                <w:sz w:val="22"/>
              </w:rPr>
              <w:t>0.030</w:t>
            </w:r>
          </w:p>
        </w:tc>
        <w:tc>
          <w:tcPr>
            <w:tcW w:w="1117" w:type="pct"/>
            <w:tcBorders>
              <w:top w:val="nil"/>
              <w:left w:val="nil"/>
              <w:bottom w:val="nil"/>
              <w:right w:val="nil"/>
            </w:tcBorders>
            <w:shd w:val="clear" w:color="auto" w:fill="auto"/>
            <w:noWrap/>
            <w:hideMark/>
          </w:tcPr>
          <w:p w14:paraId="7D11E01F" w14:textId="77777777" w:rsidR="00CF519A" w:rsidRPr="0097026C" w:rsidRDefault="00CF519A" w:rsidP="00F8279B">
            <w:pPr>
              <w:spacing w:after="0" w:line="240" w:lineRule="auto"/>
              <w:jc w:val="center"/>
              <w:rPr>
                <w:rFonts w:ascii="Arial" w:eastAsia="Times New Roman" w:hAnsi="Arial" w:cs="Arial"/>
                <w:sz w:val="22"/>
              </w:rPr>
            </w:pPr>
            <w:r w:rsidRPr="0097026C">
              <w:rPr>
                <w:rFonts w:ascii="Arial" w:eastAsia="Times New Roman" w:hAnsi="Arial" w:cs="Arial"/>
                <w:sz w:val="22"/>
              </w:rPr>
              <w:t>0.001, 0.106</w:t>
            </w:r>
          </w:p>
        </w:tc>
        <w:tc>
          <w:tcPr>
            <w:tcW w:w="1467" w:type="pct"/>
            <w:tcBorders>
              <w:top w:val="nil"/>
              <w:left w:val="nil"/>
              <w:right w:val="nil"/>
            </w:tcBorders>
            <w:shd w:val="clear" w:color="auto" w:fill="auto"/>
            <w:noWrap/>
            <w:hideMark/>
          </w:tcPr>
          <w:p w14:paraId="31CFEDA3" w14:textId="77777777" w:rsidR="00CF519A" w:rsidRPr="0097026C" w:rsidRDefault="00CF519A" w:rsidP="00F8279B">
            <w:pPr>
              <w:spacing w:after="0" w:line="240" w:lineRule="auto"/>
              <w:rPr>
                <w:rFonts w:ascii="Arial" w:eastAsia="Times New Roman" w:hAnsi="Arial" w:cs="Arial"/>
                <w:sz w:val="22"/>
              </w:rPr>
            </w:pPr>
          </w:p>
        </w:tc>
      </w:tr>
      <w:tr w:rsidR="0097026C" w:rsidRPr="0097026C" w14:paraId="4F6F5DA7" w14:textId="77777777" w:rsidTr="00F8279B">
        <w:trPr>
          <w:trHeight w:val="293"/>
        </w:trPr>
        <w:tc>
          <w:tcPr>
            <w:tcW w:w="506" w:type="pct"/>
            <w:tcBorders>
              <w:top w:val="nil"/>
              <w:left w:val="nil"/>
              <w:bottom w:val="single" w:sz="8" w:space="0" w:color="auto"/>
              <w:right w:val="nil"/>
            </w:tcBorders>
            <w:shd w:val="clear" w:color="auto" w:fill="auto"/>
            <w:noWrap/>
            <w:hideMark/>
          </w:tcPr>
          <w:p w14:paraId="6CAFE011" w14:textId="77777777" w:rsidR="007F0054" w:rsidRPr="0097026C" w:rsidRDefault="007F0054" w:rsidP="00F8279B">
            <w:pPr>
              <w:spacing w:after="0" w:line="240" w:lineRule="auto"/>
              <w:jc w:val="center"/>
              <w:rPr>
                <w:rFonts w:ascii="Arial" w:eastAsia="Times New Roman" w:hAnsi="Arial" w:cs="Arial"/>
                <w:sz w:val="22"/>
              </w:rPr>
            </w:pPr>
            <w:r w:rsidRPr="0097026C">
              <w:rPr>
                <w:rFonts w:ascii="Arial" w:eastAsia="Times New Roman" w:hAnsi="Arial" w:cs="Arial"/>
                <w:sz w:val="22"/>
              </w:rPr>
              <w:t>16</w:t>
            </w:r>
          </w:p>
        </w:tc>
        <w:tc>
          <w:tcPr>
            <w:tcW w:w="284" w:type="pct"/>
            <w:tcBorders>
              <w:top w:val="nil"/>
              <w:left w:val="nil"/>
              <w:bottom w:val="single" w:sz="8" w:space="0" w:color="auto"/>
              <w:right w:val="nil"/>
            </w:tcBorders>
            <w:shd w:val="clear" w:color="auto" w:fill="auto"/>
            <w:noWrap/>
            <w:hideMark/>
          </w:tcPr>
          <w:p w14:paraId="3233EACE" w14:textId="77777777" w:rsidR="007F0054" w:rsidRPr="0097026C" w:rsidRDefault="007F0054" w:rsidP="00F8279B">
            <w:pPr>
              <w:spacing w:after="0" w:line="240" w:lineRule="auto"/>
              <w:jc w:val="center"/>
              <w:rPr>
                <w:rFonts w:ascii="Arial" w:eastAsia="Times New Roman" w:hAnsi="Arial" w:cs="Arial"/>
                <w:sz w:val="22"/>
              </w:rPr>
            </w:pPr>
            <w:r w:rsidRPr="0097026C">
              <w:rPr>
                <w:rFonts w:ascii="Arial" w:eastAsia="Times New Roman" w:hAnsi="Arial" w:cs="Arial"/>
                <w:sz w:val="22"/>
              </w:rPr>
              <w:t>R</w:t>
            </w:r>
          </w:p>
        </w:tc>
        <w:tc>
          <w:tcPr>
            <w:tcW w:w="294" w:type="pct"/>
            <w:tcBorders>
              <w:top w:val="nil"/>
              <w:left w:val="nil"/>
              <w:bottom w:val="single" w:sz="8" w:space="0" w:color="auto"/>
              <w:right w:val="nil"/>
            </w:tcBorders>
            <w:shd w:val="clear" w:color="auto" w:fill="auto"/>
            <w:noWrap/>
            <w:hideMark/>
          </w:tcPr>
          <w:p w14:paraId="0CC3B9C7" w14:textId="77777777" w:rsidR="007F0054" w:rsidRPr="0097026C" w:rsidRDefault="007F0054" w:rsidP="00F8279B">
            <w:pPr>
              <w:spacing w:after="0" w:line="240" w:lineRule="auto"/>
              <w:jc w:val="center"/>
              <w:rPr>
                <w:rFonts w:ascii="Arial" w:eastAsia="Times New Roman" w:hAnsi="Arial" w:cs="Arial"/>
                <w:sz w:val="22"/>
              </w:rPr>
            </w:pPr>
            <w:r w:rsidRPr="0097026C">
              <w:rPr>
                <w:rFonts w:ascii="Arial" w:eastAsia="Times New Roman" w:hAnsi="Arial" w:cs="Arial"/>
                <w:sz w:val="22"/>
              </w:rPr>
              <w:t>0.31</w:t>
            </w:r>
          </w:p>
        </w:tc>
        <w:tc>
          <w:tcPr>
            <w:tcW w:w="264" w:type="pct"/>
            <w:tcBorders>
              <w:top w:val="nil"/>
              <w:left w:val="nil"/>
              <w:bottom w:val="single" w:sz="8" w:space="0" w:color="auto"/>
              <w:right w:val="nil"/>
            </w:tcBorders>
            <w:shd w:val="clear" w:color="auto" w:fill="auto"/>
            <w:noWrap/>
            <w:hideMark/>
          </w:tcPr>
          <w:p w14:paraId="4BBAD212" w14:textId="77777777" w:rsidR="007F0054" w:rsidRPr="0097026C" w:rsidRDefault="007F0054" w:rsidP="00F8279B">
            <w:pPr>
              <w:spacing w:after="0" w:line="240" w:lineRule="auto"/>
              <w:jc w:val="center"/>
              <w:rPr>
                <w:rFonts w:ascii="Arial" w:eastAsia="Times New Roman" w:hAnsi="Arial" w:cs="Arial"/>
                <w:sz w:val="22"/>
              </w:rPr>
            </w:pPr>
            <w:r w:rsidRPr="0097026C">
              <w:rPr>
                <w:rFonts w:ascii="Arial" w:eastAsia="Times New Roman" w:hAnsi="Arial" w:cs="Arial"/>
                <w:sz w:val="22"/>
              </w:rPr>
              <w:t>0.13</w:t>
            </w:r>
          </w:p>
        </w:tc>
        <w:tc>
          <w:tcPr>
            <w:tcW w:w="365" w:type="pct"/>
            <w:tcBorders>
              <w:top w:val="nil"/>
              <w:left w:val="nil"/>
              <w:bottom w:val="single" w:sz="8" w:space="0" w:color="auto"/>
              <w:right w:val="nil"/>
            </w:tcBorders>
            <w:shd w:val="clear" w:color="auto" w:fill="auto"/>
            <w:noWrap/>
            <w:hideMark/>
          </w:tcPr>
          <w:p w14:paraId="5919E104" w14:textId="77777777" w:rsidR="007F0054" w:rsidRPr="0097026C" w:rsidRDefault="007F0054" w:rsidP="00F8279B">
            <w:pPr>
              <w:spacing w:after="0" w:line="240" w:lineRule="auto"/>
              <w:jc w:val="center"/>
              <w:rPr>
                <w:rFonts w:ascii="Arial" w:eastAsia="Times New Roman" w:hAnsi="Arial" w:cs="Arial"/>
                <w:sz w:val="22"/>
              </w:rPr>
            </w:pPr>
            <w:r w:rsidRPr="0097026C">
              <w:rPr>
                <w:rFonts w:ascii="Arial" w:eastAsia="Times New Roman" w:hAnsi="Arial" w:cs="Arial"/>
                <w:sz w:val="22"/>
              </w:rPr>
              <w:t>199.00</w:t>
            </w:r>
          </w:p>
        </w:tc>
        <w:tc>
          <w:tcPr>
            <w:tcW w:w="335" w:type="pct"/>
            <w:tcBorders>
              <w:top w:val="nil"/>
              <w:left w:val="nil"/>
              <w:bottom w:val="single" w:sz="8" w:space="0" w:color="auto"/>
              <w:right w:val="nil"/>
            </w:tcBorders>
            <w:shd w:val="clear" w:color="auto" w:fill="auto"/>
            <w:noWrap/>
            <w:hideMark/>
          </w:tcPr>
          <w:p w14:paraId="50DA468C" w14:textId="77777777" w:rsidR="007F0054" w:rsidRPr="0097026C" w:rsidRDefault="007F0054" w:rsidP="00F8279B">
            <w:pPr>
              <w:spacing w:after="0" w:line="240" w:lineRule="auto"/>
              <w:jc w:val="center"/>
              <w:rPr>
                <w:rFonts w:ascii="Arial" w:eastAsia="Times New Roman" w:hAnsi="Arial" w:cs="Arial"/>
                <w:sz w:val="22"/>
              </w:rPr>
            </w:pPr>
            <w:r w:rsidRPr="0097026C">
              <w:rPr>
                <w:rFonts w:ascii="Arial" w:eastAsia="Times New Roman" w:hAnsi="Arial" w:cs="Arial"/>
                <w:sz w:val="22"/>
              </w:rPr>
              <w:t>2.51*</w:t>
            </w:r>
          </w:p>
        </w:tc>
        <w:tc>
          <w:tcPr>
            <w:tcW w:w="368" w:type="pct"/>
            <w:tcBorders>
              <w:top w:val="nil"/>
              <w:left w:val="nil"/>
              <w:bottom w:val="single" w:sz="8" w:space="0" w:color="auto"/>
              <w:right w:val="nil"/>
            </w:tcBorders>
            <w:shd w:val="clear" w:color="auto" w:fill="auto"/>
            <w:noWrap/>
            <w:hideMark/>
          </w:tcPr>
          <w:p w14:paraId="5571B049" w14:textId="77777777" w:rsidR="007F0054" w:rsidRPr="0097026C" w:rsidRDefault="007F0054" w:rsidP="00F8279B">
            <w:pPr>
              <w:spacing w:after="0" w:line="240" w:lineRule="auto"/>
              <w:jc w:val="center"/>
              <w:rPr>
                <w:rFonts w:ascii="Arial" w:eastAsia="Times New Roman" w:hAnsi="Arial" w:cs="Arial"/>
                <w:sz w:val="22"/>
              </w:rPr>
            </w:pPr>
            <w:r w:rsidRPr="0097026C">
              <w:rPr>
                <w:rFonts w:ascii="Arial" w:eastAsia="Times New Roman" w:hAnsi="Arial" w:cs="Arial"/>
                <w:sz w:val="22"/>
              </w:rPr>
              <w:t>0.037</w:t>
            </w:r>
          </w:p>
        </w:tc>
        <w:tc>
          <w:tcPr>
            <w:tcW w:w="1117" w:type="pct"/>
            <w:tcBorders>
              <w:top w:val="nil"/>
              <w:left w:val="nil"/>
              <w:bottom w:val="single" w:sz="8" w:space="0" w:color="auto"/>
              <w:right w:val="nil"/>
            </w:tcBorders>
            <w:shd w:val="clear" w:color="auto" w:fill="auto"/>
            <w:noWrap/>
            <w:hideMark/>
          </w:tcPr>
          <w:p w14:paraId="0584D14A" w14:textId="77777777" w:rsidR="007F0054" w:rsidRPr="0097026C" w:rsidRDefault="007F0054" w:rsidP="00F8279B">
            <w:pPr>
              <w:spacing w:after="0" w:line="240" w:lineRule="auto"/>
              <w:jc w:val="center"/>
              <w:rPr>
                <w:rFonts w:ascii="Arial" w:eastAsia="Times New Roman" w:hAnsi="Arial" w:cs="Arial"/>
                <w:sz w:val="22"/>
              </w:rPr>
            </w:pPr>
            <w:r w:rsidRPr="0097026C">
              <w:rPr>
                <w:rFonts w:ascii="Arial" w:eastAsia="Times New Roman" w:hAnsi="Arial" w:cs="Arial"/>
                <w:sz w:val="22"/>
              </w:rPr>
              <w:t>0.002, 0.113</w:t>
            </w:r>
          </w:p>
        </w:tc>
        <w:tc>
          <w:tcPr>
            <w:tcW w:w="1467" w:type="pct"/>
            <w:tcBorders>
              <w:top w:val="nil"/>
              <w:left w:val="nil"/>
              <w:bottom w:val="single" w:sz="8" w:space="0" w:color="auto"/>
              <w:right w:val="nil"/>
            </w:tcBorders>
            <w:shd w:val="clear" w:color="auto" w:fill="auto"/>
            <w:noWrap/>
            <w:hideMark/>
          </w:tcPr>
          <w:p w14:paraId="535DC585" w14:textId="77777777" w:rsidR="007F0054" w:rsidRPr="0097026C" w:rsidRDefault="007F0054" w:rsidP="00F8279B">
            <w:pPr>
              <w:spacing w:after="0" w:line="240" w:lineRule="auto"/>
              <w:rPr>
                <w:rFonts w:ascii="Arial" w:eastAsia="Times New Roman" w:hAnsi="Arial" w:cs="Arial"/>
                <w:sz w:val="22"/>
              </w:rPr>
            </w:pPr>
            <w:r w:rsidRPr="0097026C">
              <w:rPr>
                <w:rFonts w:ascii="Arial" w:eastAsia="Times New Roman" w:hAnsi="Arial" w:cs="Arial"/>
                <w:b/>
                <w:bCs/>
                <w:sz w:val="22"/>
              </w:rPr>
              <w:t xml:space="preserve">BN: </w:t>
            </w:r>
            <w:r w:rsidRPr="0097026C">
              <w:rPr>
                <w:rFonts w:ascii="Arial" w:eastAsia="Times New Roman" w:hAnsi="Arial" w:cs="Arial"/>
                <w:sz w:val="22"/>
              </w:rPr>
              <w:t xml:space="preserve">NO-GO &lt; GO </w:t>
            </w:r>
            <w:r w:rsidRPr="0097026C">
              <w:rPr>
                <w:rFonts w:ascii="Arial" w:eastAsia="Times New Roman" w:hAnsi="Arial" w:cs="Arial"/>
                <w:i/>
                <w:iCs/>
                <w:sz w:val="22"/>
              </w:rPr>
              <w:t xml:space="preserve">p </w:t>
            </w:r>
            <w:r w:rsidRPr="0097026C">
              <w:rPr>
                <w:rFonts w:ascii="Arial" w:eastAsia="Times New Roman" w:hAnsi="Arial" w:cs="Arial"/>
                <w:sz w:val="22"/>
              </w:rPr>
              <w:t>= 0.019</w:t>
            </w:r>
          </w:p>
        </w:tc>
      </w:tr>
    </w:tbl>
    <w:p w14:paraId="7E689D71" w14:textId="32346EB6" w:rsidR="007F0054" w:rsidRPr="0097026C" w:rsidRDefault="007F0054" w:rsidP="007F0054">
      <w:pPr>
        <w:spacing w:line="240" w:lineRule="auto"/>
        <w:rPr>
          <w:rFonts w:ascii="Arial" w:hAnsi="Arial" w:cs="Arial"/>
          <w:sz w:val="22"/>
        </w:rPr>
      </w:pPr>
      <w:r w:rsidRPr="0097026C">
        <w:rPr>
          <w:rFonts w:ascii="Arial" w:hAnsi="Arial" w:cs="Arial"/>
          <w:sz w:val="22"/>
        </w:rPr>
        <w:t>*</w:t>
      </w:r>
      <w:r w:rsidRPr="0097026C">
        <w:rPr>
          <w:rFonts w:ascii="Arial" w:hAnsi="Arial" w:cs="Arial"/>
          <w:i/>
          <w:sz w:val="22"/>
        </w:rPr>
        <w:t xml:space="preserve">p </w:t>
      </w:r>
      <w:r w:rsidRPr="0097026C">
        <w:rPr>
          <w:rFonts w:ascii="Arial" w:hAnsi="Arial" w:cs="Arial"/>
          <w:sz w:val="22"/>
        </w:rPr>
        <w:t>&lt; 0.05, uncorrected; **</w:t>
      </w:r>
      <w:r w:rsidRPr="0097026C">
        <w:rPr>
          <w:rFonts w:ascii="Arial" w:hAnsi="Arial" w:cs="Arial"/>
          <w:i/>
          <w:sz w:val="22"/>
        </w:rPr>
        <w:t xml:space="preserve">p </w:t>
      </w:r>
      <w:r w:rsidRPr="0097026C">
        <w:rPr>
          <w:rFonts w:ascii="Arial" w:hAnsi="Arial" w:cs="Arial"/>
          <w:sz w:val="22"/>
        </w:rPr>
        <w:t xml:space="preserve">&lt; 0.005, uncorrected; Hem, hemisphere; CI, confidence interval. </w:t>
      </w:r>
      <w:r w:rsidRPr="0097026C">
        <w:rPr>
          <w:rFonts w:ascii="Arial" w:hAnsi="Arial" w:cs="Arial"/>
          <w:iCs/>
          <w:sz w:val="22"/>
        </w:rPr>
        <w:t>The Satterthwaite method was used to estimate degrees of freedom.</w:t>
      </w:r>
      <w:r w:rsidRPr="0097026C">
        <w:rPr>
          <w:rFonts w:ascii="Arial" w:eastAsia="Times New Roman" w:hAnsi="Arial" w:cs="Arial"/>
          <w:bCs/>
          <w:sz w:val="22"/>
        </w:rPr>
        <w:t xml:space="preserve"> </w:t>
      </w:r>
      <w:r w:rsidR="00CF519A" w:rsidRPr="0097026C">
        <w:rPr>
          <w:rFonts w:ascii="Arial" w:eastAsia="Times New Roman" w:hAnsi="Arial" w:cs="Arial"/>
          <w:bCs/>
          <w:sz w:val="22"/>
        </w:rPr>
        <w:t xml:space="preserve">There were no </w:t>
      </w:r>
      <w:r w:rsidR="00E568AD" w:rsidRPr="0097026C">
        <w:rPr>
          <w:rFonts w:ascii="Arial" w:eastAsia="Times New Roman" w:hAnsi="Arial" w:cs="Arial"/>
          <w:bCs/>
          <w:sz w:val="22"/>
        </w:rPr>
        <w:t xml:space="preserve">uncorrected </w:t>
      </w:r>
      <w:r w:rsidR="00CF519A" w:rsidRPr="0097026C">
        <w:rPr>
          <w:rFonts w:ascii="Arial" w:eastAsia="Times New Roman" w:hAnsi="Arial" w:cs="Arial"/>
          <w:bCs/>
          <w:sz w:val="22"/>
        </w:rPr>
        <w:t xml:space="preserve">group x condition interactions on the standard task when participants with frequent LOC eating were compared with controls. </w:t>
      </w:r>
    </w:p>
    <w:p w14:paraId="6941C481" w14:textId="77777777" w:rsidR="00DC0318" w:rsidRPr="0097026C" w:rsidRDefault="00DC0318" w:rsidP="00DC0318">
      <w:pPr>
        <w:spacing w:line="240" w:lineRule="auto"/>
        <w:rPr>
          <w:rFonts w:ascii="Arial" w:hAnsi="Arial" w:cs="Arial"/>
          <w:b/>
          <w:sz w:val="22"/>
        </w:rPr>
      </w:pPr>
    </w:p>
    <w:p w14:paraId="47FC3FF0" w14:textId="08A8ACF0" w:rsidR="009F7A47" w:rsidRPr="0097026C" w:rsidRDefault="009F7A47" w:rsidP="009F7A47">
      <w:pPr>
        <w:spacing w:line="240" w:lineRule="auto"/>
        <w:rPr>
          <w:rFonts w:ascii="Arial" w:eastAsia="Times New Roman" w:hAnsi="Arial" w:cs="Arial"/>
          <w:b/>
          <w:bCs/>
          <w:sz w:val="22"/>
        </w:rPr>
      </w:pPr>
      <w:r w:rsidRPr="0097026C">
        <w:rPr>
          <w:rFonts w:ascii="Arial" w:hAnsi="Arial" w:cs="Arial"/>
          <w:b/>
          <w:sz w:val="22"/>
        </w:rPr>
        <w:t>Table S</w:t>
      </w:r>
      <w:r w:rsidR="00026F84" w:rsidRPr="0097026C">
        <w:rPr>
          <w:rFonts w:ascii="Arial" w:hAnsi="Arial" w:cs="Arial"/>
          <w:b/>
          <w:sz w:val="22"/>
        </w:rPr>
        <w:t>7</w:t>
      </w:r>
      <w:r w:rsidRPr="0097026C">
        <w:rPr>
          <w:rFonts w:ascii="Arial" w:hAnsi="Arial" w:cs="Arial"/>
          <w:b/>
          <w:sz w:val="22"/>
        </w:rPr>
        <w:t xml:space="preserve">. Standard Go/No-Go Task </w:t>
      </w:r>
      <w:r w:rsidRPr="0097026C">
        <w:rPr>
          <w:rFonts w:ascii="Arial" w:eastAsia="Times New Roman" w:hAnsi="Arial" w:cs="Arial"/>
          <w:b/>
          <w:bCs/>
          <w:sz w:val="22"/>
        </w:rPr>
        <w:t>Group x Condition Mixed Effects Models Comparing Activation in Healthy Controls to Participants with Bulimia Nervosa and Severe LOC Eating (</w:t>
      </w:r>
      <w:r w:rsidRPr="0097026C">
        <w:rPr>
          <w:rFonts w:ascii="Arial" w:eastAsia="Times New Roman" w:hAnsi="Arial" w:cs="Arial"/>
          <w:b/>
          <w:bCs/>
          <w:i/>
          <w:sz w:val="22"/>
        </w:rPr>
        <w:t>p</w:t>
      </w:r>
      <w:r w:rsidRPr="0097026C">
        <w:rPr>
          <w:rFonts w:ascii="Arial" w:eastAsia="Times New Roman" w:hAnsi="Arial" w:cs="Arial"/>
          <w:b/>
          <w:bCs/>
          <w:sz w:val="22"/>
        </w:rPr>
        <w:t xml:space="preserve"> &lt; 0.05, uncorrected)</w:t>
      </w:r>
    </w:p>
    <w:tbl>
      <w:tblPr>
        <w:tblW w:w="4644" w:type="pct"/>
        <w:tblLook w:val="04A0" w:firstRow="1" w:lastRow="0" w:firstColumn="1" w:lastColumn="0" w:noHBand="0" w:noVBand="1"/>
      </w:tblPr>
      <w:tblGrid>
        <w:gridCol w:w="1109"/>
        <w:gridCol w:w="702"/>
        <w:gridCol w:w="725"/>
        <w:gridCol w:w="650"/>
        <w:gridCol w:w="843"/>
        <w:gridCol w:w="816"/>
        <w:gridCol w:w="915"/>
        <w:gridCol w:w="2699"/>
        <w:gridCol w:w="3578"/>
      </w:tblGrid>
      <w:tr w:rsidR="0097026C" w:rsidRPr="0097026C" w14:paraId="3FF26142" w14:textId="77777777" w:rsidTr="00B064B5">
        <w:trPr>
          <w:trHeight w:val="368"/>
        </w:trPr>
        <w:tc>
          <w:tcPr>
            <w:tcW w:w="461" w:type="pct"/>
            <w:tcBorders>
              <w:top w:val="single" w:sz="4" w:space="0" w:color="auto"/>
              <w:left w:val="nil"/>
              <w:bottom w:val="single" w:sz="8" w:space="0" w:color="auto"/>
              <w:right w:val="nil"/>
            </w:tcBorders>
            <w:shd w:val="clear" w:color="auto" w:fill="auto"/>
            <w:noWrap/>
            <w:hideMark/>
          </w:tcPr>
          <w:p w14:paraId="332DA8DD" w14:textId="77777777" w:rsidR="009F7A47" w:rsidRPr="0097026C" w:rsidRDefault="009F7A47" w:rsidP="00B064B5">
            <w:pPr>
              <w:spacing w:after="0" w:line="240" w:lineRule="auto"/>
              <w:jc w:val="center"/>
              <w:rPr>
                <w:rFonts w:ascii="Arial" w:eastAsia="Times New Roman" w:hAnsi="Arial" w:cs="Arial"/>
                <w:b/>
                <w:bCs/>
                <w:sz w:val="22"/>
              </w:rPr>
            </w:pPr>
            <w:r w:rsidRPr="0097026C">
              <w:rPr>
                <w:rFonts w:ascii="Arial" w:eastAsia="Times New Roman" w:hAnsi="Arial" w:cs="Arial"/>
                <w:b/>
                <w:bCs/>
                <w:sz w:val="22"/>
              </w:rPr>
              <w:t>Channel</w:t>
            </w:r>
          </w:p>
        </w:tc>
        <w:tc>
          <w:tcPr>
            <w:tcW w:w="292" w:type="pct"/>
            <w:tcBorders>
              <w:top w:val="single" w:sz="4" w:space="0" w:color="auto"/>
              <w:left w:val="nil"/>
              <w:bottom w:val="single" w:sz="8" w:space="0" w:color="auto"/>
              <w:right w:val="nil"/>
            </w:tcBorders>
            <w:shd w:val="clear" w:color="auto" w:fill="auto"/>
            <w:noWrap/>
            <w:hideMark/>
          </w:tcPr>
          <w:p w14:paraId="79B3F57B" w14:textId="77777777" w:rsidR="009F7A47" w:rsidRPr="0097026C" w:rsidRDefault="009F7A47" w:rsidP="00B064B5">
            <w:pPr>
              <w:spacing w:after="0" w:line="240" w:lineRule="auto"/>
              <w:jc w:val="center"/>
              <w:rPr>
                <w:rFonts w:ascii="Arial" w:eastAsia="Times New Roman" w:hAnsi="Arial" w:cs="Arial"/>
                <w:b/>
                <w:bCs/>
                <w:sz w:val="22"/>
              </w:rPr>
            </w:pPr>
            <w:r w:rsidRPr="0097026C">
              <w:rPr>
                <w:rFonts w:ascii="Arial" w:eastAsia="Times New Roman" w:hAnsi="Arial" w:cs="Arial"/>
                <w:b/>
                <w:bCs/>
                <w:sz w:val="22"/>
              </w:rPr>
              <w:t>Hem</w:t>
            </w:r>
          </w:p>
        </w:tc>
        <w:tc>
          <w:tcPr>
            <w:tcW w:w="301" w:type="pct"/>
            <w:tcBorders>
              <w:top w:val="single" w:sz="4" w:space="0" w:color="auto"/>
              <w:left w:val="nil"/>
              <w:bottom w:val="single" w:sz="8" w:space="0" w:color="auto"/>
              <w:right w:val="nil"/>
            </w:tcBorders>
            <w:shd w:val="clear" w:color="auto" w:fill="auto"/>
            <w:noWrap/>
            <w:hideMark/>
          </w:tcPr>
          <w:p w14:paraId="07DD6FAA" w14:textId="77777777" w:rsidR="009F7A47" w:rsidRPr="0097026C" w:rsidRDefault="009F7A47" w:rsidP="00B064B5">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b</w:t>
            </w:r>
          </w:p>
        </w:tc>
        <w:tc>
          <w:tcPr>
            <w:tcW w:w="270" w:type="pct"/>
            <w:tcBorders>
              <w:top w:val="single" w:sz="4" w:space="0" w:color="auto"/>
              <w:left w:val="nil"/>
              <w:bottom w:val="single" w:sz="8" w:space="0" w:color="auto"/>
              <w:right w:val="nil"/>
            </w:tcBorders>
            <w:shd w:val="clear" w:color="auto" w:fill="auto"/>
            <w:noWrap/>
            <w:hideMark/>
          </w:tcPr>
          <w:p w14:paraId="55118986" w14:textId="77777777" w:rsidR="009F7A47" w:rsidRPr="0097026C" w:rsidRDefault="009F7A47" w:rsidP="00B064B5">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SE</w:t>
            </w:r>
          </w:p>
        </w:tc>
        <w:tc>
          <w:tcPr>
            <w:tcW w:w="350" w:type="pct"/>
            <w:tcBorders>
              <w:top w:val="single" w:sz="4" w:space="0" w:color="auto"/>
              <w:left w:val="nil"/>
              <w:bottom w:val="single" w:sz="8" w:space="0" w:color="auto"/>
              <w:right w:val="nil"/>
            </w:tcBorders>
          </w:tcPr>
          <w:p w14:paraId="1CD5BF6F" w14:textId="77777777" w:rsidR="009F7A47" w:rsidRPr="0097026C" w:rsidRDefault="009F7A47" w:rsidP="00B064B5">
            <w:pPr>
              <w:spacing w:after="0" w:line="240" w:lineRule="auto"/>
              <w:jc w:val="center"/>
              <w:rPr>
                <w:rFonts w:ascii="Arial" w:eastAsia="Times New Roman" w:hAnsi="Arial" w:cs="Arial"/>
                <w:b/>
                <w:bCs/>
                <w:i/>
                <w:iCs/>
                <w:sz w:val="22"/>
              </w:rPr>
            </w:pPr>
            <w:proofErr w:type="spellStart"/>
            <w:r w:rsidRPr="0097026C">
              <w:rPr>
                <w:rFonts w:ascii="Arial" w:eastAsia="Times New Roman" w:hAnsi="Arial" w:cs="Arial"/>
                <w:b/>
                <w:bCs/>
                <w:i/>
                <w:iCs/>
                <w:sz w:val="22"/>
              </w:rPr>
              <w:t>df</w:t>
            </w:r>
            <w:proofErr w:type="spellEnd"/>
          </w:p>
        </w:tc>
        <w:tc>
          <w:tcPr>
            <w:tcW w:w="339" w:type="pct"/>
            <w:tcBorders>
              <w:top w:val="single" w:sz="4" w:space="0" w:color="auto"/>
              <w:left w:val="nil"/>
              <w:bottom w:val="single" w:sz="8" w:space="0" w:color="auto"/>
              <w:right w:val="nil"/>
            </w:tcBorders>
            <w:shd w:val="clear" w:color="auto" w:fill="auto"/>
            <w:noWrap/>
            <w:hideMark/>
          </w:tcPr>
          <w:p w14:paraId="4F1DD26D" w14:textId="77777777" w:rsidR="009F7A47" w:rsidRPr="0097026C" w:rsidRDefault="009F7A47" w:rsidP="00B064B5">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t</w:t>
            </w:r>
          </w:p>
        </w:tc>
        <w:tc>
          <w:tcPr>
            <w:tcW w:w="380" w:type="pct"/>
            <w:tcBorders>
              <w:top w:val="single" w:sz="4" w:space="0" w:color="auto"/>
              <w:left w:val="nil"/>
              <w:bottom w:val="single" w:sz="8" w:space="0" w:color="auto"/>
              <w:right w:val="nil"/>
            </w:tcBorders>
            <w:shd w:val="clear" w:color="auto" w:fill="auto"/>
            <w:noWrap/>
            <w:hideMark/>
          </w:tcPr>
          <w:p w14:paraId="461E75EA" w14:textId="77777777" w:rsidR="009F7A47" w:rsidRPr="0097026C" w:rsidRDefault="009F7A47" w:rsidP="00B064B5">
            <w:pPr>
              <w:spacing w:after="0" w:line="240" w:lineRule="auto"/>
              <w:jc w:val="center"/>
              <w:rPr>
                <w:rFonts w:ascii="Arial" w:eastAsia="Times New Roman" w:hAnsi="Arial" w:cs="Arial"/>
                <w:b/>
                <w:bCs/>
                <w:i/>
                <w:sz w:val="22"/>
              </w:rPr>
            </w:pPr>
            <w:r w:rsidRPr="0097026C">
              <w:rPr>
                <w:rFonts w:ascii="Arial" w:eastAsia="Times New Roman" w:hAnsi="Arial" w:cs="Arial"/>
                <w:b/>
                <w:bCs/>
                <w:i/>
                <w:sz w:val="22"/>
              </w:rPr>
              <w:t>R</w:t>
            </w:r>
            <w:r w:rsidRPr="0097026C">
              <w:rPr>
                <w:rFonts w:ascii="Arial" w:eastAsia="Times New Roman" w:hAnsi="Arial" w:cs="Arial"/>
                <w:b/>
                <w:bCs/>
                <w:i/>
                <w:sz w:val="22"/>
                <w:vertAlign w:val="superscript"/>
              </w:rPr>
              <w:t>2</w:t>
            </w:r>
            <w:r w:rsidRPr="0097026C">
              <w:rPr>
                <w:rFonts w:ascii="Arial" w:eastAsia="Times New Roman" w:hAnsi="Arial" w:cs="Arial"/>
                <w:b/>
                <w:bCs/>
                <w:i/>
                <w:sz w:val="22"/>
                <w:vertAlign w:val="subscript"/>
              </w:rPr>
              <w:t>β</w:t>
            </w:r>
          </w:p>
        </w:tc>
        <w:tc>
          <w:tcPr>
            <w:tcW w:w="1121" w:type="pct"/>
            <w:tcBorders>
              <w:top w:val="single" w:sz="4" w:space="0" w:color="auto"/>
              <w:left w:val="nil"/>
              <w:bottom w:val="single" w:sz="8" w:space="0" w:color="auto"/>
              <w:right w:val="nil"/>
            </w:tcBorders>
          </w:tcPr>
          <w:p w14:paraId="199E7571" w14:textId="77777777" w:rsidR="009F7A47" w:rsidRPr="0097026C" w:rsidRDefault="009F7A47" w:rsidP="00B064B5">
            <w:pPr>
              <w:spacing w:after="0" w:line="240" w:lineRule="auto"/>
              <w:jc w:val="center"/>
              <w:rPr>
                <w:rFonts w:ascii="Arial" w:eastAsia="Times New Roman" w:hAnsi="Arial" w:cs="Arial"/>
                <w:b/>
                <w:bCs/>
                <w:sz w:val="22"/>
              </w:rPr>
            </w:pPr>
            <w:r w:rsidRPr="0097026C">
              <w:rPr>
                <w:rFonts w:ascii="Arial" w:eastAsia="Times New Roman" w:hAnsi="Arial" w:cs="Arial"/>
                <w:b/>
                <w:bCs/>
                <w:sz w:val="22"/>
              </w:rPr>
              <w:t>95% CI of Effect Size</w:t>
            </w:r>
          </w:p>
        </w:tc>
        <w:tc>
          <w:tcPr>
            <w:tcW w:w="1486" w:type="pct"/>
            <w:tcBorders>
              <w:top w:val="single" w:sz="4" w:space="0" w:color="auto"/>
              <w:left w:val="nil"/>
              <w:bottom w:val="single" w:sz="8" w:space="0" w:color="auto"/>
              <w:right w:val="nil"/>
            </w:tcBorders>
            <w:shd w:val="clear" w:color="auto" w:fill="auto"/>
            <w:noWrap/>
            <w:hideMark/>
          </w:tcPr>
          <w:p w14:paraId="6F0C24F3" w14:textId="77777777" w:rsidR="009F7A47" w:rsidRPr="0097026C" w:rsidRDefault="009F7A47" w:rsidP="00B064B5">
            <w:pPr>
              <w:spacing w:after="0" w:line="240" w:lineRule="auto"/>
              <w:jc w:val="center"/>
              <w:rPr>
                <w:rFonts w:ascii="Arial" w:eastAsia="Times New Roman" w:hAnsi="Arial" w:cs="Arial"/>
                <w:b/>
                <w:bCs/>
                <w:sz w:val="22"/>
              </w:rPr>
            </w:pPr>
            <w:r w:rsidRPr="0097026C">
              <w:rPr>
                <w:rFonts w:ascii="Arial" w:eastAsia="Times New Roman" w:hAnsi="Arial" w:cs="Arial"/>
                <w:b/>
                <w:bCs/>
                <w:sz w:val="22"/>
              </w:rPr>
              <w:t>Post-hoc Pairwise Comparisons</w:t>
            </w:r>
          </w:p>
        </w:tc>
      </w:tr>
      <w:tr w:rsidR="0097026C" w:rsidRPr="0097026C" w14:paraId="35E51012" w14:textId="77777777" w:rsidTr="00F8279B">
        <w:trPr>
          <w:trHeight w:val="308"/>
        </w:trPr>
        <w:tc>
          <w:tcPr>
            <w:tcW w:w="461" w:type="pct"/>
            <w:vMerge w:val="restart"/>
            <w:tcBorders>
              <w:top w:val="nil"/>
              <w:left w:val="nil"/>
              <w:bottom w:val="nil"/>
              <w:right w:val="nil"/>
            </w:tcBorders>
            <w:shd w:val="clear" w:color="auto" w:fill="auto"/>
            <w:noWrap/>
            <w:hideMark/>
          </w:tcPr>
          <w:p w14:paraId="5089F8DE" w14:textId="77777777" w:rsidR="009F7A47" w:rsidRPr="0097026C" w:rsidRDefault="009F7A47" w:rsidP="00B064B5">
            <w:pPr>
              <w:spacing w:after="0" w:line="240" w:lineRule="auto"/>
              <w:jc w:val="center"/>
              <w:rPr>
                <w:rFonts w:ascii="Arial" w:eastAsia="Times New Roman" w:hAnsi="Arial" w:cs="Arial"/>
                <w:sz w:val="22"/>
              </w:rPr>
            </w:pPr>
            <w:r w:rsidRPr="0097026C">
              <w:rPr>
                <w:rFonts w:ascii="Arial" w:eastAsia="Times New Roman" w:hAnsi="Arial" w:cs="Arial"/>
                <w:sz w:val="22"/>
              </w:rPr>
              <w:t>8</w:t>
            </w:r>
          </w:p>
        </w:tc>
        <w:tc>
          <w:tcPr>
            <w:tcW w:w="292" w:type="pct"/>
            <w:vMerge w:val="restart"/>
            <w:tcBorders>
              <w:top w:val="nil"/>
              <w:left w:val="nil"/>
              <w:bottom w:val="nil"/>
              <w:right w:val="nil"/>
            </w:tcBorders>
            <w:shd w:val="clear" w:color="auto" w:fill="auto"/>
            <w:noWrap/>
            <w:hideMark/>
          </w:tcPr>
          <w:p w14:paraId="581D38F5" w14:textId="77777777" w:rsidR="009F7A47" w:rsidRPr="0097026C" w:rsidRDefault="009F7A47" w:rsidP="00B064B5">
            <w:pPr>
              <w:spacing w:after="0" w:line="240" w:lineRule="auto"/>
              <w:jc w:val="center"/>
              <w:rPr>
                <w:rFonts w:ascii="Arial" w:eastAsia="Times New Roman" w:hAnsi="Arial" w:cs="Arial"/>
                <w:sz w:val="22"/>
              </w:rPr>
            </w:pPr>
            <w:r w:rsidRPr="0097026C">
              <w:rPr>
                <w:rFonts w:ascii="Arial" w:eastAsia="Times New Roman" w:hAnsi="Arial" w:cs="Arial"/>
                <w:sz w:val="22"/>
              </w:rPr>
              <w:t>L</w:t>
            </w:r>
          </w:p>
        </w:tc>
        <w:tc>
          <w:tcPr>
            <w:tcW w:w="301" w:type="pct"/>
            <w:vMerge w:val="restart"/>
            <w:tcBorders>
              <w:top w:val="nil"/>
              <w:left w:val="nil"/>
              <w:bottom w:val="nil"/>
              <w:right w:val="nil"/>
            </w:tcBorders>
            <w:shd w:val="clear" w:color="auto" w:fill="auto"/>
            <w:noWrap/>
            <w:hideMark/>
          </w:tcPr>
          <w:p w14:paraId="741F06D0" w14:textId="77777777" w:rsidR="009F7A47" w:rsidRPr="0097026C" w:rsidRDefault="009F7A47" w:rsidP="00B064B5">
            <w:pPr>
              <w:spacing w:after="0" w:line="240" w:lineRule="auto"/>
              <w:jc w:val="center"/>
              <w:rPr>
                <w:rFonts w:ascii="Arial" w:eastAsia="Times New Roman" w:hAnsi="Arial" w:cs="Arial"/>
                <w:sz w:val="22"/>
              </w:rPr>
            </w:pPr>
            <w:r w:rsidRPr="0097026C">
              <w:rPr>
                <w:rFonts w:ascii="Arial" w:eastAsia="Times New Roman" w:hAnsi="Arial" w:cs="Arial"/>
                <w:sz w:val="22"/>
              </w:rPr>
              <w:t>0.42</w:t>
            </w:r>
          </w:p>
        </w:tc>
        <w:tc>
          <w:tcPr>
            <w:tcW w:w="270" w:type="pct"/>
            <w:vMerge w:val="restart"/>
            <w:tcBorders>
              <w:top w:val="nil"/>
              <w:left w:val="nil"/>
              <w:bottom w:val="nil"/>
              <w:right w:val="nil"/>
            </w:tcBorders>
            <w:shd w:val="clear" w:color="auto" w:fill="auto"/>
            <w:noWrap/>
            <w:hideMark/>
          </w:tcPr>
          <w:p w14:paraId="65554469" w14:textId="77777777" w:rsidR="009F7A47" w:rsidRPr="0097026C" w:rsidRDefault="009F7A47" w:rsidP="00B064B5">
            <w:pPr>
              <w:spacing w:after="0" w:line="240" w:lineRule="auto"/>
              <w:jc w:val="center"/>
              <w:rPr>
                <w:rFonts w:ascii="Arial" w:eastAsia="Times New Roman" w:hAnsi="Arial" w:cs="Arial"/>
                <w:sz w:val="22"/>
              </w:rPr>
            </w:pPr>
            <w:r w:rsidRPr="0097026C">
              <w:rPr>
                <w:rFonts w:ascii="Arial" w:eastAsia="Times New Roman" w:hAnsi="Arial" w:cs="Arial"/>
                <w:sz w:val="22"/>
              </w:rPr>
              <w:t>0.15</w:t>
            </w:r>
          </w:p>
        </w:tc>
        <w:tc>
          <w:tcPr>
            <w:tcW w:w="350" w:type="pct"/>
            <w:vMerge w:val="restart"/>
            <w:tcBorders>
              <w:top w:val="nil"/>
              <w:left w:val="nil"/>
              <w:right w:val="nil"/>
            </w:tcBorders>
          </w:tcPr>
          <w:p w14:paraId="132E4AE3" w14:textId="77777777" w:rsidR="009F7A47" w:rsidRPr="0097026C" w:rsidRDefault="009F7A47" w:rsidP="00B064B5">
            <w:pPr>
              <w:spacing w:after="0" w:line="240" w:lineRule="auto"/>
              <w:jc w:val="center"/>
              <w:rPr>
                <w:rFonts w:ascii="Arial" w:eastAsia="Times New Roman" w:hAnsi="Arial" w:cs="Arial"/>
                <w:sz w:val="22"/>
              </w:rPr>
            </w:pPr>
            <w:r w:rsidRPr="0097026C">
              <w:rPr>
                <w:rFonts w:ascii="Arial" w:eastAsia="Times New Roman" w:hAnsi="Arial" w:cs="Arial"/>
                <w:sz w:val="22"/>
              </w:rPr>
              <w:t>177</w:t>
            </w:r>
          </w:p>
        </w:tc>
        <w:tc>
          <w:tcPr>
            <w:tcW w:w="339" w:type="pct"/>
            <w:vMerge w:val="restart"/>
            <w:tcBorders>
              <w:top w:val="nil"/>
              <w:left w:val="nil"/>
              <w:bottom w:val="nil"/>
              <w:right w:val="nil"/>
            </w:tcBorders>
            <w:shd w:val="clear" w:color="auto" w:fill="auto"/>
            <w:noWrap/>
            <w:hideMark/>
          </w:tcPr>
          <w:p w14:paraId="71FB98AA" w14:textId="77777777" w:rsidR="009F7A47" w:rsidRPr="0097026C" w:rsidRDefault="009F7A47" w:rsidP="00B064B5">
            <w:pPr>
              <w:spacing w:after="0" w:line="240" w:lineRule="auto"/>
              <w:jc w:val="center"/>
              <w:rPr>
                <w:rFonts w:ascii="Arial" w:eastAsia="Times New Roman" w:hAnsi="Arial" w:cs="Arial"/>
                <w:sz w:val="22"/>
              </w:rPr>
            </w:pPr>
            <w:r w:rsidRPr="0097026C">
              <w:rPr>
                <w:rFonts w:ascii="Arial" w:eastAsia="Times New Roman" w:hAnsi="Arial" w:cs="Arial"/>
                <w:sz w:val="22"/>
              </w:rPr>
              <w:t>2.81**</w:t>
            </w:r>
          </w:p>
        </w:tc>
        <w:tc>
          <w:tcPr>
            <w:tcW w:w="380" w:type="pct"/>
            <w:vMerge w:val="restart"/>
            <w:tcBorders>
              <w:top w:val="nil"/>
              <w:left w:val="nil"/>
              <w:bottom w:val="nil"/>
              <w:right w:val="nil"/>
            </w:tcBorders>
            <w:shd w:val="clear" w:color="auto" w:fill="auto"/>
            <w:noWrap/>
            <w:hideMark/>
          </w:tcPr>
          <w:p w14:paraId="5C1CA66B" w14:textId="77777777" w:rsidR="009F7A47" w:rsidRPr="0097026C" w:rsidRDefault="009F7A47" w:rsidP="00B064B5">
            <w:pPr>
              <w:spacing w:after="0" w:line="240" w:lineRule="auto"/>
              <w:jc w:val="center"/>
              <w:rPr>
                <w:rFonts w:ascii="Arial" w:eastAsia="Times New Roman" w:hAnsi="Arial" w:cs="Arial"/>
                <w:sz w:val="22"/>
              </w:rPr>
            </w:pPr>
            <w:r w:rsidRPr="0097026C">
              <w:rPr>
                <w:rFonts w:ascii="Arial" w:eastAsia="Times New Roman" w:hAnsi="Arial" w:cs="Arial"/>
                <w:sz w:val="22"/>
              </w:rPr>
              <w:t>0.053</w:t>
            </w:r>
          </w:p>
        </w:tc>
        <w:tc>
          <w:tcPr>
            <w:tcW w:w="1121" w:type="pct"/>
            <w:vMerge w:val="restart"/>
            <w:tcBorders>
              <w:top w:val="nil"/>
              <w:left w:val="nil"/>
              <w:right w:val="nil"/>
            </w:tcBorders>
          </w:tcPr>
          <w:p w14:paraId="52295008" w14:textId="77777777" w:rsidR="009F7A47" w:rsidRPr="0097026C" w:rsidRDefault="009F7A47" w:rsidP="00B064B5">
            <w:pPr>
              <w:spacing w:after="0" w:line="240" w:lineRule="auto"/>
              <w:jc w:val="center"/>
              <w:rPr>
                <w:rFonts w:ascii="Arial" w:eastAsia="Times New Roman" w:hAnsi="Arial" w:cs="Arial"/>
                <w:bCs/>
                <w:sz w:val="22"/>
              </w:rPr>
            </w:pPr>
            <w:r w:rsidRPr="0097026C">
              <w:rPr>
                <w:rFonts w:ascii="Arial" w:eastAsia="Times New Roman" w:hAnsi="Arial" w:cs="Arial"/>
                <w:bCs/>
                <w:sz w:val="22"/>
              </w:rPr>
              <w:t>0.005, 0.142</w:t>
            </w:r>
          </w:p>
        </w:tc>
        <w:tc>
          <w:tcPr>
            <w:tcW w:w="1486" w:type="pct"/>
            <w:tcBorders>
              <w:top w:val="nil"/>
              <w:left w:val="nil"/>
              <w:bottom w:val="nil"/>
              <w:right w:val="nil"/>
            </w:tcBorders>
            <w:shd w:val="clear" w:color="auto" w:fill="auto"/>
            <w:noWrap/>
            <w:hideMark/>
          </w:tcPr>
          <w:p w14:paraId="15F011BC" w14:textId="77777777" w:rsidR="009F7A47" w:rsidRPr="0097026C" w:rsidRDefault="009F7A47" w:rsidP="00F8279B">
            <w:pPr>
              <w:spacing w:after="0" w:line="240" w:lineRule="auto"/>
              <w:rPr>
                <w:rFonts w:ascii="Arial" w:eastAsia="Times New Roman" w:hAnsi="Arial" w:cs="Arial"/>
                <w:b/>
                <w:bCs/>
                <w:sz w:val="22"/>
              </w:rPr>
            </w:pPr>
            <w:r w:rsidRPr="0097026C">
              <w:rPr>
                <w:rFonts w:ascii="Arial" w:eastAsia="Times New Roman" w:hAnsi="Arial" w:cs="Arial"/>
                <w:b/>
                <w:bCs/>
                <w:sz w:val="22"/>
              </w:rPr>
              <w:t xml:space="preserve">NO-GO: </w:t>
            </w:r>
            <w:r w:rsidRPr="0097026C">
              <w:rPr>
                <w:rFonts w:ascii="Arial" w:eastAsia="Times New Roman" w:hAnsi="Arial" w:cs="Arial"/>
                <w:sz w:val="22"/>
              </w:rPr>
              <w:t>HC &gt; BN</w:t>
            </w:r>
            <w:r w:rsidRPr="0097026C">
              <w:rPr>
                <w:rFonts w:ascii="Arial" w:eastAsia="Times New Roman" w:hAnsi="Arial" w:cs="Arial"/>
                <w:b/>
                <w:bCs/>
                <w:sz w:val="22"/>
              </w:rPr>
              <w:t xml:space="preserve"> </w:t>
            </w:r>
            <w:r w:rsidRPr="0097026C">
              <w:rPr>
                <w:rFonts w:ascii="Arial" w:eastAsia="Times New Roman" w:hAnsi="Arial" w:cs="Arial"/>
                <w:i/>
                <w:iCs/>
                <w:sz w:val="22"/>
              </w:rPr>
              <w:t>p</w:t>
            </w:r>
            <w:r w:rsidRPr="0097026C">
              <w:rPr>
                <w:rFonts w:ascii="Arial" w:eastAsia="Times New Roman" w:hAnsi="Arial" w:cs="Arial"/>
                <w:sz w:val="22"/>
              </w:rPr>
              <w:t xml:space="preserve"> = 0.015</w:t>
            </w:r>
          </w:p>
        </w:tc>
      </w:tr>
      <w:tr w:rsidR="0097026C" w:rsidRPr="0097026C" w14:paraId="4C5D54ED" w14:textId="77777777" w:rsidTr="00F8279B">
        <w:trPr>
          <w:trHeight w:val="308"/>
        </w:trPr>
        <w:tc>
          <w:tcPr>
            <w:tcW w:w="461" w:type="pct"/>
            <w:vMerge/>
            <w:tcBorders>
              <w:top w:val="nil"/>
              <w:left w:val="nil"/>
              <w:right w:val="nil"/>
            </w:tcBorders>
            <w:vAlign w:val="center"/>
            <w:hideMark/>
          </w:tcPr>
          <w:p w14:paraId="2FA653EA" w14:textId="77777777" w:rsidR="009F7A47" w:rsidRPr="0097026C" w:rsidRDefault="009F7A47" w:rsidP="00B064B5">
            <w:pPr>
              <w:spacing w:after="0" w:line="240" w:lineRule="auto"/>
              <w:rPr>
                <w:rFonts w:ascii="Arial" w:eastAsia="Times New Roman" w:hAnsi="Arial" w:cs="Arial"/>
                <w:sz w:val="22"/>
              </w:rPr>
            </w:pPr>
          </w:p>
        </w:tc>
        <w:tc>
          <w:tcPr>
            <w:tcW w:w="292" w:type="pct"/>
            <w:vMerge/>
            <w:tcBorders>
              <w:top w:val="nil"/>
              <w:left w:val="nil"/>
              <w:right w:val="nil"/>
            </w:tcBorders>
            <w:vAlign w:val="center"/>
            <w:hideMark/>
          </w:tcPr>
          <w:p w14:paraId="1AEDF587" w14:textId="77777777" w:rsidR="009F7A47" w:rsidRPr="0097026C" w:rsidRDefault="009F7A47" w:rsidP="00B064B5">
            <w:pPr>
              <w:spacing w:after="0" w:line="240" w:lineRule="auto"/>
              <w:rPr>
                <w:rFonts w:ascii="Arial" w:eastAsia="Times New Roman" w:hAnsi="Arial" w:cs="Arial"/>
                <w:sz w:val="22"/>
              </w:rPr>
            </w:pPr>
          </w:p>
        </w:tc>
        <w:tc>
          <w:tcPr>
            <w:tcW w:w="301" w:type="pct"/>
            <w:vMerge/>
            <w:tcBorders>
              <w:top w:val="nil"/>
              <w:left w:val="nil"/>
              <w:right w:val="nil"/>
            </w:tcBorders>
            <w:vAlign w:val="center"/>
            <w:hideMark/>
          </w:tcPr>
          <w:p w14:paraId="35F0F464" w14:textId="77777777" w:rsidR="009F7A47" w:rsidRPr="0097026C" w:rsidRDefault="009F7A47" w:rsidP="00B064B5">
            <w:pPr>
              <w:spacing w:after="0" w:line="240" w:lineRule="auto"/>
              <w:rPr>
                <w:rFonts w:ascii="Arial" w:eastAsia="Times New Roman" w:hAnsi="Arial" w:cs="Arial"/>
                <w:sz w:val="22"/>
              </w:rPr>
            </w:pPr>
          </w:p>
        </w:tc>
        <w:tc>
          <w:tcPr>
            <w:tcW w:w="270" w:type="pct"/>
            <w:vMerge/>
            <w:tcBorders>
              <w:top w:val="nil"/>
              <w:left w:val="nil"/>
              <w:right w:val="nil"/>
            </w:tcBorders>
            <w:vAlign w:val="center"/>
            <w:hideMark/>
          </w:tcPr>
          <w:p w14:paraId="77DC6A94" w14:textId="77777777" w:rsidR="009F7A47" w:rsidRPr="0097026C" w:rsidRDefault="009F7A47" w:rsidP="00B064B5">
            <w:pPr>
              <w:spacing w:after="0" w:line="240" w:lineRule="auto"/>
              <w:rPr>
                <w:rFonts w:ascii="Arial" w:eastAsia="Times New Roman" w:hAnsi="Arial" w:cs="Arial"/>
                <w:sz w:val="22"/>
              </w:rPr>
            </w:pPr>
          </w:p>
        </w:tc>
        <w:tc>
          <w:tcPr>
            <w:tcW w:w="350" w:type="pct"/>
            <w:vMerge/>
            <w:tcBorders>
              <w:left w:val="nil"/>
              <w:right w:val="nil"/>
            </w:tcBorders>
          </w:tcPr>
          <w:p w14:paraId="5DF1B031" w14:textId="77777777" w:rsidR="009F7A47" w:rsidRPr="0097026C" w:rsidRDefault="009F7A47" w:rsidP="00B064B5">
            <w:pPr>
              <w:spacing w:after="0" w:line="240" w:lineRule="auto"/>
              <w:rPr>
                <w:rFonts w:ascii="Arial" w:eastAsia="Times New Roman" w:hAnsi="Arial" w:cs="Arial"/>
                <w:sz w:val="22"/>
              </w:rPr>
            </w:pPr>
          </w:p>
        </w:tc>
        <w:tc>
          <w:tcPr>
            <w:tcW w:w="339" w:type="pct"/>
            <w:vMerge/>
            <w:tcBorders>
              <w:top w:val="nil"/>
              <w:left w:val="nil"/>
              <w:right w:val="nil"/>
            </w:tcBorders>
            <w:vAlign w:val="center"/>
            <w:hideMark/>
          </w:tcPr>
          <w:p w14:paraId="1C012E88" w14:textId="77777777" w:rsidR="009F7A47" w:rsidRPr="0097026C" w:rsidRDefault="009F7A47" w:rsidP="00B064B5">
            <w:pPr>
              <w:spacing w:after="0" w:line="240" w:lineRule="auto"/>
              <w:rPr>
                <w:rFonts w:ascii="Arial" w:eastAsia="Times New Roman" w:hAnsi="Arial" w:cs="Arial"/>
                <w:sz w:val="22"/>
              </w:rPr>
            </w:pPr>
          </w:p>
        </w:tc>
        <w:tc>
          <w:tcPr>
            <w:tcW w:w="380" w:type="pct"/>
            <w:vMerge/>
            <w:tcBorders>
              <w:top w:val="nil"/>
              <w:left w:val="nil"/>
              <w:right w:val="nil"/>
            </w:tcBorders>
            <w:vAlign w:val="center"/>
            <w:hideMark/>
          </w:tcPr>
          <w:p w14:paraId="7462CC01" w14:textId="77777777" w:rsidR="009F7A47" w:rsidRPr="0097026C" w:rsidRDefault="009F7A47" w:rsidP="00B064B5">
            <w:pPr>
              <w:spacing w:after="0" w:line="240" w:lineRule="auto"/>
              <w:rPr>
                <w:rFonts w:ascii="Arial" w:eastAsia="Times New Roman" w:hAnsi="Arial" w:cs="Arial"/>
                <w:sz w:val="22"/>
              </w:rPr>
            </w:pPr>
          </w:p>
        </w:tc>
        <w:tc>
          <w:tcPr>
            <w:tcW w:w="1121" w:type="pct"/>
            <w:vMerge/>
            <w:tcBorders>
              <w:left w:val="nil"/>
              <w:right w:val="nil"/>
            </w:tcBorders>
          </w:tcPr>
          <w:p w14:paraId="0D392FD6" w14:textId="77777777" w:rsidR="009F7A47" w:rsidRPr="0097026C" w:rsidRDefault="009F7A47" w:rsidP="00B064B5">
            <w:pPr>
              <w:spacing w:after="0" w:line="240" w:lineRule="auto"/>
              <w:jc w:val="center"/>
              <w:rPr>
                <w:rFonts w:ascii="Arial" w:eastAsia="Times New Roman" w:hAnsi="Arial" w:cs="Arial"/>
                <w:bCs/>
                <w:sz w:val="22"/>
              </w:rPr>
            </w:pPr>
          </w:p>
        </w:tc>
        <w:tc>
          <w:tcPr>
            <w:tcW w:w="1486" w:type="pct"/>
            <w:tcBorders>
              <w:top w:val="nil"/>
              <w:left w:val="nil"/>
              <w:right w:val="nil"/>
            </w:tcBorders>
            <w:shd w:val="clear" w:color="auto" w:fill="auto"/>
            <w:noWrap/>
            <w:hideMark/>
          </w:tcPr>
          <w:p w14:paraId="65ECE6C1" w14:textId="77777777" w:rsidR="009F7A47" w:rsidRPr="0097026C" w:rsidRDefault="009F7A47" w:rsidP="00F8279B">
            <w:pPr>
              <w:spacing w:after="0" w:line="240" w:lineRule="auto"/>
              <w:rPr>
                <w:rFonts w:ascii="Arial" w:eastAsia="Times New Roman" w:hAnsi="Arial" w:cs="Arial"/>
                <w:b/>
                <w:bCs/>
                <w:sz w:val="22"/>
              </w:rPr>
            </w:pPr>
            <w:r w:rsidRPr="0097026C">
              <w:rPr>
                <w:rFonts w:ascii="Arial" w:eastAsia="Times New Roman" w:hAnsi="Arial" w:cs="Arial"/>
                <w:b/>
                <w:bCs/>
                <w:sz w:val="22"/>
              </w:rPr>
              <w:t>HC:</w:t>
            </w:r>
            <w:r w:rsidRPr="0097026C">
              <w:rPr>
                <w:rFonts w:ascii="Arial" w:eastAsia="Times New Roman" w:hAnsi="Arial" w:cs="Arial"/>
                <w:sz w:val="22"/>
              </w:rPr>
              <w:t xml:space="preserve"> NO-GO &gt; GO </w:t>
            </w:r>
            <w:r w:rsidRPr="0097026C">
              <w:rPr>
                <w:rFonts w:ascii="Arial" w:eastAsia="Times New Roman" w:hAnsi="Arial" w:cs="Arial"/>
                <w:i/>
                <w:iCs/>
                <w:sz w:val="22"/>
              </w:rPr>
              <w:t>p</w:t>
            </w:r>
            <w:r w:rsidRPr="0097026C">
              <w:rPr>
                <w:rFonts w:ascii="Arial" w:eastAsia="Times New Roman" w:hAnsi="Arial" w:cs="Arial"/>
                <w:sz w:val="22"/>
              </w:rPr>
              <w:t xml:space="preserve"> = 0.0002</w:t>
            </w:r>
          </w:p>
        </w:tc>
      </w:tr>
      <w:tr w:rsidR="0097026C" w:rsidRPr="0097026C" w14:paraId="0816DB00" w14:textId="77777777" w:rsidTr="00F8279B">
        <w:trPr>
          <w:trHeight w:val="308"/>
        </w:trPr>
        <w:tc>
          <w:tcPr>
            <w:tcW w:w="461" w:type="pct"/>
            <w:vMerge w:val="restart"/>
            <w:tcBorders>
              <w:top w:val="nil"/>
              <w:left w:val="nil"/>
              <w:bottom w:val="nil"/>
              <w:right w:val="nil"/>
            </w:tcBorders>
            <w:shd w:val="clear" w:color="auto" w:fill="auto"/>
            <w:noWrap/>
            <w:hideMark/>
          </w:tcPr>
          <w:p w14:paraId="338FE7A2" w14:textId="77777777" w:rsidR="009F7A47" w:rsidRPr="0097026C" w:rsidRDefault="009F7A47" w:rsidP="00B064B5">
            <w:pPr>
              <w:spacing w:after="0" w:line="240" w:lineRule="auto"/>
              <w:jc w:val="center"/>
              <w:rPr>
                <w:rFonts w:ascii="Arial" w:eastAsia="Times New Roman" w:hAnsi="Arial" w:cs="Arial"/>
                <w:sz w:val="22"/>
              </w:rPr>
            </w:pPr>
            <w:r w:rsidRPr="0097026C">
              <w:rPr>
                <w:rFonts w:ascii="Arial" w:eastAsia="Times New Roman" w:hAnsi="Arial" w:cs="Arial"/>
                <w:sz w:val="22"/>
              </w:rPr>
              <w:t>10</w:t>
            </w:r>
          </w:p>
        </w:tc>
        <w:tc>
          <w:tcPr>
            <w:tcW w:w="292" w:type="pct"/>
            <w:vMerge w:val="restart"/>
            <w:tcBorders>
              <w:top w:val="nil"/>
              <w:left w:val="nil"/>
              <w:bottom w:val="nil"/>
              <w:right w:val="nil"/>
            </w:tcBorders>
            <w:shd w:val="clear" w:color="auto" w:fill="auto"/>
            <w:noWrap/>
            <w:hideMark/>
          </w:tcPr>
          <w:p w14:paraId="32B5FC08" w14:textId="77777777" w:rsidR="009F7A47" w:rsidRPr="0097026C" w:rsidRDefault="009F7A47" w:rsidP="00B064B5">
            <w:pPr>
              <w:spacing w:after="0" w:line="240" w:lineRule="auto"/>
              <w:jc w:val="center"/>
              <w:rPr>
                <w:rFonts w:ascii="Arial" w:eastAsia="Times New Roman" w:hAnsi="Arial" w:cs="Arial"/>
                <w:sz w:val="22"/>
              </w:rPr>
            </w:pPr>
            <w:r w:rsidRPr="0097026C">
              <w:rPr>
                <w:rFonts w:ascii="Arial" w:eastAsia="Times New Roman" w:hAnsi="Arial" w:cs="Arial"/>
                <w:sz w:val="22"/>
              </w:rPr>
              <w:t>R</w:t>
            </w:r>
          </w:p>
        </w:tc>
        <w:tc>
          <w:tcPr>
            <w:tcW w:w="301" w:type="pct"/>
            <w:vMerge w:val="restart"/>
            <w:tcBorders>
              <w:top w:val="nil"/>
              <w:left w:val="nil"/>
              <w:bottom w:val="nil"/>
              <w:right w:val="nil"/>
            </w:tcBorders>
            <w:shd w:val="clear" w:color="auto" w:fill="auto"/>
            <w:noWrap/>
            <w:hideMark/>
          </w:tcPr>
          <w:p w14:paraId="0A929201" w14:textId="77777777" w:rsidR="009F7A47" w:rsidRPr="0097026C" w:rsidRDefault="009F7A47" w:rsidP="00B064B5">
            <w:pPr>
              <w:spacing w:after="0" w:line="240" w:lineRule="auto"/>
              <w:jc w:val="center"/>
              <w:rPr>
                <w:rFonts w:ascii="Arial" w:eastAsia="Times New Roman" w:hAnsi="Arial" w:cs="Arial"/>
                <w:sz w:val="22"/>
              </w:rPr>
            </w:pPr>
            <w:r w:rsidRPr="0097026C">
              <w:rPr>
                <w:rFonts w:ascii="Arial" w:eastAsia="Times New Roman" w:hAnsi="Arial" w:cs="Arial"/>
                <w:sz w:val="22"/>
              </w:rPr>
              <w:t>0.39</w:t>
            </w:r>
          </w:p>
        </w:tc>
        <w:tc>
          <w:tcPr>
            <w:tcW w:w="270" w:type="pct"/>
            <w:vMerge w:val="restart"/>
            <w:tcBorders>
              <w:top w:val="nil"/>
              <w:left w:val="nil"/>
              <w:bottom w:val="nil"/>
              <w:right w:val="nil"/>
            </w:tcBorders>
            <w:shd w:val="clear" w:color="auto" w:fill="auto"/>
            <w:noWrap/>
            <w:hideMark/>
          </w:tcPr>
          <w:p w14:paraId="33F7F4B3" w14:textId="77777777" w:rsidR="009F7A47" w:rsidRPr="0097026C" w:rsidRDefault="009F7A47" w:rsidP="00B064B5">
            <w:pPr>
              <w:spacing w:after="0" w:line="240" w:lineRule="auto"/>
              <w:jc w:val="center"/>
              <w:rPr>
                <w:rFonts w:ascii="Arial" w:eastAsia="Times New Roman" w:hAnsi="Arial" w:cs="Arial"/>
                <w:sz w:val="22"/>
              </w:rPr>
            </w:pPr>
            <w:r w:rsidRPr="0097026C">
              <w:rPr>
                <w:rFonts w:ascii="Arial" w:eastAsia="Times New Roman" w:hAnsi="Arial" w:cs="Arial"/>
                <w:sz w:val="22"/>
              </w:rPr>
              <w:t>0.15</w:t>
            </w:r>
          </w:p>
        </w:tc>
        <w:tc>
          <w:tcPr>
            <w:tcW w:w="350" w:type="pct"/>
            <w:vMerge w:val="restart"/>
            <w:tcBorders>
              <w:top w:val="nil"/>
              <w:left w:val="nil"/>
              <w:right w:val="nil"/>
            </w:tcBorders>
          </w:tcPr>
          <w:p w14:paraId="4A7343AE" w14:textId="77777777" w:rsidR="009F7A47" w:rsidRPr="0097026C" w:rsidRDefault="009F7A47" w:rsidP="00B064B5">
            <w:pPr>
              <w:spacing w:after="0" w:line="240" w:lineRule="auto"/>
              <w:jc w:val="center"/>
              <w:rPr>
                <w:rFonts w:ascii="Arial" w:eastAsia="Times New Roman" w:hAnsi="Arial" w:cs="Arial"/>
                <w:sz w:val="22"/>
              </w:rPr>
            </w:pPr>
            <w:r w:rsidRPr="0097026C">
              <w:rPr>
                <w:rFonts w:ascii="Arial" w:eastAsia="Times New Roman" w:hAnsi="Arial" w:cs="Arial"/>
                <w:sz w:val="22"/>
              </w:rPr>
              <w:t>163</w:t>
            </w:r>
          </w:p>
        </w:tc>
        <w:tc>
          <w:tcPr>
            <w:tcW w:w="339" w:type="pct"/>
            <w:vMerge w:val="restart"/>
            <w:tcBorders>
              <w:top w:val="nil"/>
              <w:left w:val="nil"/>
              <w:bottom w:val="nil"/>
              <w:right w:val="nil"/>
            </w:tcBorders>
            <w:shd w:val="clear" w:color="auto" w:fill="auto"/>
            <w:noWrap/>
            <w:hideMark/>
          </w:tcPr>
          <w:p w14:paraId="42F83D15" w14:textId="77777777" w:rsidR="009F7A47" w:rsidRPr="0097026C" w:rsidRDefault="009F7A47" w:rsidP="00B064B5">
            <w:pPr>
              <w:spacing w:after="0" w:line="240" w:lineRule="auto"/>
              <w:jc w:val="center"/>
              <w:rPr>
                <w:rFonts w:ascii="Arial" w:eastAsia="Times New Roman" w:hAnsi="Arial" w:cs="Arial"/>
                <w:sz w:val="22"/>
              </w:rPr>
            </w:pPr>
            <w:r w:rsidRPr="0097026C">
              <w:rPr>
                <w:rFonts w:ascii="Arial" w:eastAsia="Times New Roman" w:hAnsi="Arial" w:cs="Arial"/>
                <w:sz w:val="22"/>
              </w:rPr>
              <w:t>2.56*</w:t>
            </w:r>
          </w:p>
        </w:tc>
        <w:tc>
          <w:tcPr>
            <w:tcW w:w="380" w:type="pct"/>
            <w:vMerge w:val="restart"/>
            <w:tcBorders>
              <w:top w:val="nil"/>
              <w:left w:val="nil"/>
              <w:bottom w:val="nil"/>
              <w:right w:val="nil"/>
            </w:tcBorders>
            <w:shd w:val="clear" w:color="auto" w:fill="auto"/>
            <w:noWrap/>
            <w:hideMark/>
          </w:tcPr>
          <w:p w14:paraId="484C246C" w14:textId="77777777" w:rsidR="009F7A47" w:rsidRPr="0097026C" w:rsidRDefault="009F7A47" w:rsidP="00B064B5">
            <w:pPr>
              <w:spacing w:after="0" w:line="240" w:lineRule="auto"/>
              <w:jc w:val="center"/>
              <w:rPr>
                <w:rFonts w:ascii="Arial" w:eastAsia="Times New Roman" w:hAnsi="Arial" w:cs="Arial"/>
                <w:sz w:val="22"/>
              </w:rPr>
            </w:pPr>
            <w:r w:rsidRPr="0097026C">
              <w:rPr>
                <w:rFonts w:ascii="Arial" w:eastAsia="Times New Roman" w:hAnsi="Arial" w:cs="Arial"/>
                <w:sz w:val="22"/>
              </w:rPr>
              <w:t>0.048</w:t>
            </w:r>
          </w:p>
        </w:tc>
        <w:tc>
          <w:tcPr>
            <w:tcW w:w="1121" w:type="pct"/>
            <w:vMerge w:val="restart"/>
            <w:tcBorders>
              <w:top w:val="nil"/>
              <w:left w:val="nil"/>
              <w:right w:val="nil"/>
            </w:tcBorders>
          </w:tcPr>
          <w:p w14:paraId="2C1E1C40" w14:textId="77777777" w:rsidR="009F7A47" w:rsidRPr="0097026C" w:rsidRDefault="009F7A47" w:rsidP="00B064B5">
            <w:pPr>
              <w:spacing w:after="0" w:line="240" w:lineRule="auto"/>
              <w:jc w:val="center"/>
              <w:rPr>
                <w:rFonts w:ascii="Arial" w:eastAsia="Times New Roman" w:hAnsi="Arial" w:cs="Arial"/>
                <w:bCs/>
                <w:sz w:val="22"/>
              </w:rPr>
            </w:pPr>
            <w:r w:rsidRPr="0097026C">
              <w:rPr>
                <w:rFonts w:ascii="Arial" w:eastAsia="Times New Roman" w:hAnsi="Arial" w:cs="Arial"/>
                <w:bCs/>
                <w:sz w:val="22"/>
              </w:rPr>
              <w:t>0.003, 0.139</w:t>
            </w:r>
          </w:p>
        </w:tc>
        <w:tc>
          <w:tcPr>
            <w:tcW w:w="1486" w:type="pct"/>
            <w:tcBorders>
              <w:top w:val="nil"/>
              <w:left w:val="nil"/>
              <w:bottom w:val="nil"/>
              <w:right w:val="nil"/>
            </w:tcBorders>
            <w:shd w:val="clear" w:color="auto" w:fill="auto"/>
            <w:noWrap/>
            <w:hideMark/>
          </w:tcPr>
          <w:p w14:paraId="1A2E9500" w14:textId="77777777" w:rsidR="009F7A47" w:rsidRPr="0097026C" w:rsidRDefault="009F7A47" w:rsidP="00F8279B">
            <w:pPr>
              <w:spacing w:after="0" w:line="240" w:lineRule="auto"/>
              <w:rPr>
                <w:rFonts w:ascii="Arial" w:eastAsia="Times New Roman" w:hAnsi="Arial" w:cs="Arial"/>
                <w:b/>
                <w:bCs/>
                <w:sz w:val="22"/>
              </w:rPr>
            </w:pPr>
            <w:r w:rsidRPr="0097026C">
              <w:rPr>
                <w:rFonts w:ascii="Arial" w:eastAsia="Times New Roman" w:hAnsi="Arial" w:cs="Arial"/>
                <w:b/>
                <w:bCs/>
                <w:sz w:val="22"/>
              </w:rPr>
              <w:t xml:space="preserve">NO-GO: </w:t>
            </w:r>
            <w:r w:rsidRPr="0097026C">
              <w:rPr>
                <w:rFonts w:ascii="Arial" w:eastAsia="Times New Roman" w:hAnsi="Arial" w:cs="Arial"/>
                <w:sz w:val="22"/>
              </w:rPr>
              <w:t>HC &gt; BN</w:t>
            </w:r>
            <w:r w:rsidRPr="0097026C">
              <w:rPr>
                <w:rFonts w:ascii="Arial" w:eastAsia="Times New Roman" w:hAnsi="Arial" w:cs="Arial"/>
                <w:b/>
                <w:bCs/>
                <w:sz w:val="22"/>
              </w:rPr>
              <w:t xml:space="preserve"> </w:t>
            </w:r>
            <w:r w:rsidRPr="0097026C">
              <w:rPr>
                <w:rFonts w:ascii="Arial" w:eastAsia="Times New Roman" w:hAnsi="Arial" w:cs="Arial"/>
                <w:i/>
                <w:iCs/>
                <w:sz w:val="22"/>
              </w:rPr>
              <w:t>p</w:t>
            </w:r>
            <w:r w:rsidRPr="0097026C">
              <w:rPr>
                <w:rFonts w:ascii="Arial" w:eastAsia="Times New Roman" w:hAnsi="Arial" w:cs="Arial"/>
                <w:sz w:val="22"/>
              </w:rPr>
              <w:t xml:space="preserve"> = 0.037</w:t>
            </w:r>
          </w:p>
        </w:tc>
      </w:tr>
      <w:tr w:rsidR="0097026C" w:rsidRPr="0097026C" w14:paraId="05A83E91" w14:textId="77777777" w:rsidTr="00F8279B">
        <w:trPr>
          <w:trHeight w:val="308"/>
        </w:trPr>
        <w:tc>
          <w:tcPr>
            <w:tcW w:w="461" w:type="pct"/>
            <w:vMerge/>
            <w:tcBorders>
              <w:top w:val="nil"/>
              <w:left w:val="nil"/>
              <w:bottom w:val="single" w:sz="4" w:space="0" w:color="auto"/>
              <w:right w:val="nil"/>
            </w:tcBorders>
            <w:vAlign w:val="center"/>
            <w:hideMark/>
          </w:tcPr>
          <w:p w14:paraId="6FDC32BD" w14:textId="77777777" w:rsidR="009F7A47" w:rsidRPr="0097026C" w:rsidRDefault="009F7A47" w:rsidP="00B064B5">
            <w:pPr>
              <w:spacing w:after="0" w:line="240" w:lineRule="auto"/>
              <w:rPr>
                <w:rFonts w:ascii="Arial" w:eastAsia="Times New Roman" w:hAnsi="Arial" w:cs="Arial"/>
                <w:sz w:val="22"/>
              </w:rPr>
            </w:pPr>
          </w:p>
        </w:tc>
        <w:tc>
          <w:tcPr>
            <w:tcW w:w="292" w:type="pct"/>
            <w:vMerge/>
            <w:tcBorders>
              <w:top w:val="nil"/>
              <w:left w:val="nil"/>
              <w:bottom w:val="single" w:sz="4" w:space="0" w:color="auto"/>
              <w:right w:val="nil"/>
            </w:tcBorders>
            <w:vAlign w:val="center"/>
            <w:hideMark/>
          </w:tcPr>
          <w:p w14:paraId="6D936F26" w14:textId="77777777" w:rsidR="009F7A47" w:rsidRPr="0097026C" w:rsidRDefault="009F7A47" w:rsidP="00B064B5">
            <w:pPr>
              <w:spacing w:after="0" w:line="240" w:lineRule="auto"/>
              <w:rPr>
                <w:rFonts w:ascii="Arial" w:eastAsia="Times New Roman" w:hAnsi="Arial" w:cs="Arial"/>
                <w:sz w:val="22"/>
              </w:rPr>
            </w:pPr>
          </w:p>
        </w:tc>
        <w:tc>
          <w:tcPr>
            <w:tcW w:w="301" w:type="pct"/>
            <w:vMerge/>
            <w:tcBorders>
              <w:top w:val="nil"/>
              <w:left w:val="nil"/>
              <w:bottom w:val="single" w:sz="4" w:space="0" w:color="auto"/>
              <w:right w:val="nil"/>
            </w:tcBorders>
            <w:vAlign w:val="center"/>
            <w:hideMark/>
          </w:tcPr>
          <w:p w14:paraId="4C1BF3A0" w14:textId="77777777" w:rsidR="009F7A47" w:rsidRPr="0097026C" w:rsidRDefault="009F7A47" w:rsidP="00B064B5">
            <w:pPr>
              <w:spacing w:after="0" w:line="240" w:lineRule="auto"/>
              <w:rPr>
                <w:rFonts w:ascii="Arial" w:eastAsia="Times New Roman" w:hAnsi="Arial" w:cs="Arial"/>
                <w:sz w:val="22"/>
              </w:rPr>
            </w:pPr>
          </w:p>
        </w:tc>
        <w:tc>
          <w:tcPr>
            <w:tcW w:w="270" w:type="pct"/>
            <w:vMerge/>
            <w:tcBorders>
              <w:top w:val="nil"/>
              <w:left w:val="nil"/>
              <w:bottom w:val="single" w:sz="4" w:space="0" w:color="auto"/>
              <w:right w:val="nil"/>
            </w:tcBorders>
            <w:vAlign w:val="center"/>
            <w:hideMark/>
          </w:tcPr>
          <w:p w14:paraId="675E0D7A" w14:textId="77777777" w:rsidR="009F7A47" w:rsidRPr="0097026C" w:rsidRDefault="009F7A47" w:rsidP="00B064B5">
            <w:pPr>
              <w:spacing w:after="0" w:line="240" w:lineRule="auto"/>
              <w:rPr>
                <w:rFonts w:ascii="Arial" w:eastAsia="Times New Roman" w:hAnsi="Arial" w:cs="Arial"/>
                <w:sz w:val="22"/>
              </w:rPr>
            </w:pPr>
          </w:p>
        </w:tc>
        <w:tc>
          <w:tcPr>
            <w:tcW w:w="350" w:type="pct"/>
            <w:vMerge/>
            <w:tcBorders>
              <w:left w:val="nil"/>
              <w:bottom w:val="single" w:sz="4" w:space="0" w:color="auto"/>
              <w:right w:val="nil"/>
            </w:tcBorders>
          </w:tcPr>
          <w:p w14:paraId="1E37DEAF" w14:textId="77777777" w:rsidR="009F7A47" w:rsidRPr="0097026C" w:rsidRDefault="009F7A47" w:rsidP="00B064B5">
            <w:pPr>
              <w:spacing w:after="0" w:line="240" w:lineRule="auto"/>
              <w:rPr>
                <w:rFonts w:ascii="Arial" w:eastAsia="Times New Roman" w:hAnsi="Arial" w:cs="Arial"/>
                <w:sz w:val="22"/>
              </w:rPr>
            </w:pPr>
          </w:p>
        </w:tc>
        <w:tc>
          <w:tcPr>
            <w:tcW w:w="339" w:type="pct"/>
            <w:vMerge/>
            <w:tcBorders>
              <w:top w:val="nil"/>
              <w:left w:val="nil"/>
              <w:bottom w:val="single" w:sz="4" w:space="0" w:color="auto"/>
              <w:right w:val="nil"/>
            </w:tcBorders>
            <w:vAlign w:val="center"/>
            <w:hideMark/>
          </w:tcPr>
          <w:p w14:paraId="60669F7D" w14:textId="77777777" w:rsidR="009F7A47" w:rsidRPr="0097026C" w:rsidRDefault="009F7A47" w:rsidP="00B064B5">
            <w:pPr>
              <w:spacing w:after="0" w:line="240" w:lineRule="auto"/>
              <w:rPr>
                <w:rFonts w:ascii="Arial" w:eastAsia="Times New Roman" w:hAnsi="Arial" w:cs="Arial"/>
                <w:sz w:val="22"/>
              </w:rPr>
            </w:pPr>
          </w:p>
        </w:tc>
        <w:tc>
          <w:tcPr>
            <w:tcW w:w="380" w:type="pct"/>
            <w:vMerge/>
            <w:tcBorders>
              <w:top w:val="nil"/>
              <w:left w:val="nil"/>
              <w:bottom w:val="single" w:sz="4" w:space="0" w:color="auto"/>
              <w:right w:val="nil"/>
            </w:tcBorders>
            <w:vAlign w:val="center"/>
            <w:hideMark/>
          </w:tcPr>
          <w:p w14:paraId="5C0155ED" w14:textId="77777777" w:rsidR="009F7A47" w:rsidRPr="0097026C" w:rsidRDefault="009F7A47" w:rsidP="00B064B5">
            <w:pPr>
              <w:spacing w:after="0" w:line="240" w:lineRule="auto"/>
              <w:rPr>
                <w:rFonts w:ascii="Arial" w:eastAsia="Times New Roman" w:hAnsi="Arial" w:cs="Arial"/>
                <w:sz w:val="22"/>
              </w:rPr>
            </w:pPr>
          </w:p>
        </w:tc>
        <w:tc>
          <w:tcPr>
            <w:tcW w:w="1121" w:type="pct"/>
            <w:vMerge/>
            <w:tcBorders>
              <w:left w:val="nil"/>
              <w:bottom w:val="single" w:sz="4" w:space="0" w:color="auto"/>
              <w:right w:val="nil"/>
            </w:tcBorders>
          </w:tcPr>
          <w:p w14:paraId="3A4A44EE" w14:textId="77777777" w:rsidR="009F7A47" w:rsidRPr="0097026C" w:rsidRDefault="009F7A47" w:rsidP="00B064B5">
            <w:pPr>
              <w:spacing w:after="0" w:line="240" w:lineRule="auto"/>
              <w:rPr>
                <w:rFonts w:ascii="Arial" w:eastAsia="Times New Roman" w:hAnsi="Arial" w:cs="Arial"/>
                <w:b/>
                <w:bCs/>
                <w:sz w:val="22"/>
              </w:rPr>
            </w:pPr>
          </w:p>
        </w:tc>
        <w:tc>
          <w:tcPr>
            <w:tcW w:w="1486" w:type="pct"/>
            <w:tcBorders>
              <w:top w:val="nil"/>
              <w:left w:val="nil"/>
              <w:bottom w:val="single" w:sz="4" w:space="0" w:color="auto"/>
              <w:right w:val="nil"/>
            </w:tcBorders>
            <w:shd w:val="clear" w:color="auto" w:fill="auto"/>
            <w:noWrap/>
            <w:hideMark/>
          </w:tcPr>
          <w:p w14:paraId="4E434483" w14:textId="77777777" w:rsidR="009F7A47" w:rsidRPr="0097026C" w:rsidRDefault="009F7A47" w:rsidP="00F8279B">
            <w:pPr>
              <w:spacing w:after="0" w:line="240" w:lineRule="auto"/>
              <w:rPr>
                <w:rFonts w:ascii="Arial" w:eastAsia="Times New Roman" w:hAnsi="Arial" w:cs="Arial"/>
                <w:b/>
                <w:bCs/>
                <w:sz w:val="22"/>
              </w:rPr>
            </w:pPr>
            <w:r w:rsidRPr="0097026C">
              <w:rPr>
                <w:rFonts w:ascii="Arial" w:eastAsia="Times New Roman" w:hAnsi="Arial" w:cs="Arial"/>
                <w:b/>
                <w:bCs/>
                <w:sz w:val="22"/>
              </w:rPr>
              <w:t>HC:</w:t>
            </w:r>
            <w:r w:rsidRPr="0097026C">
              <w:rPr>
                <w:rFonts w:ascii="Arial" w:eastAsia="Times New Roman" w:hAnsi="Arial" w:cs="Arial"/>
                <w:sz w:val="22"/>
              </w:rPr>
              <w:t xml:space="preserve"> NO-GO &gt; GO </w:t>
            </w:r>
            <w:r w:rsidRPr="0097026C">
              <w:rPr>
                <w:rFonts w:ascii="Arial" w:eastAsia="Times New Roman" w:hAnsi="Arial" w:cs="Arial"/>
                <w:i/>
                <w:iCs/>
                <w:sz w:val="22"/>
              </w:rPr>
              <w:t>p</w:t>
            </w:r>
            <w:r w:rsidRPr="0097026C">
              <w:rPr>
                <w:rFonts w:ascii="Arial" w:eastAsia="Times New Roman" w:hAnsi="Arial" w:cs="Arial"/>
                <w:sz w:val="22"/>
              </w:rPr>
              <w:t xml:space="preserve"> = 0.0002</w:t>
            </w:r>
          </w:p>
        </w:tc>
      </w:tr>
    </w:tbl>
    <w:p w14:paraId="22750683" w14:textId="77777777" w:rsidR="009F7A47" w:rsidRPr="0097026C" w:rsidRDefault="009F7A47" w:rsidP="009F7A47">
      <w:pPr>
        <w:spacing w:after="0" w:line="240" w:lineRule="auto"/>
        <w:rPr>
          <w:rFonts w:ascii="Arial" w:eastAsia="Calibri" w:hAnsi="Arial" w:cs="Arial"/>
          <w:iCs/>
          <w:sz w:val="22"/>
        </w:rPr>
      </w:pPr>
      <w:r w:rsidRPr="0097026C">
        <w:rPr>
          <w:rFonts w:ascii="Arial" w:eastAsia="Calibri" w:hAnsi="Arial" w:cs="Arial"/>
          <w:sz w:val="22"/>
        </w:rPr>
        <w:t>*</w:t>
      </w:r>
      <w:r w:rsidRPr="0097026C">
        <w:rPr>
          <w:rFonts w:ascii="Arial" w:eastAsia="Calibri" w:hAnsi="Arial" w:cs="Arial"/>
          <w:i/>
          <w:sz w:val="22"/>
        </w:rPr>
        <w:t xml:space="preserve">p </w:t>
      </w:r>
      <w:r w:rsidRPr="0097026C">
        <w:rPr>
          <w:rFonts w:ascii="Arial" w:eastAsia="Calibri" w:hAnsi="Arial" w:cs="Arial"/>
          <w:sz w:val="22"/>
        </w:rPr>
        <w:t>&lt; 0.05, uncorrected; **</w:t>
      </w:r>
      <w:r w:rsidRPr="0097026C">
        <w:rPr>
          <w:rFonts w:ascii="Arial" w:eastAsia="Calibri" w:hAnsi="Arial" w:cs="Arial"/>
          <w:i/>
          <w:sz w:val="22"/>
        </w:rPr>
        <w:t>p</w:t>
      </w:r>
      <w:r w:rsidRPr="0097026C">
        <w:rPr>
          <w:rFonts w:ascii="Arial" w:eastAsia="Calibri" w:hAnsi="Arial" w:cs="Arial"/>
          <w:sz w:val="22"/>
        </w:rPr>
        <w:t xml:space="preserve"> &lt; 0.01, uncorrected; Hem, hemisphere; CI, confidence interval. </w:t>
      </w:r>
      <w:r w:rsidRPr="0097026C">
        <w:rPr>
          <w:rFonts w:ascii="Arial" w:eastAsia="Calibri" w:hAnsi="Arial" w:cs="Arial"/>
          <w:iCs/>
          <w:sz w:val="22"/>
        </w:rPr>
        <w:t>The Satterthwaite method was used to estimate degrees of freedom.</w:t>
      </w:r>
    </w:p>
    <w:p w14:paraId="4DD08A5D" w14:textId="77777777" w:rsidR="007F0054" w:rsidRPr="0097026C" w:rsidRDefault="007F0054" w:rsidP="00DC0318">
      <w:pPr>
        <w:spacing w:line="240" w:lineRule="auto"/>
        <w:rPr>
          <w:rFonts w:ascii="Arial" w:hAnsi="Arial" w:cs="Arial"/>
          <w:b/>
          <w:sz w:val="22"/>
        </w:rPr>
      </w:pPr>
    </w:p>
    <w:p w14:paraId="5458F750" w14:textId="77777777" w:rsidR="007F0054" w:rsidRPr="0097026C" w:rsidRDefault="007F0054" w:rsidP="00DC0318">
      <w:pPr>
        <w:spacing w:line="240" w:lineRule="auto"/>
        <w:rPr>
          <w:rFonts w:ascii="Arial" w:hAnsi="Arial" w:cs="Arial"/>
          <w:b/>
          <w:sz w:val="22"/>
        </w:rPr>
      </w:pPr>
    </w:p>
    <w:p w14:paraId="60BC53BC" w14:textId="77777777" w:rsidR="00CF519A" w:rsidRPr="0097026C" w:rsidRDefault="00CF519A" w:rsidP="00DC0318">
      <w:pPr>
        <w:spacing w:line="240" w:lineRule="auto"/>
        <w:rPr>
          <w:rFonts w:ascii="Arial" w:hAnsi="Arial" w:cs="Arial"/>
          <w:b/>
          <w:sz w:val="22"/>
        </w:rPr>
      </w:pPr>
    </w:p>
    <w:p w14:paraId="26DB7CF9" w14:textId="77777777" w:rsidR="009F7A47" w:rsidRPr="0097026C" w:rsidRDefault="009F7A47" w:rsidP="00DC0318">
      <w:pPr>
        <w:spacing w:line="240" w:lineRule="auto"/>
        <w:rPr>
          <w:rFonts w:ascii="Arial" w:hAnsi="Arial" w:cs="Arial"/>
          <w:b/>
          <w:sz w:val="22"/>
        </w:rPr>
      </w:pPr>
    </w:p>
    <w:p w14:paraId="1B9D5945" w14:textId="77777777" w:rsidR="00852228" w:rsidRPr="0097026C" w:rsidRDefault="00852228">
      <w:pPr>
        <w:rPr>
          <w:rFonts w:ascii="Arial" w:hAnsi="Arial" w:cs="Arial"/>
          <w:b/>
          <w:sz w:val="22"/>
        </w:rPr>
      </w:pPr>
      <w:r w:rsidRPr="0097026C">
        <w:rPr>
          <w:rFonts w:ascii="Arial" w:hAnsi="Arial" w:cs="Arial"/>
          <w:b/>
          <w:sz w:val="22"/>
        </w:rPr>
        <w:br w:type="page"/>
      </w:r>
    </w:p>
    <w:p w14:paraId="311E5339" w14:textId="77777777" w:rsidR="00AA1174" w:rsidRPr="0097026C" w:rsidRDefault="00AA1174" w:rsidP="00AA1174">
      <w:pPr>
        <w:spacing w:after="0" w:line="240" w:lineRule="auto"/>
        <w:jc w:val="center"/>
        <w:rPr>
          <w:rFonts w:ascii="Arial" w:eastAsia="Calibri" w:hAnsi="Arial" w:cs="Arial"/>
          <w:iCs/>
          <w:sz w:val="22"/>
        </w:rPr>
      </w:pPr>
      <w:r w:rsidRPr="0097026C">
        <w:rPr>
          <w:rFonts w:ascii="Arial" w:eastAsia="Calibri" w:hAnsi="Arial" w:cs="Arial"/>
          <w:iCs/>
          <w:noProof/>
          <w:sz w:val="22"/>
        </w:rPr>
        <w:lastRenderedPageBreak/>
        <w:drawing>
          <wp:inline distT="0" distB="0" distL="0" distR="0" wp14:anchorId="5E44A99A" wp14:editId="0B2B533D">
            <wp:extent cx="6057239" cy="2096913"/>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9026" cy="2100994"/>
                    </a:xfrm>
                    <a:prstGeom prst="rect">
                      <a:avLst/>
                    </a:prstGeom>
                    <a:noFill/>
                  </pic:spPr>
                </pic:pic>
              </a:graphicData>
            </a:graphic>
          </wp:inline>
        </w:drawing>
      </w:r>
    </w:p>
    <w:p w14:paraId="736B84E0" w14:textId="77777777" w:rsidR="00AA1174" w:rsidRPr="0097026C" w:rsidRDefault="00AA1174" w:rsidP="00AA1174">
      <w:pPr>
        <w:spacing w:after="0" w:line="240" w:lineRule="auto"/>
        <w:rPr>
          <w:rFonts w:ascii="Arial" w:eastAsia="Calibri" w:hAnsi="Arial" w:cs="Arial"/>
          <w:iCs/>
          <w:sz w:val="22"/>
        </w:rPr>
      </w:pPr>
    </w:p>
    <w:p w14:paraId="7ED5770A" w14:textId="04294853" w:rsidR="00AA1174" w:rsidRPr="0097026C" w:rsidRDefault="00AA1174" w:rsidP="00AA1174">
      <w:pPr>
        <w:spacing w:line="240" w:lineRule="auto"/>
        <w:rPr>
          <w:rFonts w:ascii="Arial" w:hAnsi="Arial" w:cs="Arial"/>
          <w:bCs/>
          <w:sz w:val="22"/>
        </w:rPr>
      </w:pPr>
      <w:r w:rsidRPr="0097026C">
        <w:rPr>
          <w:rFonts w:ascii="Arial" w:eastAsia="Calibri" w:hAnsi="Arial" w:cs="Arial"/>
          <w:b/>
          <w:iCs/>
          <w:sz w:val="22"/>
        </w:rPr>
        <w:t>Figure S</w:t>
      </w:r>
      <w:r w:rsidR="00551739" w:rsidRPr="0097026C">
        <w:rPr>
          <w:rFonts w:ascii="Arial" w:eastAsia="Calibri" w:hAnsi="Arial" w:cs="Arial"/>
          <w:b/>
          <w:iCs/>
          <w:sz w:val="22"/>
        </w:rPr>
        <w:t>3</w:t>
      </w:r>
      <w:r w:rsidRPr="0097026C">
        <w:rPr>
          <w:rFonts w:ascii="Arial" w:eastAsia="Calibri" w:hAnsi="Arial" w:cs="Arial"/>
          <w:b/>
          <w:iCs/>
          <w:sz w:val="22"/>
        </w:rPr>
        <w:t xml:space="preserve">. </w:t>
      </w:r>
      <w:r w:rsidRPr="0097026C">
        <w:rPr>
          <w:rFonts w:ascii="Arial" w:hAnsi="Arial" w:cs="Arial"/>
          <w:b/>
          <w:bCs/>
          <w:sz w:val="22"/>
        </w:rPr>
        <w:t xml:space="preserve">Exploratory brain-behavior association scatterplots: dysregulated eating severity. </w:t>
      </w:r>
      <w:r w:rsidRPr="0097026C">
        <w:rPr>
          <w:rFonts w:ascii="Arial" w:hAnsi="Arial" w:cs="Arial"/>
          <w:bCs/>
          <w:sz w:val="22"/>
        </w:rPr>
        <w:t xml:space="preserve">A Condition x Eating Loss of Control Scale (ELOCS) severity score interaction </w:t>
      </w:r>
      <w:r w:rsidRPr="0097026C">
        <w:rPr>
          <w:rFonts w:ascii="Arial" w:hAnsi="Arial" w:cs="Arial"/>
          <w:b/>
          <w:bCs/>
          <w:sz w:val="22"/>
        </w:rPr>
        <w:t>(A)</w:t>
      </w:r>
      <w:r w:rsidRPr="0097026C">
        <w:rPr>
          <w:rFonts w:ascii="Arial" w:hAnsi="Arial" w:cs="Arial"/>
          <w:bCs/>
          <w:sz w:val="22"/>
        </w:rPr>
        <w:t xml:space="preserve"> and a Condition x Loss-of-Control (LOC) eating episode frequency interaction </w:t>
      </w:r>
      <w:r w:rsidRPr="0097026C">
        <w:rPr>
          <w:rFonts w:ascii="Arial" w:hAnsi="Arial" w:cs="Arial"/>
          <w:b/>
          <w:bCs/>
          <w:sz w:val="22"/>
        </w:rPr>
        <w:t>(B)</w:t>
      </w:r>
      <w:r w:rsidRPr="0097026C">
        <w:rPr>
          <w:rFonts w:ascii="Arial" w:hAnsi="Arial" w:cs="Arial"/>
          <w:bCs/>
          <w:sz w:val="22"/>
        </w:rPr>
        <w:t xml:space="preserve"> within the bulimia nervosa group were detected in the right ventrolateral prefrontal cortex, such that more severe LOC and more frequent LOC were associated with less activation during NO-GO blocks relative to GO blocks. </w:t>
      </w:r>
      <w:r w:rsidRPr="0097026C">
        <w:rPr>
          <w:rFonts w:ascii="Arial" w:hAnsi="Arial" w:cs="Arial"/>
          <w:b/>
          <w:bCs/>
          <w:sz w:val="22"/>
        </w:rPr>
        <w:t xml:space="preserve">C) </w:t>
      </w:r>
      <w:r w:rsidRPr="0097026C">
        <w:rPr>
          <w:rFonts w:ascii="Arial" w:hAnsi="Arial" w:cs="Arial"/>
          <w:bCs/>
          <w:sz w:val="22"/>
        </w:rPr>
        <w:t>A similar interaction effect indicated that participants with bulimia nervosa who endorsed the strongest sense of binge eating during the eating task showed less activation during NO-GO blocks relative to GO blocks. Corresponding statistics are presented in Table S6.</w:t>
      </w:r>
    </w:p>
    <w:p w14:paraId="1824F9EB" w14:textId="77777777" w:rsidR="00AA1174" w:rsidRPr="0097026C" w:rsidRDefault="00AA1174" w:rsidP="00AA1174">
      <w:pPr>
        <w:spacing w:line="240" w:lineRule="auto"/>
        <w:rPr>
          <w:rFonts w:ascii="Arial" w:eastAsia="Calibri" w:hAnsi="Arial" w:cs="Arial"/>
          <w:iCs/>
          <w:sz w:val="22"/>
        </w:rPr>
      </w:pPr>
    </w:p>
    <w:p w14:paraId="3723EF3D" w14:textId="078D2EAF" w:rsidR="00DC0318" w:rsidRPr="0097026C" w:rsidRDefault="00DC0318" w:rsidP="00DC0318">
      <w:pPr>
        <w:spacing w:line="240" w:lineRule="auto"/>
        <w:rPr>
          <w:rFonts w:ascii="Arial" w:eastAsia="Calibri" w:hAnsi="Arial" w:cs="Arial"/>
          <w:sz w:val="22"/>
        </w:rPr>
      </w:pPr>
      <w:r w:rsidRPr="0097026C">
        <w:rPr>
          <w:rFonts w:ascii="Arial" w:hAnsi="Arial" w:cs="Arial"/>
          <w:b/>
          <w:sz w:val="22"/>
        </w:rPr>
        <w:t>T</w:t>
      </w:r>
      <w:r w:rsidRPr="0097026C">
        <w:rPr>
          <w:rFonts w:ascii="Arial" w:eastAsia="Calibri" w:hAnsi="Arial" w:cs="Arial"/>
          <w:b/>
          <w:sz w:val="22"/>
        </w:rPr>
        <w:t>able S</w:t>
      </w:r>
      <w:r w:rsidR="00026F84" w:rsidRPr="0097026C">
        <w:rPr>
          <w:rFonts w:ascii="Arial" w:eastAsia="Calibri" w:hAnsi="Arial" w:cs="Arial"/>
          <w:b/>
          <w:sz w:val="22"/>
        </w:rPr>
        <w:t>8</w:t>
      </w:r>
      <w:r w:rsidRPr="0097026C">
        <w:rPr>
          <w:rFonts w:ascii="Arial" w:eastAsia="Calibri" w:hAnsi="Arial" w:cs="Arial"/>
          <w:b/>
          <w:sz w:val="22"/>
        </w:rPr>
        <w:t xml:space="preserve">. Exploratory </w:t>
      </w:r>
      <w:r w:rsidRPr="0097026C">
        <w:rPr>
          <w:rFonts w:ascii="Arial" w:eastAsia="Times New Roman" w:hAnsi="Arial" w:cs="Arial"/>
          <w:b/>
          <w:bCs/>
          <w:sz w:val="22"/>
        </w:rPr>
        <w:t xml:space="preserve">Mixed Effects Models in the </w:t>
      </w:r>
      <w:r w:rsidR="00852228" w:rsidRPr="0097026C">
        <w:rPr>
          <w:rFonts w:ascii="Arial" w:eastAsia="Times New Roman" w:hAnsi="Arial" w:cs="Arial"/>
          <w:b/>
          <w:bCs/>
          <w:sz w:val="22"/>
        </w:rPr>
        <w:t>Full BN Sample</w:t>
      </w:r>
      <w:r w:rsidRPr="0097026C">
        <w:rPr>
          <w:rFonts w:ascii="Arial" w:eastAsia="Times New Roman" w:hAnsi="Arial" w:cs="Arial"/>
          <w:b/>
          <w:bCs/>
          <w:sz w:val="22"/>
        </w:rPr>
        <w:t>: Effect of Dysregulated Eating Severity on Activation during the Eating Go/No-Go Task (</w:t>
      </w:r>
      <w:r w:rsidRPr="0097026C">
        <w:rPr>
          <w:rFonts w:ascii="Arial" w:eastAsia="Times New Roman" w:hAnsi="Arial" w:cs="Arial"/>
          <w:b/>
          <w:bCs/>
          <w:i/>
          <w:sz w:val="22"/>
        </w:rPr>
        <w:t>p</w:t>
      </w:r>
      <w:r w:rsidRPr="0097026C">
        <w:rPr>
          <w:rFonts w:ascii="Arial" w:eastAsia="Times New Roman" w:hAnsi="Arial" w:cs="Arial"/>
          <w:b/>
          <w:bCs/>
          <w:sz w:val="22"/>
        </w:rPr>
        <w:t xml:space="preserve"> &lt; 0.05, uncorrected)</w:t>
      </w:r>
    </w:p>
    <w:tbl>
      <w:tblPr>
        <w:tblW w:w="11515" w:type="dxa"/>
        <w:tblLayout w:type="fixed"/>
        <w:tblLook w:val="04A0" w:firstRow="1" w:lastRow="0" w:firstColumn="1" w:lastColumn="0" w:noHBand="0" w:noVBand="1"/>
      </w:tblPr>
      <w:tblGrid>
        <w:gridCol w:w="1137"/>
        <w:gridCol w:w="1020"/>
        <w:gridCol w:w="1020"/>
        <w:gridCol w:w="1048"/>
        <w:gridCol w:w="1080"/>
        <w:gridCol w:w="1170"/>
        <w:gridCol w:w="990"/>
        <w:gridCol w:w="1080"/>
        <w:gridCol w:w="2970"/>
      </w:tblGrid>
      <w:tr w:rsidR="0097026C" w:rsidRPr="0097026C" w14:paraId="6D6F31C1" w14:textId="77777777" w:rsidTr="009215B5">
        <w:trPr>
          <w:trHeight w:val="330"/>
        </w:trPr>
        <w:tc>
          <w:tcPr>
            <w:tcW w:w="1137" w:type="dxa"/>
            <w:tcBorders>
              <w:top w:val="single" w:sz="4" w:space="0" w:color="auto"/>
              <w:bottom w:val="single" w:sz="4" w:space="0" w:color="auto"/>
            </w:tcBorders>
            <w:shd w:val="clear" w:color="auto" w:fill="auto"/>
            <w:noWrap/>
            <w:vAlign w:val="center"/>
            <w:hideMark/>
          </w:tcPr>
          <w:p w14:paraId="789DC648" w14:textId="77777777" w:rsidR="009215B5" w:rsidRPr="0097026C" w:rsidRDefault="009215B5" w:rsidP="009215B5">
            <w:pPr>
              <w:spacing w:after="0" w:line="240" w:lineRule="auto"/>
              <w:jc w:val="center"/>
              <w:rPr>
                <w:rFonts w:ascii="Arial" w:eastAsia="Times New Roman" w:hAnsi="Arial" w:cs="Arial"/>
                <w:b/>
                <w:bCs/>
                <w:sz w:val="22"/>
              </w:rPr>
            </w:pPr>
            <w:r w:rsidRPr="0097026C">
              <w:rPr>
                <w:rFonts w:ascii="Arial" w:eastAsia="Times New Roman" w:hAnsi="Arial" w:cs="Arial"/>
                <w:b/>
                <w:bCs/>
                <w:sz w:val="22"/>
              </w:rPr>
              <w:t>Channel</w:t>
            </w:r>
          </w:p>
        </w:tc>
        <w:tc>
          <w:tcPr>
            <w:tcW w:w="1020" w:type="dxa"/>
            <w:tcBorders>
              <w:top w:val="single" w:sz="4" w:space="0" w:color="auto"/>
              <w:bottom w:val="single" w:sz="4" w:space="0" w:color="auto"/>
            </w:tcBorders>
            <w:shd w:val="clear" w:color="auto" w:fill="auto"/>
            <w:noWrap/>
            <w:vAlign w:val="center"/>
            <w:hideMark/>
          </w:tcPr>
          <w:p w14:paraId="57CCB12A" w14:textId="77777777" w:rsidR="009215B5" w:rsidRPr="0097026C" w:rsidRDefault="009215B5" w:rsidP="009215B5">
            <w:pPr>
              <w:spacing w:after="0" w:line="240" w:lineRule="auto"/>
              <w:jc w:val="center"/>
              <w:rPr>
                <w:rFonts w:ascii="Arial" w:eastAsia="Times New Roman" w:hAnsi="Arial" w:cs="Arial"/>
                <w:b/>
                <w:bCs/>
                <w:sz w:val="22"/>
              </w:rPr>
            </w:pPr>
            <w:r w:rsidRPr="0097026C">
              <w:rPr>
                <w:rFonts w:ascii="Arial" w:eastAsia="Times New Roman" w:hAnsi="Arial" w:cs="Arial"/>
                <w:b/>
                <w:bCs/>
                <w:sz w:val="22"/>
              </w:rPr>
              <w:t>Hem</w:t>
            </w:r>
          </w:p>
        </w:tc>
        <w:tc>
          <w:tcPr>
            <w:tcW w:w="1020" w:type="dxa"/>
            <w:tcBorders>
              <w:top w:val="single" w:sz="4" w:space="0" w:color="auto"/>
              <w:bottom w:val="single" w:sz="4" w:space="0" w:color="auto"/>
            </w:tcBorders>
            <w:shd w:val="clear" w:color="auto" w:fill="auto"/>
            <w:noWrap/>
            <w:vAlign w:val="center"/>
            <w:hideMark/>
          </w:tcPr>
          <w:p w14:paraId="62B57F95" w14:textId="77777777" w:rsidR="009215B5" w:rsidRPr="0097026C" w:rsidRDefault="009215B5" w:rsidP="009215B5">
            <w:pPr>
              <w:spacing w:after="0" w:line="240" w:lineRule="auto"/>
              <w:jc w:val="center"/>
              <w:rPr>
                <w:rFonts w:ascii="Arial" w:eastAsia="Times New Roman" w:hAnsi="Arial" w:cs="Arial"/>
                <w:b/>
                <w:bCs/>
                <w:sz w:val="22"/>
              </w:rPr>
            </w:pPr>
            <w:r w:rsidRPr="0097026C">
              <w:rPr>
                <w:rFonts w:ascii="Arial" w:eastAsia="Times New Roman" w:hAnsi="Arial" w:cs="Arial"/>
                <w:b/>
                <w:bCs/>
                <w:sz w:val="22"/>
              </w:rPr>
              <w:t>Region</w:t>
            </w:r>
          </w:p>
        </w:tc>
        <w:tc>
          <w:tcPr>
            <w:tcW w:w="1048" w:type="dxa"/>
            <w:tcBorders>
              <w:top w:val="single" w:sz="4" w:space="0" w:color="auto"/>
              <w:bottom w:val="single" w:sz="4" w:space="0" w:color="auto"/>
            </w:tcBorders>
            <w:shd w:val="clear" w:color="auto" w:fill="auto"/>
            <w:noWrap/>
            <w:vAlign w:val="center"/>
            <w:hideMark/>
          </w:tcPr>
          <w:p w14:paraId="67EC6379" w14:textId="77777777" w:rsidR="009215B5" w:rsidRPr="0097026C" w:rsidRDefault="009215B5" w:rsidP="009215B5">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b</w:t>
            </w:r>
          </w:p>
        </w:tc>
        <w:tc>
          <w:tcPr>
            <w:tcW w:w="1080" w:type="dxa"/>
            <w:tcBorders>
              <w:top w:val="single" w:sz="4" w:space="0" w:color="auto"/>
              <w:bottom w:val="single" w:sz="4" w:space="0" w:color="auto"/>
            </w:tcBorders>
            <w:shd w:val="clear" w:color="auto" w:fill="auto"/>
            <w:noWrap/>
            <w:vAlign w:val="center"/>
            <w:hideMark/>
          </w:tcPr>
          <w:p w14:paraId="72B10BD2" w14:textId="77777777" w:rsidR="009215B5" w:rsidRPr="0097026C" w:rsidRDefault="009215B5" w:rsidP="009215B5">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SE</w:t>
            </w:r>
          </w:p>
        </w:tc>
        <w:tc>
          <w:tcPr>
            <w:tcW w:w="1170" w:type="dxa"/>
            <w:tcBorders>
              <w:top w:val="single" w:sz="4" w:space="0" w:color="auto"/>
              <w:bottom w:val="single" w:sz="4" w:space="0" w:color="auto"/>
            </w:tcBorders>
            <w:vAlign w:val="center"/>
          </w:tcPr>
          <w:p w14:paraId="0D1F6297" w14:textId="77777777" w:rsidR="009215B5" w:rsidRPr="0097026C" w:rsidRDefault="009215B5" w:rsidP="009215B5">
            <w:pPr>
              <w:spacing w:after="0" w:line="240" w:lineRule="auto"/>
              <w:jc w:val="center"/>
              <w:rPr>
                <w:rFonts w:ascii="Arial" w:eastAsia="Times New Roman" w:hAnsi="Arial" w:cs="Arial"/>
                <w:b/>
                <w:bCs/>
                <w:i/>
                <w:iCs/>
                <w:sz w:val="22"/>
              </w:rPr>
            </w:pPr>
            <w:proofErr w:type="spellStart"/>
            <w:r w:rsidRPr="0097026C">
              <w:rPr>
                <w:rFonts w:ascii="Arial" w:eastAsia="Times New Roman" w:hAnsi="Arial" w:cs="Arial"/>
                <w:b/>
                <w:bCs/>
                <w:i/>
                <w:iCs/>
                <w:sz w:val="22"/>
              </w:rPr>
              <w:t>df</w:t>
            </w:r>
            <w:proofErr w:type="spellEnd"/>
          </w:p>
        </w:tc>
        <w:tc>
          <w:tcPr>
            <w:tcW w:w="990" w:type="dxa"/>
            <w:tcBorders>
              <w:top w:val="single" w:sz="4" w:space="0" w:color="auto"/>
              <w:bottom w:val="single" w:sz="4" w:space="0" w:color="auto"/>
            </w:tcBorders>
            <w:shd w:val="clear" w:color="auto" w:fill="auto"/>
            <w:noWrap/>
            <w:vAlign w:val="center"/>
            <w:hideMark/>
          </w:tcPr>
          <w:p w14:paraId="0815F288" w14:textId="77777777" w:rsidR="009215B5" w:rsidRPr="0097026C" w:rsidRDefault="009215B5" w:rsidP="009215B5">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t</w:t>
            </w:r>
          </w:p>
        </w:tc>
        <w:tc>
          <w:tcPr>
            <w:tcW w:w="1080" w:type="dxa"/>
            <w:tcBorders>
              <w:top w:val="single" w:sz="4" w:space="0" w:color="auto"/>
              <w:bottom w:val="single" w:sz="4" w:space="0" w:color="auto"/>
            </w:tcBorders>
            <w:shd w:val="clear" w:color="auto" w:fill="auto"/>
            <w:vAlign w:val="center"/>
            <w:hideMark/>
          </w:tcPr>
          <w:p w14:paraId="79D3987C" w14:textId="77777777" w:rsidR="009215B5" w:rsidRPr="0097026C" w:rsidRDefault="009215B5" w:rsidP="009215B5">
            <w:pPr>
              <w:spacing w:after="0" w:line="240" w:lineRule="auto"/>
              <w:jc w:val="center"/>
              <w:rPr>
                <w:rFonts w:ascii="Arial" w:eastAsia="Times New Roman" w:hAnsi="Arial" w:cs="Arial"/>
                <w:b/>
                <w:bCs/>
                <w:i/>
                <w:sz w:val="22"/>
              </w:rPr>
            </w:pPr>
            <w:r w:rsidRPr="0097026C">
              <w:rPr>
                <w:rFonts w:ascii="Arial" w:eastAsia="Times New Roman" w:hAnsi="Arial" w:cs="Arial"/>
                <w:b/>
                <w:bCs/>
                <w:i/>
                <w:sz w:val="22"/>
              </w:rPr>
              <w:t>R</w:t>
            </w:r>
            <w:r w:rsidRPr="0097026C">
              <w:rPr>
                <w:rFonts w:ascii="Arial" w:eastAsia="Times New Roman" w:hAnsi="Arial" w:cs="Arial"/>
                <w:b/>
                <w:bCs/>
                <w:i/>
                <w:sz w:val="22"/>
                <w:vertAlign w:val="superscript"/>
              </w:rPr>
              <w:t>2</w:t>
            </w:r>
            <w:r w:rsidRPr="0097026C">
              <w:rPr>
                <w:rFonts w:ascii="Arial" w:eastAsia="Times New Roman" w:hAnsi="Arial" w:cs="Arial"/>
                <w:b/>
                <w:bCs/>
                <w:i/>
                <w:sz w:val="22"/>
                <w:vertAlign w:val="subscript"/>
              </w:rPr>
              <w:t>β</w:t>
            </w:r>
          </w:p>
        </w:tc>
        <w:tc>
          <w:tcPr>
            <w:tcW w:w="2970" w:type="dxa"/>
            <w:tcBorders>
              <w:top w:val="single" w:sz="4" w:space="0" w:color="auto"/>
              <w:bottom w:val="single" w:sz="4" w:space="0" w:color="auto"/>
            </w:tcBorders>
            <w:vAlign w:val="center"/>
          </w:tcPr>
          <w:p w14:paraId="458DD69D" w14:textId="77777777" w:rsidR="009215B5" w:rsidRPr="0097026C" w:rsidRDefault="009215B5" w:rsidP="009215B5">
            <w:pPr>
              <w:spacing w:after="0" w:line="240" w:lineRule="auto"/>
              <w:jc w:val="center"/>
              <w:rPr>
                <w:rFonts w:ascii="Arial" w:eastAsia="Times New Roman" w:hAnsi="Arial" w:cs="Arial"/>
                <w:b/>
                <w:bCs/>
                <w:sz w:val="22"/>
              </w:rPr>
            </w:pPr>
            <w:r w:rsidRPr="0097026C">
              <w:rPr>
                <w:rFonts w:ascii="Arial" w:eastAsia="Times New Roman" w:hAnsi="Arial" w:cs="Arial"/>
                <w:b/>
                <w:bCs/>
                <w:sz w:val="22"/>
              </w:rPr>
              <w:t>95% CI of Effect Size</w:t>
            </w:r>
          </w:p>
        </w:tc>
      </w:tr>
      <w:tr w:rsidR="0097026C" w:rsidRPr="0097026C" w14:paraId="4278FDCC" w14:textId="77777777" w:rsidTr="009215B5">
        <w:trPr>
          <w:trHeight w:val="278"/>
        </w:trPr>
        <w:tc>
          <w:tcPr>
            <w:tcW w:w="11515" w:type="dxa"/>
            <w:gridSpan w:val="9"/>
            <w:tcBorders>
              <w:top w:val="single" w:sz="4" w:space="0" w:color="auto"/>
            </w:tcBorders>
            <w:shd w:val="clear" w:color="auto" w:fill="auto"/>
            <w:noWrap/>
            <w:vAlign w:val="center"/>
          </w:tcPr>
          <w:p w14:paraId="02D863CA" w14:textId="28821B49" w:rsidR="009215B5" w:rsidRPr="0097026C" w:rsidRDefault="009215B5" w:rsidP="009215B5">
            <w:pPr>
              <w:spacing w:after="0" w:line="240" w:lineRule="auto"/>
              <w:rPr>
                <w:rFonts w:ascii="Arial" w:eastAsia="Calibri" w:hAnsi="Arial" w:cs="Arial"/>
                <w:iCs/>
                <w:sz w:val="22"/>
              </w:rPr>
            </w:pPr>
            <w:r w:rsidRPr="0097026C">
              <w:rPr>
                <w:rFonts w:ascii="Arial" w:eastAsia="Times New Roman" w:hAnsi="Arial" w:cs="Arial"/>
                <w:b/>
                <w:bCs/>
                <w:i/>
                <w:sz w:val="22"/>
              </w:rPr>
              <w:t>ELOCS Severity Score</w:t>
            </w:r>
            <w:r w:rsidR="00AA1174" w:rsidRPr="0097026C">
              <w:rPr>
                <w:rFonts w:ascii="Arial" w:eastAsia="Times New Roman" w:hAnsi="Arial" w:cs="Arial"/>
                <w:b/>
                <w:bCs/>
                <w:i/>
                <w:sz w:val="22"/>
              </w:rPr>
              <w:t xml:space="preserve"> x Condition</w:t>
            </w:r>
          </w:p>
        </w:tc>
      </w:tr>
      <w:tr w:rsidR="0097026C" w:rsidRPr="0097026C" w14:paraId="1A226B2E" w14:textId="77777777" w:rsidTr="009215B5">
        <w:trPr>
          <w:trHeight w:val="278"/>
        </w:trPr>
        <w:tc>
          <w:tcPr>
            <w:tcW w:w="1137" w:type="dxa"/>
            <w:shd w:val="clear" w:color="auto" w:fill="auto"/>
            <w:noWrap/>
            <w:vAlign w:val="center"/>
            <w:hideMark/>
          </w:tcPr>
          <w:p w14:paraId="7B3C88CF" w14:textId="77777777" w:rsidR="009215B5" w:rsidRPr="0097026C" w:rsidRDefault="009215B5" w:rsidP="009215B5">
            <w:pPr>
              <w:spacing w:after="0" w:line="240" w:lineRule="auto"/>
              <w:jc w:val="center"/>
              <w:rPr>
                <w:rFonts w:ascii="Arial" w:eastAsia="Times New Roman" w:hAnsi="Arial" w:cs="Arial"/>
                <w:sz w:val="22"/>
              </w:rPr>
            </w:pPr>
            <w:r w:rsidRPr="0097026C">
              <w:rPr>
                <w:rFonts w:ascii="Arial" w:eastAsia="Times New Roman" w:hAnsi="Arial" w:cs="Arial"/>
                <w:sz w:val="22"/>
              </w:rPr>
              <w:t>16</w:t>
            </w:r>
          </w:p>
        </w:tc>
        <w:tc>
          <w:tcPr>
            <w:tcW w:w="1020" w:type="dxa"/>
            <w:shd w:val="clear" w:color="auto" w:fill="auto"/>
            <w:noWrap/>
            <w:vAlign w:val="center"/>
            <w:hideMark/>
          </w:tcPr>
          <w:p w14:paraId="5C597857" w14:textId="77777777" w:rsidR="009215B5" w:rsidRPr="0097026C" w:rsidRDefault="009215B5" w:rsidP="009215B5">
            <w:pPr>
              <w:spacing w:after="0" w:line="240" w:lineRule="auto"/>
              <w:jc w:val="center"/>
              <w:rPr>
                <w:rFonts w:ascii="Arial" w:eastAsia="Times New Roman" w:hAnsi="Arial" w:cs="Arial"/>
                <w:sz w:val="22"/>
              </w:rPr>
            </w:pPr>
            <w:r w:rsidRPr="0097026C">
              <w:rPr>
                <w:rFonts w:ascii="Arial" w:eastAsia="Times New Roman" w:hAnsi="Arial" w:cs="Arial"/>
                <w:sz w:val="22"/>
              </w:rPr>
              <w:t>R</w:t>
            </w:r>
          </w:p>
        </w:tc>
        <w:tc>
          <w:tcPr>
            <w:tcW w:w="1020" w:type="dxa"/>
            <w:vAlign w:val="center"/>
            <w:hideMark/>
          </w:tcPr>
          <w:p w14:paraId="6F6A8748" w14:textId="77777777" w:rsidR="009215B5" w:rsidRPr="0097026C" w:rsidRDefault="009215B5" w:rsidP="009215B5">
            <w:pPr>
              <w:spacing w:after="0" w:line="240" w:lineRule="auto"/>
              <w:jc w:val="center"/>
              <w:rPr>
                <w:rFonts w:ascii="Arial" w:eastAsia="Times New Roman" w:hAnsi="Arial" w:cs="Arial"/>
                <w:sz w:val="22"/>
              </w:rPr>
            </w:pPr>
            <w:r w:rsidRPr="0097026C">
              <w:rPr>
                <w:rFonts w:ascii="Arial" w:eastAsia="Times New Roman" w:hAnsi="Arial" w:cs="Arial"/>
                <w:sz w:val="22"/>
              </w:rPr>
              <w:t>vlPFC</w:t>
            </w:r>
          </w:p>
        </w:tc>
        <w:tc>
          <w:tcPr>
            <w:tcW w:w="1048" w:type="dxa"/>
            <w:shd w:val="clear" w:color="auto" w:fill="auto"/>
            <w:noWrap/>
            <w:vAlign w:val="center"/>
            <w:hideMark/>
          </w:tcPr>
          <w:p w14:paraId="64D4C1A7" w14:textId="77777777" w:rsidR="009215B5" w:rsidRPr="0097026C" w:rsidRDefault="009215B5" w:rsidP="009215B5">
            <w:pPr>
              <w:spacing w:after="0" w:line="240" w:lineRule="auto"/>
              <w:jc w:val="center"/>
              <w:rPr>
                <w:rFonts w:ascii="Arial" w:eastAsia="Times New Roman" w:hAnsi="Arial" w:cs="Arial"/>
                <w:sz w:val="22"/>
              </w:rPr>
            </w:pPr>
            <w:r w:rsidRPr="0097026C">
              <w:rPr>
                <w:rFonts w:ascii="Arial" w:eastAsia="Times New Roman" w:hAnsi="Arial" w:cs="Arial"/>
                <w:sz w:val="22"/>
              </w:rPr>
              <w:t>-0.14</w:t>
            </w:r>
          </w:p>
        </w:tc>
        <w:tc>
          <w:tcPr>
            <w:tcW w:w="1080" w:type="dxa"/>
            <w:shd w:val="clear" w:color="auto" w:fill="auto"/>
            <w:noWrap/>
            <w:vAlign w:val="center"/>
            <w:hideMark/>
          </w:tcPr>
          <w:p w14:paraId="5115FE1B" w14:textId="77777777" w:rsidR="009215B5" w:rsidRPr="0097026C" w:rsidRDefault="009215B5" w:rsidP="009215B5">
            <w:pPr>
              <w:spacing w:after="0" w:line="240" w:lineRule="auto"/>
              <w:jc w:val="center"/>
              <w:rPr>
                <w:rFonts w:ascii="Arial" w:eastAsia="Times New Roman" w:hAnsi="Arial" w:cs="Arial"/>
                <w:sz w:val="22"/>
              </w:rPr>
            </w:pPr>
            <w:r w:rsidRPr="0097026C">
              <w:rPr>
                <w:rFonts w:ascii="Arial" w:eastAsia="Times New Roman" w:hAnsi="Arial" w:cs="Arial"/>
                <w:sz w:val="22"/>
              </w:rPr>
              <w:t>0.06</w:t>
            </w:r>
          </w:p>
        </w:tc>
        <w:tc>
          <w:tcPr>
            <w:tcW w:w="1170" w:type="dxa"/>
            <w:vAlign w:val="center"/>
          </w:tcPr>
          <w:p w14:paraId="53C234DD" w14:textId="77777777" w:rsidR="009215B5" w:rsidRPr="0097026C" w:rsidRDefault="009215B5" w:rsidP="009215B5">
            <w:pPr>
              <w:spacing w:after="0" w:line="240" w:lineRule="auto"/>
              <w:jc w:val="center"/>
              <w:rPr>
                <w:rFonts w:ascii="Arial" w:eastAsia="Times New Roman" w:hAnsi="Arial" w:cs="Arial"/>
                <w:sz w:val="22"/>
              </w:rPr>
            </w:pPr>
            <w:r w:rsidRPr="0097026C">
              <w:rPr>
                <w:rFonts w:ascii="Arial" w:eastAsia="Times New Roman" w:hAnsi="Arial" w:cs="Arial"/>
                <w:sz w:val="22"/>
              </w:rPr>
              <w:t>155.00</w:t>
            </w:r>
          </w:p>
        </w:tc>
        <w:tc>
          <w:tcPr>
            <w:tcW w:w="990" w:type="dxa"/>
            <w:shd w:val="clear" w:color="auto" w:fill="auto"/>
            <w:noWrap/>
            <w:vAlign w:val="center"/>
            <w:hideMark/>
          </w:tcPr>
          <w:p w14:paraId="5C72E111" w14:textId="77777777" w:rsidR="009215B5" w:rsidRPr="0097026C" w:rsidRDefault="009215B5" w:rsidP="009215B5">
            <w:pPr>
              <w:spacing w:after="0" w:line="240" w:lineRule="auto"/>
              <w:jc w:val="center"/>
              <w:rPr>
                <w:rFonts w:ascii="Arial" w:eastAsia="Times New Roman" w:hAnsi="Arial" w:cs="Arial"/>
                <w:sz w:val="22"/>
              </w:rPr>
            </w:pPr>
            <w:r w:rsidRPr="0097026C">
              <w:rPr>
                <w:rFonts w:ascii="Arial" w:eastAsia="Times New Roman" w:hAnsi="Arial" w:cs="Arial"/>
                <w:sz w:val="22"/>
              </w:rPr>
              <w:t>-2.21</w:t>
            </w:r>
          </w:p>
        </w:tc>
        <w:tc>
          <w:tcPr>
            <w:tcW w:w="1080" w:type="dxa"/>
            <w:shd w:val="clear" w:color="auto" w:fill="auto"/>
            <w:vAlign w:val="center"/>
            <w:hideMark/>
          </w:tcPr>
          <w:p w14:paraId="028E4EC9" w14:textId="77777777" w:rsidR="009215B5" w:rsidRPr="0097026C" w:rsidRDefault="009215B5" w:rsidP="009215B5">
            <w:pPr>
              <w:spacing w:after="0" w:line="240" w:lineRule="auto"/>
              <w:jc w:val="center"/>
              <w:rPr>
                <w:rFonts w:ascii="Arial" w:eastAsia="Times New Roman" w:hAnsi="Arial" w:cs="Arial"/>
                <w:sz w:val="22"/>
              </w:rPr>
            </w:pPr>
            <w:r w:rsidRPr="0097026C">
              <w:rPr>
                <w:rFonts w:ascii="Arial" w:eastAsia="Times New Roman" w:hAnsi="Arial" w:cs="Arial"/>
                <w:sz w:val="22"/>
              </w:rPr>
              <w:t>0.040</w:t>
            </w:r>
          </w:p>
        </w:tc>
        <w:tc>
          <w:tcPr>
            <w:tcW w:w="2970" w:type="dxa"/>
            <w:vAlign w:val="center"/>
          </w:tcPr>
          <w:p w14:paraId="2871359C" w14:textId="77777777" w:rsidR="009215B5" w:rsidRPr="0097026C" w:rsidRDefault="009215B5" w:rsidP="009215B5">
            <w:pPr>
              <w:spacing w:after="0" w:line="240" w:lineRule="auto"/>
              <w:jc w:val="center"/>
              <w:rPr>
                <w:rFonts w:ascii="Arial" w:eastAsia="Times New Roman" w:hAnsi="Arial" w:cs="Arial"/>
                <w:sz w:val="22"/>
              </w:rPr>
            </w:pPr>
            <w:r w:rsidRPr="0097026C">
              <w:rPr>
                <w:rFonts w:ascii="Arial" w:eastAsia="Times New Roman" w:hAnsi="Arial" w:cs="Arial"/>
                <w:sz w:val="22"/>
              </w:rPr>
              <w:t>0.001, 0.133</w:t>
            </w:r>
          </w:p>
        </w:tc>
      </w:tr>
      <w:tr w:rsidR="0097026C" w:rsidRPr="0097026C" w14:paraId="08100094" w14:textId="77777777" w:rsidTr="00B064B5">
        <w:trPr>
          <w:trHeight w:val="278"/>
        </w:trPr>
        <w:tc>
          <w:tcPr>
            <w:tcW w:w="11515" w:type="dxa"/>
            <w:gridSpan w:val="9"/>
            <w:shd w:val="clear" w:color="auto" w:fill="auto"/>
            <w:noWrap/>
            <w:vAlign w:val="center"/>
          </w:tcPr>
          <w:p w14:paraId="411CC720" w14:textId="2B6603E6" w:rsidR="00FD7128" w:rsidRPr="0097026C" w:rsidRDefault="00FD7128" w:rsidP="00FD7128">
            <w:pPr>
              <w:spacing w:after="0" w:line="240" w:lineRule="auto"/>
              <w:rPr>
                <w:rFonts w:ascii="Arial" w:eastAsia="Times New Roman" w:hAnsi="Arial" w:cs="Arial"/>
                <w:sz w:val="22"/>
              </w:rPr>
            </w:pPr>
            <w:r w:rsidRPr="0097026C">
              <w:rPr>
                <w:rFonts w:ascii="Arial" w:eastAsia="Calibri" w:hAnsi="Arial" w:cs="Arial"/>
                <w:b/>
                <w:i/>
                <w:sz w:val="22"/>
              </w:rPr>
              <w:t xml:space="preserve">LOC </w:t>
            </w:r>
            <w:r w:rsidR="00852228" w:rsidRPr="0097026C">
              <w:rPr>
                <w:rFonts w:ascii="Arial" w:eastAsia="Calibri" w:hAnsi="Arial" w:cs="Arial"/>
                <w:b/>
                <w:i/>
                <w:sz w:val="22"/>
              </w:rPr>
              <w:t xml:space="preserve">Eating </w:t>
            </w:r>
            <w:r w:rsidRPr="0097026C">
              <w:rPr>
                <w:rFonts w:ascii="Arial" w:eastAsia="Calibri" w:hAnsi="Arial" w:cs="Arial"/>
                <w:b/>
                <w:i/>
                <w:sz w:val="22"/>
              </w:rPr>
              <w:t>Episodes in the Past Month</w:t>
            </w:r>
            <w:r w:rsidR="00AA1174" w:rsidRPr="0097026C">
              <w:rPr>
                <w:rFonts w:ascii="Arial" w:eastAsia="Calibri" w:hAnsi="Arial" w:cs="Arial"/>
                <w:b/>
                <w:i/>
                <w:sz w:val="22"/>
              </w:rPr>
              <w:t xml:space="preserve"> x Condition</w:t>
            </w:r>
          </w:p>
        </w:tc>
      </w:tr>
      <w:tr w:rsidR="0097026C" w:rsidRPr="0097026C" w14:paraId="7A8C8053" w14:textId="77777777" w:rsidTr="00B064B5">
        <w:trPr>
          <w:trHeight w:val="278"/>
        </w:trPr>
        <w:tc>
          <w:tcPr>
            <w:tcW w:w="1137" w:type="dxa"/>
            <w:shd w:val="clear" w:color="auto" w:fill="auto"/>
            <w:noWrap/>
            <w:vAlign w:val="center"/>
          </w:tcPr>
          <w:p w14:paraId="7550E305" w14:textId="7FD5F8B5" w:rsidR="00FD7128" w:rsidRPr="0097026C" w:rsidRDefault="00FD7128" w:rsidP="00FD7128">
            <w:pPr>
              <w:spacing w:after="0" w:line="240" w:lineRule="auto"/>
              <w:jc w:val="center"/>
              <w:rPr>
                <w:rFonts w:ascii="Arial" w:eastAsia="Times New Roman" w:hAnsi="Arial" w:cs="Arial"/>
                <w:sz w:val="22"/>
              </w:rPr>
            </w:pPr>
            <w:r w:rsidRPr="0097026C">
              <w:rPr>
                <w:rFonts w:ascii="Arial" w:eastAsia="Times New Roman" w:hAnsi="Arial" w:cs="Arial"/>
                <w:sz w:val="22"/>
              </w:rPr>
              <w:t>16</w:t>
            </w:r>
          </w:p>
        </w:tc>
        <w:tc>
          <w:tcPr>
            <w:tcW w:w="1020" w:type="dxa"/>
            <w:shd w:val="clear" w:color="auto" w:fill="auto"/>
            <w:noWrap/>
            <w:vAlign w:val="center"/>
          </w:tcPr>
          <w:p w14:paraId="3B223E4A" w14:textId="4EB32539" w:rsidR="00FD7128" w:rsidRPr="0097026C" w:rsidRDefault="00FD7128" w:rsidP="00FD7128">
            <w:pPr>
              <w:spacing w:after="0" w:line="240" w:lineRule="auto"/>
              <w:jc w:val="center"/>
              <w:rPr>
                <w:rFonts w:ascii="Arial" w:eastAsia="Times New Roman" w:hAnsi="Arial" w:cs="Arial"/>
                <w:sz w:val="22"/>
              </w:rPr>
            </w:pPr>
            <w:r w:rsidRPr="0097026C">
              <w:rPr>
                <w:rFonts w:ascii="Arial" w:eastAsia="Times New Roman" w:hAnsi="Arial" w:cs="Arial"/>
                <w:sz w:val="22"/>
              </w:rPr>
              <w:t>R</w:t>
            </w:r>
          </w:p>
        </w:tc>
        <w:tc>
          <w:tcPr>
            <w:tcW w:w="1020" w:type="dxa"/>
            <w:vAlign w:val="center"/>
          </w:tcPr>
          <w:p w14:paraId="2BBC5FF2" w14:textId="49A7E415" w:rsidR="00FD7128" w:rsidRPr="0097026C" w:rsidRDefault="00FD7128" w:rsidP="00FD7128">
            <w:pPr>
              <w:spacing w:after="0" w:line="240" w:lineRule="auto"/>
              <w:jc w:val="center"/>
              <w:rPr>
                <w:rFonts w:ascii="Arial" w:eastAsia="Times New Roman" w:hAnsi="Arial" w:cs="Arial"/>
                <w:sz w:val="22"/>
              </w:rPr>
            </w:pPr>
            <w:r w:rsidRPr="0097026C">
              <w:rPr>
                <w:rFonts w:ascii="Arial" w:eastAsia="Times New Roman" w:hAnsi="Arial" w:cs="Arial"/>
                <w:sz w:val="22"/>
              </w:rPr>
              <w:t>vlPFC</w:t>
            </w:r>
          </w:p>
        </w:tc>
        <w:tc>
          <w:tcPr>
            <w:tcW w:w="1048" w:type="dxa"/>
            <w:shd w:val="clear" w:color="auto" w:fill="auto"/>
            <w:noWrap/>
            <w:vAlign w:val="center"/>
          </w:tcPr>
          <w:p w14:paraId="74B99031" w14:textId="48E5D471" w:rsidR="00FD7128" w:rsidRPr="0097026C" w:rsidRDefault="00FD7128" w:rsidP="00FD7128">
            <w:pPr>
              <w:spacing w:after="0" w:line="240" w:lineRule="auto"/>
              <w:jc w:val="center"/>
              <w:rPr>
                <w:rFonts w:ascii="Arial" w:eastAsia="Times New Roman" w:hAnsi="Arial" w:cs="Arial"/>
                <w:sz w:val="22"/>
              </w:rPr>
            </w:pPr>
            <w:r w:rsidRPr="0097026C">
              <w:rPr>
                <w:rFonts w:ascii="Arial" w:eastAsia="Times New Roman" w:hAnsi="Arial" w:cs="Arial"/>
                <w:sz w:val="22"/>
              </w:rPr>
              <w:t>-0.02</w:t>
            </w:r>
          </w:p>
        </w:tc>
        <w:tc>
          <w:tcPr>
            <w:tcW w:w="1080" w:type="dxa"/>
            <w:shd w:val="clear" w:color="auto" w:fill="auto"/>
            <w:noWrap/>
            <w:vAlign w:val="center"/>
          </w:tcPr>
          <w:p w14:paraId="0DDD9A5F" w14:textId="3413D296" w:rsidR="00FD7128" w:rsidRPr="0097026C" w:rsidRDefault="00FD7128" w:rsidP="00FD7128">
            <w:pPr>
              <w:spacing w:after="0" w:line="240" w:lineRule="auto"/>
              <w:jc w:val="center"/>
              <w:rPr>
                <w:rFonts w:ascii="Arial" w:eastAsia="Times New Roman" w:hAnsi="Arial" w:cs="Arial"/>
                <w:sz w:val="22"/>
              </w:rPr>
            </w:pPr>
            <w:r w:rsidRPr="0097026C">
              <w:rPr>
                <w:rFonts w:ascii="Arial" w:eastAsia="Times New Roman" w:hAnsi="Arial" w:cs="Arial"/>
                <w:sz w:val="22"/>
              </w:rPr>
              <w:t>0.007</w:t>
            </w:r>
          </w:p>
        </w:tc>
        <w:tc>
          <w:tcPr>
            <w:tcW w:w="1170" w:type="dxa"/>
          </w:tcPr>
          <w:p w14:paraId="0977D7A7" w14:textId="77828EAB" w:rsidR="00FD7128" w:rsidRPr="0097026C" w:rsidRDefault="00FD7128" w:rsidP="00FD7128">
            <w:pPr>
              <w:spacing w:after="0" w:line="240" w:lineRule="auto"/>
              <w:jc w:val="center"/>
              <w:rPr>
                <w:rFonts w:ascii="Arial" w:eastAsia="Times New Roman" w:hAnsi="Arial" w:cs="Arial"/>
                <w:sz w:val="22"/>
              </w:rPr>
            </w:pPr>
            <w:r w:rsidRPr="0097026C">
              <w:rPr>
                <w:rFonts w:ascii="Arial" w:eastAsia="Times New Roman" w:hAnsi="Arial" w:cs="Arial"/>
                <w:sz w:val="22"/>
              </w:rPr>
              <w:t>155.00</w:t>
            </w:r>
          </w:p>
        </w:tc>
        <w:tc>
          <w:tcPr>
            <w:tcW w:w="990" w:type="dxa"/>
            <w:shd w:val="clear" w:color="auto" w:fill="auto"/>
            <w:noWrap/>
            <w:vAlign w:val="center"/>
          </w:tcPr>
          <w:p w14:paraId="5598CA6E" w14:textId="66A82F94" w:rsidR="00FD7128" w:rsidRPr="0097026C" w:rsidRDefault="00FD7128" w:rsidP="00FD7128">
            <w:pPr>
              <w:spacing w:after="0" w:line="240" w:lineRule="auto"/>
              <w:jc w:val="center"/>
              <w:rPr>
                <w:rFonts w:ascii="Arial" w:eastAsia="Times New Roman" w:hAnsi="Arial" w:cs="Arial"/>
                <w:sz w:val="22"/>
              </w:rPr>
            </w:pPr>
            <w:r w:rsidRPr="0097026C">
              <w:rPr>
                <w:rFonts w:ascii="Arial" w:eastAsia="Times New Roman" w:hAnsi="Arial" w:cs="Arial"/>
                <w:sz w:val="22"/>
              </w:rPr>
              <w:t>-2.42</w:t>
            </w:r>
          </w:p>
        </w:tc>
        <w:tc>
          <w:tcPr>
            <w:tcW w:w="1080" w:type="dxa"/>
            <w:shd w:val="clear" w:color="auto" w:fill="auto"/>
            <w:vAlign w:val="center"/>
          </w:tcPr>
          <w:p w14:paraId="619AB09B" w14:textId="5D362B89" w:rsidR="00FD7128" w:rsidRPr="0097026C" w:rsidRDefault="00FD7128" w:rsidP="00FD7128">
            <w:pPr>
              <w:spacing w:after="0" w:line="240" w:lineRule="auto"/>
              <w:jc w:val="center"/>
              <w:rPr>
                <w:rFonts w:ascii="Arial" w:eastAsia="Times New Roman" w:hAnsi="Arial" w:cs="Arial"/>
                <w:sz w:val="22"/>
              </w:rPr>
            </w:pPr>
            <w:r w:rsidRPr="0097026C">
              <w:rPr>
                <w:rFonts w:ascii="Arial" w:eastAsia="Times New Roman" w:hAnsi="Arial" w:cs="Arial"/>
                <w:sz w:val="22"/>
              </w:rPr>
              <w:t>0.047</w:t>
            </w:r>
          </w:p>
        </w:tc>
        <w:tc>
          <w:tcPr>
            <w:tcW w:w="2970" w:type="dxa"/>
          </w:tcPr>
          <w:p w14:paraId="06761190" w14:textId="023120C2" w:rsidR="00FD7128" w:rsidRPr="0097026C" w:rsidRDefault="00FD7128" w:rsidP="00FD7128">
            <w:pPr>
              <w:spacing w:after="0" w:line="240" w:lineRule="auto"/>
              <w:jc w:val="center"/>
              <w:rPr>
                <w:rFonts w:ascii="Arial" w:eastAsia="Times New Roman" w:hAnsi="Arial" w:cs="Arial"/>
                <w:sz w:val="22"/>
              </w:rPr>
            </w:pPr>
            <w:r w:rsidRPr="0097026C">
              <w:rPr>
                <w:rFonts w:ascii="Arial" w:eastAsia="Times New Roman" w:hAnsi="Arial" w:cs="Arial"/>
                <w:sz w:val="22"/>
              </w:rPr>
              <w:t>0.002, 0.145</w:t>
            </w:r>
          </w:p>
        </w:tc>
      </w:tr>
      <w:tr w:rsidR="0097026C" w:rsidRPr="0097026C" w14:paraId="733BDBEF" w14:textId="77777777" w:rsidTr="009215B5">
        <w:trPr>
          <w:trHeight w:val="278"/>
        </w:trPr>
        <w:tc>
          <w:tcPr>
            <w:tcW w:w="11515" w:type="dxa"/>
            <w:gridSpan w:val="9"/>
            <w:shd w:val="clear" w:color="auto" w:fill="auto"/>
            <w:noWrap/>
            <w:vAlign w:val="center"/>
          </w:tcPr>
          <w:p w14:paraId="2AB169FD" w14:textId="52DD311C" w:rsidR="009215B5" w:rsidRPr="0097026C" w:rsidRDefault="009215B5" w:rsidP="009215B5">
            <w:pPr>
              <w:spacing w:after="0" w:line="240" w:lineRule="auto"/>
              <w:rPr>
                <w:rFonts w:ascii="Arial" w:eastAsia="Times New Roman" w:hAnsi="Arial" w:cs="Arial"/>
                <w:sz w:val="22"/>
              </w:rPr>
            </w:pPr>
            <w:r w:rsidRPr="0097026C">
              <w:rPr>
                <w:rFonts w:ascii="Arial" w:eastAsia="Times New Roman" w:hAnsi="Arial" w:cs="Arial"/>
                <w:b/>
                <w:i/>
                <w:sz w:val="22"/>
              </w:rPr>
              <w:t>Sense of Binge Eating During the Eating Task</w:t>
            </w:r>
            <w:r w:rsidR="00AA1174" w:rsidRPr="0097026C">
              <w:rPr>
                <w:rFonts w:ascii="Arial" w:eastAsia="Times New Roman" w:hAnsi="Arial" w:cs="Arial"/>
                <w:b/>
                <w:i/>
                <w:sz w:val="22"/>
              </w:rPr>
              <w:t xml:space="preserve"> x Condition</w:t>
            </w:r>
          </w:p>
        </w:tc>
      </w:tr>
      <w:tr w:rsidR="0097026C" w:rsidRPr="0097026C" w14:paraId="342439AC" w14:textId="77777777" w:rsidTr="009215B5">
        <w:trPr>
          <w:trHeight w:val="270"/>
        </w:trPr>
        <w:tc>
          <w:tcPr>
            <w:tcW w:w="1137" w:type="dxa"/>
            <w:tcBorders>
              <w:bottom w:val="single" w:sz="4" w:space="0" w:color="auto"/>
            </w:tcBorders>
            <w:shd w:val="clear" w:color="auto" w:fill="auto"/>
            <w:noWrap/>
            <w:vAlign w:val="center"/>
            <w:hideMark/>
          </w:tcPr>
          <w:p w14:paraId="29C5AD64" w14:textId="77777777" w:rsidR="009215B5" w:rsidRPr="0097026C" w:rsidRDefault="009215B5" w:rsidP="009215B5">
            <w:pPr>
              <w:spacing w:after="0" w:line="240" w:lineRule="auto"/>
              <w:jc w:val="center"/>
              <w:rPr>
                <w:rFonts w:ascii="Arial" w:eastAsia="Times New Roman" w:hAnsi="Arial" w:cs="Arial"/>
                <w:sz w:val="22"/>
              </w:rPr>
            </w:pPr>
            <w:r w:rsidRPr="0097026C">
              <w:rPr>
                <w:rFonts w:ascii="Arial" w:eastAsia="Times New Roman" w:hAnsi="Arial" w:cs="Arial"/>
                <w:sz w:val="22"/>
              </w:rPr>
              <w:t>14</w:t>
            </w:r>
          </w:p>
        </w:tc>
        <w:tc>
          <w:tcPr>
            <w:tcW w:w="1020" w:type="dxa"/>
            <w:tcBorders>
              <w:bottom w:val="single" w:sz="4" w:space="0" w:color="auto"/>
            </w:tcBorders>
            <w:shd w:val="clear" w:color="auto" w:fill="auto"/>
            <w:noWrap/>
            <w:vAlign w:val="center"/>
            <w:hideMark/>
          </w:tcPr>
          <w:p w14:paraId="1F99A175" w14:textId="77777777" w:rsidR="009215B5" w:rsidRPr="0097026C" w:rsidRDefault="009215B5" w:rsidP="009215B5">
            <w:pPr>
              <w:spacing w:after="0" w:line="240" w:lineRule="auto"/>
              <w:jc w:val="center"/>
              <w:rPr>
                <w:rFonts w:ascii="Arial" w:eastAsia="Times New Roman" w:hAnsi="Arial" w:cs="Arial"/>
                <w:sz w:val="22"/>
              </w:rPr>
            </w:pPr>
            <w:r w:rsidRPr="0097026C">
              <w:rPr>
                <w:rFonts w:ascii="Arial" w:eastAsia="Times New Roman" w:hAnsi="Arial" w:cs="Arial"/>
                <w:sz w:val="22"/>
              </w:rPr>
              <w:t>R</w:t>
            </w:r>
          </w:p>
        </w:tc>
        <w:tc>
          <w:tcPr>
            <w:tcW w:w="1020" w:type="dxa"/>
            <w:tcBorders>
              <w:bottom w:val="single" w:sz="4" w:space="0" w:color="auto"/>
            </w:tcBorders>
            <w:shd w:val="clear" w:color="auto" w:fill="auto"/>
            <w:noWrap/>
            <w:vAlign w:val="center"/>
            <w:hideMark/>
          </w:tcPr>
          <w:p w14:paraId="63D3CDF5" w14:textId="77777777" w:rsidR="009215B5" w:rsidRPr="0097026C" w:rsidRDefault="009215B5" w:rsidP="009215B5">
            <w:pPr>
              <w:spacing w:after="0" w:line="240" w:lineRule="auto"/>
              <w:jc w:val="center"/>
              <w:rPr>
                <w:rFonts w:ascii="Arial" w:eastAsia="Times New Roman" w:hAnsi="Arial" w:cs="Arial"/>
                <w:sz w:val="22"/>
              </w:rPr>
            </w:pPr>
            <w:r w:rsidRPr="0097026C">
              <w:rPr>
                <w:rFonts w:ascii="Arial" w:eastAsia="Times New Roman" w:hAnsi="Arial" w:cs="Arial"/>
                <w:sz w:val="22"/>
              </w:rPr>
              <w:t>vlPFC</w:t>
            </w:r>
          </w:p>
        </w:tc>
        <w:tc>
          <w:tcPr>
            <w:tcW w:w="1048" w:type="dxa"/>
            <w:tcBorders>
              <w:bottom w:val="single" w:sz="4" w:space="0" w:color="auto"/>
            </w:tcBorders>
            <w:shd w:val="clear" w:color="auto" w:fill="auto"/>
            <w:vAlign w:val="center"/>
            <w:hideMark/>
          </w:tcPr>
          <w:p w14:paraId="4F9122A5" w14:textId="77777777" w:rsidR="009215B5" w:rsidRPr="0097026C" w:rsidRDefault="009215B5" w:rsidP="009215B5">
            <w:pPr>
              <w:spacing w:after="0" w:line="240" w:lineRule="auto"/>
              <w:ind w:right="-115"/>
              <w:jc w:val="center"/>
              <w:rPr>
                <w:rFonts w:ascii="Arial" w:eastAsia="Times New Roman" w:hAnsi="Arial" w:cs="Arial"/>
                <w:sz w:val="22"/>
              </w:rPr>
            </w:pPr>
            <w:r w:rsidRPr="0097026C">
              <w:rPr>
                <w:rFonts w:ascii="Arial" w:eastAsia="Times New Roman" w:hAnsi="Arial" w:cs="Arial"/>
                <w:sz w:val="22"/>
              </w:rPr>
              <w:t>-0.07</w:t>
            </w:r>
          </w:p>
        </w:tc>
        <w:tc>
          <w:tcPr>
            <w:tcW w:w="1080" w:type="dxa"/>
            <w:tcBorders>
              <w:bottom w:val="single" w:sz="4" w:space="0" w:color="auto"/>
            </w:tcBorders>
            <w:shd w:val="clear" w:color="auto" w:fill="auto"/>
            <w:vAlign w:val="center"/>
            <w:hideMark/>
          </w:tcPr>
          <w:p w14:paraId="0DEAEA56" w14:textId="77777777" w:rsidR="009215B5" w:rsidRPr="0097026C" w:rsidRDefault="009215B5" w:rsidP="009215B5">
            <w:pPr>
              <w:spacing w:after="0" w:line="240" w:lineRule="auto"/>
              <w:jc w:val="center"/>
              <w:rPr>
                <w:rFonts w:ascii="Arial" w:eastAsia="Times New Roman" w:hAnsi="Arial" w:cs="Arial"/>
                <w:sz w:val="22"/>
              </w:rPr>
            </w:pPr>
            <w:r w:rsidRPr="0097026C">
              <w:rPr>
                <w:rFonts w:ascii="Arial" w:eastAsia="Times New Roman" w:hAnsi="Arial" w:cs="Arial"/>
                <w:sz w:val="22"/>
              </w:rPr>
              <w:t>0.04</w:t>
            </w:r>
          </w:p>
        </w:tc>
        <w:tc>
          <w:tcPr>
            <w:tcW w:w="1170" w:type="dxa"/>
            <w:tcBorders>
              <w:bottom w:val="single" w:sz="4" w:space="0" w:color="auto"/>
            </w:tcBorders>
            <w:vAlign w:val="center"/>
          </w:tcPr>
          <w:p w14:paraId="082CA948" w14:textId="77777777" w:rsidR="009215B5" w:rsidRPr="0097026C" w:rsidRDefault="009215B5" w:rsidP="009215B5">
            <w:pPr>
              <w:spacing w:after="0" w:line="240" w:lineRule="auto"/>
              <w:jc w:val="center"/>
              <w:rPr>
                <w:rFonts w:ascii="Arial" w:eastAsia="Times New Roman" w:hAnsi="Arial" w:cs="Arial"/>
                <w:sz w:val="22"/>
              </w:rPr>
            </w:pPr>
            <w:r w:rsidRPr="0097026C">
              <w:rPr>
                <w:rFonts w:ascii="Arial" w:eastAsia="Times New Roman" w:hAnsi="Arial" w:cs="Arial"/>
                <w:sz w:val="22"/>
              </w:rPr>
              <w:t>131.00</w:t>
            </w:r>
          </w:p>
        </w:tc>
        <w:tc>
          <w:tcPr>
            <w:tcW w:w="990" w:type="dxa"/>
            <w:tcBorders>
              <w:bottom w:val="single" w:sz="4" w:space="0" w:color="auto"/>
            </w:tcBorders>
            <w:shd w:val="clear" w:color="auto" w:fill="auto"/>
            <w:vAlign w:val="center"/>
            <w:hideMark/>
          </w:tcPr>
          <w:p w14:paraId="3466DFF0" w14:textId="77777777" w:rsidR="009215B5" w:rsidRPr="0097026C" w:rsidRDefault="009215B5" w:rsidP="009215B5">
            <w:pPr>
              <w:spacing w:after="0" w:line="240" w:lineRule="auto"/>
              <w:jc w:val="center"/>
              <w:rPr>
                <w:rFonts w:ascii="Arial" w:eastAsia="Times New Roman" w:hAnsi="Arial" w:cs="Arial"/>
                <w:sz w:val="22"/>
              </w:rPr>
            </w:pPr>
            <w:r w:rsidRPr="0097026C">
              <w:rPr>
                <w:rFonts w:ascii="Arial" w:eastAsia="Times New Roman" w:hAnsi="Arial" w:cs="Arial"/>
                <w:sz w:val="22"/>
              </w:rPr>
              <w:t>-2.06</w:t>
            </w:r>
          </w:p>
        </w:tc>
        <w:tc>
          <w:tcPr>
            <w:tcW w:w="1080" w:type="dxa"/>
            <w:tcBorders>
              <w:bottom w:val="single" w:sz="4" w:space="0" w:color="auto"/>
            </w:tcBorders>
            <w:shd w:val="clear" w:color="auto" w:fill="auto"/>
            <w:vAlign w:val="center"/>
            <w:hideMark/>
          </w:tcPr>
          <w:p w14:paraId="2EE53402" w14:textId="77777777" w:rsidR="009215B5" w:rsidRPr="0097026C" w:rsidRDefault="009215B5" w:rsidP="009215B5">
            <w:pPr>
              <w:spacing w:after="0" w:line="240" w:lineRule="auto"/>
              <w:jc w:val="center"/>
              <w:rPr>
                <w:rFonts w:ascii="Arial" w:eastAsia="Times New Roman" w:hAnsi="Arial" w:cs="Arial"/>
                <w:sz w:val="22"/>
              </w:rPr>
            </w:pPr>
            <w:r w:rsidRPr="0097026C">
              <w:rPr>
                <w:rFonts w:ascii="Arial" w:eastAsia="Times New Roman" w:hAnsi="Arial" w:cs="Arial"/>
                <w:sz w:val="22"/>
              </w:rPr>
              <w:t>0.045</w:t>
            </w:r>
          </w:p>
        </w:tc>
        <w:tc>
          <w:tcPr>
            <w:tcW w:w="2970" w:type="dxa"/>
            <w:tcBorders>
              <w:bottom w:val="single" w:sz="4" w:space="0" w:color="auto"/>
            </w:tcBorders>
            <w:vAlign w:val="center"/>
          </w:tcPr>
          <w:p w14:paraId="2A08F177" w14:textId="77777777" w:rsidR="009215B5" w:rsidRPr="0097026C" w:rsidRDefault="009215B5" w:rsidP="009215B5">
            <w:pPr>
              <w:spacing w:after="0" w:line="240" w:lineRule="auto"/>
              <w:jc w:val="center"/>
              <w:rPr>
                <w:rFonts w:ascii="Arial" w:eastAsia="Times New Roman" w:hAnsi="Arial" w:cs="Arial"/>
                <w:sz w:val="22"/>
              </w:rPr>
            </w:pPr>
            <w:r w:rsidRPr="0097026C">
              <w:rPr>
                <w:rFonts w:ascii="Arial" w:eastAsia="Times New Roman" w:hAnsi="Arial" w:cs="Arial"/>
                <w:sz w:val="22"/>
              </w:rPr>
              <w:t>0.001, 0.158</w:t>
            </w:r>
          </w:p>
        </w:tc>
      </w:tr>
    </w:tbl>
    <w:p w14:paraId="6CC55459" w14:textId="401CC2C4" w:rsidR="00DC0318" w:rsidRPr="0097026C" w:rsidRDefault="00DC0318" w:rsidP="00DC0318">
      <w:pPr>
        <w:spacing w:after="0" w:line="240" w:lineRule="auto"/>
        <w:rPr>
          <w:rFonts w:ascii="Arial" w:eastAsia="Calibri" w:hAnsi="Arial" w:cs="Arial"/>
          <w:iCs/>
          <w:sz w:val="22"/>
        </w:rPr>
      </w:pPr>
      <w:r w:rsidRPr="0097026C">
        <w:rPr>
          <w:rFonts w:ascii="Arial" w:eastAsia="Calibri" w:hAnsi="Arial" w:cs="Arial"/>
          <w:sz w:val="22"/>
        </w:rPr>
        <w:t>Hem, hemisphere; ELOCS, Eating Loss of Control Scale; vlPFC, ventrolateral prefrontal cortex</w:t>
      </w:r>
      <w:r w:rsidR="00852228" w:rsidRPr="0097026C">
        <w:rPr>
          <w:rFonts w:ascii="Arial" w:eastAsia="Calibri" w:hAnsi="Arial" w:cs="Arial"/>
          <w:sz w:val="22"/>
        </w:rPr>
        <w:t xml:space="preserve">; </w:t>
      </w:r>
      <w:r w:rsidRPr="0097026C">
        <w:rPr>
          <w:rFonts w:ascii="Arial" w:eastAsia="Calibri" w:hAnsi="Arial" w:cs="Arial"/>
          <w:sz w:val="22"/>
        </w:rPr>
        <w:t xml:space="preserve">CI, confidence interval. </w:t>
      </w:r>
      <w:r w:rsidRPr="0097026C">
        <w:rPr>
          <w:rFonts w:ascii="Arial" w:eastAsia="Calibri" w:hAnsi="Arial" w:cs="Arial"/>
          <w:iCs/>
          <w:sz w:val="22"/>
        </w:rPr>
        <w:t>The Satterthwaite method was used to estimate degrees of freedom.</w:t>
      </w:r>
    </w:p>
    <w:p w14:paraId="2F74F476" w14:textId="77777777" w:rsidR="00FD7128" w:rsidRPr="0097026C" w:rsidRDefault="00FD7128" w:rsidP="00DC0318">
      <w:pPr>
        <w:spacing w:after="0" w:line="240" w:lineRule="auto"/>
        <w:rPr>
          <w:rFonts w:ascii="Arial" w:eastAsia="Calibri" w:hAnsi="Arial" w:cs="Arial"/>
          <w:iCs/>
          <w:sz w:val="22"/>
        </w:rPr>
      </w:pPr>
    </w:p>
    <w:p w14:paraId="4729C6A9" w14:textId="64901235" w:rsidR="001B1B06" w:rsidRPr="0097026C" w:rsidRDefault="001B1B06" w:rsidP="00CE321C">
      <w:pPr>
        <w:tabs>
          <w:tab w:val="left" w:pos="2216"/>
        </w:tabs>
        <w:spacing w:line="240" w:lineRule="auto"/>
        <w:rPr>
          <w:rFonts w:ascii="Arial" w:hAnsi="Arial" w:cs="Arial"/>
          <w:sz w:val="22"/>
        </w:rPr>
        <w:sectPr w:rsidR="001B1B06" w:rsidRPr="0097026C" w:rsidSect="009D0F6C">
          <w:pgSz w:w="15840" w:h="12240" w:orient="landscape"/>
          <w:pgMar w:top="1440" w:right="1440" w:bottom="1440" w:left="1440" w:header="720" w:footer="720" w:gutter="0"/>
          <w:cols w:space="720"/>
          <w:docGrid w:linePitch="360"/>
        </w:sectPr>
      </w:pPr>
    </w:p>
    <w:p w14:paraId="2F775D48" w14:textId="38726F71" w:rsidR="00D73623" w:rsidRPr="0097026C" w:rsidRDefault="00D73623" w:rsidP="00CE321C">
      <w:pPr>
        <w:spacing w:after="0" w:line="240" w:lineRule="auto"/>
        <w:rPr>
          <w:rFonts w:ascii="Arial" w:eastAsia="Times New Roman" w:hAnsi="Arial" w:cs="Arial"/>
          <w:b/>
          <w:bCs/>
          <w:sz w:val="22"/>
        </w:rPr>
      </w:pPr>
      <w:r w:rsidRPr="0097026C">
        <w:rPr>
          <w:rFonts w:ascii="Arial" w:eastAsia="Calibri" w:hAnsi="Arial" w:cs="Arial"/>
          <w:b/>
          <w:sz w:val="22"/>
        </w:rPr>
        <w:lastRenderedPageBreak/>
        <w:t>Table S</w:t>
      </w:r>
      <w:r w:rsidR="00026F84" w:rsidRPr="0097026C">
        <w:rPr>
          <w:rFonts w:ascii="Arial" w:eastAsia="Calibri" w:hAnsi="Arial" w:cs="Arial"/>
          <w:b/>
          <w:sz w:val="22"/>
        </w:rPr>
        <w:t>9</w:t>
      </w:r>
      <w:r w:rsidRPr="0097026C">
        <w:rPr>
          <w:rFonts w:ascii="Arial" w:eastAsia="Calibri" w:hAnsi="Arial" w:cs="Arial"/>
          <w:b/>
          <w:sz w:val="22"/>
        </w:rPr>
        <w:t>.</w:t>
      </w:r>
      <w:r w:rsidRPr="0097026C">
        <w:rPr>
          <w:rFonts w:ascii="Arial" w:eastAsia="Calibri" w:hAnsi="Arial" w:cs="Arial"/>
          <w:sz w:val="22"/>
        </w:rPr>
        <w:t xml:space="preserve"> </w:t>
      </w:r>
      <w:r w:rsidR="00905E3F" w:rsidRPr="0097026C">
        <w:rPr>
          <w:rFonts w:ascii="Arial" w:eastAsia="Calibri" w:hAnsi="Arial" w:cs="Arial"/>
          <w:b/>
          <w:sz w:val="22"/>
        </w:rPr>
        <w:t xml:space="preserve">Exploratory </w:t>
      </w:r>
      <w:r w:rsidRPr="0097026C">
        <w:rPr>
          <w:rFonts w:ascii="Arial" w:eastAsia="Times New Roman" w:hAnsi="Arial" w:cs="Arial"/>
          <w:b/>
          <w:bCs/>
          <w:sz w:val="22"/>
        </w:rPr>
        <w:t xml:space="preserve">Group x Commission Errors Mixed Effects Models Examining the Effect of Task Performance on Group Differences in Activation during NO-GO Blocks </w:t>
      </w:r>
      <w:r w:rsidR="008E24BC" w:rsidRPr="0097026C">
        <w:rPr>
          <w:rFonts w:ascii="Arial" w:eastAsia="Times New Roman" w:hAnsi="Arial" w:cs="Arial"/>
          <w:b/>
          <w:bCs/>
          <w:sz w:val="22"/>
        </w:rPr>
        <w:t>(</w:t>
      </w:r>
      <w:r w:rsidR="008E24BC" w:rsidRPr="0097026C">
        <w:rPr>
          <w:rFonts w:ascii="Arial" w:eastAsia="Times New Roman" w:hAnsi="Arial" w:cs="Arial"/>
          <w:b/>
          <w:bCs/>
          <w:i/>
          <w:sz w:val="22"/>
        </w:rPr>
        <w:t>p</w:t>
      </w:r>
      <w:r w:rsidR="008E24BC" w:rsidRPr="0097026C">
        <w:rPr>
          <w:rFonts w:ascii="Arial" w:eastAsia="Times New Roman" w:hAnsi="Arial" w:cs="Arial"/>
          <w:b/>
          <w:bCs/>
          <w:sz w:val="22"/>
        </w:rPr>
        <w:t xml:space="preserve"> &lt; 0.05</w:t>
      </w:r>
      <w:r w:rsidR="00074120" w:rsidRPr="0097026C">
        <w:rPr>
          <w:rFonts w:ascii="Arial" w:eastAsia="Times New Roman" w:hAnsi="Arial" w:cs="Arial"/>
          <w:b/>
          <w:bCs/>
          <w:sz w:val="22"/>
        </w:rPr>
        <w:t>, uncorrected</w:t>
      </w:r>
      <w:r w:rsidR="008E24BC" w:rsidRPr="0097026C">
        <w:rPr>
          <w:rFonts w:ascii="Arial" w:eastAsia="Times New Roman" w:hAnsi="Arial" w:cs="Arial"/>
          <w:b/>
          <w:bCs/>
          <w:sz w:val="22"/>
        </w:rPr>
        <w:t>)</w:t>
      </w:r>
    </w:p>
    <w:tbl>
      <w:tblPr>
        <w:tblW w:w="3180" w:type="pct"/>
        <w:tblLook w:val="04A0" w:firstRow="1" w:lastRow="0" w:firstColumn="1" w:lastColumn="0" w:noHBand="0" w:noVBand="1"/>
      </w:tblPr>
      <w:tblGrid>
        <w:gridCol w:w="1084"/>
        <w:gridCol w:w="693"/>
        <w:gridCol w:w="718"/>
        <w:gridCol w:w="645"/>
        <w:gridCol w:w="889"/>
        <w:gridCol w:w="975"/>
        <w:gridCol w:w="767"/>
        <w:gridCol w:w="2380"/>
      </w:tblGrid>
      <w:tr w:rsidR="0097026C" w:rsidRPr="0097026C" w14:paraId="2C43F309" w14:textId="77777777" w:rsidTr="007A0016">
        <w:trPr>
          <w:trHeight w:val="330"/>
        </w:trPr>
        <w:tc>
          <w:tcPr>
            <w:tcW w:w="5000" w:type="pct"/>
            <w:gridSpan w:val="8"/>
            <w:tcBorders>
              <w:top w:val="single" w:sz="6" w:space="0" w:color="auto"/>
              <w:left w:val="nil"/>
              <w:bottom w:val="single" w:sz="8" w:space="0" w:color="auto"/>
              <w:right w:val="nil"/>
            </w:tcBorders>
            <w:shd w:val="clear" w:color="auto" w:fill="auto"/>
            <w:noWrap/>
            <w:vAlign w:val="center"/>
          </w:tcPr>
          <w:p w14:paraId="3411DC7A" w14:textId="741F6E0F" w:rsidR="007A0016" w:rsidRPr="0097026C" w:rsidRDefault="007A0016" w:rsidP="007A0016">
            <w:pPr>
              <w:spacing w:after="0" w:line="240" w:lineRule="auto"/>
              <w:jc w:val="center"/>
              <w:rPr>
                <w:rFonts w:ascii="Arial" w:eastAsia="Times New Roman" w:hAnsi="Arial" w:cs="Arial"/>
                <w:b/>
                <w:bCs/>
                <w:i/>
                <w:sz w:val="22"/>
              </w:rPr>
            </w:pPr>
            <w:r w:rsidRPr="0097026C">
              <w:rPr>
                <w:rFonts w:ascii="Arial" w:eastAsia="Times New Roman" w:hAnsi="Arial" w:cs="Arial"/>
                <w:b/>
                <w:bCs/>
                <w:i/>
                <w:sz w:val="22"/>
              </w:rPr>
              <w:t>Eating Task</w:t>
            </w:r>
          </w:p>
        </w:tc>
      </w:tr>
      <w:tr w:rsidR="0097026C" w:rsidRPr="0097026C" w14:paraId="3E17CCC1" w14:textId="77777777" w:rsidTr="007A0016">
        <w:trPr>
          <w:trHeight w:val="330"/>
        </w:trPr>
        <w:tc>
          <w:tcPr>
            <w:tcW w:w="801" w:type="pct"/>
            <w:tcBorders>
              <w:top w:val="nil"/>
              <w:left w:val="nil"/>
              <w:bottom w:val="single" w:sz="8" w:space="0" w:color="auto"/>
              <w:right w:val="nil"/>
            </w:tcBorders>
            <w:shd w:val="clear" w:color="auto" w:fill="auto"/>
            <w:noWrap/>
            <w:vAlign w:val="center"/>
            <w:hideMark/>
          </w:tcPr>
          <w:p w14:paraId="76512987" w14:textId="77777777" w:rsidR="007A0016" w:rsidRPr="0097026C" w:rsidRDefault="007A0016" w:rsidP="007A0016">
            <w:pPr>
              <w:spacing w:after="0" w:line="240" w:lineRule="auto"/>
              <w:jc w:val="center"/>
              <w:rPr>
                <w:rFonts w:ascii="Arial" w:eastAsia="Times New Roman" w:hAnsi="Arial" w:cs="Arial"/>
                <w:b/>
                <w:bCs/>
                <w:sz w:val="22"/>
              </w:rPr>
            </w:pPr>
            <w:r w:rsidRPr="0097026C">
              <w:rPr>
                <w:rFonts w:ascii="Arial" w:eastAsia="Times New Roman" w:hAnsi="Arial" w:cs="Arial"/>
                <w:b/>
                <w:bCs/>
                <w:sz w:val="22"/>
              </w:rPr>
              <w:t>Channel</w:t>
            </w:r>
          </w:p>
        </w:tc>
        <w:tc>
          <w:tcPr>
            <w:tcW w:w="411" w:type="pct"/>
            <w:tcBorders>
              <w:top w:val="nil"/>
              <w:left w:val="nil"/>
              <w:bottom w:val="single" w:sz="8" w:space="0" w:color="auto"/>
              <w:right w:val="nil"/>
            </w:tcBorders>
            <w:shd w:val="clear" w:color="auto" w:fill="auto"/>
            <w:noWrap/>
            <w:vAlign w:val="center"/>
            <w:hideMark/>
          </w:tcPr>
          <w:p w14:paraId="22B314DC" w14:textId="77777777" w:rsidR="007A0016" w:rsidRPr="0097026C" w:rsidRDefault="007A0016" w:rsidP="00CE321C">
            <w:pPr>
              <w:spacing w:after="0" w:line="240" w:lineRule="auto"/>
              <w:jc w:val="center"/>
              <w:rPr>
                <w:rFonts w:ascii="Arial" w:eastAsia="Times New Roman" w:hAnsi="Arial" w:cs="Arial"/>
                <w:b/>
                <w:bCs/>
                <w:sz w:val="22"/>
              </w:rPr>
            </w:pPr>
            <w:r w:rsidRPr="0097026C">
              <w:rPr>
                <w:rFonts w:ascii="Arial" w:eastAsia="Times New Roman" w:hAnsi="Arial" w:cs="Arial"/>
                <w:b/>
                <w:bCs/>
                <w:sz w:val="22"/>
              </w:rPr>
              <w:t>Hem</w:t>
            </w:r>
          </w:p>
        </w:tc>
        <w:tc>
          <w:tcPr>
            <w:tcW w:w="426" w:type="pct"/>
            <w:tcBorders>
              <w:top w:val="nil"/>
              <w:left w:val="nil"/>
              <w:bottom w:val="single" w:sz="8" w:space="0" w:color="auto"/>
              <w:right w:val="nil"/>
            </w:tcBorders>
            <w:shd w:val="clear" w:color="auto" w:fill="auto"/>
            <w:noWrap/>
            <w:vAlign w:val="center"/>
            <w:hideMark/>
          </w:tcPr>
          <w:p w14:paraId="237C61D5" w14:textId="77777777" w:rsidR="007A0016" w:rsidRPr="0097026C" w:rsidRDefault="007A0016" w:rsidP="00CE321C">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b</w:t>
            </w:r>
          </w:p>
        </w:tc>
        <w:tc>
          <w:tcPr>
            <w:tcW w:w="384" w:type="pct"/>
            <w:tcBorders>
              <w:top w:val="nil"/>
              <w:left w:val="nil"/>
              <w:bottom w:val="single" w:sz="8" w:space="0" w:color="auto"/>
              <w:right w:val="nil"/>
            </w:tcBorders>
            <w:shd w:val="clear" w:color="auto" w:fill="auto"/>
            <w:noWrap/>
            <w:vAlign w:val="center"/>
            <w:hideMark/>
          </w:tcPr>
          <w:p w14:paraId="75C1DFE6" w14:textId="77777777" w:rsidR="007A0016" w:rsidRPr="0097026C" w:rsidRDefault="007A0016" w:rsidP="00CE321C">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SE</w:t>
            </w:r>
          </w:p>
        </w:tc>
        <w:tc>
          <w:tcPr>
            <w:tcW w:w="528" w:type="pct"/>
            <w:tcBorders>
              <w:top w:val="nil"/>
              <w:left w:val="nil"/>
              <w:bottom w:val="single" w:sz="8" w:space="0" w:color="auto"/>
              <w:right w:val="nil"/>
            </w:tcBorders>
            <w:shd w:val="clear" w:color="auto" w:fill="auto"/>
            <w:noWrap/>
            <w:vAlign w:val="center"/>
            <w:hideMark/>
          </w:tcPr>
          <w:p w14:paraId="29B76B40" w14:textId="77777777" w:rsidR="007A0016" w:rsidRPr="0097026C" w:rsidRDefault="007A0016" w:rsidP="00CE321C">
            <w:pPr>
              <w:spacing w:after="0" w:line="240" w:lineRule="auto"/>
              <w:jc w:val="center"/>
              <w:rPr>
                <w:rFonts w:ascii="Arial" w:eastAsia="Times New Roman" w:hAnsi="Arial" w:cs="Arial"/>
                <w:b/>
                <w:bCs/>
                <w:i/>
                <w:iCs/>
                <w:sz w:val="22"/>
              </w:rPr>
            </w:pPr>
            <w:proofErr w:type="spellStart"/>
            <w:r w:rsidRPr="0097026C">
              <w:rPr>
                <w:rFonts w:ascii="Arial" w:eastAsia="Times New Roman" w:hAnsi="Arial" w:cs="Arial"/>
                <w:b/>
                <w:bCs/>
                <w:i/>
                <w:iCs/>
                <w:sz w:val="22"/>
              </w:rPr>
              <w:t>df</w:t>
            </w:r>
            <w:proofErr w:type="spellEnd"/>
          </w:p>
        </w:tc>
        <w:tc>
          <w:tcPr>
            <w:tcW w:w="579" w:type="pct"/>
            <w:tcBorders>
              <w:top w:val="nil"/>
              <w:left w:val="nil"/>
              <w:bottom w:val="single" w:sz="8" w:space="0" w:color="auto"/>
              <w:right w:val="nil"/>
            </w:tcBorders>
            <w:shd w:val="clear" w:color="auto" w:fill="auto"/>
            <w:noWrap/>
            <w:vAlign w:val="center"/>
            <w:hideMark/>
          </w:tcPr>
          <w:p w14:paraId="7C9A30EA" w14:textId="77777777" w:rsidR="007A0016" w:rsidRPr="0097026C" w:rsidRDefault="007A0016" w:rsidP="00CE321C">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t</w:t>
            </w:r>
          </w:p>
        </w:tc>
        <w:tc>
          <w:tcPr>
            <w:tcW w:w="455" w:type="pct"/>
            <w:tcBorders>
              <w:top w:val="nil"/>
              <w:left w:val="nil"/>
              <w:bottom w:val="single" w:sz="8" w:space="0" w:color="auto"/>
              <w:right w:val="nil"/>
            </w:tcBorders>
            <w:shd w:val="clear" w:color="auto" w:fill="auto"/>
            <w:noWrap/>
            <w:vAlign w:val="center"/>
            <w:hideMark/>
          </w:tcPr>
          <w:p w14:paraId="19DB5792" w14:textId="77777777" w:rsidR="007A0016" w:rsidRPr="0097026C" w:rsidRDefault="007A0016" w:rsidP="00CE321C">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R</w:t>
            </w:r>
            <w:r w:rsidRPr="0097026C">
              <w:rPr>
                <w:rFonts w:ascii="Arial" w:eastAsia="Times New Roman" w:hAnsi="Arial" w:cs="Arial"/>
                <w:b/>
                <w:bCs/>
                <w:i/>
                <w:iCs/>
                <w:sz w:val="22"/>
                <w:vertAlign w:val="superscript"/>
              </w:rPr>
              <w:t>2</w:t>
            </w:r>
            <w:r w:rsidRPr="0097026C">
              <w:rPr>
                <w:rFonts w:ascii="Arial" w:eastAsia="Times New Roman" w:hAnsi="Arial" w:cs="Arial"/>
                <w:b/>
                <w:bCs/>
                <w:i/>
                <w:iCs/>
                <w:sz w:val="22"/>
                <w:vertAlign w:val="subscript"/>
              </w:rPr>
              <w:t>β</w:t>
            </w:r>
          </w:p>
        </w:tc>
        <w:tc>
          <w:tcPr>
            <w:tcW w:w="1416" w:type="pct"/>
            <w:tcBorders>
              <w:top w:val="nil"/>
              <w:left w:val="nil"/>
              <w:bottom w:val="single" w:sz="8" w:space="0" w:color="auto"/>
              <w:right w:val="nil"/>
            </w:tcBorders>
            <w:shd w:val="clear" w:color="auto" w:fill="auto"/>
            <w:noWrap/>
            <w:vAlign w:val="center"/>
            <w:hideMark/>
          </w:tcPr>
          <w:p w14:paraId="0EBB2F71" w14:textId="77777777" w:rsidR="007A0016" w:rsidRPr="0097026C" w:rsidRDefault="007A0016" w:rsidP="00CE321C">
            <w:pPr>
              <w:spacing w:after="0" w:line="240" w:lineRule="auto"/>
              <w:jc w:val="center"/>
              <w:rPr>
                <w:rFonts w:ascii="Arial" w:eastAsia="Times New Roman" w:hAnsi="Arial" w:cs="Arial"/>
                <w:b/>
                <w:bCs/>
                <w:sz w:val="22"/>
              </w:rPr>
            </w:pPr>
            <w:r w:rsidRPr="0097026C">
              <w:rPr>
                <w:rFonts w:ascii="Arial" w:eastAsia="Times New Roman" w:hAnsi="Arial" w:cs="Arial"/>
                <w:b/>
                <w:bCs/>
                <w:sz w:val="22"/>
              </w:rPr>
              <w:t>95% CI of Effect Size</w:t>
            </w:r>
          </w:p>
        </w:tc>
      </w:tr>
      <w:tr w:rsidR="0097026C" w:rsidRPr="0097026C" w14:paraId="1268B8BF" w14:textId="77777777" w:rsidTr="007A0016">
        <w:trPr>
          <w:trHeight w:val="285"/>
        </w:trPr>
        <w:tc>
          <w:tcPr>
            <w:tcW w:w="801" w:type="pct"/>
            <w:tcBorders>
              <w:top w:val="nil"/>
              <w:left w:val="nil"/>
              <w:bottom w:val="nil"/>
              <w:right w:val="nil"/>
            </w:tcBorders>
            <w:shd w:val="clear" w:color="auto" w:fill="auto"/>
            <w:noWrap/>
            <w:vAlign w:val="center"/>
            <w:hideMark/>
          </w:tcPr>
          <w:p w14:paraId="72E3AA10" w14:textId="77777777" w:rsidR="007A0016" w:rsidRPr="0097026C" w:rsidRDefault="007A0016" w:rsidP="007A0016">
            <w:pPr>
              <w:spacing w:after="0" w:line="240" w:lineRule="auto"/>
              <w:rPr>
                <w:rFonts w:ascii="Arial" w:eastAsia="Times New Roman" w:hAnsi="Arial" w:cs="Arial"/>
                <w:sz w:val="22"/>
              </w:rPr>
            </w:pPr>
            <w:r w:rsidRPr="0097026C">
              <w:rPr>
                <w:rFonts w:ascii="Arial" w:eastAsia="Times New Roman" w:hAnsi="Arial" w:cs="Arial"/>
                <w:sz w:val="22"/>
              </w:rPr>
              <w:t>5</w:t>
            </w:r>
          </w:p>
        </w:tc>
        <w:tc>
          <w:tcPr>
            <w:tcW w:w="411" w:type="pct"/>
            <w:tcBorders>
              <w:top w:val="nil"/>
              <w:left w:val="nil"/>
              <w:bottom w:val="nil"/>
              <w:right w:val="nil"/>
            </w:tcBorders>
            <w:shd w:val="clear" w:color="auto" w:fill="auto"/>
            <w:noWrap/>
            <w:vAlign w:val="center"/>
            <w:hideMark/>
          </w:tcPr>
          <w:p w14:paraId="23002F49" w14:textId="4754CC4E"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L</w:t>
            </w:r>
          </w:p>
        </w:tc>
        <w:tc>
          <w:tcPr>
            <w:tcW w:w="426" w:type="pct"/>
            <w:tcBorders>
              <w:top w:val="nil"/>
              <w:left w:val="nil"/>
              <w:bottom w:val="nil"/>
              <w:right w:val="nil"/>
            </w:tcBorders>
            <w:shd w:val="clear" w:color="auto" w:fill="auto"/>
            <w:noWrap/>
            <w:vAlign w:val="center"/>
            <w:hideMark/>
          </w:tcPr>
          <w:p w14:paraId="26290B69"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-0.20</w:t>
            </w:r>
          </w:p>
        </w:tc>
        <w:tc>
          <w:tcPr>
            <w:tcW w:w="384" w:type="pct"/>
            <w:tcBorders>
              <w:top w:val="nil"/>
              <w:left w:val="nil"/>
              <w:bottom w:val="nil"/>
              <w:right w:val="nil"/>
            </w:tcBorders>
            <w:shd w:val="clear" w:color="auto" w:fill="auto"/>
            <w:noWrap/>
            <w:vAlign w:val="center"/>
            <w:hideMark/>
          </w:tcPr>
          <w:p w14:paraId="0FA7875A"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0.06</w:t>
            </w:r>
          </w:p>
        </w:tc>
        <w:tc>
          <w:tcPr>
            <w:tcW w:w="528" w:type="pct"/>
            <w:tcBorders>
              <w:top w:val="nil"/>
              <w:left w:val="nil"/>
              <w:bottom w:val="nil"/>
              <w:right w:val="nil"/>
            </w:tcBorders>
            <w:shd w:val="clear" w:color="auto" w:fill="auto"/>
            <w:noWrap/>
            <w:vAlign w:val="center"/>
            <w:hideMark/>
          </w:tcPr>
          <w:p w14:paraId="290030C2"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102.00</w:t>
            </w:r>
          </w:p>
        </w:tc>
        <w:tc>
          <w:tcPr>
            <w:tcW w:w="579" w:type="pct"/>
            <w:tcBorders>
              <w:top w:val="nil"/>
              <w:left w:val="nil"/>
              <w:bottom w:val="nil"/>
              <w:right w:val="nil"/>
            </w:tcBorders>
            <w:shd w:val="clear" w:color="auto" w:fill="auto"/>
            <w:noWrap/>
            <w:vAlign w:val="center"/>
            <w:hideMark/>
          </w:tcPr>
          <w:p w14:paraId="075B4AA3" w14:textId="24BEA46E"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-3.29***</w:t>
            </w:r>
          </w:p>
        </w:tc>
        <w:tc>
          <w:tcPr>
            <w:tcW w:w="455" w:type="pct"/>
            <w:tcBorders>
              <w:top w:val="nil"/>
              <w:left w:val="nil"/>
              <w:bottom w:val="nil"/>
              <w:right w:val="nil"/>
            </w:tcBorders>
            <w:shd w:val="clear" w:color="auto" w:fill="auto"/>
            <w:noWrap/>
            <w:vAlign w:val="center"/>
            <w:hideMark/>
          </w:tcPr>
          <w:p w14:paraId="5C3D3746"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0.106</w:t>
            </w:r>
          </w:p>
        </w:tc>
        <w:tc>
          <w:tcPr>
            <w:tcW w:w="1416" w:type="pct"/>
            <w:tcBorders>
              <w:top w:val="nil"/>
              <w:left w:val="nil"/>
              <w:bottom w:val="nil"/>
              <w:right w:val="nil"/>
            </w:tcBorders>
            <w:shd w:val="clear" w:color="auto" w:fill="auto"/>
            <w:noWrap/>
            <w:vAlign w:val="center"/>
            <w:hideMark/>
          </w:tcPr>
          <w:p w14:paraId="337E6155"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0.019, 0.243</w:t>
            </w:r>
          </w:p>
        </w:tc>
      </w:tr>
      <w:tr w:rsidR="0097026C" w:rsidRPr="0097026C" w14:paraId="6D951FE4" w14:textId="77777777" w:rsidTr="007A0016">
        <w:trPr>
          <w:trHeight w:val="285"/>
        </w:trPr>
        <w:tc>
          <w:tcPr>
            <w:tcW w:w="801" w:type="pct"/>
            <w:tcBorders>
              <w:top w:val="nil"/>
              <w:left w:val="nil"/>
              <w:bottom w:val="nil"/>
              <w:right w:val="nil"/>
            </w:tcBorders>
            <w:shd w:val="clear" w:color="auto" w:fill="auto"/>
            <w:noWrap/>
            <w:vAlign w:val="center"/>
            <w:hideMark/>
          </w:tcPr>
          <w:p w14:paraId="0FBE27E7" w14:textId="77777777" w:rsidR="007A0016" w:rsidRPr="0097026C" w:rsidRDefault="007A0016" w:rsidP="007A0016">
            <w:pPr>
              <w:spacing w:after="0" w:line="240" w:lineRule="auto"/>
              <w:rPr>
                <w:rFonts w:ascii="Arial" w:eastAsia="Times New Roman" w:hAnsi="Arial" w:cs="Arial"/>
                <w:sz w:val="22"/>
              </w:rPr>
            </w:pPr>
            <w:r w:rsidRPr="0097026C">
              <w:rPr>
                <w:rFonts w:ascii="Arial" w:eastAsia="Times New Roman" w:hAnsi="Arial" w:cs="Arial"/>
                <w:sz w:val="22"/>
              </w:rPr>
              <w:t>7</w:t>
            </w:r>
          </w:p>
        </w:tc>
        <w:tc>
          <w:tcPr>
            <w:tcW w:w="411" w:type="pct"/>
            <w:tcBorders>
              <w:top w:val="nil"/>
              <w:left w:val="nil"/>
              <w:bottom w:val="nil"/>
              <w:right w:val="nil"/>
            </w:tcBorders>
            <w:shd w:val="clear" w:color="auto" w:fill="auto"/>
            <w:noWrap/>
            <w:vAlign w:val="center"/>
            <w:hideMark/>
          </w:tcPr>
          <w:p w14:paraId="0D0D8EFB" w14:textId="6836B7AE"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L</w:t>
            </w:r>
          </w:p>
        </w:tc>
        <w:tc>
          <w:tcPr>
            <w:tcW w:w="426" w:type="pct"/>
            <w:tcBorders>
              <w:top w:val="nil"/>
              <w:left w:val="nil"/>
              <w:bottom w:val="nil"/>
              <w:right w:val="nil"/>
            </w:tcBorders>
            <w:shd w:val="clear" w:color="auto" w:fill="auto"/>
            <w:noWrap/>
            <w:vAlign w:val="center"/>
            <w:hideMark/>
          </w:tcPr>
          <w:p w14:paraId="26D35E10"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-0.08</w:t>
            </w:r>
          </w:p>
        </w:tc>
        <w:tc>
          <w:tcPr>
            <w:tcW w:w="384" w:type="pct"/>
            <w:tcBorders>
              <w:top w:val="nil"/>
              <w:left w:val="nil"/>
              <w:bottom w:val="nil"/>
              <w:right w:val="nil"/>
            </w:tcBorders>
            <w:shd w:val="clear" w:color="auto" w:fill="auto"/>
            <w:noWrap/>
            <w:vAlign w:val="center"/>
            <w:hideMark/>
          </w:tcPr>
          <w:p w14:paraId="15CC43DD"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0.04</w:t>
            </w:r>
          </w:p>
        </w:tc>
        <w:tc>
          <w:tcPr>
            <w:tcW w:w="528" w:type="pct"/>
            <w:tcBorders>
              <w:top w:val="nil"/>
              <w:left w:val="nil"/>
              <w:bottom w:val="nil"/>
              <w:right w:val="nil"/>
            </w:tcBorders>
            <w:shd w:val="clear" w:color="auto" w:fill="auto"/>
            <w:noWrap/>
            <w:vAlign w:val="center"/>
            <w:hideMark/>
          </w:tcPr>
          <w:p w14:paraId="585423AA"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161.00</w:t>
            </w:r>
          </w:p>
        </w:tc>
        <w:tc>
          <w:tcPr>
            <w:tcW w:w="579" w:type="pct"/>
            <w:tcBorders>
              <w:top w:val="nil"/>
              <w:left w:val="nil"/>
              <w:bottom w:val="nil"/>
              <w:right w:val="nil"/>
            </w:tcBorders>
            <w:shd w:val="clear" w:color="auto" w:fill="auto"/>
            <w:noWrap/>
            <w:vAlign w:val="center"/>
            <w:hideMark/>
          </w:tcPr>
          <w:p w14:paraId="2EE91B4F" w14:textId="40B6D053"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-2.06*</w:t>
            </w:r>
          </w:p>
        </w:tc>
        <w:tc>
          <w:tcPr>
            <w:tcW w:w="455" w:type="pct"/>
            <w:tcBorders>
              <w:top w:val="nil"/>
              <w:left w:val="nil"/>
              <w:bottom w:val="nil"/>
              <w:right w:val="nil"/>
            </w:tcBorders>
            <w:shd w:val="clear" w:color="auto" w:fill="auto"/>
            <w:noWrap/>
            <w:vAlign w:val="center"/>
            <w:hideMark/>
          </w:tcPr>
          <w:p w14:paraId="2C1E119F"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0.028</w:t>
            </w:r>
          </w:p>
        </w:tc>
        <w:tc>
          <w:tcPr>
            <w:tcW w:w="1416" w:type="pct"/>
            <w:tcBorders>
              <w:top w:val="nil"/>
              <w:left w:val="nil"/>
              <w:bottom w:val="nil"/>
              <w:right w:val="nil"/>
            </w:tcBorders>
            <w:shd w:val="clear" w:color="auto" w:fill="auto"/>
            <w:noWrap/>
            <w:vAlign w:val="center"/>
            <w:hideMark/>
          </w:tcPr>
          <w:p w14:paraId="1896D5CF"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&lt;0.001, 0.101</w:t>
            </w:r>
          </w:p>
        </w:tc>
      </w:tr>
      <w:tr w:rsidR="0097026C" w:rsidRPr="0097026C" w14:paraId="07D43007" w14:textId="77777777" w:rsidTr="007A0016">
        <w:trPr>
          <w:trHeight w:val="285"/>
        </w:trPr>
        <w:tc>
          <w:tcPr>
            <w:tcW w:w="801" w:type="pct"/>
            <w:tcBorders>
              <w:top w:val="nil"/>
              <w:left w:val="nil"/>
              <w:bottom w:val="nil"/>
              <w:right w:val="nil"/>
            </w:tcBorders>
            <w:shd w:val="clear" w:color="auto" w:fill="auto"/>
            <w:noWrap/>
            <w:vAlign w:val="center"/>
            <w:hideMark/>
          </w:tcPr>
          <w:p w14:paraId="2994EF9D" w14:textId="77777777" w:rsidR="007A0016" w:rsidRPr="0097026C" w:rsidRDefault="007A0016" w:rsidP="007A0016">
            <w:pPr>
              <w:spacing w:after="0" w:line="240" w:lineRule="auto"/>
              <w:rPr>
                <w:rFonts w:ascii="Arial" w:eastAsia="Times New Roman" w:hAnsi="Arial" w:cs="Arial"/>
                <w:sz w:val="22"/>
              </w:rPr>
            </w:pPr>
            <w:r w:rsidRPr="0097026C">
              <w:rPr>
                <w:rFonts w:ascii="Arial" w:eastAsia="Times New Roman" w:hAnsi="Arial" w:cs="Arial"/>
                <w:sz w:val="22"/>
              </w:rPr>
              <w:t>9</w:t>
            </w:r>
          </w:p>
        </w:tc>
        <w:tc>
          <w:tcPr>
            <w:tcW w:w="411" w:type="pct"/>
            <w:tcBorders>
              <w:top w:val="nil"/>
              <w:left w:val="nil"/>
              <w:bottom w:val="nil"/>
              <w:right w:val="nil"/>
            </w:tcBorders>
            <w:shd w:val="clear" w:color="auto" w:fill="auto"/>
            <w:noWrap/>
            <w:vAlign w:val="center"/>
            <w:hideMark/>
          </w:tcPr>
          <w:p w14:paraId="51B9330D" w14:textId="163183DA"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R</w:t>
            </w:r>
          </w:p>
        </w:tc>
        <w:tc>
          <w:tcPr>
            <w:tcW w:w="426" w:type="pct"/>
            <w:tcBorders>
              <w:top w:val="nil"/>
              <w:left w:val="nil"/>
              <w:bottom w:val="nil"/>
              <w:right w:val="nil"/>
            </w:tcBorders>
            <w:shd w:val="clear" w:color="auto" w:fill="auto"/>
            <w:noWrap/>
            <w:vAlign w:val="center"/>
            <w:hideMark/>
          </w:tcPr>
          <w:p w14:paraId="12A41AF4"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-0.10</w:t>
            </w:r>
          </w:p>
        </w:tc>
        <w:tc>
          <w:tcPr>
            <w:tcW w:w="384" w:type="pct"/>
            <w:tcBorders>
              <w:top w:val="nil"/>
              <w:left w:val="nil"/>
              <w:bottom w:val="nil"/>
              <w:right w:val="nil"/>
            </w:tcBorders>
            <w:shd w:val="clear" w:color="auto" w:fill="auto"/>
            <w:noWrap/>
            <w:vAlign w:val="center"/>
            <w:hideMark/>
          </w:tcPr>
          <w:p w14:paraId="3CAACCBF"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0.04</w:t>
            </w:r>
          </w:p>
        </w:tc>
        <w:tc>
          <w:tcPr>
            <w:tcW w:w="528" w:type="pct"/>
            <w:tcBorders>
              <w:top w:val="nil"/>
              <w:left w:val="nil"/>
              <w:bottom w:val="nil"/>
              <w:right w:val="nil"/>
            </w:tcBorders>
            <w:shd w:val="clear" w:color="auto" w:fill="auto"/>
            <w:noWrap/>
            <w:vAlign w:val="center"/>
            <w:hideMark/>
          </w:tcPr>
          <w:p w14:paraId="7F7D8783"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103.60</w:t>
            </w:r>
          </w:p>
        </w:tc>
        <w:tc>
          <w:tcPr>
            <w:tcW w:w="579" w:type="pct"/>
            <w:tcBorders>
              <w:top w:val="nil"/>
              <w:left w:val="nil"/>
              <w:bottom w:val="nil"/>
              <w:right w:val="nil"/>
            </w:tcBorders>
            <w:shd w:val="clear" w:color="auto" w:fill="auto"/>
            <w:noWrap/>
            <w:vAlign w:val="center"/>
            <w:hideMark/>
          </w:tcPr>
          <w:p w14:paraId="0DC49B6A" w14:textId="4062DB1E"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-2.17*</w:t>
            </w:r>
          </w:p>
        </w:tc>
        <w:tc>
          <w:tcPr>
            <w:tcW w:w="455" w:type="pct"/>
            <w:tcBorders>
              <w:top w:val="nil"/>
              <w:left w:val="nil"/>
              <w:bottom w:val="nil"/>
              <w:right w:val="nil"/>
            </w:tcBorders>
            <w:shd w:val="clear" w:color="auto" w:fill="auto"/>
            <w:noWrap/>
            <w:vAlign w:val="center"/>
            <w:hideMark/>
          </w:tcPr>
          <w:p w14:paraId="4B7A007F"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0.032</w:t>
            </w:r>
          </w:p>
        </w:tc>
        <w:tc>
          <w:tcPr>
            <w:tcW w:w="1416" w:type="pct"/>
            <w:tcBorders>
              <w:top w:val="nil"/>
              <w:left w:val="nil"/>
              <w:bottom w:val="nil"/>
              <w:right w:val="nil"/>
            </w:tcBorders>
            <w:shd w:val="clear" w:color="auto" w:fill="auto"/>
            <w:noWrap/>
            <w:vAlign w:val="center"/>
            <w:hideMark/>
          </w:tcPr>
          <w:p w14:paraId="2271EE6A"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0.001, 0.111</w:t>
            </w:r>
          </w:p>
        </w:tc>
      </w:tr>
      <w:tr w:rsidR="0097026C" w:rsidRPr="0097026C" w14:paraId="7710F47A" w14:textId="77777777" w:rsidTr="007A0016">
        <w:trPr>
          <w:trHeight w:val="285"/>
        </w:trPr>
        <w:tc>
          <w:tcPr>
            <w:tcW w:w="801" w:type="pct"/>
            <w:tcBorders>
              <w:top w:val="nil"/>
              <w:left w:val="nil"/>
              <w:bottom w:val="nil"/>
              <w:right w:val="nil"/>
            </w:tcBorders>
            <w:shd w:val="clear" w:color="auto" w:fill="auto"/>
            <w:noWrap/>
            <w:vAlign w:val="center"/>
            <w:hideMark/>
          </w:tcPr>
          <w:p w14:paraId="7B2FD567" w14:textId="77777777" w:rsidR="007A0016" w:rsidRPr="0097026C" w:rsidRDefault="007A0016" w:rsidP="007A0016">
            <w:pPr>
              <w:spacing w:after="0" w:line="240" w:lineRule="auto"/>
              <w:rPr>
                <w:rFonts w:ascii="Arial" w:eastAsia="Times New Roman" w:hAnsi="Arial" w:cs="Arial"/>
                <w:sz w:val="22"/>
              </w:rPr>
            </w:pPr>
            <w:r w:rsidRPr="0097026C">
              <w:rPr>
                <w:rFonts w:ascii="Arial" w:eastAsia="Times New Roman" w:hAnsi="Arial" w:cs="Arial"/>
                <w:sz w:val="22"/>
              </w:rPr>
              <w:t>11</w:t>
            </w:r>
          </w:p>
        </w:tc>
        <w:tc>
          <w:tcPr>
            <w:tcW w:w="411" w:type="pct"/>
            <w:tcBorders>
              <w:top w:val="nil"/>
              <w:left w:val="nil"/>
              <w:bottom w:val="nil"/>
              <w:right w:val="nil"/>
            </w:tcBorders>
            <w:shd w:val="clear" w:color="auto" w:fill="auto"/>
            <w:noWrap/>
            <w:vAlign w:val="center"/>
            <w:hideMark/>
          </w:tcPr>
          <w:p w14:paraId="751ACA79" w14:textId="049BFC6B"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R</w:t>
            </w:r>
          </w:p>
        </w:tc>
        <w:tc>
          <w:tcPr>
            <w:tcW w:w="426" w:type="pct"/>
            <w:tcBorders>
              <w:top w:val="nil"/>
              <w:left w:val="nil"/>
              <w:bottom w:val="nil"/>
              <w:right w:val="nil"/>
            </w:tcBorders>
            <w:shd w:val="clear" w:color="auto" w:fill="auto"/>
            <w:noWrap/>
            <w:vAlign w:val="center"/>
            <w:hideMark/>
          </w:tcPr>
          <w:p w14:paraId="02FDB1A1"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-0.10</w:t>
            </w:r>
          </w:p>
        </w:tc>
        <w:tc>
          <w:tcPr>
            <w:tcW w:w="384" w:type="pct"/>
            <w:tcBorders>
              <w:top w:val="nil"/>
              <w:left w:val="nil"/>
              <w:bottom w:val="nil"/>
              <w:right w:val="nil"/>
            </w:tcBorders>
            <w:shd w:val="clear" w:color="auto" w:fill="auto"/>
            <w:noWrap/>
            <w:vAlign w:val="center"/>
            <w:hideMark/>
          </w:tcPr>
          <w:p w14:paraId="59941FD7"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0.04</w:t>
            </w:r>
          </w:p>
        </w:tc>
        <w:tc>
          <w:tcPr>
            <w:tcW w:w="528" w:type="pct"/>
            <w:tcBorders>
              <w:top w:val="nil"/>
              <w:left w:val="nil"/>
              <w:bottom w:val="nil"/>
              <w:right w:val="nil"/>
            </w:tcBorders>
            <w:shd w:val="clear" w:color="auto" w:fill="auto"/>
            <w:noWrap/>
            <w:vAlign w:val="center"/>
            <w:hideMark/>
          </w:tcPr>
          <w:p w14:paraId="22965759"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158.00</w:t>
            </w:r>
          </w:p>
        </w:tc>
        <w:tc>
          <w:tcPr>
            <w:tcW w:w="579" w:type="pct"/>
            <w:tcBorders>
              <w:top w:val="nil"/>
              <w:left w:val="nil"/>
              <w:bottom w:val="nil"/>
              <w:right w:val="nil"/>
            </w:tcBorders>
            <w:shd w:val="clear" w:color="auto" w:fill="auto"/>
            <w:noWrap/>
            <w:vAlign w:val="center"/>
            <w:hideMark/>
          </w:tcPr>
          <w:p w14:paraId="7CA1AC72" w14:textId="2B7CD502"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-2.50*</w:t>
            </w:r>
          </w:p>
        </w:tc>
        <w:tc>
          <w:tcPr>
            <w:tcW w:w="455" w:type="pct"/>
            <w:tcBorders>
              <w:top w:val="nil"/>
              <w:left w:val="nil"/>
              <w:bottom w:val="nil"/>
              <w:right w:val="nil"/>
            </w:tcBorders>
            <w:shd w:val="clear" w:color="auto" w:fill="auto"/>
            <w:noWrap/>
            <w:vAlign w:val="center"/>
            <w:hideMark/>
          </w:tcPr>
          <w:p w14:paraId="78EAF73F"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0.041</w:t>
            </w:r>
          </w:p>
        </w:tc>
        <w:tc>
          <w:tcPr>
            <w:tcW w:w="1416" w:type="pct"/>
            <w:tcBorders>
              <w:top w:val="nil"/>
              <w:left w:val="nil"/>
              <w:bottom w:val="nil"/>
              <w:right w:val="nil"/>
            </w:tcBorders>
            <w:shd w:val="clear" w:color="auto" w:fill="auto"/>
            <w:noWrap/>
            <w:vAlign w:val="center"/>
            <w:hideMark/>
          </w:tcPr>
          <w:p w14:paraId="691C2053"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0.002, 0.124</w:t>
            </w:r>
          </w:p>
        </w:tc>
      </w:tr>
      <w:tr w:rsidR="0097026C" w:rsidRPr="0097026C" w14:paraId="5A415074" w14:textId="77777777" w:rsidTr="007A0016">
        <w:trPr>
          <w:trHeight w:val="285"/>
        </w:trPr>
        <w:tc>
          <w:tcPr>
            <w:tcW w:w="801" w:type="pct"/>
            <w:tcBorders>
              <w:top w:val="nil"/>
              <w:left w:val="nil"/>
              <w:bottom w:val="nil"/>
              <w:right w:val="nil"/>
            </w:tcBorders>
            <w:shd w:val="clear" w:color="auto" w:fill="auto"/>
            <w:noWrap/>
            <w:vAlign w:val="center"/>
            <w:hideMark/>
          </w:tcPr>
          <w:p w14:paraId="607FF4D7" w14:textId="77777777" w:rsidR="007A0016" w:rsidRPr="0097026C" w:rsidRDefault="007A0016" w:rsidP="007A0016">
            <w:pPr>
              <w:spacing w:after="0" w:line="240" w:lineRule="auto"/>
              <w:rPr>
                <w:rFonts w:ascii="Arial" w:eastAsia="Times New Roman" w:hAnsi="Arial" w:cs="Arial"/>
                <w:sz w:val="22"/>
              </w:rPr>
            </w:pPr>
            <w:r w:rsidRPr="0097026C">
              <w:rPr>
                <w:rFonts w:ascii="Arial" w:eastAsia="Times New Roman" w:hAnsi="Arial" w:cs="Arial"/>
                <w:sz w:val="22"/>
              </w:rPr>
              <w:t>12</w:t>
            </w:r>
          </w:p>
        </w:tc>
        <w:tc>
          <w:tcPr>
            <w:tcW w:w="411" w:type="pct"/>
            <w:tcBorders>
              <w:top w:val="nil"/>
              <w:left w:val="nil"/>
              <w:bottom w:val="nil"/>
              <w:right w:val="nil"/>
            </w:tcBorders>
            <w:shd w:val="clear" w:color="auto" w:fill="auto"/>
            <w:noWrap/>
            <w:vAlign w:val="center"/>
            <w:hideMark/>
          </w:tcPr>
          <w:p w14:paraId="27E0B426" w14:textId="6F2F4D84"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R</w:t>
            </w:r>
          </w:p>
        </w:tc>
        <w:tc>
          <w:tcPr>
            <w:tcW w:w="426" w:type="pct"/>
            <w:tcBorders>
              <w:top w:val="nil"/>
              <w:left w:val="nil"/>
              <w:bottom w:val="nil"/>
              <w:right w:val="nil"/>
            </w:tcBorders>
            <w:shd w:val="clear" w:color="auto" w:fill="auto"/>
            <w:noWrap/>
            <w:vAlign w:val="center"/>
            <w:hideMark/>
          </w:tcPr>
          <w:p w14:paraId="2E8B2482"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-0.10</w:t>
            </w:r>
          </w:p>
        </w:tc>
        <w:tc>
          <w:tcPr>
            <w:tcW w:w="384" w:type="pct"/>
            <w:tcBorders>
              <w:top w:val="nil"/>
              <w:left w:val="nil"/>
              <w:bottom w:val="nil"/>
              <w:right w:val="nil"/>
            </w:tcBorders>
            <w:shd w:val="clear" w:color="auto" w:fill="auto"/>
            <w:noWrap/>
            <w:vAlign w:val="center"/>
            <w:hideMark/>
          </w:tcPr>
          <w:p w14:paraId="2B045489"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0.07</w:t>
            </w:r>
          </w:p>
        </w:tc>
        <w:tc>
          <w:tcPr>
            <w:tcW w:w="528" w:type="pct"/>
            <w:tcBorders>
              <w:top w:val="nil"/>
              <w:left w:val="nil"/>
              <w:bottom w:val="nil"/>
              <w:right w:val="nil"/>
            </w:tcBorders>
            <w:shd w:val="clear" w:color="auto" w:fill="auto"/>
            <w:noWrap/>
            <w:vAlign w:val="center"/>
            <w:hideMark/>
          </w:tcPr>
          <w:p w14:paraId="602BE648"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122.00</w:t>
            </w:r>
          </w:p>
        </w:tc>
        <w:tc>
          <w:tcPr>
            <w:tcW w:w="579" w:type="pct"/>
            <w:tcBorders>
              <w:top w:val="nil"/>
              <w:left w:val="nil"/>
              <w:bottom w:val="nil"/>
              <w:right w:val="nil"/>
            </w:tcBorders>
            <w:shd w:val="clear" w:color="auto" w:fill="auto"/>
            <w:noWrap/>
            <w:vAlign w:val="center"/>
            <w:hideMark/>
          </w:tcPr>
          <w:p w14:paraId="0F2E422F" w14:textId="6F046FA9"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-1.40*</w:t>
            </w:r>
          </w:p>
        </w:tc>
        <w:tc>
          <w:tcPr>
            <w:tcW w:w="455" w:type="pct"/>
            <w:tcBorders>
              <w:top w:val="nil"/>
              <w:left w:val="nil"/>
              <w:bottom w:val="nil"/>
              <w:right w:val="nil"/>
            </w:tcBorders>
            <w:shd w:val="clear" w:color="auto" w:fill="auto"/>
            <w:noWrap/>
            <w:vAlign w:val="center"/>
            <w:hideMark/>
          </w:tcPr>
          <w:p w14:paraId="2FAD6979"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0.018</w:t>
            </w:r>
          </w:p>
        </w:tc>
        <w:tc>
          <w:tcPr>
            <w:tcW w:w="1416" w:type="pct"/>
            <w:tcBorders>
              <w:top w:val="nil"/>
              <w:left w:val="nil"/>
              <w:bottom w:val="nil"/>
              <w:right w:val="nil"/>
            </w:tcBorders>
            <w:shd w:val="clear" w:color="auto" w:fill="auto"/>
            <w:noWrap/>
            <w:vAlign w:val="center"/>
            <w:hideMark/>
          </w:tcPr>
          <w:p w14:paraId="2AB41974"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&lt;0.001, 0.096</w:t>
            </w:r>
          </w:p>
        </w:tc>
      </w:tr>
      <w:tr w:rsidR="0097026C" w:rsidRPr="0097026C" w14:paraId="15557F69" w14:textId="77777777" w:rsidTr="007A0016">
        <w:trPr>
          <w:trHeight w:val="285"/>
        </w:trPr>
        <w:tc>
          <w:tcPr>
            <w:tcW w:w="801" w:type="pct"/>
            <w:tcBorders>
              <w:top w:val="nil"/>
              <w:left w:val="nil"/>
              <w:bottom w:val="nil"/>
              <w:right w:val="nil"/>
            </w:tcBorders>
            <w:shd w:val="clear" w:color="auto" w:fill="auto"/>
            <w:noWrap/>
            <w:vAlign w:val="center"/>
            <w:hideMark/>
          </w:tcPr>
          <w:p w14:paraId="16B85FC3" w14:textId="77777777" w:rsidR="007A0016" w:rsidRPr="0097026C" w:rsidRDefault="007A0016" w:rsidP="007A0016">
            <w:pPr>
              <w:spacing w:after="0" w:line="240" w:lineRule="auto"/>
              <w:rPr>
                <w:rFonts w:ascii="Arial" w:eastAsia="Times New Roman" w:hAnsi="Arial" w:cs="Arial"/>
                <w:sz w:val="22"/>
              </w:rPr>
            </w:pPr>
            <w:r w:rsidRPr="0097026C">
              <w:rPr>
                <w:rFonts w:ascii="Arial" w:eastAsia="Times New Roman" w:hAnsi="Arial" w:cs="Arial"/>
                <w:sz w:val="22"/>
              </w:rPr>
              <w:t>13</w:t>
            </w:r>
          </w:p>
        </w:tc>
        <w:tc>
          <w:tcPr>
            <w:tcW w:w="411" w:type="pct"/>
            <w:tcBorders>
              <w:top w:val="nil"/>
              <w:left w:val="nil"/>
              <w:bottom w:val="nil"/>
              <w:right w:val="nil"/>
            </w:tcBorders>
            <w:shd w:val="clear" w:color="auto" w:fill="auto"/>
            <w:noWrap/>
            <w:vAlign w:val="center"/>
            <w:hideMark/>
          </w:tcPr>
          <w:p w14:paraId="3A3E8BB7" w14:textId="04BDA716"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R</w:t>
            </w:r>
          </w:p>
        </w:tc>
        <w:tc>
          <w:tcPr>
            <w:tcW w:w="426" w:type="pct"/>
            <w:tcBorders>
              <w:top w:val="nil"/>
              <w:left w:val="nil"/>
              <w:bottom w:val="nil"/>
              <w:right w:val="nil"/>
            </w:tcBorders>
            <w:shd w:val="clear" w:color="auto" w:fill="auto"/>
            <w:noWrap/>
            <w:vAlign w:val="center"/>
            <w:hideMark/>
          </w:tcPr>
          <w:p w14:paraId="0DB68509"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-0.10</w:t>
            </w:r>
          </w:p>
        </w:tc>
        <w:tc>
          <w:tcPr>
            <w:tcW w:w="384" w:type="pct"/>
            <w:tcBorders>
              <w:top w:val="nil"/>
              <w:left w:val="nil"/>
              <w:bottom w:val="nil"/>
              <w:right w:val="nil"/>
            </w:tcBorders>
            <w:shd w:val="clear" w:color="auto" w:fill="auto"/>
            <w:noWrap/>
            <w:vAlign w:val="center"/>
            <w:hideMark/>
          </w:tcPr>
          <w:p w14:paraId="2E1A6D08"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0.04</w:t>
            </w:r>
          </w:p>
        </w:tc>
        <w:tc>
          <w:tcPr>
            <w:tcW w:w="528" w:type="pct"/>
            <w:tcBorders>
              <w:top w:val="nil"/>
              <w:left w:val="nil"/>
              <w:bottom w:val="nil"/>
              <w:right w:val="nil"/>
            </w:tcBorders>
            <w:shd w:val="clear" w:color="auto" w:fill="auto"/>
            <w:noWrap/>
            <w:vAlign w:val="center"/>
            <w:hideMark/>
          </w:tcPr>
          <w:p w14:paraId="46D59FAD"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150.00</w:t>
            </w:r>
          </w:p>
        </w:tc>
        <w:tc>
          <w:tcPr>
            <w:tcW w:w="579" w:type="pct"/>
            <w:tcBorders>
              <w:top w:val="nil"/>
              <w:left w:val="nil"/>
              <w:bottom w:val="nil"/>
              <w:right w:val="nil"/>
            </w:tcBorders>
            <w:shd w:val="clear" w:color="auto" w:fill="auto"/>
            <w:noWrap/>
            <w:vAlign w:val="center"/>
            <w:hideMark/>
          </w:tcPr>
          <w:p w14:paraId="0C5B8C8A" w14:textId="183CA09B"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-2.21*</w:t>
            </w:r>
          </w:p>
        </w:tc>
        <w:tc>
          <w:tcPr>
            <w:tcW w:w="455" w:type="pct"/>
            <w:tcBorders>
              <w:top w:val="nil"/>
              <w:left w:val="nil"/>
              <w:bottom w:val="nil"/>
              <w:right w:val="nil"/>
            </w:tcBorders>
            <w:shd w:val="clear" w:color="auto" w:fill="auto"/>
            <w:noWrap/>
            <w:vAlign w:val="center"/>
            <w:hideMark/>
          </w:tcPr>
          <w:p w14:paraId="271E4FE9"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0.034</w:t>
            </w:r>
          </w:p>
        </w:tc>
        <w:tc>
          <w:tcPr>
            <w:tcW w:w="1416" w:type="pct"/>
            <w:tcBorders>
              <w:top w:val="nil"/>
              <w:left w:val="nil"/>
              <w:bottom w:val="nil"/>
              <w:right w:val="nil"/>
            </w:tcBorders>
            <w:shd w:val="clear" w:color="auto" w:fill="auto"/>
            <w:noWrap/>
            <w:vAlign w:val="center"/>
            <w:hideMark/>
          </w:tcPr>
          <w:p w14:paraId="50EC53BE"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0.001, 0.116</w:t>
            </w:r>
          </w:p>
        </w:tc>
      </w:tr>
      <w:tr w:rsidR="0097026C" w:rsidRPr="0097026C" w14:paraId="298B2649" w14:textId="77777777" w:rsidTr="007A0016">
        <w:trPr>
          <w:trHeight w:val="293"/>
        </w:trPr>
        <w:tc>
          <w:tcPr>
            <w:tcW w:w="801" w:type="pct"/>
            <w:tcBorders>
              <w:top w:val="nil"/>
              <w:left w:val="nil"/>
              <w:bottom w:val="single" w:sz="8" w:space="0" w:color="auto"/>
              <w:right w:val="nil"/>
            </w:tcBorders>
            <w:shd w:val="clear" w:color="auto" w:fill="auto"/>
            <w:noWrap/>
            <w:vAlign w:val="center"/>
            <w:hideMark/>
          </w:tcPr>
          <w:p w14:paraId="3DF573E0" w14:textId="77777777" w:rsidR="007A0016" w:rsidRPr="0097026C" w:rsidRDefault="007A0016" w:rsidP="007A0016">
            <w:pPr>
              <w:spacing w:after="0" w:line="240" w:lineRule="auto"/>
              <w:rPr>
                <w:rFonts w:ascii="Arial" w:eastAsia="Times New Roman" w:hAnsi="Arial" w:cs="Arial"/>
                <w:sz w:val="22"/>
              </w:rPr>
            </w:pPr>
            <w:r w:rsidRPr="0097026C">
              <w:rPr>
                <w:rFonts w:ascii="Arial" w:eastAsia="Times New Roman" w:hAnsi="Arial" w:cs="Arial"/>
                <w:sz w:val="22"/>
              </w:rPr>
              <w:t>16</w:t>
            </w:r>
          </w:p>
        </w:tc>
        <w:tc>
          <w:tcPr>
            <w:tcW w:w="411" w:type="pct"/>
            <w:tcBorders>
              <w:top w:val="nil"/>
              <w:left w:val="nil"/>
              <w:bottom w:val="single" w:sz="8" w:space="0" w:color="auto"/>
              <w:right w:val="nil"/>
            </w:tcBorders>
            <w:shd w:val="clear" w:color="auto" w:fill="auto"/>
            <w:noWrap/>
            <w:vAlign w:val="center"/>
            <w:hideMark/>
          </w:tcPr>
          <w:p w14:paraId="0C6B2A5A"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R</w:t>
            </w:r>
          </w:p>
        </w:tc>
        <w:tc>
          <w:tcPr>
            <w:tcW w:w="426" w:type="pct"/>
            <w:tcBorders>
              <w:top w:val="nil"/>
              <w:left w:val="nil"/>
              <w:bottom w:val="single" w:sz="8" w:space="0" w:color="auto"/>
              <w:right w:val="nil"/>
            </w:tcBorders>
            <w:shd w:val="clear" w:color="auto" w:fill="auto"/>
            <w:noWrap/>
            <w:vAlign w:val="center"/>
            <w:hideMark/>
          </w:tcPr>
          <w:p w14:paraId="0939268B"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-0.14</w:t>
            </w:r>
          </w:p>
        </w:tc>
        <w:tc>
          <w:tcPr>
            <w:tcW w:w="384" w:type="pct"/>
            <w:tcBorders>
              <w:top w:val="nil"/>
              <w:left w:val="nil"/>
              <w:bottom w:val="single" w:sz="8" w:space="0" w:color="auto"/>
              <w:right w:val="nil"/>
            </w:tcBorders>
            <w:shd w:val="clear" w:color="auto" w:fill="auto"/>
            <w:noWrap/>
            <w:vAlign w:val="center"/>
            <w:hideMark/>
          </w:tcPr>
          <w:p w14:paraId="70884962"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0.06</w:t>
            </w:r>
          </w:p>
        </w:tc>
        <w:tc>
          <w:tcPr>
            <w:tcW w:w="528" w:type="pct"/>
            <w:tcBorders>
              <w:top w:val="nil"/>
              <w:left w:val="nil"/>
              <w:bottom w:val="single" w:sz="8" w:space="0" w:color="auto"/>
              <w:right w:val="nil"/>
            </w:tcBorders>
            <w:shd w:val="clear" w:color="auto" w:fill="auto"/>
            <w:noWrap/>
            <w:vAlign w:val="center"/>
            <w:hideMark/>
          </w:tcPr>
          <w:p w14:paraId="377418DB"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138.00</w:t>
            </w:r>
          </w:p>
        </w:tc>
        <w:tc>
          <w:tcPr>
            <w:tcW w:w="579" w:type="pct"/>
            <w:tcBorders>
              <w:top w:val="nil"/>
              <w:left w:val="nil"/>
              <w:bottom w:val="single" w:sz="8" w:space="0" w:color="auto"/>
              <w:right w:val="nil"/>
            </w:tcBorders>
            <w:shd w:val="clear" w:color="auto" w:fill="auto"/>
            <w:noWrap/>
            <w:vAlign w:val="center"/>
            <w:hideMark/>
          </w:tcPr>
          <w:p w14:paraId="7BEA64E5"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-2.28*</w:t>
            </w:r>
          </w:p>
        </w:tc>
        <w:tc>
          <w:tcPr>
            <w:tcW w:w="455" w:type="pct"/>
            <w:tcBorders>
              <w:top w:val="nil"/>
              <w:left w:val="nil"/>
              <w:bottom w:val="single" w:sz="8" w:space="0" w:color="auto"/>
              <w:right w:val="nil"/>
            </w:tcBorders>
            <w:shd w:val="clear" w:color="auto" w:fill="auto"/>
            <w:noWrap/>
            <w:vAlign w:val="center"/>
            <w:hideMark/>
          </w:tcPr>
          <w:p w14:paraId="70D92BEC"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0.040</w:t>
            </w:r>
          </w:p>
        </w:tc>
        <w:tc>
          <w:tcPr>
            <w:tcW w:w="1416" w:type="pct"/>
            <w:tcBorders>
              <w:top w:val="nil"/>
              <w:left w:val="nil"/>
              <w:bottom w:val="single" w:sz="8" w:space="0" w:color="auto"/>
              <w:right w:val="nil"/>
            </w:tcBorders>
            <w:shd w:val="clear" w:color="auto" w:fill="auto"/>
            <w:noWrap/>
            <w:vAlign w:val="center"/>
            <w:hideMark/>
          </w:tcPr>
          <w:p w14:paraId="5676E063"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0.001, 0.129</w:t>
            </w:r>
          </w:p>
        </w:tc>
      </w:tr>
      <w:tr w:rsidR="0097026C" w:rsidRPr="0097026C" w14:paraId="670AA518" w14:textId="77777777" w:rsidTr="007A0016">
        <w:trPr>
          <w:trHeight w:val="330"/>
        </w:trPr>
        <w:tc>
          <w:tcPr>
            <w:tcW w:w="5000" w:type="pct"/>
            <w:gridSpan w:val="8"/>
            <w:tcBorders>
              <w:top w:val="nil"/>
              <w:left w:val="nil"/>
              <w:bottom w:val="single" w:sz="8" w:space="0" w:color="auto"/>
              <w:right w:val="nil"/>
            </w:tcBorders>
            <w:shd w:val="clear" w:color="auto" w:fill="auto"/>
            <w:noWrap/>
            <w:vAlign w:val="center"/>
          </w:tcPr>
          <w:p w14:paraId="4186AF94" w14:textId="4332E859" w:rsidR="007A0016" w:rsidRPr="0097026C" w:rsidRDefault="007A0016" w:rsidP="00CE321C">
            <w:pPr>
              <w:spacing w:after="0" w:line="240" w:lineRule="auto"/>
              <w:jc w:val="center"/>
              <w:rPr>
                <w:rFonts w:ascii="Arial" w:eastAsia="Times New Roman" w:hAnsi="Arial" w:cs="Arial"/>
                <w:b/>
                <w:bCs/>
                <w:i/>
                <w:sz w:val="22"/>
              </w:rPr>
            </w:pPr>
            <w:r w:rsidRPr="0097026C">
              <w:rPr>
                <w:rFonts w:ascii="Arial" w:eastAsia="Times New Roman" w:hAnsi="Arial" w:cs="Arial"/>
                <w:b/>
                <w:bCs/>
                <w:i/>
                <w:sz w:val="22"/>
              </w:rPr>
              <w:t>Standard Task</w:t>
            </w:r>
          </w:p>
        </w:tc>
      </w:tr>
      <w:tr w:rsidR="0097026C" w:rsidRPr="0097026C" w14:paraId="2E468FCB" w14:textId="77777777" w:rsidTr="007A0016">
        <w:trPr>
          <w:trHeight w:val="330"/>
        </w:trPr>
        <w:tc>
          <w:tcPr>
            <w:tcW w:w="801" w:type="pct"/>
            <w:tcBorders>
              <w:top w:val="nil"/>
              <w:left w:val="nil"/>
              <w:bottom w:val="single" w:sz="8" w:space="0" w:color="auto"/>
              <w:right w:val="nil"/>
            </w:tcBorders>
            <w:shd w:val="clear" w:color="auto" w:fill="auto"/>
            <w:noWrap/>
            <w:vAlign w:val="center"/>
            <w:hideMark/>
          </w:tcPr>
          <w:p w14:paraId="56757774" w14:textId="77777777" w:rsidR="007A0016" w:rsidRPr="0097026C" w:rsidRDefault="007A0016" w:rsidP="007A0016">
            <w:pPr>
              <w:spacing w:after="0" w:line="240" w:lineRule="auto"/>
              <w:jc w:val="center"/>
              <w:rPr>
                <w:rFonts w:ascii="Arial" w:eastAsia="Times New Roman" w:hAnsi="Arial" w:cs="Arial"/>
                <w:b/>
                <w:bCs/>
                <w:sz w:val="22"/>
              </w:rPr>
            </w:pPr>
            <w:r w:rsidRPr="0097026C">
              <w:rPr>
                <w:rFonts w:ascii="Arial" w:eastAsia="Times New Roman" w:hAnsi="Arial" w:cs="Arial"/>
                <w:b/>
                <w:bCs/>
                <w:sz w:val="22"/>
              </w:rPr>
              <w:t>Channel</w:t>
            </w:r>
          </w:p>
        </w:tc>
        <w:tc>
          <w:tcPr>
            <w:tcW w:w="411" w:type="pct"/>
            <w:tcBorders>
              <w:top w:val="nil"/>
              <w:left w:val="nil"/>
              <w:bottom w:val="single" w:sz="8" w:space="0" w:color="auto"/>
              <w:right w:val="nil"/>
            </w:tcBorders>
            <w:shd w:val="clear" w:color="auto" w:fill="auto"/>
            <w:noWrap/>
            <w:vAlign w:val="center"/>
            <w:hideMark/>
          </w:tcPr>
          <w:p w14:paraId="73747A93" w14:textId="77777777" w:rsidR="007A0016" w:rsidRPr="0097026C" w:rsidRDefault="007A0016" w:rsidP="00CE321C">
            <w:pPr>
              <w:spacing w:after="0" w:line="240" w:lineRule="auto"/>
              <w:jc w:val="center"/>
              <w:rPr>
                <w:rFonts w:ascii="Arial" w:eastAsia="Times New Roman" w:hAnsi="Arial" w:cs="Arial"/>
                <w:b/>
                <w:bCs/>
                <w:sz w:val="22"/>
              </w:rPr>
            </w:pPr>
            <w:r w:rsidRPr="0097026C">
              <w:rPr>
                <w:rFonts w:ascii="Arial" w:eastAsia="Times New Roman" w:hAnsi="Arial" w:cs="Arial"/>
                <w:b/>
                <w:bCs/>
                <w:sz w:val="22"/>
              </w:rPr>
              <w:t>Hem</w:t>
            </w:r>
          </w:p>
        </w:tc>
        <w:tc>
          <w:tcPr>
            <w:tcW w:w="426" w:type="pct"/>
            <w:tcBorders>
              <w:top w:val="nil"/>
              <w:left w:val="nil"/>
              <w:bottom w:val="single" w:sz="8" w:space="0" w:color="auto"/>
              <w:right w:val="nil"/>
            </w:tcBorders>
            <w:shd w:val="clear" w:color="auto" w:fill="auto"/>
            <w:noWrap/>
            <w:vAlign w:val="center"/>
            <w:hideMark/>
          </w:tcPr>
          <w:p w14:paraId="519621D9" w14:textId="77777777" w:rsidR="007A0016" w:rsidRPr="0097026C" w:rsidRDefault="007A0016" w:rsidP="00CE321C">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b</w:t>
            </w:r>
          </w:p>
        </w:tc>
        <w:tc>
          <w:tcPr>
            <w:tcW w:w="384" w:type="pct"/>
            <w:tcBorders>
              <w:top w:val="nil"/>
              <w:left w:val="nil"/>
              <w:bottom w:val="single" w:sz="8" w:space="0" w:color="auto"/>
              <w:right w:val="nil"/>
            </w:tcBorders>
            <w:shd w:val="clear" w:color="auto" w:fill="auto"/>
            <w:noWrap/>
            <w:vAlign w:val="center"/>
            <w:hideMark/>
          </w:tcPr>
          <w:p w14:paraId="079D6FFB" w14:textId="77777777" w:rsidR="007A0016" w:rsidRPr="0097026C" w:rsidRDefault="007A0016" w:rsidP="00CE321C">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SE</w:t>
            </w:r>
          </w:p>
        </w:tc>
        <w:tc>
          <w:tcPr>
            <w:tcW w:w="528" w:type="pct"/>
            <w:tcBorders>
              <w:top w:val="nil"/>
              <w:left w:val="nil"/>
              <w:bottom w:val="single" w:sz="8" w:space="0" w:color="auto"/>
              <w:right w:val="nil"/>
            </w:tcBorders>
            <w:shd w:val="clear" w:color="auto" w:fill="auto"/>
            <w:noWrap/>
            <w:vAlign w:val="center"/>
            <w:hideMark/>
          </w:tcPr>
          <w:p w14:paraId="3DDDA41C" w14:textId="77777777" w:rsidR="007A0016" w:rsidRPr="0097026C" w:rsidRDefault="007A0016" w:rsidP="00CE321C">
            <w:pPr>
              <w:spacing w:after="0" w:line="240" w:lineRule="auto"/>
              <w:jc w:val="center"/>
              <w:rPr>
                <w:rFonts w:ascii="Arial" w:eastAsia="Times New Roman" w:hAnsi="Arial" w:cs="Arial"/>
                <w:b/>
                <w:bCs/>
                <w:i/>
                <w:iCs/>
                <w:sz w:val="22"/>
              </w:rPr>
            </w:pPr>
            <w:proofErr w:type="spellStart"/>
            <w:r w:rsidRPr="0097026C">
              <w:rPr>
                <w:rFonts w:ascii="Arial" w:eastAsia="Times New Roman" w:hAnsi="Arial" w:cs="Arial"/>
                <w:b/>
                <w:bCs/>
                <w:i/>
                <w:iCs/>
                <w:sz w:val="22"/>
              </w:rPr>
              <w:t>df</w:t>
            </w:r>
            <w:proofErr w:type="spellEnd"/>
          </w:p>
        </w:tc>
        <w:tc>
          <w:tcPr>
            <w:tcW w:w="579" w:type="pct"/>
            <w:tcBorders>
              <w:top w:val="nil"/>
              <w:left w:val="nil"/>
              <w:bottom w:val="single" w:sz="8" w:space="0" w:color="auto"/>
              <w:right w:val="nil"/>
            </w:tcBorders>
            <w:shd w:val="clear" w:color="auto" w:fill="auto"/>
            <w:noWrap/>
            <w:vAlign w:val="center"/>
            <w:hideMark/>
          </w:tcPr>
          <w:p w14:paraId="7AED9B4A" w14:textId="77777777" w:rsidR="007A0016" w:rsidRPr="0097026C" w:rsidRDefault="007A0016" w:rsidP="00CE321C">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t</w:t>
            </w:r>
          </w:p>
        </w:tc>
        <w:tc>
          <w:tcPr>
            <w:tcW w:w="455" w:type="pct"/>
            <w:tcBorders>
              <w:top w:val="nil"/>
              <w:left w:val="nil"/>
              <w:bottom w:val="single" w:sz="8" w:space="0" w:color="auto"/>
              <w:right w:val="nil"/>
            </w:tcBorders>
            <w:shd w:val="clear" w:color="auto" w:fill="auto"/>
            <w:noWrap/>
            <w:vAlign w:val="center"/>
            <w:hideMark/>
          </w:tcPr>
          <w:p w14:paraId="17725732" w14:textId="77777777" w:rsidR="007A0016" w:rsidRPr="0097026C" w:rsidRDefault="007A0016" w:rsidP="00CE321C">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R</w:t>
            </w:r>
            <w:r w:rsidRPr="0097026C">
              <w:rPr>
                <w:rFonts w:ascii="Arial" w:eastAsia="Times New Roman" w:hAnsi="Arial" w:cs="Arial"/>
                <w:b/>
                <w:bCs/>
                <w:i/>
                <w:iCs/>
                <w:sz w:val="22"/>
                <w:vertAlign w:val="superscript"/>
              </w:rPr>
              <w:t>2</w:t>
            </w:r>
            <w:r w:rsidRPr="0097026C">
              <w:rPr>
                <w:rFonts w:ascii="Arial" w:eastAsia="Times New Roman" w:hAnsi="Arial" w:cs="Arial"/>
                <w:b/>
                <w:bCs/>
                <w:i/>
                <w:iCs/>
                <w:sz w:val="22"/>
                <w:vertAlign w:val="subscript"/>
              </w:rPr>
              <w:t>β</w:t>
            </w:r>
          </w:p>
        </w:tc>
        <w:tc>
          <w:tcPr>
            <w:tcW w:w="1416" w:type="pct"/>
            <w:tcBorders>
              <w:top w:val="nil"/>
              <w:left w:val="nil"/>
              <w:bottom w:val="single" w:sz="8" w:space="0" w:color="auto"/>
              <w:right w:val="nil"/>
            </w:tcBorders>
            <w:shd w:val="clear" w:color="auto" w:fill="auto"/>
            <w:noWrap/>
            <w:vAlign w:val="center"/>
            <w:hideMark/>
          </w:tcPr>
          <w:p w14:paraId="1887D6C2" w14:textId="77777777" w:rsidR="007A0016" w:rsidRPr="0097026C" w:rsidRDefault="007A0016" w:rsidP="00CE321C">
            <w:pPr>
              <w:spacing w:after="0" w:line="240" w:lineRule="auto"/>
              <w:jc w:val="center"/>
              <w:rPr>
                <w:rFonts w:ascii="Arial" w:eastAsia="Times New Roman" w:hAnsi="Arial" w:cs="Arial"/>
                <w:b/>
                <w:bCs/>
                <w:sz w:val="22"/>
              </w:rPr>
            </w:pPr>
            <w:r w:rsidRPr="0097026C">
              <w:rPr>
                <w:rFonts w:ascii="Arial" w:eastAsia="Times New Roman" w:hAnsi="Arial" w:cs="Arial"/>
                <w:b/>
                <w:bCs/>
                <w:sz w:val="22"/>
              </w:rPr>
              <w:t>95% CI of Effect Size</w:t>
            </w:r>
          </w:p>
        </w:tc>
      </w:tr>
      <w:tr w:rsidR="0097026C" w:rsidRPr="0097026C" w14:paraId="77A9E610" w14:textId="77777777" w:rsidTr="007A0016">
        <w:trPr>
          <w:trHeight w:val="285"/>
        </w:trPr>
        <w:tc>
          <w:tcPr>
            <w:tcW w:w="801" w:type="pct"/>
            <w:tcBorders>
              <w:top w:val="nil"/>
              <w:left w:val="nil"/>
              <w:bottom w:val="nil"/>
              <w:right w:val="nil"/>
            </w:tcBorders>
            <w:shd w:val="clear" w:color="auto" w:fill="auto"/>
            <w:noWrap/>
            <w:vAlign w:val="center"/>
            <w:hideMark/>
          </w:tcPr>
          <w:p w14:paraId="640724E1" w14:textId="77777777" w:rsidR="007A0016" w:rsidRPr="0097026C" w:rsidRDefault="007A0016" w:rsidP="007A0016">
            <w:pPr>
              <w:spacing w:after="0" w:line="240" w:lineRule="auto"/>
              <w:rPr>
                <w:rFonts w:ascii="Arial" w:eastAsia="Times New Roman" w:hAnsi="Arial" w:cs="Arial"/>
                <w:sz w:val="22"/>
              </w:rPr>
            </w:pPr>
            <w:r w:rsidRPr="0097026C">
              <w:rPr>
                <w:rFonts w:ascii="Arial" w:eastAsia="Times New Roman" w:hAnsi="Arial" w:cs="Arial"/>
                <w:sz w:val="22"/>
              </w:rPr>
              <w:t>1</w:t>
            </w:r>
          </w:p>
        </w:tc>
        <w:tc>
          <w:tcPr>
            <w:tcW w:w="411" w:type="pct"/>
            <w:tcBorders>
              <w:top w:val="nil"/>
              <w:left w:val="nil"/>
              <w:bottom w:val="nil"/>
              <w:right w:val="nil"/>
            </w:tcBorders>
            <w:shd w:val="clear" w:color="auto" w:fill="auto"/>
            <w:noWrap/>
            <w:vAlign w:val="center"/>
            <w:hideMark/>
          </w:tcPr>
          <w:p w14:paraId="011EA62E"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L</w:t>
            </w:r>
          </w:p>
        </w:tc>
        <w:tc>
          <w:tcPr>
            <w:tcW w:w="426" w:type="pct"/>
            <w:tcBorders>
              <w:top w:val="nil"/>
              <w:left w:val="nil"/>
              <w:bottom w:val="nil"/>
              <w:right w:val="nil"/>
            </w:tcBorders>
            <w:shd w:val="clear" w:color="auto" w:fill="auto"/>
            <w:noWrap/>
            <w:vAlign w:val="center"/>
            <w:hideMark/>
          </w:tcPr>
          <w:p w14:paraId="36C22134"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-0.19</w:t>
            </w:r>
          </w:p>
        </w:tc>
        <w:tc>
          <w:tcPr>
            <w:tcW w:w="384" w:type="pct"/>
            <w:tcBorders>
              <w:top w:val="nil"/>
              <w:left w:val="nil"/>
              <w:bottom w:val="nil"/>
              <w:right w:val="nil"/>
            </w:tcBorders>
            <w:shd w:val="clear" w:color="auto" w:fill="auto"/>
            <w:noWrap/>
            <w:vAlign w:val="center"/>
            <w:hideMark/>
          </w:tcPr>
          <w:p w14:paraId="5080A49D"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0.07</w:t>
            </w:r>
          </w:p>
        </w:tc>
        <w:tc>
          <w:tcPr>
            <w:tcW w:w="528" w:type="pct"/>
            <w:tcBorders>
              <w:top w:val="nil"/>
              <w:left w:val="nil"/>
              <w:bottom w:val="nil"/>
              <w:right w:val="nil"/>
            </w:tcBorders>
            <w:shd w:val="clear" w:color="auto" w:fill="auto"/>
            <w:noWrap/>
            <w:vAlign w:val="center"/>
            <w:hideMark/>
          </w:tcPr>
          <w:p w14:paraId="7237FF96"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103.82</w:t>
            </w:r>
          </w:p>
        </w:tc>
        <w:tc>
          <w:tcPr>
            <w:tcW w:w="579" w:type="pct"/>
            <w:tcBorders>
              <w:top w:val="nil"/>
              <w:left w:val="nil"/>
              <w:bottom w:val="nil"/>
              <w:right w:val="nil"/>
            </w:tcBorders>
            <w:shd w:val="clear" w:color="auto" w:fill="auto"/>
            <w:noWrap/>
            <w:vAlign w:val="center"/>
            <w:hideMark/>
          </w:tcPr>
          <w:p w14:paraId="6955148D"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-2.89***</w:t>
            </w:r>
          </w:p>
        </w:tc>
        <w:tc>
          <w:tcPr>
            <w:tcW w:w="455" w:type="pct"/>
            <w:tcBorders>
              <w:top w:val="nil"/>
              <w:left w:val="nil"/>
              <w:bottom w:val="nil"/>
              <w:right w:val="nil"/>
            </w:tcBorders>
            <w:shd w:val="clear" w:color="auto" w:fill="auto"/>
            <w:noWrap/>
            <w:vAlign w:val="center"/>
            <w:hideMark/>
          </w:tcPr>
          <w:p w14:paraId="74D7B0D7"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0.070</w:t>
            </w:r>
          </w:p>
        </w:tc>
        <w:tc>
          <w:tcPr>
            <w:tcW w:w="1416" w:type="pct"/>
            <w:tcBorders>
              <w:top w:val="nil"/>
              <w:left w:val="nil"/>
              <w:bottom w:val="nil"/>
              <w:right w:val="nil"/>
            </w:tcBorders>
            <w:shd w:val="clear" w:color="auto" w:fill="auto"/>
            <w:noWrap/>
            <w:vAlign w:val="center"/>
            <w:hideMark/>
          </w:tcPr>
          <w:p w14:paraId="11A8113C"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0.008, 0.182</w:t>
            </w:r>
          </w:p>
        </w:tc>
      </w:tr>
      <w:tr w:rsidR="0097026C" w:rsidRPr="0097026C" w14:paraId="294FD14F" w14:textId="77777777" w:rsidTr="007A0016">
        <w:trPr>
          <w:trHeight w:val="285"/>
        </w:trPr>
        <w:tc>
          <w:tcPr>
            <w:tcW w:w="801" w:type="pct"/>
            <w:tcBorders>
              <w:top w:val="nil"/>
              <w:left w:val="nil"/>
              <w:bottom w:val="nil"/>
              <w:right w:val="nil"/>
            </w:tcBorders>
            <w:shd w:val="clear" w:color="auto" w:fill="auto"/>
            <w:noWrap/>
            <w:vAlign w:val="center"/>
            <w:hideMark/>
          </w:tcPr>
          <w:p w14:paraId="4BEBE7A7" w14:textId="77777777" w:rsidR="007A0016" w:rsidRPr="0097026C" w:rsidRDefault="007A0016" w:rsidP="007A0016">
            <w:pPr>
              <w:spacing w:after="0" w:line="240" w:lineRule="auto"/>
              <w:rPr>
                <w:rFonts w:ascii="Arial" w:eastAsia="Times New Roman" w:hAnsi="Arial" w:cs="Arial"/>
                <w:sz w:val="22"/>
              </w:rPr>
            </w:pPr>
            <w:r w:rsidRPr="0097026C">
              <w:rPr>
                <w:rFonts w:ascii="Arial" w:eastAsia="Times New Roman" w:hAnsi="Arial" w:cs="Arial"/>
                <w:sz w:val="22"/>
              </w:rPr>
              <w:t>2</w:t>
            </w:r>
          </w:p>
        </w:tc>
        <w:tc>
          <w:tcPr>
            <w:tcW w:w="411" w:type="pct"/>
            <w:tcBorders>
              <w:top w:val="nil"/>
              <w:left w:val="nil"/>
              <w:bottom w:val="nil"/>
              <w:right w:val="nil"/>
            </w:tcBorders>
            <w:shd w:val="clear" w:color="auto" w:fill="auto"/>
            <w:noWrap/>
            <w:vAlign w:val="center"/>
            <w:hideMark/>
          </w:tcPr>
          <w:p w14:paraId="3422C49D"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L</w:t>
            </w:r>
          </w:p>
        </w:tc>
        <w:tc>
          <w:tcPr>
            <w:tcW w:w="426" w:type="pct"/>
            <w:tcBorders>
              <w:top w:val="nil"/>
              <w:left w:val="nil"/>
              <w:bottom w:val="nil"/>
              <w:right w:val="nil"/>
            </w:tcBorders>
            <w:shd w:val="clear" w:color="auto" w:fill="auto"/>
            <w:noWrap/>
            <w:vAlign w:val="center"/>
            <w:hideMark/>
          </w:tcPr>
          <w:p w14:paraId="34154201"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-0.12</w:t>
            </w:r>
          </w:p>
        </w:tc>
        <w:tc>
          <w:tcPr>
            <w:tcW w:w="384" w:type="pct"/>
            <w:tcBorders>
              <w:top w:val="nil"/>
              <w:left w:val="nil"/>
              <w:bottom w:val="nil"/>
              <w:right w:val="nil"/>
            </w:tcBorders>
            <w:shd w:val="clear" w:color="auto" w:fill="auto"/>
            <w:noWrap/>
            <w:vAlign w:val="center"/>
            <w:hideMark/>
          </w:tcPr>
          <w:p w14:paraId="2E91F27C"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0.06</w:t>
            </w:r>
          </w:p>
        </w:tc>
        <w:tc>
          <w:tcPr>
            <w:tcW w:w="528" w:type="pct"/>
            <w:tcBorders>
              <w:top w:val="nil"/>
              <w:left w:val="nil"/>
              <w:bottom w:val="nil"/>
              <w:right w:val="nil"/>
            </w:tcBorders>
            <w:shd w:val="clear" w:color="auto" w:fill="auto"/>
            <w:noWrap/>
            <w:vAlign w:val="center"/>
            <w:hideMark/>
          </w:tcPr>
          <w:p w14:paraId="30105BE2"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155.00</w:t>
            </w:r>
          </w:p>
        </w:tc>
        <w:tc>
          <w:tcPr>
            <w:tcW w:w="579" w:type="pct"/>
            <w:tcBorders>
              <w:top w:val="nil"/>
              <w:left w:val="nil"/>
              <w:bottom w:val="nil"/>
              <w:right w:val="nil"/>
            </w:tcBorders>
            <w:shd w:val="clear" w:color="auto" w:fill="auto"/>
            <w:noWrap/>
            <w:vAlign w:val="center"/>
            <w:hideMark/>
          </w:tcPr>
          <w:p w14:paraId="7EA1C8F6"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-2.00*</w:t>
            </w:r>
          </w:p>
        </w:tc>
        <w:tc>
          <w:tcPr>
            <w:tcW w:w="455" w:type="pct"/>
            <w:tcBorders>
              <w:top w:val="nil"/>
              <w:left w:val="nil"/>
              <w:bottom w:val="nil"/>
              <w:right w:val="nil"/>
            </w:tcBorders>
            <w:shd w:val="clear" w:color="auto" w:fill="auto"/>
            <w:noWrap/>
            <w:vAlign w:val="center"/>
            <w:hideMark/>
          </w:tcPr>
          <w:p w14:paraId="76F5D837"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0.027</w:t>
            </w:r>
          </w:p>
        </w:tc>
        <w:tc>
          <w:tcPr>
            <w:tcW w:w="1416" w:type="pct"/>
            <w:tcBorders>
              <w:top w:val="nil"/>
              <w:left w:val="nil"/>
              <w:bottom w:val="nil"/>
              <w:right w:val="nil"/>
            </w:tcBorders>
            <w:shd w:val="clear" w:color="auto" w:fill="auto"/>
            <w:noWrap/>
            <w:vAlign w:val="center"/>
            <w:hideMark/>
          </w:tcPr>
          <w:p w14:paraId="5074BBA7"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&lt;0.001, 0.102</w:t>
            </w:r>
          </w:p>
        </w:tc>
      </w:tr>
      <w:tr w:rsidR="0097026C" w:rsidRPr="0097026C" w14:paraId="10D62152" w14:textId="77777777" w:rsidTr="007A0016">
        <w:trPr>
          <w:trHeight w:val="285"/>
        </w:trPr>
        <w:tc>
          <w:tcPr>
            <w:tcW w:w="801" w:type="pct"/>
            <w:tcBorders>
              <w:top w:val="nil"/>
              <w:left w:val="nil"/>
              <w:bottom w:val="nil"/>
              <w:right w:val="nil"/>
            </w:tcBorders>
            <w:shd w:val="clear" w:color="auto" w:fill="auto"/>
            <w:noWrap/>
            <w:vAlign w:val="center"/>
            <w:hideMark/>
          </w:tcPr>
          <w:p w14:paraId="4D7E10D7" w14:textId="77777777" w:rsidR="007A0016" w:rsidRPr="0097026C" w:rsidRDefault="007A0016" w:rsidP="007A0016">
            <w:pPr>
              <w:spacing w:after="0" w:line="240" w:lineRule="auto"/>
              <w:rPr>
                <w:rFonts w:ascii="Arial" w:eastAsia="Times New Roman" w:hAnsi="Arial" w:cs="Arial"/>
                <w:sz w:val="22"/>
              </w:rPr>
            </w:pPr>
            <w:r w:rsidRPr="0097026C">
              <w:rPr>
                <w:rFonts w:ascii="Arial" w:eastAsia="Times New Roman" w:hAnsi="Arial" w:cs="Arial"/>
                <w:sz w:val="22"/>
              </w:rPr>
              <w:t>4</w:t>
            </w:r>
          </w:p>
        </w:tc>
        <w:tc>
          <w:tcPr>
            <w:tcW w:w="411" w:type="pct"/>
            <w:tcBorders>
              <w:top w:val="nil"/>
              <w:left w:val="nil"/>
              <w:bottom w:val="nil"/>
              <w:right w:val="nil"/>
            </w:tcBorders>
            <w:shd w:val="clear" w:color="auto" w:fill="auto"/>
            <w:noWrap/>
            <w:vAlign w:val="center"/>
            <w:hideMark/>
          </w:tcPr>
          <w:p w14:paraId="7858DFB2"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L</w:t>
            </w:r>
          </w:p>
        </w:tc>
        <w:tc>
          <w:tcPr>
            <w:tcW w:w="426" w:type="pct"/>
            <w:tcBorders>
              <w:top w:val="nil"/>
              <w:left w:val="nil"/>
              <w:bottom w:val="nil"/>
              <w:right w:val="nil"/>
            </w:tcBorders>
            <w:shd w:val="clear" w:color="auto" w:fill="auto"/>
            <w:noWrap/>
            <w:vAlign w:val="center"/>
            <w:hideMark/>
          </w:tcPr>
          <w:p w14:paraId="53BB3529"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-0.16</w:t>
            </w:r>
          </w:p>
        </w:tc>
        <w:tc>
          <w:tcPr>
            <w:tcW w:w="384" w:type="pct"/>
            <w:tcBorders>
              <w:top w:val="nil"/>
              <w:left w:val="nil"/>
              <w:bottom w:val="nil"/>
              <w:right w:val="nil"/>
            </w:tcBorders>
            <w:shd w:val="clear" w:color="auto" w:fill="auto"/>
            <w:noWrap/>
            <w:vAlign w:val="center"/>
            <w:hideMark/>
          </w:tcPr>
          <w:p w14:paraId="4FF34F3E"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0.06</w:t>
            </w:r>
          </w:p>
        </w:tc>
        <w:tc>
          <w:tcPr>
            <w:tcW w:w="528" w:type="pct"/>
            <w:tcBorders>
              <w:top w:val="nil"/>
              <w:left w:val="nil"/>
              <w:bottom w:val="nil"/>
              <w:right w:val="nil"/>
            </w:tcBorders>
            <w:shd w:val="clear" w:color="auto" w:fill="auto"/>
            <w:noWrap/>
            <w:vAlign w:val="center"/>
            <w:hideMark/>
          </w:tcPr>
          <w:p w14:paraId="4433E633"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149.00</w:t>
            </w:r>
          </w:p>
        </w:tc>
        <w:tc>
          <w:tcPr>
            <w:tcW w:w="579" w:type="pct"/>
            <w:tcBorders>
              <w:top w:val="nil"/>
              <w:left w:val="nil"/>
              <w:bottom w:val="nil"/>
              <w:right w:val="nil"/>
            </w:tcBorders>
            <w:shd w:val="clear" w:color="auto" w:fill="auto"/>
            <w:noWrap/>
            <w:vAlign w:val="center"/>
            <w:hideMark/>
          </w:tcPr>
          <w:p w14:paraId="161302DA"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-2.53*</w:t>
            </w:r>
          </w:p>
        </w:tc>
        <w:tc>
          <w:tcPr>
            <w:tcW w:w="455" w:type="pct"/>
            <w:tcBorders>
              <w:top w:val="nil"/>
              <w:left w:val="nil"/>
              <w:bottom w:val="nil"/>
              <w:right w:val="nil"/>
            </w:tcBorders>
            <w:shd w:val="clear" w:color="auto" w:fill="auto"/>
            <w:noWrap/>
            <w:vAlign w:val="center"/>
            <w:hideMark/>
          </w:tcPr>
          <w:p w14:paraId="161E2091"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0.044</w:t>
            </w:r>
          </w:p>
        </w:tc>
        <w:tc>
          <w:tcPr>
            <w:tcW w:w="1416" w:type="pct"/>
            <w:tcBorders>
              <w:top w:val="nil"/>
              <w:left w:val="nil"/>
              <w:bottom w:val="nil"/>
              <w:right w:val="nil"/>
            </w:tcBorders>
            <w:shd w:val="clear" w:color="auto" w:fill="auto"/>
            <w:noWrap/>
            <w:vAlign w:val="center"/>
            <w:hideMark/>
          </w:tcPr>
          <w:p w14:paraId="1CD41FD6"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0.002, 0.131</w:t>
            </w:r>
          </w:p>
        </w:tc>
      </w:tr>
      <w:tr w:rsidR="0097026C" w:rsidRPr="0097026C" w14:paraId="72D5AA05" w14:textId="77777777" w:rsidTr="007A0016">
        <w:trPr>
          <w:trHeight w:val="285"/>
        </w:trPr>
        <w:tc>
          <w:tcPr>
            <w:tcW w:w="801" w:type="pct"/>
            <w:tcBorders>
              <w:top w:val="nil"/>
              <w:left w:val="nil"/>
              <w:bottom w:val="nil"/>
              <w:right w:val="nil"/>
            </w:tcBorders>
            <w:shd w:val="clear" w:color="auto" w:fill="auto"/>
            <w:noWrap/>
            <w:vAlign w:val="center"/>
            <w:hideMark/>
          </w:tcPr>
          <w:p w14:paraId="3E8E1B48" w14:textId="77777777" w:rsidR="007A0016" w:rsidRPr="0097026C" w:rsidRDefault="007A0016" w:rsidP="007A0016">
            <w:pPr>
              <w:spacing w:after="0" w:line="240" w:lineRule="auto"/>
              <w:rPr>
                <w:rFonts w:ascii="Arial" w:eastAsia="Times New Roman" w:hAnsi="Arial" w:cs="Arial"/>
                <w:sz w:val="22"/>
              </w:rPr>
            </w:pPr>
            <w:r w:rsidRPr="0097026C">
              <w:rPr>
                <w:rFonts w:ascii="Arial" w:eastAsia="Times New Roman" w:hAnsi="Arial" w:cs="Arial"/>
                <w:sz w:val="22"/>
              </w:rPr>
              <w:t>6</w:t>
            </w:r>
          </w:p>
        </w:tc>
        <w:tc>
          <w:tcPr>
            <w:tcW w:w="411" w:type="pct"/>
            <w:tcBorders>
              <w:top w:val="nil"/>
              <w:left w:val="nil"/>
              <w:bottom w:val="nil"/>
              <w:right w:val="nil"/>
            </w:tcBorders>
            <w:shd w:val="clear" w:color="auto" w:fill="auto"/>
            <w:noWrap/>
            <w:vAlign w:val="center"/>
            <w:hideMark/>
          </w:tcPr>
          <w:p w14:paraId="6CB963A2" w14:textId="334AA4DC"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L</w:t>
            </w:r>
          </w:p>
        </w:tc>
        <w:tc>
          <w:tcPr>
            <w:tcW w:w="426" w:type="pct"/>
            <w:tcBorders>
              <w:top w:val="nil"/>
              <w:left w:val="nil"/>
              <w:bottom w:val="nil"/>
              <w:right w:val="nil"/>
            </w:tcBorders>
            <w:shd w:val="clear" w:color="auto" w:fill="auto"/>
            <w:noWrap/>
            <w:vAlign w:val="center"/>
            <w:hideMark/>
          </w:tcPr>
          <w:p w14:paraId="16344E95"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-0.14</w:t>
            </w:r>
          </w:p>
        </w:tc>
        <w:tc>
          <w:tcPr>
            <w:tcW w:w="384" w:type="pct"/>
            <w:tcBorders>
              <w:top w:val="nil"/>
              <w:left w:val="nil"/>
              <w:bottom w:val="nil"/>
              <w:right w:val="nil"/>
            </w:tcBorders>
            <w:shd w:val="clear" w:color="auto" w:fill="auto"/>
            <w:noWrap/>
            <w:vAlign w:val="center"/>
            <w:hideMark/>
          </w:tcPr>
          <w:p w14:paraId="6FB758E2"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0.07</w:t>
            </w:r>
          </w:p>
        </w:tc>
        <w:tc>
          <w:tcPr>
            <w:tcW w:w="528" w:type="pct"/>
            <w:tcBorders>
              <w:top w:val="nil"/>
              <w:left w:val="nil"/>
              <w:bottom w:val="nil"/>
              <w:right w:val="nil"/>
            </w:tcBorders>
            <w:shd w:val="clear" w:color="auto" w:fill="auto"/>
            <w:noWrap/>
            <w:vAlign w:val="center"/>
            <w:hideMark/>
          </w:tcPr>
          <w:p w14:paraId="67D9BD20"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147.00</w:t>
            </w:r>
          </w:p>
        </w:tc>
        <w:tc>
          <w:tcPr>
            <w:tcW w:w="579" w:type="pct"/>
            <w:tcBorders>
              <w:top w:val="nil"/>
              <w:left w:val="nil"/>
              <w:bottom w:val="nil"/>
              <w:right w:val="nil"/>
            </w:tcBorders>
            <w:shd w:val="clear" w:color="auto" w:fill="auto"/>
            <w:noWrap/>
            <w:vAlign w:val="center"/>
            <w:hideMark/>
          </w:tcPr>
          <w:p w14:paraId="27396B8A" w14:textId="53875B5F"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-2.05*</w:t>
            </w:r>
          </w:p>
        </w:tc>
        <w:tc>
          <w:tcPr>
            <w:tcW w:w="455" w:type="pct"/>
            <w:tcBorders>
              <w:top w:val="nil"/>
              <w:left w:val="nil"/>
              <w:bottom w:val="nil"/>
              <w:right w:val="nil"/>
            </w:tcBorders>
            <w:shd w:val="clear" w:color="auto" w:fill="auto"/>
            <w:noWrap/>
            <w:vAlign w:val="center"/>
            <w:hideMark/>
          </w:tcPr>
          <w:p w14:paraId="714280E2"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0.030</w:t>
            </w:r>
          </w:p>
        </w:tc>
        <w:tc>
          <w:tcPr>
            <w:tcW w:w="1416" w:type="pct"/>
            <w:tcBorders>
              <w:top w:val="nil"/>
              <w:left w:val="nil"/>
              <w:bottom w:val="nil"/>
              <w:right w:val="nil"/>
            </w:tcBorders>
            <w:shd w:val="clear" w:color="auto" w:fill="auto"/>
            <w:noWrap/>
            <w:vAlign w:val="center"/>
            <w:hideMark/>
          </w:tcPr>
          <w:p w14:paraId="1F574A9A"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&lt;0.001, 0.108</w:t>
            </w:r>
          </w:p>
        </w:tc>
      </w:tr>
      <w:tr w:rsidR="0097026C" w:rsidRPr="0097026C" w14:paraId="059908C1" w14:textId="77777777" w:rsidTr="007A0016">
        <w:trPr>
          <w:trHeight w:val="285"/>
        </w:trPr>
        <w:tc>
          <w:tcPr>
            <w:tcW w:w="801" w:type="pct"/>
            <w:tcBorders>
              <w:top w:val="nil"/>
              <w:left w:val="nil"/>
              <w:bottom w:val="nil"/>
              <w:right w:val="nil"/>
            </w:tcBorders>
            <w:shd w:val="clear" w:color="auto" w:fill="auto"/>
            <w:noWrap/>
            <w:vAlign w:val="center"/>
            <w:hideMark/>
          </w:tcPr>
          <w:p w14:paraId="0DD5A8F2" w14:textId="77777777" w:rsidR="007A0016" w:rsidRPr="0097026C" w:rsidRDefault="007A0016" w:rsidP="007A0016">
            <w:pPr>
              <w:spacing w:after="0" w:line="240" w:lineRule="auto"/>
              <w:rPr>
                <w:rFonts w:ascii="Arial" w:eastAsia="Times New Roman" w:hAnsi="Arial" w:cs="Arial"/>
                <w:sz w:val="22"/>
              </w:rPr>
            </w:pPr>
            <w:r w:rsidRPr="0097026C">
              <w:rPr>
                <w:rFonts w:ascii="Arial" w:eastAsia="Times New Roman" w:hAnsi="Arial" w:cs="Arial"/>
                <w:sz w:val="22"/>
              </w:rPr>
              <w:t>8</w:t>
            </w:r>
          </w:p>
        </w:tc>
        <w:tc>
          <w:tcPr>
            <w:tcW w:w="411" w:type="pct"/>
            <w:tcBorders>
              <w:top w:val="nil"/>
              <w:left w:val="nil"/>
              <w:bottom w:val="nil"/>
              <w:right w:val="nil"/>
            </w:tcBorders>
            <w:shd w:val="clear" w:color="auto" w:fill="auto"/>
            <w:noWrap/>
            <w:vAlign w:val="center"/>
            <w:hideMark/>
          </w:tcPr>
          <w:p w14:paraId="58BF157E"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L</w:t>
            </w:r>
          </w:p>
        </w:tc>
        <w:tc>
          <w:tcPr>
            <w:tcW w:w="426" w:type="pct"/>
            <w:tcBorders>
              <w:top w:val="nil"/>
              <w:left w:val="nil"/>
              <w:bottom w:val="nil"/>
              <w:right w:val="nil"/>
            </w:tcBorders>
            <w:shd w:val="clear" w:color="auto" w:fill="auto"/>
            <w:noWrap/>
            <w:vAlign w:val="center"/>
            <w:hideMark/>
          </w:tcPr>
          <w:p w14:paraId="1917EC23"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-0.20</w:t>
            </w:r>
          </w:p>
        </w:tc>
        <w:tc>
          <w:tcPr>
            <w:tcW w:w="384" w:type="pct"/>
            <w:tcBorders>
              <w:top w:val="nil"/>
              <w:left w:val="nil"/>
              <w:bottom w:val="nil"/>
              <w:right w:val="nil"/>
            </w:tcBorders>
            <w:shd w:val="clear" w:color="auto" w:fill="auto"/>
            <w:noWrap/>
            <w:vAlign w:val="center"/>
            <w:hideMark/>
          </w:tcPr>
          <w:p w14:paraId="45CAC45F"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0.07</w:t>
            </w:r>
          </w:p>
        </w:tc>
        <w:tc>
          <w:tcPr>
            <w:tcW w:w="528" w:type="pct"/>
            <w:tcBorders>
              <w:top w:val="nil"/>
              <w:left w:val="nil"/>
              <w:bottom w:val="nil"/>
              <w:right w:val="nil"/>
            </w:tcBorders>
            <w:shd w:val="clear" w:color="auto" w:fill="auto"/>
            <w:noWrap/>
            <w:vAlign w:val="center"/>
            <w:hideMark/>
          </w:tcPr>
          <w:p w14:paraId="0EDC3932"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118.00</w:t>
            </w:r>
          </w:p>
        </w:tc>
        <w:tc>
          <w:tcPr>
            <w:tcW w:w="579" w:type="pct"/>
            <w:tcBorders>
              <w:top w:val="nil"/>
              <w:left w:val="nil"/>
              <w:bottom w:val="nil"/>
              <w:right w:val="nil"/>
            </w:tcBorders>
            <w:shd w:val="clear" w:color="auto" w:fill="auto"/>
            <w:noWrap/>
            <w:vAlign w:val="center"/>
            <w:hideMark/>
          </w:tcPr>
          <w:p w14:paraId="318AEDFC"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-2.63**</w:t>
            </w:r>
          </w:p>
        </w:tc>
        <w:tc>
          <w:tcPr>
            <w:tcW w:w="455" w:type="pct"/>
            <w:tcBorders>
              <w:top w:val="nil"/>
              <w:left w:val="nil"/>
              <w:bottom w:val="nil"/>
              <w:right w:val="nil"/>
            </w:tcBorders>
            <w:shd w:val="clear" w:color="auto" w:fill="auto"/>
            <w:noWrap/>
            <w:vAlign w:val="center"/>
            <w:hideMark/>
          </w:tcPr>
          <w:p w14:paraId="477B40ED"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0.060</w:t>
            </w:r>
          </w:p>
        </w:tc>
        <w:tc>
          <w:tcPr>
            <w:tcW w:w="1416" w:type="pct"/>
            <w:tcBorders>
              <w:top w:val="nil"/>
              <w:left w:val="nil"/>
              <w:bottom w:val="nil"/>
              <w:right w:val="nil"/>
            </w:tcBorders>
            <w:shd w:val="clear" w:color="auto" w:fill="auto"/>
            <w:noWrap/>
            <w:vAlign w:val="center"/>
            <w:hideMark/>
          </w:tcPr>
          <w:p w14:paraId="5E7690AC"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0.004, 0.170</w:t>
            </w:r>
          </w:p>
        </w:tc>
      </w:tr>
      <w:tr w:rsidR="0097026C" w:rsidRPr="0097026C" w14:paraId="2403C725" w14:textId="77777777" w:rsidTr="007A0016">
        <w:trPr>
          <w:trHeight w:val="285"/>
        </w:trPr>
        <w:tc>
          <w:tcPr>
            <w:tcW w:w="801" w:type="pct"/>
            <w:tcBorders>
              <w:top w:val="nil"/>
              <w:left w:val="nil"/>
              <w:bottom w:val="nil"/>
              <w:right w:val="nil"/>
            </w:tcBorders>
            <w:shd w:val="clear" w:color="auto" w:fill="auto"/>
            <w:noWrap/>
            <w:vAlign w:val="center"/>
            <w:hideMark/>
          </w:tcPr>
          <w:p w14:paraId="5AF187AA" w14:textId="77777777" w:rsidR="007A0016" w:rsidRPr="0097026C" w:rsidRDefault="007A0016" w:rsidP="007A0016">
            <w:pPr>
              <w:spacing w:after="0" w:line="240" w:lineRule="auto"/>
              <w:rPr>
                <w:rFonts w:ascii="Arial" w:eastAsia="Times New Roman" w:hAnsi="Arial" w:cs="Arial"/>
                <w:sz w:val="22"/>
              </w:rPr>
            </w:pPr>
            <w:r w:rsidRPr="0097026C">
              <w:rPr>
                <w:rFonts w:ascii="Arial" w:eastAsia="Times New Roman" w:hAnsi="Arial" w:cs="Arial"/>
                <w:sz w:val="22"/>
              </w:rPr>
              <w:t>9</w:t>
            </w:r>
          </w:p>
        </w:tc>
        <w:tc>
          <w:tcPr>
            <w:tcW w:w="411" w:type="pct"/>
            <w:tcBorders>
              <w:top w:val="nil"/>
              <w:left w:val="nil"/>
              <w:bottom w:val="nil"/>
              <w:right w:val="nil"/>
            </w:tcBorders>
            <w:shd w:val="clear" w:color="auto" w:fill="auto"/>
            <w:noWrap/>
            <w:vAlign w:val="center"/>
            <w:hideMark/>
          </w:tcPr>
          <w:p w14:paraId="7EEE5D65" w14:textId="043BDEC0"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R</w:t>
            </w:r>
          </w:p>
        </w:tc>
        <w:tc>
          <w:tcPr>
            <w:tcW w:w="426" w:type="pct"/>
            <w:tcBorders>
              <w:top w:val="nil"/>
              <w:left w:val="nil"/>
              <w:bottom w:val="nil"/>
              <w:right w:val="nil"/>
            </w:tcBorders>
            <w:shd w:val="clear" w:color="auto" w:fill="auto"/>
            <w:noWrap/>
            <w:vAlign w:val="center"/>
            <w:hideMark/>
          </w:tcPr>
          <w:p w14:paraId="279429E7"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-0.12</w:t>
            </w:r>
          </w:p>
        </w:tc>
        <w:tc>
          <w:tcPr>
            <w:tcW w:w="384" w:type="pct"/>
            <w:tcBorders>
              <w:top w:val="nil"/>
              <w:left w:val="nil"/>
              <w:bottom w:val="nil"/>
              <w:right w:val="nil"/>
            </w:tcBorders>
            <w:shd w:val="clear" w:color="auto" w:fill="auto"/>
            <w:noWrap/>
            <w:vAlign w:val="center"/>
            <w:hideMark/>
          </w:tcPr>
          <w:p w14:paraId="7A185915"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0.05</w:t>
            </w:r>
          </w:p>
        </w:tc>
        <w:tc>
          <w:tcPr>
            <w:tcW w:w="528" w:type="pct"/>
            <w:tcBorders>
              <w:top w:val="nil"/>
              <w:left w:val="nil"/>
              <w:bottom w:val="nil"/>
              <w:right w:val="nil"/>
            </w:tcBorders>
            <w:shd w:val="clear" w:color="auto" w:fill="auto"/>
            <w:noWrap/>
            <w:vAlign w:val="center"/>
            <w:hideMark/>
          </w:tcPr>
          <w:p w14:paraId="131E767D"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137.10</w:t>
            </w:r>
          </w:p>
        </w:tc>
        <w:tc>
          <w:tcPr>
            <w:tcW w:w="579" w:type="pct"/>
            <w:tcBorders>
              <w:top w:val="nil"/>
              <w:left w:val="nil"/>
              <w:bottom w:val="nil"/>
              <w:right w:val="nil"/>
            </w:tcBorders>
            <w:shd w:val="clear" w:color="auto" w:fill="auto"/>
            <w:noWrap/>
            <w:vAlign w:val="center"/>
            <w:hideMark/>
          </w:tcPr>
          <w:p w14:paraId="12B456A1" w14:textId="3988E35E"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-2.46*</w:t>
            </w:r>
          </w:p>
        </w:tc>
        <w:tc>
          <w:tcPr>
            <w:tcW w:w="455" w:type="pct"/>
            <w:tcBorders>
              <w:top w:val="nil"/>
              <w:left w:val="nil"/>
              <w:bottom w:val="nil"/>
              <w:right w:val="nil"/>
            </w:tcBorders>
            <w:shd w:val="clear" w:color="auto" w:fill="auto"/>
            <w:noWrap/>
            <w:vAlign w:val="center"/>
            <w:hideMark/>
          </w:tcPr>
          <w:p w14:paraId="6E4747E3"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0.040</w:t>
            </w:r>
          </w:p>
        </w:tc>
        <w:tc>
          <w:tcPr>
            <w:tcW w:w="1416" w:type="pct"/>
            <w:tcBorders>
              <w:top w:val="nil"/>
              <w:left w:val="nil"/>
              <w:bottom w:val="nil"/>
              <w:right w:val="nil"/>
            </w:tcBorders>
            <w:shd w:val="clear" w:color="auto" w:fill="auto"/>
            <w:noWrap/>
            <w:vAlign w:val="center"/>
            <w:hideMark/>
          </w:tcPr>
          <w:p w14:paraId="3F9DCE65"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0.002, 0.120</w:t>
            </w:r>
          </w:p>
        </w:tc>
      </w:tr>
      <w:tr w:rsidR="0097026C" w:rsidRPr="0097026C" w14:paraId="11E1F4D2" w14:textId="77777777" w:rsidTr="007A0016">
        <w:trPr>
          <w:trHeight w:val="285"/>
        </w:trPr>
        <w:tc>
          <w:tcPr>
            <w:tcW w:w="801" w:type="pct"/>
            <w:tcBorders>
              <w:top w:val="nil"/>
              <w:left w:val="nil"/>
              <w:bottom w:val="nil"/>
              <w:right w:val="nil"/>
            </w:tcBorders>
            <w:shd w:val="clear" w:color="auto" w:fill="auto"/>
            <w:noWrap/>
            <w:vAlign w:val="center"/>
            <w:hideMark/>
          </w:tcPr>
          <w:p w14:paraId="6B8F31C9" w14:textId="77777777" w:rsidR="007A0016" w:rsidRPr="0097026C" w:rsidRDefault="007A0016" w:rsidP="007A0016">
            <w:pPr>
              <w:spacing w:after="0" w:line="240" w:lineRule="auto"/>
              <w:rPr>
                <w:rFonts w:ascii="Arial" w:eastAsia="Times New Roman" w:hAnsi="Arial" w:cs="Arial"/>
                <w:sz w:val="22"/>
              </w:rPr>
            </w:pPr>
            <w:r w:rsidRPr="0097026C">
              <w:rPr>
                <w:rFonts w:ascii="Arial" w:eastAsia="Times New Roman" w:hAnsi="Arial" w:cs="Arial"/>
                <w:sz w:val="22"/>
              </w:rPr>
              <w:t>11</w:t>
            </w:r>
          </w:p>
        </w:tc>
        <w:tc>
          <w:tcPr>
            <w:tcW w:w="411" w:type="pct"/>
            <w:tcBorders>
              <w:top w:val="nil"/>
              <w:left w:val="nil"/>
              <w:bottom w:val="nil"/>
              <w:right w:val="nil"/>
            </w:tcBorders>
            <w:shd w:val="clear" w:color="auto" w:fill="auto"/>
            <w:noWrap/>
            <w:vAlign w:val="center"/>
            <w:hideMark/>
          </w:tcPr>
          <w:p w14:paraId="6F75D60A" w14:textId="4723BB5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R</w:t>
            </w:r>
          </w:p>
        </w:tc>
        <w:tc>
          <w:tcPr>
            <w:tcW w:w="426" w:type="pct"/>
            <w:tcBorders>
              <w:top w:val="nil"/>
              <w:left w:val="nil"/>
              <w:bottom w:val="nil"/>
              <w:right w:val="nil"/>
            </w:tcBorders>
            <w:shd w:val="clear" w:color="auto" w:fill="auto"/>
            <w:noWrap/>
            <w:vAlign w:val="center"/>
            <w:hideMark/>
          </w:tcPr>
          <w:p w14:paraId="42F08AF0"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-0.15</w:t>
            </w:r>
          </w:p>
        </w:tc>
        <w:tc>
          <w:tcPr>
            <w:tcW w:w="384" w:type="pct"/>
            <w:tcBorders>
              <w:top w:val="nil"/>
              <w:left w:val="nil"/>
              <w:bottom w:val="nil"/>
              <w:right w:val="nil"/>
            </w:tcBorders>
            <w:shd w:val="clear" w:color="auto" w:fill="auto"/>
            <w:noWrap/>
            <w:vAlign w:val="center"/>
            <w:hideMark/>
          </w:tcPr>
          <w:p w14:paraId="210EEE75"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0.05</w:t>
            </w:r>
          </w:p>
        </w:tc>
        <w:tc>
          <w:tcPr>
            <w:tcW w:w="528" w:type="pct"/>
            <w:tcBorders>
              <w:top w:val="nil"/>
              <w:left w:val="nil"/>
              <w:bottom w:val="nil"/>
              <w:right w:val="nil"/>
            </w:tcBorders>
            <w:shd w:val="clear" w:color="auto" w:fill="auto"/>
            <w:noWrap/>
            <w:vAlign w:val="center"/>
            <w:hideMark/>
          </w:tcPr>
          <w:p w14:paraId="54DECD1A"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137.99</w:t>
            </w:r>
          </w:p>
        </w:tc>
        <w:tc>
          <w:tcPr>
            <w:tcW w:w="579" w:type="pct"/>
            <w:tcBorders>
              <w:top w:val="nil"/>
              <w:left w:val="nil"/>
              <w:bottom w:val="nil"/>
              <w:right w:val="nil"/>
            </w:tcBorders>
            <w:shd w:val="clear" w:color="auto" w:fill="auto"/>
            <w:noWrap/>
            <w:vAlign w:val="center"/>
            <w:hideMark/>
          </w:tcPr>
          <w:p w14:paraId="026F4D0B" w14:textId="140C5E43"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-2.83***</w:t>
            </w:r>
          </w:p>
        </w:tc>
        <w:tc>
          <w:tcPr>
            <w:tcW w:w="455" w:type="pct"/>
            <w:tcBorders>
              <w:top w:val="nil"/>
              <w:left w:val="nil"/>
              <w:bottom w:val="nil"/>
              <w:right w:val="nil"/>
            </w:tcBorders>
            <w:shd w:val="clear" w:color="auto" w:fill="auto"/>
            <w:noWrap/>
            <w:vAlign w:val="center"/>
            <w:hideMark/>
          </w:tcPr>
          <w:p w14:paraId="195D36E9"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0.053</w:t>
            </w:r>
          </w:p>
        </w:tc>
        <w:tc>
          <w:tcPr>
            <w:tcW w:w="1416" w:type="pct"/>
            <w:tcBorders>
              <w:top w:val="nil"/>
              <w:left w:val="nil"/>
              <w:bottom w:val="nil"/>
              <w:right w:val="nil"/>
            </w:tcBorders>
            <w:shd w:val="clear" w:color="auto" w:fill="auto"/>
            <w:noWrap/>
            <w:vAlign w:val="center"/>
            <w:hideMark/>
          </w:tcPr>
          <w:p w14:paraId="28103C31"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0.006, 0.139</w:t>
            </w:r>
          </w:p>
        </w:tc>
      </w:tr>
      <w:tr w:rsidR="0097026C" w:rsidRPr="0097026C" w14:paraId="57DFB7F9" w14:textId="77777777" w:rsidTr="007A0016">
        <w:trPr>
          <w:trHeight w:val="285"/>
        </w:trPr>
        <w:tc>
          <w:tcPr>
            <w:tcW w:w="801" w:type="pct"/>
            <w:tcBorders>
              <w:top w:val="nil"/>
              <w:left w:val="nil"/>
              <w:bottom w:val="nil"/>
              <w:right w:val="nil"/>
            </w:tcBorders>
            <w:shd w:val="clear" w:color="auto" w:fill="auto"/>
            <w:noWrap/>
            <w:vAlign w:val="center"/>
            <w:hideMark/>
          </w:tcPr>
          <w:p w14:paraId="2479D576" w14:textId="77777777" w:rsidR="007A0016" w:rsidRPr="0097026C" w:rsidRDefault="007A0016" w:rsidP="007A0016">
            <w:pPr>
              <w:spacing w:after="0" w:line="240" w:lineRule="auto"/>
              <w:rPr>
                <w:rFonts w:ascii="Arial" w:eastAsia="Times New Roman" w:hAnsi="Arial" w:cs="Arial"/>
                <w:sz w:val="22"/>
              </w:rPr>
            </w:pPr>
            <w:r w:rsidRPr="0097026C">
              <w:rPr>
                <w:rFonts w:ascii="Arial" w:eastAsia="Times New Roman" w:hAnsi="Arial" w:cs="Arial"/>
                <w:sz w:val="22"/>
              </w:rPr>
              <w:t>12</w:t>
            </w:r>
          </w:p>
        </w:tc>
        <w:tc>
          <w:tcPr>
            <w:tcW w:w="411" w:type="pct"/>
            <w:tcBorders>
              <w:top w:val="nil"/>
              <w:left w:val="nil"/>
              <w:bottom w:val="nil"/>
              <w:right w:val="nil"/>
            </w:tcBorders>
            <w:shd w:val="clear" w:color="auto" w:fill="auto"/>
            <w:noWrap/>
            <w:vAlign w:val="center"/>
            <w:hideMark/>
          </w:tcPr>
          <w:p w14:paraId="70FEDA0B" w14:textId="40D6CFAC"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R</w:t>
            </w:r>
          </w:p>
        </w:tc>
        <w:tc>
          <w:tcPr>
            <w:tcW w:w="426" w:type="pct"/>
            <w:tcBorders>
              <w:top w:val="nil"/>
              <w:left w:val="nil"/>
              <w:bottom w:val="nil"/>
              <w:right w:val="nil"/>
            </w:tcBorders>
            <w:shd w:val="clear" w:color="auto" w:fill="auto"/>
            <w:noWrap/>
            <w:vAlign w:val="center"/>
            <w:hideMark/>
          </w:tcPr>
          <w:p w14:paraId="201339EA"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-0.15</w:t>
            </w:r>
          </w:p>
        </w:tc>
        <w:tc>
          <w:tcPr>
            <w:tcW w:w="384" w:type="pct"/>
            <w:tcBorders>
              <w:top w:val="nil"/>
              <w:left w:val="nil"/>
              <w:bottom w:val="nil"/>
              <w:right w:val="nil"/>
            </w:tcBorders>
            <w:shd w:val="clear" w:color="auto" w:fill="auto"/>
            <w:noWrap/>
            <w:vAlign w:val="center"/>
            <w:hideMark/>
          </w:tcPr>
          <w:p w14:paraId="1CA199B5"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0.07</w:t>
            </w:r>
          </w:p>
        </w:tc>
        <w:tc>
          <w:tcPr>
            <w:tcW w:w="528" w:type="pct"/>
            <w:tcBorders>
              <w:top w:val="nil"/>
              <w:left w:val="nil"/>
              <w:bottom w:val="nil"/>
              <w:right w:val="nil"/>
            </w:tcBorders>
            <w:shd w:val="clear" w:color="auto" w:fill="auto"/>
            <w:noWrap/>
            <w:vAlign w:val="center"/>
            <w:hideMark/>
          </w:tcPr>
          <w:p w14:paraId="7E92641B"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127.71</w:t>
            </w:r>
          </w:p>
        </w:tc>
        <w:tc>
          <w:tcPr>
            <w:tcW w:w="579" w:type="pct"/>
            <w:tcBorders>
              <w:top w:val="nil"/>
              <w:left w:val="nil"/>
              <w:bottom w:val="nil"/>
              <w:right w:val="nil"/>
            </w:tcBorders>
            <w:shd w:val="clear" w:color="auto" w:fill="auto"/>
            <w:noWrap/>
            <w:vAlign w:val="center"/>
            <w:hideMark/>
          </w:tcPr>
          <w:p w14:paraId="51175838" w14:textId="779B189E"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-2.02*</w:t>
            </w:r>
          </w:p>
        </w:tc>
        <w:tc>
          <w:tcPr>
            <w:tcW w:w="455" w:type="pct"/>
            <w:tcBorders>
              <w:top w:val="nil"/>
              <w:left w:val="nil"/>
              <w:bottom w:val="nil"/>
              <w:right w:val="nil"/>
            </w:tcBorders>
            <w:shd w:val="clear" w:color="auto" w:fill="auto"/>
            <w:noWrap/>
            <w:vAlign w:val="center"/>
            <w:hideMark/>
          </w:tcPr>
          <w:p w14:paraId="27B60179"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0.034</w:t>
            </w:r>
          </w:p>
        </w:tc>
        <w:tc>
          <w:tcPr>
            <w:tcW w:w="1416" w:type="pct"/>
            <w:tcBorders>
              <w:top w:val="nil"/>
              <w:left w:val="nil"/>
              <w:bottom w:val="nil"/>
              <w:right w:val="nil"/>
            </w:tcBorders>
            <w:shd w:val="clear" w:color="auto" w:fill="auto"/>
            <w:noWrap/>
            <w:vAlign w:val="center"/>
            <w:hideMark/>
          </w:tcPr>
          <w:p w14:paraId="0C634877"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0.001, 0.123</w:t>
            </w:r>
          </w:p>
        </w:tc>
      </w:tr>
      <w:tr w:rsidR="0097026C" w:rsidRPr="0097026C" w14:paraId="0AF13B07" w14:textId="77777777" w:rsidTr="007A0016">
        <w:trPr>
          <w:trHeight w:val="285"/>
        </w:trPr>
        <w:tc>
          <w:tcPr>
            <w:tcW w:w="801" w:type="pct"/>
            <w:tcBorders>
              <w:top w:val="nil"/>
              <w:left w:val="nil"/>
              <w:bottom w:val="nil"/>
              <w:right w:val="nil"/>
            </w:tcBorders>
            <w:shd w:val="clear" w:color="auto" w:fill="auto"/>
            <w:noWrap/>
            <w:vAlign w:val="center"/>
            <w:hideMark/>
          </w:tcPr>
          <w:p w14:paraId="3CA1B4E2" w14:textId="77777777" w:rsidR="007A0016" w:rsidRPr="0097026C" w:rsidRDefault="007A0016" w:rsidP="007A0016">
            <w:pPr>
              <w:spacing w:after="0" w:line="240" w:lineRule="auto"/>
              <w:rPr>
                <w:rFonts w:ascii="Arial" w:eastAsia="Times New Roman" w:hAnsi="Arial" w:cs="Arial"/>
                <w:sz w:val="22"/>
              </w:rPr>
            </w:pPr>
            <w:r w:rsidRPr="0097026C">
              <w:rPr>
                <w:rFonts w:ascii="Arial" w:eastAsia="Times New Roman" w:hAnsi="Arial" w:cs="Arial"/>
                <w:sz w:val="22"/>
              </w:rPr>
              <w:t>13</w:t>
            </w:r>
          </w:p>
        </w:tc>
        <w:tc>
          <w:tcPr>
            <w:tcW w:w="411" w:type="pct"/>
            <w:tcBorders>
              <w:top w:val="nil"/>
              <w:left w:val="nil"/>
              <w:bottom w:val="nil"/>
              <w:right w:val="nil"/>
            </w:tcBorders>
            <w:shd w:val="clear" w:color="auto" w:fill="auto"/>
            <w:noWrap/>
            <w:vAlign w:val="center"/>
            <w:hideMark/>
          </w:tcPr>
          <w:p w14:paraId="22A50B62" w14:textId="0BE9D5E0"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R</w:t>
            </w:r>
          </w:p>
        </w:tc>
        <w:tc>
          <w:tcPr>
            <w:tcW w:w="426" w:type="pct"/>
            <w:tcBorders>
              <w:top w:val="nil"/>
              <w:left w:val="nil"/>
              <w:bottom w:val="nil"/>
              <w:right w:val="nil"/>
            </w:tcBorders>
            <w:shd w:val="clear" w:color="auto" w:fill="auto"/>
            <w:noWrap/>
            <w:vAlign w:val="center"/>
            <w:hideMark/>
          </w:tcPr>
          <w:p w14:paraId="4A1E0042"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-0.18</w:t>
            </w:r>
          </w:p>
        </w:tc>
        <w:tc>
          <w:tcPr>
            <w:tcW w:w="384" w:type="pct"/>
            <w:tcBorders>
              <w:top w:val="nil"/>
              <w:left w:val="nil"/>
              <w:bottom w:val="nil"/>
              <w:right w:val="nil"/>
            </w:tcBorders>
            <w:shd w:val="clear" w:color="auto" w:fill="auto"/>
            <w:noWrap/>
            <w:vAlign w:val="center"/>
            <w:hideMark/>
          </w:tcPr>
          <w:p w14:paraId="7BFCD27E"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0.05</w:t>
            </w:r>
          </w:p>
        </w:tc>
        <w:tc>
          <w:tcPr>
            <w:tcW w:w="528" w:type="pct"/>
            <w:tcBorders>
              <w:top w:val="nil"/>
              <w:left w:val="nil"/>
              <w:bottom w:val="nil"/>
              <w:right w:val="nil"/>
            </w:tcBorders>
            <w:shd w:val="clear" w:color="auto" w:fill="auto"/>
            <w:noWrap/>
            <w:vAlign w:val="center"/>
            <w:hideMark/>
          </w:tcPr>
          <w:p w14:paraId="2D2428E8"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143.92</w:t>
            </w:r>
          </w:p>
        </w:tc>
        <w:tc>
          <w:tcPr>
            <w:tcW w:w="579" w:type="pct"/>
            <w:tcBorders>
              <w:top w:val="nil"/>
              <w:left w:val="nil"/>
              <w:bottom w:val="nil"/>
              <w:right w:val="nil"/>
            </w:tcBorders>
            <w:shd w:val="clear" w:color="auto" w:fill="auto"/>
            <w:noWrap/>
            <w:vAlign w:val="center"/>
            <w:hideMark/>
          </w:tcPr>
          <w:p w14:paraId="5F420CF1" w14:textId="68EA17AC"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-3.28***</w:t>
            </w:r>
          </w:p>
        </w:tc>
        <w:tc>
          <w:tcPr>
            <w:tcW w:w="455" w:type="pct"/>
            <w:tcBorders>
              <w:top w:val="nil"/>
              <w:left w:val="nil"/>
              <w:bottom w:val="nil"/>
              <w:right w:val="nil"/>
            </w:tcBorders>
            <w:shd w:val="clear" w:color="auto" w:fill="auto"/>
            <w:noWrap/>
            <w:vAlign w:val="center"/>
            <w:hideMark/>
          </w:tcPr>
          <w:p w14:paraId="469F62F3"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0.074</w:t>
            </w:r>
          </w:p>
        </w:tc>
        <w:tc>
          <w:tcPr>
            <w:tcW w:w="1416" w:type="pct"/>
            <w:tcBorders>
              <w:top w:val="nil"/>
              <w:left w:val="nil"/>
              <w:bottom w:val="nil"/>
              <w:right w:val="nil"/>
            </w:tcBorders>
            <w:shd w:val="clear" w:color="auto" w:fill="auto"/>
            <w:noWrap/>
            <w:vAlign w:val="center"/>
            <w:hideMark/>
          </w:tcPr>
          <w:p w14:paraId="6BA3EE13"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0.014, 0.172</w:t>
            </w:r>
          </w:p>
        </w:tc>
      </w:tr>
      <w:tr w:rsidR="0097026C" w:rsidRPr="0097026C" w14:paraId="1A50AB1B" w14:textId="77777777" w:rsidTr="007A0016">
        <w:trPr>
          <w:trHeight w:val="285"/>
        </w:trPr>
        <w:tc>
          <w:tcPr>
            <w:tcW w:w="801" w:type="pct"/>
            <w:tcBorders>
              <w:top w:val="nil"/>
              <w:left w:val="nil"/>
              <w:bottom w:val="nil"/>
              <w:right w:val="nil"/>
            </w:tcBorders>
            <w:shd w:val="clear" w:color="auto" w:fill="auto"/>
            <w:noWrap/>
            <w:vAlign w:val="center"/>
            <w:hideMark/>
          </w:tcPr>
          <w:p w14:paraId="63723336" w14:textId="77777777" w:rsidR="007A0016" w:rsidRPr="0097026C" w:rsidRDefault="007A0016" w:rsidP="007A0016">
            <w:pPr>
              <w:spacing w:after="0" w:line="240" w:lineRule="auto"/>
              <w:rPr>
                <w:rFonts w:ascii="Arial" w:eastAsia="Times New Roman" w:hAnsi="Arial" w:cs="Arial"/>
                <w:sz w:val="22"/>
              </w:rPr>
            </w:pPr>
            <w:r w:rsidRPr="0097026C">
              <w:rPr>
                <w:rFonts w:ascii="Arial" w:eastAsia="Times New Roman" w:hAnsi="Arial" w:cs="Arial"/>
                <w:sz w:val="22"/>
              </w:rPr>
              <w:t>14</w:t>
            </w:r>
          </w:p>
        </w:tc>
        <w:tc>
          <w:tcPr>
            <w:tcW w:w="411" w:type="pct"/>
            <w:tcBorders>
              <w:top w:val="nil"/>
              <w:left w:val="nil"/>
              <w:bottom w:val="nil"/>
              <w:right w:val="nil"/>
            </w:tcBorders>
            <w:shd w:val="clear" w:color="auto" w:fill="auto"/>
            <w:noWrap/>
            <w:vAlign w:val="center"/>
            <w:hideMark/>
          </w:tcPr>
          <w:p w14:paraId="2F239D3F"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R</w:t>
            </w:r>
          </w:p>
        </w:tc>
        <w:tc>
          <w:tcPr>
            <w:tcW w:w="426" w:type="pct"/>
            <w:tcBorders>
              <w:top w:val="nil"/>
              <w:left w:val="nil"/>
              <w:bottom w:val="nil"/>
              <w:right w:val="nil"/>
            </w:tcBorders>
            <w:shd w:val="clear" w:color="auto" w:fill="auto"/>
            <w:noWrap/>
            <w:vAlign w:val="center"/>
            <w:hideMark/>
          </w:tcPr>
          <w:p w14:paraId="31F49A0E"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-0.27</w:t>
            </w:r>
          </w:p>
        </w:tc>
        <w:tc>
          <w:tcPr>
            <w:tcW w:w="384" w:type="pct"/>
            <w:tcBorders>
              <w:top w:val="nil"/>
              <w:left w:val="nil"/>
              <w:bottom w:val="nil"/>
              <w:right w:val="nil"/>
            </w:tcBorders>
            <w:shd w:val="clear" w:color="auto" w:fill="auto"/>
            <w:noWrap/>
            <w:vAlign w:val="center"/>
            <w:hideMark/>
          </w:tcPr>
          <w:p w14:paraId="0FC6D172"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0.08</w:t>
            </w:r>
          </w:p>
        </w:tc>
        <w:tc>
          <w:tcPr>
            <w:tcW w:w="528" w:type="pct"/>
            <w:tcBorders>
              <w:top w:val="nil"/>
              <w:left w:val="nil"/>
              <w:bottom w:val="nil"/>
              <w:right w:val="nil"/>
            </w:tcBorders>
            <w:shd w:val="clear" w:color="auto" w:fill="auto"/>
            <w:noWrap/>
            <w:vAlign w:val="center"/>
            <w:hideMark/>
          </w:tcPr>
          <w:p w14:paraId="595DCB65"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120.44</w:t>
            </w:r>
          </w:p>
        </w:tc>
        <w:tc>
          <w:tcPr>
            <w:tcW w:w="579" w:type="pct"/>
            <w:tcBorders>
              <w:top w:val="nil"/>
              <w:left w:val="nil"/>
              <w:bottom w:val="nil"/>
              <w:right w:val="nil"/>
            </w:tcBorders>
            <w:shd w:val="clear" w:color="auto" w:fill="auto"/>
            <w:noWrap/>
            <w:vAlign w:val="center"/>
            <w:hideMark/>
          </w:tcPr>
          <w:p w14:paraId="7E50B861"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-3.45***</w:t>
            </w:r>
          </w:p>
        </w:tc>
        <w:tc>
          <w:tcPr>
            <w:tcW w:w="455" w:type="pct"/>
            <w:tcBorders>
              <w:top w:val="nil"/>
              <w:left w:val="nil"/>
              <w:bottom w:val="nil"/>
              <w:right w:val="nil"/>
            </w:tcBorders>
            <w:shd w:val="clear" w:color="auto" w:fill="auto"/>
            <w:noWrap/>
            <w:vAlign w:val="center"/>
            <w:hideMark/>
          </w:tcPr>
          <w:p w14:paraId="1895D340"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0.099</w:t>
            </w:r>
          </w:p>
        </w:tc>
        <w:tc>
          <w:tcPr>
            <w:tcW w:w="1416" w:type="pct"/>
            <w:tcBorders>
              <w:top w:val="nil"/>
              <w:left w:val="nil"/>
              <w:bottom w:val="nil"/>
              <w:right w:val="nil"/>
            </w:tcBorders>
            <w:shd w:val="clear" w:color="auto" w:fill="auto"/>
            <w:noWrap/>
            <w:vAlign w:val="center"/>
            <w:hideMark/>
          </w:tcPr>
          <w:p w14:paraId="46D5FCD1"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0.021, 0.217</w:t>
            </w:r>
          </w:p>
        </w:tc>
      </w:tr>
      <w:tr w:rsidR="0097026C" w:rsidRPr="0097026C" w14:paraId="506FE81A" w14:textId="77777777" w:rsidTr="007A0016">
        <w:trPr>
          <w:trHeight w:val="293"/>
        </w:trPr>
        <w:tc>
          <w:tcPr>
            <w:tcW w:w="801" w:type="pct"/>
            <w:tcBorders>
              <w:top w:val="nil"/>
              <w:left w:val="nil"/>
              <w:bottom w:val="single" w:sz="4" w:space="0" w:color="auto"/>
              <w:right w:val="nil"/>
            </w:tcBorders>
            <w:shd w:val="clear" w:color="auto" w:fill="auto"/>
            <w:noWrap/>
            <w:vAlign w:val="center"/>
            <w:hideMark/>
          </w:tcPr>
          <w:p w14:paraId="3C9CABA7" w14:textId="77777777" w:rsidR="007A0016" w:rsidRPr="0097026C" w:rsidRDefault="007A0016" w:rsidP="007A0016">
            <w:pPr>
              <w:spacing w:after="0" w:line="240" w:lineRule="auto"/>
              <w:rPr>
                <w:rFonts w:ascii="Arial" w:eastAsia="Times New Roman" w:hAnsi="Arial" w:cs="Arial"/>
                <w:sz w:val="22"/>
              </w:rPr>
            </w:pPr>
            <w:r w:rsidRPr="0097026C">
              <w:rPr>
                <w:rFonts w:ascii="Arial" w:eastAsia="Times New Roman" w:hAnsi="Arial" w:cs="Arial"/>
                <w:sz w:val="22"/>
              </w:rPr>
              <w:t>16</w:t>
            </w:r>
          </w:p>
        </w:tc>
        <w:tc>
          <w:tcPr>
            <w:tcW w:w="411" w:type="pct"/>
            <w:tcBorders>
              <w:top w:val="nil"/>
              <w:left w:val="nil"/>
              <w:bottom w:val="single" w:sz="4" w:space="0" w:color="auto"/>
              <w:right w:val="nil"/>
            </w:tcBorders>
            <w:shd w:val="clear" w:color="auto" w:fill="auto"/>
            <w:noWrap/>
            <w:vAlign w:val="center"/>
            <w:hideMark/>
          </w:tcPr>
          <w:p w14:paraId="6171EB0D"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R</w:t>
            </w:r>
          </w:p>
        </w:tc>
        <w:tc>
          <w:tcPr>
            <w:tcW w:w="426" w:type="pct"/>
            <w:tcBorders>
              <w:top w:val="nil"/>
              <w:left w:val="nil"/>
              <w:bottom w:val="single" w:sz="4" w:space="0" w:color="auto"/>
              <w:right w:val="nil"/>
            </w:tcBorders>
            <w:shd w:val="clear" w:color="auto" w:fill="auto"/>
            <w:noWrap/>
            <w:vAlign w:val="center"/>
            <w:hideMark/>
          </w:tcPr>
          <w:p w14:paraId="14E037CC"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-0.18</w:t>
            </w:r>
          </w:p>
        </w:tc>
        <w:tc>
          <w:tcPr>
            <w:tcW w:w="384" w:type="pct"/>
            <w:tcBorders>
              <w:top w:val="nil"/>
              <w:left w:val="nil"/>
              <w:bottom w:val="single" w:sz="4" w:space="0" w:color="auto"/>
              <w:right w:val="nil"/>
            </w:tcBorders>
            <w:shd w:val="clear" w:color="auto" w:fill="auto"/>
            <w:noWrap/>
            <w:vAlign w:val="center"/>
            <w:hideMark/>
          </w:tcPr>
          <w:p w14:paraId="78C941C8"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0.07</w:t>
            </w:r>
          </w:p>
        </w:tc>
        <w:tc>
          <w:tcPr>
            <w:tcW w:w="528" w:type="pct"/>
            <w:tcBorders>
              <w:top w:val="nil"/>
              <w:left w:val="nil"/>
              <w:bottom w:val="single" w:sz="4" w:space="0" w:color="auto"/>
              <w:right w:val="nil"/>
            </w:tcBorders>
            <w:shd w:val="clear" w:color="auto" w:fill="auto"/>
            <w:noWrap/>
            <w:vAlign w:val="center"/>
            <w:hideMark/>
          </w:tcPr>
          <w:p w14:paraId="5BED8A18"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132.33</w:t>
            </w:r>
          </w:p>
        </w:tc>
        <w:tc>
          <w:tcPr>
            <w:tcW w:w="579" w:type="pct"/>
            <w:tcBorders>
              <w:top w:val="nil"/>
              <w:left w:val="nil"/>
              <w:bottom w:val="single" w:sz="4" w:space="0" w:color="auto"/>
              <w:right w:val="nil"/>
            </w:tcBorders>
            <w:shd w:val="clear" w:color="auto" w:fill="auto"/>
            <w:noWrap/>
            <w:vAlign w:val="center"/>
            <w:hideMark/>
          </w:tcPr>
          <w:p w14:paraId="42D79F0C"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-2.66**</w:t>
            </w:r>
          </w:p>
        </w:tc>
        <w:tc>
          <w:tcPr>
            <w:tcW w:w="455" w:type="pct"/>
            <w:tcBorders>
              <w:top w:val="nil"/>
              <w:left w:val="nil"/>
              <w:bottom w:val="single" w:sz="4" w:space="0" w:color="auto"/>
              <w:right w:val="nil"/>
            </w:tcBorders>
            <w:shd w:val="clear" w:color="auto" w:fill="auto"/>
            <w:noWrap/>
            <w:vAlign w:val="center"/>
            <w:hideMark/>
          </w:tcPr>
          <w:p w14:paraId="69F8ACD7"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0.050</w:t>
            </w:r>
          </w:p>
        </w:tc>
        <w:tc>
          <w:tcPr>
            <w:tcW w:w="1416" w:type="pct"/>
            <w:tcBorders>
              <w:top w:val="nil"/>
              <w:left w:val="nil"/>
              <w:bottom w:val="single" w:sz="4" w:space="0" w:color="auto"/>
              <w:right w:val="nil"/>
            </w:tcBorders>
            <w:shd w:val="clear" w:color="auto" w:fill="auto"/>
            <w:noWrap/>
            <w:vAlign w:val="center"/>
            <w:hideMark/>
          </w:tcPr>
          <w:p w14:paraId="040BB6C9" w14:textId="77777777" w:rsidR="007A0016" w:rsidRPr="0097026C" w:rsidRDefault="007A0016" w:rsidP="00CE321C">
            <w:pPr>
              <w:spacing w:after="0" w:line="240" w:lineRule="auto"/>
              <w:jc w:val="center"/>
              <w:rPr>
                <w:rFonts w:ascii="Arial" w:eastAsia="Times New Roman" w:hAnsi="Arial" w:cs="Arial"/>
                <w:sz w:val="22"/>
              </w:rPr>
            </w:pPr>
            <w:r w:rsidRPr="0097026C">
              <w:rPr>
                <w:rFonts w:ascii="Arial" w:eastAsia="Times New Roman" w:hAnsi="Arial" w:cs="Arial"/>
                <w:sz w:val="22"/>
              </w:rPr>
              <w:t>0.004, 0.139</w:t>
            </w:r>
          </w:p>
        </w:tc>
      </w:tr>
    </w:tbl>
    <w:p w14:paraId="626717C2" w14:textId="56EB6666" w:rsidR="00FA69E4" w:rsidRPr="0097026C" w:rsidRDefault="00D73623" w:rsidP="00CE321C">
      <w:pPr>
        <w:spacing w:after="0" w:line="240" w:lineRule="auto"/>
        <w:rPr>
          <w:rFonts w:ascii="Arial" w:eastAsia="Calibri" w:hAnsi="Arial" w:cs="Arial"/>
          <w:iCs/>
          <w:sz w:val="22"/>
        </w:rPr>
        <w:sectPr w:rsidR="00FA69E4" w:rsidRPr="0097026C" w:rsidSect="00EC29F8">
          <w:pgSz w:w="12240" w:h="15840"/>
          <w:pgMar w:top="1440" w:right="1440" w:bottom="1152" w:left="1440" w:header="720" w:footer="720" w:gutter="0"/>
          <w:cols w:space="720"/>
          <w:docGrid w:linePitch="360"/>
        </w:sectPr>
      </w:pPr>
      <w:r w:rsidRPr="0097026C">
        <w:rPr>
          <w:rFonts w:ascii="Arial" w:eastAsia="Calibri" w:hAnsi="Arial" w:cs="Arial"/>
          <w:sz w:val="22"/>
        </w:rPr>
        <w:t>*</w:t>
      </w:r>
      <w:r w:rsidRPr="0097026C">
        <w:rPr>
          <w:rFonts w:ascii="Arial" w:eastAsia="Calibri" w:hAnsi="Arial" w:cs="Arial"/>
          <w:i/>
          <w:sz w:val="22"/>
        </w:rPr>
        <w:t xml:space="preserve">p </w:t>
      </w:r>
      <w:r w:rsidRPr="0097026C">
        <w:rPr>
          <w:rFonts w:ascii="Arial" w:eastAsia="Calibri" w:hAnsi="Arial" w:cs="Arial"/>
          <w:sz w:val="22"/>
        </w:rPr>
        <w:t>&lt; 0.05</w:t>
      </w:r>
      <w:r w:rsidR="007A0016" w:rsidRPr="0097026C">
        <w:rPr>
          <w:rFonts w:ascii="Arial" w:eastAsia="Calibri" w:hAnsi="Arial" w:cs="Arial"/>
          <w:sz w:val="22"/>
        </w:rPr>
        <w:t>, uncorrected</w:t>
      </w:r>
      <w:r w:rsidRPr="0097026C">
        <w:rPr>
          <w:rFonts w:ascii="Arial" w:eastAsia="Calibri" w:hAnsi="Arial" w:cs="Arial"/>
          <w:sz w:val="22"/>
        </w:rPr>
        <w:t>; **</w:t>
      </w:r>
      <w:r w:rsidRPr="0097026C">
        <w:rPr>
          <w:rFonts w:ascii="Arial" w:eastAsia="Calibri" w:hAnsi="Arial" w:cs="Arial"/>
          <w:i/>
          <w:sz w:val="22"/>
        </w:rPr>
        <w:t xml:space="preserve">p </w:t>
      </w:r>
      <w:r w:rsidRPr="0097026C">
        <w:rPr>
          <w:rFonts w:ascii="Arial" w:eastAsia="Calibri" w:hAnsi="Arial" w:cs="Arial"/>
          <w:sz w:val="22"/>
        </w:rPr>
        <w:t>&lt; 0.0</w:t>
      </w:r>
      <w:r w:rsidR="00B86518" w:rsidRPr="0097026C">
        <w:rPr>
          <w:rFonts w:ascii="Arial" w:eastAsia="Calibri" w:hAnsi="Arial" w:cs="Arial"/>
          <w:sz w:val="22"/>
        </w:rPr>
        <w:t>1</w:t>
      </w:r>
      <w:r w:rsidR="007A0016" w:rsidRPr="0097026C">
        <w:rPr>
          <w:rFonts w:ascii="Arial" w:eastAsia="Calibri" w:hAnsi="Arial" w:cs="Arial"/>
          <w:sz w:val="22"/>
        </w:rPr>
        <w:t>, uncorrected</w:t>
      </w:r>
      <w:r w:rsidR="00B86518" w:rsidRPr="0097026C">
        <w:rPr>
          <w:rFonts w:ascii="Arial" w:eastAsia="Calibri" w:hAnsi="Arial" w:cs="Arial"/>
          <w:sz w:val="22"/>
        </w:rPr>
        <w:t>; ***</w:t>
      </w:r>
      <w:r w:rsidR="00B86518" w:rsidRPr="0097026C">
        <w:rPr>
          <w:rFonts w:ascii="Arial" w:eastAsia="Calibri" w:hAnsi="Arial" w:cs="Arial"/>
          <w:i/>
          <w:sz w:val="22"/>
        </w:rPr>
        <w:t>p</w:t>
      </w:r>
      <w:r w:rsidR="00B86518" w:rsidRPr="0097026C">
        <w:rPr>
          <w:rFonts w:ascii="Arial" w:eastAsia="Calibri" w:hAnsi="Arial" w:cs="Arial"/>
          <w:sz w:val="22"/>
        </w:rPr>
        <w:t xml:space="preserve"> &lt;0.005</w:t>
      </w:r>
      <w:r w:rsidR="007A0016" w:rsidRPr="0097026C">
        <w:rPr>
          <w:rFonts w:ascii="Arial" w:eastAsia="Calibri" w:hAnsi="Arial" w:cs="Arial"/>
          <w:sz w:val="22"/>
        </w:rPr>
        <w:t>, uncorrected</w:t>
      </w:r>
      <w:r w:rsidRPr="0097026C">
        <w:rPr>
          <w:rFonts w:ascii="Arial" w:eastAsia="Calibri" w:hAnsi="Arial" w:cs="Arial"/>
          <w:sz w:val="22"/>
        </w:rPr>
        <w:t xml:space="preserve">; Hem, hemisphere; CI, confidence interval. </w:t>
      </w:r>
      <w:r w:rsidRPr="0097026C">
        <w:rPr>
          <w:rFonts w:ascii="Arial" w:eastAsia="Calibri" w:hAnsi="Arial" w:cs="Arial"/>
          <w:iCs/>
          <w:sz w:val="22"/>
        </w:rPr>
        <w:t>The Satterthwaite method was used to estimate degrees of freedom.</w:t>
      </w:r>
    </w:p>
    <w:p w14:paraId="177C2391" w14:textId="5D13EF80" w:rsidR="00FA69E4" w:rsidRPr="0097026C" w:rsidRDefault="00FA69E4" w:rsidP="00CE321C">
      <w:pPr>
        <w:spacing w:after="0" w:line="240" w:lineRule="auto"/>
        <w:rPr>
          <w:rFonts w:ascii="Arial" w:eastAsia="Calibri" w:hAnsi="Arial" w:cs="Arial"/>
          <w:sz w:val="22"/>
        </w:rPr>
      </w:pPr>
    </w:p>
    <w:p w14:paraId="106D2CF3" w14:textId="3D480978" w:rsidR="00CC0ED9" w:rsidRPr="0097026C" w:rsidRDefault="00FA69E4" w:rsidP="00CE321C">
      <w:pPr>
        <w:tabs>
          <w:tab w:val="left" w:pos="1338"/>
        </w:tabs>
        <w:spacing w:line="240" w:lineRule="auto"/>
        <w:rPr>
          <w:rFonts w:ascii="Arial" w:hAnsi="Arial" w:cs="Arial"/>
          <w:sz w:val="22"/>
        </w:rPr>
      </w:pPr>
      <w:r w:rsidRPr="0097026C">
        <w:rPr>
          <w:rFonts w:ascii="Arial" w:eastAsia="Calibri" w:hAnsi="Arial" w:cs="Arial"/>
          <w:sz w:val="22"/>
        </w:rPr>
        <w:tab/>
      </w:r>
      <w:r w:rsidR="006E4C68" w:rsidRPr="0097026C">
        <w:rPr>
          <w:rFonts w:ascii="Arial" w:hAnsi="Arial" w:cs="Arial"/>
          <w:noProof/>
          <w:sz w:val="22"/>
        </w:rPr>
        <w:drawing>
          <wp:inline distT="0" distB="0" distL="0" distR="0" wp14:anchorId="1654189A" wp14:editId="304CF4BD">
            <wp:extent cx="5847225" cy="2712864"/>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6312" cy="2721719"/>
                    </a:xfrm>
                    <a:prstGeom prst="rect">
                      <a:avLst/>
                    </a:prstGeom>
                    <a:noFill/>
                  </pic:spPr>
                </pic:pic>
              </a:graphicData>
            </a:graphic>
          </wp:inline>
        </w:drawing>
      </w:r>
    </w:p>
    <w:p w14:paraId="47620D64" w14:textId="6FBB9308" w:rsidR="00CC0ED9" w:rsidRPr="0097026C" w:rsidRDefault="00CC0ED9" w:rsidP="00CE321C">
      <w:pPr>
        <w:spacing w:line="240" w:lineRule="auto"/>
        <w:rPr>
          <w:rFonts w:ascii="Arial" w:hAnsi="Arial" w:cs="Arial"/>
          <w:sz w:val="22"/>
        </w:rPr>
      </w:pPr>
    </w:p>
    <w:p w14:paraId="17A88820" w14:textId="4FFC1C7E" w:rsidR="00CC0ED9" w:rsidRPr="0097026C" w:rsidRDefault="00B70F5C" w:rsidP="00CE321C">
      <w:pPr>
        <w:spacing w:line="240" w:lineRule="auto"/>
        <w:rPr>
          <w:rFonts w:ascii="Arial" w:hAnsi="Arial" w:cs="Arial"/>
          <w:bCs/>
          <w:sz w:val="22"/>
        </w:rPr>
      </w:pPr>
      <w:r w:rsidRPr="0097026C">
        <w:rPr>
          <w:rFonts w:ascii="Arial" w:hAnsi="Arial" w:cs="Arial"/>
          <w:b/>
          <w:bCs/>
          <w:sz w:val="22"/>
        </w:rPr>
        <w:t>Figure S</w:t>
      </w:r>
      <w:r w:rsidR="00551739" w:rsidRPr="0097026C">
        <w:rPr>
          <w:rFonts w:ascii="Arial" w:hAnsi="Arial" w:cs="Arial"/>
          <w:b/>
          <w:bCs/>
          <w:sz w:val="22"/>
        </w:rPr>
        <w:t>4</w:t>
      </w:r>
      <w:r w:rsidR="00CC0ED9" w:rsidRPr="0097026C">
        <w:rPr>
          <w:rFonts w:ascii="Arial" w:hAnsi="Arial" w:cs="Arial"/>
          <w:b/>
          <w:bCs/>
          <w:sz w:val="22"/>
        </w:rPr>
        <w:t xml:space="preserve">. </w:t>
      </w:r>
      <w:r w:rsidR="00BA5276" w:rsidRPr="0097026C">
        <w:rPr>
          <w:rFonts w:ascii="Arial" w:hAnsi="Arial" w:cs="Arial"/>
          <w:b/>
          <w:bCs/>
          <w:sz w:val="22"/>
        </w:rPr>
        <w:t>Exploratory b</w:t>
      </w:r>
      <w:r w:rsidR="00691F7C" w:rsidRPr="0097026C">
        <w:rPr>
          <w:rFonts w:ascii="Arial" w:hAnsi="Arial" w:cs="Arial"/>
          <w:b/>
          <w:bCs/>
          <w:sz w:val="22"/>
        </w:rPr>
        <w:t>rain-behavior association scatterplots</w:t>
      </w:r>
      <w:r w:rsidR="00CC0ED9" w:rsidRPr="0097026C">
        <w:rPr>
          <w:rFonts w:ascii="Arial" w:hAnsi="Arial" w:cs="Arial"/>
          <w:b/>
          <w:bCs/>
          <w:sz w:val="22"/>
        </w:rPr>
        <w:t>: task performance</w:t>
      </w:r>
      <w:r w:rsidR="00425E55" w:rsidRPr="0097026C">
        <w:rPr>
          <w:rFonts w:ascii="Arial" w:hAnsi="Arial" w:cs="Arial"/>
          <w:b/>
          <w:bCs/>
          <w:sz w:val="22"/>
        </w:rPr>
        <w:t xml:space="preserve">. </w:t>
      </w:r>
      <w:r w:rsidR="00F82F35" w:rsidRPr="0097026C">
        <w:rPr>
          <w:rFonts w:ascii="Arial" w:hAnsi="Arial" w:cs="Arial"/>
          <w:b/>
          <w:bCs/>
          <w:sz w:val="22"/>
        </w:rPr>
        <w:t xml:space="preserve">A) </w:t>
      </w:r>
      <w:r w:rsidR="001D28FE" w:rsidRPr="0097026C">
        <w:rPr>
          <w:rFonts w:ascii="Arial" w:hAnsi="Arial" w:cs="Arial"/>
          <w:bCs/>
          <w:sz w:val="22"/>
        </w:rPr>
        <w:t>E</w:t>
      </w:r>
      <w:r w:rsidR="00944FB1" w:rsidRPr="0097026C">
        <w:rPr>
          <w:rFonts w:ascii="Arial" w:hAnsi="Arial" w:cs="Arial"/>
          <w:bCs/>
          <w:sz w:val="22"/>
        </w:rPr>
        <w:t xml:space="preserve">ating go/no-go </w:t>
      </w:r>
      <w:r w:rsidR="00F82F35" w:rsidRPr="0097026C">
        <w:rPr>
          <w:rFonts w:ascii="Arial" w:hAnsi="Arial" w:cs="Arial"/>
          <w:bCs/>
          <w:sz w:val="22"/>
        </w:rPr>
        <w:t xml:space="preserve">task group x commission error interaction in right lateral prefrontal cortex. </w:t>
      </w:r>
      <w:r w:rsidR="00F82F35" w:rsidRPr="0097026C">
        <w:rPr>
          <w:rFonts w:ascii="Arial" w:hAnsi="Arial" w:cs="Arial"/>
          <w:b/>
          <w:bCs/>
          <w:sz w:val="22"/>
        </w:rPr>
        <w:t xml:space="preserve">B) </w:t>
      </w:r>
      <w:r w:rsidR="001D28FE" w:rsidRPr="0097026C">
        <w:rPr>
          <w:rFonts w:ascii="Arial" w:hAnsi="Arial" w:cs="Arial"/>
          <w:bCs/>
          <w:sz w:val="22"/>
        </w:rPr>
        <w:t>S</w:t>
      </w:r>
      <w:r w:rsidR="00F82F35" w:rsidRPr="0097026C">
        <w:rPr>
          <w:rFonts w:ascii="Arial" w:hAnsi="Arial" w:cs="Arial"/>
          <w:bCs/>
          <w:sz w:val="22"/>
        </w:rPr>
        <w:t xml:space="preserve">tandard-task group x commission error interaction in right ventrolateral prefrontal cortex. </w:t>
      </w:r>
    </w:p>
    <w:p w14:paraId="377B0273" w14:textId="77777777" w:rsidR="00B70F5C" w:rsidRPr="0097026C" w:rsidRDefault="00CC0ED9" w:rsidP="00CE321C">
      <w:pPr>
        <w:spacing w:line="240" w:lineRule="auto"/>
        <w:rPr>
          <w:rFonts w:ascii="Arial" w:hAnsi="Arial" w:cs="Arial"/>
          <w:sz w:val="22"/>
        </w:rPr>
        <w:sectPr w:rsidR="00B70F5C" w:rsidRPr="0097026C" w:rsidSect="00FA69E4">
          <w:pgSz w:w="12240" w:h="15840"/>
          <w:pgMar w:top="1440" w:right="1440" w:bottom="1152" w:left="1440" w:header="720" w:footer="720" w:gutter="0"/>
          <w:cols w:space="720"/>
          <w:docGrid w:linePitch="360"/>
        </w:sectPr>
      </w:pPr>
      <w:r w:rsidRPr="0097026C">
        <w:rPr>
          <w:rFonts w:ascii="Arial" w:hAnsi="Arial" w:cs="Arial"/>
          <w:sz w:val="22"/>
        </w:rPr>
        <w:br w:type="page"/>
      </w:r>
    </w:p>
    <w:p w14:paraId="0519D2EB" w14:textId="77777777" w:rsidR="00276E41" w:rsidRPr="0097026C" w:rsidRDefault="00276E41" w:rsidP="00F82F35">
      <w:pPr>
        <w:tabs>
          <w:tab w:val="left" w:pos="924"/>
        </w:tabs>
        <w:spacing w:line="240" w:lineRule="auto"/>
        <w:rPr>
          <w:rFonts w:ascii="Arial" w:hAnsi="Arial" w:cs="Arial"/>
          <w:b/>
          <w:sz w:val="22"/>
        </w:rPr>
      </w:pPr>
      <w:r w:rsidRPr="0097026C">
        <w:rPr>
          <w:rFonts w:ascii="Arial" w:hAnsi="Arial" w:cs="Arial"/>
          <w:b/>
          <w:sz w:val="22"/>
        </w:rPr>
        <w:lastRenderedPageBreak/>
        <w:t>Sensitivity Analyses: Effects of Comorbidities and Medications</w:t>
      </w:r>
      <w:r w:rsidRPr="0097026C">
        <w:rPr>
          <w:rFonts w:ascii="Arial" w:hAnsi="Arial" w:cs="Arial"/>
          <w:b/>
          <w:sz w:val="22"/>
        </w:rPr>
        <w:tab/>
      </w:r>
    </w:p>
    <w:p w14:paraId="22595ABA" w14:textId="2A371243" w:rsidR="00691F7C" w:rsidRPr="0097026C" w:rsidRDefault="008A1991" w:rsidP="00CE321C">
      <w:pPr>
        <w:spacing w:after="0" w:line="240" w:lineRule="auto"/>
        <w:ind w:firstLine="720"/>
        <w:rPr>
          <w:rFonts w:ascii="Arial" w:hAnsi="Arial" w:cs="Arial"/>
          <w:sz w:val="22"/>
          <w:shd w:val="clear" w:color="auto" w:fill="FFFFFF"/>
        </w:rPr>
      </w:pPr>
      <w:r w:rsidRPr="0097026C">
        <w:rPr>
          <w:rFonts w:ascii="Arial" w:hAnsi="Arial" w:cs="Arial"/>
          <w:b/>
          <w:sz w:val="22"/>
          <w:shd w:val="clear" w:color="auto" w:fill="FFFFFF"/>
        </w:rPr>
        <w:t>Current Comorbidities and Medications.</w:t>
      </w:r>
      <w:r w:rsidRPr="0097026C">
        <w:rPr>
          <w:rFonts w:ascii="Arial" w:hAnsi="Arial" w:cs="Arial"/>
          <w:sz w:val="22"/>
          <w:shd w:val="clear" w:color="auto" w:fill="FFFFFF"/>
        </w:rPr>
        <w:t xml:space="preserve"> </w:t>
      </w:r>
      <w:r w:rsidR="00276E41" w:rsidRPr="0097026C">
        <w:rPr>
          <w:rFonts w:ascii="Arial" w:hAnsi="Arial" w:cs="Arial"/>
          <w:sz w:val="22"/>
          <w:shd w:val="clear" w:color="auto" w:fill="FFFFFF"/>
        </w:rPr>
        <w:t xml:space="preserve">Results of </w:t>
      </w:r>
      <w:r w:rsidR="006C1F2A" w:rsidRPr="0097026C">
        <w:rPr>
          <w:rFonts w:ascii="Arial" w:hAnsi="Arial" w:cs="Arial"/>
          <w:sz w:val="22"/>
          <w:shd w:val="clear" w:color="auto" w:fill="FFFFFF"/>
        </w:rPr>
        <w:t>G</w:t>
      </w:r>
      <w:r w:rsidR="00276E41" w:rsidRPr="0097026C">
        <w:rPr>
          <w:rFonts w:ascii="Arial" w:hAnsi="Arial" w:cs="Arial"/>
          <w:sz w:val="22"/>
          <w:shd w:val="clear" w:color="auto" w:fill="FFFFFF"/>
        </w:rPr>
        <w:t xml:space="preserve">roup x </w:t>
      </w:r>
      <w:r w:rsidR="006C1F2A" w:rsidRPr="0097026C">
        <w:rPr>
          <w:rFonts w:ascii="Arial" w:hAnsi="Arial" w:cs="Arial"/>
          <w:sz w:val="22"/>
          <w:shd w:val="clear" w:color="auto" w:fill="FFFFFF"/>
        </w:rPr>
        <w:t>C</w:t>
      </w:r>
      <w:r w:rsidR="00276E41" w:rsidRPr="0097026C">
        <w:rPr>
          <w:rFonts w:ascii="Arial" w:hAnsi="Arial" w:cs="Arial"/>
          <w:sz w:val="22"/>
          <w:shd w:val="clear" w:color="auto" w:fill="FFFFFF"/>
        </w:rPr>
        <w:t xml:space="preserve">ondition </w:t>
      </w:r>
      <w:r w:rsidR="007070B9" w:rsidRPr="0097026C">
        <w:rPr>
          <w:rFonts w:ascii="Arial" w:hAnsi="Arial" w:cs="Arial"/>
          <w:sz w:val="22"/>
          <w:shd w:val="clear" w:color="auto" w:fill="FFFFFF"/>
        </w:rPr>
        <w:t>fNIRS</w:t>
      </w:r>
      <w:r w:rsidR="00276E41" w:rsidRPr="0097026C">
        <w:rPr>
          <w:rFonts w:ascii="Arial" w:hAnsi="Arial" w:cs="Arial"/>
          <w:sz w:val="22"/>
          <w:shd w:val="clear" w:color="auto" w:fill="FFFFFF"/>
        </w:rPr>
        <w:t xml:space="preserve"> analyses comparing un-medicated BN participants without co-morbid MDD or GAD to HC participants were</w:t>
      </w:r>
      <w:r w:rsidR="000C727B" w:rsidRPr="0097026C">
        <w:rPr>
          <w:rFonts w:ascii="Arial" w:hAnsi="Arial" w:cs="Arial"/>
          <w:sz w:val="22"/>
          <w:shd w:val="clear" w:color="auto" w:fill="FFFFFF"/>
        </w:rPr>
        <w:t xml:space="preserve"> similar to full-sample results </w:t>
      </w:r>
      <w:r w:rsidR="00276E41" w:rsidRPr="0097026C">
        <w:rPr>
          <w:rFonts w:ascii="Arial" w:hAnsi="Arial" w:cs="Arial"/>
          <w:sz w:val="22"/>
          <w:shd w:val="clear" w:color="auto" w:fill="FFFFFF"/>
        </w:rPr>
        <w:t>(Table S</w:t>
      </w:r>
      <w:r w:rsidR="00205113" w:rsidRPr="0097026C">
        <w:rPr>
          <w:rFonts w:ascii="Arial" w:hAnsi="Arial" w:cs="Arial"/>
          <w:sz w:val="22"/>
          <w:shd w:val="clear" w:color="auto" w:fill="FFFFFF"/>
        </w:rPr>
        <w:t>10</w:t>
      </w:r>
      <w:r w:rsidR="00276E41" w:rsidRPr="0097026C">
        <w:rPr>
          <w:rFonts w:ascii="Arial" w:hAnsi="Arial" w:cs="Arial"/>
          <w:sz w:val="22"/>
          <w:shd w:val="clear" w:color="auto" w:fill="FFFFFF"/>
        </w:rPr>
        <w:t xml:space="preserve">). </w:t>
      </w:r>
      <w:r w:rsidR="00861967" w:rsidRPr="0097026C">
        <w:rPr>
          <w:rFonts w:ascii="Arial" w:hAnsi="Arial" w:cs="Arial"/>
          <w:sz w:val="22"/>
          <w:shd w:val="clear" w:color="auto" w:fill="FFFFFF"/>
        </w:rPr>
        <w:t>However, e</w:t>
      </w:r>
      <w:r w:rsidR="006C1F2A" w:rsidRPr="0097026C">
        <w:rPr>
          <w:rFonts w:ascii="Arial" w:hAnsi="Arial" w:cs="Arial"/>
          <w:sz w:val="22"/>
          <w:shd w:val="clear" w:color="auto" w:fill="FFFFFF"/>
        </w:rPr>
        <w:t>ffect sizes of b</w:t>
      </w:r>
      <w:r w:rsidR="004668C7" w:rsidRPr="0097026C">
        <w:rPr>
          <w:rFonts w:ascii="Arial" w:hAnsi="Arial" w:cs="Arial"/>
          <w:sz w:val="22"/>
          <w:shd w:val="clear" w:color="auto" w:fill="FFFFFF"/>
        </w:rPr>
        <w:t xml:space="preserve">ilateral </w:t>
      </w:r>
      <w:proofErr w:type="spellStart"/>
      <w:r w:rsidR="004668C7" w:rsidRPr="0097026C">
        <w:rPr>
          <w:rFonts w:ascii="Arial" w:hAnsi="Arial" w:cs="Arial"/>
          <w:sz w:val="22"/>
          <w:shd w:val="clear" w:color="auto" w:fill="FFFFFF"/>
        </w:rPr>
        <w:t>vmPFC</w:t>
      </w:r>
      <w:proofErr w:type="spellEnd"/>
      <w:r w:rsidR="004668C7" w:rsidRPr="0097026C">
        <w:rPr>
          <w:rFonts w:ascii="Arial" w:hAnsi="Arial" w:cs="Arial"/>
          <w:sz w:val="22"/>
          <w:shd w:val="clear" w:color="auto" w:fill="FFFFFF"/>
        </w:rPr>
        <w:t xml:space="preserve"> differences between t</w:t>
      </w:r>
      <w:r w:rsidR="0078063C" w:rsidRPr="0097026C">
        <w:rPr>
          <w:rFonts w:ascii="Arial" w:hAnsi="Arial" w:cs="Arial"/>
          <w:sz w:val="22"/>
          <w:shd w:val="clear" w:color="auto" w:fill="FFFFFF"/>
        </w:rPr>
        <w:t xml:space="preserve">his </w:t>
      </w:r>
      <w:r w:rsidR="0071542A" w:rsidRPr="0097026C">
        <w:rPr>
          <w:rFonts w:ascii="Arial" w:hAnsi="Arial" w:cs="Arial"/>
          <w:sz w:val="22"/>
          <w:shd w:val="clear" w:color="auto" w:fill="FFFFFF"/>
        </w:rPr>
        <w:t xml:space="preserve">“pure” </w:t>
      </w:r>
      <w:r w:rsidR="0078063C" w:rsidRPr="0097026C">
        <w:rPr>
          <w:rFonts w:ascii="Arial" w:hAnsi="Arial" w:cs="Arial"/>
          <w:sz w:val="22"/>
          <w:shd w:val="clear" w:color="auto" w:fill="FFFFFF"/>
        </w:rPr>
        <w:t xml:space="preserve">BN subgroup </w:t>
      </w:r>
      <w:r w:rsidR="004668C7" w:rsidRPr="0097026C">
        <w:rPr>
          <w:rFonts w:ascii="Arial" w:hAnsi="Arial" w:cs="Arial"/>
          <w:sz w:val="22"/>
          <w:shd w:val="clear" w:color="auto" w:fill="FFFFFF"/>
        </w:rPr>
        <w:t>and</w:t>
      </w:r>
      <w:r w:rsidR="0078063C" w:rsidRPr="0097026C">
        <w:rPr>
          <w:rFonts w:ascii="Arial" w:hAnsi="Arial" w:cs="Arial"/>
          <w:sz w:val="22"/>
          <w:shd w:val="clear" w:color="auto" w:fill="FFFFFF"/>
        </w:rPr>
        <w:t xml:space="preserve"> HC on the eating</w:t>
      </w:r>
      <w:r w:rsidR="004668C7" w:rsidRPr="0097026C">
        <w:rPr>
          <w:rFonts w:ascii="Arial" w:hAnsi="Arial" w:cs="Arial"/>
          <w:sz w:val="22"/>
          <w:shd w:val="clear" w:color="auto" w:fill="FFFFFF"/>
        </w:rPr>
        <w:t xml:space="preserve"> task were larger than in full-sample analyses</w:t>
      </w:r>
      <w:r w:rsidR="000C727B" w:rsidRPr="0097026C">
        <w:rPr>
          <w:rFonts w:ascii="Arial" w:hAnsi="Arial" w:cs="Arial"/>
          <w:sz w:val="22"/>
          <w:shd w:val="clear" w:color="auto" w:fill="FFFFFF"/>
        </w:rPr>
        <w:t xml:space="preserve"> </w:t>
      </w:r>
      <w:r w:rsidR="00C42DD4" w:rsidRPr="0097026C">
        <w:rPr>
          <w:rFonts w:ascii="Arial" w:hAnsi="Arial" w:cs="Arial"/>
          <w:sz w:val="22"/>
          <w:shd w:val="clear" w:color="auto" w:fill="FFFFFF"/>
        </w:rPr>
        <w:t>(</w:t>
      </w:r>
      <w:proofErr w:type="spellStart"/>
      <w:r w:rsidR="000D49C2" w:rsidRPr="0097026C">
        <w:rPr>
          <w:rFonts w:ascii="Arial" w:hAnsi="Arial" w:cs="Arial"/>
          <w:i/>
          <w:sz w:val="22"/>
        </w:rPr>
        <w:t>p</w:t>
      </w:r>
      <w:r w:rsidR="000D49C2" w:rsidRPr="0097026C">
        <w:rPr>
          <w:rFonts w:ascii="Arial" w:hAnsi="Arial" w:cs="Arial"/>
          <w:sz w:val="22"/>
          <w:vertAlign w:val="subscript"/>
        </w:rPr>
        <w:t>FDR</w:t>
      </w:r>
      <w:proofErr w:type="spellEnd"/>
      <w:r w:rsidR="004B5FE1" w:rsidRPr="0097026C">
        <w:rPr>
          <w:rFonts w:ascii="Arial" w:hAnsi="Arial" w:cs="Arial"/>
          <w:sz w:val="22"/>
        </w:rPr>
        <w:t xml:space="preserve"> &lt; 0.001</w:t>
      </w:r>
      <w:r w:rsidR="000D49C2" w:rsidRPr="0097026C">
        <w:rPr>
          <w:rFonts w:ascii="Arial" w:hAnsi="Arial" w:cs="Arial"/>
          <w:sz w:val="22"/>
        </w:rPr>
        <w:t xml:space="preserve">; </w:t>
      </w:r>
      <w:r w:rsidR="00C42DD4" w:rsidRPr="0097026C">
        <w:rPr>
          <w:rFonts w:ascii="Arial" w:hAnsi="Arial" w:cs="Arial"/>
          <w:sz w:val="22"/>
          <w:shd w:val="clear" w:color="auto" w:fill="FFFFFF"/>
        </w:rPr>
        <w:t>Figure S</w:t>
      </w:r>
      <w:r w:rsidR="00205113" w:rsidRPr="0097026C">
        <w:rPr>
          <w:rFonts w:ascii="Arial" w:hAnsi="Arial" w:cs="Arial"/>
          <w:sz w:val="22"/>
          <w:shd w:val="clear" w:color="auto" w:fill="FFFFFF"/>
        </w:rPr>
        <w:t>5</w:t>
      </w:r>
      <w:r w:rsidR="00C42DD4" w:rsidRPr="0097026C">
        <w:rPr>
          <w:rFonts w:ascii="Arial" w:hAnsi="Arial" w:cs="Arial"/>
          <w:sz w:val="22"/>
          <w:shd w:val="clear" w:color="auto" w:fill="FFFFFF"/>
        </w:rPr>
        <w:t>)</w:t>
      </w:r>
      <w:r w:rsidR="000C727B" w:rsidRPr="0097026C">
        <w:rPr>
          <w:rFonts w:ascii="Arial" w:hAnsi="Arial" w:cs="Arial"/>
          <w:sz w:val="22"/>
          <w:shd w:val="clear" w:color="auto" w:fill="FFFFFF"/>
        </w:rPr>
        <w:t>.</w:t>
      </w:r>
      <w:r w:rsidR="0064671F" w:rsidRPr="0097026C">
        <w:rPr>
          <w:rFonts w:ascii="Arial" w:hAnsi="Arial" w:cs="Arial"/>
          <w:sz w:val="22"/>
          <w:shd w:val="clear" w:color="auto" w:fill="FFFFFF"/>
        </w:rPr>
        <w:t xml:space="preserve"> </w:t>
      </w:r>
    </w:p>
    <w:p w14:paraId="192B5B5F" w14:textId="13DA2796" w:rsidR="00D948BC" w:rsidRPr="0097026C" w:rsidRDefault="00861967" w:rsidP="00CE321C">
      <w:pPr>
        <w:spacing w:after="0" w:line="240" w:lineRule="auto"/>
        <w:ind w:firstLine="720"/>
        <w:rPr>
          <w:rFonts w:ascii="Arial" w:hAnsi="Arial" w:cs="Arial"/>
          <w:sz w:val="22"/>
          <w:shd w:val="clear" w:color="auto" w:fill="FFFFFF"/>
        </w:rPr>
      </w:pPr>
      <w:r w:rsidRPr="0097026C">
        <w:rPr>
          <w:rFonts w:ascii="Arial" w:hAnsi="Arial" w:cs="Arial"/>
          <w:sz w:val="22"/>
          <w:shd w:val="clear" w:color="auto" w:fill="FFFFFF"/>
        </w:rPr>
        <w:t xml:space="preserve">To further explore specifically whether </w:t>
      </w:r>
      <w:r w:rsidR="00D54A3F" w:rsidRPr="0097026C">
        <w:rPr>
          <w:rFonts w:ascii="Arial" w:hAnsi="Arial" w:cs="Arial"/>
          <w:sz w:val="22"/>
          <w:shd w:val="clear" w:color="auto" w:fill="FFFFFF"/>
        </w:rPr>
        <w:t xml:space="preserve">inclusion of the six medicated participants with BN may have masked results </w:t>
      </w:r>
      <w:r w:rsidR="00845127" w:rsidRPr="0097026C">
        <w:rPr>
          <w:rFonts w:ascii="Arial" w:hAnsi="Arial" w:cs="Arial"/>
          <w:sz w:val="22"/>
          <w:shd w:val="clear" w:color="auto" w:fill="FFFFFF"/>
        </w:rPr>
        <w:t xml:space="preserve">on the eating task </w:t>
      </w:r>
      <w:r w:rsidR="00D54A3F" w:rsidRPr="0097026C">
        <w:rPr>
          <w:rFonts w:ascii="Arial" w:hAnsi="Arial" w:cs="Arial"/>
          <w:sz w:val="22"/>
          <w:shd w:val="clear" w:color="auto" w:fill="FFFFFF"/>
        </w:rPr>
        <w:t>in the full sample</w:t>
      </w:r>
      <w:r w:rsidR="00D948BC" w:rsidRPr="0097026C">
        <w:rPr>
          <w:rFonts w:ascii="Arial" w:hAnsi="Arial" w:cs="Arial"/>
          <w:sz w:val="22"/>
          <w:shd w:val="clear" w:color="auto" w:fill="FFFFFF"/>
        </w:rPr>
        <w:t>, we repeated anal</w:t>
      </w:r>
      <w:r w:rsidR="00827F94" w:rsidRPr="0097026C">
        <w:rPr>
          <w:rFonts w:ascii="Arial" w:hAnsi="Arial" w:cs="Arial"/>
          <w:sz w:val="22"/>
          <w:shd w:val="clear" w:color="auto" w:fill="FFFFFF"/>
        </w:rPr>
        <w:t>yses comparing the 16</w:t>
      </w:r>
      <w:r w:rsidR="00D948BC" w:rsidRPr="0097026C">
        <w:rPr>
          <w:rFonts w:ascii="Arial" w:hAnsi="Arial" w:cs="Arial"/>
          <w:sz w:val="22"/>
          <w:shd w:val="clear" w:color="auto" w:fill="FFFFFF"/>
        </w:rPr>
        <w:t xml:space="preserve"> </w:t>
      </w:r>
      <w:proofErr w:type="spellStart"/>
      <w:r w:rsidR="00BB2A4B" w:rsidRPr="0097026C">
        <w:rPr>
          <w:rFonts w:ascii="Arial" w:hAnsi="Arial" w:cs="Arial"/>
          <w:sz w:val="22"/>
          <w:shd w:val="clear" w:color="auto" w:fill="FFFFFF"/>
        </w:rPr>
        <w:t>unmedicated</w:t>
      </w:r>
      <w:proofErr w:type="spellEnd"/>
      <w:r w:rsidR="00BB2A4B" w:rsidRPr="0097026C">
        <w:rPr>
          <w:rFonts w:ascii="Arial" w:hAnsi="Arial" w:cs="Arial"/>
          <w:sz w:val="22"/>
          <w:shd w:val="clear" w:color="auto" w:fill="FFFFFF"/>
        </w:rPr>
        <w:t xml:space="preserve"> women</w:t>
      </w:r>
      <w:r w:rsidR="00845127" w:rsidRPr="0097026C">
        <w:rPr>
          <w:rFonts w:ascii="Arial" w:hAnsi="Arial" w:cs="Arial"/>
          <w:sz w:val="22"/>
          <w:shd w:val="clear" w:color="auto" w:fill="FFFFFF"/>
        </w:rPr>
        <w:t xml:space="preserve"> with BN, regardless of potential comorbidity, </w:t>
      </w:r>
      <w:r w:rsidR="00BB2A4B" w:rsidRPr="0097026C">
        <w:rPr>
          <w:rFonts w:ascii="Arial" w:hAnsi="Arial" w:cs="Arial"/>
          <w:sz w:val="22"/>
          <w:shd w:val="clear" w:color="auto" w:fill="FFFFFF"/>
        </w:rPr>
        <w:t xml:space="preserve">to </w:t>
      </w:r>
      <w:r w:rsidR="00AA741F" w:rsidRPr="0097026C">
        <w:rPr>
          <w:rFonts w:ascii="Arial" w:hAnsi="Arial" w:cs="Arial"/>
          <w:sz w:val="22"/>
          <w:shd w:val="clear" w:color="auto" w:fill="FFFFFF"/>
        </w:rPr>
        <w:t>HC</w:t>
      </w:r>
      <w:r w:rsidR="00BB2A4B" w:rsidRPr="0097026C">
        <w:rPr>
          <w:rFonts w:ascii="Arial" w:hAnsi="Arial" w:cs="Arial"/>
          <w:sz w:val="22"/>
          <w:shd w:val="clear" w:color="auto" w:fill="FFFFFF"/>
        </w:rPr>
        <w:t>. Results</w:t>
      </w:r>
      <w:r w:rsidR="00D948BC" w:rsidRPr="0097026C">
        <w:rPr>
          <w:rFonts w:ascii="Arial" w:hAnsi="Arial" w:cs="Arial"/>
          <w:sz w:val="22"/>
          <w:shd w:val="clear" w:color="auto" w:fill="FFFFFF"/>
        </w:rPr>
        <w:t xml:space="preserve"> confirmed that </w:t>
      </w:r>
      <w:proofErr w:type="spellStart"/>
      <w:r w:rsidR="00BB2A4B" w:rsidRPr="0097026C">
        <w:rPr>
          <w:rFonts w:ascii="Arial" w:hAnsi="Arial" w:cs="Arial"/>
          <w:sz w:val="22"/>
          <w:shd w:val="clear" w:color="auto" w:fill="FFFFFF"/>
        </w:rPr>
        <w:t>unmedicated</w:t>
      </w:r>
      <w:proofErr w:type="spellEnd"/>
      <w:r w:rsidR="00BB2A4B" w:rsidRPr="0097026C">
        <w:rPr>
          <w:rFonts w:ascii="Arial" w:hAnsi="Arial" w:cs="Arial"/>
          <w:sz w:val="22"/>
          <w:shd w:val="clear" w:color="auto" w:fill="FFFFFF"/>
        </w:rPr>
        <w:t xml:space="preserve"> women with BN showed medium-size </w:t>
      </w:r>
      <w:r w:rsidR="00827F94" w:rsidRPr="0097026C">
        <w:rPr>
          <w:rFonts w:ascii="Arial" w:hAnsi="Arial" w:cs="Arial"/>
          <w:sz w:val="22"/>
          <w:shd w:val="clear" w:color="auto" w:fill="FFFFFF"/>
        </w:rPr>
        <w:t>deficits</w:t>
      </w:r>
      <w:r w:rsidR="00BB2A4B" w:rsidRPr="0097026C">
        <w:rPr>
          <w:rFonts w:ascii="Arial" w:hAnsi="Arial" w:cs="Arial"/>
          <w:sz w:val="22"/>
          <w:shd w:val="clear" w:color="auto" w:fill="FFFFFF"/>
        </w:rPr>
        <w:t xml:space="preserve"> in </w:t>
      </w:r>
      <w:r w:rsidR="008B30B5" w:rsidRPr="0097026C">
        <w:rPr>
          <w:rFonts w:ascii="Arial" w:hAnsi="Arial" w:cs="Arial"/>
          <w:sz w:val="22"/>
          <w:shd w:val="clear" w:color="auto" w:fill="FFFFFF"/>
        </w:rPr>
        <w:t xml:space="preserve">bilateral </w:t>
      </w:r>
      <w:proofErr w:type="spellStart"/>
      <w:r w:rsidR="00BB2A4B" w:rsidRPr="0097026C">
        <w:rPr>
          <w:rFonts w:ascii="Arial" w:hAnsi="Arial" w:cs="Arial"/>
          <w:sz w:val="22"/>
          <w:shd w:val="clear" w:color="auto" w:fill="FFFFFF"/>
        </w:rPr>
        <w:t>vmPFC</w:t>
      </w:r>
      <w:proofErr w:type="spellEnd"/>
      <w:r w:rsidR="00BB2A4B" w:rsidRPr="0097026C">
        <w:rPr>
          <w:rFonts w:ascii="Arial" w:hAnsi="Arial" w:cs="Arial"/>
          <w:sz w:val="22"/>
          <w:shd w:val="clear" w:color="auto" w:fill="FFFFFF"/>
        </w:rPr>
        <w:t xml:space="preserve"> </w:t>
      </w:r>
      <w:r w:rsidR="008B30B5" w:rsidRPr="0097026C">
        <w:rPr>
          <w:rFonts w:ascii="Arial" w:hAnsi="Arial" w:cs="Arial"/>
          <w:sz w:val="22"/>
          <w:shd w:val="clear" w:color="auto" w:fill="FFFFFF"/>
        </w:rPr>
        <w:t>activation compared with controls</w:t>
      </w:r>
      <w:r w:rsidR="00BB2A4B" w:rsidRPr="0097026C">
        <w:rPr>
          <w:rFonts w:ascii="Arial" w:hAnsi="Arial" w:cs="Arial"/>
          <w:sz w:val="22"/>
          <w:shd w:val="clear" w:color="auto" w:fill="FFFFFF"/>
        </w:rPr>
        <w:t xml:space="preserve"> on the eating task</w:t>
      </w:r>
      <w:r w:rsidR="008B30B5" w:rsidRPr="0097026C">
        <w:rPr>
          <w:rFonts w:ascii="Arial" w:hAnsi="Arial" w:cs="Arial"/>
          <w:sz w:val="22"/>
          <w:shd w:val="clear" w:color="auto" w:fill="FFFFFF"/>
        </w:rPr>
        <w:t xml:space="preserve"> (</w:t>
      </w:r>
      <w:proofErr w:type="spellStart"/>
      <w:r w:rsidR="008B30B5" w:rsidRPr="0097026C">
        <w:rPr>
          <w:rFonts w:ascii="Arial" w:hAnsi="Arial" w:cs="Arial"/>
          <w:i/>
          <w:sz w:val="22"/>
        </w:rPr>
        <w:t>p</w:t>
      </w:r>
      <w:r w:rsidR="008B30B5" w:rsidRPr="0097026C">
        <w:rPr>
          <w:rFonts w:ascii="Arial" w:hAnsi="Arial" w:cs="Arial"/>
          <w:sz w:val="22"/>
          <w:vertAlign w:val="subscript"/>
        </w:rPr>
        <w:t>FDR</w:t>
      </w:r>
      <w:proofErr w:type="spellEnd"/>
      <w:r w:rsidR="008B30B5" w:rsidRPr="0097026C">
        <w:rPr>
          <w:rFonts w:ascii="Arial" w:hAnsi="Arial" w:cs="Arial"/>
          <w:sz w:val="22"/>
        </w:rPr>
        <w:t xml:space="preserve"> &lt; 0.05)</w:t>
      </w:r>
      <w:r w:rsidR="00BB2A4B" w:rsidRPr="0097026C">
        <w:rPr>
          <w:rFonts w:ascii="Arial" w:hAnsi="Arial" w:cs="Arial"/>
          <w:sz w:val="22"/>
          <w:shd w:val="clear" w:color="auto" w:fill="FFFFFF"/>
        </w:rPr>
        <w:t>.</w:t>
      </w:r>
      <w:r w:rsidR="008B30B5" w:rsidRPr="0097026C">
        <w:rPr>
          <w:rFonts w:ascii="Arial" w:hAnsi="Arial" w:cs="Arial"/>
          <w:sz w:val="22"/>
          <w:shd w:val="clear" w:color="auto" w:fill="FFFFFF"/>
        </w:rPr>
        <w:t xml:space="preserve"> </w:t>
      </w:r>
    </w:p>
    <w:p w14:paraId="3F2399C5" w14:textId="77777777" w:rsidR="008A1991" w:rsidRPr="0097026C" w:rsidRDefault="008A1991" w:rsidP="008A1991">
      <w:pPr>
        <w:spacing w:after="0" w:line="240" w:lineRule="auto"/>
        <w:rPr>
          <w:rFonts w:ascii="Arial" w:hAnsi="Arial" w:cs="Arial"/>
          <w:sz w:val="22"/>
          <w:shd w:val="clear" w:color="auto" w:fill="FFFFFF"/>
        </w:rPr>
      </w:pPr>
    </w:p>
    <w:p w14:paraId="790344A6" w14:textId="103D14FF" w:rsidR="008A1991" w:rsidRPr="0097026C" w:rsidRDefault="008A1991" w:rsidP="008A1991">
      <w:pPr>
        <w:spacing w:after="0" w:line="240" w:lineRule="auto"/>
        <w:ind w:firstLine="720"/>
        <w:rPr>
          <w:rFonts w:ascii="Arial" w:hAnsi="Arial" w:cs="Arial"/>
          <w:sz w:val="22"/>
          <w:shd w:val="clear" w:color="auto" w:fill="FFFFFF"/>
        </w:rPr>
      </w:pPr>
      <w:r w:rsidRPr="0097026C">
        <w:rPr>
          <w:rFonts w:ascii="Arial" w:hAnsi="Arial" w:cs="Arial"/>
          <w:b/>
          <w:sz w:val="22"/>
          <w:shd w:val="clear" w:color="auto" w:fill="FFFFFF"/>
        </w:rPr>
        <w:t>History of Anorexia Nervosa.</w:t>
      </w:r>
      <w:r w:rsidRPr="0097026C">
        <w:rPr>
          <w:rFonts w:ascii="Arial" w:hAnsi="Arial" w:cs="Arial"/>
          <w:sz w:val="22"/>
          <w:shd w:val="clear" w:color="auto" w:fill="FFFFFF"/>
        </w:rPr>
        <w:t xml:space="preserve"> </w:t>
      </w:r>
      <w:r w:rsidR="00276E41" w:rsidRPr="0097026C">
        <w:rPr>
          <w:rFonts w:ascii="Arial" w:hAnsi="Arial" w:cs="Arial"/>
          <w:sz w:val="22"/>
          <w:shd w:val="clear" w:color="auto" w:fill="FFFFFF"/>
        </w:rPr>
        <w:t xml:space="preserve">Group x </w:t>
      </w:r>
      <w:r w:rsidR="00861967" w:rsidRPr="0097026C">
        <w:rPr>
          <w:rFonts w:ascii="Arial" w:hAnsi="Arial" w:cs="Arial"/>
          <w:sz w:val="22"/>
          <w:shd w:val="clear" w:color="auto" w:fill="FFFFFF"/>
        </w:rPr>
        <w:t>C</w:t>
      </w:r>
      <w:r w:rsidR="00276E41" w:rsidRPr="0097026C">
        <w:rPr>
          <w:rFonts w:ascii="Arial" w:hAnsi="Arial" w:cs="Arial"/>
          <w:sz w:val="22"/>
          <w:shd w:val="clear" w:color="auto" w:fill="FFFFFF"/>
        </w:rPr>
        <w:t>ondition interactions comparing BN participants without past AN to HC on the eating</w:t>
      </w:r>
      <w:r w:rsidR="00850F82" w:rsidRPr="0097026C">
        <w:rPr>
          <w:rFonts w:ascii="Arial" w:hAnsi="Arial" w:cs="Arial"/>
          <w:sz w:val="22"/>
          <w:shd w:val="clear" w:color="auto" w:fill="FFFFFF"/>
        </w:rPr>
        <w:t xml:space="preserve"> go/no-go</w:t>
      </w:r>
      <w:r w:rsidR="00276E41" w:rsidRPr="0097026C">
        <w:rPr>
          <w:rFonts w:ascii="Arial" w:hAnsi="Arial" w:cs="Arial"/>
          <w:sz w:val="22"/>
          <w:shd w:val="clear" w:color="auto" w:fill="FFFFFF"/>
        </w:rPr>
        <w:t xml:space="preserve"> task revealed reduced activation in the BN group in </w:t>
      </w:r>
      <w:proofErr w:type="spellStart"/>
      <w:r w:rsidR="00276E41" w:rsidRPr="0097026C">
        <w:rPr>
          <w:rFonts w:ascii="Arial" w:hAnsi="Arial" w:cs="Arial"/>
          <w:sz w:val="22"/>
          <w:shd w:val="clear" w:color="auto" w:fill="FFFFFF"/>
        </w:rPr>
        <w:t>vmPFC</w:t>
      </w:r>
      <w:proofErr w:type="spellEnd"/>
      <w:r w:rsidR="00276E41" w:rsidRPr="0097026C">
        <w:rPr>
          <w:rFonts w:ascii="Arial" w:hAnsi="Arial" w:cs="Arial"/>
          <w:sz w:val="22"/>
          <w:shd w:val="clear" w:color="auto" w:fill="FFFFFF"/>
        </w:rPr>
        <w:t xml:space="preserve"> </w:t>
      </w:r>
      <w:r w:rsidR="00845127" w:rsidRPr="0097026C">
        <w:rPr>
          <w:rFonts w:ascii="Arial" w:hAnsi="Arial" w:cs="Arial"/>
          <w:sz w:val="22"/>
          <w:shd w:val="clear" w:color="auto" w:fill="FFFFFF"/>
        </w:rPr>
        <w:t>that were</w:t>
      </w:r>
      <w:r w:rsidR="000E613F" w:rsidRPr="0097026C">
        <w:rPr>
          <w:rFonts w:ascii="Arial" w:hAnsi="Arial" w:cs="Arial"/>
          <w:sz w:val="22"/>
          <w:shd w:val="clear" w:color="auto" w:fill="FFFFFF"/>
        </w:rPr>
        <w:t xml:space="preserve"> similar </w:t>
      </w:r>
      <w:r w:rsidR="003F2789" w:rsidRPr="0097026C">
        <w:rPr>
          <w:rFonts w:ascii="Arial" w:hAnsi="Arial" w:cs="Arial"/>
          <w:sz w:val="22"/>
          <w:shd w:val="clear" w:color="auto" w:fill="FFFFFF"/>
        </w:rPr>
        <w:t xml:space="preserve">in effect size </w:t>
      </w:r>
      <w:r w:rsidR="000E613F" w:rsidRPr="0097026C">
        <w:rPr>
          <w:rFonts w:ascii="Arial" w:hAnsi="Arial" w:cs="Arial"/>
          <w:sz w:val="22"/>
          <w:shd w:val="clear" w:color="auto" w:fill="FFFFFF"/>
        </w:rPr>
        <w:t>to full-sample analyses</w:t>
      </w:r>
      <w:r w:rsidR="007E739B" w:rsidRPr="0097026C">
        <w:rPr>
          <w:rFonts w:ascii="Arial" w:hAnsi="Arial" w:cs="Arial"/>
          <w:sz w:val="22"/>
          <w:shd w:val="clear" w:color="auto" w:fill="FFFFFF"/>
        </w:rPr>
        <w:t xml:space="preserve"> (</w:t>
      </w:r>
      <w:r w:rsidR="007E739B" w:rsidRPr="0097026C">
        <w:rPr>
          <w:rFonts w:ascii="Arial" w:eastAsia="Times New Roman" w:hAnsi="Arial" w:cs="Arial"/>
          <w:bCs/>
          <w:iCs/>
          <w:sz w:val="22"/>
        </w:rPr>
        <w:t>Table S</w:t>
      </w:r>
      <w:r w:rsidR="00205113" w:rsidRPr="0097026C">
        <w:rPr>
          <w:rFonts w:ascii="Arial" w:eastAsia="Times New Roman" w:hAnsi="Arial" w:cs="Arial"/>
          <w:bCs/>
          <w:iCs/>
          <w:sz w:val="22"/>
        </w:rPr>
        <w:t>11</w:t>
      </w:r>
      <w:r w:rsidR="007E739B" w:rsidRPr="0097026C">
        <w:rPr>
          <w:rFonts w:ascii="Arial" w:hAnsi="Arial" w:cs="Arial"/>
          <w:sz w:val="22"/>
          <w:shd w:val="clear" w:color="auto" w:fill="FFFFFF"/>
        </w:rPr>
        <w:t>)</w:t>
      </w:r>
      <w:r w:rsidR="00861967" w:rsidRPr="0097026C">
        <w:rPr>
          <w:rFonts w:ascii="Arial" w:hAnsi="Arial" w:cs="Arial"/>
          <w:sz w:val="22"/>
          <w:shd w:val="clear" w:color="auto" w:fill="FFFFFF"/>
        </w:rPr>
        <w:t>, but G</w:t>
      </w:r>
      <w:r w:rsidR="00276E41" w:rsidRPr="0097026C">
        <w:rPr>
          <w:rFonts w:ascii="Arial" w:hAnsi="Arial" w:cs="Arial"/>
          <w:sz w:val="22"/>
          <w:shd w:val="clear" w:color="auto" w:fill="FFFFFF"/>
        </w:rPr>
        <w:t xml:space="preserve">roup </w:t>
      </w:r>
      <w:r w:rsidR="007D2A87" w:rsidRPr="0097026C">
        <w:rPr>
          <w:rFonts w:ascii="Arial" w:hAnsi="Arial" w:cs="Arial"/>
          <w:sz w:val="22"/>
          <w:shd w:val="clear" w:color="auto" w:fill="FFFFFF"/>
        </w:rPr>
        <w:t xml:space="preserve">x </w:t>
      </w:r>
      <w:r w:rsidR="00861967" w:rsidRPr="0097026C">
        <w:rPr>
          <w:rFonts w:ascii="Arial" w:hAnsi="Arial" w:cs="Arial"/>
          <w:sz w:val="22"/>
          <w:shd w:val="clear" w:color="auto" w:fill="FFFFFF"/>
        </w:rPr>
        <w:t>C</w:t>
      </w:r>
      <w:r w:rsidR="007D2A87" w:rsidRPr="0097026C">
        <w:rPr>
          <w:rFonts w:ascii="Arial" w:hAnsi="Arial" w:cs="Arial"/>
          <w:sz w:val="22"/>
          <w:shd w:val="clear" w:color="auto" w:fill="FFFFFF"/>
        </w:rPr>
        <w:t>ondition interactions</w:t>
      </w:r>
      <w:r w:rsidR="00276E41" w:rsidRPr="0097026C">
        <w:rPr>
          <w:rFonts w:ascii="Arial" w:hAnsi="Arial" w:cs="Arial"/>
          <w:sz w:val="22"/>
          <w:shd w:val="clear" w:color="auto" w:fill="FFFFFF"/>
        </w:rPr>
        <w:t xml:space="preserve"> in right vlPFC </w:t>
      </w:r>
      <w:r w:rsidR="00850F82" w:rsidRPr="0097026C">
        <w:rPr>
          <w:rFonts w:ascii="Arial" w:hAnsi="Arial" w:cs="Arial"/>
          <w:sz w:val="22"/>
          <w:shd w:val="clear" w:color="auto" w:fill="FFFFFF"/>
        </w:rPr>
        <w:t xml:space="preserve">on the eating go/no-go task </w:t>
      </w:r>
      <w:r w:rsidR="00276E41" w:rsidRPr="0097026C">
        <w:rPr>
          <w:rFonts w:ascii="Arial" w:hAnsi="Arial" w:cs="Arial"/>
          <w:sz w:val="22"/>
          <w:shd w:val="clear" w:color="auto" w:fill="FFFFFF"/>
        </w:rPr>
        <w:t>were less robust</w:t>
      </w:r>
      <w:r w:rsidR="007A6494" w:rsidRPr="0097026C">
        <w:rPr>
          <w:rFonts w:ascii="Arial" w:hAnsi="Arial" w:cs="Arial"/>
          <w:sz w:val="22"/>
          <w:shd w:val="clear" w:color="auto" w:fill="FFFFFF"/>
        </w:rPr>
        <w:t xml:space="preserve"> than in full-sample analyses</w:t>
      </w:r>
      <w:r w:rsidR="00276E41" w:rsidRPr="0097026C">
        <w:rPr>
          <w:rFonts w:ascii="Arial" w:hAnsi="Arial" w:cs="Arial"/>
          <w:sz w:val="22"/>
          <w:shd w:val="clear" w:color="auto" w:fill="FFFFFF"/>
        </w:rPr>
        <w:t xml:space="preserve"> (</w:t>
      </w:r>
      <w:r w:rsidR="00276E41" w:rsidRPr="0097026C">
        <w:rPr>
          <w:rFonts w:ascii="Arial" w:hAnsi="Arial" w:cs="Arial"/>
          <w:i/>
          <w:sz w:val="22"/>
          <w:shd w:val="clear" w:color="auto" w:fill="FFFFFF"/>
        </w:rPr>
        <w:t xml:space="preserve">p = </w:t>
      </w:r>
      <w:r w:rsidR="00276E41" w:rsidRPr="0097026C">
        <w:rPr>
          <w:rFonts w:ascii="Arial" w:hAnsi="Arial" w:cs="Arial"/>
          <w:sz w:val="22"/>
          <w:shd w:val="clear" w:color="auto" w:fill="FFFFFF"/>
        </w:rPr>
        <w:t>0.096</w:t>
      </w:r>
      <w:r w:rsidR="000E613F" w:rsidRPr="0097026C">
        <w:rPr>
          <w:rFonts w:ascii="Arial" w:hAnsi="Arial" w:cs="Arial"/>
          <w:sz w:val="22"/>
          <w:shd w:val="clear" w:color="auto" w:fill="FFFFFF"/>
        </w:rPr>
        <w:t xml:space="preserve">, </w:t>
      </w:r>
      <w:r w:rsidR="00F82F35" w:rsidRPr="0097026C">
        <w:rPr>
          <w:rFonts w:ascii="Arial" w:hAnsi="Arial" w:cs="Arial"/>
          <w:sz w:val="22"/>
          <w:shd w:val="clear" w:color="auto" w:fill="FFFFFF"/>
        </w:rPr>
        <w:t xml:space="preserve">uncorrected, </w:t>
      </w:r>
      <w:r w:rsidR="000E613F" w:rsidRPr="0097026C">
        <w:rPr>
          <w:rFonts w:ascii="Arial" w:eastAsia="Times New Roman" w:hAnsi="Arial" w:cs="Arial"/>
          <w:bCs/>
          <w:i/>
          <w:iCs/>
          <w:sz w:val="22"/>
        </w:rPr>
        <w:t>R</w:t>
      </w:r>
      <w:r w:rsidR="000E613F" w:rsidRPr="0097026C">
        <w:rPr>
          <w:rFonts w:ascii="Arial" w:eastAsia="Times New Roman" w:hAnsi="Arial" w:cs="Arial"/>
          <w:bCs/>
          <w:i/>
          <w:iCs/>
          <w:sz w:val="22"/>
          <w:vertAlign w:val="superscript"/>
        </w:rPr>
        <w:t>2</w:t>
      </w:r>
      <w:r w:rsidR="000E613F" w:rsidRPr="0097026C">
        <w:rPr>
          <w:rFonts w:ascii="Arial" w:eastAsia="Times New Roman" w:hAnsi="Arial" w:cs="Arial"/>
          <w:bCs/>
          <w:i/>
          <w:iCs/>
          <w:sz w:val="22"/>
          <w:vertAlign w:val="subscript"/>
        </w:rPr>
        <w:t xml:space="preserve">β </w:t>
      </w:r>
      <w:r w:rsidR="000E613F" w:rsidRPr="0097026C">
        <w:rPr>
          <w:rFonts w:ascii="Arial" w:eastAsia="Times New Roman" w:hAnsi="Arial" w:cs="Arial"/>
          <w:bCs/>
          <w:iCs/>
          <w:sz w:val="22"/>
        </w:rPr>
        <w:t>= 0.018</w:t>
      </w:r>
      <w:r w:rsidR="00B97192" w:rsidRPr="0097026C">
        <w:rPr>
          <w:rFonts w:ascii="Arial" w:eastAsia="Times New Roman" w:hAnsi="Arial" w:cs="Arial"/>
          <w:bCs/>
          <w:iCs/>
          <w:sz w:val="22"/>
        </w:rPr>
        <w:t>;</w:t>
      </w:r>
      <w:r w:rsidR="00276E41" w:rsidRPr="0097026C">
        <w:rPr>
          <w:rFonts w:ascii="Arial" w:hAnsi="Arial" w:cs="Arial"/>
          <w:sz w:val="22"/>
          <w:shd w:val="clear" w:color="auto" w:fill="FFFFFF"/>
        </w:rPr>
        <w:t xml:space="preserve">). </w:t>
      </w:r>
      <w:r w:rsidR="00FD6605" w:rsidRPr="0097026C">
        <w:rPr>
          <w:rFonts w:ascii="Arial" w:hAnsi="Arial" w:cs="Arial"/>
          <w:sz w:val="22"/>
          <w:shd w:val="clear" w:color="auto" w:fill="FFFFFF"/>
        </w:rPr>
        <w:t xml:space="preserve">Follow-up </w:t>
      </w:r>
      <w:r w:rsidR="00AC7B2D" w:rsidRPr="0097026C">
        <w:rPr>
          <w:rFonts w:ascii="Arial" w:hAnsi="Arial" w:cs="Arial"/>
          <w:sz w:val="22"/>
          <w:shd w:val="clear" w:color="auto" w:fill="FFFFFF"/>
        </w:rPr>
        <w:t>C</w:t>
      </w:r>
      <w:r w:rsidR="00FD6605" w:rsidRPr="0097026C">
        <w:rPr>
          <w:rFonts w:ascii="Arial" w:hAnsi="Arial" w:cs="Arial"/>
          <w:sz w:val="22"/>
          <w:shd w:val="clear" w:color="auto" w:fill="FFFFFF"/>
        </w:rPr>
        <w:t xml:space="preserve">ondition x </w:t>
      </w:r>
      <w:r w:rsidR="00AC7B2D" w:rsidRPr="0097026C">
        <w:rPr>
          <w:rFonts w:ascii="Arial" w:hAnsi="Arial" w:cs="Arial"/>
          <w:sz w:val="22"/>
          <w:shd w:val="clear" w:color="auto" w:fill="FFFFFF"/>
        </w:rPr>
        <w:t>L</w:t>
      </w:r>
      <w:r w:rsidR="00FD6605" w:rsidRPr="0097026C">
        <w:rPr>
          <w:rFonts w:ascii="Arial" w:hAnsi="Arial" w:cs="Arial"/>
          <w:sz w:val="22"/>
          <w:shd w:val="clear" w:color="auto" w:fill="FFFFFF"/>
        </w:rPr>
        <w:t xml:space="preserve">owest </w:t>
      </w:r>
      <w:r w:rsidR="00AC7B2D" w:rsidRPr="0097026C">
        <w:rPr>
          <w:rFonts w:ascii="Arial" w:hAnsi="Arial" w:cs="Arial"/>
          <w:sz w:val="22"/>
          <w:shd w:val="clear" w:color="auto" w:fill="FFFFFF"/>
        </w:rPr>
        <w:t>post</w:t>
      </w:r>
      <w:r w:rsidR="005E0176" w:rsidRPr="0097026C">
        <w:rPr>
          <w:rFonts w:ascii="Arial" w:hAnsi="Arial" w:cs="Arial"/>
          <w:sz w:val="22"/>
          <w:shd w:val="clear" w:color="auto" w:fill="FFFFFF"/>
        </w:rPr>
        <w:t>-</w:t>
      </w:r>
      <w:r w:rsidR="00AC7B2D" w:rsidRPr="0097026C">
        <w:rPr>
          <w:rFonts w:ascii="Arial" w:hAnsi="Arial" w:cs="Arial"/>
          <w:sz w:val="22"/>
          <w:shd w:val="clear" w:color="auto" w:fill="FFFFFF"/>
        </w:rPr>
        <w:t>morbid</w:t>
      </w:r>
      <w:r w:rsidR="005E0176" w:rsidRPr="0097026C">
        <w:rPr>
          <w:rFonts w:ascii="Arial" w:hAnsi="Arial" w:cs="Arial"/>
          <w:sz w:val="22"/>
          <w:shd w:val="clear" w:color="auto" w:fill="FFFFFF"/>
        </w:rPr>
        <w:t xml:space="preserve"> adult</w:t>
      </w:r>
      <w:r w:rsidR="00FD6605" w:rsidRPr="0097026C">
        <w:rPr>
          <w:rFonts w:ascii="Arial" w:hAnsi="Arial" w:cs="Arial"/>
          <w:sz w:val="22"/>
          <w:shd w:val="clear" w:color="auto" w:fill="FFFFFF"/>
        </w:rPr>
        <w:t xml:space="preserve"> BMI </w:t>
      </w:r>
      <w:r w:rsidR="007A7ED5" w:rsidRPr="0097026C">
        <w:rPr>
          <w:rFonts w:ascii="Arial" w:hAnsi="Arial" w:cs="Arial"/>
          <w:sz w:val="22"/>
          <w:shd w:val="clear" w:color="auto" w:fill="FFFFFF"/>
        </w:rPr>
        <w:t>LME</w:t>
      </w:r>
      <w:r w:rsidR="00FD6605" w:rsidRPr="0097026C">
        <w:rPr>
          <w:rFonts w:ascii="Arial" w:hAnsi="Arial" w:cs="Arial"/>
          <w:sz w:val="22"/>
          <w:shd w:val="clear" w:color="auto" w:fill="FFFFFF"/>
        </w:rPr>
        <w:t xml:space="preserve">s </w:t>
      </w:r>
      <w:r w:rsidR="000E613F" w:rsidRPr="0097026C">
        <w:rPr>
          <w:rFonts w:ascii="Arial" w:hAnsi="Arial" w:cs="Arial"/>
          <w:sz w:val="22"/>
          <w:shd w:val="clear" w:color="auto" w:fill="FFFFFF"/>
        </w:rPr>
        <w:t>revealed no association of eating-task activation</w:t>
      </w:r>
      <w:r w:rsidR="00B25F99" w:rsidRPr="0097026C">
        <w:rPr>
          <w:rFonts w:ascii="Arial" w:hAnsi="Arial" w:cs="Arial"/>
          <w:sz w:val="22"/>
          <w:shd w:val="clear" w:color="auto" w:fill="FFFFFF"/>
        </w:rPr>
        <w:t xml:space="preserve"> </w:t>
      </w:r>
      <w:r w:rsidR="000E613F" w:rsidRPr="0097026C">
        <w:rPr>
          <w:rFonts w:ascii="Arial" w:hAnsi="Arial" w:cs="Arial"/>
          <w:sz w:val="22"/>
          <w:shd w:val="clear" w:color="auto" w:fill="FFFFFF"/>
        </w:rPr>
        <w:t xml:space="preserve">with </w:t>
      </w:r>
      <w:r w:rsidR="00B25F99" w:rsidRPr="0097026C">
        <w:rPr>
          <w:rFonts w:ascii="Arial" w:hAnsi="Arial" w:cs="Arial"/>
          <w:sz w:val="22"/>
          <w:shd w:val="clear" w:color="auto" w:fill="FFFFFF"/>
        </w:rPr>
        <w:t>lowest past BMI (</w:t>
      </w:r>
      <w:proofErr w:type="spellStart"/>
      <w:r w:rsidR="00B25F99" w:rsidRPr="0097026C">
        <w:rPr>
          <w:rFonts w:ascii="Arial" w:hAnsi="Arial" w:cs="Arial"/>
          <w:i/>
          <w:sz w:val="22"/>
          <w:shd w:val="clear" w:color="auto" w:fill="FFFFFF"/>
        </w:rPr>
        <w:t>p</w:t>
      </w:r>
      <w:r w:rsidR="00B25F99" w:rsidRPr="0097026C">
        <w:rPr>
          <w:rFonts w:ascii="Arial" w:hAnsi="Arial" w:cs="Arial"/>
          <w:sz w:val="22"/>
          <w:shd w:val="clear" w:color="auto" w:fill="FFFFFF"/>
        </w:rPr>
        <w:t>s</w:t>
      </w:r>
      <w:proofErr w:type="spellEnd"/>
      <w:r w:rsidR="00B25F99" w:rsidRPr="0097026C">
        <w:rPr>
          <w:rFonts w:ascii="Arial" w:hAnsi="Arial" w:cs="Arial"/>
          <w:sz w:val="22"/>
          <w:shd w:val="clear" w:color="auto" w:fill="FFFFFF"/>
        </w:rPr>
        <w:t xml:space="preserve"> &gt; 0.245)</w:t>
      </w:r>
      <w:r w:rsidR="003F2789" w:rsidRPr="0097026C">
        <w:rPr>
          <w:rFonts w:ascii="Arial" w:hAnsi="Arial" w:cs="Arial"/>
          <w:sz w:val="22"/>
          <w:shd w:val="clear" w:color="auto" w:fill="FFFFFF"/>
        </w:rPr>
        <w:t xml:space="preserve">, suggesting that a history of </w:t>
      </w:r>
      <w:r w:rsidR="001370C0" w:rsidRPr="0097026C">
        <w:rPr>
          <w:rFonts w:ascii="Arial" w:hAnsi="Arial" w:cs="Arial"/>
          <w:sz w:val="22"/>
          <w:shd w:val="clear" w:color="auto" w:fill="FFFFFF"/>
        </w:rPr>
        <w:t>low weight</w:t>
      </w:r>
      <w:r w:rsidR="003F2789" w:rsidRPr="0097026C">
        <w:rPr>
          <w:rFonts w:ascii="Arial" w:hAnsi="Arial" w:cs="Arial"/>
          <w:sz w:val="22"/>
          <w:shd w:val="clear" w:color="auto" w:fill="FFFFFF"/>
        </w:rPr>
        <w:t xml:space="preserve"> did not confound findings on the eating task</w:t>
      </w:r>
      <w:r w:rsidR="00B25F99" w:rsidRPr="0097026C">
        <w:rPr>
          <w:rFonts w:ascii="Arial" w:hAnsi="Arial" w:cs="Arial"/>
          <w:sz w:val="22"/>
          <w:shd w:val="clear" w:color="auto" w:fill="FFFFFF"/>
        </w:rPr>
        <w:t xml:space="preserve">. </w:t>
      </w:r>
    </w:p>
    <w:p w14:paraId="565C691E" w14:textId="3E538934" w:rsidR="00FD6605" w:rsidRPr="0097026C" w:rsidRDefault="00276E41" w:rsidP="00CE321C">
      <w:pPr>
        <w:spacing w:after="0" w:line="240" w:lineRule="auto"/>
        <w:ind w:firstLine="720"/>
        <w:rPr>
          <w:rFonts w:ascii="Arial" w:hAnsi="Arial" w:cs="Arial"/>
          <w:sz w:val="22"/>
          <w:shd w:val="clear" w:color="auto" w:fill="FFFFFF"/>
        </w:rPr>
      </w:pPr>
      <w:r w:rsidRPr="0097026C">
        <w:rPr>
          <w:rFonts w:ascii="Arial" w:hAnsi="Arial" w:cs="Arial"/>
          <w:sz w:val="22"/>
          <w:shd w:val="clear" w:color="auto" w:fill="FFFFFF"/>
        </w:rPr>
        <w:t>On the standard task,</w:t>
      </w:r>
      <w:r w:rsidR="003F2789" w:rsidRPr="0097026C">
        <w:rPr>
          <w:rFonts w:ascii="Arial" w:hAnsi="Arial" w:cs="Arial"/>
          <w:sz w:val="22"/>
          <w:shd w:val="clear" w:color="auto" w:fill="FFFFFF"/>
        </w:rPr>
        <w:t xml:space="preserve"> however,</w:t>
      </w:r>
      <w:r w:rsidRPr="0097026C">
        <w:rPr>
          <w:rFonts w:ascii="Arial" w:hAnsi="Arial" w:cs="Arial"/>
          <w:sz w:val="22"/>
          <w:shd w:val="clear" w:color="auto" w:fill="FFFFFF"/>
        </w:rPr>
        <w:t xml:space="preserve"> </w:t>
      </w:r>
      <w:r w:rsidR="000D49C2" w:rsidRPr="0097026C">
        <w:rPr>
          <w:rFonts w:ascii="Arial" w:hAnsi="Arial" w:cs="Arial"/>
          <w:sz w:val="22"/>
          <w:shd w:val="clear" w:color="auto" w:fill="FFFFFF"/>
        </w:rPr>
        <w:t xml:space="preserve">the BN subgroup </w:t>
      </w:r>
      <w:r w:rsidRPr="0097026C">
        <w:rPr>
          <w:rFonts w:ascii="Arial" w:hAnsi="Arial" w:cs="Arial"/>
          <w:sz w:val="22"/>
          <w:shd w:val="clear" w:color="auto" w:fill="FFFFFF"/>
        </w:rPr>
        <w:t>with</w:t>
      </w:r>
      <w:r w:rsidR="000D49C2" w:rsidRPr="0097026C">
        <w:rPr>
          <w:rFonts w:ascii="Arial" w:hAnsi="Arial" w:cs="Arial"/>
          <w:sz w:val="22"/>
          <w:shd w:val="clear" w:color="auto" w:fill="FFFFFF"/>
        </w:rPr>
        <w:t>out</w:t>
      </w:r>
      <w:r w:rsidRPr="0097026C">
        <w:rPr>
          <w:rFonts w:ascii="Arial" w:hAnsi="Arial" w:cs="Arial"/>
          <w:sz w:val="22"/>
          <w:shd w:val="clear" w:color="auto" w:fill="FFFFFF"/>
        </w:rPr>
        <w:t xml:space="preserve"> past </w:t>
      </w:r>
      <w:proofErr w:type="gramStart"/>
      <w:r w:rsidRPr="0097026C">
        <w:rPr>
          <w:rFonts w:ascii="Arial" w:hAnsi="Arial" w:cs="Arial"/>
          <w:sz w:val="22"/>
          <w:shd w:val="clear" w:color="auto" w:fill="FFFFFF"/>
        </w:rPr>
        <w:t>AN</w:t>
      </w:r>
      <w:proofErr w:type="gramEnd"/>
      <w:r w:rsidR="000D49C2" w:rsidRPr="0097026C">
        <w:rPr>
          <w:rFonts w:ascii="Arial" w:hAnsi="Arial" w:cs="Arial"/>
          <w:sz w:val="22"/>
          <w:shd w:val="clear" w:color="auto" w:fill="FFFFFF"/>
        </w:rPr>
        <w:t xml:space="preserve"> showed </w:t>
      </w:r>
      <w:r w:rsidR="000E613F" w:rsidRPr="0097026C">
        <w:rPr>
          <w:rFonts w:ascii="Arial" w:hAnsi="Arial" w:cs="Arial"/>
          <w:sz w:val="22"/>
          <w:shd w:val="clear" w:color="auto" w:fill="FFFFFF"/>
        </w:rPr>
        <w:t xml:space="preserve">reduced </w:t>
      </w:r>
      <w:r w:rsidRPr="0097026C">
        <w:rPr>
          <w:rFonts w:ascii="Arial" w:hAnsi="Arial" w:cs="Arial"/>
          <w:sz w:val="22"/>
          <w:shd w:val="clear" w:color="auto" w:fill="FFFFFF"/>
        </w:rPr>
        <w:t>activation</w:t>
      </w:r>
      <w:r w:rsidR="003B5EFB" w:rsidRPr="0097026C">
        <w:rPr>
          <w:rFonts w:ascii="Arial" w:hAnsi="Arial" w:cs="Arial"/>
          <w:sz w:val="22"/>
          <w:shd w:val="clear" w:color="auto" w:fill="FFFFFF"/>
        </w:rPr>
        <w:t xml:space="preserve"> of bilateral </w:t>
      </w:r>
      <w:proofErr w:type="spellStart"/>
      <w:r w:rsidR="003B5EFB" w:rsidRPr="0097026C">
        <w:rPr>
          <w:rFonts w:ascii="Arial" w:hAnsi="Arial" w:cs="Arial"/>
          <w:sz w:val="22"/>
          <w:shd w:val="clear" w:color="auto" w:fill="FFFFFF"/>
        </w:rPr>
        <w:t>vmPFC</w:t>
      </w:r>
      <w:proofErr w:type="spellEnd"/>
      <w:r w:rsidR="003B5EFB" w:rsidRPr="0097026C">
        <w:rPr>
          <w:rFonts w:ascii="Arial" w:hAnsi="Arial" w:cs="Arial"/>
          <w:sz w:val="22"/>
          <w:shd w:val="clear" w:color="auto" w:fill="FFFFFF"/>
        </w:rPr>
        <w:t xml:space="preserve"> and vlPFC</w:t>
      </w:r>
      <w:r w:rsidR="000D49C2" w:rsidRPr="0097026C">
        <w:rPr>
          <w:rFonts w:ascii="Arial" w:hAnsi="Arial" w:cs="Arial"/>
          <w:sz w:val="22"/>
          <w:shd w:val="clear" w:color="auto" w:fill="FFFFFF"/>
        </w:rPr>
        <w:t xml:space="preserve"> compared with HC</w:t>
      </w:r>
      <w:r w:rsidR="000E613F" w:rsidRPr="0097026C">
        <w:rPr>
          <w:rFonts w:ascii="Arial" w:hAnsi="Arial" w:cs="Arial"/>
          <w:sz w:val="22"/>
          <w:shd w:val="clear" w:color="auto" w:fill="FFFFFF"/>
        </w:rPr>
        <w:t>,</w:t>
      </w:r>
      <w:r w:rsidR="003B5EFB" w:rsidRPr="0097026C">
        <w:rPr>
          <w:rFonts w:ascii="Arial" w:hAnsi="Arial" w:cs="Arial"/>
          <w:sz w:val="22"/>
          <w:shd w:val="clear" w:color="auto" w:fill="FFFFFF"/>
        </w:rPr>
        <w:t xml:space="preserve"> </w:t>
      </w:r>
      <w:r w:rsidR="000E613F" w:rsidRPr="0097026C">
        <w:rPr>
          <w:rFonts w:ascii="Arial" w:hAnsi="Arial" w:cs="Arial"/>
          <w:sz w:val="22"/>
          <w:shd w:val="clear" w:color="auto" w:fill="FFFFFF"/>
        </w:rPr>
        <w:t xml:space="preserve">with </w:t>
      </w:r>
      <w:r w:rsidR="0064671F" w:rsidRPr="0097026C">
        <w:rPr>
          <w:rFonts w:ascii="Arial" w:hAnsi="Arial" w:cs="Arial"/>
          <w:sz w:val="22"/>
          <w:shd w:val="clear" w:color="auto" w:fill="FFFFFF"/>
        </w:rPr>
        <w:t>medium</w:t>
      </w:r>
      <w:r w:rsidR="000E613F" w:rsidRPr="0097026C">
        <w:rPr>
          <w:rFonts w:ascii="Arial" w:hAnsi="Arial" w:cs="Arial"/>
          <w:sz w:val="22"/>
          <w:shd w:val="clear" w:color="auto" w:fill="FFFFFF"/>
        </w:rPr>
        <w:t xml:space="preserve"> to large effect sizes </w:t>
      </w:r>
      <w:r w:rsidRPr="0097026C">
        <w:rPr>
          <w:rFonts w:ascii="Arial" w:hAnsi="Arial" w:cs="Arial"/>
          <w:sz w:val="22"/>
          <w:shd w:val="clear" w:color="auto" w:fill="FFFFFF"/>
        </w:rPr>
        <w:t>(</w:t>
      </w:r>
      <w:proofErr w:type="spellStart"/>
      <w:r w:rsidRPr="0097026C">
        <w:rPr>
          <w:rFonts w:ascii="Arial" w:hAnsi="Arial" w:cs="Arial"/>
          <w:i/>
          <w:sz w:val="22"/>
        </w:rPr>
        <w:t>p</w:t>
      </w:r>
      <w:r w:rsidR="000D49C2" w:rsidRPr="0097026C">
        <w:rPr>
          <w:rFonts w:ascii="Arial" w:hAnsi="Arial" w:cs="Arial"/>
          <w:sz w:val="22"/>
          <w:vertAlign w:val="subscript"/>
        </w:rPr>
        <w:t>FDR</w:t>
      </w:r>
      <w:proofErr w:type="spellEnd"/>
      <w:r w:rsidR="000D49C2" w:rsidRPr="0097026C">
        <w:rPr>
          <w:rFonts w:ascii="Arial" w:hAnsi="Arial" w:cs="Arial"/>
          <w:sz w:val="22"/>
        </w:rPr>
        <w:t xml:space="preserve"> &lt; 0.05</w:t>
      </w:r>
      <w:r w:rsidR="003F2789" w:rsidRPr="0097026C">
        <w:rPr>
          <w:rFonts w:ascii="Arial" w:hAnsi="Arial" w:cs="Arial"/>
          <w:sz w:val="22"/>
        </w:rPr>
        <w:t>;</w:t>
      </w:r>
      <w:r w:rsidRPr="0097026C">
        <w:rPr>
          <w:rFonts w:ascii="Arial" w:hAnsi="Arial" w:cs="Arial"/>
          <w:sz w:val="22"/>
        </w:rPr>
        <w:t xml:space="preserve"> </w:t>
      </w:r>
      <w:r w:rsidRPr="0097026C">
        <w:rPr>
          <w:rFonts w:ascii="Arial" w:hAnsi="Arial" w:cs="Arial"/>
          <w:sz w:val="22"/>
          <w:shd w:val="clear" w:color="auto" w:fill="FFFFFF"/>
        </w:rPr>
        <w:t>Table S</w:t>
      </w:r>
      <w:r w:rsidR="00205113" w:rsidRPr="0097026C">
        <w:rPr>
          <w:rFonts w:ascii="Arial" w:hAnsi="Arial" w:cs="Arial"/>
          <w:sz w:val="22"/>
          <w:shd w:val="clear" w:color="auto" w:fill="FFFFFF"/>
        </w:rPr>
        <w:t>11</w:t>
      </w:r>
      <w:r w:rsidRPr="0097026C">
        <w:rPr>
          <w:rFonts w:ascii="Arial" w:hAnsi="Arial" w:cs="Arial"/>
          <w:sz w:val="22"/>
          <w:shd w:val="clear" w:color="auto" w:fill="FFFFFF"/>
        </w:rPr>
        <w:t>, Figure S</w:t>
      </w:r>
      <w:r w:rsidR="00205113" w:rsidRPr="0097026C">
        <w:rPr>
          <w:rFonts w:ascii="Arial" w:hAnsi="Arial" w:cs="Arial"/>
          <w:sz w:val="22"/>
          <w:shd w:val="clear" w:color="auto" w:fill="FFFFFF"/>
        </w:rPr>
        <w:t>6</w:t>
      </w:r>
      <w:r w:rsidRPr="0097026C">
        <w:rPr>
          <w:rFonts w:ascii="Arial" w:hAnsi="Arial" w:cs="Arial"/>
          <w:sz w:val="22"/>
          <w:shd w:val="clear" w:color="auto" w:fill="FFFFFF"/>
        </w:rPr>
        <w:t xml:space="preserve">). </w:t>
      </w:r>
      <w:r w:rsidR="00F81E99" w:rsidRPr="0097026C">
        <w:rPr>
          <w:rFonts w:ascii="Arial" w:hAnsi="Arial" w:cs="Arial"/>
          <w:sz w:val="22"/>
          <w:shd w:val="clear" w:color="auto" w:fill="FFFFFF"/>
        </w:rPr>
        <w:t xml:space="preserve">Follow-up </w:t>
      </w:r>
      <w:r w:rsidR="00861967" w:rsidRPr="0097026C">
        <w:rPr>
          <w:rFonts w:ascii="Arial" w:hAnsi="Arial" w:cs="Arial"/>
          <w:sz w:val="22"/>
          <w:shd w:val="clear" w:color="auto" w:fill="FFFFFF"/>
        </w:rPr>
        <w:t>Condition x L</w:t>
      </w:r>
      <w:r w:rsidR="00F81E99" w:rsidRPr="0097026C">
        <w:rPr>
          <w:rFonts w:ascii="Arial" w:hAnsi="Arial" w:cs="Arial"/>
          <w:sz w:val="22"/>
          <w:shd w:val="clear" w:color="auto" w:fill="FFFFFF"/>
        </w:rPr>
        <w:t xml:space="preserve">owest </w:t>
      </w:r>
      <w:r w:rsidR="007F6BAE" w:rsidRPr="0097026C">
        <w:rPr>
          <w:rFonts w:ascii="Arial" w:hAnsi="Arial" w:cs="Arial"/>
          <w:sz w:val="22"/>
          <w:shd w:val="clear" w:color="auto" w:fill="FFFFFF"/>
        </w:rPr>
        <w:t>P</w:t>
      </w:r>
      <w:r w:rsidR="00F81E99" w:rsidRPr="0097026C">
        <w:rPr>
          <w:rFonts w:ascii="Arial" w:hAnsi="Arial" w:cs="Arial"/>
          <w:sz w:val="22"/>
          <w:shd w:val="clear" w:color="auto" w:fill="FFFFFF"/>
        </w:rPr>
        <w:t xml:space="preserve">ast BMI </w:t>
      </w:r>
      <w:r w:rsidR="007A7ED5" w:rsidRPr="0097026C">
        <w:rPr>
          <w:rFonts w:ascii="Arial" w:hAnsi="Arial" w:cs="Arial"/>
          <w:sz w:val="22"/>
          <w:shd w:val="clear" w:color="auto" w:fill="FFFFFF"/>
        </w:rPr>
        <w:t>LME</w:t>
      </w:r>
      <w:r w:rsidR="00F81E99" w:rsidRPr="0097026C">
        <w:rPr>
          <w:rFonts w:ascii="Arial" w:hAnsi="Arial" w:cs="Arial"/>
          <w:sz w:val="22"/>
          <w:shd w:val="clear" w:color="auto" w:fill="FFFFFF"/>
        </w:rPr>
        <w:t xml:space="preserve">s confirmed that women with </w:t>
      </w:r>
      <w:r w:rsidR="00FD6605" w:rsidRPr="0097026C">
        <w:rPr>
          <w:rFonts w:ascii="Arial" w:hAnsi="Arial" w:cs="Arial"/>
          <w:sz w:val="22"/>
          <w:shd w:val="clear" w:color="auto" w:fill="FFFFFF"/>
        </w:rPr>
        <w:t xml:space="preserve">BN who had a history of </w:t>
      </w:r>
      <w:r w:rsidR="00F81E99" w:rsidRPr="0097026C">
        <w:rPr>
          <w:rFonts w:ascii="Arial" w:hAnsi="Arial" w:cs="Arial"/>
          <w:sz w:val="22"/>
          <w:shd w:val="clear" w:color="auto" w:fill="FFFFFF"/>
        </w:rPr>
        <w:t>lower past BMIs showed stronger recruitment of bil</w:t>
      </w:r>
      <w:r w:rsidR="003B5EFB" w:rsidRPr="0097026C">
        <w:rPr>
          <w:rFonts w:ascii="Arial" w:hAnsi="Arial" w:cs="Arial"/>
          <w:sz w:val="22"/>
          <w:shd w:val="clear" w:color="auto" w:fill="FFFFFF"/>
        </w:rPr>
        <w:t>ateral vlPFC during NO-GO vs. GO blocks</w:t>
      </w:r>
      <w:r w:rsidR="0064671F" w:rsidRPr="0097026C">
        <w:rPr>
          <w:rFonts w:ascii="Arial" w:hAnsi="Arial" w:cs="Arial"/>
          <w:sz w:val="22"/>
          <w:shd w:val="clear" w:color="auto" w:fill="FFFFFF"/>
        </w:rPr>
        <w:t xml:space="preserve"> </w:t>
      </w:r>
      <w:r w:rsidR="00AC7B2D" w:rsidRPr="0097026C">
        <w:rPr>
          <w:rFonts w:ascii="Arial" w:hAnsi="Arial" w:cs="Arial"/>
          <w:sz w:val="22"/>
          <w:shd w:val="clear" w:color="auto" w:fill="FFFFFF"/>
        </w:rPr>
        <w:t xml:space="preserve">of the standard task </w:t>
      </w:r>
      <w:r w:rsidR="00B97192" w:rsidRPr="0097026C">
        <w:rPr>
          <w:rFonts w:ascii="Arial" w:hAnsi="Arial" w:cs="Arial"/>
          <w:sz w:val="22"/>
          <w:shd w:val="clear" w:color="auto" w:fill="FFFFFF"/>
        </w:rPr>
        <w:t>(Table S</w:t>
      </w:r>
      <w:r w:rsidR="007D2A87" w:rsidRPr="0097026C">
        <w:rPr>
          <w:rFonts w:ascii="Arial" w:hAnsi="Arial" w:cs="Arial"/>
          <w:sz w:val="22"/>
          <w:shd w:val="clear" w:color="auto" w:fill="FFFFFF"/>
        </w:rPr>
        <w:t>1</w:t>
      </w:r>
      <w:r w:rsidR="00205113" w:rsidRPr="0097026C">
        <w:rPr>
          <w:rFonts w:ascii="Arial" w:hAnsi="Arial" w:cs="Arial"/>
          <w:sz w:val="22"/>
          <w:shd w:val="clear" w:color="auto" w:fill="FFFFFF"/>
        </w:rPr>
        <w:t>2</w:t>
      </w:r>
      <w:r w:rsidR="00B97192" w:rsidRPr="0097026C">
        <w:rPr>
          <w:rFonts w:ascii="Arial" w:hAnsi="Arial" w:cs="Arial"/>
          <w:sz w:val="22"/>
          <w:shd w:val="clear" w:color="auto" w:fill="FFFFFF"/>
        </w:rPr>
        <w:t>; Figure S</w:t>
      </w:r>
      <w:r w:rsidR="00205113" w:rsidRPr="0097026C">
        <w:rPr>
          <w:rFonts w:ascii="Arial" w:hAnsi="Arial" w:cs="Arial"/>
          <w:sz w:val="22"/>
          <w:shd w:val="clear" w:color="auto" w:fill="FFFFFF"/>
        </w:rPr>
        <w:t>7</w:t>
      </w:r>
      <w:r w:rsidR="0064671F" w:rsidRPr="0097026C">
        <w:rPr>
          <w:rFonts w:ascii="Arial" w:hAnsi="Arial" w:cs="Arial"/>
          <w:sz w:val="22"/>
          <w:shd w:val="clear" w:color="auto" w:fill="FFFFFF"/>
        </w:rPr>
        <w:t>)</w:t>
      </w:r>
      <w:r w:rsidR="003B73FD" w:rsidRPr="0097026C">
        <w:rPr>
          <w:rFonts w:ascii="Arial" w:hAnsi="Arial" w:cs="Arial"/>
          <w:sz w:val="22"/>
          <w:shd w:val="clear" w:color="auto" w:fill="FFFFFF"/>
        </w:rPr>
        <w:t xml:space="preserve">, </w:t>
      </w:r>
      <w:r w:rsidR="00AD173E" w:rsidRPr="0097026C">
        <w:rPr>
          <w:rFonts w:ascii="Arial" w:hAnsi="Arial" w:cs="Arial"/>
          <w:sz w:val="22"/>
          <w:shd w:val="clear" w:color="auto" w:fill="FFFFFF"/>
        </w:rPr>
        <w:t xml:space="preserve">further </w:t>
      </w:r>
      <w:r w:rsidR="003B73FD" w:rsidRPr="0097026C">
        <w:rPr>
          <w:rFonts w:ascii="Arial" w:hAnsi="Arial" w:cs="Arial"/>
          <w:sz w:val="22"/>
          <w:shd w:val="clear" w:color="auto" w:fill="FFFFFF"/>
        </w:rPr>
        <w:t xml:space="preserve">suggesting that </w:t>
      </w:r>
      <w:r w:rsidR="007D2A87" w:rsidRPr="0097026C">
        <w:rPr>
          <w:rFonts w:ascii="Arial" w:hAnsi="Arial" w:cs="Arial"/>
          <w:sz w:val="22"/>
          <w:shd w:val="clear" w:color="auto" w:fill="FFFFFF"/>
        </w:rPr>
        <w:t xml:space="preserve">perhaps </w:t>
      </w:r>
      <w:r w:rsidR="003B73FD" w:rsidRPr="0097026C">
        <w:rPr>
          <w:rFonts w:ascii="Arial" w:hAnsi="Arial" w:cs="Arial"/>
          <w:sz w:val="22"/>
          <w:shd w:val="clear" w:color="auto" w:fill="FFFFFF"/>
        </w:rPr>
        <w:t xml:space="preserve">inclusion of </w:t>
      </w:r>
      <w:r w:rsidR="007D2A87" w:rsidRPr="0097026C">
        <w:rPr>
          <w:rFonts w:ascii="Arial" w:hAnsi="Arial" w:cs="Arial"/>
          <w:sz w:val="22"/>
          <w:shd w:val="clear" w:color="auto" w:fill="FFFFFF"/>
        </w:rPr>
        <w:t>women with lower past BMIs</w:t>
      </w:r>
      <w:r w:rsidR="003B73FD" w:rsidRPr="0097026C">
        <w:rPr>
          <w:rFonts w:ascii="Arial" w:hAnsi="Arial" w:cs="Arial"/>
          <w:sz w:val="22"/>
          <w:shd w:val="clear" w:color="auto" w:fill="FFFFFF"/>
        </w:rPr>
        <w:t xml:space="preserve"> in the full BN sample masked standard-task group differences</w:t>
      </w:r>
      <w:r w:rsidR="003B5EFB" w:rsidRPr="0097026C">
        <w:rPr>
          <w:rFonts w:ascii="Arial" w:hAnsi="Arial" w:cs="Arial"/>
          <w:sz w:val="22"/>
          <w:shd w:val="clear" w:color="auto" w:fill="FFFFFF"/>
        </w:rPr>
        <w:t>.</w:t>
      </w:r>
      <w:r w:rsidR="009A1B65" w:rsidRPr="0097026C">
        <w:rPr>
          <w:rFonts w:ascii="Arial" w:hAnsi="Arial" w:cs="Arial"/>
          <w:sz w:val="22"/>
          <w:shd w:val="clear" w:color="auto" w:fill="FFFFFF"/>
        </w:rPr>
        <w:t xml:space="preserve"> </w:t>
      </w:r>
    </w:p>
    <w:p w14:paraId="635464ED" w14:textId="13C8AFD0" w:rsidR="00FD6605" w:rsidRPr="0097026C" w:rsidRDefault="00FD6605" w:rsidP="00CE321C">
      <w:pPr>
        <w:spacing w:line="240" w:lineRule="auto"/>
        <w:ind w:firstLine="720"/>
        <w:rPr>
          <w:rFonts w:ascii="Arial" w:hAnsi="Arial" w:cs="Arial"/>
          <w:sz w:val="22"/>
          <w:shd w:val="clear" w:color="auto" w:fill="FFFFFF"/>
        </w:rPr>
      </w:pPr>
    </w:p>
    <w:p w14:paraId="37B0B22A" w14:textId="77777777" w:rsidR="00FD6605" w:rsidRPr="0097026C" w:rsidRDefault="00FD6605" w:rsidP="00CE321C">
      <w:pPr>
        <w:spacing w:line="240" w:lineRule="auto"/>
        <w:ind w:firstLine="720"/>
        <w:rPr>
          <w:rFonts w:ascii="Arial" w:hAnsi="Arial" w:cs="Arial"/>
          <w:sz w:val="22"/>
          <w:shd w:val="clear" w:color="auto" w:fill="FFFFFF"/>
        </w:rPr>
      </w:pPr>
    </w:p>
    <w:p w14:paraId="1672B735" w14:textId="5BE64E38" w:rsidR="00797ECA" w:rsidRPr="0097026C" w:rsidRDefault="001F0CF6" w:rsidP="00CE321C">
      <w:pPr>
        <w:spacing w:line="240" w:lineRule="auto"/>
        <w:rPr>
          <w:rFonts w:ascii="Arial" w:hAnsi="Arial" w:cs="Arial"/>
          <w:b/>
          <w:sz w:val="22"/>
        </w:rPr>
        <w:sectPr w:rsidR="00797ECA" w:rsidRPr="0097026C" w:rsidSect="00B70F5C">
          <w:pgSz w:w="12240" w:h="15840"/>
          <w:pgMar w:top="1440" w:right="1440" w:bottom="1152" w:left="1440" w:header="720" w:footer="720" w:gutter="0"/>
          <w:cols w:space="720"/>
          <w:docGrid w:linePitch="360"/>
        </w:sectPr>
      </w:pPr>
      <w:r w:rsidRPr="0097026C">
        <w:rPr>
          <w:rFonts w:ascii="Arial" w:hAnsi="Arial" w:cs="Arial"/>
          <w:b/>
          <w:sz w:val="22"/>
        </w:rPr>
        <w:br w:type="page"/>
      </w:r>
    </w:p>
    <w:p w14:paraId="3FD1AFFC" w14:textId="40B5411E" w:rsidR="003005E6" w:rsidRPr="0097026C" w:rsidRDefault="001D03F6" w:rsidP="00CE321C">
      <w:pPr>
        <w:spacing w:after="0" w:line="240" w:lineRule="auto"/>
        <w:rPr>
          <w:rFonts w:ascii="Arial" w:hAnsi="Arial" w:cs="Arial"/>
          <w:b/>
          <w:iCs/>
          <w:sz w:val="22"/>
        </w:rPr>
      </w:pPr>
      <w:r w:rsidRPr="0097026C">
        <w:rPr>
          <w:rFonts w:ascii="Arial" w:hAnsi="Arial" w:cs="Arial"/>
          <w:b/>
          <w:iCs/>
          <w:sz w:val="22"/>
        </w:rPr>
        <w:lastRenderedPageBreak/>
        <w:t>Table S</w:t>
      </w:r>
      <w:r w:rsidR="00026F84" w:rsidRPr="0097026C">
        <w:rPr>
          <w:rFonts w:ascii="Arial" w:hAnsi="Arial" w:cs="Arial"/>
          <w:b/>
          <w:iCs/>
          <w:sz w:val="22"/>
        </w:rPr>
        <w:t>10</w:t>
      </w:r>
      <w:r w:rsidR="00156EBB" w:rsidRPr="0097026C">
        <w:rPr>
          <w:rFonts w:ascii="Arial" w:hAnsi="Arial" w:cs="Arial"/>
          <w:b/>
          <w:iCs/>
          <w:sz w:val="22"/>
        </w:rPr>
        <w:t xml:space="preserve">. </w:t>
      </w:r>
      <w:r w:rsidR="007A6494" w:rsidRPr="0097026C">
        <w:rPr>
          <w:rFonts w:ascii="Arial" w:hAnsi="Arial" w:cs="Arial"/>
          <w:b/>
          <w:iCs/>
          <w:sz w:val="22"/>
        </w:rPr>
        <w:t xml:space="preserve">Exploratory </w:t>
      </w:r>
      <w:r w:rsidR="005049E7" w:rsidRPr="0097026C">
        <w:rPr>
          <w:rFonts w:ascii="Arial" w:hAnsi="Arial" w:cs="Arial"/>
          <w:b/>
          <w:iCs/>
          <w:sz w:val="22"/>
        </w:rPr>
        <w:t>Group x Condition Mixed Effects Models Comparing Controls</w:t>
      </w:r>
      <w:r w:rsidR="00EB59E9" w:rsidRPr="0097026C">
        <w:rPr>
          <w:rFonts w:ascii="Arial" w:hAnsi="Arial" w:cs="Arial"/>
          <w:b/>
          <w:iCs/>
          <w:sz w:val="22"/>
        </w:rPr>
        <w:t xml:space="preserve"> (</w:t>
      </w:r>
      <w:r w:rsidR="00EB59E9" w:rsidRPr="0097026C">
        <w:rPr>
          <w:rFonts w:ascii="Arial" w:hAnsi="Arial" w:cs="Arial"/>
          <w:b/>
          <w:i/>
          <w:iCs/>
          <w:sz w:val="22"/>
        </w:rPr>
        <w:t xml:space="preserve">n </w:t>
      </w:r>
      <w:r w:rsidR="00EB59E9" w:rsidRPr="0097026C">
        <w:rPr>
          <w:rFonts w:ascii="Arial" w:hAnsi="Arial" w:cs="Arial"/>
          <w:b/>
          <w:iCs/>
          <w:sz w:val="22"/>
        </w:rPr>
        <w:t>= 23)</w:t>
      </w:r>
      <w:r w:rsidR="000B040E" w:rsidRPr="0097026C">
        <w:rPr>
          <w:rFonts w:ascii="Arial" w:hAnsi="Arial" w:cs="Arial"/>
          <w:b/>
          <w:iCs/>
          <w:sz w:val="22"/>
        </w:rPr>
        <w:t xml:space="preserve"> to Bulimia Nervosa</w:t>
      </w:r>
      <w:r w:rsidR="005049E7" w:rsidRPr="0097026C">
        <w:rPr>
          <w:rFonts w:ascii="Arial" w:hAnsi="Arial" w:cs="Arial"/>
          <w:b/>
          <w:iCs/>
          <w:sz w:val="22"/>
        </w:rPr>
        <w:t xml:space="preserve"> Participants with no GAD, MDD, or SSRI Use </w:t>
      </w:r>
      <w:r w:rsidR="00EB59E9" w:rsidRPr="0097026C">
        <w:rPr>
          <w:rFonts w:ascii="Arial" w:hAnsi="Arial" w:cs="Arial"/>
          <w:b/>
          <w:iCs/>
          <w:sz w:val="22"/>
        </w:rPr>
        <w:t>(</w:t>
      </w:r>
      <w:r w:rsidR="00EB59E9" w:rsidRPr="0097026C">
        <w:rPr>
          <w:rFonts w:ascii="Arial" w:hAnsi="Arial" w:cs="Arial"/>
          <w:b/>
          <w:i/>
          <w:iCs/>
          <w:sz w:val="22"/>
        </w:rPr>
        <w:t>n</w:t>
      </w:r>
      <w:r w:rsidR="00845127" w:rsidRPr="0097026C">
        <w:rPr>
          <w:rFonts w:ascii="Arial" w:hAnsi="Arial" w:cs="Arial"/>
          <w:b/>
          <w:iCs/>
          <w:sz w:val="22"/>
        </w:rPr>
        <w:t xml:space="preserve"> = 13; </w:t>
      </w:r>
      <w:r w:rsidR="00845127" w:rsidRPr="0097026C">
        <w:rPr>
          <w:rFonts w:ascii="Arial" w:hAnsi="Arial" w:cs="Arial"/>
          <w:b/>
          <w:i/>
          <w:iCs/>
          <w:sz w:val="22"/>
        </w:rPr>
        <w:t>p</w:t>
      </w:r>
      <w:r w:rsidR="00845127" w:rsidRPr="0097026C">
        <w:rPr>
          <w:rFonts w:ascii="Arial" w:hAnsi="Arial" w:cs="Arial"/>
          <w:b/>
          <w:iCs/>
          <w:sz w:val="22"/>
        </w:rPr>
        <w:t xml:space="preserve"> &lt; 0.05, uncorrected)</w:t>
      </w:r>
      <w:r w:rsidR="00974B6D" w:rsidRPr="0097026C">
        <w:rPr>
          <w:rFonts w:ascii="Arial" w:hAnsi="Arial" w:cs="Arial"/>
          <w:b/>
          <w:iCs/>
          <w:sz w:val="22"/>
        </w:rPr>
        <w:t xml:space="preserve"> </w:t>
      </w:r>
    </w:p>
    <w:tbl>
      <w:tblPr>
        <w:tblW w:w="4059" w:type="pct"/>
        <w:tblLayout w:type="fixed"/>
        <w:tblLook w:val="04A0" w:firstRow="1" w:lastRow="0" w:firstColumn="1" w:lastColumn="0" w:noHBand="0" w:noVBand="1"/>
      </w:tblPr>
      <w:tblGrid>
        <w:gridCol w:w="1776"/>
        <w:gridCol w:w="832"/>
        <w:gridCol w:w="667"/>
        <w:gridCol w:w="684"/>
        <w:gridCol w:w="891"/>
        <w:gridCol w:w="912"/>
        <w:gridCol w:w="1065"/>
        <w:gridCol w:w="3928"/>
      </w:tblGrid>
      <w:tr w:rsidR="0097026C" w:rsidRPr="0097026C" w14:paraId="29951533" w14:textId="77777777" w:rsidTr="00EC29F8">
        <w:tc>
          <w:tcPr>
            <w:tcW w:w="10755" w:type="dxa"/>
            <w:gridSpan w:val="8"/>
            <w:tcBorders>
              <w:top w:val="single" w:sz="4" w:space="0" w:color="auto"/>
              <w:left w:val="nil"/>
              <w:bottom w:val="single" w:sz="4" w:space="0" w:color="auto"/>
              <w:right w:val="nil"/>
            </w:tcBorders>
            <w:shd w:val="clear" w:color="auto" w:fill="auto"/>
            <w:noWrap/>
            <w:vAlign w:val="center"/>
          </w:tcPr>
          <w:p w14:paraId="4CB3D23C" w14:textId="0BA471A6" w:rsidR="004B5FE1" w:rsidRPr="0097026C" w:rsidRDefault="004B5FE1" w:rsidP="00CE321C">
            <w:pPr>
              <w:spacing w:after="0" w:line="240" w:lineRule="auto"/>
              <w:jc w:val="center"/>
              <w:rPr>
                <w:rFonts w:ascii="Arial" w:eastAsia="Times New Roman" w:hAnsi="Arial" w:cs="Arial"/>
                <w:b/>
                <w:bCs/>
                <w:i/>
                <w:sz w:val="22"/>
              </w:rPr>
            </w:pPr>
            <w:r w:rsidRPr="0097026C">
              <w:rPr>
                <w:rFonts w:ascii="Arial" w:eastAsia="Times New Roman" w:hAnsi="Arial" w:cs="Arial"/>
                <w:b/>
                <w:bCs/>
                <w:i/>
                <w:sz w:val="22"/>
              </w:rPr>
              <w:t>Eating Task</w:t>
            </w:r>
          </w:p>
        </w:tc>
      </w:tr>
      <w:tr w:rsidR="0097026C" w:rsidRPr="0097026C" w14:paraId="2949A945" w14:textId="77777777" w:rsidTr="00EC29F8">
        <w:tc>
          <w:tcPr>
            <w:tcW w:w="1776" w:type="dxa"/>
            <w:tcBorders>
              <w:top w:val="single" w:sz="4" w:space="0" w:color="auto"/>
              <w:left w:val="nil"/>
              <w:bottom w:val="single" w:sz="4" w:space="0" w:color="auto"/>
              <w:right w:val="nil"/>
            </w:tcBorders>
            <w:shd w:val="clear" w:color="auto" w:fill="auto"/>
            <w:noWrap/>
            <w:vAlign w:val="center"/>
            <w:hideMark/>
          </w:tcPr>
          <w:p w14:paraId="0EA0387A" w14:textId="77777777" w:rsidR="004B5FE1" w:rsidRPr="0097026C" w:rsidRDefault="004B5FE1" w:rsidP="00EC29F8">
            <w:pPr>
              <w:spacing w:after="0" w:line="240" w:lineRule="auto"/>
              <w:contextualSpacing/>
              <w:jc w:val="center"/>
              <w:rPr>
                <w:rFonts w:ascii="Arial" w:eastAsia="Times New Roman" w:hAnsi="Arial" w:cs="Arial"/>
                <w:b/>
                <w:bCs/>
                <w:iCs/>
                <w:sz w:val="22"/>
              </w:rPr>
            </w:pPr>
            <w:r w:rsidRPr="0097026C">
              <w:rPr>
                <w:rFonts w:ascii="Arial" w:eastAsia="Times New Roman" w:hAnsi="Arial" w:cs="Arial"/>
                <w:b/>
                <w:bCs/>
                <w:iCs/>
                <w:sz w:val="22"/>
              </w:rPr>
              <w:t>Channel</w:t>
            </w:r>
          </w:p>
        </w:tc>
        <w:tc>
          <w:tcPr>
            <w:tcW w:w="832" w:type="dxa"/>
            <w:tcBorders>
              <w:top w:val="single" w:sz="4" w:space="0" w:color="auto"/>
              <w:left w:val="nil"/>
              <w:bottom w:val="single" w:sz="4" w:space="0" w:color="auto"/>
              <w:right w:val="nil"/>
            </w:tcBorders>
            <w:shd w:val="clear" w:color="auto" w:fill="auto"/>
            <w:noWrap/>
            <w:vAlign w:val="center"/>
            <w:hideMark/>
          </w:tcPr>
          <w:p w14:paraId="33A34E67" w14:textId="77777777" w:rsidR="004B5FE1" w:rsidRPr="0097026C" w:rsidRDefault="004B5FE1" w:rsidP="00EC29F8">
            <w:pPr>
              <w:spacing w:after="0" w:line="240" w:lineRule="auto"/>
              <w:contextualSpacing/>
              <w:jc w:val="center"/>
              <w:rPr>
                <w:rFonts w:ascii="Arial" w:eastAsia="Times New Roman" w:hAnsi="Arial" w:cs="Arial"/>
                <w:b/>
                <w:bCs/>
                <w:iCs/>
                <w:sz w:val="22"/>
              </w:rPr>
            </w:pPr>
            <w:r w:rsidRPr="0097026C">
              <w:rPr>
                <w:rFonts w:ascii="Arial" w:eastAsia="Times New Roman" w:hAnsi="Arial" w:cs="Arial"/>
                <w:b/>
                <w:bCs/>
                <w:iCs/>
                <w:sz w:val="22"/>
              </w:rPr>
              <w:t>Hem</w:t>
            </w:r>
          </w:p>
        </w:tc>
        <w:tc>
          <w:tcPr>
            <w:tcW w:w="667" w:type="dxa"/>
            <w:tcBorders>
              <w:top w:val="single" w:sz="4" w:space="0" w:color="auto"/>
              <w:left w:val="nil"/>
              <w:bottom w:val="single" w:sz="4" w:space="0" w:color="auto"/>
              <w:right w:val="nil"/>
            </w:tcBorders>
            <w:shd w:val="clear" w:color="auto" w:fill="auto"/>
            <w:noWrap/>
            <w:vAlign w:val="center"/>
            <w:hideMark/>
          </w:tcPr>
          <w:p w14:paraId="73552BEA" w14:textId="5860CF5B" w:rsidR="004B5FE1" w:rsidRPr="0097026C" w:rsidRDefault="004B5FE1" w:rsidP="00EC29F8">
            <w:pPr>
              <w:spacing w:after="0" w:line="240" w:lineRule="auto"/>
              <w:contextualSpacing/>
              <w:jc w:val="center"/>
              <w:rPr>
                <w:rFonts w:ascii="Arial" w:eastAsia="Times New Roman" w:hAnsi="Arial" w:cs="Arial"/>
                <w:b/>
                <w:bCs/>
                <w:i/>
                <w:iCs/>
                <w:sz w:val="22"/>
              </w:rPr>
            </w:pPr>
            <w:r w:rsidRPr="0097026C">
              <w:rPr>
                <w:rFonts w:ascii="Arial" w:eastAsia="Times New Roman" w:hAnsi="Arial" w:cs="Arial"/>
                <w:b/>
                <w:bCs/>
                <w:i/>
                <w:iCs/>
                <w:sz w:val="22"/>
              </w:rPr>
              <w:t>b</w:t>
            </w:r>
          </w:p>
        </w:tc>
        <w:tc>
          <w:tcPr>
            <w:tcW w:w="684" w:type="dxa"/>
            <w:tcBorders>
              <w:top w:val="single" w:sz="4" w:space="0" w:color="auto"/>
              <w:left w:val="nil"/>
              <w:bottom w:val="single" w:sz="4" w:space="0" w:color="auto"/>
              <w:right w:val="nil"/>
            </w:tcBorders>
            <w:shd w:val="clear" w:color="auto" w:fill="auto"/>
            <w:noWrap/>
            <w:vAlign w:val="center"/>
            <w:hideMark/>
          </w:tcPr>
          <w:p w14:paraId="2582AFFD" w14:textId="77777777" w:rsidR="004B5FE1" w:rsidRPr="0097026C" w:rsidRDefault="004B5FE1" w:rsidP="00EC29F8">
            <w:pPr>
              <w:spacing w:after="0" w:line="240" w:lineRule="auto"/>
              <w:contextualSpacing/>
              <w:jc w:val="center"/>
              <w:rPr>
                <w:rFonts w:ascii="Arial" w:eastAsia="Times New Roman" w:hAnsi="Arial" w:cs="Arial"/>
                <w:b/>
                <w:bCs/>
                <w:i/>
                <w:iCs/>
                <w:sz w:val="22"/>
              </w:rPr>
            </w:pPr>
            <w:r w:rsidRPr="0097026C">
              <w:rPr>
                <w:rFonts w:ascii="Arial" w:eastAsia="Times New Roman" w:hAnsi="Arial" w:cs="Arial"/>
                <w:b/>
                <w:bCs/>
                <w:i/>
                <w:iCs/>
                <w:sz w:val="22"/>
              </w:rPr>
              <w:t>SE</w:t>
            </w:r>
          </w:p>
        </w:tc>
        <w:tc>
          <w:tcPr>
            <w:tcW w:w="891" w:type="dxa"/>
            <w:tcBorders>
              <w:top w:val="single" w:sz="4" w:space="0" w:color="auto"/>
              <w:left w:val="nil"/>
              <w:bottom w:val="single" w:sz="4" w:space="0" w:color="auto"/>
              <w:right w:val="nil"/>
            </w:tcBorders>
            <w:shd w:val="clear" w:color="auto" w:fill="auto"/>
            <w:noWrap/>
            <w:vAlign w:val="center"/>
            <w:hideMark/>
          </w:tcPr>
          <w:p w14:paraId="21A639AE" w14:textId="77777777" w:rsidR="004B5FE1" w:rsidRPr="0097026C" w:rsidRDefault="004B5FE1" w:rsidP="00EC29F8">
            <w:pPr>
              <w:spacing w:after="0" w:line="240" w:lineRule="auto"/>
              <w:contextualSpacing/>
              <w:jc w:val="center"/>
              <w:rPr>
                <w:rFonts w:ascii="Arial" w:eastAsia="Times New Roman" w:hAnsi="Arial" w:cs="Arial"/>
                <w:b/>
                <w:bCs/>
                <w:i/>
                <w:iCs/>
                <w:sz w:val="22"/>
              </w:rPr>
            </w:pPr>
            <w:proofErr w:type="spellStart"/>
            <w:r w:rsidRPr="0097026C">
              <w:rPr>
                <w:rFonts w:ascii="Arial" w:eastAsia="Times New Roman" w:hAnsi="Arial" w:cs="Arial"/>
                <w:b/>
                <w:bCs/>
                <w:i/>
                <w:iCs/>
                <w:sz w:val="22"/>
              </w:rPr>
              <w:t>df</w:t>
            </w:r>
            <w:proofErr w:type="spellEnd"/>
          </w:p>
        </w:tc>
        <w:tc>
          <w:tcPr>
            <w:tcW w:w="912" w:type="dxa"/>
            <w:tcBorders>
              <w:top w:val="single" w:sz="4" w:space="0" w:color="auto"/>
              <w:left w:val="nil"/>
              <w:bottom w:val="single" w:sz="4" w:space="0" w:color="auto"/>
              <w:right w:val="nil"/>
            </w:tcBorders>
            <w:shd w:val="clear" w:color="auto" w:fill="auto"/>
            <w:noWrap/>
            <w:vAlign w:val="center"/>
            <w:hideMark/>
          </w:tcPr>
          <w:p w14:paraId="00FF879B" w14:textId="77777777" w:rsidR="004B5FE1" w:rsidRPr="0097026C" w:rsidRDefault="004B5FE1" w:rsidP="00EC29F8">
            <w:pPr>
              <w:spacing w:after="0" w:line="240" w:lineRule="auto"/>
              <w:contextualSpacing/>
              <w:jc w:val="center"/>
              <w:rPr>
                <w:rFonts w:ascii="Arial" w:eastAsia="Times New Roman" w:hAnsi="Arial" w:cs="Arial"/>
                <w:b/>
                <w:bCs/>
                <w:i/>
                <w:iCs/>
                <w:sz w:val="22"/>
              </w:rPr>
            </w:pPr>
            <w:r w:rsidRPr="0097026C">
              <w:rPr>
                <w:rFonts w:ascii="Arial" w:eastAsia="Times New Roman" w:hAnsi="Arial" w:cs="Arial"/>
                <w:b/>
                <w:bCs/>
                <w:i/>
                <w:iCs/>
                <w:sz w:val="22"/>
              </w:rPr>
              <w:t>t</w:t>
            </w:r>
          </w:p>
        </w:tc>
        <w:tc>
          <w:tcPr>
            <w:tcW w:w="1065" w:type="dxa"/>
            <w:tcBorders>
              <w:top w:val="single" w:sz="4" w:space="0" w:color="auto"/>
              <w:left w:val="nil"/>
              <w:bottom w:val="single" w:sz="4" w:space="0" w:color="auto"/>
              <w:right w:val="nil"/>
            </w:tcBorders>
            <w:shd w:val="clear" w:color="auto" w:fill="auto"/>
            <w:vAlign w:val="center"/>
            <w:hideMark/>
          </w:tcPr>
          <w:p w14:paraId="72C95EAD" w14:textId="77777777" w:rsidR="004B5FE1" w:rsidRPr="0097026C" w:rsidRDefault="004B5FE1" w:rsidP="00EC29F8">
            <w:pPr>
              <w:spacing w:after="0" w:line="240" w:lineRule="auto"/>
              <w:contextualSpacing/>
              <w:jc w:val="center"/>
              <w:rPr>
                <w:rFonts w:ascii="Arial" w:eastAsia="Times New Roman" w:hAnsi="Arial" w:cs="Arial"/>
                <w:b/>
                <w:bCs/>
                <w:i/>
                <w:iCs/>
                <w:sz w:val="22"/>
              </w:rPr>
            </w:pPr>
            <w:r w:rsidRPr="0097026C">
              <w:rPr>
                <w:rFonts w:ascii="Arial" w:eastAsia="Times New Roman" w:hAnsi="Arial" w:cs="Arial"/>
                <w:b/>
                <w:bCs/>
                <w:i/>
                <w:iCs/>
                <w:sz w:val="22"/>
              </w:rPr>
              <w:t>R</w:t>
            </w:r>
            <w:r w:rsidRPr="0097026C">
              <w:rPr>
                <w:rFonts w:ascii="Arial" w:eastAsia="Times New Roman" w:hAnsi="Arial" w:cs="Arial"/>
                <w:b/>
                <w:bCs/>
                <w:i/>
                <w:iCs/>
                <w:sz w:val="22"/>
                <w:vertAlign w:val="superscript"/>
              </w:rPr>
              <w:t>2</w:t>
            </w:r>
            <w:r w:rsidRPr="0097026C">
              <w:rPr>
                <w:rFonts w:ascii="Arial" w:eastAsia="Times New Roman" w:hAnsi="Arial" w:cs="Arial"/>
                <w:b/>
                <w:bCs/>
                <w:i/>
                <w:iCs/>
                <w:sz w:val="22"/>
                <w:vertAlign w:val="subscript"/>
              </w:rPr>
              <w:t>β</w:t>
            </w:r>
          </w:p>
        </w:tc>
        <w:tc>
          <w:tcPr>
            <w:tcW w:w="3928" w:type="dxa"/>
            <w:tcBorders>
              <w:top w:val="single" w:sz="4" w:space="0" w:color="auto"/>
              <w:left w:val="nil"/>
              <w:bottom w:val="single" w:sz="4" w:space="0" w:color="auto"/>
              <w:right w:val="nil"/>
            </w:tcBorders>
            <w:shd w:val="clear" w:color="auto" w:fill="auto"/>
            <w:noWrap/>
            <w:vAlign w:val="center"/>
            <w:hideMark/>
          </w:tcPr>
          <w:p w14:paraId="324201BE" w14:textId="77777777" w:rsidR="004B5FE1" w:rsidRPr="0097026C" w:rsidRDefault="004B5FE1" w:rsidP="00EC29F8">
            <w:pPr>
              <w:spacing w:after="0" w:line="240" w:lineRule="auto"/>
              <w:contextualSpacing/>
              <w:jc w:val="center"/>
              <w:rPr>
                <w:rFonts w:ascii="Arial" w:eastAsia="Times New Roman" w:hAnsi="Arial" w:cs="Arial"/>
                <w:b/>
                <w:bCs/>
                <w:sz w:val="22"/>
              </w:rPr>
            </w:pPr>
            <w:r w:rsidRPr="0097026C">
              <w:rPr>
                <w:rFonts w:ascii="Arial" w:eastAsia="Times New Roman" w:hAnsi="Arial" w:cs="Arial"/>
                <w:b/>
                <w:bCs/>
                <w:sz w:val="22"/>
              </w:rPr>
              <w:t>Post-hoc Pairwise Comparisons</w:t>
            </w:r>
          </w:p>
        </w:tc>
      </w:tr>
      <w:tr w:rsidR="0097026C" w:rsidRPr="0097026C" w14:paraId="4414FBB8" w14:textId="77777777" w:rsidTr="00F8279B">
        <w:tc>
          <w:tcPr>
            <w:tcW w:w="1776" w:type="dxa"/>
            <w:tcBorders>
              <w:top w:val="nil"/>
              <w:left w:val="nil"/>
              <w:bottom w:val="nil"/>
              <w:right w:val="nil"/>
            </w:tcBorders>
            <w:shd w:val="clear" w:color="auto" w:fill="auto"/>
            <w:noWrap/>
            <w:hideMark/>
          </w:tcPr>
          <w:p w14:paraId="2077A995"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6</w:t>
            </w:r>
          </w:p>
        </w:tc>
        <w:tc>
          <w:tcPr>
            <w:tcW w:w="832" w:type="dxa"/>
            <w:tcBorders>
              <w:top w:val="nil"/>
              <w:left w:val="nil"/>
              <w:bottom w:val="nil"/>
              <w:right w:val="nil"/>
            </w:tcBorders>
            <w:shd w:val="clear" w:color="auto" w:fill="auto"/>
            <w:noWrap/>
            <w:hideMark/>
          </w:tcPr>
          <w:p w14:paraId="29B18868" w14:textId="77777777" w:rsidR="004B5FE1" w:rsidRPr="0097026C" w:rsidRDefault="004B5FE1" w:rsidP="00F8279B">
            <w:pPr>
              <w:spacing w:after="0" w:line="240" w:lineRule="auto"/>
              <w:contextualSpacing/>
              <w:jc w:val="center"/>
              <w:rPr>
                <w:rFonts w:ascii="Arial" w:eastAsia="Times New Roman" w:hAnsi="Arial" w:cs="Arial"/>
                <w:sz w:val="22"/>
              </w:rPr>
            </w:pPr>
          </w:p>
        </w:tc>
        <w:tc>
          <w:tcPr>
            <w:tcW w:w="667" w:type="dxa"/>
            <w:tcBorders>
              <w:top w:val="nil"/>
              <w:left w:val="nil"/>
              <w:bottom w:val="nil"/>
              <w:right w:val="nil"/>
            </w:tcBorders>
            <w:shd w:val="clear" w:color="auto" w:fill="auto"/>
            <w:noWrap/>
            <w:hideMark/>
          </w:tcPr>
          <w:p w14:paraId="6E01B702"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0.23</w:t>
            </w:r>
          </w:p>
        </w:tc>
        <w:tc>
          <w:tcPr>
            <w:tcW w:w="684" w:type="dxa"/>
            <w:tcBorders>
              <w:top w:val="nil"/>
              <w:left w:val="nil"/>
              <w:bottom w:val="nil"/>
              <w:right w:val="nil"/>
            </w:tcBorders>
            <w:shd w:val="clear" w:color="auto" w:fill="auto"/>
            <w:noWrap/>
            <w:hideMark/>
          </w:tcPr>
          <w:p w14:paraId="52D6ADDA"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0.11</w:t>
            </w:r>
          </w:p>
        </w:tc>
        <w:tc>
          <w:tcPr>
            <w:tcW w:w="891" w:type="dxa"/>
            <w:tcBorders>
              <w:top w:val="nil"/>
              <w:left w:val="nil"/>
              <w:bottom w:val="nil"/>
              <w:right w:val="nil"/>
            </w:tcBorders>
            <w:shd w:val="clear" w:color="auto" w:fill="auto"/>
            <w:noWrap/>
            <w:hideMark/>
          </w:tcPr>
          <w:p w14:paraId="10D87437"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218.00</w:t>
            </w:r>
          </w:p>
        </w:tc>
        <w:tc>
          <w:tcPr>
            <w:tcW w:w="912" w:type="dxa"/>
            <w:tcBorders>
              <w:top w:val="nil"/>
              <w:left w:val="nil"/>
              <w:bottom w:val="nil"/>
              <w:right w:val="nil"/>
            </w:tcBorders>
            <w:shd w:val="clear" w:color="auto" w:fill="auto"/>
            <w:noWrap/>
            <w:hideMark/>
          </w:tcPr>
          <w:p w14:paraId="5AEF2AA9" w14:textId="58A4519E"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2.04*</w:t>
            </w:r>
          </w:p>
        </w:tc>
        <w:tc>
          <w:tcPr>
            <w:tcW w:w="1065" w:type="dxa"/>
            <w:tcBorders>
              <w:top w:val="nil"/>
              <w:left w:val="nil"/>
              <w:bottom w:val="nil"/>
              <w:right w:val="nil"/>
            </w:tcBorders>
            <w:shd w:val="clear" w:color="auto" w:fill="auto"/>
            <w:hideMark/>
          </w:tcPr>
          <w:p w14:paraId="7185D5CB"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0.022</w:t>
            </w:r>
          </w:p>
        </w:tc>
        <w:tc>
          <w:tcPr>
            <w:tcW w:w="3928" w:type="dxa"/>
            <w:tcBorders>
              <w:top w:val="nil"/>
              <w:left w:val="nil"/>
              <w:bottom w:val="nil"/>
              <w:right w:val="nil"/>
            </w:tcBorders>
            <w:shd w:val="clear" w:color="auto" w:fill="auto"/>
            <w:hideMark/>
          </w:tcPr>
          <w:p w14:paraId="3667B845" w14:textId="77777777" w:rsidR="004B5FE1" w:rsidRPr="0097026C" w:rsidRDefault="004B5FE1" w:rsidP="00F8279B">
            <w:pPr>
              <w:spacing w:after="0" w:line="240" w:lineRule="auto"/>
              <w:contextualSpacing/>
              <w:rPr>
                <w:rFonts w:ascii="Arial" w:eastAsia="Times New Roman" w:hAnsi="Arial" w:cs="Arial"/>
                <w:sz w:val="22"/>
              </w:rPr>
            </w:pPr>
          </w:p>
        </w:tc>
      </w:tr>
      <w:tr w:rsidR="0097026C" w:rsidRPr="0097026C" w14:paraId="7994CC55" w14:textId="77777777" w:rsidTr="00F8279B">
        <w:tc>
          <w:tcPr>
            <w:tcW w:w="1776" w:type="dxa"/>
            <w:vMerge w:val="restart"/>
            <w:tcBorders>
              <w:top w:val="nil"/>
              <w:left w:val="nil"/>
              <w:bottom w:val="nil"/>
              <w:right w:val="nil"/>
            </w:tcBorders>
            <w:shd w:val="clear" w:color="auto" w:fill="auto"/>
            <w:noWrap/>
            <w:hideMark/>
          </w:tcPr>
          <w:p w14:paraId="0CD10615"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8</w:t>
            </w:r>
          </w:p>
        </w:tc>
        <w:tc>
          <w:tcPr>
            <w:tcW w:w="832" w:type="dxa"/>
            <w:vMerge w:val="restart"/>
            <w:tcBorders>
              <w:top w:val="nil"/>
              <w:left w:val="nil"/>
              <w:bottom w:val="nil"/>
              <w:right w:val="nil"/>
            </w:tcBorders>
            <w:shd w:val="clear" w:color="auto" w:fill="auto"/>
            <w:noWrap/>
            <w:hideMark/>
          </w:tcPr>
          <w:p w14:paraId="49E314E4"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L</w:t>
            </w:r>
          </w:p>
        </w:tc>
        <w:tc>
          <w:tcPr>
            <w:tcW w:w="667" w:type="dxa"/>
            <w:vMerge w:val="restart"/>
            <w:tcBorders>
              <w:top w:val="nil"/>
              <w:left w:val="nil"/>
              <w:bottom w:val="nil"/>
              <w:right w:val="nil"/>
            </w:tcBorders>
            <w:shd w:val="clear" w:color="auto" w:fill="auto"/>
            <w:noWrap/>
            <w:hideMark/>
          </w:tcPr>
          <w:p w14:paraId="0C152BF5"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0.60</w:t>
            </w:r>
          </w:p>
        </w:tc>
        <w:tc>
          <w:tcPr>
            <w:tcW w:w="684" w:type="dxa"/>
            <w:vMerge w:val="restart"/>
            <w:tcBorders>
              <w:top w:val="nil"/>
              <w:left w:val="nil"/>
              <w:bottom w:val="nil"/>
              <w:right w:val="nil"/>
            </w:tcBorders>
            <w:shd w:val="clear" w:color="auto" w:fill="auto"/>
            <w:noWrap/>
            <w:hideMark/>
          </w:tcPr>
          <w:p w14:paraId="23441C70"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0.13</w:t>
            </w:r>
          </w:p>
        </w:tc>
        <w:tc>
          <w:tcPr>
            <w:tcW w:w="891" w:type="dxa"/>
            <w:vMerge w:val="restart"/>
            <w:tcBorders>
              <w:top w:val="nil"/>
              <w:left w:val="nil"/>
              <w:bottom w:val="nil"/>
              <w:right w:val="nil"/>
            </w:tcBorders>
            <w:shd w:val="clear" w:color="auto" w:fill="auto"/>
            <w:noWrap/>
            <w:hideMark/>
          </w:tcPr>
          <w:p w14:paraId="0703C4A4"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131.25</w:t>
            </w:r>
          </w:p>
        </w:tc>
        <w:tc>
          <w:tcPr>
            <w:tcW w:w="912" w:type="dxa"/>
            <w:vMerge w:val="restart"/>
            <w:tcBorders>
              <w:top w:val="nil"/>
              <w:left w:val="nil"/>
              <w:bottom w:val="nil"/>
              <w:right w:val="nil"/>
            </w:tcBorders>
            <w:shd w:val="clear" w:color="auto" w:fill="auto"/>
            <w:noWrap/>
            <w:hideMark/>
          </w:tcPr>
          <w:p w14:paraId="369B73C9" w14:textId="63CE8B2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4.64***</w:t>
            </w:r>
          </w:p>
        </w:tc>
        <w:tc>
          <w:tcPr>
            <w:tcW w:w="1065" w:type="dxa"/>
            <w:vMerge w:val="restart"/>
            <w:tcBorders>
              <w:top w:val="nil"/>
              <w:left w:val="nil"/>
              <w:bottom w:val="nil"/>
              <w:right w:val="nil"/>
            </w:tcBorders>
            <w:shd w:val="clear" w:color="auto" w:fill="auto"/>
            <w:hideMark/>
          </w:tcPr>
          <w:p w14:paraId="4C856179"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0.145</w:t>
            </w:r>
          </w:p>
        </w:tc>
        <w:tc>
          <w:tcPr>
            <w:tcW w:w="3928" w:type="dxa"/>
            <w:tcBorders>
              <w:top w:val="nil"/>
              <w:left w:val="nil"/>
              <w:bottom w:val="nil"/>
              <w:right w:val="nil"/>
            </w:tcBorders>
            <w:shd w:val="clear" w:color="auto" w:fill="auto"/>
            <w:hideMark/>
          </w:tcPr>
          <w:p w14:paraId="33F92F35" w14:textId="77777777" w:rsidR="004B5FE1" w:rsidRPr="0097026C" w:rsidRDefault="004B5FE1" w:rsidP="00F8279B">
            <w:pPr>
              <w:spacing w:after="0" w:line="240" w:lineRule="auto"/>
              <w:contextualSpacing/>
              <w:rPr>
                <w:rFonts w:ascii="Arial" w:eastAsia="Times New Roman" w:hAnsi="Arial" w:cs="Arial"/>
                <w:b/>
                <w:bCs/>
                <w:sz w:val="22"/>
              </w:rPr>
            </w:pPr>
            <w:r w:rsidRPr="0097026C">
              <w:rPr>
                <w:rFonts w:ascii="Arial" w:eastAsia="Times New Roman" w:hAnsi="Arial" w:cs="Arial"/>
                <w:b/>
                <w:bCs/>
                <w:sz w:val="22"/>
              </w:rPr>
              <w:t>NO-GO:</w:t>
            </w:r>
            <w:r w:rsidRPr="0097026C">
              <w:rPr>
                <w:rFonts w:ascii="Arial" w:eastAsia="Times New Roman" w:hAnsi="Arial" w:cs="Arial"/>
                <w:sz w:val="22"/>
              </w:rPr>
              <w:t xml:space="preserve"> HC &gt; BN </w:t>
            </w:r>
            <w:r w:rsidRPr="0097026C">
              <w:rPr>
                <w:rFonts w:ascii="Arial" w:eastAsia="Times New Roman" w:hAnsi="Arial" w:cs="Arial"/>
                <w:i/>
                <w:iCs/>
                <w:sz w:val="22"/>
              </w:rPr>
              <w:t>p</w:t>
            </w:r>
            <w:r w:rsidRPr="0097026C">
              <w:rPr>
                <w:rFonts w:ascii="Arial" w:eastAsia="Times New Roman" w:hAnsi="Arial" w:cs="Arial"/>
                <w:sz w:val="22"/>
              </w:rPr>
              <w:t xml:space="preserve"> = 0.0001</w:t>
            </w:r>
          </w:p>
        </w:tc>
      </w:tr>
      <w:tr w:rsidR="0097026C" w:rsidRPr="0097026C" w14:paraId="664BE324" w14:textId="77777777" w:rsidTr="00F8279B">
        <w:tc>
          <w:tcPr>
            <w:tcW w:w="1776" w:type="dxa"/>
            <w:vMerge/>
            <w:tcBorders>
              <w:top w:val="nil"/>
              <w:left w:val="nil"/>
              <w:bottom w:val="nil"/>
              <w:right w:val="nil"/>
            </w:tcBorders>
            <w:hideMark/>
          </w:tcPr>
          <w:p w14:paraId="5C6FCF0A" w14:textId="77777777" w:rsidR="004B5FE1" w:rsidRPr="0097026C" w:rsidRDefault="004B5FE1" w:rsidP="00F8279B">
            <w:pPr>
              <w:spacing w:after="0" w:line="240" w:lineRule="auto"/>
              <w:contextualSpacing/>
              <w:jc w:val="center"/>
              <w:rPr>
                <w:rFonts w:ascii="Arial" w:eastAsia="Times New Roman" w:hAnsi="Arial" w:cs="Arial"/>
                <w:sz w:val="22"/>
              </w:rPr>
            </w:pPr>
          </w:p>
        </w:tc>
        <w:tc>
          <w:tcPr>
            <w:tcW w:w="832" w:type="dxa"/>
            <w:vMerge/>
            <w:tcBorders>
              <w:top w:val="nil"/>
              <w:left w:val="nil"/>
              <w:bottom w:val="nil"/>
              <w:right w:val="nil"/>
            </w:tcBorders>
            <w:hideMark/>
          </w:tcPr>
          <w:p w14:paraId="48669DB5" w14:textId="77777777" w:rsidR="004B5FE1" w:rsidRPr="0097026C" w:rsidRDefault="004B5FE1" w:rsidP="00F8279B">
            <w:pPr>
              <w:spacing w:after="0" w:line="240" w:lineRule="auto"/>
              <w:contextualSpacing/>
              <w:jc w:val="center"/>
              <w:rPr>
                <w:rFonts w:ascii="Arial" w:eastAsia="Times New Roman" w:hAnsi="Arial" w:cs="Arial"/>
                <w:sz w:val="22"/>
              </w:rPr>
            </w:pPr>
          </w:p>
        </w:tc>
        <w:tc>
          <w:tcPr>
            <w:tcW w:w="667" w:type="dxa"/>
            <w:vMerge/>
            <w:tcBorders>
              <w:top w:val="nil"/>
              <w:left w:val="nil"/>
              <w:bottom w:val="nil"/>
              <w:right w:val="nil"/>
            </w:tcBorders>
            <w:hideMark/>
          </w:tcPr>
          <w:p w14:paraId="22984FBB" w14:textId="77777777" w:rsidR="004B5FE1" w:rsidRPr="0097026C" w:rsidRDefault="004B5FE1" w:rsidP="00F8279B">
            <w:pPr>
              <w:spacing w:after="0" w:line="240" w:lineRule="auto"/>
              <w:contextualSpacing/>
              <w:jc w:val="center"/>
              <w:rPr>
                <w:rFonts w:ascii="Arial" w:eastAsia="Times New Roman" w:hAnsi="Arial" w:cs="Arial"/>
                <w:sz w:val="22"/>
              </w:rPr>
            </w:pPr>
          </w:p>
        </w:tc>
        <w:tc>
          <w:tcPr>
            <w:tcW w:w="684" w:type="dxa"/>
            <w:vMerge/>
            <w:tcBorders>
              <w:top w:val="nil"/>
              <w:left w:val="nil"/>
              <w:bottom w:val="nil"/>
              <w:right w:val="nil"/>
            </w:tcBorders>
            <w:hideMark/>
          </w:tcPr>
          <w:p w14:paraId="48379099" w14:textId="77777777" w:rsidR="004B5FE1" w:rsidRPr="0097026C" w:rsidRDefault="004B5FE1" w:rsidP="00F8279B">
            <w:pPr>
              <w:spacing w:after="0" w:line="240" w:lineRule="auto"/>
              <w:contextualSpacing/>
              <w:jc w:val="center"/>
              <w:rPr>
                <w:rFonts w:ascii="Arial" w:eastAsia="Times New Roman" w:hAnsi="Arial" w:cs="Arial"/>
                <w:sz w:val="22"/>
              </w:rPr>
            </w:pPr>
          </w:p>
        </w:tc>
        <w:tc>
          <w:tcPr>
            <w:tcW w:w="891" w:type="dxa"/>
            <w:vMerge/>
            <w:tcBorders>
              <w:top w:val="nil"/>
              <w:left w:val="nil"/>
              <w:bottom w:val="nil"/>
              <w:right w:val="nil"/>
            </w:tcBorders>
            <w:hideMark/>
          </w:tcPr>
          <w:p w14:paraId="16B32B5B" w14:textId="77777777" w:rsidR="004B5FE1" w:rsidRPr="0097026C" w:rsidRDefault="004B5FE1" w:rsidP="00F8279B">
            <w:pPr>
              <w:spacing w:after="0" w:line="240" w:lineRule="auto"/>
              <w:contextualSpacing/>
              <w:jc w:val="center"/>
              <w:rPr>
                <w:rFonts w:ascii="Arial" w:eastAsia="Times New Roman" w:hAnsi="Arial" w:cs="Arial"/>
                <w:sz w:val="22"/>
              </w:rPr>
            </w:pPr>
          </w:p>
        </w:tc>
        <w:tc>
          <w:tcPr>
            <w:tcW w:w="912" w:type="dxa"/>
            <w:vMerge/>
            <w:tcBorders>
              <w:top w:val="nil"/>
              <w:left w:val="nil"/>
              <w:bottom w:val="nil"/>
              <w:right w:val="nil"/>
            </w:tcBorders>
            <w:hideMark/>
          </w:tcPr>
          <w:p w14:paraId="7292F981" w14:textId="77777777" w:rsidR="004B5FE1" w:rsidRPr="0097026C" w:rsidRDefault="004B5FE1" w:rsidP="00F8279B">
            <w:pPr>
              <w:spacing w:after="0" w:line="240" w:lineRule="auto"/>
              <w:contextualSpacing/>
              <w:jc w:val="center"/>
              <w:rPr>
                <w:rFonts w:ascii="Arial" w:eastAsia="Times New Roman" w:hAnsi="Arial" w:cs="Arial"/>
                <w:sz w:val="22"/>
              </w:rPr>
            </w:pPr>
          </w:p>
        </w:tc>
        <w:tc>
          <w:tcPr>
            <w:tcW w:w="1065" w:type="dxa"/>
            <w:vMerge/>
            <w:tcBorders>
              <w:top w:val="nil"/>
              <w:left w:val="nil"/>
              <w:bottom w:val="nil"/>
              <w:right w:val="nil"/>
            </w:tcBorders>
            <w:hideMark/>
          </w:tcPr>
          <w:p w14:paraId="7D4866B8" w14:textId="77777777" w:rsidR="004B5FE1" w:rsidRPr="0097026C" w:rsidRDefault="004B5FE1" w:rsidP="00F8279B">
            <w:pPr>
              <w:spacing w:after="0" w:line="240" w:lineRule="auto"/>
              <w:contextualSpacing/>
              <w:jc w:val="center"/>
              <w:rPr>
                <w:rFonts w:ascii="Arial" w:eastAsia="Times New Roman" w:hAnsi="Arial" w:cs="Arial"/>
                <w:sz w:val="22"/>
              </w:rPr>
            </w:pPr>
          </w:p>
        </w:tc>
        <w:tc>
          <w:tcPr>
            <w:tcW w:w="3928" w:type="dxa"/>
            <w:tcBorders>
              <w:top w:val="nil"/>
              <w:left w:val="nil"/>
              <w:bottom w:val="nil"/>
              <w:right w:val="nil"/>
            </w:tcBorders>
            <w:shd w:val="clear" w:color="auto" w:fill="auto"/>
            <w:hideMark/>
          </w:tcPr>
          <w:p w14:paraId="5D9989E4" w14:textId="77777777" w:rsidR="004B5FE1" w:rsidRPr="0097026C" w:rsidRDefault="004B5FE1" w:rsidP="00F8279B">
            <w:pPr>
              <w:spacing w:after="0" w:line="240" w:lineRule="auto"/>
              <w:contextualSpacing/>
              <w:rPr>
                <w:rFonts w:ascii="Arial" w:eastAsia="Times New Roman" w:hAnsi="Arial" w:cs="Arial"/>
                <w:b/>
                <w:bCs/>
                <w:sz w:val="22"/>
              </w:rPr>
            </w:pPr>
            <w:r w:rsidRPr="0097026C">
              <w:rPr>
                <w:rFonts w:ascii="Arial" w:eastAsia="Times New Roman" w:hAnsi="Arial" w:cs="Arial"/>
                <w:b/>
                <w:bCs/>
                <w:sz w:val="22"/>
              </w:rPr>
              <w:t>BN:</w:t>
            </w:r>
            <w:r w:rsidRPr="0097026C">
              <w:rPr>
                <w:rFonts w:ascii="Arial" w:eastAsia="Times New Roman" w:hAnsi="Arial" w:cs="Arial"/>
                <w:sz w:val="22"/>
              </w:rPr>
              <w:t xml:space="preserve"> GO &gt; NO-GO </w:t>
            </w:r>
            <w:r w:rsidRPr="0097026C">
              <w:rPr>
                <w:rFonts w:ascii="Arial" w:eastAsia="Times New Roman" w:hAnsi="Arial" w:cs="Arial"/>
                <w:i/>
                <w:iCs/>
                <w:sz w:val="22"/>
              </w:rPr>
              <w:t>p</w:t>
            </w:r>
            <w:r w:rsidRPr="0097026C">
              <w:rPr>
                <w:rFonts w:ascii="Arial" w:eastAsia="Times New Roman" w:hAnsi="Arial" w:cs="Arial"/>
                <w:sz w:val="22"/>
              </w:rPr>
              <w:t xml:space="preserve"> = 0.0002</w:t>
            </w:r>
          </w:p>
        </w:tc>
      </w:tr>
      <w:tr w:rsidR="0097026C" w:rsidRPr="0097026C" w14:paraId="4FD94038" w14:textId="77777777" w:rsidTr="00F8279B">
        <w:tc>
          <w:tcPr>
            <w:tcW w:w="1776" w:type="dxa"/>
            <w:vMerge/>
            <w:tcBorders>
              <w:top w:val="nil"/>
              <w:left w:val="nil"/>
              <w:bottom w:val="nil"/>
              <w:right w:val="nil"/>
            </w:tcBorders>
            <w:hideMark/>
          </w:tcPr>
          <w:p w14:paraId="0855CAD3" w14:textId="77777777" w:rsidR="004B5FE1" w:rsidRPr="0097026C" w:rsidRDefault="004B5FE1" w:rsidP="00F8279B">
            <w:pPr>
              <w:spacing w:after="0" w:line="240" w:lineRule="auto"/>
              <w:contextualSpacing/>
              <w:jc w:val="center"/>
              <w:rPr>
                <w:rFonts w:ascii="Arial" w:eastAsia="Times New Roman" w:hAnsi="Arial" w:cs="Arial"/>
                <w:sz w:val="22"/>
              </w:rPr>
            </w:pPr>
          </w:p>
        </w:tc>
        <w:tc>
          <w:tcPr>
            <w:tcW w:w="832" w:type="dxa"/>
            <w:vMerge/>
            <w:tcBorders>
              <w:top w:val="nil"/>
              <w:left w:val="nil"/>
              <w:bottom w:val="nil"/>
              <w:right w:val="nil"/>
            </w:tcBorders>
            <w:hideMark/>
          </w:tcPr>
          <w:p w14:paraId="5E52C5F6" w14:textId="77777777" w:rsidR="004B5FE1" w:rsidRPr="0097026C" w:rsidRDefault="004B5FE1" w:rsidP="00F8279B">
            <w:pPr>
              <w:spacing w:after="0" w:line="240" w:lineRule="auto"/>
              <w:contextualSpacing/>
              <w:jc w:val="center"/>
              <w:rPr>
                <w:rFonts w:ascii="Arial" w:eastAsia="Times New Roman" w:hAnsi="Arial" w:cs="Arial"/>
                <w:sz w:val="22"/>
              </w:rPr>
            </w:pPr>
          </w:p>
        </w:tc>
        <w:tc>
          <w:tcPr>
            <w:tcW w:w="667" w:type="dxa"/>
            <w:vMerge/>
            <w:tcBorders>
              <w:top w:val="nil"/>
              <w:left w:val="nil"/>
              <w:bottom w:val="nil"/>
              <w:right w:val="nil"/>
            </w:tcBorders>
            <w:hideMark/>
          </w:tcPr>
          <w:p w14:paraId="02D5C9C4" w14:textId="77777777" w:rsidR="004B5FE1" w:rsidRPr="0097026C" w:rsidRDefault="004B5FE1" w:rsidP="00F8279B">
            <w:pPr>
              <w:spacing w:after="0" w:line="240" w:lineRule="auto"/>
              <w:contextualSpacing/>
              <w:jc w:val="center"/>
              <w:rPr>
                <w:rFonts w:ascii="Arial" w:eastAsia="Times New Roman" w:hAnsi="Arial" w:cs="Arial"/>
                <w:sz w:val="22"/>
              </w:rPr>
            </w:pPr>
          </w:p>
        </w:tc>
        <w:tc>
          <w:tcPr>
            <w:tcW w:w="684" w:type="dxa"/>
            <w:vMerge/>
            <w:tcBorders>
              <w:top w:val="nil"/>
              <w:left w:val="nil"/>
              <w:bottom w:val="nil"/>
              <w:right w:val="nil"/>
            </w:tcBorders>
            <w:hideMark/>
          </w:tcPr>
          <w:p w14:paraId="5EAA1880" w14:textId="77777777" w:rsidR="004B5FE1" w:rsidRPr="0097026C" w:rsidRDefault="004B5FE1" w:rsidP="00F8279B">
            <w:pPr>
              <w:spacing w:after="0" w:line="240" w:lineRule="auto"/>
              <w:contextualSpacing/>
              <w:jc w:val="center"/>
              <w:rPr>
                <w:rFonts w:ascii="Arial" w:eastAsia="Times New Roman" w:hAnsi="Arial" w:cs="Arial"/>
                <w:sz w:val="22"/>
              </w:rPr>
            </w:pPr>
          </w:p>
        </w:tc>
        <w:tc>
          <w:tcPr>
            <w:tcW w:w="891" w:type="dxa"/>
            <w:vMerge/>
            <w:tcBorders>
              <w:top w:val="nil"/>
              <w:left w:val="nil"/>
              <w:bottom w:val="nil"/>
              <w:right w:val="nil"/>
            </w:tcBorders>
            <w:hideMark/>
          </w:tcPr>
          <w:p w14:paraId="3E7ADE77" w14:textId="77777777" w:rsidR="004B5FE1" w:rsidRPr="0097026C" w:rsidRDefault="004B5FE1" w:rsidP="00F8279B">
            <w:pPr>
              <w:spacing w:after="0" w:line="240" w:lineRule="auto"/>
              <w:contextualSpacing/>
              <w:jc w:val="center"/>
              <w:rPr>
                <w:rFonts w:ascii="Arial" w:eastAsia="Times New Roman" w:hAnsi="Arial" w:cs="Arial"/>
                <w:sz w:val="22"/>
              </w:rPr>
            </w:pPr>
          </w:p>
        </w:tc>
        <w:tc>
          <w:tcPr>
            <w:tcW w:w="912" w:type="dxa"/>
            <w:vMerge/>
            <w:tcBorders>
              <w:top w:val="nil"/>
              <w:left w:val="nil"/>
              <w:bottom w:val="nil"/>
              <w:right w:val="nil"/>
            </w:tcBorders>
            <w:hideMark/>
          </w:tcPr>
          <w:p w14:paraId="0AB53E4B" w14:textId="77777777" w:rsidR="004B5FE1" w:rsidRPr="0097026C" w:rsidRDefault="004B5FE1" w:rsidP="00F8279B">
            <w:pPr>
              <w:spacing w:after="0" w:line="240" w:lineRule="auto"/>
              <w:contextualSpacing/>
              <w:jc w:val="center"/>
              <w:rPr>
                <w:rFonts w:ascii="Arial" w:eastAsia="Times New Roman" w:hAnsi="Arial" w:cs="Arial"/>
                <w:sz w:val="22"/>
              </w:rPr>
            </w:pPr>
          </w:p>
        </w:tc>
        <w:tc>
          <w:tcPr>
            <w:tcW w:w="1065" w:type="dxa"/>
            <w:vMerge/>
            <w:tcBorders>
              <w:top w:val="nil"/>
              <w:left w:val="nil"/>
              <w:bottom w:val="nil"/>
              <w:right w:val="nil"/>
            </w:tcBorders>
            <w:hideMark/>
          </w:tcPr>
          <w:p w14:paraId="7CD2E33E" w14:textId="77777777" w:rsidR="004B5FE1" w:rsidRPr="0097026C" w:rsidRDefault="004B5FE1" w:rsidP="00F8279B">
            <w:pPr>
              <w:spacing w:after="0" w:line="240" w:lineRule="auto"/>
              <w:contextualSpacing/>
              <w:jc w:val="center"/>
              <w:rPr>
                <w:rFonts w:ascii="Arial" w:eastAsia="Times New Roman" w:hAnsi="Arial" w:cs="Arial"/>
                <w:sz w:val="22"/>
              </w:rPr>
            </w:pPr>
          </w:p>
        </w:tc>
        <w:tc>
          <w:tcPr>
            <w:tcW w:w="3928" w:type="dxa"/>
            <w:tcBorders>
              <w:top w:val="nil"/>
              <w:left w:val="nil"/>
              <w:bottom w:val="nil"/>
              <w:right w:val="nil"/>
            </w:tcBorders>
            <w:shd w:val="clear" w:color="auto" w:fill="auto"/>
            <w:hideMark/>
          </w:tcPr>
          <w:p w14:paraId="4164B750" w14:textId="77777777" w:rsidR="004B5FE1" w:rsidRPr="0097026C" w:rsidRDefault="004B5FE1" w:rsidP="00F8279B">
            <w:pPr>
              <w:spacing w:after="0" w:line="240" w:lineRule="auto"/>
              <w:contextualSpacing/>
              <w:rPr>
                <w:rFonts w:ascii="Arial" w:eastAsia="Times New Roman" w:hAnsi="Arial" w:cs="Arial"/>
                <w:b/>
                <w:bCs/>
                <w:sz w:val="22"/>
              </w:rPr>
            </w:pPr>
            <w:r w:rsidRPr="0097026C">
              <w:rPr>
                <w:rFonts w:ascii="Arial" w:eastAsia="Times New Roman" w:hAnsi="Arial" w:cs="Arial"/>
                <w:b/>
                <w:bCs/>
                <w:sz w:val="22"/>
              </w:rPr>
              <w:t>HC:</w:t>
            </w:r>
            <w:r w:rsidRPr="0097026C">
              <w:rPr>
                <w:rFonts w:ascii="Arial" w:eastAsia="Times New Roman" w:hAnsi="Arial" w:cs="Arial"/>
                <w:sz w:val="22"/>
              </w:rPr>
              <w:t xml:space="preserve"> NO-GO &gt; GO </w:t>
            </w:r>
            <w:r w:rsidRPr="0097026C">
              <w:rPr>
                <w:rFonts w:ascii="Arial" w:eastAsia="Times New Roman" w:hAnsi="Arial" w:cs="Arial"/>
                <w:i/>
                <w:iCs/>
                <w:sz w:val="22"/>
              </w:rPr>
              <w:t>p</w:t>
            </w:r>
            <w:r w:rsidRPr="0097026C">
              <w:rPr>
                <w:rFonts w:ascii="Arial" w:eastAsia="Times New Roman" w:hAnsi="Arial" w:cs="Arial"/>
                <w:sz w:val="22"/>
              </w:rPr>
              <w:t xml:space="preserve"> = 0.012</w:t>
            </w:r>
          </w:p>
        </w:tc>
      </w:tr>
      <w:tr w:rsidR="0097026C" w:rsidRPr="0097026C" w14:paraId="17C9C15D" w14:textId="77777777" w:rsidTr="00F8279B">
        <w:tc>
          <w:tcPr>
            <w:tcW w:w="1776" w:type="dxa"/>
            <w:tcBorders>
              <w:top w:val="nil"/>
              <w:left w:val="nil"/>
              <w:bottom w:val="nil"/>
              <w:right w:val="nil"/>
            </w:tcBorders>
            <w:shd w:val="clear" w:color="auto" w:fill="auto"/>
            <w:noWrap/>
            <w:hideMark/>
          </w:tcPr>
          <w:p w14:paraId="76B250E1"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10</w:t>
            </w:r>
          </w:p>
        </w:tc>
        <w:tc>
          <w:tcPr>
            <w:tcW w:w="832" w:type="dxa"/>
            <w:tcBorders>
              <w:top w:val="nil"/>
              <w:left w:val="nil"/>
              <w:bottom w:val="nil"/>
              <w:right w:val="nil"/>
            </w:tcBorders>
            <w:shd w:val="clear" w:color="auto" w:fill="auto"/>
            <w:noWrap/>
            <w:hideMark/>
          </w:tcPr>
          <w:p w14:paraId="31D5B5F6" w14:textId="37766D3D"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R</w:t>
            </w:r>
          </w:p>
        </w:tc>
        <w:tc>
          <w:tcPr>
            <w:tcW w:w="667" w:type="dxa"/>
            <w:tcBorders>
              <w:top w:val="nil"/>
              <w:left w:val="nil"/>
              <w:bottom w:val="nil"/>
              <w:right w:val="nil"/>
            </w:tcBorders>
            <w:shd w:val="clear" w:color="auto" w:fill="auto"/>
            <w:noWrap/>
            <w:hideMark/>
          </w:tcPr>
          <w:p w14:paraId="4B1A1035"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0.55</w:t>
            </w:r>
          </w:p>
        </w:tc>
        <w:tc>
          <w:tcPr>
            <w:tcW w:w="684" w:type="dxa"/>
            <w:tcBorders>
              <w:top w:val="nil"/>
              <w:left w:val="nil"/>
              <w:bottom w:val="nil"/>
              <w:right w:val="nil"/>
            </w:tcBorders>
            <w:shd w:val="clear" w:color="auto" w:fill="auto"/>
            <w:noWrap/>
            <w:hideMark/>
          </w:tcPr>
          <w:p w14:paraId="41ECA4AF"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0.15</w:t>
            </w:r>
          </w:p>
        </w:tc>
        <w:tc>
          <w:tcPr>
            <w:tcW w:w="891" w:type="dxa"/>
            <w:tcBorders>
              <w:top w:val="nil"/>
              <w:left w:val="nil"/>
              <w:bottom w:val="nil"/>
              <w:right w:val="nil"/>
            </w:tcBorders>
            <w:shd w:val="clear" w:color="auto" w:fill="auto"/>
            <w:noWrap/>
            <w:hideMark/>
          </w:tcPr>
          <w:p w14:paraId="2E76A8D7"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129.95</w:t>
            </w:r>
          </w:p>
        </w:tc>
        <w:tc>
          <w:tcPr>
            <w:tcW w:w="912" w:type="dxa"/>
            <w:tcBorders>
              <w:top w:val="nil"/>
              <w:left w:val="nil"/>
              <w:bottom w:val="nil"/>
              <w:right w:val="nil"/>
            </w:tcBorders>
            <w:shd w:val="clear" w:color="auto" w:fill="auto"/>
            <w:noWrap/>
            <w:hideMark/>
          </w:tcPr>
          <w:p w14:paraId="1937FCBA" w14:textId="05BD3F8C"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3.70***</w:t>
            </w:r>
          </w:p>
        </w:tc>
        <w:tc>
          <w:tcPr>
            <w:tcW w:w="1065" w:type="dxa"/>
            <w:tcBorders>
              <w:top w:val="nil"/>
              <w:left w:val="nil"/>
              <w:bottom w:val="nil"/>
              <w:right w:val="nil"/>
            </w:tcBorders>
            <w:shd w:val="clear" w:color="auto" w:fill="auto"/>
            <w:hideMark/>
          </w:tcPr>
          <w:p w14:paraId="24514486"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0.100</w:t>
            </w:r>
          </w:p>
        </w:tc>
        <w:tc>
          <w:tcPr>
            <w:tcW w:w="3928" w:type="dxa"/>
            <w:tcBorders>
              <w:top w:val="nil"/>
              <w:left w:val="nil"/>
              <w:bottom w:val="nil"/>
              <w:right w:val="nil"/>
            </w:tcBorders>
            <w:shd w:val="clear" w:color="auto" w:fill="auto"/>
            <w:hideMark/>
          </w:tcPr>
          <w:p w14:paraId="5CBE9E3F" w14:textId="77777777" w:rsidR="004B5FE1" w:rsidRPr="0097026C" w:rsidRDefault="004B5FE1" w:rsidP="00F8279B">
            <w:pPr>
              <w:spacing w:after="0" w:line="240" w:lineRule="auto"/>
              <w:contextualSpacing/>
              <w:rPr>
                <w:rFonts w:ascii="Arial" w:eastAsia="Times New Roman" w:hAnsi="Arial" w:cs="Arial"/>
                <w:sz w:val="22"/>
                <w:highlight w:val="yellow"/>
              </w:rPr>
            </w:pPr>
          </w:p>
        </w:tc>
      </w:tr>
      <w:tr w:rsidR="0097026C" w:rsidRPr="0097026C" w14:paraId="163DED67" w14:textId="77777777" w:rsidTr="00F8279B">
        <w:tc>
          <w:tcPr>
            <w:tcW w:w="1776" w:type="dxa"/>
            <w:tcBorders>
              <w:top w:val="nil"/>
              <w:left w:val="nil"/>
              <w:bottom w:val="nil"/>
              <w:right w:val="nil"/>
            </w:tcBorders>
            <w:shd w:val="clear" w:color="auto" w:fill="auto"/>
            <w:noWrap/>
            <w:hideMark/>
          </w:tcPr>
          <w:p w14:paraId="6C59C144"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12</w:t>
            </w:r>
          </w:p>
        </w:tc>
        <w:tc>
          <w:tcPr>
            <w:tcW w:w="832" w:type="dxa"/>
            <w:tcBorders>
              <w:top w:val="nil"/>
              <w:left w:val="nil"/>
              <w:bottom w:val="nil"/>
              <w:right w:val="nil"/>
            </w:tcBorders>
            <w:shd w:val="clear" w:color="auto" w:fill="auto"/>
            <w:noWrap/>
            <w:hideMark/>
          </w:tcPr>
          <w:p w14:paraId="4A58430A" w14:textId="554987CA"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R</w:t>
            </w:r>
          </w:p>
        </w:tc>
        <w:tc>
          <w:tcPr>
            <w:tcW w:w="667" w:type="dxa"/>
            <w:tcBorders>
              <w:top w:val="nil"/>
              <w:left w:val="nil"/>
              <w:bottom w:val="nil"/>
              <w:right w:val="nil"/>
            </w:tcBorders>
            <w:shd w:val="clear" w:color="auto" w:fill="auto"/>
            <w:noWrap/>
            <w:hideMark/>
          </w:tcPr>
          <w:p w14:paraId="18E9C5A1"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0.26</w:t>
            </w:r>
          </w:p>
        </w:tc>
        <w:tc>
          <w:tcPr>
            <w:tcW w:w="684" w:type="dxa"/>
            <w:tcBorders>
              <w:top w:val="nil"/>
              <w:left w:val="nil"/>
              <w:bottom w:val="nil"/>
              <w:right w:val="nil"/>
            </w:tcBorders>
            <w:shd w:val="clear" w:color="auto" w:fill="auto"/>
            <w:noWrap/>
            <w:hideMark/>
          </w:tcPr>
          <w:p w14:paraId="5B4F6783"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0.13</w:t>
            </w:r>
          </w:p>
        </w:tc>
        <w:tc>
          <w:tcPr>
            <w:tcW w:w="891" w:type="dxa"/>
            <w:tcBorders>
              <w:top w:val="nil"/>
              <w:left w:val="nil"/>
              <w:bottom w:val="nil"/>
              <w:right w:val="nil"/>
            </w:tcBorders>
            <w:shd w:val="clear" w:color="auto" w:fill="auto"/>
            <w:noWrap/>
            <w:hideMark/>
          </w:tcPr>
          <w:p w14:paraId="1042E502"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169.04</w:t>
            </w:r>
          </w:p>
        </w:tc>
        <w:tc>
          <w:tcPr>
            <w:tcW w:w="912" w:type="dxa"/>
            <w:tcBorders>
              <w:top w:val="nil"/>
              <w:left w:val="nil"/>
              <w:bottom w:val="nil"/>
              <w:right w:val="nil"/>
            </w:tcBorders>
            <w:shd w:val="clear" w:color="auto" w:fill="auto"/>
            <w:noWrap/>
            <w:hideMark/>
          </w:tcPr>
          <w:p w14:paraId="71583E16" w14:textId="32DC0E0D"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2.02*</w:t>
            </w:r>
          </w:p>
        </w:tc>
        <w:tc>
          <w:tcPr>
            <w:tcW w:w="1065" w:type="dxa"/>
            <w:tcBorders>
              <w:top w:val="nil"/>
              <w:left w:val="nil"/>
              <w:bottom w:val="nil"/>
              <w:right w:val="nil"/>
            </w:tcBorders>
            <w:shd w:val="clear" w:color="auto" w:fill="auto"/>
            <w:hideMark/>
          </w:tcPr>
          <w:p w14:paraId="4181B80C"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0.024</w:t>
            </w:r>
          </w:p>
        </w:tc>
        <w:tc>
          <w:tcPr>
            <w:tcW w:w="3928" w:type="dxa"/>
            <w:tcBorders>
              <w:top w:val="nil"/>
              <w:left w:val="nil"/>
              <w:bottom w:val="nil"/>
              <w:right w:val="nil"/>
            </w:tcBorders>
            <w:shd w:val="clear" w:color="auto" w:fill="auto"/>
            <w:hideMark/>
          </w:tcPr>
          <w:p w14:paraId="287E743C" w14:textId="77777777" w:rsidR="004B5FE1" w:rsidRPr="0097026C" w:rsidRDefault="004B5FE1" w:rsidP="00F8279B">
            <w:pPr>
              <w:spacing w:after="0" w:line="240" w:lineRule="auto"/>
              <w:contextualSpacing/>
              <w:rPr>
                <w:rFonts w:ascii="Arial" w:eastAsia="Times New Roman" w:hAnsi="Arial" w:cs="Arial"/>
                <w:sz w:val="22"/>
                <w:highlight w:val="yellow"/>
              </w:rPr>
            </w:pPr>
          </w:p>
        </w:tc>
      </w:tr>
      <w:tr w:rsidR="0097026C" w:rsidRPr="0097026C" w14:paraId="4310AF4B" w14:textId="77777777" w:rsidTr="00F8279B">
        <w:tc>
          <w:tcPr>
            <w:tcW w:w="1776" w:type="dxa"/>
            <w:vMerge w:val="restart"/>
            <w:tcBorders>
              <w:top w:val="nil"/>
              <w:left w:val="nil"/>
              <w:bottom w:val="nil"/>
              <w:right w:val="nil"/>
            </w:tcBorders>
            <w:shd w:val="clear" w:color="auto" w:fill="auto"/>
            <w:noWrap/>
            <w:hideMark/>
          </w:tcPr>
          <w:p w14:paraId="6EC8E2EB"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14</w:t>
            </w:r>
          </w:p>
        </w:tc>
        <w:tc>
          <w:tcPr>
            <w:tcW w:w="832" w:type="dxa"/>
            <w:vMerge w:val="restart"/>
            <w:tcBorders>
              <w:top w:val="nil"/>
              <w:left w:val="nil"/>
              <w:bottom w:val="nil"/>
              <w:right w:val="nil"/>
            </w:tcBorders>
            <w:shd w:val="clear" w:color="auto" w:fill="auto"/>
            <w:noWrap/>
            <w:hideMark/>
          </w:tcPr>
          <w:p w14:paraId="2BB64AAE"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R</w:t>
            </w:r>
          </w:p>
        </w:tc>
        <w:tc>
          <w:tcPr>
            <w:tcW w:w="667" w:type="dxa"/>
            <w:vMerge w:val="restart"/>
            <w:tcBorders>
              <w:top w:val="nil"/>
              <w:left w:val="nil"/>
              <w:bottom w:val="nil"/>
              <w:right w:val="nil"/>
            </w:tcBorders>
            <w:shd w:val="clear" w:color="auto" w:fill="auto"/>
            <w:noWrap/>
            <w:hideMark/>
          </w:tcPr>
          <w:p w14:paraId="5C95F238"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0.30</w:t>
            </w:r>
          </w:p>
        </w:tc>
        <w:tc>
          <w:tcPr>
            <w:tcW w:w="684" w:type="dxa"/>
            <w:vMerge w:val="restart"/>
            <w:tcBorders>
              <w:top w:val="nil"/>
              <w:left w:val="nil"/>
              <w:bottom w:val="nil"/>
              <w:right w:val="nil"/>
            </w:tcBorders>
            <w:shd w:val="clear" w:color="auto" w:fill="auto"/>
            <w:noWrap/>
            <w:hideMark/>
          </w:tcPr>
          <w:p w14:paraId="7F7A42B4"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0.12</w:t>
            </w:r>
          </w:p>
        </w:tc>
        <w:tc>
          <w:tcPr>
            <w:tcW w:w="891" w:type="dxa"/>
            <w:vMerge w:val="restart"/>
            <w:tcBorders>
              <w:top w:val="nil"/>
              <w:left w:val="nil"/>
              <w:bottom w:val="nil"/>
              <w:right w:val="nil"/>
            </w:tcBorders>
            <w:shd w:val="clear" w:color="auto" w:fill="auto"/>
            <w:noWrap/>
            <w:hideMark/>
          </w:tcPr>
          <w:p w14:paraId="105DF6F8"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172.79</w:t>
            </w:r>
          </w:p>
        </w:tc>
        <w:tc>
          <w:tcPr>
            <w:tcW w:w="912" w:type="dxa"/>
            <w:vMerge w:val="restart"/>
            <w:tcBorders>
              <w:top w:val="nil"/>
              <w:left w:val="nil"/>
              <w:bottom w:val="nil"/>
              <w:right w:val="nil"/>
            </w:tcBorders>
            <w:shd w:val="clear" w:color="auto" w:fill="auto"/>
            <w:noWrap/>
            <w:hideMark/>
          </w:tcPr>
          <w:p w14:paraId="7FD83A11" w14:textId="3F13DD3E"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2.47*</w:t>
            </w:r>
          </w:p>
        </w:tc>
        <w:tc>
          <w:tcPr>
            <w:tcW w:w="1065" w:type="dxa"/>
            <w:vMerge w:val="restart"/>
            <w:tcBorders>
              <w:top w:val="nil"/>
              <w:left w:val="nil"/>
              <w:bottom w:val="nil"/>
              <w:right w:val="nil"/>
            </w:tcBorders>
            <w:shd w:val="clear" w:color="auto" w:fill="auto"/>
            <w:hideMark/>
          </w:tcPr>
          <w:p w14:paraId="0903D6D9"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0.036</w:t>
            </w:r>
          </w:p>
        </w:tc>
        <w:tc>
          <w:tcPr>
            <w:tcW w:w="3928" w:type="dxa"/>
            <w:tcBorders>
              <w:top w:val="nil"/>
              <w:left w:val="nil"/>
              <w:bottom w:val="nil"/>
              <w:right w:val="nil"/>
            </w:tcBorders>
            <w:shd w:val="clear" w:color="auto" w:fill="auto"/>
            <w:hideMark/>
          </w:tcPr>
          <w:p w14:paraId="7355F123" w14:textId="77777777" w:rsidR="004B5FE1" w:rsidRPr="0097026C" w:rsidRDefault="004B5FE1" w:rsidP="00F8279B">
            <w:pPr>
              <w:spacing w:after="0" w:line="240" w:lineRule="auto"/>
              <w:contextualSpacing/>
              <w:rPr>
                <w:rFonts w:ascii="Arial" w:eastAsia="Times New Roman" w:hAnsi="Arial" w:cs="Arial"/>
                <w:b/>
                <w:bCs/>
                <w:sz w:val="22"/>
              </w:rPr>
            </w:pPr>
            <w:r w:rsidRPr="0097026C">
              <w:rPr>
                <w:rFonts w:ascii="Arial" w:eastAsia="Times New Roman" w:hAnsi="Arial" w:cs="Arial"/>
                <w:b/>
                <w:bCs/>
                <w:sz w:val="22"/>
              </w:rPr>
              <w:t>NO-GO:</w:t>
            </w:r>
            <w:r w:rsidRPr="0097026C">
              <w:rPr>
                <w:rFonts w:ascii="Arial" w:eastAsia="Times New Roman" w:hAnsi="Arial" w:cs="Arial"/>
                <w:sz w:val="22"/>
              </w:rPr>
              <w:t xml:space="preserve"> HC &gt; BN </w:t>
            </w:r>
            <w:r w:rsidRPr="0097026C">
              <w:rPr>
                <w:rFonts w:ascii="Arial" w:eastAsia="Times New Roman" w:hAnsi="Arial" w:cs="Arial"/>
                <w:i/>
                <w:iCs/>
                <w:sz w:val="22"/>
              </w:rPr>
              <w:t>p</w:t>
            </w:r>
            <w:r w:rsidRPr="0097026C">
              <w:rPr>
                <w:rFonts w:ascii="Arial" w:eastAsia="Times New Roman" w:hAnsi="Arial" w:cs="Arial"/>
                <w:sz w:val="22"/>
              </w:rPr>
              <w:t xml:space="preserve"> = 0.014</w:t>
            </w:r>
          </w:p>
        </w:tc>
      </w:tr>
      <w:tr w:rsidR="0097026C" w:rsidRPr="0097026C" w14:paraId="63468F20" w14:textId="77777777" w:rsidTr="00F8279B">
        <w:tc>
          <w:tcPr>
            <w:tcW w:w="1776" w:type="dxa"/>
            <w:vMerge/>
            <w:tcBorders>
              <w:top w:val="nil"/>
              <w:left w:val="nil"/>
              <w:bottom w:val="nil"/>
              <w:right w:val="nil"/>
            </w:tcBorders>
            <w:hideMark/>
          </w:tcPr>
          <w:p w14:paraId="7221B985" w14:textId="77777777" w:rsidR="004B5FE1" w:rsidRPr="0097026C" w:rsidRDefault="004B5FE1" w:rsidP="00F8279B">
            <w:pPr>
              <w:spacing w:after="0" w:line="240" w:lineRule="auto"/>
              <w:contextualSpacing/>
              <w:jc w:val="center"/>
              <w:rPr>
                <w:rFonts w:ascii="Arial" w:eastAsia="Times New Roman" w:hAnsi="Arial" w:cs="Arial"/>
                <w:sz w:val="22"/>
              </w:rPr>
            </w:pPr>
          </w:p>
        </w:tc>
        <w:tc>
          <w:tcPr>
            <w:tcW w:w="832" w:type="dxa"/>
            <w:vMerge/>
            <w:tcBorders>
              <w:top w:val="nil"/>
              <w:left w:val="nil"/>
              <w:bottom w:val="nil"/>
              <w:right w:val="nil"/>
            </w:tcBorders>
            <w:hideMark/>
          </w:tcPr>
          <w:p w14:paraId="12D70507" w14:textId="77777777" w:rsidR="004B5FE1" w:rsidRPr="0097026C" w:rsidRDefault="004B5FE1" w:rsidP="00F8279B">
            <w:pPr>
              <w:spacing w:after="0" w:line="240" w:lineRule="auto"/>
              <w:contextualSpacing/>
              <w:jc w:val="center"/>
              <w:rPr>
                <w:rFonts w:ascii="Arial" w:eastAsia="Times New Roman" w:hAnsi="Arial" w:cs="Arial"/>
                <w:sz w:val="22"/>
              </w:rPr>
            </w:pPr>
          </w:p>
        </w:tc>
        <w:tc>
          <w:tcPr>
            <w:tcW w:w="667" w:type="dxa"/>
            <w:vMerge/>
            <w:tcBorders>
              <w:top w:val="nil"/>
              <w:left w:val="nil"/>
              <w:bottom w:val="nil"/>
              <w:right w:val="nil"/>
            </w:tcBorders>
            <w:hideMark/>
          </w:tcPr>
          <w:p w14:paraId="3D4147CD" w14:textId="77777777" w:rsidR="004B5FE1" w:rsidRPr="0097026C" w:rsidRDefault="004B5FE1" w:rsidP="00F8279B">
            <w:pPr>
              <w:spacing w:after="0" w:line="240" w:lineRule="auto"/>
              <w:contextualSpacing/>
              <w:jc w:val="center"/>
              <w:rPr>
                <w:rFonts w:ascii="Arial" w:eastAsia="Times New Roman" w:hAnsi="Arial" w:cs="Arial"/>
                <w:sz w:val="22"/>
              </w:rPr>
            </w:pPr>
          </w:p>
        </w:tc>
        <w:tc>
          <w:tcPr>
            <w:tcW w:w="684" w:type="dxa"/>
            <w:vMerge/>
            <w:tcBorders>
              <w:top w:val="nil"/>
              <w:left w:val="nil"/>
              <w:bottom w:val="nil"/>
              <w:right w:val="nil"/>
            </w:tcBorders>
            <w:hideMark/>
          </w:tcPr>
          <w:p w14:paraId="0C6C52AD" w14:textId="77777777" w:rsidR="004B5FE1" w:rsidRPr="0097026C" w:rsidRDefault="004B5FE1" w:rsidP="00F8279B">
            <w:pPr>
              <w:spacing w:after="0" w:line="240" w:lineRule="auto"/>
              <w:contextualSpacing/>
              <w:jc w:val="center"/>
              <w:rPr>
                <w:rFonts w:ascii="Arial" w:eastAsia="Times New Roman" w:hAnsi="Arial" w:cs="Arial"/>
                <w:sz w:val="22"/>
              </w:rPr>
            </w:pPr>
          </w:p>
        </w:tc>
        <w:tc>
          <w:tcPr>
            <w:tcW w:w="891" w:type="dxa"/>
            <w:vMerge/>
            <w:tcBorders>
              <w:top w:val="nil"/>
              <w:left w:val="nil"/>
              <w:bottom w:val="nil"/>
              <w:right w:val="nil"/>
            </w:tcBorders>
            <w:hideMark/>
          </w:tcPr>
          <w:p w14:paraId="32AC6A1A" w14:textId="77777777" w:rsidR="004B5FE1" w:rsidRPr="0097026C" w:rsidRDefault="004B5FE1" w:rsidP="00F8279B">
            <w:pPr>
              <w:spacing w:after="0" w:line="240" w:lineRule="auto"/>
              <w:contextualSpacing/>
              <w:jc w:val="center"/>
              <w:rPr>
                <w:rFonts w:ascii="Arial" w:eastAsia="Times New Roman" w:hAnsi="Arial" w:cs="Arial"/>
                <w:sz w:val="22"/>
              </w:rPr>
            </w:pPr>
          </w:p>
        </w:tc>
        <w:tc>
          <w:tcPr>
            <w:tcW w:w="912" w:type="dxa"/>
            <w:vMerge/>
            <w:tcBorders>
              <w:top w:val="nil"/>
              <w:left w:val="nil"/>
              <w:bottom w:val="nil"/>
              <w:right w:val="nil"/>
            </w:tcBorders>
            <w:hideMark/>
          </w:tcPr>
          <w:p w14:paraId="1B6F2437" w14:textId="77777777" w:rsidR="004B5FE1" w:rsidRPr="0097026C" w:rsidRDefault="004B5FE1" w:rsidP="00F8279B">
            <w:pPr>
              <w:spacing w:after="0" w:line="240" w:lineRule="auto"/>
              <w:contextualSpacing/>
              <w:jc w:val="center"/>
              <w:rPr>
                <w:rFonts w:ascii="Arial" w:eastAsia="Times New Roman" w:hAnsi="Arial" w:cs="Arial"/>
                <w:sz w:val="22"/>
              </w:rPr>
            </w:pPr>
          </w:p>
        </w:tc>
        <w:tc>
          <w:tcPr>
            <w:tcW w:w="1065" w:type="dxa"/>
            <w:vMerge/>
            <w:tcBorders>
              <w:top w:val="nil"/>
              <w:left w:val="nil"/>
              <w:bottom w:val="nil"/>
              <w:right w:val="nil"/>
            </w:tcBorders>
            <w:hideMark/>
          </w:tcPr>
          <w:p w14:paraId="0320369E" w14:textId="77777777" w:rsidR="004B5FE1" w:rsidRPr="0097026C" w:rsidRDefault="004B5FE1" w:rsidP="00F8279B">
            <w:pPr>
              <w:spacing w:after="0" w:line="240" w:lineRule="auto"/>
              <w:contextualSpacing/>
              <w:jc w:val="center"/>
              <w:rPr>
                <w:rFonts w:ascii="Arial" w:eastAsia="Times New Roman" w:hAnsi="Arial" w:cs="Arial"/>
                <w:sz w:val="22"/>
              </w:rPr>
            </w:pPr>
          </w:p>
        </w:tc>
        <w:tc>
          <w:tcPr>
            <w:tcW w:w="3928" w:type="dxa"/>
            <w:tcBorders>
              <w:top w:val="nil"/>
              <w:left w:val="nil"/>
              <w:bottom w:val="nil"/>
              <w:right w:val="nil"/>
            </w:tcBorders>
            <w:shd w:val="clear" w:color="auto" w:fill="auto"/>
            <w:hideMark/>
          </w:tcPr>
          <w:p w14:paraId="05DBFB5B" w14:textId="77777777" w:rsidR="004B5FE1" w:rsidRPr="0097026C" w:rsidRDefault="004B5FE1" w:rsidP="00F8279B">
            <w:pPr>
              <w:spacing w:after="0" w:line="240" w:lineRule="auto"/>
              <w:contextualSpacing/>
              <w:rPr>
                <w:rFonts w:ascii="Arial" w:eastAsia="Times New Roman" w:hAnsi="Arial" w:cs="Arial"/>
                <w:b/>
                <w:bCs/>
                <w:sz w:val="22"/>
              </w:rPr>
            </w:pPr>
            <w:r w:rsidRPr="0097026C">
              <w:rPr>
                <w:rFonts w:ascii="Arial" w:eastAsia="Times New Roman" w:hAnsi="Arial" w:cs="Arial"/>
                <w:b/>
                <w:bCs/>
                <w:sz w:val="22"/>
              </w:rPr>
              <w:t>BN:</w:t>
            </w:r>
            <w:r w:rsidRPr="0097026C">
              <w:rPr>
                <w:rFonts w:ascii="Arial" w:eastAsia="Times New Roman" w:hAnsi="Arial" w:cs="Arial"/>
                <w:sz w:val="22"/>
              </w:rPr>
              <w:t xml:space="preserve"> GO &gt; NO-GO </w:t>
            </w:r>
            <w:r w:rsidRPr="0097026C">
              <w:rPr>
                <w:rFonts w:ascii="Arial" w:eastAsia="Times New Roman" w:hAnsi="Arial" w:cs="Arial"/>
                <w:i/>
                <w:iCs/>
                <w:sz w:val="22"/>
              </w:rPr>
              <w:t>p</w:t>
            </w:r>
            <w:r w:rsidRPr="0097026C">
              <w:rPr>
                <w:rFonts w:ascii="Arial" w:eastAsia="Times New Roman" w:hAnsi="Arial" w:cs="Arial"/>
                <w:sz w:val="22"/>
              </w:rPr>
              <w:t xml:space="preserve"> = 0.025</w:t>
            </w:r>
          </w:p>
        </w:tc>
      </w:tr>
      <w:tr w:rsidR="0097026C" w:rsidRPr="0097026C" w14:paraId="02AA55C7" w14:textId="77777777" w:rsidTr="00F8279B">
        <w:tc>
          <w:tcPr>
            <w:tcW w:w="1776" w:type="dxa"/>
            <w:vMerge w:val="restart"/>
            <w:tcBorders>
              <w:top w:val="nil"/>
              <w:left w:val="nil"/>
              <w:bottom w:val="single" w:sz="8" w:space="0" w:color="000000"/>
              <w:right w:val="nil"/>
            </w:tcBorders>
            <w:shd w:val="clear" w:color="auto" w:fill="auto"/>
            <w:noWrap/>
            <w:hideMark/>
          </w:tcPr>
          <w:p w14:paraId="4331670D"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16</w:t>
            </w:r>
          </w:p>
        </w:tc>
        <w:tc>
          <w:tcPr>
            <w:tcW w:w="832" w:type="dxa"/>
            <w:vMerge w:val="restart"/>
            <w:tcBorders>
              <w:top w:val="nil"/>
              <w:left w:val="nil"/>
              <w:bottom w:val="single" w:sz="8" w:space="0" w:color="000000"/>
              <w:right w:val="nil"/>
            </w:tcBorders>
            <w:shd w:val="clear" w:color="auto" w:fill="auto"/>
            <w:noWrap/>
            <w:hideMark/>
          </w:tcPr>
          <w:p w14:paraId="594B3CBB"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R</w:t>
            </w:r>
          </w:p>
        </w:tc>
        <w:tc>
          <w:tcPr>
            <w:tcW w:w="667" w:type="dxa"/>
            <w:vMerge w:val="restart"/>
            <w:tcBorders>
              <w:top w:val="nil"/>
              <w:left w:val="nil"/>
              <w:bottom w:val="single" w:sz="8" w:space="0" w:color="000000"/>
              <w:right w:val="nil"/>
            </w:tcBorders>
            <w:shd w:val="clear" w:color="auto" w:fill="auto"/>
            <w:noWrap/>
            <w:hideMark/>
          </w:tcPr>
          <w:p w14:paraId="77530764"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0.27</w:t>
            </w:r>
          </w:p>
        </w:tc>
        <w:tc>
          <w:tcPr>
            <w:tcW w:w="684" w:type="dxa"/>
            <w:vMerge w:val="restart"/>
            <w:tcBorders>
              <w:top w:val="nil"/>
              <w:left w:val="nil"/>
              <w:bottom w:val="single" w:sz="8" w:space="0" w:color="000000"/>
              <w:right w:val="nil"/>
            </w:tcBorders>
            <w:shd w:val="clear" w:color="auto" w:fill="auto"/>
            <w:noWrap/>
            <w:hideMark/>
          </w:tcPr>
          <w:p w14:paraId="474F6F67"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0.12</w:t>
            </w:r>
          </w:p>
        </w:tc>
        <w:tc>
          <w:tcPr>
            <w:tcW w:w="891" w:type="dxa"/>
            <w:vMerge w:val="restart"/>
            <w:tcBorders>
              <w:top w:val="nil"/>
              <w:left w:val="nil"/>
              <w:bottom w:val="single" w:sz="8" w:space="0" w:color="000000"/>
              <w:right w:val="nil"/>
            </w:tcBorders>
            <w:shd w:val="clear" w:color="auto" w:fill="auto"/>
            <w:noWrap/>
            <w:hideMark/>
          </w:tcPr>
          <w:p w14:paraId="4D71A7CC"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205.00</w:t>
            </w:r>
          </w:p>
        </w:tc>
        <w:tc>
          <w:tcPr>
            <w:tcW w:w="912" w:type="dxa"/>
            <w:vMerge w:val="restart"/>
            <w:tcBorders>
              <w:top w:val="nil"/>
              <w:left w:val="nil"/>
              <w:bottom w:val="single" w:sz="8" w:space="0" w:color="000000"/>
              <w:right w:val="nil"/>
            </w:tcBorders>
            <w:shd w:val="clear" w:color="auto" w:fill="auto"/>
            <w:noWrap/>
            <w:hideMark/>
          </w:tcPr>
          <w:p w14:paraId="1C3F0DBC" w14:textId="781B692A"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2.22*</w:t>
            </w:r>
          </w:p>
        </w:tc>
        <w:tc>
          <w:tcPr>
            <w:tcW w:w="1065" w:type="dxa"/>
            <w:vMerge w:val="restart"/>
            <w:tcBorders>
              <w:top w:val="nil"/>
              <w:left w:val="nil"/>
              <w:bottom w:val="single" w:sz="8" w:space="0" w:color="000000"/>
              <w:right w:val="nil"/>
            </w:tcBorders>
            <w:shd w:val="clear" w:color="auto" w:fill="auto"/>
            <w:hideMark/>
          </w:tcPr>
          <w:p w14:paraId="79C7181D" w14:textId="77777777" w:rsidR="004B5FE1" w:rsidRPr="0097026C" w:rsidRDefault="004B5FE1" w:rsidP="00F8279B">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0.028</w:t>
            </w:r>
          </w:p>
        </w:tc>
        <w:tc>
          <w:tcPr>
            <w:tcW w:w="3928" w:type="dxa"/>
            <w:tcBorders>
              <w:top w:val="nil"/>
              <w:left w:val="nil"/>
              <w:bottom w:val="nil"/>
              <w:right w:val="nil"/>
            </w:tcBorders>
            <w:shd w:val="clear" w:color="auto" w:fill="auto"/>
            <w:hideMark/>
          </w:tcPr>
          <w:p w14:paraId="65F4FD67" w14:textId="77777777" w:rsidR="004B5FE1" w:rsidRPr="0097026C" w:rsidRDefault="004B5FE1" w:rsidP="00F8279B">
            <w:pPr>
              <w:spacing w:after="0" w:line="240" w:lineRule="auto"/>
              <w:contextualSpacing/>
              <w:rPr>
                <w:rFonts w:ascii="Arial" w:eastAsia="Times New Roman" w:hAnsi="Arial" w:cs="Arial"/>
                <w:b/>
                <w:bCs/>
                <w:sz w:val="22"/>
              </w:rPr>
            </w:pPr>
            <w:r w:rsidRPr="0097026C">
              <w:rPr>
                <w:rFonts w:ascii="Arial" w:eastAsia="Times New Roman" w:hAnsi="Arial" w:cs="Arial"/>
                <w:b/>
                <w:bCs/>
                <w:sz w:val="22"/>
              </w:rPr>
              <w:t>NO-GO:</w:t>
            </w:r>
            <w:r w:rsidRPr="0097026C">
              <w:rPr>
                <w:rFonts w:ascii="Arial" w:eastAsia="Times New Roman" w:hAnsi="Arial" w:cs="Arial"/>
                <w:sz w:val="22"/>
              </w:rPr>
              <w:t xml:space="preserve"> HC &gt; BN </w:t>
            </w:r>
            <w:r w:rsidRPr="0097026C">
              <w:rPr>
                <w:rFonts w:ascii="Arial" w:eastAsia="Times New Roman" w:hAnsi="Arial" w:cs="Arial"/>
                <w:i/>
                <w:iCs/>
                <w:sz w:val="22"/>
              </w:rPr>
              <w:t>p</w:t>
            </w:r>
            <w:r w:rsidRPr="0097026C">
              <w:rPr>
                <w:rFonts w:ascii="Arial" w:eastAsia="Times New Roman" w:hAnsi="Arial" w:cs="Arial"/>
                <w:sz w:val="22"/>
              </w:rPr>
              <w:t xml:space="preserve"> = 0.021</w:t>
            </w:r>
          </w:p>
        </w:tc>
      </w:tr>
      <w:tr w:rsidR="0097026C" w:rsidRPr="0097026C" w14:paraId="48358135" w14:textId="77777777" w:rsidTr="00F8279B">
        <w:tc>
          <w:tcPr>
            <w:tcW w:w="1776" w:type="dxa"/>
            <w:vMerge/>
            <w:tcBorders>
              <w:top w:val="nil"/>
              <w:left w:val="nil"/>
              <w:bottom w:val="single" w:sz="8" w:space="0" w:color="000000"/>
              <w:right w:val="nil"/>
            </w:tcBorders>
            <w:vAlign w:val="center"/>
            <w:hideMark/>
          </w:tcPr>
          <w:p w14:paraId="5BA96259" w14:textId="77777777" w:rsidR="004B5FE1" w:rsidRPr="0097026C" w:rsidRDefault="004B5FE1" w:rsidP="00EC29F8">
            <w:pPr>
              <w:spacing w:after="0" w:line="240" w:lineRule="auto"/>
              <w:contextualSpacing/>
              <w:rPr>
                <w:rFonts w:ascii="Arial" w:eastAsia="Times New Roman" w:hAnsi="Arial" w:cs="Arial"/>
                <w:sz w:val="22"/>
              </w:rPr>
            </w:pPr>
          </w:p>
        </w:tc>
        <w:tc>
          <w:tcPr>
            <w:tcW w:w="832" w:type="dxa"/>
            <w:vMerge/>
            <w:tcBorders>
              <w:top w:val="nil"/>
              <w:left w:val="nil"/>
              <w:bottom w:val="single" w:sz="8" w:space="0" w:color="000000"/>
              <w:right w:val="nil"/>
            </w:tcBorders>
            <w:vAlign w:val="center"/>
            <w:hideMark/>
          </w:tcPr>
          <w:p w14:paraId="0C2ECCE0" w14:textId="77777777" w:rsidR="004B5FE1" w:rsidRPr="0097026C" w:rsidRDefault="004B5FE1" w:rsidP="00EC29F8">
            <w:pPr>
              <w:spacing w:after="0" w:line="240" w:lineRule="auto"/>
              <w:contextualSpacing/>
              <w:rPr>
                <w:rFonts w:ascii="Arial" w:eastAsia="Times New Roman" w:hAnsi="Arial" w:cs="Arial"/>
                <w:sz w:val="22"/>
              </w:rPr>
            </w:pPr>
          </w:p>
        </w:tc>
        <w:tc>
          <w:tcPr>
            <w:tcW w:w="667" w:type="dxa"/>
            <w:vMerge/>
            <w:tcBorders>
              <w:top w:val="nil"/>
              <w:left w:val="nil"/>
              <w:bottom w:val="single" w:sz="8" w:space="0" w:color="000000"/>
              <w:right w:val="nil"/>
            </w:tcBorders>
            <w:vAlign w:val="center"/>
            <w:hideMark/>
          </w:tcPr>
          <w:p w14:paraId="2A0121C8" w14:textId="77777777" w:rsidR="004B5FE1" w:rsidRPr="0097026C" w:rsidRDefault="004B5FE1" w:rsidP="00EC29F8">
            <w:pPr>
              <w:spacing w:after="0" w:line="240" w:lineRule="auto"/>
              <w:contextualSpacing/>
              <w:rPr>
                <w:rFonts w:ascii="Arial" w:eastAsia="Times New Roman" w:hAnsi="Arial" w:cs="Arial"/>
                <w:sz w:val="22"/>
              </w:rPr>
            </w:pPr>
          </w:p>
        </w:tc>
        <w:tc>
          <w:tcPr>
            <w:tcW w:w="684" w:type="dxa"/>
            <w:vMerge/>
            <w:tcBorders>
              <w:top w:val="nil"/>
              <w:left w:val="nil"/>
              <w:bottom w:val="single" w:sz="8" w:space="0" w:color="000000"/>
              <w:right w:val="nil"/>
            </w:tcBorders>
            <w:vAlign w:val="center"/>
            <w:hideMark/>
          </w:tcPr>
          <w:p w14:paraId="0879D232" w14:textId="77777777" w:rsidR="004B5FE1" w:rsidRPr="0097026C" w:rsidRDefault="004B5FE1" w:rsidP="00EC29F8">
            <w:pPr>
              <w:spacing w:after="0" w:line="240" w:lineRule="auto"/>
              <w:contextualSpacing/>
              <w:rPr>
                <w:rFonts w:ascii="Arial" w:eastAsia="Times New Roman" w:hAnsi="Arial" w:cs="Arial"/>
                <w:sz w:val="22"/>
              </w:rPr>
            </w:pPr>
          </w:p>
        </w:tc>
        <w:tc>
          <w:tcPr>
            <w:tcW w:w="891" w:type="dxa"/>
            <w:vMerge/>
            <w:tcBorders>
              <w:top w:val="nil"/>
              <w:left w:val="nil"/>
              <w:bottom w:val="single" w:sz="8" w:space="0" w:color="000000"/>
              <w:right w:val="nil"/>
            </w:tcBorders>
            <w:vAlign w:val="center"/>
            <w:hideMark/>
          </w:tcPr>
          <w:p w14:paraId="44818827" w14:textId="77777777" w:rsidR="004B5FE1" w:rsidRPr="0097026C" w:rsidRDefault="004B5FE1" w:rsidP="00EC29F8">
            <w:pPr>
              <w:spacing w:after="0" w:line="240" w:lineRule="auto"/>
              <w:contextualSpacing/>
              <w:rPr>
                <w:rFonts w:ascii="Arial" w:eastAsia="Times New Roman" w:hAnsi="Arial" w:cs="Arial"/>
                <w:sz w:val="22"/>
              </w:rPr>
            </w:pPr>
          </w:p>
        </w:tc>
        <w:tc>
          <w:tcPr>
            <w:tcW w:w="912" w:type="dxa"/>
            <w:vMerge/>
            <w:tcBorders>
              <w:top w:val="nil"/>
              <w:left w:val="nil"/>
              <w:bottom w:val="single" w:sz="8" w:space="0" w:color="000000"/>
              <w:right w:val="nil"/>
            </w:tcBorders>
            <w:vAlign w:val="center"/>
            <w:hideMark/>
          </w:tcPr>
          <w:p w14:paraId="38511EA7" w14:textId="77777777" w:rsidR="004B5FE1" w:rsidRPr="0097026C" w:rsidRDefault="004B5FE1" w:rsidP="00EC29F8">
            <w:pPr>
              <w:spacing w:after="0" w:line="240" w:lineRule="auto"/>
              <w:contextualSpacing/>
              <w:rPr>
                <w:rFonts w:ascii="Arial" w:eastAsia="Times New Roman" w:hAnsi="Arial" w:cs="Arial"/>
                <w:sz w:val="22"/>
              </w:rPr>
            </w:pPr>
          </w:p>
        </w:tc>
        <w:tc>
          <w:tcPr>
            <w:tcW w:w="1065" w:type="dxa"/>
            <w:vMerge/>
            <w:tcBorders>
              <w:top w:val="nil"/>
              <w:left w:val="nil"/>
              <w:bottom w:val="single" w:sz="8" w:space="0" w:color="000000"/>
              <w:right w:val="nil"/>
            </w:tcBorders>
            <w:vAlign w:val="center"/>
            <w:hideMark/>
          </w:tcPr>
          <w:p w14:paraId="144117AB" w14:textId="77777777" w:rsidR="004B5FE1" w:rsidRPr="0097026C" w:rsidRDefault="004B5FE1" w:rsidP="00EC29F8">
            <w:pPr>
              <w:spacing w:after="0" w:line="240" w:lineRule="auto"/>
              <w:contextualSpacing/>
              <w:rPr>
                <w:rFonts w:ascii="Arial" w:eastAsia="Times New Roman" w:hAnsi="Arial" w:cs="Arial"/>
                <w:sz w:val="22"/>
              </w:rPr>
            </w:pPr>
          </w:p>
        </w:tc>
        <w:tc>
          <w:tcPr>
            <w:tcW w:w="3928" w:type="dxa"/>
            <w:tcBorders>
              <w:top w:val="nil"/>
              <w:left w:val="nil"/>
              <w:bottom w:val="single" w:sz="8" w:space="0" w:color="auto"/>
              <w:right w:val="nil"/>
            </w:tcBorders>
            <w:shd w:val="clear" w:color="auto" w:fill="auto"/>
            <w:hideMark/>
          </w:tcPr>
          <w:p w14:paraId="2035BA37" w14:textId="77777777" w:rsidR="004B5FE1" w:rsidRPr="0097026C" w:rsidRDefault="004B5FE1" w:rsidP="00F8279B">
            <w:pPr>
              <w:spacing w:after="0" w:line="240" w:lineRule="auto"/>
              <w:contextualSpacing/>
              <w:rPr>
                <w:rFonts w:ascii="Arial" w:eastAsia="Times New Roman" w:hAnsi="Arial" w:cs="Arial"/>
                <w:b/>
                <w:bCs/>
                <w:sz w:val="22"/>
              </w:rPr>
            </w:pPr>
            <w:r w:rsidRPr="0097026C">
              <w:rPr>
                <w:rFonts w:ascii="Arial" w:eastAsia="Times New Roman" w:hAnsi="Arial" w:cs="Arial"/>
                <w:b/>
                <w:bCs/>
                <w:sz w:val="22"/>
              </w:rPr>
              <w:t>BN:</w:t>
            </w:r>
            <w:r w:rsidRPr="0097026C">
              <w:rPr>
                <w:rFonts w:ascii="Arial" w:eastAsia="Times New Roman" w:hAnsi="Arial" w:cs="Arial"/>
                <w:sz w:val="22"/>
              </w:rPr>
              <w:t xml:space="preserve"> GO &gt; NO-GO </w:t>
            </w:r>
            <w:r w:rsidRPr="0097026C">
              <w:rPr>
                <w:rFonts w:ascii="Arial" w:eastAsia="Times New Roman" w:hAnsi="Arial" w:cs="Arial"/>
                <w:i/>
                <w:iCs/>
                <w:sz w:val="22"/>
              </w:rPr>
              <w:t>p</w:t>
            </w:r>
            <w:r w:rsidRPr="0097026C">
              <w:rPr>
                <w:rFonts w:ascii="Arial" w:eastAsia="Times New Roman" w:hAnsi="Arial" w:cs="Arial"/>
                <w:sz w:val="22"/>
              </w:rPr>
              <w:t xml:space="preserve"> = 0.041</w:t>
            </w:r>
          </w:p>
        </w:tc>
      </w:tr>
      <w:tr w:rsidR="0097026C" w:rsidRPr="0097026C" w14:paraId="34116FF3" w14:textId="77777777" w:rsidTr="00EC29F8">
        <w:tc>
          <w:tcPr>
            <w:tcW w:w="10755" w:type="dxa"/>
            <w:gridSpan w:val="8"/>
            <w:tcBorders>
              <w:top w:val="nil"/>
              <w:left w:val="nil"/>
              <w:bottom w:val="single" w:sz="8" w:space="0" w:color="auto"/>
              <w:right w:val="nil"/>
            </w:tcBorders>
            <w:shd w:val="clear" w:color="auto" w:fill="auto"/>
            <w:noWrap/>
            <w:vAlign w:val="center"/>
          </w:tcPr>
          <w:p w14:paraId="39956A07" w14:textId="21C8C3A4" w:rsidR="004B5FE1" w:rsidRPr="0097026C" w:rsidRDefault="004B5FE1" w:rsidP="00EC29F8">
            <w:pPr>
              <w:spacing w:after="0" w:line="240" w:lineRule="auto"/>
              <w:contextualSpacing/>
              <w:jc w:val="center"/>
              <w:rPr>
                <w:rFonts w:ascii="Arial" w:eastAsia="Times New Roman" w:hAnsi="Arial" w:cs="Arial"/>
                <w:b/>
                <w:bCs/>
                <w:i/>
                <w:sz w:val="22"/>
              </w:rPr>
            </w:pPr>
            <w:r w:rsidRPr="0097026C">
              <w:rPr>
                <w:rFonts w:ascii="Arial" w:eastAsia="Times New Roman" w:hAnsi="Arial" w:cs="Arial"/>
                <w:b/>
                <w:bCs/>
                <w:i/>
                <w:sz w:val="22"/>
              </w:rPr>
              <w:t>Standard Task</w:t>
            </w:r>
          </w:p>
        </w:tc>
      </w:tr>
      <w:tr w:rsidR="0097026C" w:rsidRPr="0097026C" w14:paraId="5ED86B8A" w14:textId="77777777" w:rsidTr="00EC29F8">
        <w:tc>
          <w:tcPr>
            <w:tcW w:w="1776" w:type="dxa"/>
            <w:tcBorders>
              <w:top w:val="nil"/>
              <w:left w:val="nil"/>
              <w:bottom w:val="single" w:sz="8" w:space="0" w:color="auto"/>
              <w:right w:val="nil"/>
            </w:tcBorders>
            <w:shd w:val="clear" w:color="auto" w:fill="auto"/>
            <w:noWrap/>
            <w:vAlign w:val="center"/>
            <w:hideMark/>
          </w:tcPr>
          <w:p w14:paraId="02531148" w14:textId="77777777" w:rsidR="004B5FE1" w:rsidRPr="0097026C" w:rsidRDefault="004B5FE1" w:rsidP="00EC29F8">
            <w:pPr>
              <w:spacing w:after="0" w:line="240" w:lineRule="auto"/>
              <w:contextualSpacing/>
              <w:jc w:val="center"/>
              <w:rPr>
                <w:rFonts w:ascii="Arial" w:eastAsia="Times New Roman" w:hAnsi="Arial" w:cs="Arial"/>
                <w:b/>
                <w:bCs/>
                <w:sz w:val="22"/>
              </w:rPr>
            </w:pPr>
            <w:r w:rsidRPr="0097026C">
              <w:rPr>
                <w:rFonts w:ascii="Arial" w:eastAsia="Times New Roman" w:hAnsi="Arial" w:cs="Arial"/>
                <w:b/>
                <w:bCs/>
                <w:sz w:val="22"/>
              </w:rPr>
              <w:t>Channel</w:t>
            </w:r>
          </w:p>
        </w:tc>
        <w:tc>
          <w:tcPr>
            <w:tcW w:w="832" w:type="dxa"/>
            <w:tcBorders>
              <w:top w:val="nil"/>
              <w:left w:val="nil"/>
              <w:bottom w:val="single" w:sz="8" w:space="0" w:color="auto"/>
              <w:right w:val="nil"/>
            </w:tcBorders>
            <w:shd w:val="clear" w:color="auto" w:fill="auto"/>
            <w:noWrap/>
            <w:vAlign w:val="center"/>
            <w:hideMark/>
          </w:tcPr>
          <w:p w14:paraId="47CA9FB1" w14:textId="77777777" w:rsidR="004B5FE1" w:rsidRPr="0097026C" w:rsidRDefault="004B5FE1" w:rsidP="00EC29F8">
            <w:pPr>
              <w:spacing w:after="0" w:line="240" w:lineRule="auto"/>
              <w:contextualSpacing/>
              <w:jc w:val="center"/>
              <w:rPr>
                <w:rFonts w:ascii="Arial" w:eastAsia="Times New Roman" w:hAnsi="Arial" w:cs="Arial"/>
                <w:b/>
                <w:bCs/>
                <w:sz w:val="22"/>
              </w:rPr>
            </w:pPr>
            <w:r w:rsidRPr="0097026C">
              <w:rPr>
                <w:rFonts w:ascii="Arial" w:eastAsia="Times New Roman" w:hAnsi="Arial" w:cs="Arial"/>
                <w:b/>
                <w:bCs/>
                <w:sz w:val="22"/>
              </w:rPr>
              <w:t>Hem</w:t>
            </w:r>
          </w:p>
        </w:tc>
        <w:tc>
          <w:tcPr>
            <w:tcW w:w="667" w:type="dxa"/>
            <w:tcBorders>
              <w:top w:val="nil"/>
              <w:left w:val="nil"/>
              <w:bottom w:val="single" w:sz="8" w:space="0" w:color="auto"/>
              <w:right w:val="nil"/>
            </w:tcBorders>
            <w:shd w:val="clear" w:color="auto" w:fill="auto"/>
            <w:noWrap/>
            <w:vAlign w:val="center"/>
            <w:hideMark/>
          </w:tcPr>
          <w:p w14:paraId="68A3D308" w14:textId="77777777" w:rsidR="004B5FE1" w:rsidRPr="0097026C" w:rsidRDefault="004B5FE1" w:rsidP="00EC29F8">
            <w:pPr>
              <w:spacing w:after="0" w:line="240" w:lineRule="auto"/>
              <w:contextualSpacing/>
              <w:jc w:val="center"/>
              <w:rPr>
                <w:rFonts w:ascii="Arial" w:eastAsia="Times New Roman" w:hAnsi="Arial" w:cs="Arial"/>
                <w:b/>
                <w:bCs/>
                <w:i/>
                <w:iCs/>
                <w:sz w:val="22"/>
              </w:rPr>
            </w:pPr>
            <w:r w:rsidRPr="0097026C">
              <w:rPr>
                <w:rFonts w:ascii="Arial" w:eastAsia="Times New Roman" w:hAnsi="Arial" w:cs="Arial"/>
                <w:b/>
                <w:bCs/>
                <w:i/>
                <w:iCs/>
                <w:sz w:val="22"/>
              </w:rPr>
              <w:t>b</w:t>
            </w:r>
          </w:p>
        </w:tc>
        <w:tc>
          <w:tcPr>
            <w:tcW w:w="684" w:type="dxa"/>
            <w:tcBorders>
              <w:top w:val="nil"/>
              <w:left w:val="nil"/>
              <w:bottom w:val="single" w:sz="8" w:space="0" w:color="auto"/>
              <w:right w:val="nil"/>
            </w:tcBorders>
            <w:shd w:val="clear" w:color="auto" w:fill="auto"/>
            <w:noWrap/>
            <w:vAlign w:val="center"/>
            <w:hideMark/>
          </w:tcPr>
          <w:p w14:paraId="6FE3DB74" w14:textId="77777777" w:rsidR="004B5FE1" w:rsidRPr="0097026C" w:rsidRDefault="004B5FE1" w:rsidP="00EC29F8">
            <w:pPr>
              <w:spacing w:after="0" w:line="240" w:lineRule="auto"/>
              <w:contextualSpacing/>
              <w:jc w:val="center"/>
              <w:rPr>
                <w:rFonts w:ascii="Arial" w:eastAsia="Times New Roman" w:hAnsi="Arial" w:cs="Arial"/>
                <w:b/>
                <w:bCs/>
                <w:i/>
                <w:iCs/>
                <w:sz w:val="22"/>
              </w:rPr>
            </w:pPr>
            <w:r w:rsidRPr="0097026C">
              <w:rPr>
                <w:rFonts w:ascii="Arial" w:eastAsia="Times New Roman" w:hAnsi="Arial" w:cs="Arial"/>
                <w:b/>
                <w:bCs/>
                <w:i/>
                <w:iCs/>
                <w:sz w:val="22"/>
              </w:rPr>
              <w:t>SE</w:t>
            </w:r>
          </w:p>
        </w:tc>
        <w:tc>
          <w:tcPr>
            <w:tcW w:w="891" w:type="dxa"/>
            <w:tcBorders>
              <w:top w:val="nil"/>
              <w:left w:val="nil"/>
              <w:bottom w:val="single" w:sz="8" w:space="0" w:color="auto"/>
              <w:right w:val="nil"/>
            </w:tcBorders>
            <w:shd w:val="clear" w:color="auto" w:fill="auto"/>
            <w:noWrap/>
            <w:vAlign w:val="center"/>
            <w:hideMark/>
          </w:tcPr>
          <w:p w14:paraId="1366F385" w14:textId="77777777" w:rsidR="004B5FE1" w:rsidRPr="0097026C" w:rsidRDefault="004B5FE1" w:rsidP="00EC29F8">
            <w:pPr>
              <w:spacing w:after="0" w:line="240" w:lineRule="auto"/>
              <w:contextualSpacing/>
              <w:jc w:val="center"/>
              <w:rPr>
                <w:rFonts w:ascii="Arial" w:eastAsia="Times New Roman" w:hAnsi="Arial" w:cs="Arial"/>
                <w:b/>
                <w:bCs/>
                <w:i/>
                <w:iCs/>
                <w:sz w:val="22"/>
              </w:rPr>
            </w:pPr>
            <w:proofErr w:type="spellStart"/>
            <w:r w:rsidRPr="0097026C">
              <w:rPr>
                <w:rFonts w:ascii="Arial" w:eastAsia="Times New Roman" w:hAnsi="Arial" w:cs="Arial"/>
                <w:b/>
                <w:bCs/>
                <w:i/>
                <w:iCs/>
                <w:sz w:val="22"/>
              </w:rPr>
              <w:t>df</w:t>
            </w:r>
            <w:proofErr w:type="spellEnd"/>
          </w:p>
        </w:tc>
        <w:tc>
          <w:tcPr>
            <w:tcW w:w="912" w:type="dxa"/>
            <w:tcBorders>
              <w:top w:val="nil"/>
              <w:left w:val="nil"/>
              <w:bottom w:val="single" w:sz="8" w:space="0" w:color="auto"/>
              <w:right w:val="nil"/>
            </w:tcBorders>
            <w:shd w:val="clear" w:color="auto" w:fill="auto"/>
            <w:noWrap/>
            <w:vAlign w:val="center"/>
            <w:hideMark/>
          </w:tcPr>
          <w:p w14:paraId="6F98EAE3" w14:textId="77777777" w:rsidR="004B5FE1" w:rsidRPr="0097026C" w:rsidRDefault="004B5FE1" w:rsidP="00EC29F8">
            <w:pPr>
              <w:spacing w:after="0" w:line="240" w:lineRule="auto"/>
              <w:contextualSpacing/>
              <w:jc w:val="center"/>
              <w:rPr>
                <w:rFonts w:ascii="Arial" w:eastAsia="Times New Roman" w:hAnsi="Arial" w:cs="Arial"/>
                <w:b/>
                <w:bCs/>
                <w:i/>
                <w:iCs/>
                <w:sz w:val="22"/>
              </w:rPr>
            </w:pPr>
            <w:r w:rsidRPr="0097026C">
              <w:rPr>
                <w:rFonts w:ascii="Arial" w:eastAsia="Times New Roman" w:hAnsi="Arial" w:cs="Arial"/>
                <w:b/>
                <w:bCs/>
                <w:i/>
                <w:iCs/>
                <w:sz w:val="22"/>
              </w:rPr>
              <w:t>t</w:t>
            </w:r>
          </w:p>
        </w:tc>
        <w:tc>
          <w:tcPr>
            <w:tcW w:w="1065" w:type="dxa"/>
            <w:tcBorders>
              <w:top w:val="nil"/>
              <w:left w:val="nil"/>
              <w:bottom w:val="single" w:sz="8" w:space="0" w:color="auto"/>
              <w:right w:val="nil"/>
            </w:tcBorders>
            <w:shd w:val="clear" w:color="auto" w:fill="auto"/>
            <w:noWrap/>
            <w:vAlign w:val="center"/>
            <w:hideMark/>
          </w:tcPr>
          <w:p w14:paraId="0EE9C85A" w14:textId="77777777" w:rsidR="004B5FE1" w:rsidRPr="0097026C" w:rsidRDefault="004B5FE1" w:rsidP="00EC29F8">
            <w:pPr>
              <w:spacing w:after="0" w:line="240" w:lineRule="auto"/>
              <w:contextualSpacing/>
              <w:jc w:val="center"/>
              <w:rPr>
                <w:rFonts w:ascii="Arial" w:eastAsia="Times New Roman" w:hAnsi="Arial" w:cs="Arial"/>
                <w:b/>
                <w:bCs/>
                <w:i/>
                <w:iCs/>
                <w:sz w:val="22"/>
              </w:rPr>
            </w:pPr>
            <w:r w:rsidRPr="0097026C">
              <w:rPr>
                <w:rFonts w:ascii="Arial" w:eastAsia="Times New Roman" w:hAnsi="Arial" w:cs="Arial"/>
                <w:b/>
                <w:bCs/>
                <w:i/>
                <w:iCs/>
                <w:sz w:val="22"/>
              </w:rPr>
              <w:t>R</w:t>
            </w:r>
            <w:r w:rsidRPr="0097026C">
              <w:rPr>
                <w:rFonts w:ascii="Arial" w:eastAsia="Times New Roman" w:hAnsi="Arial" w:cs="Arial"/>
                <w:b/>
                <w:bCs/>
                <w:i/>
                <w:iCs/>
                <w:sz w:val="22"/>
                <w:vertAlign w:val="superscript"/>
              </w:rPr>
              <w:t>2</w:t>
            </w:r>
            <w:r w:rsidRPr="0097026C">
              <w:rPr>
                <w:rFonts w:ascii="Arial" w:eastAsia="Times New Roman" w:hAnsi="Arial" w:cs="Arial"/>
                <w:b/>
                <w:bCs/>
                <w:i/>
                <w:iCs/>
                <w:sz w:val="22"/>
                <w:vertAlign w:val="subscript"/>
              </w:rPr>
              <w:t>β</w:t>
            </w:r>
          </w:p>
        </w:tc>
        <w:tc>
          <w:tcPr>
            <w:tcW w:w="3928" w:type="dxa"/>
            <w:tcBorders>
              <w:top w:val="nil"/>
              <w:left w:val="nil"/>
              <w:bottom w:val="single" w:sz="8" w:space="0" w:color="auto"/>
              <w:right w:val="nil"/>
            </w:tcBorders>
            <w:shd w:val="clear" w:color="auto" w:fill="auto"/>
            <w:noWrap/>
            <w:vAlign w:val="center"/>
            <w:hideMark/>
          </w:tcPr>
          <w:p w14:paraId="39B7E4FC" w14:textId="77777777" w:rsidR="004B5FE1" w:rsidRPr="0097026C" w:rsidRDefault="004B5FE1" w:rsidP="00EC29F8">
            <w:pPr>
              <w:spacing w:after="0" w:line="240" w:lineRule="auto"/>
              <w:contextualSpacing/>
              <w:jc w:val="center"/>
              <w:rPr>
                <w:rFonts w:ascii="Arial" w:eastAsia="Times New Roman" w:hAnsi="Arial" w:cs="Arial"/>
                <w:b/>
                <w:bCs/>
                <w:sz w:val="22"/>
              </w:rPr>
            </w:pPr>
            <w:r w:rsidRPr="0097026C">
              <w:rPr>
                <w:rFonts w:ascii="Arial" w:eastAsia="Times New Roman" w:hAnsi="Arial" w:cs="Arial"/>
                <w:b/>
                <w:bCs/>
                <w:sz w:val="22"/>
              </w:rPr>
              <w:t>Post-Hoc Pairwise Comparisons</w:t>
            </w:r>
          </w:p>
        </w:tc>
      </w:tr>
      <w:tr w:rsidR="0097026C" w:rsidRPr="0097026C" w14:paraId="0D058977" w14:textId="77777777" w:rsidTr="00EC29F8">
        <w:tc>
          <w:tcPr>
            <w:tcW w:w="1776" w:type="dxa"/>
            <w:tcBorders>
              <w:top w:val="single" w:sz="8" w:space="0" w:color="auto"/>
              <w:left w:val="nil"/>
              <w:bottom w:val="single" w:sz="4" w:space="0" w:color="auto"/>
              <w:right w:val="nil"/>
            </w:tcBorders>
            <w:shd w:val="clear" w:color="auto" w:fill="auto"/>
            <w:noWrap/>
            <w:vAlign w:val="center"/>
            <w:hideMark/>
          </w:tcPr>
          <w:p w14:paraId="153BEB9D" w14:textId="77777777" w:rsidR="004B5FE1" w:rsidRPr="0097026C" w:rsidRDefault="004B5FE1" w:rsidP="00EC29F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8</w:t>
            </w:r>
          </w:p>
        </w:tc>
        <w:tc>
          <w:tcPr>
            <w:tcW w:w="832" w:type="dxa"/>
            <w:tcBorders>
              <w:top w:val="single" w:sz="8" w:space="0" w:color="auto"/>
              <w:left w:val="nil"/>
              <w:bottom w:val="single" w:sz="4" w:space="0" w:color="auto"/>
              <w:right w:val="nil"/>
            </w:tcBorders>
            <w:shd w:val="clear" w:color="auto" w:fill="auto"/>
            <w:noWrap/>
            <w:vAlign w:val="center"/>
            <w:hideMark/>
          </w:tcPr>
          <w:p w14:paraId="36CAACFE" w14:textId="77777777" w:rsidR="004B5FE1" w:rsidRPr="0097026C" w:rsidRDefault="004B5FE1" w:rsidP="00EC29F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L</w:t>
            </w:r>
          </w:p>
        </w:tc>
        <w:tc>
          <w:tcPr>
            <w:tcW w:w="667" w:type="dxa"/>
            <w:tcBorders>
              <w:top w:val="single" w:sz="8" w:space="0" w:color="auto"/>
              <w:left w:val="nil"/>
              <w:bottom w:val="single" w:sz="4" w:space="0" w:color="auto"/>
              <w:right w:val="nil"/>
            </w:tcBorders>
            <w:shd w:val="clear" w:color="auto" w:fill="auto"/>
            <w:noWrap/>
            <w:vAlign w:val="center"/>
            <w:hideMark/>
          </w:tcPr>
          <w:p w14:paraId="057D574E" w14:textId="77777777" w:rsidR="004B5FE1" w:rsidRPr="0097026C" w:rsidRDefault="004B5FE1" w:rsidP="00EC29F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0.32</w:t>
            </w:r>
          </w:p>
        </w:tc>
        <w:tc>
          <w:tcPr>
            <w:tcW w:w="684" w:type="dxa"/>
            <w:tcBorders>
              <w:top w:val="single" w:sz="8" w:space="0" w:color="auto"/>
              <w:left w:val="nil"/>
              <w:bottom w:val="single" w:sz="4" w:space="0" w:color="auto"/>
              <w:right w:val="nil"/>
            </w:tcBorders>
            <w:shd w:val="clear" w:color="auto" w:fill="auto"/>
            <w:noWrap/>
            <w:vAlign w:val="center"/>
            <w:hideMark/>
          </w:tcPr>
          <w:p w14:paraId="348B07E1" w14:textId="77777777" w:rsidR="004B5FE1" w:rsidRPr="0097026C" w:rsidRDefault="004B5FE1" w:rsidP="00EC29F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0.15</w:t>
            </w:r>
          </w:p>
        </w:tc>
        <w:tc>
          <w:tcPr>
            <w:tcW w:w="891" w:type="dxa"/>
            <w:tcBorders>
              <w:top w:val="single" w:sz="8" w:space="0" w:color="auto"/>
              <w:left w:val="nil"/>
              <w:bottom w:val="single" w:sz="4" w:space="0" w:color="auto"/>
              <w:right w:val="nil"/>
            </w:tcBorders>
            <w:shd w:val="clear" w:color="auto" w:fill="auto"/>
            <w:noWrap/>
            <w:vAlign w:val="center"/>
            <w:hideMark/>
          </w:tcPr>
          <w:p w14:paraId="54BA1396" w14:textId="77777777" w:rsidR="004B5FE1" w:rsidRPr="0097026C" w:rsidRDefault="004B5FE1" w:rsidP="00EC29F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180.00</w:t>
            </w:r>
          </w:p>
        </w:tc>
        <w:tc>
          <w:tcPr>
            <w:tcW w:w="912" w:type="dxa"/>
            <w:tcBorders>
              <w:top w:val="single" w:sz="8" w:space="0" w:color="auto"/>
              <w:left w:val="nil"/>
              <w:bottom w:val="single" w:sz="4" w:space="0" w:color="auto"/>
              <w:right w:val="nil"/>
            </w:tcBorders>
            <w:shd w:val="clear" w:color="auto" w:fill="auto"/>
            <w:noWrap/>
            <w:vAlign w:val="center"/>
            <w:hideMark/>
          </w:tcPr>
          <w:p w14:paraId="018E3AF6" w14:textId="6B79A760" w:rsidR="004B5FE1" w:rsidRPr="0097026C" w:rsidRDefault="004B5FE1" w:rsidP="00EC29F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2.10*</w:t>
            </w:r>
          </w:p>
        </w:tc>
        <w:tc>
          <w:tcPr>
            <w:tcW w:w="1065" w:type="dxa"/>
            <w:tcBorders>
              <w:top w:val="single" w:sz="8" w:space="0" w:color="auto"/>
              <w:left w:val="nil"/>
              <w:bottom w:val="single" w:sz="4" w:space="0" w:color="auto"/>
              <w:right w:val="nil"/>
            </w:tcBorders>
            <w:shd w:val="clear" w:color="auto" w:fill="auto"/>
            <w:noWrap/>
            <w:vAlign w:val="center"/>
            <w:hideMark/>
          </w:tcPr>
          <w:p w14:paraId="5659D229" w14:textId="77777777" w:rsidR="004B5FE1" w:rsidRPr="0097026C" w:rsidRDefault="004B5FE1" w:rsidP="00EC29F8">
            <w:pPr>
              <w:spacing w:after="0" w:line="240" w:lineRule="auto"/>
              <w:contextualSpacing/>
              <w:jc w:val="center"/>
              <w:rPr>
                <w:rFonts w:ascii="Arial" w:eastAsia="Times New Roman" w:hAnsi="Arial" w:cs="Arial"/>
                <w:sz w:val="22"/>
              </w:rPr>
            </w:pPr>
            <w:r w:rsidRPr="0097026C">
              <w:rPr>
                <w:rFonts w:ascii="Arial" w:eastAsia="Times New Roman" w:hAnsi="Arial" w:cs="Arial"/>
                <w:sz w:val="22"/>
              </w:rPr>
              <w:t>0.028</w:t>
            </w:r>
          </w:p>
        </w:tc>
        <w:tc>
          <w:tcPr>
            <w:tcW w:w="3928" w:type="dxa"/>
            <w:tcBorders>
              <w:top w:val="single" w:sz="8" w:space="0" w:color="auto"/>
              <w:left w:val="nil"/>
              <w:bottom w:val="single" w:sz="4" w:space="0" w:color="auto"/>
              <w:right w:val="nil"/>
            </w:tcBorders>
            <w:shd w:val="clear" w:color="auto" w:fill="auto"/>
            <w:noWrap/>
            <w:vAlign w:val="center"/>
            <w:hideMark/>
          </w:tcPr>
          <w:p w14:paraId="4EE046B6" w14:textId="77777777" w:rsidR="004B5FE1" w:rsidRPr="0097026C" w:rsidRDefault="004B5FE1" w:rsidP="00EC29F8">
            <w:pPr>
              <w:spacing w:after="0" w:line="240" w:lineRule="auto"/>
              <w:contextualSpacing/>
              <w:jc w:val="center"/>
              <w:rPr>
                <w:rFonts w:ascii="Arial" w:eastAsia="Times New Roman" w:hAnsi="Arial" w:cs="Arial"/>
                <w:b/>
                <w:bCs/>
                <w:sz w:val="22"/>
              </w:rPr>
            </w:pPr>
            <w:r w:rsidRPr="0097026C">
              <w:rPr>
                <w:rFonts w:ascii="Arial" w:eastAsia="Times New Roman" w:hAnsi="Arial" w:cs="Arial"/>
                <w:b/>
                <w:bCs/>
                <w:sz w:val="22"/>
              </w:rPr>
              <w:t>HC:</w:t>
            </w:r>
            <w:r w:rsidRPr="0097026C">
              <w:rPr>
                <w:rFonts w:ascii="Arial" w:eastAsia="Times New Roman" w:hAnsi="Arial" w:cs="Arial"/>
                <w:sz w:val="22"/>
              </w:rPr>
              <w:t xml:space="preserve"> NO-GO &gt; GO </w:t>
            </w:r>
            <w:r w:rsidRPr="0097026C">
              <w:rPr>
                <w:rFonts w:ascii="Arial" w:eastAsia="Times New Roman" w:hAnsi="Arial" w:cs="Arial"/>
                <w:i/>
                <w:iCs/>
                <w:sz w:val="22"/>
              </w:rPr>
              <w:t>p</w:t>
            </w:r>
            <w:r w:rsidRPr="0097026C">
              <w:rPr>
                <w:rFonts w:ascii="Arial" w:eastAsia="Times New Roman" w:hAnsi="Arial" w:cs="Arial"/>
                <w:sz w:val="22"/>
              </w:rPr>
              <w:t xml:space="preserve"> = 0.0003</w:t>
            </w:r>
          </w:p>
        </w:tc>
      </w:tr>
    </w:tbl>
    <w:p w14:paraId="7C1446B8" w14:textId="5BAEAB38" w:rsidR="00E82CA6" w:rsidRPr="0097026C" w:rsidRDefault="00C120C1" w:rsidP="00CE321C">
      <w:pPr>
        <w:spacing w:after="0" w:line="240" w:lineRule="auto"/>
        <w:rPr>
          <w:rFonts w:ascii="Arial" w:hAnsi="Arial" w:cs="Arial"/>
          <w:sz w:val="22"/>
        </w:rPr>
      </w:pPr>
      <w:r w:rsidRPr="0097026C">
        <w:rPr>
          <w:rFonts w:ascii="Arial" w:eastAsia="Calibri" w:hAnsi="Arial" w:cs="Arial"/>
          <w:sz w:val="22"/>
        </w:rPr>
        <w:t>*</w:t>
      </w:r>
      <w:r w:rsidRPr="0097026C">
        <w:rPr>
          <w:rFonts w:ascii="Arial" w:eastAsia="Calibri" w:hAnsi="Arial" w:cs="Arial"/>
          <w:i/>
          <w:sz w:val="22"/>
        </w:rPr>
        <w:t xml:space="preserve">p </w:t>
      </w:r>
      <w:r w:rsidRPr="0097026C">
        <w:rPr>
          <w:rFonts w:ascii="Arial" w:eastAsia="Calibri" w:hAnsi="Arial" w:cs="Arial"/>
          <w:sz w:val="22"/>
        </w:rPr>
        <w:t>&lt; 0.05</w:t>
      </w:r>
      <w:r w:rsidR="001370C0" w:rsidRPr="0097026C">
        <w:rPr>
          <w:rFonts w:ascii="Arial" w:eastAsia="Calibri" w:hAnsi="Arial" w:cs="Arial"/>
          <w:sz w:val="22"/>
        </w:rPr>
        <w:t>, uncorrected</w:t>
      </w:r>
      <w:r w:rsidRPr="0097026C">
        <w:rPr>
          <w:rFonts w:ascii="Arial" w:eastAsia="Calibri" w:hAnsi="Arial" w:cs="Arial"/>
          <w:sz w:val="22"/>
        </w:rPr>
        <w:t>; ***</w:t>
      </w:r>
      <w:proofErr w:type="spellStart"/>
      <w:r w:rsidRPr="0097026C">
        <w:rPr>
          <w:rFonts w:ascii="Arial" w:eastAsia="Calibri" w:hAnsi="Arial" w:cs="Arial"/>
          <w:i/>
          <w:sz w:val="22"/>
        </w:rPr>
        <w:t>p</w:t>
      </w:r>
      <w:r w:rsidR="003B73FD" w:rsidRPr="0097026C">
        <w:rPr>
          <w:rFonts w:ascii="Arial" w:eastAsia="Calibri" w:hAnsi="Arial" w:cs="Arial"/>
          <w:i/>
          <w:sz w:val="22"/>
          <w:vertAlign w:val="subscript"/>
        </w:rPr>
        <w:t>FDR</w:t>
      </w:r>
      <w:proofErr w:type="spellEnd"/>
      <w:r w:rsidRPr="0097026C">
        <w:rPr>
          <w:rFonts w:ascii="Arial" w:eastAsia="Calibri" w:hAnsi="Arial" w:cs="Arial"/>
          <w:i/>
          <w:sz w:val="22"/>
        </w:rPr>
        <w:t xml:space="preserve"> </w:t>
      </w:r>
      <w:r w:rsidRPr="0097026C">
        <w:rPr>
          <w:rFonts w:ascii="Arial" w:eastAsia="Calibri" w:hAnsi="Arial" w:cs="Arial"/>
          <w:sz w:val="22"/>
        </w:rPr>
        <w:t>&lt; 0.00</w:t>
      </w:r>
      <w:r w:rsidR="00205288" w:rsidRPr="0097026C">
        <w:rPr>
          <w:rFonts w:ascii="Arial" w:eastAsia="Calibri" w:hAnsi="Arial" w:cs="Arial"/>
          <w:sz w:val="22"/>
        </w:rPr>
        <w:t>1</w:t>
      </w:r>
      <w:r w:rsidRPr="0097026C">
        <w:rPr>
          <w:rFonts w:ascii="Arial" w:eastAsia="Calibri" w:hAnsi="Arial" w:cs="Arial"/>
          <w:sz w:val="22"/>
        </w:rPr>
        <w:t xml:space="preserve">; </w:t>
      </w:r>
      <w:r w:rsidR="001370C0" w:rsidRPr="0097026C">
        <w:rPr>
          <w:rFonts w:ascii="Arial" w:eastAsia="Calibri" w:hAnsi="Arial" w:cs="Arial"/>
          <w:sz w:val="22"/>
        </w:rPr>
        <w:t xml:space="preserve">GAD, generalized anxiety disorder; MDD, major depressive disorder; SSRI, selective serotonin reuptake inhibitor; </w:t>
      </w:r>
      <w:r w:rsidR="00082C24" w:rsidRPr="0097026C">
        <w:rPr>
          <w:rFonts w:ascii="Arial" w:hAnsi="Arial" w:cs="Arial"/>
          <w:sz w:val="22"/>
        </w:rPr>
        <w:t>Hem, hemisphere</w:t>
      </w:r>
    </w:p>
    <w:p w14:paraId="30E9FC67" w14:textId="77777777" w:rsidR="00D73623" w:rsidRPr="0097026C" w:rsidRDefault="00E82CA6" w:rsidP="00CE321C">
      <w:pPr>
        <w:spacing w:line="240" w:lineRule="auto"/>
        <w:rPr>
          <w:rFonts w:ascii="Arial" w:hAnsi="Arial" w:cs="Arial"/>
          <w:sz w:val="22"/>
        </w:rPr>
        <w:sectPr w:rsidR="00D73623" w:rsidRPr="0097026C" w:rsidSect="00210C82">
          <w:pgSz w:w="15840" w:h="12240" w:orient="landscape"/>
          <w:pgMar w:top="1440" w:right="1440" w:bottom="1440" w:left="1152" w:header="720" w:footer="720" w:gutter="0"/>
          <w:cols w:space="720"/>
          <w:docGrid w:linePitch="360"/>
        </w:sectPr>
      </w:pPr>
      <w:r w:rsidRPr="0097026C">
        <w:rPr>
          <w:rFonts w:ascii="Arial" w:hAnsi="Arial" w:cs="Arial"/>
          <w:sz w:val="22"/>
        </w:rPr>
        <w:br w:type="page"/>
      </w:r>
    </w:p>
    <w:p w14:paraId="1B84C320" w14:textId="77164C0E" w:rsidR="00E82CA6" w:rsidRPr="0097026C" w:rsidRDefault="004B112F" w:rsidP="00CE321C">
      <w:pPr>
        <w:spacing w:after="0" w:line="240" w:lineRule="auto"/>
        <w:jc w:val="center"/>
        <w:rPr>
          <w:rFonts w:ascii="Arial" w:hAnsi="Arial" w:cs="Arial"/>
          <w:b/>
          <w:iCs/>
          <w:sz w:val="22"/>
        </w:rPr>
      </w:pPr>
      <w:r w:rsidRPr="0097026C">
        <w:rPr>
          <w:rFonts w:ascii="Arial" w:hAnsi="Arial" w:cs="Arial"/>
          <w:b/>
          <w:iCs/>
          <w:noProof/>
          <w:sz w:val="22"/>
        </w:rPr>
        <w:lastRenderedPageBreak/>
        <w:drawing>
          <wp:inline distT="0" distB="0" distL="0" distR="0" wp14:anchorId="20171FB0" wp14:editId="728F4790">
            <wp:extent cx="2833478" cy="2435511"/>
            <wp:effectExtent l="0" t="0" r="5080" b="3175"/>
            <wp:docPr id="6" name="Picture 6" descr="C:\Users\Laura A. Berner\Dropbox\MANUSCRIPTS\drexel\Berner Dissertation Analyses\Manuscript\Psychological Medicine\Figures\FigS4_11.1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 A. Berner\Dropbox\MANUSCRIPTS\drexel\Berner Dissertation Analyses\Manuscript\Psychological Medicine\Figures\FigS4_11.18.2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3246" cy="2443907"/>
                    </a:xfrm>
                    <a:prstGeom prst="rect">
                      <a:avLst/>
                    </a:prstGeom>
                    <a:noFill/>
                    <a:ln>
                      <a:noFill/>
                    </a:ln>
                  </pic:spPr>
                </pic:pic>
              </a:graphicData>
            </a:graphic>
          </wp:inline>
        </w:drawing>
      </w:r>
    </w:p>
    <w:p w14:paraId="4F3E75F2" w14:textId="77777777" w:rsidR="00E82CA6" w:rsidRPr="0097026C" w:rsidRDefault="00E82CA6" w:rsidP="00CE321C">
      <w:pPr>
        <w:spacing w:after="0" w:line="240" w:lineRule="auto"/>
        <w:rPr>
          <w:rFonts w:ascii="Arial" w:hAnsi="Arial" w:cs="Arial"/>
          <w:b/>
          <w:iCs/>
          <w:sz w:val="22"/>
        </w:rPr>
      </w:pPr>
    </w:p>
    <w:p w14:paraId="2A3F9E28" w14:textId="532A494C" w:rsidR="002772DD" w:rsidRPr="0097026C" w:rsidRDefault="00E82CA6" w:rsidP="00CE321C">
      <w:pPr>
        <w:spacing w:after="0" w:line="240" w:lineRule="auto"/>
        <w:rPr>
          <w:rFonts w:ascii="Arial" w:hAnsi="Arial" w:cs="Arial"/>
          <w:sz w:val="22"/>
        </w:rPr>
      </w:pPr>
      <w:r w:rsidRPr="0097026C">
        <w:rPr>
          <w:rFonts w:ascii="Arial" w:hAnsi="Arial" w:cs="Arial"/>
          <w:b/>
          <w:iCs/>
          <w:sz w:val="22"/>
        </w:rPr>
        <w:t>Figure S</w:t>
      </w:r>
      <w:r w:rsidR="00551739" w:rsidRPr="0097026C">
        <w:rPr>
          <w:rFonts w:ascii="Arial" w:hAnsi="Arial" w:cs="Arial"/>
          <w:b/>
          <w:iCs/>
          <w:sz w:val="22"/>
        </w:rPr>
        <w:t>5</w:t>
      </w:r>
      <w:r w:rsidRPr="0097026C">
        <w:rPr>
          <w:rFonts w:ascii="Arial" w:hAnsi="Arial" w:cs="Arial"/>
          <w:b/>
          <w:iCs/>
          <w:sz w:val="22"/>
        </w:rPr>
        <w:t xml:space="preserve">. </w:t>
      </w:r>
      <w:r w:rsidR="00AD173E" w:rsidRPr="0097026C">
        <w:rPr>
          <w:rFonts w:ascii="Arial" w:hAnsi="Arial" w:cs="Arial"/>
          <w:b/>
          <w:iCs/>
          <w:sz w:val="22"/>
        </w:rPr>
        <w:t xml:space="preserve">Exploratory </w:t>
      </w:r>
      <w:r w:rsidR="000B040E" w:rsidRPr="0097026C">
        <w:rPr>
          <w:rFonts w:ascii="Arial" w:hAnsi="Arial" w:cs="Arial"/>
          <w:b/>
          <w:sz w:val="22"/>
        </w:rPr>
        <w:t>Group x C</w:t>
      </w:r>
      <w:r w:rsidR="002772DD" w:rsidRPr="0097026C">
        <w:rPr>
          <w:rFonts w:ascii="Arial" w:hAnsi="Arial" w:cs="Arial"/>
          <w:b/>
          <w:sz w:val="22"/>
        </w:rPr>
        <w:t xml:space="preserve">ondition interactions comparing bulimia nervosa participants with </w:t>
      </w:r>
      <w:r w:rsidR="002772DD" w:rsidRPr="0097026C">
        <w:rPr>
          <w:rFonts w:ascii="Arial" w:hAnsi="Arial" w:cs="Arial"/>
          <w:b/>
          <w:iCs/>
          <w:sz w:val="22"/>
        </w:rPr>
        <w:t>no GAD, MDD, or SSRI use</w:t>
      </w:r>
      <w:r w:rsidR="00974B6D" w:rsidRPr="0097026C">
        <w:rPr>
          <w:rFonts w:ascii="Arial" w:hAnsi="Arial" w:cs="Arial"/>
          <w:b/>
          <w:sz w:val="22"/>
        </w:rPr>
        <w:t xml:space="preserve"> to</w:t>
      </w:r>
      <w:r w:rsidR="002772DD" w:rsidRPr="0097026C">
        <w:rPr>
          <w:rFonts w:ascii="Arial" w:hAnsi="Arial" w:cs="Arial"/>
          <w:b/>
          <w:sz w:val="22"/>
        </w:rPr>
        <w:t xml:space="preserve"> healthy control participants on the eating </w:t>
      </w:r>
      <w:r w:rsidR="00850F82" w:rsidRPr="0097026C">
        <w:rPr>
          <w:rFonts w:ascii="Arial" w:hAnsi="Arial" w:cs="Arial"/>
          <w:b/>
          <w:sz w:val="22"/>
        </w:rPr>
        <w:t xml:space="preserve">go/no-go </w:t>
      </w:r>
      <w:r w:rsidR="002772DD" w:rsidRPr="0097026C">
        <w:rPr>
          <w:rFonts w:ascii="Arial" w:hAnsi="Arial" w:cs="Arial"/>
          <w:b/>
          <w:sz w:val="22"/>
        </w:rPr>
        <w:t xml:space="preserve">task </w:t>
      </w:r>
      <w:r w:rsidR="004B112F" w:rsidRPr="0097026C">
        <w:rPr>
          <w:rFonts w:ascii="Arial" w:hAnsi="Arial" w:cs="Arial"/>
          <w:b/>
          <w:sz w:val="22"/>
        </w:rPr>
        <w:t>(</w:t>
      </w:r>
      <w:proofErr w:type="spellStart"/>
      <w:r w:rsidR="004B112F" w:rsidRPr="0097026C">
        <w:rPr>
          <w:rFonts w:ascii="Arial" w:hAnsi="Arial" w:cs="Arial"/>
          <w:b/>
          <w:i/>
          <w:sz w:val="22"/>
        </w:rPr>
        <w:t>p</w:t>
      </w:r>
      <w:r w:rsidR="004B112F" w:rsidRPr="0097026C">
        <w:rPr>
          <w:rFonts w:ascii="Arial" w:hAnsi="Arial" w:cs="Arial"/>
          <w:b/>
          <w:sz w:val="22"/>
          <w:vertAlign w:val="subscript"/>
        </w:rPr>
        <w:t>FDR</w:t>
      </w:r>
      <w:proofErr w:type="spellEnd"/>
      <w:r w:rsidR="004B112F" w:rsidRPr="0097026C">
        <w:rPr>
          <w:rFonts w:ascii="Arial" w:hAnsi="Arial" w:cs="Arial"/>
          <w:b/>
          <w:sz w:val="22"/>
        </w:rPr>
        <w:t xml:space="preserve"> &lt; 0.0</w:t>
      </w:r>
      <w:r w:rsidR="000B040E" w:rsidRPr="0097026C">
        <w:rPr>
          <w:rFonts w:ascii="Arial" w:hAnsi="Arial" w:cs="Arial"/>
          <w:b/>
          <w:sz w:val="22"/>
        </w:rPr>
        <w:t>5</w:t>
      </w:r>
      <w:r w:rsidR="004B112F" w:rsidRPr="0097026C">
        <w:rPr>
          <w:rFonts w:ascii="Arial" w:hAnsi="Arial" w:cs="Arial"/>
          <w:b/>
          <w:sz w:val="22"/>
        </w:rPr>
        <w:t>).</w:t>
      </w:r>
      <w:r w:rsidR="004B112F" w:rsidRPr="0097026C">
        <w:rPr>
          <w:rFonts w:ascii="Arial" w:hAnsi="Arial" w:cs="Arial"/>
          <w:sz w:val="22"/>
        </w:rPr>
        <w:t xml:space="preserve"> </w:t>
      </w:r>
    </w:p>
    <w:p w14:paraId="60564099" w14:textId="77777777" w:rsidR="00205288" w:rsidRPr="0097026C" w:rsidRDefault="00205288" w:rsidP="00CE321C">
      <w:pPr>
        <w:spacing w:after="0" w:line="240" w:lineRule="auto"/>
        <w:rPr>
          <w:rFonts w:ascii="Arial" w:hAnsi="Arial" w:cs="Arial"/>
          <w:b/>
          <w:sz w:val="22"/>
        </w:rPr>
        <w:sectPr w:rsidR="00205288" w:rsidRPr="0097026C" w:rsidSect="00D73623">
          <w:pgSz w:w="12240" w:h="15840"/>
          <w:pgMar w:top="1440" w:right="1440" w:bottom="1152" w:left="1440" w:header="720" w:footer="720" w:gutter="0"/>
          <w:cols w:space="720"/>
          <w:docGrid w:linePitch="360"/>
        </w:sectPr>
      </w:pPr>
    </w:p>
    <w:p w14:paraId="52BDD650" w14:textId="1CE4DD65" w:rsidR="000006DC" w:rsidRPr="0097026C" w:rsidRDefault="00156EBB" w:rsidP="00CE321C">
      <w:pPr>
        <w:spacing w:after="0" w:line="240" w:lineRule="auto"/>
        <w:rPr>
          <w:rFonts w:ascii="Arial" w:hAnsi="Arial" w:cs="Arial"/>
          <w:b/>
          <w:iCs/>
          <w:sz w:val="22"/>
        </w:rPr>
      </w:pPr>
      <w:r w:rsidRPr="0097026C">
        <w:rPr>
          <w:rFonts w:ascii="Arial" w:hAnsi="Arial" w:cs="Arial"/>
          <w:b/>
          <w:iCs/>
          <w:sz w:val="22"/>
        </w:rPr>
        <w:lastRenderedPageBreak/>
        <w:t>Table S</w:t>
      </w:r>
      <w:r w:rsidR="00026F84" w:rsidRPr="0097026C">
        <w:rPr>
          <w:rFonts w:ascii="Arial" w:hAnsi="Arial" w:cs="Arial"/>
          <w:b/>
          <w:iCs/>
          <w:sz w:val="22"/>
        </w:rPr>
        <w:t>11</w:t>
      </w:r>
      <w:r w:rsidRPr="0097026C">
        <w:rPr>
          <w:rFonts w:ascii="Arial" w:hAnsi="Arial" w:cs="Arial"/>
          <w:b/>
          <w:iCs/>
          <w:sz w:val="22"/>
        </w:rPr>
        <w:t xml:space="preserve">. </w:t>
      </w:r>
      <w:r w:rsidR="00974B6D" w:rsidRPr="0097026C">
        <w:rPr>
          <w:rFonts w:ascii="Arial" w:hAnsi="Arial" w:cs="Arial"/>
          <w:b/>
          <w:iCs/>
          <w:sz w:val="22"/>
        </w:rPr>
        <w:t xml:space="preserve">Exploratory </w:t>
      </w:r>
      <w:r w:rsidR="000006DC" w:rsidRPr="0097026C">
        <w:rPr>
          <w:rFonts w:ascii="Arial" w:hAnsi="Arial" w:cs="Arial"/>
          <w:b/>
          <w:iCs/>
          <w:sz w:val="22"/>
        </w:rPr>
        <w:t>Group x Condition Mixed Effects Models Comparing Controls</w:t>
      </w:r>
      <w:r w:rsidR="00EB59E9" w:rsidRPr="0097026C">
        <w:rPr>
          <w:rFonts w:ascii="Arial" w:hAnsi="Arial" w:cs="Arial"/>
          <w:b/>
          <w:iCs/>
          <w:sz w:val="22"/>
        </w:rPr>
        <w:t xml:space="preserve"> (</w:t>
      </w:r>
      <w:r w:rsidR="00EB59E9" w:rsidRPr="0097026C">
        <w:rPr>
          <w:rFonts w:ascii="Arial" w:hAnsi="Arial" w:cs="Arial"/>
          <w:b/>
          <w:i/>
          <w:iCs/>
          <w:sz w:val="22"/>
        </w:rPr>
        <w:t xml:space="preserve">n </w:t>
      </w:r>
      <w:r w:rsidR="00EB59E9" w:rsidRPr="0097026C">
        <w:rPr>
          <w:rFonts w:ascii="Arial" w:hAnsi="Arial" w:cs="Arial"/>
          <w:b/>
          <w:iCs/>
          <w:sz w:val="22"/>
        </w:rPr>
        <w:t xml:space="preserve">= 23) </w:t>
      </w:r>
      <w:r w:rsidR="00E717D3" w:rsidRPr="0097026C">
        <w:rPr>
          <w:rFonts w:ascii="Arial" w:hAnsi="Arial" w:cs="Arial"/>
          <w:b/>
          <w:iCs/>
          <w:sz w:val="22"/>
        </w:rPr>
        <w:t xml:space="preserve">to BN Participants with </w:t>
      </w:r>
      <w:r w:rsidR="00231642" w:rsidRPr="0097026C">
        <w:rPr>
          <w:rFonts w:ascii="Arial" w:hAnsi="Arial" w:cs="Arial"/>
          <w:b/>
          <w:iCs/>
          <w:sz w:val="22"/>
        </w:rPr>
        <w:t xml:space="preserve">No </w:t>
      </w:r>
      <w:r w:rsidR="0076482A" w:rsidRPr="0097026C">
        <w:rPr>
          <w:rFonts w:ascii="Arial" w:hAnsi="Arial" w:cs="Arial"/>
          <w:b/>
          <w:iCs/>
          <w:sz w:val="22"/>
        </w:rPr>
        <w:t>History of Anorexia Nervosa</w:t>
      </w:r>
      <w:r w:rsidR="00EB59E9" w:rsidRPr="0097026C">
        <w:rPr>
          <w:rFonts w:ascii="Arial" w:hAnsi="Arial" w:cs="Arial"/>
          <w:b/>
          <w:iCs/>
          <w:sz w:val="22"/>
        </w:rPr>
        <w:t xml:space="preserve"> (</w:t>
      </w:r>
      <w:r w:rsidR="00EB59E9" w:rsidRPr="0097026C">
        <w:rPr>
          <w:rFonts w:ascii="Arial" w:hAnsi="Arial" w:cs="Arial"/>
          <w:b/>
          <w:i/>
          <w:iCs/>
          <w:sz w:val="22"/>
        </w:rPr>
        <w:t xml:space="preserve">n </w:t>
      </w:r>
      <w:r w:rsidR="001370C0" w:rsidRPr="0097026C">
        <w:rPr>
          <w:rFonts w:ascii="Arial" w:hAnsi="Arial" w:cs="Arial"/>
          <w:b/>
          <w:iCs/>
          <w:sz w:val="22"/>
        </w:rPr>
        <w:t xml:space="preserve">= 12; </w:t>
      </w:r>
      <w:r w:rsidR="00BC784D" w:rsidRPr="0097026C">
        <w:rPr>
          <w:rFonts w:ascii="Arial" w:hAnsi="Arial" w:cs="Arial"/>
          <w:b/>
          <w:i/>
          <w:iCs/>
          <w:sz w:val="22"/>
        </w:rPr>
        <w:t xml:space="preserve">p </w:t>
      </w:r>
      <w:r w:rsidR="00BC784D" w:rsidRPr="0097026C">
        <w:rPr>
          <w:rFonts w:ascii="Arial" w:hAnsi="Arial" w:cs="Arial"/>
          <w:b/>
          <w:iCs/>
          <w:sz w:val="22"/>
        </w:rPr>
        <w:t xml:space="preserve">&lt; 0.05, </w:t>
      </w:r>
      <w:r w:rsidR="007E739B" w:rsidRPr="0097026C">
        <w:rPr>
          <w:rFonts w:ascii="Arial" w:hAnsi="Arial" w:cs="Arial"/>
          <w:b/>
          <w:iCs/>
          <w:sz w:val="22"/>
        </w:rPr>
        <w:t>uncorrected</w:t>
      </w:r>
      <w:r w:rsidR="00BC784D" w:rsidRPr="0097026C">
        <w:rPr>
          <w:rFonts w:ascii="Arial" w:hAnsi="Arial" w:cs="Arial"/>
          <w:b/>
          <w:iCs/>
          <w:sz w:val="22"/>
        </w:rPr>
        <w:t>)</w:t>
      </w:r>
    </w:p>
    <w:p w14:paraId="591901D2" w14:textId="77777777" w:rsidR="00205288" w:rsidRPr="0097026C" w:rsidRDefault="00205288" w:rsidP="00CE321C">
      <w:pPr>
        <w:spacing w:after="0" w:line="240" w:lineRule="auto"/>
        <w:rPr>
          <w:rFonts w:ascii="Arial" w:hAnsi="Arial" w:cs="Arial"/>
          <w:b/>
          <w:iCs/>
          <w:sz w:val="22"/>
        </w:rPr>
      </w:pPr>
    </w:p>
    <w:tbl>
      <w:tblPr>
        <w:tblW w:w="4294" w:type="pct"/>
        <w:tblLayout w:type="fixed"/>
        <w:tblLook w:val="04A0" w:firstRow="1" w:lastRow="0" w:firstColumn="1" w:lastColumn="0" w:noHBand="0" w:noVBand="1"/>
      </w:tblPr>
      <w:tblGrid>
        <w:gridCol w:w="1892"/>
        <w:gridCol w:w="32"/>
        <w:gridCol w:w="869"/>
        <w:gridCol w:w="719"/>
        <w:gridCol w:w="721"/>
        <w:gridCol w:w="23"/>
        <w:gridCol w:w="1509"/>
        <w:gridCol w:w="23"/>
        <w:gridCol w:w="1051"/>
        <w:gridCol w:w="23"/>
        <w:gridCol w:w="835"/>
        <w:gridCol w:w="46"/>
        <w:gridCol w:w="3591"/>
        <w:gridCol w:w="43"/>
      </w:tblGrid>
      <w:tr w:rsidR="0097026C" w:rsidRPr="0097026C" w14:paraId="728C8255" w14:textId="77777777" w:rsidTr="00082C24">
        <w:trPr>
          <w:trHeight w:val="323"/>
        </w:trPr>
        <w:tc>
          <w:tcPr>
            <w:tcW w:w="5000" w:type="pct"/>
            <w:gridSpan w:val="14"/>
            <w:tcBorders>
              <w:top w:val="single" w:sz="8" w:space="0" w:color="auto"/>
              <w:left w:val="nil"/>
              <w:bottom w:val="single" w:sz="6" w:space="0" w:color="auto"/>
              <w:right w:val="nil"/>
            </w:tcBorders>
            <w:shd w:val="clear" w:color="auto" w:fill="auto"/>
            <w:noWrap/>
            <w:vAlign w:val="center"/>
          </w:tcPr>
          <w:p w14:paraId="1DCD92FC" w14:textId="7304BE02" w:rsidR="007E739B" w:rsidRPr="0097026C" w:rsidRDefault="007E739B" w:rsidP="007E739B">
            <w:pPr>
              <w:spacing w:after="0" w:line="240" w:lineRule="auto"/>
              <w:jc w:val="center"/>
              <w:rPr>
                <w:rFonts w:ascii="Arial" w:eastAsia="Times New Roman" w:hAnsi="Arial" w:cs="Arial"/>
                <w:b/>
                <w:bCs/>
                <w:i/>
                <w:sz w:val="22"/>
              </w:rPr>
            </w:pPr>
            <w:r w:rsidRPr="0097026C">
              <w:rPr>
                <w:rFonts w:ascii="Arial" w:eastAsia="Times New Roman" w:hAnsi="Arial" w:cs="Arial"/>
                <w:b/>
                <w:bCs/>
                <w:i/>
                <w:sz w:val="22"/>
              </w:rPr>
              <w:t>Eating Task</w:t>
            </w:r>
          </w:p>
        </w:tc>
      </w:tr>
      <w:tr w:rsidR="0097026C" w:rsidRPr="0097026C" w14:paraId="438AC5DE" w14:textId="77777777" w:rsidTr="00082C24">
        <w:trPr>
          <w:trHeight w:val="323"/>
        </w:trPr>
        <w:tc>
          <w:tcPr>
            <w:tcW w:w="846" w:type="pct"/>
            <w:gridSpan w:val="2"/>
            <w:tcBorders>
              <w:top w:val="single" w:sz="6" w:space="0" w:color="auto"/>
              <w:left w:val="nil"/>
              <w:bottom w:val="single" w:sz="4" w:space="0" w:color="auto"/>
              <w:right w:val="nil"/>
            </w:tcBorders>
            <w:shd w:val="clear" w:color="auto" w:fill="auto"/>
            <w:noWrap/>
            <w:vAlign w:val="center"/>
            <w:hideMark/>
          </w:tcPr>
          <w:p w14:paraId="4559D790" w14:textId="77777777" w:rsidR="007E739B" w:rsidRPr="0097026C" w:rsidRDefault="007E739B" w:rsidP="00CE321C">
            <w:pPr>
              <w:spacing w:after="0" w:line="240" w:lineRule="auto"/>
              <w:jc w:val="center"/>
              <w:rPr>
                <w:rFonts w:ascii="Arial" w:eastAsia="Times New Roman" w:hAnsi="Arial" w:cs="Arial"/>
                <w:b/>
                <w:bCs/>
                <w:iCs/>
                <w:sz w:val="22"/>
              </w:rPr>
            </w:pPr>
            <w:r w:rsidRPr="0097026C">
              <w:rPr>
                <w:rFonts w:ascii="Arial" w:eastAsia="Times New Roman" w:hAnsi="Arial" w:cs="Arial"/>
                <w:b/>
                <w:bCs/>
                <w:iCs/>
                <w:sz w:val="22"/>
              </w:rPr>
              <w:t>Channel</w:t>
            </w:r>
          </w:p>
        </w:tc>
        <w:tc>
          <w:tcPr>
            <w:tcW w:w="381" w:type="pct"/>
            <w:tcBorders>
              <w:top w:val="single" w:sz="6" w:space="0" w:color="auto"/>
              <w:left w:val="nil"/>
              <w:bottom w:val="single" w:sz="4" w:space="0" w:color="auto"/>
              <w:right w:val="nil"/>
            </w:tcBorders>
            <w:shd w:val="clear" w:color="auto" w:fill="auto"/>
            <w:noWrap/>
            <w:vAlign w:val="center"/>
            <w:hideMark/>
          </w:tcPr>
          <w:p w14:paraId="22AF766C" w14:textId="77777777" w:rsidR="007E739B" w:rsidRPr="0097026C" w:rsidRDefault="007E739B" w:rsidP="00CE321C">
            <w:pPr>
              <w:spacing w:after="0" w:line="240" w:lineRule="auto"/>
              <w:jc w:val="center"/>
              <w:rPr>
                <w:rFonts w:ascii="Arial" w:eastAsia="Times New Roman" w:hAnsi="Arial" w:cs="Arial"/>
                <w:b/>
                <w:bCs/>
                <w:iCs/>
                <w:sz w:val="22"/>
              </w:rPr>
            </w:pPr>
            <w:r w:rsidRPr="0097026C">
              <w:rPr>
                <w:rFonts w:ascii="Arial" w:eastAsia="Times New Roman" w:hAnsi="Arial" w:cs="Arial"/>
                <w:b/>
                <w:bCs/>
                <w:iCs/>
                <w:sz w:val="22"/>
              </w:rPr>
              <w:t>Hem</w:t>
            </w:r>
          </w:p>
        </w:tc>
        <w:tc>
          <w:tcPr>
            <w:tcW w:w="316" w:type="pct"/>
            <w:tcBorders>
              <w:top w:val="single" w:sz="6" w:space="0" w:color="auto"/>
              <w:left w:val="nil"/>
              <w:bottom w:val="single" w:sz="4" w:space="0" w:color="auto"/>
              <w:right w:val="nil"/>
            </w:tcBorders>
            <w:shd w:val="clear" w:color="auto" w:fill="auto"/>
            <w:noWrap/>
            <w:vAlign w:val="center"/>
            <w:hideMark/>
          </w:tcPr>
          <w:p w14:paraId="103E9ED5" w14:textId="2746A146" w:rsidR="007E739B" w:rsidRPr="0097026C" w:rsidRDefault="007E739B" w:rsidP="00CE321C">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b</w:t>
            </w:r>
          </w:p>
        </w:tc>
        <w:tc>
          <w:tcPr>
            <w:tcW w:w="327" w:type="pct"/>
            <w:gridSpan w:val="2"/>
            <w:tcBorders>
              <w:top w:val="single" w:sz="6" w:space="0" w:color="auto"/>
              <w:left w:val="nil"/>
              <w:bottom w:val="single" w:sz="4" w:space="0" w:color="auto"/>
              <w:right w:val="nil"/>
            </w:tcBorders>
            <w:shd w:val="clear" w:color="auto" w:fill="auto"/>
            <w:noWrap/>
            <w:vAlign w:val="center"/>
            <w:hideMark/>
          </w:tcPr>
          <w:p w14:paraId="4D600EAB" w14:textId="77777777" w:rsidR="007E739B" w:rsidRPr="0097026C" w:rsidRDefault="007E739B" w:rsidP="00CE321C">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SE</w:t>
            </w:r>
          </w:p>
        </w:tc>
        <w:tc>
          <w:tcPr>
            <w:tcW w:w="673" w:type="pct"/>
            <w:gridSpan w:val="2"/>
            <w:tcBorders>
              <w:top w:val="single" w:sz="6" w:space="0" w:color="auto"/>
              <w:left w:val="nil"/>
              <w:bottom w:val="single" w:sz="4" w:space="0" w:color="auto"/>
              <w:right w:val="nil"/>
            </w:tcBorders>
            <w:shd w:val="clear" w:color="auto" w:fill="auto"/>
            <w:noWrap/>
            <w:vAlign w:val="center"/>
            <w:hideMark/>
          </w:tcPr>
          <w:p w14:paraId="791FA649" w14:textId="77777777" w:rsidR="007E739B" w:rsidRPr="0097026C" w:rsidRDefault="007E739B" w:rsidP="00CE321C">
            <w:pPr>
              <w:spacing w:after="0" w:line="240" w:lineRule="auto"/>
              <w:jc w:val="center"/>
              <w:rPr>
                <w:rFonts w:ascii="Arial" w:eastAsia="Times New Roman" w:hAnsi="Arial" w:cs="Arial"/>
                <w:b/>
                <w:bCs/>
                <w:i/>
                <w:iCs/>
                <w:sz w:val="22"/>
              </w:rPr>
            </w:pPr>
            <w:proofErr w:type="spellStart"/>
            <w:r w:rsidRPr="0097026C">
              <w:rPr>
                <w:rFonts w:ascii="Arial" w:eastAsia="Times New Roman" w:hAnsi="Arial" w:cs="Arial"/>
                <w:b/>
                <w:bCs/>
                <w:i/>
                <w:iCs/>
                <w:sz w:val="22"/>
              </w:rPr>
              <w:t>df</w:t>
            </w:r>
            <w:proofErr w:type="spellEnd"/>
          </w:p>
        </w:tc>
        <w:tc>
          <w:tcPr>
            <w:tcW w:w="472" w:type="pct"/>
            <w:gridSpan w:val="2"/>
            <w:tcBorders>
              <w:top w:val="single" w:sz="6" w:space="0" w:color="auto"/>
              <w:left w:val="nil"/>
              <w:bottom w:val="single" w:sz="4" w:space="0" w:color="auto"/>
              <w:right w:val="nil"/>
            </w:tcBorders>
            <w:shd w:val="clear" w:color="auto" w:fill="auto"/>
            <w:noWrap/>
            <w:vAlign w:val="center"/>
            <w:hideMark/>
          </w:tcPr>
          <w:p w14:paraId="4E3B3B80" w14:textId="77777777" w:rsidR="007E739B" w:rsidRPr="0097026C" w:rsidRDefault="007E739B" w:rsidP="00CE321C">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t</w:t>
            </w:r>
          </w:p>
        </w:tc>
        <w:tc>
          <w:tcPr>
            <w:tcW w:w="387" w:type="pct"/>
            <w:gridSpan w:val="2"/>
            <w:tcBorders>
              <w:top w:val="single" w:sz="6" w:space="0" w:color="auto"/>
              <w:left w:val="nil"/>
              <w:bottom w:val="single" w:sz="4" w:space="0" w:color="auto"/>
              <w:right w:val="nil"/>
            </w:tcBorders>
            <w:shd w:val="clear" w:color="auto" w:fill="auto"/>
            <w:noWrap/>
            <w:vAlign w:val="center"/>
            <w:hideMark/>
          </w:tcPr>
          <w:p w14:paraId="62DA97D4" w14:textId="77777777" w:rsidR="007E739B" w:rsidRPr="0097026C" w:rsidRDefault="007E739B" w:rsidP="00CE321C">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R</w:t>
            </w:r>
            <w:r w:rsidRPr="0097026C">
              <w:rPr>
                <w:rFonts w:ascii="Arial" w:eastAsia="Times New Roman" w:hAnsi="Arial" w:cs="Arial"/>
                <w:b/>
                <w:bCs/>
                <w:i/>
                <w:iCs/>
                <w:sz w:val="22"/>
                <w:vertAlign w:val="superscript"/>
              </w:rPr>
              <w:t>2</w:t>
            </w:r>
            <w:r w:rsidRPr="0097026C">
              <w:rPr>
                <w:rFonts w:ascii="Arial" w:eastAsia="Times New Roman" w:hAnsi="Arial" w:cs="Arial"/>
                <w:b/>
                <w:bCs/>
                <w:i/>
                <w:iCs/>
                <w:sz w:val="22"/>
                <w:vertAlign w:val="subscript"/>
              </w:rPr>
              <w:t>β</w:t>
            </w:r>
          </w:p>
        </w:tc>
        <w:tc>
          <w:tcPr>
            <w:tcW w:w="1597" w:type="pct"/>
            <w:gridSpan w:val="2"/>
            <w:tcBorders>
              <w:top w:val="single" w:sz="6" w:space="0" w:color="auto"/>
              <w:left w:val="nil"/>
              <w:bottom w:val="single" w:sz="4" w:space="0" w:color="auto"/>
              <w:right w:val="nil"/>
            </w:tcBorders>
            <w:shd w:val="clear" w:color="auto" w:fill="auto"/>
            <w:noWrap/>
            <w:vAlign w:val="center"/>
            <w:hideMark/>
          </w:tcPr>
          <w:p w14:paraId="76FF847E" w14:textId="77777777" w:rsidR="007E739B" w:rsidRPr="0097026C" w:rsidRDefault="007E739B" w:rsidP="00CE321C">
            <w:pPr>
              <w:spacing w:after="0" w:line="240" w:lineRule="auto"/>
              <w:rPr>
                <w:rFonts w:ascii="Arial" w:eastAsia="Times New Roman" w:hAnsi="Arial" w:cs="Arial"/>
                <w:b/>
                <w:bCs/>
                <w:sz w:val="22"/>
              </w:rPr>
            </w:pPr>
            <w:r w:rsidRPr="0097026C">
              <w:rPr>
                <w:rFonts w:ascii="Arial" w:eastAsia="Times New Roman" w:hAnsi="Arial" w:cs="Arial"/>
                <w:b/>
                <w:bCs/>
                <w:sz w:val="22"/>
              </w:rPr>
              <w:t>Post-hoc Pairwise Comparisons</w:t>
            </w:r>
          </w:p>
        </w:tc>
      </w:tr>
      <w:tr w:rsidR="0097026C" w:rsidRPr="0097026C" w14:paraId="4B7C2072" w14:textId="77777777" w:rsidTr="00F8279B">
        <w:trPr>
          <w:trHeight w:val="278"/>
        </w:trPr>
        <w:tc>
          <w:tcPr>
            <w:tcW w:w="846" w:type="pct"/>
            <w:gridSpan w:val="2"/>
            <w:vMerge w:val="restart"/>
            <w:tcBorders>
              <w:top w:val="single" w:sz="4" w:space="0" w:color="auto"/>
              <w:left w:val="nil"/>
              <w:bottom w:val="nil"/>
              <w:right w:val="nil"/>
            </w:tcBorders>
            <w:shd w:val="clear" w:color="auto" w:fill="auto"/>
            <w:noWrap/>
            <w:hideMark/>
          </w:tcPr>
          <w:p w14:paraId="3F336280"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8</w:t>
            </w:r>
          </w:p>
        </w:tc>
        <w:tc>
          <w:tcPr>
            <w:tcW w:w="381" w:type="pct"/>
            <w:vMerge w:val="restart"/>
            <w:tcBorders>
              <w:top w:val="single" w:sz="4" w:space="0" w:color="auto"/>
              <w:left w:val="nil"/>
              <w:bottom w:val="nil"/>
              <w:right w:val="nil"/>
            </w:tcBorders>
            <w:shd w:val="clear" w:color="auto" w:fill="auto"/>
            <w:noWrap/>
            <w:hideMark/>
          </w:tcPr>
          <w:p w14:paraId="31569FA5"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L</w:t>
            </w:r>
          </w:p>
        </w:tc>
        <w:tc>
          <w:tcPr>
            <w:tcW w:w="316" w:type="pct"/>
            <w:vMerge w:val="restart"/>
            <w:tcBorders>
              <w:top w:val="single" w:sz="4" w:space="0" w:color="auto"/>
              <w:left w:val="nil"/>
              <w:bottom w:val="nil"/>
              <w:right w:val="nil"/>
            </w:tcBorders>
            <w:shd w:val="clear" w:color="auto" w:fill="auto"/>
            <w:noWrap/>
            <w:hideMark/>
          </w:tcPr>
          <w:p w14:paraId="58B65A1E"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0.34</w:t>
            </w:r>
          </w:p>
        </w:tc>
        <w:tc>
          <w:tcPr>
            <w:tcW w:w="327" w:type="pct"/>
            <w:gridSpan w:val="2"/>
            <w:vMerge w:val="restart"/>
            <w:tcBorders>
              <w:top w:val="single" w:sz="4" w:space="0" w:color="auto"/>
              <w:left w:val="nil"/>
              <w:bottom w:val="nil"/>
              <w:right w:val="nil"/>
            </w:tcBorders>
            <w:shd w:val="clear" w:color="auto" w:fill="auto"/>
            <w:noWrap/>
            <w:hideMark/>
          </w:tcPr>
          <w:p w14:paraId="66AC17FF"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0.13</w:t>
            </w:r>
          </w:p>
        </w:tc>
        <w:tc>
          <w:tcPr>
            <w:tcW w:w="673" w:type="pct"/>
            <w:gridSpan w:val="2"/>
            <w:vMerge w:val="restart"/>
            <w:tcBorders>
              <w:top w:val="single" w:sz="4" w:space="0" w:color="auto"/>
              <w:left w:val="nil"/>
              <w:bottom w:val="nil"/>
              <w:right w:val="nil"/>
            </w:tcBorders>
            <w:shd w:val="clear" w:color="auto" w:fill="auto"/>
            <w:noWrap/>
            <w:hideMark/>
          </w:tcPr>
          <w:p w14:paraId="73218F70"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131.54</w:t>
            </w:r>
          </w:p>
        </w:tc>
        <w:tc>
          <w:tcPr>
            <w:tcW w:w="472" w:type="pct"/>
            <w:gridSpan w:val="2"/>
            <w:vMerge w:val="restart"/>
            <w:tcBorders>
              <w:top w:val="single" w:sz="4" w:space="0" w:color="auto"/>
              <w:left w:val="nil"/>
              <w:bottom w:val="nil"/>
              <w:right w:val="nil"/>
            </w:tcBorders>
            <w:shd w:val="clear" w:color="auto" w:fill="auto"/>
            <w:noWrap/>
            <w:hideMark/>
          </w:tcPr>
          <w:p w14:paraId="6988BAEA" w14:textId="243FEBDA"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2.66*</w:t>
            </w:r>
          </w:p>
        </w:tc>
        <w:tc>
          <w:tcPr>
            <w:tcW w:w="387" w:type="pct"/>
            <w:gridSpan w:val="2"/>
            <w:vMerge w:val="restart"/>
            <w:tcBorders>
              <w:top w:val="single" w:sz="4" w:space="0" w:color="auto"/>
              <w:left w:val="nil"/>
              <w:bottom w:val="nil"/>
              <w:right w:val="nil"/>
            </w:tcBorders>
            <w:shd w:val="clear" w:color="auto" w:fill="auto"/>
            <w:noWrap/>
            <w:hideMark/>
          </w:tcPr>
          <w:p w14:paraId="2E75C60E"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0.053</w:t>
            </w:r>
          </w:p>
        </w:tc>
        <w:tc>
          <w:tcPr>
            <w:tcW w:w="1597" w:type="pct"/>
            <w:gridSpan w:val="2"/>
            <w:tcBorders>
              <w:top w:val="single" w:sz="4" w:space="0" w:color="auto"/>
              <w:left w:val="nil"/>
              <w:bottom w:val="nil"/>
              <w:right w:val="nil"/>
            </w:tcBorders>
            <w:shd w:val="clear" w:color="auto" w:fill="auto"/>
            <w:noWrap/>
            <w:hideMark/>
          </w:tcPr>
          <w:p w14:paraId="773BC832" w14:textId="77777777" w:rsidR="007E739B" w:rsidRPr="0097026C" w:rsidRDefault="007E739B" w:rsidP="00F8279B">
            <w:pPr>
              <w:spacing w:after="0" w:line="240" w:lineRule="auto"/>
              <w:rPr>
                <w:rFonts w:ascii="Arial" w:eastAsia="Times New Roman" w:hAnsi="Arial" w:cs="Arial"/>
                <w:b/>
                <w:bCs/>
                <w:sz w:val="22"/>
              </w:rPr>
            </w:pPr>
            <w:r w:rsidRPr="0097026C">
              <w:rPr>
                <w:rFonts w:ascii="Arial" w:eastAsia="Times New Roman" w:hAnsi="Arial" w:cs="Arial"/>
                <w:b/>
                <w:bCs/>
                <w:sz w:val="22"/>
              </w:rPr>
              <w:t>NO-GO:</w:t>
            </w:r>
            <w:r w:rsidRPr="0097026C">
              <w:rPr>
                <w:rFonts w:ascii="Arial" w:eastAsia="Times New Roman" w:hAnsi="Arial" w:cs="Arial"/>
                <w:sz w:val="22"/>
              </w:rPr>
              <w:t xml:space="preserve"> HC &gt; BN </w:t>
            </w:r>
            <w:r w:rsidRPr="0097026C">
              <w:rPr>
                <w:rFonts w:ascii="Arial" w:eastAsia="Times New Roman" w:hAnsi="Arial" w:cs="Arial"/>
                <w:i/>
                <w:iCs/>
                <w:sz w:val="22"/>
              </w:rPr>
              <w:t>p</w:t>
            </w:r>
            <w:r w:rsidRPr="0097026C">
              <w:rPr>
                <w:rFonts w:ascii="Arial" w:eastAsia="Times New Roman" w:hAnsi="Arial" w:cs="Arial"/>
                <w:sz w:val="22"/>
              </w:rPr>
              <w:t xml:space="preserve"> = 0.0004</w:t>
            </w:r>
          </w:p>
        </w:tc>
      </w:tr>
      <w:tr w:rsidR="0097026C" w:rsidRPr="0097026C" w14:paraId="3D421944" w14:textId="77777777" w:rsidTr="00F8279B">
        <w:trPr>
          <w:trHeight w:val="278"/>
        </w:trPr>
        <w:tc>
          <w:tcPr>
            <w:tcW w:w="846" w:type="pct"/>
            <w:gridSpan w:val="2"/>
            <w:vMerge/>
            <w:tcBorders>
              <w:top w:val="nil"/>
              <w:left w:val="nil"/>
              <w:right w:val="nil"/>
            </w:tcBorders>
            <w:hideMark/>
          </w:tcPr>
          <w:p w14:paraId="73F5A009" w14:textId="77777777" w:rsidR="007E739B" w:rsidRPr="0097026C" w:rsidRDefault="007E739B" w:rsidP="00F8279B">
            <w:pPr>
              <w:spacing w:after="0" w:line="240" w:lineRule="auto"/>
              <w:jc w:val="center"/>
              <w:rPr>
                <w:rFonts w:ascii="Arial" w:eastAsia="Times New Roman" w:hAnsi="Arial" w:cs="Arial"/>
                <w:sz w:val="22"/>
              </w:rPr>
            </w:pPr>
          </w:p>
        </w:tc>
        <w:tc>
          <w:tcPr>
            <w:tcW w:w="381" w:type="pct"/>
            <w:vMerge/>
            <w:tcBorders>
              <w:top w:val="nil"/>
              <w:left w:val="nil"/>
              <w:right w:val="nil"/>
            </w:tcBorders>
            <w:hideMark/>
          </w:tcPr>
          <w:p w14:paraId="31096551" w14:textId="77777777" w:rsidR="007E739B" w:rsidRPr="0097026C" w:rsidRDefault="007E739B" w:rsidP="00F8279B">
            <w:pPr>
              <w:spacing w:after="0" w:line="240" w:lineRule="auto"/>
              <w:jc w:val="center"/>
              <w:rPr>
                <w:rFonts w:ascii="Arial" w:eastAsia="Times New Roman" w:hAnsi="Arial" w:cs="Arial"/>
                <w:sz w:val="22"/>
              </w:rPr>
            </w:pPr>
          </w:p>
        </w:tc>
        <w:tc>
          <w:tcPr>
            <w:tcW w:w="316" w:type="pct"/>
            <w:vMerge/>
            <w:tcBorders>
              <w:top w:val="nil"/>
              <w:left w:val="nil"/>
              <w:right w:val="nil"/>
            </w:tcBorders>
            <w:hideMark/>
          </w:tcPr>
          <w:p w14:paraId="7342BD07" w14:textId="77777777" w:rsidR="007E739B" w:rsidRPr="0097026C" w:rsidRDefault="007E739B" w:rsidP="00F8279B">
            <w:pPr>
              <w:spacing w:after="0" w:line="240" w:lineRule="auto"/>
              <w:jc w:val="center"/>
              <w:rPr>
                <w:rFonts w:ascii="Arial" w:eastAsia="Times New Roman" w:hAnsi="Arial" w:cs="Arial"/>
                <w:sz w:val="22"/>
              </w:rPr>
            </w:pPr>
          </w:p>
        </w:tc>
        <w:tc>
          <w:tcPr>
            <w:tcW w:w="327" w:type="pct"/>
            <w:gridSpan w:val="2"/>
            <w:vMerge/>
            <w:tcBorders>
              <w:top w:val="nil"/>
              <w:left w:val="nil"/>
              <w:right w:val="nil"/>
            </w:tcBorders>
            <w:hideMark/>
          </w:tcPr>
          <w:p w14:paraId="625AB033" w14:textId="77777777" w:rsidR="007E739B" w:rsidRPr="0097026C" w:rsidRDefault="007E739B" w:rsidP="00F8279B">
            <w:pPr>
              <w:spacing w:after="0" w:line="240" w:lineRule="auto"/>
              <w:jc w:val="center"/>
              <w:rPr>
                <w:rFonts w:ascii="Arial" w:eastAsia="Times New Roman" w:hAnsi="Arial" w:cs="Arial"/>
                <w:sz w:val="22"/>
              </w:rPr>
            </w:pPr>
          </w:p>
        </w:tc>
        <w:tc>
          <w:tcPr>
            <w:tcW w:w="673" w:type="pct"/>
            <w:gridSpan w:val="2"/>
            <w:vMerge/>
            <w:tcBorders>
              <w:top w:val="nil"/>
              <w:left w:val="nil"/>
              <w:right w:val="nil"/>
            </w:tcBorders>
            <w:hideMark/>
          </w:tcPr>
          <w:p w14:paraId="4C267BB4" w14:textId="77777777" w:rsidR="007E739B" w:rsidRPr="0097026C" w:rsidRDefault="007E739B" w:rsidP="00F8279B">
            <w:pPr>
              <w:spacing w:after="0" w:line="240" w:lineRule="auto"/>
              <w:jc w:val="center"/>
              <w:rPr>
                <w:rFonts w:ascii="Arial" w:eastAsia="Times New Roman" w:hAnsi="Arial" w:cs="Arial"/>
                <w:sz w:val="22"/>
              </w:rPr>
            </w:pPr>
          </w:p>
        </w:tc>
        <w:tc>
          <w:tcPr>
            <w:tcW w:w="472" w:type="pct"/>
            <w:gridSpan w:val="2"/>
            <w:vMerge/>
            <w:tcBorders>
              <w:top w:val="nil"/>
              <w:left w:val="nil"/>
              <w:right w:val="nil"/>
            </w:tcBorders>
            <w:hideMark/>
          </w:tcPr>
          <w:p w14:paraId="7B6486CC" w14:textId="77777777" w:rsidR="007E739B" w:rsidRPr="0097026C" w:rsidRDefault="007E739B" w:rsidP="00F8279B">
            <w:pPr>
              <w:spacing w:after="0" w:line="240" w:lineRule="auto"/>
              <w:jc w:val="center"/>
              <w:rPr>
                <w:rFonts w:ascii="Arial" w:eastAsia="Times New Roman" w:hAnsi="Arial" w:cs="Arial"/>
                <w:sz w:val="22"/>
              </w:rPr>
            </w:pPr>
          </w:p>
        </w:tc>
        <w:tc>
          <w:tcPr>
            <w:tcW w:w="387" w:type="pct"/>
            <w:gridSpan w:val="2"/>
            <w:vMerge/>
            <w:tcBorders>
              <w:top w:val="nil"/>
              <w:left w:val="nil"/>
              <w:right w:val="nil"/>
            </w:tcBorders>
            <w:hideMark/>
          </w:tcPr>
          <w:p w14:paraId="03B0979C" w14:textId="77777777" w:rsidR="007E739B" w:rsidRPr="0097026C" w:rsidRDefault="007E739B" w:rsidP="00F8279B">
            <w:pPr>
              <w:spacing w:after="0" w:line="240" w:lineRule="auto"/>
              <w:jc w:val="center"/>
              <w:rPr>
                <w:rFonts w:ascii="Arial" w:eastAsia="Times New Roman" w:hAnsi="Arial" w:cs="Arial"/>
                <w:sz w:val="22"/>
              </w:rPr>
            </w:pPr>
          </w:p>
        </w:tc>
        <w:tc>
          <w:tcPr>
            <w:tcW w:w="1597" w:type="pct"/>
            <w:gridSpan w:val="2"/>
            <w:tcBorders>
              <w:top w:val="nil"/>
              <w:left w:val="nil"/>
              <w:right w:val="nil"/>
            </w:tcBorders>
            <w:shd w:val="clear" w:color="auto" w:fill="auto"/>
            <w:noWrap/>
            <w:hideMark/>
          </w:tcPr>
          <w:p w14:paraId="28B4DAFE" w14:textId="77777777" w:rsidR="007E739B" w:rsidRPr="0097026C" w:rsidRDefault="007E739B" w:rsidP="00F8279B">
            <w:pPr>
              <w:spacing w:after="0" w:line="240" w:lineRule="auto"/>
              <w:rPr>
                <w:rFonts w:ascii="Arial" w:eastAsia="Times New Roman" w:hAnsi="Arial" w:cs="Arial"/>
                <w:b/>
                <w:bCs/>
                <w:sz w:val="22"/>
              </w:rPr>
            </w:pPr>
            <w:r w:rsidRPr="0097026C">
              <w:rPr>
                <w:rFonts w:ascii="Arial" w:eastAsia="Times New Roman" w:hAnsi="Arial" w:cs="Arial"/>
                <w:b/>
                <w:bCs/>
                <w:sz w:val="22"/>
              </w:rPr>
              <w:t>HC:</w:t>
            </w:r>
            <w:r w:rsidRPr="0097026C">
              <w:rPr>
                <w:rFonts w:ascii="Arial" w:eastAsia="Times New Roman" w:hAnsi="Arial" w:cs="Arial"/>
                <w:sz w:val="22"/>
              </w:rPr>
              <w:t xml:space="preserve"> NO-GO &gt; GO </w:t>
            </w:r>
            <w:r w:rsidRPr="0097026C">
              <w:rPr>
                <w:rFonts w:ascii="Arial" w:eastAsia="Times New Roman" w:hAnsi="Arial" w:cs="Arial"/>
                <w:i/>
                <w:iCs/>
                <w:sz w:val="22"/>
              </w:rPr>
              <w:t>p</w:t>
            </w:r>
            <w:r w:rsidRPr="0097026C">
              <w:rPr>
                <w:rFonts w:ascii="Arial" w:eastAsia="Times New Roman" w:hAnsi="Arial" w:cs="Arial"/>
                <w:sz w:val="22"/>
              </w:rPr>
              <w:t xml:space="preserve"> = 0.015</w:t>
            </w:r>
          </w:p>
        </w:tc>
      </w:tr>
      <w:tr w:rsidR="0097026C" w:rsidRPr="0097026C" w14:paraId="0BC32AA3" w14:textId="77777777" w:rsidTr="00F8279B">
        <w:trPr>
          <w:trHeight w:val="278"/>
        </w:trPr>
        <w:tc>
          <w:tcPr>
            <w:tcW w:w="846" w:type="pct"/>
            <w:gridSpan w:val="2"/>
            <w:tcBorders>
              <w:top w:val="nil"/>
              <w:left w:val="nil"/>
              <w:bottom w:val="single" w:sz="4" w:space="0" w:color="auto"/>
              <w:right w:val="nil"/>
            </w:tcBorders>
            <w:shd w:val="clear" w:color="auto" w:fill="auto"/>
            <w:noWrap/>
            <w:hideMark/>
          </w:tcPr>
          <w:p w14:paraId="2E8385B9"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10</w:t>
            </w:r>
          </w:p>
        </w:tc>
        <w:tc>
          <w:tcPr>
            <w:tcW w:w="381" w:type="pct"/>
            <w:tcBorders>
              <w:top w:val="nil"/>
              <w:left w:val="nil"/>
              <w:bottom w:val="single" w:sz="4" w:space="0" w:color="auto"/>
              <w:right w:val="nil"/>
            </w:tcBorders>
            <w:shd w:val="clear" w:color="auto" w:fill="auto"/>
            <w:noWrap/>
            <w:hideMark/>
          </w:tcPr>
          <w:p w14:paraId="06ADDA9C"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R</w:t>
            </w:r>
          </w:p>
        </w:tc>
        <w:tc>
          <w:tcPr>
            <w:tcW w:w="316" w:type="pct"/>
            <w:tcBorders>
              <w:top w:val="nil"/>
              <w:left w:val="nil"/>
              <w:bottom w:val="single" w:sz="4" w:space="0" w:color="auto"/>
              <w:right w:val="nil"/>
            </w:tcBorders>
            <w:shd w:val="clear" w:color="auto" w:fill="auto"/>
            <w:noWrap/>
            <w:hideMark/>
          </w:tcPr>
          <w:p w14:paraId="10055813"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0.36</w:t>
            </w:r>
          </w:p>
        </w:tc>
        <w:tc>
          <w:tcPr>
            <w:tcW w:w="327" w:type="pct"/>
            <w:gridSpan w:val="2"/>
            <w:tcBorders>
              <w:top w:val="nil"/>
              <w:left w:val="nil"/>
              <w:bottom w:val="single" w:sz="4" w:space="0" w:color="auto"/>
              <w:right w:val="nil"/>
            </w:tcBorders>
            <w:shd w:val="clear" w:color="auto" w:fill="auto"/>
            <w:noWrap/>
            <w:hideMark/>
          </w:tcPr>
          <w:p w14:paraId="38109649"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0.14</w:t>
            </w:r>
          </w:p>
        </w:tc>
        <w:tc>
          <w:tcPr>
            <w:tcW w:w="673" w:type="pct"/>
            <w:gridSpan w:val="2"/>
            <w:tcBorders>
              <w:top w:val="nil"/>
              <w:left w:val="nil"/>
              <w:bottom w:val="single" w:sz="4" w:space="0" w:color="auto"/>
              <w:right w:val="nil"/>
            </w:tcBorders>
            <w:shd w:val="clear" w:color="auto" w:fill="auto"/>
            <w:noWrap/>
            <w:hideMark/>
          </w:tcPr>
          <w:p w14:paraId="6F625000"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131.19</w:t>
            </w:r>
          </w:p>
        </w:tc>
        <w:tc>
          <w:tcPr>
            <w:tcW w:w="472" w:type="pct"/>
            <w:gridSpan w:val="2"/>
            <w:tcBorders>
              <w:top w:val="nil"/>
              <w:left w:val="nil"/>
              <w:bottom w:val="single" w:sz="4" w:space="0" w:color="auto"/>
              <w:right w:val="nil"/>
            </w:tcBorders>
            <w:shd w:val="clear" w:color="auto" w:fill="auto"/>
            <w:noWrap/>
            <w:hideMark/>
          </w:tcPr>
          <w:p w14:paraId="29A3F5E7" w14:textId="117A5FC3"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2.60*</w:t>
            </w:r>
          </w:p>
        </w:tc>
        <w:tc>
          <w:tcPr>
            <w:tcW w:w="387" w:type="pct"/>
            <w:gridSpan w:val="2"/>
            <w:tcBorders>
              <w:top w:val="nil"/>
              <w:left w:val="nil"/>
              <w:bottom w:val="single" w:sz="4" w:space="0" w:color="auto"/>
              <w:right w:val="nil"/>
            </w:tcBorders>
            <w:shd w:val="clear" w:color="auto" w:fill="auto"/>
            <w:noWrap/>
            <w:hideMark/>
          </w:tcPr>
          <w:p w14:paraId="0FDC7A15"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0.05</w:t>
            </w:r>
          </w:p>
        </w:tc>
        <w:tc>
          <w:tcPr>
            <w:tcW w:w="1597" w:type="pct"/>
            <w:gridSpan w:val="2"/>
            <w:tcBorders>
              <w:top w:val="nil"/>
              <w:left w:val="nil"/>
              <w:bottom w:val="single" w:sz="4" w:space="0" w:color="auto"/>
              <w:right w:val="nil"/>
            </w:tcBorders>
            <w:shd w:val="clear" w:color="auto" w:fill="auto"/>
            <w:noWrap/>
            <w:hideMark/>
          </w:tcPr>
          <w:p w14:paraId="18443573" w14:textId="77777777" w:rsidR="007E739B" w:rsidRPr="0097026C" w:rsidRDefault="007E739B" w:rsidP="00F8279B">
            <w:pPr>
              <w:spacing w:after="0" w:line="240" w:lineRule="auto"/>
              <w:rPr>
                <w:rFonts w:ascii="Arial" w:eastAsia="Times New Roman" w:hAnsi="Arial" w:cs="Arial"/>
                <w:b/>
                <w:bCs/>
                <w:sz w:val="22"/>
              </w:rPr>
            </w:pPr>
            <w:r w:rsidRPr="0097026C">
              <w:rPr>
                <w:rFonts w:ascii="Arial" w:eastAsia="Times New Roman" w:hAnsi="Arial" w:cs="Arial"/>
                <w:b/>
                <w:bCs/>
                <w:sz w:val="22"/>
              </w:rPr>
              <w:t>NO-GO:</w:t>
            </w:r>
            <w:r w:rsidRPr="0097026C">
              <w:rPr>
                <w:rFonts w:ascii="Arial" w:eastAsia="Times New Roman" w:hAnsi="Arial" w:cs="Arial"/>
                <w:sz w:val="22"/>
              </w:rPr>
              <w:t xml:space="preserve"> HC &gt; BN </w:t>
            </w:r>
            <w:r w:rsidRPr="0097026C">
              <w:rPr>
                <w:rFonts w:ascii="Arial" w:eastAsia="Times New Roman" w:hAnsi="Arial" w:cs="Arial"/>
                <w:i/>
                <w:iCs/>
                <w:sz w:val="22"/>
              </w:rPr>
              <w:t>p</w:t>
            </w:r>
            <w:r w:rsidRPr="0097026C">
              <w:rPr>
                <w:rFonts w:ascii="Arial" w:eastAsia="Times New Roman" w:hAnsi="Arial" w:cs="Arial"/>
                <w:sz w:val="22"/>
              </w:rPr>
              <w:t xml:space="preserve"> = 0.0005</w:t>
            </w:r>
          </w:p>
        </w:tc>
      </w:tr>
      <w:tr w:rsidR="0097026C" w:rsidRPr="0097026C" w14:paraId="0E1A92EC" w14:textId="77777777" w:rsidTr="007E739B">
        <w:trPr>
          <w:gridAfter w:val="1"/>
          <w:wAfter w:w="19" w:type="pct"/>
          <w:trHeight w:val="330"/>
        </w:trPr>
        <w:tc>
          <w:tcPr>
            <w:tcW w:w="4981" w:type="pct"/>
            <w:gridSpan w:val="13"/>
            <w:tcBorders>
              <w:top w:val="single" w:sz="4" w:space="0" w:color="auto"/>
              <w:left w:val="nil"/>
              <w:bottom w:val="single" w:sz="8" w:space="0" w:color="auto"/>
              <w:right w:val="nil"/>
            </w:tcBorders>
            <w:shd w:val="clear" w:color="auto" w:fill="auto"/>
            <w:noWrap/>
            <w:vAlign w:val="center"/>
          </w:tcPr>
          <w:p w14:paraId="1A216489" w14:textId="7DF38A5B" w:rsidR="007E739B" w:rsidRPr="0097026C" w:rsidRDefault="007E739B" w:rsidP="00CE321C">
            <w:pPr>
              <w:spacing w:after="0" w:line="240" w:lineRule="auto"/>
              <w:jc w:val="center"/>
              <w:rPr>
                <w:rFonts w:ascii="Arial" w:eastAsia="Times New Roman" w:hAnsi="Arial" w:cs="Arial"/>
                <w:b/>
                <w:bCs/>
                <w:i/>
                <w:sz w:val="22"/>
              </w:rPr>
            </w:pPr>
            <w:r w:rsidRPr="0097026C">
              <w:rPr>
                <w:rFonts w:ascii="Arial" w:eastAsia="Times New Roman" w:hAnsi="Arial" w:cs="Arial"/>
                <w:b/>
                <w:bCs/>
                <w:i/>
                <w:sz w:val="22"/>
              </w:rPr>
              <w:t>Standard Task</w:t>
            </w:r>
          </w:p>
        </w:tc>
      </w:tr>
      <w:tr w:rsidR="0097026C" w:rsidRPr="0097026C" w14:paraId="64AF007F" w14:textId="77777777" w:rsidTr="007E739B">
        <w:trPr>
          <w:gridAfter w:val="1"/>
          <w:wAfter w:w="19" w:type="pct"/>
          <w:trHeight w:val="330"/>
        </w:trPr>
        <w:tc>
          <w:tcPr>
            <w:tcW w:w="832" w:type="pct"/>
            <w:tcBorders>
              <w:top w:val="single" w:sz="4" w:space="0" w:color="auto"/>
              <w:left w:val="nil"/>
              <w:bottom w:val="single" w:sz="8" w:space="0" w:color="auto"/>
              <w:right w:val="nil"/>
            </w:tcBorders>
            <w:shd w:val="clear" w:color="auto" w:fill="auto"/>
            <w:noWrap/>
            <w:vAlign w:val="center"/>
            <w:hideMark/>
          </w:tcPr>
          <w:p w14:paraId="2CEECB0C" w14:textId="77777777" w:rsidR="007E739B" w:rsidRPr="0097026C" w:rsidRDefault="007E739B" w:rsidP="00CE321C">
            <w:pPr>
              <w:spacing w:after="0" w:line="240" w:lineRule="auto"/>
              <w:jc w:val="center"/>
              <w:rPr>
                <w:rFonts w:ascii="Arial" w:eastAsia="Times New Roman" w:hAnsi="Arial" w:cs="Arial"/>
                <w:b/>
                <w:bCs/>
                <w:sz w:val="22"/>
              </w:rPr>
            </w:pPr>
            <w:r w:rsidRPr="0097026C">
              <w:rPr>
                <w:rFonts w:ascii="Arial" w:eastAsia="Times New Roman" w:hAnsi="Arial" w:cs="Arial"/>
                <w:b/>
                <w:bCs/>
                <w:sz w:val="22"/>
              </w:rPr>
              <w:t>Channel</w:t>
            </w:r>
          </w:p>
        </w:tc>
        <w:tc>
          <w:tcPr>
            <w:tcW w:w="396" w:type="pct"/>
            <w:gridSpan w:val="2"/>
            <w:tcBorders>
              <w:top w:val="single" w:sz="4" w:space="0" w:color="auto"/>
              <w:left w:val="nil"/>
              <w:bottom w:val="single" w:sz="8" w:space="0" w:color="auto"/>
              <w:right w:val="nil"/>
            </w:tcBorders>
            <w:shd w:val="clear" w:color="auto" w:fill="auto"/>
            <w:noWrap/>
            <w:vAlign w:val="center"/>
            <w:hideMark/>
          </w:tcPr>
          <w:p w14:paraId="5FF05AC8" w14:textId="77777777" w:rsidR="007E739B" w:rsidRPr="0097026C" w:rsidRDefault="007E739B" w:rsidP="00CE321C">
            <w:pPr>
              <w:spacing w:after="0" w:line="240" w:lineRule="auto"/>
              <w:jc w:val="center"/>
              <w:rPr>
                <w:rFonts w:ascii="Arial" w:eastAsia="Times New Roman" w:hAnsi="Arial" w:cs="Arial"/>
                <w:b/>
                <w:bCs/>
                <w:sz w:val="22"/>
              </w:rPr>
            </w:pPr>
            <w:r w:rsidRPr="0097026C">
              <w:rPr>
                <w:rFonts w:ascii="Arial" w:eastAsia="Times New Roman" w:hAnsi="Arial" w:cs="Arial"/>
                <w:b/>
                <w:bCs/>
                <w:sz w:val="22"/>
              </w:rPr>
              <w:t>Hem</w:t>
            </w:r>
          </w:p>
        </w:tc>
        <w:tc>
          <w:tcPr>
            <w:tcW w:w="316" w:type="pct"/>
            <w:tcBorders>
              <w:top w:val="single" w:sz="4" w:space="0" w:color="auto"/>
              <w:left w:val="nil"/>
              <w:bottom w:val="single" w:sz="8" w:space="0" w:color="auto"/>
              <w:right w:val="nil"/>
            </w:tcBorders>
            <w:shd w:val="clear" w:color="auto" w:fill="auto"/>
            <w:noWrap/>
            <w:vAlign w:val="center"/>
            <w:hideMark/>
          </w:tcPr>
          <w:p w14:paraId="441C2A1D" w14:textId="77777777" w:rsidR="007E739B" w:rsidRPr="0097026C" w:rsidRDefault="007E739B" w:rsidP="00CE321C">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b</w:t>
            </w:r>
          </w:p>
        </w:tc>
        <w:tc>
          <w:tcPr>
            <w:tcW w:w="317" w:type="pct"/>
            <w:tcBorders>
              <w:top w:val="single" w:sz="4" w:space="0" w:color="auto"/>
              <w:left w:val="nil"/>
              <w:bottom w:val="single" w:sz="8" w:space="0" w:color="auto"/>
              <w:right w:val="nil"/>
            </w:tcBorders>
            <w:shd w:val="clear" w:color="auto" w:fill="auto"/>
            <w:noWrap/>
            <w:vAlign w:val="center"/>
            <w:hideMark/>
          </w:tcPr>
          <w:p w14:paraId="0788816A" w14:textId="77777777" w:rsidR="007E739B" w:rsidRPr="0097026C" w:rsidRDefault="007E739B" w:rsidP="00CE321C">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SE</w:t>
            </w:r>
          </w:p>
        </w:tc>
        <w:tc>
          <w:tcPr>
            <w:tcW w:w="673" w:type="pct"/>
            <w:gridSpan w:val="2"/>
            <w:tcBorders>
              <w:top w:val="single" w:sz="4" w:space="0" w:color="auto"/>
              <w:left w:val="nil"/>
              <w:bottom w:val="single" w:sz="8" w:space="0" w:color="auto"/>
              <w:right w:val="nil"/>
            </w:tcBorders>
            <w:shd w:val="clear" w:color="auto" w:fill="auto"/>
            <w:noWrap/>
            <w:vAlign w:val="center"/>
            <w:hideMark/>
          </w:tcPr>
          <w:p w14:paraId="1AD9820C" w14:textId="77777777" w:rsidR="007E739B" w:rsidRPr="0097026C" w:rsidRDefault="007E739B" w:rsidP="00CE321C">
            <w:pPr>
              <w:spacing w:after="0" w:line="240" w:lineRule="auto"/>
              <w:jc w:val="center"/>
              <w:rPr>
                <w:rFonts w:ascii="Arial" w:eastAsia="Times New Roman" w:hAnsi="Arial" w:cs="Arial"/>
                <w:b/>
                <w:bCs/>
                <w:i/>
                <w:iCs/>
                <w:sz w:val="22"/>
              </w:rPr>
            </w:pPr>
            <w:proofErr w:type="spellStart"/>
            <w:r w:rsidRPr="0097026C">
              <w:rPr>
                <w:rFonts w:ascii="Arial" w:eastAsia="Times New Roman" w:hAnsi="Arial" w:cs="Arial"/>
                <w:b/>
                <w:bCs/>
                <w:i/>
                <w:iCs/>
                <w:sz w:val="22"/>
              </w:rPr>
              <w:t>df</w:t>
            </w:r>
            <w:proofErr w:type="spellEnd"/>
          </w:p>
        </w:tc>
        <w:tc>
          <w:tcPr>
            <w:tcW w:w="472" w:type="pct"/>
            <w:gridSpan w:val="2"/>
            <w:tcBorders>
              <w:top w:val="single" w:sz="4" w:space="0" w:color="auto"/>
              <w:left w:val="nil"/>
              <w:bottom w:val="single" w:sz="8" w:space="0" w:color="auto"/>
              <w:right w:val="nil"/>
            </w:tcBorders>
            <w:shd w:val="clear" w:color="auto" w:fill="auto"/>
            <w:noWrap/>
            <w:vAlign w:val="center"/>
            <w:hideMark/>
          </w:tcPr>
          <w:p w14:paraId="255EC53A" w14:textId="77777777" w:rsidR="007E739B" w:rsidRPr="0097026C" w:rsidRDefault="007E739B" w:rsidP="00CE321C">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t</w:t>
            </w:r>
          </w:p>
        </w:tc>
        <w:tc>
          <w:tcPr>
            <w:tcW w:w="377" w:type="pct"/>
            <w:gridSpan w:val="2"/>
            <w:tcBorders>
              <w:top w:val="single" w:sz="4" w:space="0" w:color="auto"/>
              <w:left w:val="nil"/>
              <w:bottom w:val="single" w:sz="8" w:space="0" w:color="auto"/>
              <w:right w:val="nil"/>
            </w:tcBorders>
            <w:shd w:val="clear" w:color="auto" w:fill="auto"/>
            <w:noWrap/>
            <w:vAlign w:val="center"/>
            <w:hideMark/>
          </w:tcPr>
          <w:p w14:paraId="6AE05347" w14:textId="77777777" w:rsidR="007E739B" w:rsidRPr="0097026C" w:rsidRDefault="007E739B" w:rsidP="00CE321C">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R</w:t>
            </w:r>
            <w:r w:rsidRPr="0097026C">
              <w:rPr>
                <w:rFonts w:ascii="Arial" w:eastAsia="Times New Roman" w:hAnsi="Arial" w:cs="Arial"/>
                <w:b/>
                <w:bCs/>
                <w:i/>
                <w:iCs/>
                <w:sz w:val="22"/>
                <w:vertAlign w:val="superscript"/>
              </w:rPr>
              <w:t>2</w:t>
            </w:r>
            <w:r w:rsidRPr="0097026C">
              <w:rPr>
                <w:rFonts w:ascii="Arial" w:eastAsia="Times New Roman" w:hAnsi="Arial" w:cs="Arial"/>
                <w:b/>
                <w:bCs/>
                <w:i/>
                <w:iCs/>
                <w:sz w:val="22"/>
                <w:vertAlign w:val="subscript"/>
              </w:rPr>
              <w:t>β</w:t>
            </w:r>
          </w:p>
        </w:tc>
        <w:tc>
          <w:tcPr>
            <w:tcW w:w="1598" w:type="pct"/>
            <w:gridSpan w:val="2"/>
            <w:tcBorders>
              <w:top w:val="single" w:sz="4" w:space="0" w:color="auto"/>
              <w:left w:val="nil"/>
              <w:bottom w:val="single" w:sz="8" w:space="0" w:color="auto"/>
              <w:right w:val="nil"/>
            </w:tcBorders>
            <w:shd w:val="clear" w:color="auto" w:fill="auto"/>
            <w:noWrap/>
            <w:vAlign w:val="center"/>
            <w:hideMark/>
          </w:tcPr>
          <w:p w14:paraId="3AE7AB9A" w14:textId="77777777" w:rsidR="007E739B" w:rsidRPr="0097026C" w:rsidRDefault="007E739B" w:rsidP="00CE321C">
            <w:pPr>
              <w:spacing w:after="0" w:line="240" w:lineRule="auto"/>
              <w:jc w:val="center"/>
              <w:rPr>
                <w:rFonts w:ascii="Arial" w:eastAsia="Times New Roman" w:hAnsi="Arial" w:cs="Arial"/>
                <w:b/>
                <w:bCs/>
                <w:sz w:val="22"/>
              </w:rPr>
            </w:pPr>
            <w:r w:rsidRPr="0097026C">
              <w:rPr>
                <w:rFonts w:ascii="Arial" w:eastAsia="Times New Roman" w:hAnsi="Arial" w:cs="Arial"/>
                <w:b/>
                <w:bCs/>
                <w:sz w:val="22"/>
              </w:rPr>
              <w:t>Post-Hoc Pairwise Comparisons</w:t>
            </w:r>
          </w:p>
        </w:tc>
      </w:tr>
      <w:tr w:rsidR="0097026C" w:rsidRPr="0097026C" w14:paraId="145E69E6" w14:textId="77777777" w:rsidTr="00F8279B">
        <w:trPr>
          <w:gridAfter w:val="1"/>
          <w:wAfter w:w="19" w:type="pct"/>
          <w:trHeight w:val="278"/>
        </w:trPr>
        <w:tc>
          <w:tcPr>
            <w:tcW w:w="832" w:type="pct"/>
            <w:vMerge w:val="restart"/>
            <w:tcBorders>
              <w:top w:val="nil"/>
              <w:left w:val="nil"/>
              <w:bottom w:val="nil"/>
              <w:right w:val="nil"/>
            </w:tcBorders>
            <w:shd w:val="clear" w:color="auto" w:fill="auto"/>
            <w:noWrap/>
            <w:hideMark/>
          </w:tcPr>
          <w:p w14:paraId="21581C26"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2</w:t>
            </w:r>
          </w:p>
        </w:tc>
        <w:tc>
          <w:tcPr>
            <w:tcW w:w="396" w:type="pct"/>
            <w:gridSpan w:val="2"/>
            <w:vMerge w:val="restart"/>
            <w:tcBorders>
              <w:top w:val="nil"/>
              <w:left w:val="nil"/>
              <w:bottom w:val="nil"/>
              <w:right w:val="nil"/>
            </w:tcBorders>
            <w:shd w:val="clear" w:color="auto" w:fill="auto"/>
            <w:noWrap/>
            <w:hideMark/>
          </w:tcPr>
          <w:p w14:paraId="4C3CAF54"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L</w:t>
            </w:r>
          </w:p>
        </w:tc>
        <w:tc>
          <w:tcPr>
            <w:tcW w:w="316" w:type="pct"/>
            <w:vMerge w:val="restart"/>
            <w:tcBorders>
              <w:top w:val="nil"/>
              <w:left w:val="nil"/>
              <w:bottom w:val="nil"/>
              <w:right w:val="nil"/>
            </w:tcBorders>
            <w:shd w:val="clear" w:color="auto" w:fill="auto"/>
            <w:noWrap/>
            <w:hideMark/>
          </w:tcPr>
          <w:p w14:paraId="71A8A48F"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0.39</w:t>
            </w:r>
          </w:p>
        </w:tc>
        <w:tc>
          <w:tcPr>
            <w:tcW w:w="317" w:type="pct"/>
            <w:vMerge w:val="restart"/>
            <w:tcBorders>
              <w:top w:val="nil"/>
              <w:left w:val="nil"/>
              <w:bottom w:val="nil"/>
              <w:right w:val="nil"/>
            </w:tcBorders>
            <w:shd w:val="clear" w:color="auto" w:fill="auto"/>
            <w:noWrap/>
            <w:hideMark/>
          </w:tcPr>
          <w:p w14:paraId="6DBDF350"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0.10</w:t>
            </w:r>
          </w:p>
        </w:tc>
        <w:tc>
          <w:tcPr>
            <w:tcW w:w="673" w:type="pct"/>
            <w:gridSpan w:val="2"/>
            <w:vMerge w:val="restart"/>
            <w:tcBorders>
              <w:top w:val="nil"/>
              <w:left w:val="nil"/>
              <w:bottom w:val="nil"/>
              <w:right w:val="nil"/>
            </w:tcBorders>
            <w:shd w:val="clear" w:color="auto" w:fill="auto"/>
            <w:noWrap/>
            <w:hideMark/>
          </w:tcPr>
          <w:p w14:paraId="2B2C3D86"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232.00</w:t>
            </w:r>
          </w:p>
        </w:tc>
        <w:tc>
          <w:tcPr>
            <w:tcW w:w="472" w:type="pct"/>
            <w:gridSpan w:val="2"/>
            <w:vMerge w:val="restart"/>
            <w:tcBorders>
              <w:top w:val="nil"/>
              <w:left w:val="nil"/>
              <w:bottom w:val="nil"/>
              <w:right w:val="nil"/>
            </w:tcBorders>
            <w:shd w:val="clear" w:color="auto" w:fill="auto"/>
            <w:noWrap/>
            <w:hideMark/>
          </w:tcPr>
          <w:p w14:paraId="5B410216" w14:textId="1D98164E"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3.81***</w:t>
            </w:r>
          </w:p>
        </w:tc>
        <w:tc>
          <w:tcPr>
            <w:tcW w:w="377" w:type="pct"/>
            <w:gridSpan w:val="2"/>
            <w:vMerge w:val="restart"/>
            <w:tcBorders>
              <w:top w:val="nil"/>
              <w:left w:val="nil"/>
              <w:bottom w:val="nil"/>
              <w:right w:val="nil"/>
            </w:tcBorders>
            <w:shd w:val="clear" w:color="auto" w:fill="auto"/>
            <w:noWrap/>
            <w:hideMark/>
          </w:tcPr>
          <w:p w14:paraId="7CDDE891"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0.068</w:t>
            </w:r>
          </w:p>
        </w:tc>
        <w:tc>
          <w:tcPr>
            <w:tcW w:w="1598" w:type="pct"/>
            <w:gridSpan w:val="2"/>
            <w:tcBorders>
              <w:top w:val="nil"/>
              <w:left w:val="nil"/>
              <w:bottom w:val="nil"/>
              <w:right w:val="nil"/>
            </w:tcBorders>
            <w:shd w:val="clear" w:color="auto" w:fill="auto"/>
            <w:noWrap/>
            <w:hideMark/>
          </w:tcPr>
          <w:p w14:paraId="682FFF34" w14:textId="77777777" w:rsidR="007E739B" w:rsidRPr="0097026C" w:rsidRDefault="007E739B" w:rsidP="00F8279B">
            <w:pPr>
              <w:spacing w:after="0" w:line="240" w:lineRule="auto"/>
              <w:rPr>
                <w:rFonts w:ascii="Arial" w:eastAsia="Times New Roman" w:hAnsi="Arial" w:cs="Arial"/>
                <w:b/>
                <w:bCs/>
                <w:sz w:val="22"/>
              </w:rPr>
            </w:pPr>
            <w:r w:rsidRPr="0097026C">
              <w:rPr>
                <w:rFonts w:ascii="Arial" w:eastAsia="Times New Roman" w:hAnsi="Arial" w:cs="Arial"/>
                <w:b/>
                <w:bCs/>
                <w:sz w:val="22"/>
              </w:rPr>
              <w:t xml:space="preserve">GO: </w:t>
            </w:r>
            <w:r w:rsidRPr="0097026C">
              <w:rPr>
                <w:rFonts w:ascii="Arial" w:eastAsia="Times New Roman" w:hAnsi="Arial" w:cs="Arial"/>
                <w:sz w:val="22"/>
              </w:rPr>
              <w:t xml:space="preserve">BN &gt; HC </w:t>
            </w:r>
            <w:r w:rsidRPr="0097026C">
              <w:rPr>
                <w:rFonts w:ascii="Arial" w:eastAsia="Times New Roman" w:hAnsi="Arial" w:cs="Arial"/>
                <w:i/>
                <w:iCs/>
                <w:sz w:val="22"/>
              </w:rPr>
              <w:t>p</w:t>
            </w:r>
            <w:r w:rsidRPr="0097026C">
              <w:rPr>
                <w:rFonts w:ascii="Arial" w:eastAsia="Times New Roman" w:hAnsi="Arial" w:cs="Arial"/>
                <w:sz w:val="22"/>
              </w:rPr>
              <w:t xml:space="preserve"> = 0.0003</w:t>
            </w:r>
          </w:p>
        </w:tc>
      </w:tr>
      <w:tr w:rsidR="0097026C" w:rsidRPr="0097026C" w14:paraId="58A33B20" w14:textId="77777777" w:rsidTr="00F8279B">
        <w:trPr>
          <w:gridAfter w:val="1"/>
          <w:wAfter w:w="19" w:type="pct"/>
          <w:trHeight w:val="278"/>
        </w:trPr>
        <w:tc>
          <w:tcPr>
            <w:tcW w:w="832" w:type="pct"/>
            <w:vMerge/>
            <w:tcBorders>
              <w:top w:val="nil"/>
              <w:left w:val="nil"/>
              <w:bottom w:val="nil"/>
              <w:right w:val="nil"/>
            </w:tcBorders>
            <w:hideMark/>
          </w:tcPr>
          <w:p w14:paraId="051167A3" w14:textId="77777777" w:rsidR="007E739B" w:rsidRPr="0097026C" w:rsidRDefault="007E739B" w:rsidP="00F8279B">
            <w:pPr>
              <w:spacing w:after="0" w:line="240" w:lineRule="auto"/>
              <w:jc w:val="center"/>
              <w:rPr>
                <w:rFonts w:ascii="Arial" w:eastAsia="Times New Roman" w:hAnsi="Arial" w:cs="Arial"/>
                <w:sz w:val="22"/>
              </w:rPr>
            </w:pPr>
          </w:p>
        </w:tc>
        <w:tc>
          <w:tcPr>
            <w:tcW w:w="396" w:type="pct"/>
            <w:gridSpan w:val="2"/>
            <w:vMerge/>
            <w:tcBorders>
              <w:top w:val="nil"/>
              <w:left w:val="nil"/>
              <w:bottom w:val="nil"/>
              <w:right w:val="nil"/>
            </w:tcBorders>
            <w:hideMark/>
          </w:tcPr>
          <w:p w14:paraId="07C18BD8" w14:textId="77777777" w:rsidR="007E739B" w:rsidRPr="0097026C" w:rsidRDefault="007E739B" w:rsidP="00F8279B">
            <w:pPr>
              <w:spacing w:after="0" w:line="240" w:lineRule="auto"/>
              <w:jc w:val="center"/>
              <w:rPr>
                <w:rFonts w:ascii="Arial" w:eastAsia="Times New Roman" w:hAnsi="Arial" w:cs="Arial"/>
                <w:sz w:val="22"/>
              </w:rPr>
            </w:pPr>
          </w:p>
        </w:tc>
        <w:tc>
          <w:tcPr>
            <w:tcW w:w="316" w:type="pct"/>
            <w:vMerge/>
            <w:tcBorders>
              <w:top w:val="nil"/>
              <w:left w:val="nil"/>
              <w:bottom w:val="nil"/>
              <w:right w:val="nil"/>
            </w:tcBorders>
            <w:hideMark/>
          </w:tcPr>
          <w:p w14:paraId="5B88BBA0" w14:textId="77777777" w:rsidR="007E739B" w:rsidRPr="0097026C" w:rsidRDefault="007E739B" w:rsidP="00F8279B">
            <w:pPr>
              <w:spacing w:after="0" w:line="240" w:lineRule="auto"/>
              <w:jc w:val="center"/>
              <w:rPr>
                <w:rFonts w:ascii="Arial" w:eastAsia="Times New Roman" w:hAnsi="Arial" w:cs="Arial"/>
                <w:sz w:val="22"/>
              </w:rPr>
            </w:pPr>
          </w:p>
        </w:tc>
        <w:tc>
          <w:tcPr>
            <w:tcW w:w="317" w:type="pct"/>
            <w:vMerge/>
            <w:tcBorders>
              <w:top w:val="nil"/>
              <w:left w:val="nil"/>
              <w:bottom w:val="nil"/>
              <w:right w:val="nil"/>
            </w:tcBorders>
            <w:hideMark/>
          </w:tcPr>
          <w:p w14:paraId="2792DE77" w14:textId="77777777" w:rsidR="007E739B" w:rsidRPr="0097026C" w:rsidRDefault="007E739B" w:rsidP="00F8279B">
            <w:pPr>
              <w:spacing w:after="0" w:line="240" w:lineRule="auto"/>
              <w:jc w:val="center"/>
              <w:rPr>
                <w:rFonts w:ascii="Arial" w:eastAsia="Times New Roman" w:hAnsi="Arial" w:cs="Arial"/>
                <w:sz w:val="22"/>
              </w:rPr>
            </w:pPr>
          </w:p>
        </w:tc>
        <w:tc>
          <w:tcPr>
            <w:tcW w:w="673" w:type="pct"/>
            <w:gridSpan w:val="2"/>
            <w:vMerge/>
            <w:tcBorders>
              <w:top w:val="nil"/>
              <w:left w:val="nil"/>
              <w:bottom w:val="nil"/>
              <w:right w:val="nil"/>
            </w:tcBorders>
            <w:hideMark/>
          </w:tcPr>
          <w:p w14:paraId="486D3FF1" w14:textId="77777777" w:rsidR="007E739B" w:rsidRPr="0097026C" w:rsidRDefault="007E739B" w:rsidP="00F8279B">
            <w:pPr>
              <w:spacing w:after="0" w:line="240" w:lineRule="auto"/>
              <w:jc w:val="center"/>
              <w:rPr>
                <w:rFonts w:ascii="Arial" w:eastAsia="Times New Roman" w:hAnsi="Arial" w:cs="Arial"/>
                <w:sz w:val="22"/>
              </w:rPr>
            </w:pPr>
          </w:p>
        </w:tc>
        <w:tc>
          <w:tcPr>
            <w:tcW w:w="472" w:type="pct"/>
            <w:gridSpan w:val="2"/>
            <w:vMerge/>
            <w:tcBorders>
              <w:top w:val="nil"/>
              <w:left w:val="nil"/>
              <w:bottom w:val="nil"/>
              <w:right w:val="nil"/>
            </w:tcBorders>
            <w:hideMark/>
          </w:tcPr>
          <w:p w14:paraId="223AC9AF" w14:textId="77777777" w:rsidR="007E739B" w:rsidRPr="0097026C" w:rsidRDefault="007E739B" w:rsidP="00F8279B">
            <w:pPr>
              <w:spacing w:after="0" w:line="240" w:lineRule="auto"/>
              <w:jc w:val="center"/>
              <w:rPr>
                <w:rFonts w:ascii="Arial" w:eastAsia="Times New Roman" w:hAnsi="Arial" w:cs="Arial"/>
                <w:sz w:val="22"/>
              </w:rPr>
            </w:pPr>
          </w:p>
        </w:tc>
        <w:tc>
          <w:tcPr>
            <w:tcW w:w="377" w:type="pct"/>
            <w:gridSpan w:val="2"/>
            <w:vMerge/>
            <w:tcBorders>
              <w:top w:val="nil"/>
              <w:left w:val="nil"/>
              <w:bottom w:val="nil"/>
              <w:right w:val="nil"/>
            </w:tcBorders>
            <w:hideMark/>
          </w:tcPr>
          <w:p w14:paraId="7E8B9BC5" w14:textId="77777777" w:rsidR="007E739B" w:rsidRPr="0097026C" w:rsidRDefault="007E739B" w:rsidP="00F8279B">
            <w:pPr>
              <w:spacing w:after="0" w:line="240" w:lineRule="auto"/>
              <w:jc w:val="center"/>
              <w:rPr>
                <w:rFonts w:ascii="Arial" w:eastAsia="Times New Roman" w:hAnsi="Arial" w:cs="Arial"/>
                <w:sz w:val="22"/>
              </w:rPr>
            </w:pPr>
          </w:p>
        </w:tc>
        <w:tc>
          <w:tcPr>
            <w:tcW w:w="1598" w:type="pct"/>
            <w:gridSpan w:val="2"/>
            <w:tcBorders>
              <w:top w:val="nil"/>
              <w:left w:val="nil"/>
              <w:bottom w:val="nil"/>
              <w:right w:val="nil"/>
            </w:tcBorders>
            <w:shd w:val="clear" w:color="auto" w:fill="auto"/>
            <w:noWrap/>
            <w:hideMark/>
          </w:tcPr>
          <w:p w14:paraId="4CE3C256" w14:textId="77777777" w:rsidR="007E739B" w:rsidRPr="0097026C" w:rsidRDefault="007E739B" w:rsidP="00F8279B">
            <w:pPr>
              <w:spacing w:after="0" w:line="240" w:lineRule="auto"/>
              <w:rPr>
                <w:rFonts w:ascii="Arial" w:eastAsia="Times New Roman" w:hAnsi="Arial" w:cs="Arial"/>
                <w:b/>
                <w:bCs/>
                <w:sz w:val="22"/>
              </w:rPr>
            </w:pPr>
            <w:r w:rsidRPr="0097026C">
              <w:rPr>
                <w:rFonts w:ascii="Arial" w:eastAsia="Times New Roman" w:hAnsi="Arial" w:cs="Arial"/>
                <w:b/>
                <w:bCs/>
                <w:sz w:val="22"/>
              </w:rPr>
              <w:t>BN:</w:t>
            </w:r>
            <w:r w:rsidRPr="0097026C">
              <w:rPr>
                <w:rFonts w:ascii="Arial" w:eastAsia="Times New Roman" w:hAnsi="Arial" w:cs="Arial"/>
                <w:sz w:val="22"/>
              </w:rPr>
              <w:t xml:space="preserve"> GO &gt; NO-GO </w:t>
            </w:r>
            <w:r w:rsidRPr="0097026C">
              <w:rPr>
                <w:rFonts w:ascii="Arial" w:eastAsia="Times New Roman" w:hAnsi="Arial" w:cs="Arial"/>
                <w:i/>
                <w:iCs/>
                <w:sz w:val="22"/>
              </w:rPr>
              <w:t>p</w:t>
            </w:r>
            <w:r w:rsidRPr="0097026C">
              <w:rPr>
                <w:rFonts w:ascii="Arial" w:eastAsia="Times New Roman" w:hAnsi="Arial" w:cs="Arial"/>
                <w:sz w:val="22"/>
              </w:rPr>
              <w:t xml:space="preserve"> = 0.0498</w:t>
            </w:r>
          </w:p>
        </w:tc>
      </w:tr>
      <w:tr w:rsidR="0097026C" w:rsidRPr="0097026C" w14:paraId="7A0DAF84" w14:textId="77777777" w:rsidTr="00F8279B">
        <w:trPr>
          <w:gridAfter w:val="1"/>
          <w:wAfter w:w="19" w:type="pct"/>
          <w:trHeight w:val="278"/>
        </w:trPr>
        <w:tc>
          <w:tcPr>
            <w:tcW w:w="832" w:type="pct"/>
            <w:vMerge/>
            <w:tcBorders>
              <w:top w:val="nil"/>
              <w:left w:val="nil"/>
              <w:bottom w:val="nil"/>
              <w:right w:val="nil"/>
            </w:tcBorders>
            <w:hideMark/>
          </w:tcPr>
          <w:p w14:paraId="09202B52" w14:textId="77777777" w:rsidR="007E739B" w:rsidRPr="0097026C" w:rsidRDefault="007E739B" w:rsidP="00F8279B">
            <w:pPr>
              <w:spacing w:after="0" w:line="240" w:lineRule="auto"/>
              <w:jc w:val="center"/>
              <w:rPr>
                <w:rFonts w:ascii="Arial" w:eastAsia="Times New Roman" w:hAnsi="Arial" w:cs="Arial"/>
                <w:sz w:val="22"/>
              </w:rPr>
            </w:pPr>
          </w:p>
        </w:tc>
        <w:tc>
          <w:tcPr>
            <w:tcW w:w="396" w:type="pct"/>
            <w:gridSpan w:val="2"/>
            <w:vMerge/>
            <w:tcBorders>
              <w:top w:val="nil"/>
              <w:left w:val="nil"/>
              <w:bottom w:val="nil"/>
              <w:right w:val="nil"/>
            </w:tcBorders>
            <w:hideMark/>
          </w:tcPr>
          <w:p w14:paraId="322AA376" w14:textId="77777777" w:rsidR="007E739B" w:rsidRPr="0097026C" w:rsidRDefault="007E739B" w:rsidP="00F8279B">
            <w:pPr>
              <w:spacing w:after="0" w:line="240" w:lineRule="auto"/>
              <w:jc w:val="center"/>
              <w:rPr>
                <w:rFonts w:ascii="Arial" w:eastAsia="Times New Roman" w:hAnsi="Arial" w:cs="Arial"/>
                <w:sz w:val="22"/>
              </w:rPr>
            </w:pPr>
          </w:p>
        </w:tc>
        <w:tc>
          <w:tcPr>
            <w:tcW w:w="316" w:type="pct"/>
            <w:vMerge/>
            <w:tcBorders>
              <w:top w:val="nil"/>
              <w:left w:val="nil"/>
              <w:bottom w:val="nil"/>
              <w:right w:val="nil"/>
            </w:tcBorders>
            <w:hideMark/>
          </w:tcPr>
          <w:p w14:paraId="73CB27C4" w14:textId="77777777" w:rsidR="007E739B" w:rsidRPr="0097026C" w:rsidRDefault="007E739B" w:rsidP="00F8279B">
            <w:pPr>
              <w:spacing w:after="0" w:line="240" w:lineRule="auto"/>
              <w:jc w:val="center"/>
              <w:rPr>
                <w:rFonts w:ascii="Arial" w:eastAsia="Times New Roman" w:hAnsi="Arial" w:cs="Arial"/>
                <w:sz w:val="22"/>
              </w:rPr>
            </w:pPr>
          </w:p>
        </w:tc>
        <w:tc>
          <w:tcPr>
            <w:tcW w:w="317" w:type="pct"/>
            <w:vMerge/>
            <w:tcBorders>
              <w:top w:val="nil"/>
              <w:left w:val="nil"/>
              <w:bottom w:val="nil"/>
              <w:right w:val="nil"/>
            </w:tcBorders>
            <w:hideMark/>
          </w:tcPr>
          <w:p w14:paraId="53C17C65" w14:textId="77777777" w:rsidR="007E739B" w:rsidRPr="0097026C" w:rsidRDefault="007E739B" w:rsidP="00F8279B">
            <w:pPr>
              <w:spacing w:after="0" w:line="240" w:lineRule="auto"/>
              <w:jc w:val="center"/>
              <w:rPr>
                <w:rFonts w:ascii="Arial" w:eastAsia="Times New Roman" w:hAnsi="Arial" w:cs="Arial"/>
                <w:sz w:val="22"/>
              </w:rPr>
            </w:pPr>
          </w:p>
        </w:tc>
        <w:tc>
          <w:tcPr>
            <w:tcW w:w="673" w:type="pct"/>
            <w:gridSpan w:val="2"/>
            <w:vMerge/>
            <w:tcBorders>
              <w:top w:val="nil"/>
              <w:left w:val="nil"/>
              <w:bottom w:val="nil"/>
              <w:right w:val="nil"/>
            </w:tcBorders>
            <w:hideMark/>
          </w:tcPr>
          <w:p w14:paraId="40CE01A3" w14:textId="77777777" w:rsidR="007E739B" w:rsidRPr="0097026C" w:rsidRDefault="007E739B" w:rsidP="00F8279B">
            <w:pPr>
              <w:spacing w:after="0" w:line="240" w:lineRule="auto"/>
              <w:jc w:val="center"/>
              <w:rPr>
                <w:rFonts w:ascii="Arial" w:eastAsia="Times New Roman" w:hAnsi="Arial" w:cs="Arial"/>
                <w:sz w:val="22"/>
              </w:rPr>
            </w:pPr>
          </w:p>
        </w:tc>
        <w:tc>
          <w:tcPr>
            <w:tcW w:w="472" w:type="pct"/>
            <w:gridSpan w:val="2"/>
            <w:vMerge/>
            <w:tcBorders>
              <w:top w:val="nil"/>
              <w:left w:val="nil"/>
              <w:bottom w:val="nil"/>
              <w:right w:val="nil"/>
            </w:tcBorders>
            <w:hideMark/>
          </w:tcPr>
          <w:p w14:paraId="3A21A6FA" w14:textId="77777777" w:rsidR="007E739B" w:rsidRPr="0097026C" w:rsidRDefault="007E739B" w:rsidP="00F8279B">
            <w:pPr>
              <w:spacing w:after="0" w:line="240" w:lineRule="auto"/>
              <w:jc w:val="center"/>
              <w:rPr>
                <w:rFonts w:ascii="Arial" w:eastAsia="Times New Roman" w:hAnsi="Arial" w:cs="Arial"/>
                <w:sz w:val="22"/>
              </w:rPr>
            </w:pPr>
          </w:p>
        </w:tc>
        <w:tc>
          <w:tcPr>
            <w:tcW w:w="377" w:type="pct"/>
            <w:gridSpan w:val="2"/>
            <w:vMerge/>
            <w:tcBorders>
              <w:top w:val="nil"/>
              <w:left w:val="nil"/>
              <w:bottom w:val="nil"/>
              <w:right w:val="nil"/>
            </w:tcBorders>
            <w:hideMark/>
          </w:tcPr>
          <w:p w14:paraId="4988D39A" w14:textId="77777777" w:rsidR="007E739B" w:rsidRPr="0097026C" w:rsidRDefault="007E739B" w:rsidP="00F8279B">
            <w:pPr>
              <w:spacing w:after="0" w:line="240" w:lineRule="auto"/>
              <w:jc w:val="center"/>
              <w:rPr>
                <w:rFonts w:ascii="Arial" w:eastAsia="Times New Roman" w:hAnsi="Arial" w:cs="Arial"/>
                <w:sz w:val="22"/>
              </w:rPr>
            </w:pPr>
          </w:p>
        </w:tc>
        <w:tc>
          <w:tcPr>
            <w:tcW w:w="1598" w:type="pct"/>
            <w:gridSpan w:val="2"/>
            <w:tcBorders>
              <w:top w:val="nil"/>
              <w:left w:val="nil"/>
              <w:bottom w:val="nil"/>
              <w:right w:val="nil"/>
            </w:tcBorders>
            <w:shd w:val="clear" w:color="auto" w:fill="auto"/>
            <w:noWrap/>
            <w:hideMark/>
          </w:tcPr>
          <w:p w14:paraId="212A97C9" w14:textId="77777777" w:rsidR="007E739B" w:rsidRPr="0097026C" w:rsidRDefault="007E739B" w:rsidP="00F8279B">
            <w:pPr>
              <w:spacing w:after="0" w:line="240" w:lineRule="auto"/>
              <w:rPr>
                <w:rFonts w:ascii="Arial" w:eastAsia="Times New Roman" w:hAnsi="Arial" w:cs="Arial"/>
                <w:b/>
                <w:bCs/>
                <w:sz w:val="22"/>
              </w:rPr>
            </w:pPr>
            <w:r w:rsidRPr="0097026C">
              <w:rPr>
                <w:rFonts w:ascii="Arial" w:eastAsia="Times New Roman" w:hAnsi="Arial" w:cs="Arial"/>
                <w:b/>
                <w:bCs/>
                <w:sz w:val="22"/>
              </w:rPr>
              <w:t>HC:</w:t>
            </w:r>
            <w:r w:rsidRPr="0097026C">
              <w:rPr>
                <w:rFonts w:ascii="Arial" w:eastAsia="Times New Roman" w:hAnsi="Arial" w:cs="Arial"/>
                <w:sz w:val="22"/>
              </w:rPr>
              <w:t xml:space="preserve"> NO-GO &gt; GO </w:t>
            </w:r>
            <w:r w:rsidRPr="0097026C">
              <w:rPr>
                <w:rFonts w:ascii="Arial" w:eastAsia="Times New Roman" w:hAnsi="Arial" w:cs="Arial"/>
                <w:i/>
                <w:iCs/>
                <w:sz w:val="22"/>
              </w:rPr>
              <w:t>p</w:t>
            </w:r>
            <w:r w:rsidRPr="0097026C">
              <w:rPr>
                <w:rFonts w:ascii="Arial" w:eastAsia="Times New Roman" w:hAnsi="Arial" w:cs="Arial"/>
                <w:sz w:val="22"/>
              </w:rPr>
              <w:t xml:space="preserve"> = 0.0004</w:t>
            </w:r>
          </w:p>
        </w:tc>
      </w:tr>
      <w:tr w:rsidR="0097026C" w:rsidRPr="0097026C" w14:paraId="6B73F240" w14:textId="77777777" w:rsidTr="00F8279B">
        <w:trPr>
          <w:gridAfter w:val="1"/>
          <w:wAfter w:w="19" w:type="pct"/>
          <w:trHeight w:val="278"/>
        </w:trPr>
        <w:tc>
          <w:tcPr>
            <w:tcW w:w="832" w:type="pct"/>
            <w:vMerge w:val="restart"/>
            <w:tcBorders>
              <w:top w:val="nil"/>
              <w:left w:val="nil"/>
              <w:bottom w:val="nil"/>
              <w:right w:val="nil"/>
            </w:tcBorders>
            <w:shd w:val="clear" w:color="auto" w:fill="auto"/>
            <w:noWrap/>
            <w:hideMark/>
          </w:tcPr>
          <w:p w14:paraId="2A77ED7D"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4</w:t>
            </w:r>
          </w:p>
        </w:tc>
        <w:tc>
          <w:tcPr>
            <w:tcW w:w="396" w:type="pct"/>
            <w:gridSpan w:val="2"/>
            <w:vMerge w:val="restart"/>
            <w:tcBorders>
              <w:top w:val="nil"/>
              <w:left w:val="nil"/>
              <w:bottom w:val="nil"/>
              <w:right w:val="nil"/>
            </w:tcBorders>
            <w:shd w:val="clear" w:color="auto" w:fill="auto"/>
            <w:noWrap/>
            <w:hideMark/>
          </w:tcPr>
          <w:p w14:paraId="55DE8EC7"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L</w:t>
            </w:r>
          </w:p>
        </w:tc>
        <w:tc>
          <w:tcPr>
            <w:tcW w:w="316" w:type="pct"/>
            <w:vMerge w:val="restart"/>
            <w:tcBorders>
              <w:top w:val="nil"/>
              <w:left w:val="nil"/>
              <w:bottom w:val="nil"/>
              <w:right w:val="nil"/>
            </w:tcBorders>
            <w:shd w:val="clear" w:color="auto" w:fill="auto"/>
            <w:noWrap/>
            <w:hideMark/>
          </w:tcPr>
          <w:p w14:paraId="7E8AE30B"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0.46</w:t>
            </w:r>
          </w:p>
        </w:tc>
        <w:tc>
          <w:tcPr>
            <w:tcW w:w="317" w:type="pct"/>
            <w:vMerge w:val="restart"/>
            <w:tcBorders>
              <w:top w:val="nil"/>
              <w:left w:val="nil"/>
              <w:bottom w:val="nil"/>
              <w:right w:val="nil"/>
            </w:tcBorders>
            <w:shd w:val="clear" w:color="auto" w:fill="auto"/>
            <w:noWrap/>
            <w:hideMark/>
          </w:tcPr>
          <w:p w14:paraId="31350DB1"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0.13</w:t>
            </w:r>
          </w:p>
        </w:tc>
        <w:tc>
          <w:tcPr>
            <w:tcW w:w="673" w:type="pct"/>
            <w:gridSpan w:val="2"/>
            <w:vMerge w:val="restart"/>
            <w:tcBorders>
              <w:top w:val="nil"/>
              <w:left w:val="nil"/>
              <w:bottom w:val="nil"/>
              <w:right w:val="nil"/>
            </w:tcBorders>
            <w:shd w:val="clear" w:color="auto" w:fill="auto"/>
            <w:noWrap/>
            <w:hideMark/>
          </w:tcPr>
          <w:p w14:paraId="5B5AF9F8"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197.81</w:t>
            </w:r>
          </w:p>
        </w:tc>
        <w:tc>
          <w:tcPr>
            <w:tcW w:w="472" w:type="pct"/>
            <w:gridSpan w:val="2"/>
            <w:vMerge w:val="restart"/>
            <w:tcBorders>
              <w:top w:val="nil"/>
              <w:left w:val="nil"/>
              <w:bottom w:val="nil"/>
              <w:right w:val="nil"/>
            </w:tcBorders>
            <w:shd w:val="clear" w:color="auto" w:fill="auto"/>
            <w:noWrap/>
            <w:hideMark/>
          </w:tcPr>
          <w:p w14:paraId="4C34818D" w14:textId="6E9C7D4F"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3.61***</w:t>
            </w:r>
          </w:p>
        </w:tc>
        <w:tc>
          <w:tcPr>
            <w:tcW w:w="377" w:type="pct"/>
            <w:gridSpan w:val="2"/>
            <w:vMerge w:val="restart"/>
            <w:tcBorders>
              <w:top w:val="nil"/>
              <w:left w:val="nil"/>
              <w:bottom w:val="nil"/>
              <w:right w:val="nil"/>
            </w:tcBorders>
            <w:shd w:val="clear" w:color="auto" w:fill="auto"/>
            <w:noWrap/>
            <w:hideMark/>
          </w:tcPr>
          <w:p w14:paraId="574284F4"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0.062</w:t>
            </w:r>
          </w:p>
        </w:tc>
        <w:tc>
          <w:tcPr>
            <w:tcW w:w="1598" w:type="pct"/>
            <w:gridSpan w:val="2"/>
            <w:tcBorders>
              <w:top w:val="nil"/>
              <w:left w:val="nil"/>
              <w:bottom w:val="nil"/>
              <w:right w:val="nil"/>
            </w:tcBorders>
            <w:shd w:val="clear" w:color="auto" w:fill="auto"/>
            <w:noWrap/>
            <w:hideMark/>
          </w:tcPr>
          <w:p w14:paraId="2DF35796" w14:textId="77777777" w:rsidR="007E739B" w:rsidRPr="0097026C" w:rsidRDefault="007E739B" w:rsidP="00F8279B">
            <w:pPr>
              <w:spacing w:after="0" w:line="240" w:lineRule="auto"/>
              <w:rPr>
                <w:rFonts w:ascii="Arial" w:eastAsia="Times New Roman" w:hAnsi="Arial" w:cs="Arial"/>
                <w:b/>
                <w:bCs/>
                <w:sz w:val="22"/>
              </w:rPr>
            </w:pPr>
            <w:r w:rsidRPr="0097026C">
              <w:rPr>
                <w:rFonts w:ascii="Arial" w:eastAsia="Times New Roman" w:hAnsi="Arial" w:cs="Arial"/>
                <w:b/>
                <w:bCs/>
                <w:sz w:val="22"/>
              </w:rPr>
              <w:t xml:space="preserve">NO-GO: </w:t>
            </w:r>
            <w:r w:rsidRPr="0097026C">
              <w:rPr>
                <w:rFonts w:ascii="Arial" w:eastAsia="Times New Roman" w:hAnsi="Arial" w:cs="Arial"/>
                <w:sz w:val="22"/>
              </w:rPr>
              <w:t xml:space="preserve">HC &gt; BN </w:t>
            </w:r>
            <w:r w:rsidRPr="0097026C">
              <w:rPr>
                <w:rFonts w:ascii="Arial" w:eastAsia="Times New Roman" w:hAnsi="Arial" w:cs="Arial"/>
                <w:i/>
                <w:iCs/>
                <w:sz w:val="22"/>
              </w:rPr>
              <w:t xml:space="preserve">p </w:t>
            </w:r>
            <w:r w:rsidRPr="0097026C">
              <w:rPr>
                <w:rFonts w:ascii="Arial" w:eastAsia="Times New Roman" w:hAnsi="Arial" w:cs="Arial"/>
                <w:sz w:val="22"/>
              </w:rPr>
              <w:t>= 0.031</w:t>
            </w:r>
          </w:p>
        </w:tc>
      </w:tr>
      <w:tr w:rsidR="0097026C" w:rsidRPr="0097026C" w14:paraId="72D4492F" w14:textId="77777777" w:rsidTr="00F8279B">
        <w:trPr>
          <w:gridAfter w:val="1"/>
          <w:wAfter w:w="19" w:type="pct"/>
          <w:trHeight w:val="278"/>
        </w:trPr>
        <w:tc>
          <w:tcPr>
            <w:tcW w:w="832" w:type="pct"/>
            <w:vMerge/>
            <w:tcBorders>
              <w:top w:val="nil"/>
              <w:left w:val="nil"/>
              <w:bottom w:val="nil"/>
              <w:right w:val="nil"/>
            </w:tcBorders>
            <w:hideMark/>
          </w:tcPr>
          <w:p w14:paraId="5A217C81" w14:textId="77777777" w:rsidR="007E739B" w:rsidRPr="0097026C" w:rsidRDefault="007E739B" w:rsidP="00F8279B">
            <w:pPr>
              <w:spacing w:after="0" w:line="240" w:lineRule="auto"/>
              <w:jc w:val="center"/>
              <w:rPr>
                <w:rFonts w:ascii="Arial" w:eastAsia="Times New Roman" w:hAnsi="Arial" w:cs="Arial"/>
                <w:sz w:val="22"/>
              </w:rPr>
            </w:pPr>
          </w:p>
        </w:tc>
        <w:tc>
          <w:tcPr>
            <w:tcW w:w="396" w:type="pct"/>
            <w:gridSpan w:val="2"/>
            <w:vMerge/>
            <w:tcBorders>
              <w:top w:val="nil"/>
              <w:left w:val="nil"/>
              <w:bottom w:val="nil"/>
              <w:right w:val="nil"/>
            </w:tcBorders>
            <w:hideMark/>
          </w:tcPr>
          <w:p w14:paraId="51B2596C" w14:textId="77777777" w:rsidR="007E739B" w:rsidRPr="0097026C" w:rsidRDefault="007E739B" w:rsidP="00F8279B">
            <w:pPr>
              <w:spacing w:after="0" w:line="240" w:lineRule="auto"/>
              <w:jc w:val="center"/>
              <w:rPr>
                <w:rFonts w:ascii="Arial" w:eastAsia="Times New Roman" w:hAnsi="Arial" w:cs="Arial"/>
                <w:sz w:val="22"/>
              </w:rPr>
            </w:pPr>
          </w:p>
        </w:tc>
        <w:tc>
          <w:tcPr>
            <w:tcW w:w="316" w:type="pct"/>
            <w:vMerge/>
            <w:tcBorders>
              <w:top w:val="nil"/>
              <w:left w:val="nil"/>
              <w:bottom w:val="nil"/>
              <w:right w:val="nil"/>
            </w:tcBorders>
            <w:hideMark/>
          </w:tcPr>
          <w:p w14:paraId="7D2D1F5F" w14:textId="77777777" w:rsidR="007E739B" w:rsidRPr="0097026C" w:rsidRDefault="007E739B" w:rsidP="00F8279B">
            <w:pPr>
              <w:spacing w:after="0" w:line="240" w:lineRule="auto"/>
              <w:jc w:val="center"/>
              <w:rPr>
                <w:rFonts w:ascii="Arial" w:eastAsia="Times New Roman" w:hAnsi="Arial" w:cs="Arial"/>
                <w:sz w:val="22"/>
              </w:rPr>
            </w:pPr>
          </w:p>
        </w:tc>
        <w:tc>
          <w:tcPr>
            <w:tcW w:w="317" w:type="pct"/>
            <w:vMerge/>
            <w:tcBorders>
              <w:top w:val="nil"/>
              <w:left w:val="nil"/>
              <w:bottom w:val="nil"/>
              <w:right w:val="nil"/>
            </w:tcBorders>
            <w:hideMark/>
          </w:tcPr>
          <w:p w14:paraId="47197440" w14:textId="77777777" w:rsidR="007E739B" w:rsidRPr="0097026C" w:rsidRDefault="007E739B" w:rsidP="00F8279B">
            <w:pPr>
              <w:spacing w:after="0" w:line="240" w:lineRule="auto"/>
              <w:jc w:val="center"/>
              <w:rPr>
                <w:rFonts w:ascii="Arial" w:eastAsia="Times New Roman" w:hAnsi="Arial" w:cs="Arial"/>
                <w:sz w:val="22"/>
              </w:rPr>
            </w:pPr>
          </w:p>
        </w:tc>
        <w:tc>
          <w:tcPr>
            <w:tcW w:w="673" w:type="pct"/>
            <w:gridSpan w:val="2"/>
            <w:vMerge/>
            <w:tcBorders>
              <w:top w:val="nil"/>
              <w:left w:val="nil"/>
              <w:bottom w:val="nil"/>
              <w:right w:val="nil"/>
            </w:tcBorders>
            <w:hideMark/>
          </w:tcPr>
          <w:p w14:paraId="368D9517" w14:textId="77777777" w:rsidR="007E739B" w:rsidRPr="0097026C" w:rsidRDefault="007E739B" w:rsidP="00F8279B">
            <w:pPr>
              <w:spacing w:after="0" w:line="240" w:lineRule="auto"/>
              <w:jc w:val="center"/>
              <w:rPr>
                <w:rFonts w:ascii="Arial" w:eastAsia="Times New Roman" w:hAnsi="Arial" w:cs="Arial"/>
                <w:sz w:val="22"/>
              </w:rPr>
            </w:pPr>
          </w:p>
        </w:tc>
        <w:tc>
          <w:tcPr>
            <w:tcW w:w="472" w:type="pct"/>
            <w:gridSpan w:val="2"/>
            <w:vMerge/>
            <w:tcBorders>
              <w:top w:val="nil"/>
              <w:left w:val="nil"/>
              <w:bottom w:val="nil"/>
              <w:right w:val="nil"/>
            </w:tcBorders>
            <w:hideMark/>
          </w:tcPr>
          <w:p w14:paraId="709D6506" w14:textId="77777777" w:rsidR="007E739B" w:rsidRPr="0097026C" w:rsidRDefault="007E739B" w:rsidP="00F8279B">
            <w:pPr>
              <w:spacing w:after="0" w:line="240" w:lineRule="auto"/>
              <w:jc w:val="center"/>
              <w:rPr>
                <w:rFonts w:ascii="Arial" w:eastAsia="Times New Roman" w:hAnsi="Arial" w:cs="Arial"/>
                <w:sz w:val="22"/>
              </w:rPr>
            </w:pPr>
          </w:p>
        </w:tc>
        <w:tc>
          <w:tcPr>
            <w:tcW w:w="377" w:type="pct"/>
            <w:gridSpan w:val="2"/>
            <w:vMerge/>
            <w:tcBorders>
              <w:top w:val="nil"/>
              <w:left w:val="nil"/>
              <w:bottom w:val="nil"/>
              <w:right w:val="nil"/>
            </w:tcBorders>
            <w:hideMark/>
          </w:tcPr>
          <w:p w14:paraId="79601D1F" w14:textId="77777777" w:rsidR="007E739B" w:rsidRPr="0097026C" w:rsidRDefault="007E739B" w:rsidP="00F8279B">
            <w:pPr>
              <w:spacing w:after="0" w:line="240" w:lineRule="auto"/>
              <w:jc w:val="center"/>
              <w:rPr>
                <w:rFonts w:ascii="Arial" w:eastAsia="Times New Roman" w:hAnsi="Arial" w:cs="Arial"/>
                <w:sz w:val="22"/>
              </w:rPr>
            </w:pPr>
          </w:p>
        </w:tc>
        <w:tc>
          <w:tcPr>
            <w:tcW w:w="1598" w:type="pct"/>
            <w:gridSpan w:val="2"/>
            <w:tcBorders>
              <w:top w:val="nil"/>
              <w:left w:val="nil"/>
              <w:bottom w:val="nil"/>
              <w:right w:val="nil"/>
            </w:tcBorders>
            <w:shd w:val="clear" w:color="auto" w:fill="auto"/>
            <w:noWrap/>
            <w:hideMark/>
          </w:tcPr>
          <w:p w14:paraId="774A2758" w14:textId="77777777" w:rsidR="007E739B" w:rsidRPr="0097026C" w:rsidRDefault="007E739B" w:rsidP="00F8279B">
            <w:pPr>
              <w:spacing w:after="0" w:line="240" w:lineRule="auto"/>
              <w:rPr>
                <w:rFonts w:ascii="Arial" w:eastAsia="Times New Roman" w:hAnsi="Arial" w:cs="Arial"/>
                <w:b/>
                <w:bCs/>
                <w:sz w:val="22"/>
              </w:rPr>
            </w:pPr>
            <w:r w:rsidRPr="0097026C">
              <w:rPr>
                <w:rFonts w:ascii="Arial" w:eastAsia="Times New Roman" w:hAnsi="Arial" w:cs="Arial"/>
                <w:b/>
                <w:bCs/>
                <w:sz w:val="22"/>
              </w:rPr>
              <w:t xml:space="preserve">GO: </w:t>
            </w:r>
            <w:r w:rsidRPr="0097026C">
              <w:rPr>
                <w:rFonts w:ascii="Arial" w:eastAsia="Times New Roman" w:hAnsi="Arial" w:cs="Arial"/>
                <w:sz w:val="22"/>
              </w:rPr>
              <w:t xml:space="preserve">BN &gt; HC </w:t>
            </w:r>
            <w:r w:rsidRPr="0097026C">
              <w:rPr>
                <w:rFonts w:ascii="Arial" w:eastAsia="Times New Roman" w:hAnsi="Arial" w:cs="Arial"/>
                <w:i/>
                <w:iCs/>
                <w:sz w:val="22"/>
              </w:rPr>
              <w:t>p</w:t>
            </w:r>
            <w:r w:rsidRPr="0097026C">
              <w:rPr>
                <w:rFonts w:ascii="Arial" w:eastAsia="Times New Roman" w:hAnsi="Arial" w:cs="Arial"/>
                <w:sz w:val="22"/>
              </w:rPr>
              <w:t xml:space="preserve"> = 0.007</w:t>
            </w:r>
          </w:p>
        </w:tc>
      </w:tr>
      <w:tr w:rsidR="0097026C" w:rsidRPr="0097026C" w14:paraId="43CD456B" w14:textId="77777777" w:rsidTr="00F8279B">
        <w:trPr>
          <w:gridAfter w:val="1"/>
          <w:wAfter w:w="19" w:type="pct"/>
          <w:trHeight w:val="278"/>
        </w:trPr>
        <w:tc>
          <w:tcPr>
            <w:tcW w:w="832" w:type="pct"/>
            <w:vMerge/>
            <w:tcBorders>
              <w:top w:val="nil"/>
              <w:left w:val="nil"/>
              <w:bottom w:val="nil"/>
              <w:right w:val="nil"/>
            </w:tcBorders>
            <w:hideMark/>
          </w:tcPr>
          <w:p w14:paraId="550897C5" w14:textId="77777777" w:rsidR="007E739B" w:rsidRPr="0097026C" w:rsidRDefault="007E739B" w:rsidP="00F8279B">
            <w:pPr>
              <w:spacing w:after="0" w:line="240" w:lineRule="auto"/>
              <w:jc w:val="center"/>
              <w:rPr>
                <w:rFonts w:ascii="Arial" w:eastAsia="Times New Roman" w:hAnsi="Arial" w:cs="Arial"/>
                <w:sz w:val="22"/>
              </w:rPr>
            </w:pPr>
          </w:p>
        </w:tc>
        <w:tc>
          <w:tcPr>
            <w:tcW w:w="396" w:type="pct"/>
            <w:gridSpan w:val="2"/>
            <w:vMerge/>
            <w:tcBorders>
              <w:top w:val="nil"/>
              <w:left w:val="nil"/>
              <w:bottom w:val="nil"/>
              <w:right w:val="nil"/>
            </w:tcBorders>
            <w:hideMark/>
          </w:tcPr>
          <w:p w14:paraId="45B3389B" w14:textId="77777777" w:rsidR="007E739B" w:rsidRPr="0097026C" w:rsidRDefault="007E739B" w:rsidP="00F8279B">
            <w:pPr>
              <w:spacing w:after="0" w:line="240" w:lineRule="auto"/>
              <w:jc w:val="center"/>
              <w:rPr>
                <w:rFonts w:ascii="Arial" w:eastAsia="Times New Roman" w:hAnsi="Arial" w:cs="Arial"/>
                <w:sz w:val="22"/>
              </w:rPr>
            </w:pPr>
          </w:p>
        </w:tc>
        <w:tc>
          <w:tcPr>
            <w:tcW w:w="316" w:type="pct"/>
            <w:vMerge/>
            <w:tcBorders>
              <w:top w:val="nil"/>
              <w:left w:val="nil"/>
              <w:bottom w:val="nil"/>
              <w:right w:val="nil"/>
            </w:tcBorders>
            <w:hideMark/>
          </w:tcPr>
          <w:p w14:paraId="26AA4328" w14:textId="77777777" w:rsidR="007E739B" w:rsidRPr="0097026C" w:rsidRDefault="007E739B" w:rsidP="00F8279B">
            <w:pPr>
              <w:spacing w:after="0" w:line="240" w:lineRule="auto"/>
              <w:jc w:val="center"/>
              <w:rPr>
                <w:rFonts w:ascii="Arial" w:eastAsia="Times New Roman" w:hAnsi="Arial" w:cs="Arial"/>
                <w:sz w:val="22"/>
              </w:rPr>
            </w:pPr>
          </w:p>
        </w:tc>
        <w:tc>
          <w:tcPr>
            <w:tcW w:w="317" w:type="pct"/>
            <w:vMerge/>
            <w:tcBorders>
              <w:top w:val="nil"/>
              <w:left w:val="nil"/>
              <w:bottom w:val="nil"/>
              <w:right w:val="nil"/>
            </w:tcBorders>
            <w:hideMark/>
          </w:tcPr>
          <w:p w14:paraId="6CDF1AC3" w14:textId="77777777" w:rsidR="007E739B" w:rsidRPr="0097026C" w:rsidRDefault="007E739B" w:rsidP="00F8279B">
            <w:pPr>
              <w:spacing w:after="0" w:line="240" w:lineRule="auto"/>
              <w:jc w:val="center"/>
              <w:rPr>
                <w:rFonts w:ascii="Arial" w:eastAsia="Times New Roman" w:hAnsi="Arial" w:cs="Arial"/>
                <w:sz w:val="22"/>
              </w:rPr>
            </w:pPr>
          </w:p>
        </w:tc>
        <w:tc>
          <w:tcPr>
            <w:tcW w:w="673" w:type="pct"/>
            <w:gridSpan w:val="2"/>
            <w:vMerge/>
            <w:tcBorders>
              <w:top w:val="nil"/>
              <w:left w:val="nil"/>
              <w:bottom w:val="nil"/>
              <w:right w:val="nil"/>
            </w:tcBorders>
            <w:hideMark/>
          </w:tcPr>
          <w:p w14:paraId="4612A4C0" w14:textId="77777777" w:rsidR="007E739B" w:rsidRPr="0097026C" w:rsidRDefault="007E739B" w:rsidP="00F8279B">
            <w:pPr>
              <w:spacing w:after="0" w:line="240" w:lineRule="auto"/>
              <w:jc w:val="center"/>
              <w:rPr>
                <w:rFonts w:ascii="Arial" w:eastAsia="Times New Roman" w:hAnsi="Arial" w:cs="Arial"/>
                <w:sz w:val="22"/>
              </w:rPr>
            </w:pPr>
          </w:p>
        </w:tc>
        <w:tc>
          <w:tcPr>
            <w:tcW w:w="472" w:type="pct"/>
            <w:gridSpan w:val="2"/>
            <w:vMerge/>
            <w:tcBorders>
              <w:top w:val="nil"/>
              <w:left w:val="nil"/>
              <w:bottom w:val="nil"/>
              <w:right w:val="nil"/>
            </w:tcBorders>
            <w:hideMark/>
          </w:tcPr>
          <w:p w14:paraId="5447219B" w14:textId="77777777" w:rsidR="007E739B" w:rsidRPr="0097026C" w:rsidRDefault="007E739B" w:rsidP="00F8279B">
            <w:pPr>
              <w:spacing w:after="0" w:line="240" w:lineRule="auto"/>
              <w:jc w:val="center"/>
              <w:rPr>
                <w:rFonts w:ascii="Arial" w:eastAsia="Times New Roman" w:hAnsi="Arial" w:cs="Arial"/>
                <w:sz w:val="22"/>
              </w:rPr>
            </w:pPr>
          </w:p>
        </w:tc>
        <w:tc>
          <w:tcPr>
            <w:tcW w:w="377" w:type="pct"/>
            <w:gridSpan w:val="2"/>
            <w:vMerge/>
            <w:tcBorders>
              <w:top w:val="nil"/>
              <w:left w:val="nil"/>
              <w:bottom w:val="nil"/>
              <w:right w:val="nil"/>
            </w:tcBorders>
            <w:hideMark/>
          </w:tcPr>
          <w:p w14:paraId="217843AD" w14:textId="77777777" w:rsidR="007E739B" w:rsidRPr="0097026C" w:rsidRDefault="007E739B" w:rsidP="00F8279B">
            <w:pPr>
              <w:spacing w:after="0" w:line="240" w:lineRule="auto"/>
              <w:jc w:val="center"/>
              <w:rPr>
                <w:rFonts w:ascii="Arial" w:eastAsia="Times New Roman" w:hAnsi="Arial" w:cs="Arial"/>
                <w:sz w:val="22"/>
              </w:rPr>
            </w:pPr>
          </w:p>
        </w:tc>
        <w:tc>
          <w:tcPr>
            <w:tcW w:w="1598" w:type="pct"/>
            <w:gridSpan w:val="2"/>
            <w:tcBorders>
              <w:top w:val="nil"/>
              <w:left w:val="nil"/>
              <w:bottom w:val="nil"/>
              <w:right w:val="nil"/>
            </w:tcBorders>
            <w:shd w:val="clear" w:color="auto" w:fill="auto"/>
            <w:noWrap/>
            <w:hideMark/>
          </w:tcPr>
          <w:p w14:paraId="1DC904E3" w14:textId="77777777" w:rsidR="007E739B" w:rsidRPr="0097026C" w:rsidRDefault="007E739B" w:rsidP="00F8279B">
            <w:pPr>
              <w:spacing w:after="0" w:line="240" w:lineRule="auto"/>
              <w:rPr>
                <w:rFonts w:ascii="Arial" w:eastAsia="Times New Roman" w:hAnsi="Arial" w:cs="Arial"/>
                <w:b/>
                <w:bCs/>
                <w:sz w:val="22"/>
              </w:rPr>
            </w:pPr>
            <w:r w:rsidRPr="0097026C">
              <w:rPr>
                <w:rFonts w:ascii="Arial" w:eastAsia="Times New Roman" w:hAnsi="Arial" w:cs="Arial"/>
                <w:b/>
                <w:bCs/>
                <w:sz w:val="22"/>
              </w:rPr>
              <w:t>BN:</w:t>
            </w:r>
            <w:r w:rsidRPr="0097026C">
              <w:rPr>
                <w:rFonts w:ascii="Arial" w:eastAsia="Times New Roman" w:hAnsi="Arial" w:cs="Arial"/>
                <w:sz w:val="22"/>
              </w:rPr>
              <w:t xml:space="preserve"> GO &gt; NO-GO </w:t>
            </w:r>
            <w:r w:rsidRPr="0097026C">
              <w:rPr>
                <w:rFonts w:ascii="Arial" w:eastAsia="Times New Roman" w:hAnsi="Arial" w:cs="Arial"/>
                <w:i/>
                <w:iCs/>
                <w:sz w:val="22"/>
              </w:rPr>
              <w:t>p</w:t>
            </w:r>
            <w:r w:rsidRPr="0097026C">
              <w:rPr>
                <w:rFonts w:ascii="Arial" w:eastAsia="Times New Roman" w:hAnsi="Arial" w:cs="Arial"/>
                <w:sz w:val="22"/>
              </w:rPr>
              <w:t xml:space="preserve"> = 0.0499</w:t>
            </w:r>
          </w:p>
        </w:tc>
      </w:tr>
      <w:tr w:rsidR="0097026C" w:rsidRPr="0097026C" w14:paraId="0BC37856" w14:textId="77777777" w:rsidTr="00F8279B">
        <w:trPr>
          <w:gridAfter w:val="1"/>
          <w:wAfter w:w="19" w:type="pct"/>
          <w:trHeight w:val="278"/>
        </w:trPr>
        <w:tc>
          <w:tcPr>
            <w:tcW w:w="832" w:type="pct"/>
            <w:vMerge/>
            <w:tcBorders>
              <w:top w:val="nil"/>
              <w:left w:val="nil"/>
              <w:bottom w:val="nil"/>
              <w:right w:val="nil"/>
            </w:tcBorders>
            <w:hideMark/>
          </w:tcPr>
          <w:p w14:paraId="34ECE241" w14:textId="77777777" w:rsidR="007E739B" w:rsidRPr="0097026C" w:rsidRDefault="007E739B" w:rsidP="00F8279B">
            <w:pPr>
              <w:spacing w:after="0" w:line="240" w:lineRule="auto"/>
              <w:jc w:val="center"/>
              <w:rPr>
                <w:rFonts w:ascii="Arial" w:eastAsia="Times New Roman" w:hAnsi="Arial" w:cs="Arial"/>
                <w:sz w:val="22"/>
              </w:rPr>
            </w:pPr>
          </w:p>
        </w:tc>
        <w:tc>
          <w:tcPr>
            <w:tcW w:w="396" w:type="pct"/>
            <w:gridSpan w:val="2"/>
            <w:vMerge/>
            <w:tcBorders>
              <w:top w:val="nil"/>
              <w:left w:val="nil"/>
              <w:bottom w:val="nil"/>
              <w:right w:val="nil"/>
            </w:tcBorders>
            <w:hideMark/>
          </w:tcPr>
          <w:p w14:paraId="7EB09CEB" w14:textId="77777777" w:rsidR="007E739B" w:rsidRPr="0097026C" w:rsidRDefault="007E739B" w:rsidP="00F8279B">
            <w:pPr>
              <w:spacing w:after="0" w:line="240" w:lineRule="auto"/>
              <w:jc w:val="center"/>
              <w:rPr>
                <w:rFonts w:ascii="Arial" w:eastAsia="Times New Roman" w:hAnsi="Arial" w:cs="Arial"/>
                <w:sz w:val="22"/>
              </w:rPr>
            </w:pPr>
          </w:p>
        </w:tc>
        <w:tc>
          <w:tcPr>
            <w:tcW w:w="316" w:type="pct"/>
            <w:vMerge/>
            <w:tcBorders>
              <w:top w:val="nil"/>
              <w:left w:val="nil"/>
              <w:bottom w:val="nil"/>
              <w:right w:val="nil"/>
            </w:tcBorders>
            <w:hideMark/>
          </w:tcPr>
          <w:p w14:paraId="63C12EE9" w14:textId="77777777" w:rsidR="007E739B" w:rsidRPr="0097026C" w:rsidRDefault="007E739B" w:rsidP="00F8279B">
            <w:pPr>
              <w:spacing w:after="0" w:line="240" w:lineRule="auto"/>
              <w:jc w:val="center"/>
              <w:rPr>
                <w:rFonts w:ascii="Arial" w:eastAsia="Times New Roman" w:hAnsi="Arial" w:cs="Arial"/>
                <w:sz w:val="22"/>
              </w:rPr>
            </w:pPr>
          </w:p>
        </w:tc>
        <w:tc>
          <w:tcPr>
            <w:tcW w:w="317" w:type="pct"/>
            <w:vMerge/>
            <w:tcBorders>
              <w:top w:val="nil"/>
              <w:left w:val="nil"/>
              <w:bottom w:val="nil"/>
              <w:right w:val="nil"/>
            </w:tcBorders>
            <w:hideMark/>
          </w:tcPr>
          <w:p w14:paraId="05317B50" w14:textId="77777777" w:rsidR="007E739B" w:rsidRPr="0097026C" w:rsidRDefault="007E739B" w:rsidP="00F8279B">
            <w:pPr>
              <w:spacing w:after="0" w:line="240" w:lineRule="auto"/>
              <w:jc w:val="center"/>
              <w:rPr>
                <w:rFonts w:ascii="Arial" w:eastAsia="Times New Roman" w:hAnsi="Arial" w:cs="Arial"/>
                <w:sz w:val="22"/>
              </w:rPr>
            </w:pPr>
          </w:p>
        </w:tc>
        <w:tc>
          <w:tcPr>
            <w:tcW w:w="673" w:type="pct"/>
            <w:gridSpan w:val="2"/>
            <w:vMerge/>
            <w:tcBorders>
              <w:top w:val="nil"/>
              <w:left w:val="nil"/>
              <w:bottom w:val="nil"/>
              <w:right w:val="nil"/>
            </w:tcBorders>
            <w:hideMark/>
          </w:tcPr>
          <w:p w14:paraId="5654574C" w14:textId="77777777" w:rsidR="007E739B" w:rsidRPr="0097026C" w:rsidRDefault="007E739B" w:rsidP="00F8279B">
            <w:pPr>
              <w:spacing w:after="0" w:line="240" w:lineRule="auto"/>
              <w:jc w:val="center"/>
              <w:rPr>
                <w:rFonts w:ascii="Arial" w:eastAsia="Times New Roman" w:hAnsi="Arial" w:cs="Arial"/>
                <w:sz w:val="22"/>
              </w:rPr>
            </w:pPr>
          </w:p>
        </w:tc>
        <w:tc>
          <w:tcPr>
            <w:tcW w:w="472" w:type="pct"/>
            <w:gridSpan w:val="2"/>
            <w:vMerge/>
            <w:tcBorders>
              <w:top w:val="nil"/>
              <w:left w:val="nil"/>
              <w:bottom w:val="nil"/>
              <w:right w:val="nil"/>
            </w:tcBorders>
            <w:hideMark/>
          </w:tcPr>
          <w:p w14:paraId="7CA5D107" w14:textId="77777777" w:rsidR="007E739B" w:rsidRPr="0097026C" w:rsidRDefault="007E739B" w:rsidP="00F8279B">
            <w:pPr>
              <w:spacing w:after="0" w:line="240" w:lineRule="auto"/>
              <w:jc w:val="center"/>
              <w:rPr>
                <w:rFonts w:ascii="Arial" w:eastAsia="Times New Roman" w:hAnsi="Arial" w:cs="Arial"/>
                <w:sz w:val="22"/>
              </w:rPr>
            </w:pPr>
          </w:p>
        </w:tc>
        <w:tc>
          <w:tcPr>
            <w:tcW w:w="377" w:type="pct"/>
            <w:gridSpan w:val="2"/>
            <w:vMerge/>
            <w:tcBorders>
              <w:top w:val="nil"/>
              <w:left w:val="nil"/>
              <w:bottom w:val="nil"/>
              <w:right w:val="nil"/>
            </w:tcBorders>
            <w:hideMark/>
          </w:tcPr>
          <w:p w14:paraId="3C6A7311" w14:textId="77777777" w:rsidR="007E739B" w:rsidRPr="0097026C" w:rsidRDefault="007E739B" w:rsidP="00F8279B">
            <w:pPr>
              <w:spacing w:after="0" w:line="240" w:lineRule="auto"/>
              <w:jc w:val="center"/>
              <w:rPr>
                <w:rFonts w:ascii="Arial" w:eastAsia="Times New Roman" w:hAnsi="Arial" w:cs="Arial"/>
                <w:sz w:val="22"/>
              </w:rPr>
            </w:pPr>
          </w:p>
        </w:tc>
        <w:tc>
          <w:tcPr>
            <w:tcW w:w="1598" w:type="pct"/>
            <w:gridSpan w:val="2"/>
            <w:tcBorders>
              <w:top w:val="nil"/>
              <w:left w:val="nil"/>
              <w:bottom w:val="nil"/>
              <w:right w:val="nil"/>
            </w:tcBorders>
            <w:shd w:val="clear" w:color="auto" w:fill="auto"/>
            <w:noWrap/>
            <w:hideMark/>
          </w:tcPr>
          <w:p w14:paraId="5ACD29A5" w14:textId="77777777" w:rsidR="007E739B" w:rsidRPr="0097026C" w:rsidRDefault="007E739B" w:rsidP="00F8279B">
            <w:pPr>
              <w:spacing w:after="0" w:line="240" w:lineRule="auto"/>
              <w:rPr>
                <w:rFonts w:ascii="Arial" w:eastAsia="Times New Roman" w:hAnsi="Arial" w:cs="Arial"/>
                <w:b/>
                <w:bCs/>
                <w:sz w:val="22"/>
              </w:rPr>
            </w:pPr>
            <w:r w:rsidRPr="0097026C">
              <w:rPr>
                <w:rFonts w:ascii="Arial" w:eastAsia="Times New Roman" w:hAnsi="Arial" w:cs="Arial"/>
                <w:b/>
                <w:bCs/>
                <w:sz w:val="22"/>
              </w:rPr>
              <w:t>HC:</w:t>
            </w:r>
            <w:r w:rsidRPr="0097026C">
              <w:rPr>
                <w:rFonts w:ascii="Arial" w:eastAsia="Times New Roman" w:hAnsi="Arial" w:cs="Arial"/>
                <w:sz w:val="22"/>
              </w:rPr>
              <w:t xml:space="preserve"> NO-GO &gt; GO </w:t>
            </w:r>
            <w:r w:rsidRPr="0097026C">
              <w:rPr>
                <w:rFonts w:ascii="Arial" w:eastAsia="Times New Roman" w:hAnsi="Arial" w:cs="Arial"/>
                <w:i/>
                <w:iCs/>
                <w:sz w:val="22"/>
              </w:rPr>
              <w:t>p</w:t>
            </w:r>
            <w:r w:rsidRPr="0097026C">
              <w:rPr>
                <w:rFonts w:ascii="Arial" w:eastAsia="Times New Roman" w:hAnsi="Arial" w:cs="Arial"/>
                <w:sz w:val="22"/>
              </w:rPr>
              <w:t xml:space="preserve"> = 0.001</w:t>
            </w:r>
          </w:p>
        </w:tc>
      </w:tr>
      <w:tr w:rsidR="0097026C" w:rsidRPr="0097026C" w14:paraId="2D88F224" w14:textId="77777777" w:rsidTr="00F8279B">
        <w:trPr>
          <w:gridAfter w:val="1"/>
          <w:wAfter w:w="19" w:type="pct"/>
          <w:trHeight w:val="278"/>
        </w:trPr>
        <w:tc>
          <w:tcPr>
            <w:tcW w:w="832" w:type="pct"/>
            <w:tcBorders>
              <w:top w:val="nil"/>
              <w:left w:val="nil"/>
              <w:bottom w:val="nil"/>
              <w:right w:val="nil"/>
            </w:tcBorders>
            <w:shd w:val="clear" w:color="auto" w:fill="auto"/>
            <w:noWrap/>
            <w:hideMark/>
          </w:tcPr>
          <w:p w14:paraId="345902AD"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6</w:t>
            </w:r>
          </w:p>
        </w:tc>
        <w:tc>
          <w:tcPr>
            <w:tcW w:w="396" w:type="pct"/>
            <w:gridSpan w:val="2"/>
            <w:tcBorders>
              <w:top w:val="nil"/>
              <w:left w:val="nil"/>
              <w:bottom w:val="nil"/>
              <w:right w:val="nil"/>
            </w:tcBorders>
            <w:shd w:val="clear" w:color="auto" w:fill="auto"/>
            <w:noWrap/>
            <w:hideMark/>
          </w:tcPr>
          <w:p w14:paraId="55C888D9" w14:textId="77777777" w:rsidR="007E739B" w:rsidRPr="0097026C" w:rsidRDefault="007E739B" w:rsidP="00F8279B">
            <w:pPr>
              <w:spacing w:after="0" w:line="240" w:lineRule="auto"/>
              <w:jc w:val="center"/>
              <w:rPr>
                <w:rFonts w:ascii="Arial" w:eastAsia="Times New Roman" w:hAnsi="Arial" w:cs="Arial"/>
                <w:sz w:val="22"/>
              </w:rPr>
            </w:pPr>
          </w:p>
        </w:tc>
        <w:tc>
          <w:tcPr>
            <w:tcW w:w="316" w:type="pct"/>
            <w:tcBorders>
              <w:top w:val="nil"/>
              <w:left w:val="nil"/>
              <w:bottom w:val="nil"/>
              <w:right w:val="nil"/>
            </w:tcBorders>
            <w:shd w:val="clear" w:color="auto" w:fill="auto"/>
            <w:noWrap/>
            <w:hideMark/>
          </w:tcPr>
          <w:p w14:paraId="15F0705E"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0.37</w:t>
            </w:r>
          </w:p>
        </w:tc>
        <w:tc>
          <w:tcPr>
            <w:tcW w:w="317" w:type="pct"/>
            <w:tcBorders>
              <w:top w:val="nil"/>
              <w:left w:val="nil"/>
              <w:bottom w:val="nil"/>
              <w:right w:val="nil"/>
            </w:tcBorders>
            <w:shd w:val="clear" w:color="auto" w:fill="auto"/>
            <w:noWrap/>
            <w:hideMark/>
          </w:tcPr>
          <w:p w14:paraId="44137E1F"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0.14</w:t>
            </w:r>
          </w:p>
        </w:tc>
        <w:tc>
          <w:tcPr>
            <w:tcW w:w="673" w:type="pct"/>
            <w:gridSpan w:val="2"/>
            <w:tcBorders>
              <w:top w:val="nil"/>
              <w:left w:val="nil"/>
              <w:bottom w:val="nil"/>
              <w:right w:val="nil"/>
            </w:tcBorders>
            <w:shd w:val="clear" w:color="auto" w:fill="auto"/>
            <w:noWrap/>
            <w:hideMark/>
          </w:tcPr>
          <w:p w14:paraId="3ADA390A"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225.00</w:t>
            </w:r>
          </w:p>
        </w:tc>
        <w:tc>
          <w:tcPr>
            <w:tcW w:w="472" w:type="pct"/>
            <w:gridSpan w:val="2"/>
            <w:tcBorders>
              <w:top w:val="nil"/>
              <w:left w:val="nil"/>
              <w:bottom w:val="nil"/>
              <w:right w:val="nil"/>
            </w:tcBorders>
            <w:shd w:val="clear" w:color="auto" w:fill="auto"/>
            <w:noWrap/>
            <w:hideMark/>
          </w:tcPr>
          <w:p w14:paraId="60CAFCF0" w14:textId="04802AC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2.55**</w:t>
            </w:r>
          </w:p>
        </w:tc>
        <w:tc>
          <w:tcPr>
            <w:tcW w:w="377" w:type="pct"/>
            <w:gridSpan w:val="2"/>
            <w:tcBorders>
              <w:top w:val="nil"/>
              <w:left w:val="nil"/>
              <w:bottom w:val="nil"/>
              <w:right w:val="nil"/>
            </w:tcBorders>
            <w:shd w:val="clear" w:color="auto" w:fill="auto"/>
            <w:noWrap/>
            <w:hideMark/>
          </w:tcPr>
          <w:p w14:paraId="1BDC7477"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0.033</w:t>
            </w:r>
          </w:p>
        </w:tc>
        <w:tc>
          <w:tcPr>
            <w:tcW w:w="1598" w:type="pct"/>
            <w:gridSpan w:val="2"/>
            <w:tcBorders>
              <w:top w:val="nil"/>
              <w:left w:val="nil"/>
              <w:bottom w:val="nil"/>
              <w:right w:val="nil"/>
            </w:tcBorders>
            <w:shd w:val="clear" w:color="auto" w:fill="auto"/>
            <w:noWrap/>
            <w:hideMark/>
          </w:tcPr>
          <w:p w14:paraId="736CBC83" w14:textId="77777777" w:rsidR="007E739B" w:rsidRPr="0097026C" w:rsidRDefault="007E739B" w:rsidP="00F8279B">
            <w:pPr>
              <w:spacing w:after="0" w:line="240" w:lineRule="auto"/>
              <w:rPr>
                <w:rFonts w:ascii="Arial" w:eastAsia="Times New Roman" w:hAnsi="Arial" w:cs="Arial"/>
                <w:sz w:val="22"/>
              </w:rPr>
            </w:pPr>
          </w:p>
        </w:tc>
      </w:tr>
      <w:tr w:rsidR="0097026C" w:rsidRPr="0097026C" w14:paraId="67AE5318" w14:textId="77777777" w:rsidTr="00F8279B">
        <w:trPr>
          <w:gridAfter w:val="1"/>
          <w:wAfter w:w="19" w:type="pct"/>
          <w:trHeight w:val="278"/>
        </w:trPr>
        <w:tc>
          <w:tcPr>
            <w:tcW w:w="832" w:type="pct"/>
            <w:vMerge w:val="restart"/>
            <w:tcBorders>
              <w:top w:val="nil"/>
              <w:left w:val="nil"/>
              <w:bottom w:val="nil"/>
              <w:right w:val="nil"/>
            </w:tcBorders>
            <w:shd w:val="clear" w:color="auto" w:fill="auto"/>
            <w:noWrap/>
            <w:hideMark/>
          </w:tcPr>
          <w:p w14:paraId="6461168A"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8</w:t>
            </w:r>
          </w:p>
        </w:tc>
        <w:tc>
          <w:tcPr>
            <w:tcW w:w="396" w:type="pct"/>
            <w:gridSpan w:val="2"/>
            <w:vMerge w:val="restart"/>
            <w:tcBorders>
              <w:top w:val="nil"/>
              <w:left w:val="nil"/>
              <w:bottom w:val="nil"/>
              <w:right w:val="nil"/>
            </w:tcBorders>
            <w:shd w:val="clear" w:color="auto" w:fill="auto"/>
            <w:noWrap/>
            <w:hideMark/>
          </w:tcPr>
          <w:p w14:paraId="7BAA95B4"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L</w:t>
            </w:r>
          </w:p>
        </w:tc>
        <w:tc>
          <w:tcPr>
            <w:tcW w:w="316" w:type="pct"/>
            <w:vMerge w:val="restart"/>
            <w:tcBorders>
              <w:top w:val="nil"/>
              <w:left w:val="nil"/>
              <w:bottom w:val="nil"/>
              <w:right w:val="nil"/>
            </w:tcBorders>
            <w:shd w:val="clear" w:color="auto" w:fill="auto"/>
            <w:noWrap/>
            <w:hideMark/>
          </w:tcPr>
          <w:p w14:paraId="1B2A6F6B"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0.46</w:t>
            </w:r>
          </w:p>
        </w:tc>
        <w:tc>
          <w:tcPr>
            <w:tcW w:w="317" w:type="pct"/>
            <w:vMerge w:val="restart"/>
            <w:tcBorders>
              <w:top w:val="nil"/>
              <w:left w:val="nil"/>
              <w:bottom w:val="nil"/>
              <w:right w:val="nil"/>
            </w:tcBorders>
            <w:shd w:val="clear" w:color="auto" w:fill="auto"/>
            <w:noWrap/>
            <w:hideMark/>
          </w:tcPr>
          <w:p w14:paraId="46012C0B"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0.15</w:t>
            </w:r>
          </w:p>
        </w:tc>
        <w:tc>
          <w:tcPr>
            <w:tcW w:w="673" w:type="pct"/>
            <w:gridSpan w:val="2"/>
            <w:vMerge w:val="restart"/>
            <w:tcBorders>
              <w:top w:val="nil"/>
              <w:left w:val="nil"/>
              <w:bottom w:val="nil"/>
              <w:right w:val="nil"/>
            </w:tcBorders>
            <w:shd w:val="clear" w:color="auto" w:fill="auto"/>
            <w:noWrap/>
            <w:hideMark/>
          </w:tcPr>
          <w:p w14:paraId="36038979"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161.04</w:t>
            </w:r>
          </w:p>
        </w:tc>
        <w:tc>
          <w:tcPr>
            <w:tcW w:w="472" w:type="pct"/>
            <w:gridSpan w:val="2"/>
            <w:vMerge w:val="restart"/>
            <w:tcBorders>
              <w:top w:val="nil"/>
              <w:left w:val="nil"/>
              <w:bottom w:val="nil"/>
              <w:right w:val="nil"/>
            </w:tcBorders>
            <w:shd w:val="clear" w:color="auto" w:fill="auto"/>
            <w:noWrap/>
            <w:hideMark/>
          </w:tcPr>
          <w:p w14:paraId="40BDBAE1" w14:textId="21AE5579"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3.11**</w:t>
            </w:r>
          </w:p>
        </w:tc>
        <w:tc>
          <w:tcPr>
            <w:tcW w:w="377" w:type="pct"/>
            <w:gridSpan w:val="2"/>
            <w:vMerge w:val="restart"/>
            <w:tcBorders>
              <w:top w:val="nil"/>
              <w:left w:val="nil"/>
              <w:bottom w:val="nil"/>
              <w:right w:val="nil"/>
            </w:tcBorders>
            <w:shd w:val="clear" w:color="auto" w:fill="auto"/>
            <w:noWrap/>
            <w:hideMark/>
          </w:tcPr>
          <w:p w14:paraId="0EA0DBB0"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0.057</w:t>
            </w:r>
          </w:p>
        </w:tc>
        <w:tc>
          <w:tcPr>
            <w:tcW w:w="1598" w:type="pct"/>
            <w:gridSpan w:val="2"/>
            <w:tcBorders>
              <w:top w:val="nil"/>
              <w:left w:val="nil"/>
              <w:bottom w:val="nil"/>
              <w:right w:val="nil"/>
            </w:tcBorders>
            <w:shd w:val="clear" w:color="auto" w:fill="auto"/>
            <w:noWrap/>
            <w:hideMark/>
          </w:tcPr>
          <w:p w14:paraId="4C189F91" w14:textId="77777777" w:rsidR="007E739B" w:rsidRPr="0097026C" w:rsidRDefault="007E739B" w:rsidP="00F8279B">
            <w:pPr>
              <w:spacing w:after="0" w:line="240" w:lineRule="auto"/>
              <w:rPr>
                <w:rFonts w:ascii="Arial" w:eastAsia="Times New Roman" w:hAnsi="Arial" w:cs="Arial"/>
                <w:b/>
                <w:bCs/>
                <w:sz w:val="22"/>
              </w:rPr>
            </w:pPr>
            <w:r w:rsidRPr="0097026C">
              <w:rPr>
                <w:rFonts w:ascii="Arial" w:eastAsia="Times New Roman" w:hAnsi="Arial" w:cs="Arial"/>
                <w:b/>
                <w:bCs/>
                <w:sz w:val="22"/>
              </w:rPr>
              <w:t xml:space="preserve">NO-GO: </w:t>
            </w:r>
            <w:r w:rsidRPr="0097026C">
              <w:rPr>
                <w:rFonts w:ascii="Arial" w:eastAsia="Times New Roman" w:hAnsi="Arial" w:cs="Arial"/>
                <w:sz w:val="22"/>
              </w:rPr>
              <w:t xml:space="preserve">HC &gt; BN </w:t>
            </w:r>
            <w:r w:rsidRPr="0097026C">
              <w:rPr>
                <w:rFonts w:ascii="Arial" w:eastAsia="Times New Roman" w:hAnsi="Arial" w:cs="Arial"/>
                <w:i/>
                <w:iCs/>
                <w:sz w:val="22"/>
              </w:rPr>
              <w:t xml:space="preserve">p </w:t>
            </w:r>
            <w:r w:rsidRPr="0097026C">
              <w:rPr>
                <w:rFonts w:ascii="Arial" w:eastAsia="Times New Roman" w:hAnsi="Arial" w:cs="Arial"/>
                <w:sz w:val="22"/>
              </w:rPr>
              <w:t>= 0.020</w:t>
            </w:r>
          </w:p>
        </w:tc>
      </w:tr>
      <w:tr w:rsidR="0097026C" w:rsidRPr="0097026C" w14:paraId="59D1CA9D" w14:textId="77777777" w:rsidTr="00F8279B">
        <w:trPr>
          <w:gridAfter w:val="1"/>
          <w:wAfter w:w="19" w:type="pct"/>
          <w:trHeight w:val="278"/>
        </w:trPr>
        <w:tc>
          <w:tcPr>
            <w:tcW w:w="832" w:type="pct"/>
            <w:vMerge/>
            <w:tcBorders>
              <w:top w:val="nil"/>
              <w:left w:val="nil"/>
              <w:bottom w:val="nil"/>
              <w:right w:val="nil"/>
            </w:tcBorders>
            <w:hideMark/>
          </w:tcPr>
          <w:p w14:paraId="25B69C42" w14:textId="77777777" w:rsidR="007E739B" w:rsidRPr="0097026C" w:rsidRDefault="007E739B" w:rsidP="00F8279B">
            <w:pPr>
              <w:spacing w:after="0" w:line="240" w:lineRule="auto"/>
              <w:jc w:val="center"/>
              <w:rPr>
                <w:rFonts w:ascii="Arial" w:eastAsia="Times New Roman" w:hAnsi="Arial" w:cs="Arial"/>
                <w:sz w:val="22"/>
              </w:rPr>
            </w:pPr>
          </w:p>
        </w:tc>
        <w:tc>
          <w:tcPr>
            <w:tcW w:w="396" w:type="pct"/>
            <w:gridSpan w:val="2"/>
            <w:vMerge/>
            <w:tcBorders>
              <w:top w:val="nil"/>
              <w:left w:val="nil"/>
              <w:bottom w:val="nil"/>
              <w:right w:val="nil"/>
            </w:tcBorders>
            <w:hideMark/>
          </w:tcPr>
          <w:p w14:paraId="69954FF7" w14:textId="77777777" w:rsidR="007E739B" w:rsidRPr="0097026C" w:rsidRDefault="007E739B" w:rsidP="00F8279B">
            <w:pPr>
              <w:spacing w:after="0" w:line="240" w:lineRule="auto"/>
              <w:jc w:val="center"/>
              <w:rPr>
                <w:rFonts w:ascii="Arial" w:eastAsia="Times New Roman" w:hAnsi="Arial" w:cs="Arial"/>
                <w:sz w:val="22"/>
              </w:rPr>
            </w:pPr>
          </w:p>
        </w:tc>
        <w:tc>
          <w:tcPr>
            <w:tcW w:w="316" w:type="pct"/>
            <w:vMerge/>
            <w:tcBorders>
              <w:top w:val="nil"/>
              <w:left w:val="nil"/>
              <w:bottom w:val="nil"/>
              <w:right w:val="nil"/>
            </w:tcBorders>
            <w:hideMark/>
          </w:tcPr>
          <w:p w14:paraId="764E3AB1" w14:textId="77777777" w:rsidR="007E739B" w:rsidRPr="0097026C" w:rsidRDefault="007E739B" w:rsidP="00F8279B">
            <w:pPr>
              <w:spacing w:after="0" w:line="240" w:lineRule="auto"/>
              <w:jc w:val="center"/>
              <w:rPr>
                <w:rFonts w:ascii="Arial" w:eastAsia="Times New Roman" w:hAnsi="Arial" w:cs="Arial"/>
                <w:sz w:val="22"/>
              </w:rPr>
            </w:pPr>
          </w:p>
        </w:tc>
        <w:tc>
          <w:tcPr>
            <w:tcW w:w="317" w:type="pct"/>
            <w:vMerge/>
            <w:tcBorders>
              <w:top w:val="nil"/>
              <w:left w:val="nil"/>
              <w:bottom w:val="nil"/>
              <w:right w:val="nil"/>
            </w:tcBorders>
            <w:hideMark/>
          </w:tcPr>
          <w:p w14:paraId="322E7EBB" w14:textId="77777777" w:rsidR="007E739B" w:rsidRPr="0097026C" w:rsidRDefault="007E739B" w:rsidP="00F8279B">
            <w:pPr>
              <w:spacing w:after="0" w:line="240" w:lineRule="auto"/>
              <w:jc w:val="center"/>
              <w:rPr>
                <w:rFonts w:ascii="Arial" w:eastAsia="Times New Roman" w:hAnsi="Arial" w:cs="Arial"/>
                <w:sz w:val="22"/>
              </w:rPr>
            </w:pPr>
          </w:p>
        </w:tc>
        <w:tc>
          <w:tcPr>
            <w:tcW w:w="673" w:type="pct"/>
            <w:gridSpan w:val="2"/>
            <w:vMerge/>
            <w:tcBorders>
              <w:top w:val="nil"/>
              <w:left w:val="nil"/>
              <w:bottom w:val="nil"/>
              <w:right w:val="nil"/>
            </w:tcBorders>
            <w:hideMark/>
          </w:tcPr>
          <w:p w14:paraId="3CC08B19" w14:textId="77777777" w:rsidR="007E739B" w:rsidRPr="0097026C" w:rsidRDefault="007E739B" w:rsidP="00F8279B">
            <w:pPr>
              <w:spacing w:after="0" w:line="240" w:lineRule="auto"/>
              <w:jc w:val="center"/>
              <w:rPr>
                <w:rFonts w:ascii="Arial" w:eastAsia="Times New Roman" w:hAnsi="Arial" w:cs="Arial"/>
                <w:sz w:val="22"/>
              </w:rPr>
            </w:pPr>
          </w:p>
        </w:tc>
        <w:tc>
          <w:tcPr>
            <w:tcW w:w="472" w:type="pct"/>
            <w:gridSpan w:val="2"/>
            <w:vMerge/>
            <w:tcBorders>
              <w:top w:val="nil"/>
              <w:left w:val="nil"/>
              <w:bottom w:val="nil"/>
              <w:right w:val="nil"/>
            </w:tcBorders>
            <w:hideMark/>
          </w:tcPr>
          <w:p w14:paraId="41A51CA4" w14:textId="77777777" w:rsidR="007E739B" w:rsidRPr="0097026C" w:rsidRDefault="007E739B" w:rsidP="00F8279B">
            <w:pPr>
              <w:spacing w:after="0" w:line="240" w:lineRule="auto"/>
              <w:jc w:val="center"/>
              <w:rPr>
                <w:rFonts w:ascii="Arial" w:eastAsia="Times New Roman" w:hAnsi="Arial" w:cs="Arial"/>
                <w:sz w:val="22"/>
              </w:rPr>
            </w:pPr>
          </w:p>
        </w:tc>
        <w:tc>
          <w:tcPr>
            <w:tcW w:w="377" w:type="pct"/>
            <w:gridSpan w:val="2"/>
            <w:vMerge/>
            <w:tcBorders>
              <w:top w:val="nil"/>
              <w:left w:val="nil"/>
              <w:bottom w:val="nil"/>
              <w:right w:val="nil"/>
            </w:tcBorders>
            <w:hideMark/>
          </w:tcPr>
          <w:p w14:paraId="5B85A048" w14:textId="77777777" w:rsidR="007E739B" w:rsidRPr="0097026C" w:rsidRDefault="007E739B" w:rsidP="00F8279B">
            <w:pPr>
              <w:spacing w:after="0" w:line="240" w:lineRule="auto"/>
              <w:jc w:val="center"/>
              <w:rPr>
                <w:rFonts w:ascii="Arial" w:eastAsia="Times New Roman" w:hAnsi="Arial" w:cs="Arial"/>
                <w:sz w:val="22"/>
              </w:rPr>
            </w:pPr>
          </w:p>
        </w:tc>
        <w:tc>
          <w:tcPr>
            <w:tcW w:w="1598" w:type="pct"/>
            <w:gridSpan w:val="2"/>
            <w:tcBorders>
              <w:top w:val="nil"/>
              <w:left w:val="nil"/>
              <w:bottom w:val="nil"/>
              <w:right w:val="nil"/>
            </w:tcBorders>
            <w:shd w:val="clear" w:color="auto" w:fill="auto"/>
            <w:noWrap/>
            <w:hideMark/>
          </w:tcPr>
          <w:p w14:paraId="3062CFFC" w14:textId="77777777" w:rsidR="007E739B" w:rsidRPr="0097026C" w:rsidRDefault="007E739B" w:rsidP="00F8279B">
            <w:pPr>
              <w:spacing w:after="0" w:line="240" w:lineRule="auto"/>
              <w:rPr>
                <w:rFonts w:ascii="Arial" w:eastAsia="Times New Roman" w:hAnsi="Arial" w:cs="Arial"/>
                <w:b/>
                <w:bCs/>
                <w:sz w:val="22"/>
              </w:rPr>
            </w:pPr>
            <w:r w:rsidRPr="0097026C">
              <w:rPr>
                <w:rFonts w:ascii="Arial" w:eastAsia="Times New Roman" w:hAnsi="Arial" w:cs="Arial"/>
                <w:b/>
                <w:bCs/>
                <w:sz w:val="22"/>
              </w:rPr>
              <w:t>HC:</w:t>
            </w:r>
            <w:r w:rsidRPr="0097026C">
              <w:rPr>
                <w:rFonts w:ascii="Arial" w:eastAsia="Times New Roman" w:hAnsi="Arial" w:cs="Arial"/>
                <w:sz w:val="22"/>
              </w:rPr>
              <w:t xml:space="preserve"> NO-GO &gt; GO </w:t>
            </w:r>
            <w:r w:rsidRPr="0097026C">
              <w:rPr>
                <w:rFonts w:ascii="Arial" w:eastAsia="Times New Roman" w:hAnsi="Arial" w:cs="Arial"/>
                <w:i/>
                <w:iCs/>
                <w:sz w:val="22"/>
              </w:rPr>
              <w:t>p</w:t>
            </w:r>
            <w:r w:rsidRPr="0097026C">
              <w:rPr>
                <w:rFonts w:ascii="Arial" w:eastAsia="Times New Roman" w:hAnsi="Arial" w:cs="Arial"/>
                <w:sz w:val="22"/>
              </w:rPr>
              <w:t xml:space="preserve"> = 0.0003</w:t>
            </w:r>
          </w:p>
        </w:tc>
      </w:tr>
      <w:tr w:rsidR="0097026C" w:rsidRPr="0097026C" w14:paraId="6AA51CAD" w14:textId="77777777" w:rsidTr="00F8279B">
        <w:trPr>
          <w:gridAfter w:val="1"/>
          <w:wAfter w:w="19" w:type="pct"/>
          <w:trHeight w:val="278"/>
        </w:trPr>
        <w:tc>
          <w:tcPr>
            <w:tcW w:w="832" w:type="pct"/>
            <w:tcBorders>
              <w:top w:val="nil"/>
              <w:left w:val="nil"/>
              <w:right w:val="nil"/>
            </w:tcBorders>
            <w:shd w:val="clear" w:color="auto" w:fill="auto"/>
            <w:noWrap/>
            <w:hideMark/>
          </w:tcPr>
          <w:p w14:paraId="480D49CF"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10</w:t>
            </w:r>
          </w:p>
        </w:tc>
        <w:tc>
          <w:tcPr>
            <w:tcW w:w="396" w:type="pct"/>
            <w:gridSpan w:val="2"/>
            <w:tcBorders>
              <w:top w:val="nil"/>
              <w:left w:val="nil"/>
              <w:right w:val="nil"/>
            </w:tcBorders>
            <w:shd w:val="clear" w:color="auto" w:fill="auto"/>
            <w:noWrap/>
            <w:hideMark/>
          </w:tcPr>
          <w:p w14:paraId="40D576EC"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R</w:t>
            </w:r>
          </w:p>
        </w:tc>
        <w:tc>
          <w:tcPr>
            <w:tcW w:w="316" w:type="pct"/>
            <w:tcBorders>
              <w:top w:val="nil"/>
              <w:left w:val="nil"/>
              <w:right w:val="nil"/>
            </w:tcBorders>
            <w:shd w:val="clear" w:color="auto" w:fill="auto"/>
            <w:noWrap/>
            <w:hideMark/>
          </w:tcPr>
          <w:p w14:paraId="2B01B72D"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0.38</w:t>
            </w:r>
          </w:p>
        </w:tc>
        <w:tc>
          <w:tcPr>
            <w:tcW w:w="317" w:type="pct"/>
            <w:tcBorders>
              <w:top w:val="nil"/>
              <w:left w:val="nil"/>
              <w:right w:val="nil"/>
            </w:tcBorders>
            <w:shd w:val="clear" w:color="auto" w:fill="auto"/>
            <w:noWrap/>
            <w:hideMark/>
          </w:tcPr>
          <w:p w14:paraId="7BDCF2E4"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0.15</w:t>
            </w:r>
          </w:p>
        </w:tc>
        <w:tc>
          <w:tcPr>
            <w:tcW w:w="673" w:type="pct"/>
            <w:gridSpan w:val="2"/>
            <w:tcBorders>
              <w:top w:val="nil"/>
              <w:left w:val="nil"/>
              <w:right w:val="nil"/>
            </w:tcBorders>
            <w:shd w:val="clear" w:color="auto" w:fill="auto"/>
            <w:noWrap/>
            <w:hideMark/>
          </w:tcPr>
          <w:p w14:paraId="665F01D9"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146.53</w:t>
            </w:r>
          </w:p>
        </w:tc>
        <w:tc>
          <w:tcPr>
            <w:tcW w:w="472" w:type="pct"/>
            <w:gridSpan w:val="2"/>
            <w:tcBorders>
              <w:top w:val="nil"/>
              <w:left w:val="nil"/>
              <w:right w:val="nil"/>
            </w:tcBorders>
            <w:shd w:val="clear" w:color="auto" w:fill="auto"/>
            <w:noWrap/>
            <w:hideMark/>
          </w:tcPr>
          <w:p w14:paraId="65D6C6C2" w14:textId="79598653"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2.59**</w:t>
            </w:r>
          </w:p>
        </w:tc>
        <w:tc>
          <w:tcPr>
            <w:tcW w:w="377" w:type="pct"/>
            <w:gridSpan w:val="2"/>
            <w:tcBorders>
              <w:top w:val="nil"/>
              <w:left w:val="nil"/>
              <w:right w:val="nil"/>
            </w:tcBorders>
            <w:shd w:val="clear" w:color="auto" w:fill="auto"/>
            <w:noWrap/>
            <w:hideMark/>
          </w:tcPr>
          <w:p w14:paraId="76051ABC"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0.044</w:t>
            </w:r>
          </w:p>
        </w:tc>
        <w:tc>
          <w:tcPr>
            <w:tcW w:w="1598" w:type="pct"/>
            <w:gridSpan w:val="2"/>
            <w:tcBorders>
              <w:top w:val="nil"/>
              <w:left w:val="nil"/>
              <w:right w:val="nil"/>
            </w:tcBorders>
            <w:shd w:val="clear" w:color="auto" w:fill="auto"/>
            <w:noWrap/>
            <w:hideMark/>
          </w:tcPr>
          <w:p w14:paraId="3CDFA40B" w14:textId="77777777" w:rsidR="007E739B" w:rsidRPr="0097026C" w:rsidRDefault="007E739B" w:rsidP="00F8279B">
            <w:pPr>
              <w:spacing w:after="0" w:line="240" w:lineRule="auto"/>
              <w:rPr>
                <w:rFonts w:ascii="Arial" w:eastAsia="Times New Roman" w:hAnsi="Arial" w:cs="Arial"/>
                <w:b/>
                <w:bCs/>
                <w:sz w:val="22"/>
              </w:rPr>
            </w:pPr>
            <w:r w:rsidRPr="0097026C">
              <w:rPr>
                <w:rFonts w:ascii="Arial" w:eastAsia="Times New Roman" w:hAnsi="Arial" w:cs="Arial"/>
                <w:b/>
                <w:bCs/>
                <w:sz w:val="22"/>
              </w:rPr>
              <w:t>HC:</w:t>
            </w:r>
            <w:r w:rsidRPr="0097026C">
              <w:rPr>
                <w:rFonts w:ascii="Arial" w:eastAsia="Times New Roman" w:hAnsi="Arial" w:cs="Arial"/>
                <w:sz w:val="22"/>
              </w:rPr>
              <w:t xml:space="preserve"> NO-GO &gt; GO </w:t>
            </w:r>
            <w:r w:rsidRPr="0097026C">
              <w:rPr>
                <w:rFonts w:ascii="Arial" w:eastAsia="Times New Roman" w:hAnsi="Arial" w:cs="Arial"/>
                <w:i/>
                <w:iCs/>
                <w:sz w:val="22"/>
              </w:rPr>
              <w:t>p</w:t>
            </w:r>
            <w:r w:rsidRPr="0097026C">
              <w:rPr>
                <w:rFonts w:ascii="Arial" w:eastAsia="Times New Roman" w:hAnsi="Arial" w:cs="Arial"/>
                <w:sz w:val="22"/>
              </w:rPr>
              <w:t xml:space="preserve"> = 0.0002</w:t>
            </w:r>
          </w:p>
        </w:tc>
      </w:tr>
      <w:tr w:rsidR="0097026C" w:rsidRPr="0097026C" w14:paraId="07F15502" w14:textId="77777777" w:rsidTr="00F8279B">
        <w:trPr>
          <w:gridAfter w:val="1"/>
          <w:wAfter w:w="19" w:type="pct"/>
          <w:trHeight w:val="278"/>
        </w:trPr>
        <w:tc>
          <w:tcPr>
            <w:tcW w:w="832" w:type="pct"/>
            <w:vMerge w:val="restart"/>
            <w:tcBorders>
              <w:top w:val="nil"/>
              <w:left w:val="nil"/>
              <w:bottom w:val="nil"/>
              <w:right w:val="nil"/>
            </w:tcBorders>
            <w:shd w:val="clear" w:color="auto" w:fill="auto"/>
            <w:noWrap/>
            <w:hideMark/>
          </w:tcPr>
          <w:p w14:paraId="449B129F"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14</w:t>
            </w:r>
          </w:p>
        </w:tc>
        <w:tc>
          <w:tcPr>
            <w:tcW w:w="396" w:type="pct"/>
            <w:gridSpan w:val="2"/>
            <w:vMerge w:val="restart"/>
            <w:tcBorders>
              <w:top w:val="nil"/>
              <w:left w:val="nil"/>
              <w:bottom w:val="nil"/>
              <w:right w:val="nil"/>
            </w:tcBorders>
            <w:shd w:val="clear" w:color="auto" w:fill="auto"/>
            <w:noWrap/>
            <w:hideMark/>
          </w:tcPr>
          <w:p w14:paraId="0C263F8C"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R</w:t>
            </w:r>
          </w:p>
        </w:tc>
        <w:tc>
          <w:tcPr>
            <w:tcW w:w="316" w:type="pct"/>
            <w:vMerge w:val="restart"/>
            <w:tcBorders>
              <w:top w:val="nil"/>
              <w:left w:val="nil"/>
              <w:bottom w:val="nil"/>
              <w:right w:val="nil"/>
            </w:tcBorders>
            <w:shd w:val="clear" w:color="auto" w:fill="auto"/>
            <w:noWrap/>
            <w:hideMark/>
          </w:tcPr>
          <w:p w14:paraId="3DF0BF33"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0.59</w:t>
            </w:r>
          </w:p>
        </w:tc>
        <w:tc>
          <w:tcPr>
            <w:tcW w:w="317" w:type="pct"/>
            <w:vMerge w:val="restart"/>
            <w:tcBorders>
              <w:top w:val="nil"/>
              <w:left w:val="nil"/>
              <w:bottom w:val="nil"/>
              <w:right w:val="nil"/>
            </w:tcBorders>
            <w:shd w:val="clear" w:color="auto" w:fill="auto"/>
            <w:noWrap/>
            <w:hideMark/>
          </w:tcPr>
          <w:p w14:paraId="57E3D71A"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0.16</w:t>
            </w:r>
          </w:p>
        </w:tc>
        <w:tc>
          <w:tcPr>
            <w:tcW w:w="673" w:type="pct"/>
            <w:gridSpan w:val="2"/>
            <w:vMerge w:val="restart"/>
            <w:tcBorders>
              <w:top w:val="nil"/>
              <w:left w:val="nil"/>
              <w:bottom w:val="nil"/>
              <w:right w:val="nil"/>
            </w:tcBorders>
            <w:shd w:val="clear" w:color="auto" w:fill="auto"/>
            <w:noWrap/>
            <w:hideMark/>
          </w:tcPr>
          <w:p w14:paraId="5ABFD689"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183.00</w:t>
            </w:r>
          </w:p>
        </w:tc>
        <w:tc>
          <w:tcPr>
            <w:tcW w:w="472" w:type="pct"/>
            <w:gridSpan w:val="2"/>
            <w:vMerge w:val="restart"/>
            <w:tcBorders>
              <w:top w:val="nil"/>
              <w:left w:val="nil"/>
              <w:bottom w:val="nil"/>
              <w:right w:val="nil"/>
            </w:tcBorders>
            <w:shd w:val="clear" w:color="auto" w:fill="auto"/>
            <w:noWrap/>
            <w:hideMark/>
          </w:tcPr>
          <w:p w14:paraId="0C963AA9" w14:textId="0AFE0C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3.68***</w:t>
            </w:r>
          </w:p>
        </w:tc>
        <w:tc>
          <w:tcPr>
            <w:tcW w:w="377" w:type="pct"/>
            <w:gridSpan w:val="2"/>
            <w:vMerge w:val="restart"/>
            <w:tcBorders>
              <w:top w:val="nil"/>
              <w:left w:val="nil"/>
              <w:bottom w:val="nil"/>
              <w:right w:val="nil"/>
            </w:tcBorders>
            <w:shd w:val="clear" w:color="auto" w:fill="auto"/>
            <w:noWrap/>
            <w:hideMark/>
          </w:tcPr>
          <w:p w14:paraId="2FB8DCE4" w14:textId="77777777" w:rsidR="007E739B" w:rsidRPr="0097026C" w:rsidRDefault="007E739B" w:rsidP="00F8279B">
            <w:pPr>
              <w:spacing w:after="0" w:line="240" w:lineRule="auto"/>
              <w:jc w:val="center"/>
              <w:rPr>
                <w:rFonts w:ascii="Arial" w:eastAsia="Times New Roman" w:hAnsi="Arial" w:cs="Arial"/>
                <w:sz w:val="22"/>
              </w:rPr>
            </w:pPr>
            <w:r w:rsidRPr="0097026C">
              <w:rPr>
                <w:rFonts w:ascii="Arial" w:eastAsia="Times New Roman" w:hAnsi="Arial" w:cs="Arial"/>
                <w:sz w:val="22"/>
              </w:rPr>
              <w:t>0.082</w:t>
            </w:r>
          </w:p>
        </w:tc>
        <w:tc>
          <w:tcPr>
            <w:tcW w:w="1598" w:type="pct"/>
            <w:gridSpan w:val="2"/>
            <w:tcBorders>
              <w:top w:val="nil"/>
              <w:left w:val="nil"/>
              <w:bottom w:val="nil"/>
              <w:right w:val="nil"/>
            </w:tcBorders>
            <w:shd w:val="clear" w:color="auto" w:fill="auto"/>
            <w:noWrap/>
            <w:hideMark/>
          </w:tcPr>
          <w:p w14:paraId="61FED2FE" w14:textId="77777777" w:rsidR="007E739B" w:rsidRPr="0097026C" w:rsidRDefault="007E739B" w:rsidP="00F8279B">
            <w:pPr>
              <w:spacing w:after="0" w:line="240" w:lineRule="auto"/>
              <w:rPr>
                <w:rFonts w:ascii="Arial" w:eastAsia="Times New Roman" w:hAnsi="Arial" w:cs="Arial"/>
                <w:b/>
                <w:bCs/>
                <w:sz w:val="22"/>
              </w:rPr>
            </w:pPr>
            <w:r w:rsidRPr="0097026C">
              <w:rPr>
                <w:rFonts w:ascii="Arial" w:eastAsia="Times New Roman" w:hAnsi="Arial" w:cs="Arial"/>
                <w:b/>
                <w:bCs/>
                <w:sz w:val="22"/>
              </w:rPr>
              <w:t xml:space="preserve">NO-GO: </w:t>
            </w:r>
            <w:r w:rsidRPr="0097026C">
              <w:rPr>
                <w:rFonts w:ascii="Arial" w:eastAsia="Times New Roman" w:hAnsi="Arial" w:cs="Arial"/>
                <w:sz w:val="22"/>
              </w:rPr>
              <w:t xml:space="preserve">HC &gt; BN </w:t>
            </w:r>
            <w:r w:rsidRPr="0097026C">
              <w:rPr>
                <w:rFonts w:ascii="Arial" w:eastAsia="Times New Roman" w:hAnsi="Arial" w:cs="Arial"/>
                <w:i/>
                <w:iCs/>
                <w:sz w:val="22"/>
              </w:rPr>
              <w:t xml:space="preserve">p </w:t>
            </w:r>
            <w:r w:rsidRPr="0097026C">
              <w:rPr>
                <w:rFonts w:ascii="Arial" w:eastAsia="Times New Roman" w:hAnsi="Arial" w:cs="Arial"/>
                <w:sz w:val="22"/>
              </w:rPr>
              <w:t>= 0.017</w:t>
            </w:r>
          </w:p>
        </w:tc>
      </w:tr>
      <w:tr w:rsidR="0097026C" w:rsidRPr="0097026C" w14:paraId="0311E4D4" w14:textId="77777777" w:rsidTr="00F8279B">
        <w:trPr>
          <w:gridAfter w:val="1"/>
          <w:wAfter w:w="19" w:type="pct"/>
          <w:trHeight w:val="278"/>
        </w:trPr>
        <w:tc>
          <w:tcPr>
            <w:tcW w:w="832" w:type="pct"/>
            <w:vMerge/>
            <w:tcBorders>
              <w:top w:val="nil"/>
              <w:left w:val="nil"/>
              <w:bottom w:val="nil"/>
              <w:right w:val="nil"/>
            </w:tcBorders>
            <w:vAlign w:val="center"/>
            <w:hideMark/>
          </w:tcPr>
          <w:p w14:paraId="5056F56F" w14:textId="77777777" w:rsidR="007E739B" w:rsidRPr="0097026C" w:rsidRDefault="007E739B" w:rsidP="00CE321C">
            <w:pPr>
              <w:spacing w:after="0" w:line="240" w:lineRule="auto"/>
              <w:rPr>
                <w:rFonts w:ascii="Arial" w:eastAsia="Times New Roman" w:hAnsi="Arial" w:cs="Arial"/>
                <w:sz w:val="22"/>
              </w:rPr>
            </w:pPr>
          </w:p>
        </w:tc>
        <w:tc>
          <w:tcPr>
            <w:tcW w:w="396" w:type="pct"/>
            <w:gridSpan w:val="2"/>
            <w:vMerge/>
            <w:tcBorders>
              <w:top w:val="nil"/>
              <w:left w:val="nil"/>
              <w:bottom w:val="nil"/>
              <w:right w:val="nil"/>
            </w:tcBorders>
            <w:vAlign w:val="center"/>
            <w:hideMark/>
          </w:tcPr>
          <w:p w14:paraId="331276A5" w14:textId="77777777" w:rsidR="007E739B" w:rsidRPr="0097026C" w:rsidRDefault="007E739B" w:rsidP="00CE321C">
            <w:pPr>
              <w:spacing w:after="0" w:line="240" w:lineRule="auto"/>
              <w:rPr>
                <w:rFonts w:ascii="Arial" w:eastAsia="Times New Roman" w:hAnsi="Arial" w:cs="Arial"/>
                <w:sz w:val="22"/>
              </w:rPr>
            </w:pPr>
          </w:p>
        </w:tc>
        <w:tc>
          <w:tcPr>
            <w:tcW w:w="316" w:type="pct"/>
            <w:vMerge/>
            <w:tcBorders>
              <w:top w:val="nil"/>
              <w:left w:val="nil"/>
              <w:bottom w:val="nil"/>
              <w:right w:val="nil"/>
            </w:tcBorders>
            <w:vAlign w:val="center"/>
            <w:hideMark/>
          </w:tcPr>
          <w:p w14:paraId="5028D85D" w14:textId="77777777" w:rsidR="007E739B" w:rsidRPr="0097026C" w:rsidRDefault="007E739B" w:rsidP="00CE321C">
            <w:pPr>
              <w:spacing w:after="0" w:line="240" w:lineRule="auto"/>
              <w:rPr>
                <w:rFonts w:ascii="Arial" w:eastAsia="Times New Roman" w:hAnsi="Arial" w:cs="Arial"/>
                <w:sz w:val="22"/>
              </w:rPr>
            </w:pPr>
          </w:p>
        </w:tc>
        <w:tc>
          <w:tcPr>
            <w:tcW w:w="317" w:type="pct"/>
            <w:vMerge/>
            <w:tcBorders>
              <w:top w:val="nil"/>
              <w:left w:val="nil"/>
              <w:bottom w:val="nil"/>
              <w:right w:val="nil"/>
            </w:tcBorders>
            <w:vAlign w:val="center"/>
            <w:hideMark/>
          </w:tcPr>
          <w:p w14:paraId="4A013BC8" w14:textId="77777777" w:rsidR="007E739B" w:rsidRPr="0097026C" w:rsidRDefault="007E739B" w:rsidP="00CE321C">
            <w:pPr>
              <w:spacing w:after="0" w:line="240" w:lineRule="auto"/>
              <w:rPr>
                <w:rFonts w:ascii="Arial" w:eastAsia="Times New Roman" w:hAnsi="Arial" w:cs="Arial"/>
                <w:sz w:val="22"/>
              </w:rPr>
            </w:pPr>
          </w:p>
        </w:tc>
        <w:tc>
          <w:tcPr>
            <w:tcW w:w="673" w:type="pct"/>
            <w:gridSpan w:val="2"/>
            <w:vMerge/>
            <w:tcBorders>
              <w:top w:val="nil"/>
              <w:left w:val="nil"/>
              <w:bottom w:val="nil"/>
              <w:right w:val="nil"/>
            </w:tcBorders>
            <w:vAlign w:val="center"/>
            <w:hideMark/>
          </w:tcPr>
          <w:p w14:paraId="2C5F32E3" w14:textId="77777777" w:rsidR="007E739B" w:rsidRPr="0097026C" w:rsidRDefault="007E739B" w:rsidP="00CE321C">
            <w:pPr>
              <w:spacing w:after="0" w:line="240" w:lineRule="auto"/>
              <w:rPr>
                <w:rFonts w:ascii="Arial" w:eastAsia="Times New Roman" w:hAnsi="Arial" w:cs="Arial"/>
                <w:sz w:val="22"/>
              </w:rPr>
            </w:pPr>
          </w:p>
        </w:tc>
        <w:tc>
          <w:tcPr>
            <w:tcW w:w="472" w:type="pct"/>
            <w:gridSpan w:val="2"/>
            <w:vMerge/>
            <w:tcBorders>
              <w:top w:val="nil"/>
              <w:left w:val="nil"/>
              <w:bottom w:val="nil"/>
              <w:right w:val="nil"/>
            </w:tcBorders>
            <w:vAlign w:val="center"/>
            <w:hideMark/>
          </w:tcPr>
          <w:p w14:paraId="5B2FF007" w14:textId="77777777" w:rsidR="007E739B" w:rsidRPr="0097026C" w:rsidRDefault="007E739B" w:rsidP="00CE321C">
            <w:pPr>
              <w:spacing w:after="0" w:line="240" w:lineRule="auto"/>
              <w:rPr>
                <w:rFonts w:ascii="Arial" w:eastAsia="Times New Roman" w:hAnsi="Arial" w:cs="Arial"/>
                <w:sz w:val="22"/>
              </w:rPr>
            </w:pPr>
          </w:p>
        </w:tc>
        <w:tc>
          <w:tcPr>
            <w:tcW w:w="377" w:type="pct"/>
            <w:gridSpan w:val="2"/>
            <w:vMerge/>
            <w:tcBorders>
              <w:top w:val="nil"/>
              <w:left w:val="nil"/>
              <w:bottom w:val="nil"/>
              <w:right w:val="nil"/>
            </w:tcBorders>
            <w:vAlign w:val="center"/>
            <w:hideMark/>
          </w:tcPr>
          <w:p w14:paraId="0BC0A38B" w14:textId="77777777" w:rsidR="007E739B" w:rsidRPr="0097026C" w:rsidRDefault="007E739B" w:rsidP="00CE321C">
            <w:pPr>
              <w:spacing w:after="0" w:line="240" w:lineRule="auto"/>
              <w:rPr>
                <w:rFonts w:ascii="Arial" w:eastAsia="Times New Roman" w:hAnsi="Arial" w:cs="Arial"/>
                <w:sz w:val="22"/>
              </w:rPr>
            </w:pPr>
          </w:p>
        </w:tc>
        <w:tc>
          <w:tcPr>
            <w:tcW w:w="1598" w:type="pct"/>
            <w:gridSpan w:val="2"/>
            <w:tcBorders>
              <w:top w:val="nil"/>
              <w:left w:val="nil"/>
              <w:bottom w:val="nil"/>
              <w:right w:val="nil"/>
            </w:tcBorders>
            <w:shd w:val="clear" w:color="auto" w:fill="auto"/>
            <w:noWrap/>
            <w:hideMark/>
          </w:tcPr>
          <w:p w14:paraId="784ED36D" w14:textId="77777777" w:rsidR="007E739B" w:rsidRPr="0097026C" w:rsidRDefault="007E739B" w:rsidP="00F8279B">
            <w:pPr>
              <w:spacing w:after="0" w:line="240" w:lineRule="auto"/>
              <w:rPr>
                <w:rFonts w:ascii="Arial" w:eastAsia="Times New Roman" w:hAnsi="Arial" w:cs="Arial"/>
                <w:b/>
                <w:bCs/>
                <w:sz w:val="22"/>
              </w:rPr>
            </w:pPr>
            <w:r w:rsidRPr="0097026C">
              <w:rPr>
                <w:rFonts w:ascii="Arial" w:eastAsia="Times New Roman" w:hAnsi="Arial" w:cs="Arial"/>
                <w:b/>
                <w:bCs/>
                <w:sz w:val="22"/>
              </w:rPr>
              <w:t xml:space="preserve">GO: </w:t>
            </w:r>
            <w:r w:rsidRPr="0097026C">
              <w:rPr>
                <w:rFonts w:ascii="Arial" w:eastAsia="Times New Roman" w:hAnsi="Arial" w:cs="Arial"/>
                <w:sz w:val="22"/>
              </w:rPr>
              <w:t xml:space="preserve">BN &gt; HC </w:t>
            </w:r>
            <w:r w:rsidRPr="0097026C">
              <w:rPr>
                <w:rFonts w:ascii="Arial" w:eastAsia="Times New Roman" w:hAnsi="Arial" w:cs="Arial"/>
                <w:i/>
                <w:iCs/>
                <w:sz w:val="22"/>
              </w:rPr>
              <w:t>p</w:t>
            </w:r>
            <w:r w:rsidRPr="0097026C">
              <w:rPr>
                <w:rFonts w:ascii="Arial" w:eastAsia="Times New Roman" w:hAnsi="Arial" w:cs="Arial"/>
                <w:sz w:val="22"/>
              </w:rPr>
              <w:t xml:space="preserve"> = 0.006</w:t>
            </w:r>
          </w:p>
        </w:tc>
      </w:tr>
      <w:tr w:rsidR="0097026C" w:rsidRPr="0097026C" w14:paraId="53807548" w14:textId="77777777" w:rsidTr="00F8279B">
        <w:trPr>
          <w:gridAfter w:val="1"/>
          <w:wAfter w:w="19" w:type="pct"/>
          <w:trHeight w:val="278"/>
        </w:trPr>
        <w:tc>
          <w:tcPr>
            <w:tcW w:w="832" w:type="pct"/>
            <w:vMerge/>
            <w:tcBorders>
              <w:top w:val="nil"/>
              <w:left w:val="nil"/>
              <w:bottom w:val="nil"/>
              <w:right w:val="nil"/>
            </w:tcBorders>
            <w:vAlign w:val="center"/>
            <w:hideMark/>
          </w:tcPr>
          <w:p w14:paraId="60843F9A" w14:textId="77777777" w:rsidR="007E739B" w:rsidRPr="0097026C" w:rsidRDefault="007E739B" w:rsidP="00CE321C">
            <w:pPr>
              <w:spacing w:after="0" w:line="240" w:lineRule="auto"/>
              <w:rPr>
                <w:rFonts w:ascii="Arial" w:eastAsia="Times New Roman" w:hAnsi="Arial" w:cs="Arial"/>
                <w:sz w:val="22"/>
              </w:rPr>
            </w:pPr>
          </w:p>
        </w:tc>
        <w:tc>
          <w:tcPr>
            <w:tcW w:w="396" w:type="pct"/>
            <w:gridSpan w:val="2"/>
            <w:vMerge/>
            <w:tcBorders>
              <w:top w:val="nil"/>
              <w:left w:val="nil"/>
              <w:bottom w:val="nil"/>
              <w:right w:val="nil"/>
            </w:tcBorders>
            <w:vAlign w:val="center"/>
            <w:hideMark/>
          </w:tcPr>
          <w:p w14:paraId="4C88E5B1" w14:textId="77777777" w:rsidR="007E739B" w:rsidRPr="0097026C" w:rsidRDefault="007E739B" w:rsidP="00CE321C">
            <w:pPr>
              <w:spacing w:after="0" w:line="240" w:lineRule="auto"/>
              <w:rPr>
                <w:rFonts w:ascii="Arial" w:eastAsia="Times New Roman" w:hAnsi="Arial" w:cs="Arial"/>
                <w:sz w:val="22"/>
              </w:rPr>
            </w:pPr>
          </w:p>
        </w:tc>
        <w:tc>
          <w:tcPr>
            <w:tcW w:w="316" w:type="pct"/>
            <w:vMerge/>
            <w:tcBorders>
              <w:top w:val="nil"/>
              <w:left w:val="nil"/>
              <w:bottom w:val="nil"/>
              <w:right w:val="nil"/>
            </w:tcBorders>
            <w:vAlign w:val="center"/>
            <w:hideMark/>
          </w:tcPr>
          <w:p w14:paraId="548BBF7B" w14:textId="77777777" w:rsidR="007E739B" w:rsidRPr="0097026C" w:rsidRDefault="007E739B" w:rsidP="00CE321C">
            <w:pPr>
              <w:spacing w:after="0" w:line="240" w:lineRule="auto"/>
              <w:rPr>
                <w:rFonts w:ascii="Arial" w:eastAsia="Times New Roman" w:hAnsi="Arial" w:cs="Arial"/>
                <w:sz w:val="22"/>
              </w:rPr>
            </w:pPr>
          </w:p>
        </w:tc>
        <w:tc>
          <w:tcPr>
            <w:tcW w:w="317" w:type="pct"/>
            <w:vMerge/>
            <w:tcBorders>
              <w:top w:val="nil"/>
              <w:left w:val="nil"/>
              <w:bottom w:val="nil"/>
              <w:right w:val="nil"/>
            </w:tcBorders>
            <w:vAlign w:val="center"/>
            <w:hideMark/>
          </w:tcPr>
          <w:p w14:paraId="103DBC89" w14:textId="77777777" w:rsidR="007E739B" w:rsidRPr="0097026C" w:rsidRDefault="007E739B" w:rsidP="00CE321C">
            <w:pPr>
              <w:spacing w:after="0" w:line="240" w:lineRule="auto"/>
              <w:rPr>
                <w:rFonts w:ascii="Arial" w:eastAsia="Times New Roman" w:hAnsi="Arial" w:cs="Arial"/>
                <w:sz w:val="22"/>
              </w:rPr>
            </w:pPr>
          </w:p>
        </w:tc>
        <w:tc>
          <w:tcPr>
            <w:tcW w:w="673" w:type="pct"/>
            <w:gridSpan w:val="2"/>
            <w:vMerge/>
            <w:tcBorders>
              <w:top w:val="nil"/>
              <w:left w:val="nil"/>
              <w:bottom w:val="nil"/>
              <w:right w:val="nil"/>
            </w:tcBorders>
            <w:vAlign w:val="center"/>
            <w:hideMark/>
          </w:tcPr>
          <w:p w14:paraId="2B7687FF" w14:textId="77777777" w:rsidR="007E739B" w:rsidRPr="0097026C" w:rsidRDefault="007E739B" w:rsidP="00CE321C">
            <w:pPr>
              <w:spacing w:after="0" w:line="240" w:lineRule="auto"/>
              <w:rPr>
                <w:rFonts w:ascii="Arial" w:eastAsia="Times New Roman" w:hAnsi="Arial" w:cs="Arial"/>
                <w:sz w:val="22"/>
              </w:rPr>
            </w:pPr>
          </w:p>
        </w:tc>
        <w:tc>
          <w:tcPr>
            <w:tcW w:w="472" w:type="pct"/>
            <w:gridSpan w:val="2"/>
            <w:vMerge/>
            <w:tcBorders>
              <w:top w:val="nil"/>
              <w:left w:val="nil"/>
              <w:bottom w:val="nil"/>
              <w:right w:val="nil"/>
            </w:tcBorders>
            <w:vAlign w:val="center"/>
            <w:hideMark/>
          </w:tcPr>
          <w:p w14:paraId="7D4C0C43" w14:textId="77777777" w:rsidR="007E739B" w:rsidRPr="0097026C" w:rsidRDefault="007E739B" w:rsidP="00CE321C">
            <w:pPr>
              <w:spacing w:after="0" w:line="240" w:lineRule="auto"/>
              <w:rPr>
                <w:rFonts w:ascii="Arial" w:eastAsia="Times New Roman" w:hAnsi="Arial" w:cs="Arial"/>
                <w:sz w:val="22"/>
              </w:rPr>
            </w:pPr>
          </w:p>
        </w:tc>
        <w:tc>
          <w:tcPr>
            <w:tcW w:w="377" w:type="pct"/>
            <w:gridSpan w:val="2"/>
            <w:vMerge/>
            <w:tcBorders>
              <w:top w:val="nil"/>
              <w:left w:val="nil"/>
              <w:bottom w:val="nil"/>
              <w:right w:val="nil"/>
            </w:tcBorders>
            <w:vAlign w:val="center"/>
            <w:hideMark/>
          </w:tcPr>
          <w:p w14:paraId="570F39EF" w14:textId="77777777" w:rsidR="007E739B" w:rsidRPr="0097026C" w:rsidRDefault="007E739B" w:rsidP="00CE321C">
            <w:pPr>
              <w:spacing w:after="0" w:line="240" w:lineRule="auto"/>
              <w:rPr>
                <w:rFonts w:ascii="Arial" w:eastAsia="Times New Roman" w:hAnsi="Arial" w:cs="Arial"/>
                <w:sz w:val="22"/>
              </w:rPr>
            </w:pPr>
          </w:p>
        </w:tc>
        <w:tc>
          <w:tcPr>
            <w:tcW w:w="1598" w:type="pct"/>
            <w:gridSpan w:val="2"/>
            <w:tcBorders>
              <w:top w:val="nil"/>
              <w:left w:val="nil"/>
              <w:bottom w:val="nil"/>
              <w:right w:val="nil"/>
            </w:tcBorders>
            <w:shd w:val="clear" w:color="auto" w:fill="auto"/>
            <w:noWrap/>
            <w:hideMark/>
          </w:tcPr>
          <w:p w14:paraId="7E2E5BB0" w14:textId="77777777" w:rsidR="007E739B" w:rsidRPr="0097026C" w:rsidRDefault="007E739B" w:rsidP="00F8279B">
            <w:pPr>
              <w:spacing w:after="0" w:line="240" w:lineRule="auto"/>
              <w:rPr>
                <w:rFonts w:ascii="Arial" w:eastAsia="Times New Roman" w:hAnsi="Arial" w:cs="Arial"/>
                <w:b/>
                <w:bCs/>
                <w:sz w:val="22"/>
              </w:rPr>
            </w:pPr>
            <w:r w:rsidRPr="0097026C">
              <w:rPr>
                <w:rFonts w:ascii="Arial" w:eastAsia="Times New Roman" w:hAnsi="Arial" w:cs="Arial"/>
                <w:b/>
                <w:bCs/>
                <w:sz w:val="22"/>
              </w:rPr>
              <w:t>BN:</w:t>
            </w:r>
            <w:r w:rsidRPr="0097026C">
              <w:rPr>
                <w:rFonts w:ascii="Arial" w:eastAsia="Times New Roman" w:hAnsi="Arial" w:cs="Arial"/>
                <w:sz w:val="22"/>
              </w:rPr>
              <w:t xml:space="preserve"> GO &gt; NO-GO </w:t>
            </w:r>
            <w:r w:rsidRPr="0097026C">
              <w:rPr>
                <w:rFonts w:ascii="Arial" w:eastAsia="Times New Roman" w:hAnsi="Arial" w:cs="Arial"/>
                <w:i/>
                <w:iCs/>
                <w:sz w:val="22"/>
              </w:rPr>
              <w:t>p</w:t>
            </w:r>
            <w:r w:rsidRPr="0097026C">
              <w:rPr>
                <w:rFonts w:ascii="Arial" w:eastAsia="Times New Roman" w:hAnsi="Arial" w:cs="Arial"/>
                <w:sz w:val="22"/>
              </w:rPr>
              <w:t xml:space="preserve"> = 0.009</w:t>
            </w:r>
          </w:p>
        </w:tc>
      </w:tr>
      <w:tr w:rsidR="0097026C" w:rsidRPr="0097026C" w14:paraId="1B5893F9" w14:textId="77777777" w:rsidTr="00F8279B">
        <w:trPr>
          <w:gridAfter w:val="1"/>
          <w:wAfter w:w="19" w:type="pct"/>
          <w:trHeight w:val="278"/>
        </w:trPr>
        <w:tc>
          <w:tcPr>
            <w:tcW w:w="832" w:type="pct"/>
            <w:vMerge/>
            <w:tcBorders>
              <w:top w:val="nil"/>
              <w:left w:val="nil"/>
              <w:bottom w:val="single" w:sz="4" w:space="0" w:color="auto"/>
              <w:right w:val="nil"/>
            </w:tcBorders>
            <w:vAlign w:val="center"/>
            <w:hideMark/>
          </w:tcPr>
          <w:p w14:paraId="02203F39" w14:textId="77777777" w:rsidR="007E739B" w:rsidRPr="0097026C" w:rsidRDefault="007E739B" w:rsidP="00CE321C">
            <w:pPr>
              <w:spacing w:after="0" w:line="240" w:lineRule="auto"/>
              <w:rPr>
                <w:rFonts w:ascii="Arial" w:eastAsia="Times New Roman" w:hAnsi="Arial" w:cs="Arial"/>
                <w:sz w:val="22"/>
              </w:rPr>
            </w:pPr>
          </w:p>
        </w:tc>
        <w:tc>
          <w:tcPr>
            <w:tcW w:w="396" w:type="pct"/>
            <w:gridSpan w:val="2"/>
            <w:vMerge/>
            <w:tcBorders>
              <w:top w:val="nil"/>
              <w:left w:val="nil"/>
              <w:bottom w:val="single" w:sz="4" w:space="0" w:color="auto"/>
              <w:right w:val="nil"/>
            </w:tcBorders>
            <w:vAlign w:val="center"/>
            <w:hideMark/>
          </w:tcPr>
          <w:p w14:paraId="2A262F0C" w14:textId="77777777" w:rsidR="007E739B" w:rsidRPr="0097026C" w:rsidRDefault="007E739B" w:rsidP="00CE321C">
            <w:pPr>
              <w:spacing w:after="0" w:line="240" w:lineRule="auto"/>
              <w:rPr>
                <w:rFonts w:ascii="Arial" w:eastAsia="Times New Roman" w:hAnsi="Arial" w:cs="Arial"/>
                <w:sz w:val="22"/>
              </w:rPr>
            </w:pPr>
          </w:p>
        </w:tc>
        <w:tc>
          <w:tcPr>
            <w:tcW w:w="316" w:type="pct"/>
            <w:vMerge/>
            <w:tcBorders>
              <w:top w:val="nil"/>
              <w:left w:val="nil"/>
              <w:bottom w:val="single" w:sz="4" w:space="0" w:color="auto"/>
              <w:right w:val="nil"/>
            </w:tcBorders>
            <w:vAlign w:val="center"/>
            <w:hideMark/>
          </w:tcPr>
          <w:p w14:paraId="7237EA8D" w14:textId="77777777" w:rsidR="007E739B" w:rsidRPr="0097026C" w:rsidRDefault="007E739B" w:rsidP="00CE321C">
            <w:pPr>
              <w:spacing w:after="0" w:line="240" w:lineRule="auto"/>
              <w:rPr>
                <w:rFonts w:ascii="Arial" w:eastAsia="Times New Roman" w:hAnsi="Arial" w:cs="Arial"/>
                <w:sz w:val="22"/>
              </w:rPr>
            </w:pPr>
          </w:p>
        </w:tc>
        <w:tc>
          <w:tcPr>
            <w:tcW w:w="317" w:type="pct"/>
            <w:vMerge/>
            <w:tcBorders>
              <w:top w:val="nil"/>
              <w:left w:val="nil"/>
              <w:bottom w:val="single" w:sz="4" w:space="0" w:color="auto"/>
              <w:right w:val="nil"/>
            </w:tcBorders>
            <w:vAlign w:val="center"/>
            <w:hideMark/>
          </w:tcPr>
          <w:p w14:paraId="662E0753" w14:textId="77777777" w:rsidR="007E739B" w:rsidRPr="0097026C" w:rsidRDefault="007E739B" w:rsidP="00CE321C">
            <w:pPr>
              <w:spacing w:after="0" w:line="240" w:lineRule="auto"/>
              <w:rPr>
                <w:rFonts w:ascii="Arial" w:eastAsia="Times New Roman" w:hAnsi="Arial" w:cs="Arial"/>
                <w:sz w:val="22"/>
              </w:rPr>
            </w:pPr>
          </w:p>
        </w:tc>
        <w:tc>
          <w:tcPr>
            <w:tcW w:w="673" w:type="pct"/>
            <w:gridSpan w:val="2"/>
            <w:vMerge/>
            <w:tcBorders>
              <w:top w:val="nil"/>
              <w:left w:val="nil"/>
              <w:bottom w:val="single" w:sz="4" w:space="0" w:color="auto"/>
              <w:right w:val="nil"/>
            </w:tcBorders>
            <w:vAlign w:val="center"/>
            <w:hideMark/>
          </w:tcPr>
          <w:p w14:paraId="0EDBEEC5" w14:textId="77777777" w:rsidR="007E739B" w:rsidRPr="0097026C" w:rsidRDefault="007E739B" w:rsidP="00CE321C">
            <w:pPr>
              <w:spacing w:after="0" w:line="240" w:lineRule="auto"/>
              <w:rPr>
                <w:rFonts w:ascii="Arial" w:eastAsia="Times New Roman" w:hAnsi="Arial" w:cs="Arial"/>
                <w:sz w:val="22"/>
              </w:rPr>
            </w:pPr>
          </w:p>
        </w:tc>
        <w:tc>
          <w:tcPr>
            <w:tcW w:w="472" w:type="pct"/>
            <w:gridSpan w:val="2"/>
            <w:vMerge/>
            <w:tcBorders>
              <w:top w:val="nil"/>
              <w:left w:val="nil"/>
              <w:bottom w:val="single" w:sz="4" w:space="0" w:color="auto"/>
              <w:right w:val="nil"/>
            </w:tcBorders>
            <w:vAlign w:val="center"/>
            <w:hideMark/>
          </w:tcPr>
          <w:p w14:paraId="2663B976" w14:textId="77777777" w:rsidR="007E739B" w:rsidRPr="0097026C" w:rsidRDefault="007E739B" w:rsidP="00CE321C">
            <w:pPr>
              <w:spacing w:after="0" w:line="240" w:lineRule="auto"/>
              <w:rPr>
                <w:rFonts w:ascii="Arial" w:eastAsia="Times New Roman" w:hAnsi="Arial" w:cs="Arial"/>
                <w:sz w:val="22"/>
              </w:rPr>
            </w:pPr>
          </w:p>
        </w:tc>
        <w:tc>
          <w:tcPr>
            <w:tcW w:w="377" w:type="pct"/>
            <w:gridSpan w:val="2"/>
            <w:vMerge/>
            <w:tcBorders>
              <w:top w:val="nil"/>
              <w:left w:val="nil"/>
              <w:bottom w:val="single" w:sz="4" w:space="0" w:color="auto"/>
              <w:right w:val="nil"/>
            </w:tcBorders>
            <w:vAlign w:val="center"/>
            <w:hideMark/>
          </w:tcPr>
          <w:p w14:paraId="42C49A50" w14:textId="77777777" w:rsidR="007E739B" w:rsidRPr="0097026C" w:rsidRDefault="007E739B" w:rsidP="00CE321C">
            <w:pPr>
              <w:spacing w:after="0" w:line="240" w:lineRule="auto"/>
              <w:rPr>
                <w:rFonts w:ascii="Arial" w:eastAsia="Times New Roman" w:hAnsi="Arial" w:cs="Arial"/>
                <w:sz w:val="22"/>
              </w:rPr>
            </w:pPr>
          </w:p>
        </w:tc>
        <w:tc>
          <w:tcPr>
            <w:tcW w:w="1598" w:type="pct"/>
            <w:gridSpan w:val="2"/>
            <w:tcBorders>
              <w:top w:val="nil"/>
              <w:left w:val="nil"/>
              <w:bottom w:val="single" w:sz="4" w:space="0" w:color="auto"/>
              <w:right w:val="nil"/>
            </w:tcBorders>
            <w:shd w:val="clear" w:color="auto" w:fill="auto"/>
            <w:noWrap/>
            <w:hideMark/>
          </w:tcPr>
          <w:p w14:paraId="0B60CB01" w14:textId="77777777" w:rsidR="007E739B" w:rsidRPr="0097026C" w:rsidRDefault="007E739B" w:rsidP="00F8279B">
            <w:pPr>
              <w:spacing w:after="0" w:line="240" w:lineRule="auto"/>
              <w:rPr>
                <w:rFonts w:ascii="Arial" w:eastAsia="Times New Roman" w:hAnsi="Arial" w:cs="Arial"/>
                <w:b/>
                <w:bCs/>
                <w:sz w:val="22"/>
              </w:rPr>
            </w:pPr>
            <w:r w:rsidRPr="0097026C">
              <w:rPr>
                <w:rFonts w:ascii="Arial" w:eastAsia="Times New Roman" w:hAnsi="Arial" w:cs="Arial"/>
                <w:b/>
                <w:bCs/>
                <w:sz w:val="22"/>
              </w:rPr>
              <w:t>HC:</w:t>
            </w:r>
            <w:r w:rsidRPr="0097026C">
              <w:rPr>
                <w:rFonts w:ascii="Arial" w:eastAsia="Times New Roman" w:hAnsi="Arial" w:cs="Arial"/>
                <w:sz w:val="22"/>
              </w:rPr>
              <w:t xml:space="preserve"> NO-GO &gt; GO </w:t>
            </w:r>
            <w:r w:rsidRPr="0097026C">
              <w:rPr>
                <w:rFonts w:ascii="Arial" w:eastAsia="Times New Roman" w:hAnsi="Arial" w:cs="Arial"/>
                <w:i/>
                <w:iCs/>
                <w:sz w:val="22"/>
              </w:rPr>
              <w:t>p</w:t>
            </w:r>
            <w:r w:rsidRPr="0097026C">
              <w:rPr>
                <w:rFonts w:ascii="Arial" w:eastAsia="Times New Roman" w:hAnsi="Arial" w:cs="Arial"/>
                <w:sz w:val="22"/>
              </w:rPr>
              <w:t xml:space="preserve"> = 0.007</w:t>
            </w:r>
          </w:p>
        </w:tc>
      </w:tr>
    </w:tbl>
    <w:p w14:paraId="04BB00E0" w14:textId="1D834C91" w:rsidR="002772DD" w:rsidRPr="0097026C" w:rsidRDefault="00C120C1" w:rsidP="00CE321C">
      <w:pPr>
        <w:spacing w:line="240" w:lineRule="auto"/>
        <w:rPr>
          <w:rFonts w:ascii="Arial" w:hAnsi="Arial" w:cs="Arial"/>
          <w:sz w:val="22"/>
        </w:rPr>
      </w:pPr>
      <w:r w:rsidRPr="0097026C">
        <w:rPr>
          <w:rFonts w:ascii="Arial" w:eastAsia="Calibri" w:hAnsi="Arial" w:cs="Arial"/>
          <w:sz w:val="22"/>
        </w:rPr>
        <w:t>*</w:t>
      </w:r>
      <w:r w:rsidRPr="0097026C">
        <w:rPr>
          <w:rFonts w:ascii="Arial" w:eastAsia="Calibri" w:hAnsi="Arial" w:cs="Arial"/>
          <w:i/>
          <w:sz w:val="22"/>
        </w:rPr>
        <w:t xml:space="preserve">p </w:t>
      </w:r>
      <w:r w:rsidRPr="0097026C">
        <w:rPr>
          <w:rFonts w:ascii="Arial" w:eastAsia="Calibri" w:hAnsi="Arial" w:cs="Arial"/>
          <w:sz w:val="22"/>
        </w:rPr>
        <w:t>&lt; 0.</w:t>
      </w:r>
      <w:r w:rsidR="00275AE7" w:rsidRPr="0097026C">
        <w:rPr>
          <w:rFonts w:ascii="Arial" w:eastAsia="Calibri" w:hAnsi="Arial" w:cs="Arial"/>
          <w:sz w:val="22"/>
        </w:rPr>
        <w:t>0</w:t>
      </w:r>
      <w:r w:rsidR="004B5FE1" w:rsidRPr="0097026C">
        <w:rPr>
          <w:rFonts w:ascii="Arial" w:eastAsia="Calibri" w:hAnsi="Arial" w:cs="Arial"/>
          <w:sz w:val="22"/>
        </w:rPr>
        <w:t>1</w:t>
      </w:r>
      <w:r w:rsidR="00275AE7" w:rsidRPr="0097026C">
        <w:rPr>
          <w:rFonts w:ascii="Arial" w:eastAsia="Calibri" w:hAnsi="Arial" w:cs="Arial"/>
          <w:sz w:val="22"/>
        </w:rPr>
        <w:t>, uncorrected</w:t>
      </w:r>
      <w:r w:rsidRPr="0097026C">
        <w:rPr>
          <w:rFonts w:ascii="Arial" w:eastAsia="Calibri" w:hAnsi="Arial" w:cs="Arial"/>
          <w:sz w:val="22"/>
        </w:rPr>
        <w:t xml:space="preserve">; </w:t>
      </w:r>
      <w:r w:rsidR="00275AE7" w:rsidRPr="0097026C">
        <w:rPr>
          <w:rFonts w:ascii="Arial" w:eastAsia="Calibri" w:hAnsi="Arial" w:cs="Arial"/>
          <w:sz w:val="22"/>
        </w:rPr>
        <w:t>**</w:t>
      </w:r>
      <w:proofErr w:type="spellStart"/>
      <w:r w:rsidR="00275AE7" w:rsidRPr="0097026C">
        <w:rPr>
          <w:rFonts w:ascii="Arial" w:eastAsia="Calibri" w:hAnsi="Arial" w:cs="Arial"/>
          <w:i/>
          <w:sz w:val="22"/>
        </w:rPr>
        <w:t>p</w:t>
      </w:r>
      <w:r w:rsidR="00275AE7" w:rsidRPr="0097026C">
        <w:rPr>
          <w:rFonts w:ascii="Arial" w:eastAsia="Calibri" w:hAnsi="Arial" w:cs="Arial"/>
          <w:i/>
          <w:sz w:val="22"/>
          <w:vertAlign w:val="subscript"/>
        </w:rPr>
        <w:t>FDR</w:t>
      </w:r>
      <w:proofErr w:type="spellEnd"/>
      <w:r w:rsidR="00275AE7" w:rsidRPr="0097026C">
        <w:rPr>
          <w:rFonts w:ascii="Arial" w:eastAsia="Calibri" w:hAnsi="Arial" w:cs="Arial"/>
          <w:i/>
          <w:sz w:val="22"/>
          <w:vertAlign w:val="subscript"/>
        </w:rPr>
        <w:t xml:space="preserve"> </w:t>
      </w:r>
      <w:r w:rsidR="00275AE7" w:rsidRPr="0097026C">
        <w:rPr>
          <w:rFonts w:ascii="Arial" w:eastAsia="Calibri" w:hAnsi="Arial" w:cs="Arial"/>
          <w:sz w:val="22"/>
        </w:rPr>
        <w:t xml:space="preserve">&lt; 0.05; </w:t>
      </w:r>
      <w:r w:rsidRPr="0097026C">
        <w:rPr>
          <w:rFonts w:ascii="Arial" w:eastAsia="Calibri" w:hAnsi="Arial" w:cs="Arial"/>
          <w:sz w:val="22"/>
        </w:rPr>
        <w:t>**</w:t>
      </w:r>
      <w:r w:rsidR="00275AE7" w:rsidRPr="0097026C">
        <w:rPr>
          <w:rFonts w:ascii="Arial" w:eastAsia="Calibri" w:hAnsi="Arial" w:cs="Arial"/>
          <w:sz w:val="22"/>
        </w:rPr>
        <w:t>*</w:t>
      </w:r>
      <w:proofErr w:type="spellStart"/>
      <w:r w:rsidRPr="0097026C">
        <w:rPr>
          <w:rFonts w:ascii="Arial" w:eastAsia="Calibri" w:hAnsi="Arial" w:cs="Arial"/>
          <w:i/>
          <w:sz w:val="22"/>
        </w:rPr>
        <w:t>p</w:t>
      </w:r>
      <w:r w:rsidR="00275AE7" w:rsidRPr="0097026C">
        <w:rPr>
          <w:rFonts w:ascii="Arial" w:eastAsia="Calibri" w:hAnsi="Arial" w:cs="Arial"/>
          <w:i/>
          <w:sz w:val="22"/>
          <w:vertAlign w:val="subscript"/>
        </w:rPr>
        <w:t>FDR</w:t>
      </w:r>
      <w:proofErr w:type="spellEnd"/>
      <w:r w:rsidRPr="0097026C">
        <w:rPr>
          <w:rFonts w:ascii="Arial" w:eastAsia="Calibri" w:hAnsi="Arial" w:cs="Arial"/>
          <w:i/>
          <w:sz w:val="22"/>
          <w:vertAlign w:val="subscript"/>
        </w:rPr>
        <w:t xml:space="preserve"> </w:t>
      </w:r>
      <w:r w:rsidRPr="0097026C">
        <w:rPr>
          <w:rFonts w:ascii="Arial" w:eastAsia="Calibri" w:hAnsi="Arial" w:cs="Arial"/>
          <w:sz w:val="22"/>
        </w:rPr>
        <w:t xml:space="preserve">&lt; 0.005; </w:t>
      </w:r>
      <w:r w:rsidR="00082C24" w:rsidRPr="0097026C">
        <w:rPr>
          <w:rFonts w:ascii="Arial" w:hAnsi="Arial" w:cs="Arial"/>
          <w:sz w:val="22"/>
        </w:rPr>
        <w:t>Hem, hemisphere</w:t>
      </w:r>
    </w:p>
    <w:p w14:paraId="758E199D" w14:textId="77777777" w:rsidR="003A4392" w:rsidRPr="0097026C" w:rsidRDefault="002772DD" w:rsidP="00CE321C">
      <w:pPr>
        <w:spacing w:line="240" w:lineRule="auto"/>
        <w:rPr>
          <w:rFonts w:ascii="Arial" w:hAnsi="Arial" w:cs="Arial"/>
          <w:sz w:val="22"/>
        </w:rPr>
        <w:sectPr w:rsidR="003A4392" w:rsidRPr="0097026C" w:rsidSect="00205288">
          <w:pgSz w:w="15840" w:h="12240" w:orient="landscape"/>
          <w:pgMar w:top="1440" w:right="1440" w:bottom="1440" w:left="1152" w:header="720" w:footer="720" w:gutter="0"/>
          <w:cols w:space="720"/>
          <w:docGrid w:linePitch="360"/>
        </w:sectPr>
      </w:pPr>
      <w:r w:rsidRPr="0097026C">
        <w:rPr>
          <w:rFonts w:ascii="Arial" w:hAnsi="Arial" w:cs="Arial"/>
          <w:sz w:val="22"/>
        </w:rPr>
        <w:br w:type="page"/>
      </w:r>
    </w:p>
    <w:p w14:paraId="151D3F29" w14:textId="1C11E515" w:rsidR="002772DD" w:rsidRPr="0097026C" w:rsidRDefault="002772DD" w:rsidP="00CE321C">
      <w:pPr>
        <w:spacing w:line="240" w:lineRule="auto"/>
        <w:rPr>
          <w:rFonts w:ascii="Arial" w:hAnsi="Arial" w:cs="Arial"/>
          <w:sz w:val="22"/>
        </w:rPr>
      </w:pPr>
    </w:p>
    <w:p w14:paraId="1E0CBAB3" w14:textId="183EFAF3" w:rsidR="002772DD" w:rsidRPr="0097026C" w:rsidRDefault="002772DD" w:rsidP="00CE321C">
      <w:pPr>
        <w:spacing w:after="0" w:line="240" w:lineRule="auto"/>
        <w:jc w:val="center"/>
        <w:rPr>
          <w:rFonts w:ascii="Arial" w:hAnsi="Arial" w:cs="Arial"/>
          <w:b/>
          <w:iCs/>
          <w:sz w:val="22"/>
        </w:rPr>
      </w:pPr>
    </w:p>
    <w:p w14:paraId="69631E58" w14:textId="77777777" w:rsidR="002772DD" w:rsidRPr="0097026C" w:rsidRDefault="002772DD" w:rsidP="00CE321C">
      <w:pPr>
        <w:spacing w:after="0" w:line="240" w:lineRule="auto"/>
        <w:rPr>
          <w:rFonts w:ascii="Arial" w:hAnsi="Arial" w:cs="Arial"/>
          <w:b/>
          <w:iCs/>
          <w:sz w:val="22"/>
        </w:rPr>
      </w:pPr>
    </w:p>
    <w:p w14:paraId="73699990" w14:textId="69F8CCAE" w:rsidR="0064671F" w:rsidRPr="0097026C" w:rsidRDefault="004B112F" w:rsidP="00CE321C">
      <w:pPr>
        <w:spacing w:line="240" w:lineRule="auto"/>
        <w:jc w:val="center"/>
        <w:rPr>
          <w:rFonts w:ascii="Arial" w:hAnsi="Arial" w:cs="Arial"/>
          <w:b/>
          <w:iCs/>
          <w:sz w:val="22"/>
        </w:rPr>
      </w:pPr>
      <w:r w:rsidRPr="0097026C">
        <w:rPr>
          <w:rFonts w:ascii="Arial" w:hAnsi="Arial" w:cs="Arial"/>
          <w:b/>
          <w:iCs/>
          <w:noProof/>
          <w:sz w:val="22"/>
        </w:rPr>
        <w:drawing>
          <wp:inline distT="0" distB="0" distL="0" distR="0" wp14:anchorId="2E270363" wp14:editId="03453B1B">
            <wp:extent cx="2873209" cy="2469663"/>
            <wp:effectExtent l="0" t="0" r="3810" b="6985"/>
            <wp:docPr id="10" name="Picture 10" descr="C:\Users\Laura A. Berner\Dropbox\MANUSCRIPTS\drexel\Berner Dissertation Analyses\Manuscript\Psychological Medicine\Figures\FigS5_11.1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 A. Berner\Dropbox\MANUSCRIPTS\drexel\Berner Dissertation Analyses\Manuscript\Psychological Medicine\Figures\FigS5_11.18.2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7498" cy="2473349"/>
                    </a:xfrm>
                    <a:prstGeom prst="rect">
                      <a:avLst/>
                    </a:prstGeom>
                    <a:noFill/>
                    <a:ln>
                      <a:noFill/>
                    </a:ln>
                  </pic:spPr>
                </pic:pic>
              </a:graphicData>
            </a:graphic>
          </wp:inline>
        </w:drawing>
      </w:r>
    </w:p>
    <w:p w14:paraId="0E0B529A" w14:textId="77777777" w:rsidR="0064671F" w:rsidRPr="0097026C" w:rsidRDefault="0064671F" w:rsidP="00CE321C">
      <w:pPr>
        <w:spacing w:line="240" w:lineRule="auto"/>
        <w:rPr>
          <w:rFonts w:ascii="Arial" w:hAnsi="Arial" w:cs="Arial"/>
          <w:b/>
          <w:iCs/>
          <w:sz w:val="22"/>
        </w:rPr>
      </w:pPr>
    </w:p>
    <w:p w14:paraId="1A901473" w14:textId="09F54637" w:rsidR="00565995" w:rsidRPr="0097026C" w:rsidRDefault="002772DD" w:rsidP="00CE321C">
      <w:pPr>
        <w:spacing w:line="240" w:lineRule="auto"/>
        <w:rPr>
          <w:rFonts w:ascii="Arial" w:hAnsi="Arial" w:cs="Arial"/>
          <w:b/>
          <w:iCs/>
          <w:sz w:val="22"/>
        </w:rPr>
      </w:pPr>
      <w:r w:rsidRPr="0097026C">
        <w:rPr>
          <w:rFonts w:ascii="Arial" w:hAnsi="Arial" w:cs="Arial"/>
          <w:b/>
          <w:iCs/>
          <w:sz w:val="22"/>
        </w:rPr>
        <w:t>Figure S</w:t>
      </w:r>
      <w:r w:rsidR="00551739" w:rsidRPr="0097026C">
        <w:rPr>
          <w:rFonts w:ascii="Arial" w:hAnsi="Arial" w:cs="Arial"/>
          <w:b/>
          <w:iCs/>
          <w:sz w:val="22"/>
        </w:rPr>
        <w:t>6</w:t>
      </w:r>
      <w:r w:rsidRPr="0097026C">
        <w:rPr>
          <w:rFonts w:ascii="Arial" w:hAnsi="Arial" w:cs="Arial"/>
          <w:b/>
          <w:iCs/>
          <w:sz w:val="22"/>
        </w:rPr>
        <w:t xml:space="preserve">. </w:t>
      </w:r>
      <w:r w:rsidR="00AD173E" w:rsidRPr="0097026C">
        <w:rPr>
          <w:rFonts w:ascii="Arial" w:hAnsi="Arial" w:cs="Arial"/>
          <w:b/>
          <w:iCs/>
          <w:sz w:val="22"/>
        </w:rPr>
        <w:t>Exploratory g</w:t>
      </w:r>
      <w:r w:rsidRPr="0097026C">
        <w:rPr>
          <w:rFonts w:ascii="Arial" w:hAnsi="Arial" w:cs="Arial"/>
          <w:b/>
          <w:sz w:val="22"/>
        </w:rPr>
        <w:t xml:space="preserve">roup x condition interactions comparing bulimia nervosa participants with </w:t>
      </w:r>
      <w:r w:rsidRPr="0097026C">
        <w:rPr>
          <w:rFonts w:ascii="Arial" w:hAnsi="Arial" w:cs="Arial"/>
          <w:b/>
          <w:iCs/>
          <w:sz w:val="22"/>
        </w:rPr>
        <w:t>no</w:t>
      </w:r>
      <w:r w:rsidR="0076482A" w:rsidRPr="0097026C">
        <w:rPr>
          <w:rFonts w:ascii="Arial" w:hAnsi="Arial" w:cs="Arial"/>
          <w:b/>
          <w:iCs/>
          <w:sz w:val="22"/>
        </w:rPr>
        <w:t xml:space="preserve"> history of anorexia nervosa to healthy controls on the standard task </w:t>
      </w:r>
      <w:r w:rsidR="004B112F" w:rsidRPr="0097026C">
        <w:rPr>
          <w:rFonts w:ascii="Arial" w:hAnsi="Arial" w:cs="Arial"/>
          <w:b/>
          <w:sz w:val="22"/>
        </w:rPr>
        <w:t>(</w:t>
      </w:r>
      <w:proofErr w:type="spellStart"/>
      <w:r w:rsidR="004B112F" w:rsidRPr="0097026C">
        <w:rPr>
          <w:rFonts w:ascii="Arial" w:hAnsi="Arial" w:cs="Arial"/>
          <w:b/>
          <w:i/>
          <w:sz w:val="22"/>
        </w:rPr>
        <w:t>p</w:t>
      </w:r>
      <w:r w:rsidR="000B040E" w:rsidRPr="0097026C">
        <w:rPr>
          <w:rFonts w:ascii="Arial" w:hAnsi="Arial" w:cs="Arial"/>
          <w:b/>
          <w:i/>
          <w:sz w:val="22"/>
          <w:vertAlign w:val="subscript"/>
        </w:rPr>
        <w:t>FDR</w:t>
      </w:r>
      <w:proofErr w:type="spellEnd"/>
      <w:r w:rsidR="004B112F" w:rsidRPr="0097026C">
        <w:rPr>
          <w:rFonts w:ascii="Arial" w:hAnsi="Arial" w:cs="Arial"/>
          <w:b/>
          <w:sz w:val="22"/>
        </w:rPr>
        <w:t xml:space="preserve"> &lt; 0.05).</w:t>
      </w:r>
      <w:r w:rsidR="004B112F" w:rsidRPr="0097026C">
        <w:rPr>
          <w:rFonts w:ascii="Arial" w:hAnsi="Arial" w:cs="Arial"/>
          <w:sz w:val="22"/>
        </w:rPr>
        <w:t xml:space="preserve"> </w:t>
      </w:r>
    </w:p>
    <w:p w14:paraId="781FA3CA" w14:textId="77777777" w:rsidR="005367D0" w:rsidRPr="0097026C" w:rsidRDefault="005367D0" w:rsidP="00CE321C">
      <w:pPr>
        <w:spacing w:line="240" w:lineRule="auto"/>
        <w:rPr>
          <w:rFonts w:ascii="Arial" w:hAnsi="Arial" w:cs="Arial"/>
          <w:b/>
          <w:sz w:val="22"/>
        </w:rPr>
      </w:pPr>
    </w:p>
    <w:p w14:paraId="43FC4F69" w14:textId="77777777" w:rsidR="0064671F" w:rsidRPr="0097026C" w:rsidRDefault="0064671F" w:rsidP="00CE321C">
      <w:pPr>
        <w:spacing w:line="240" w:lineRule="auto"/>
        <w:rPr>
          <w:rFonts w:ascii="Arial" w:hAnsi="Arial" w:cs="Arial"/>
          <w:b/>
          <w:sz w:val="22"/>
        </w:rPr>
      </w:pPr>
    </w:p>
    <w:p w14:paraId="417F3880" w14:textId="77777777" w:rsidR="0064671F" w:rsidRPr="0097026C" w:rsidRDefault="0064671F" w:rsidP="00CE321C">
      <w:pPr>
        <w:spacing w:line="240" w:lineRule="auto"/>
        <w:rPr>
          <w:rFonts w:ascii="Arial" w:hAnsi="Arial" w:cs="Arial"/>
          <w:b/>
          <w:sz w:val="22"/>
        </w:rPr>
      </w:pPr>
    </w:p>
    <w:p w14:paraId="48A759AC" w14:textId="77777777" w:rsidR="0064671F" w:rsidRPr="0097026C" w:rsidRDefault="0064671F" w:rsidP="00CE321C">
      <w:pPr>
        <w:spacing w:line="240" w:lineRule="auto"/>
        <w:rPr>
          <w:rFonts w:ascii="Arial" w:hAnsi="Arial" w:cs="Arial"/>
          <w:b/>
          <w:sz w:val="22"/>
        </w:rPr>
      </w:pPr>
    </w:p>
    <w:p w14:paraId="5727E6C9" w14:textId="77777777" w:rsidR="0064671F" w:rsidRPr="0097026C" w:rsidRDefault="0064671F" w:rsidP="00CE321C">
      <w:pPr>
        <w:spacing w:line="240" w:lineRule="auto"/>
        <w:rPr>
          <w:rFonts w:ascii="Arial" w:hAnsi="Arial" w:cs="Arial"/>
          <w:b/>
          <w:sz w:val="22"/>
        </w:rPr>
      </w:pPr>
    </w:p>
    <w:p w14:paraId="3BE50A84" w14:textId="77777777" w:rsidR="003A4392" w:rsidRPr="0097026C" w:rsidRDefault="003A4392" w:rsidP="00CE321C">
      <w:pPr>
        <w:spacing w:line="240" w:lineRule="auto"/>
        <w:rPr>
          <w:rFonts w:ascii="Arial" w:hAnsi="Arial" w:cs="Arial"/>
          <w:b/>
          <w:sz w:val="22"/>
        </w:rPr>
        <w:sectPr w:rsidR="003A4392" w:rsidRPr="0097026C" w:rsidSect="003A4392">
          <w:pgSz w:w="12240" w:h="15840"/>
          <w:pgMar w:top="1440" w:right="1440" w:bottom="1152" w:left="1440" w:header="720" w:footer="720" w:gutter="0"/>
          <w:cols w:space="720"/>
          <w:docGrid w:linePitch="360"/>
        </w:sectPr>
      </w:pPr>
    </w:p>
    <w:p w14:paraId="0F7BA14D" w14:textId="20ABDC56" w:rsidR="005367D0" w:rsidRPr="0097026C" w:rsidRDefault="005367D0" w:rsidP="00CE321C">
      <w:pPr>
        <w:spacing w:line="240" w:lineRule="auto"/>
        <w:rPr>
          <w:rFonts w:ascii="Arial" w:eastAsia="Times New Roman" w:hAnsi="Arial" w:cs="Arial"/>
          <w:b/>
          <w:bCs/>
          <w:sz w:val="22"/>
        </w:rPr>
      </w:pPr>
      <w:r w:rsidRPr="0097026C">
        <w:rPr>
          <w:rFonts w:ascii="Arial" w:hAnsi="Arial" w:cs="Arial"/>
          <w:b/>
          <w:sz w:val="22"/>
        </w:rPr>
        <w:lastRenderedPageBreak/>
        <w:t>T</w:t>
      </w:r>
      <w:r w:rsidRPr="0097026C">
        <w:rPr>
          <w:rFonts w:ascii="Arial" w:eastAsia="Calibri" w:hAnsi="Arial" w:cs="Arial"/>
          <w:b/>
          <w:sz w:val="22"/>
        </w:rPr>
        <w:t>able S</w:t>
      </w:r>
      <w:r w:rsidR="007D2A87" w:rsidRPr="0097026C">
        <w:rPr>
          <w:rFonts w:ascii="Arial" w:eastAsia="Calibri" w:hAnsi="Arial" w:cs="Arial"/>
          <w:b/>
          <w:sz w:val="22"/>
        </w:rPr>
        <w:t>1</w:t>
      </w:r>
      <w:r w:rsidR="00026F84" w:rsidRPr="0097026C">
        <w:rPr>
          <w:rFonts w:ascii="Arial" w:eastAsia="Calibri" w:hAnsi="Arial" w:cs="Arial"/>
          <w:b/>
          <w:sz w:val="22"/>
        </w:rPr>
        <w:t>2</w:t>
      </w:r>
      <w:r w:rsidRPr="0097026C">
        <w:rPr>
          <w:rFonts w:ascii="Arial" w:eastAsia="Calibri" w:hAnsi="Arial" w:cs="Arial"/>
          <w:b/>
          <w:sz w:val="22"/>
        </w:rPr>
        <w:t xml:space="preserve">. Exploratory </w:t>
      </w:r>
      <w:r w:rsidRPr="0097026C">
        <w:rPr>
          <w:rFonts w:ascii="Arial" w:eastAsia="Times New Roman" w:hAnsi="Arial" w:cs="Arial"/>
          <w:b/>
          <w:bCs/>
          <w:sz w:val="22"/>
        </w:rPr>
        <w:t xml:space="preserve">Mixed Effects Models Examining the Effect of Lowest BMI on Activation during the Standard Go/No-Go Task in the BN Group </w:t>
      </w:r>
      <w:r w:rsidR="00D3027D" w:rsidRPr="0097026C">
        <w:rPr>
          <w:rFonts w:ascii="Arial" w:eastAsia="Times New Roman" w:hAnsi="Arial" w:cs="Arial"/>
          <w:b/>
          <w:bCs/>
          <w:sz w:val="22"/>
        </w:rPr>
        <w:t>(</w:t>
      </w:r>
      <w:r w:rsidR="00D3027D" w:rsidRPr="0097026C">
        <w:rPr>
          <w:rFonts w:ascii="Arial" w:eastAsia="Times New Roman" w:hAnsi="Arial" w:cs="Arial"/>
          <w:b/>
          <w:bCs/>
          <w:i/>
          <w:sz w:val="22"/>
        </w:rPr>
        <w:t>p</w:t>
      </w:r>
      <w:r w:rsidR="00D3027D" w:rsidRPr="0097026C">
        <w:rPr>
          <w:rFonts w:ascii="Arial" w:eastAsia="Times New Roman" w:hAnsi="Arial" w:cs="Arial"/>
          <w:b/>
          <w:bCs/>
          <w:sz w:val="22"/>
        </w:rPr>
        <w:t xml:space="preserve"> &lt; 0.05, uncorrected)</w:t>
      </w:r>
    </w:p>
    <w:tbl>
      <w:tblPr>
        <w:tblW w:w="5000" w:type="pct"/>
        <w:tblLook w:val="04A0" w:firstRow="1" w:lastRow="0" w:firstColumn="1" w:lastColumn="0" w:noHBand="0" w:noVBand="1"/>
      </w:tblPr>
      <w:tblGrid>
        <w:gridCol w:w="1084"/>
        <w:gridCol w:w="927"/>
        <w:gridCol w:w="927"/>
        <w:gridCol w:w="927"/>
        <w:gridCol w:w="928"/>
        <w:gridCol w:w="928"/>
        <w:gridCol w:w="1259"/>
        <w:gridCol w:w="2380"/>
      </w:tblGrid>
      <w:tr w:rsidR="0097026C" w:rsidRPr="0097026C" w14:paraId="02D56B86" w14:textId="77777777" w:rsidTr="000C432A">
        <w:trPr>
          <w:trHeight w:val="330"/>
        </w:trPr>
        <w:tc>
          <w:tcPr>
            <w:tcW w:w="539" w:type="pct"/>
            <w:tcBorders>
              <w:top w:val="single" w:sz="8" w:space="0" w:color="auto"/>
              <w:left w:val="nil"/>
              <w:bottom w:val="single" w:sz="8" w:space="0" w:color="auto"/>
              <w:right w:val="nil"/>
            </w:tcBorders>
            <w:shd w:val="clear" w:color="auto" w:fill="auto"/>
            <w:noWrap/>
            <w:vAlign w:val="center"/>
            <w:hideMark/>
          </w:tcPr>
          <w:p w14:paraId="232351D9" w14:textId="77777777" w:rsidR="00693E55" w:rsidRPr="0097026C" w:rsidRDefault="00693E55" w:rsidP="00CE321C">
            <w:pPr>
              <w:spacing w:after="0" w:line="240" w:lineRule="auto"/>
              <w:jc w:val="center"/>
              <w:rPr>
                <w:rFonts w:ascii="Arial" w:eastAsia="Times New Roman" w:hAnsi="Arial" w:cs="Arial"/>
                <w:b/>
                <w:bCs/>
                <w:sz w:val="22"/>
              </w:rPr>
            </w:pPr>
            <w:r w:rsidRPr="0097026C">
              <w:rPr>
                <w:rFonts w:ascii="Arial" w:eastAsia="Times New Roman" w:hAnsi="Arial" w:cs="Arial"/>
                <w:b/>
                <w:bCs/>
                <w:sz w:val="22"/>
              </w:rPr>
              <w:t>Channel</w:t>
            </w:r>
          </w:p>
        </w:tc>
        <w:tc>
          <w:tcPr>
            <w:tcW w:w="507" w:type="pct"/>
            <w:tcBorders>
              <w:top w:val="single" w:sz="8" w:space="0" w:color="auto"/>
              <w:left w:val="nil"/>
              <w:bottom w:val="single" w:sz="8" w:space="0" w:color="auto"/>
              <w:right w:val="nil"/>
            </w:tcBorders>
            <w:shd w:val="clear" w:color="auto" w:fill="auto"/>
            <w:noWrap/>
            <w:vAlign w:val="center"/>
            <w:hideMark/>
          </w:tcPr>
          <w:p w14:paraId="1D07C5AE" w14:textId="77777777" w:rsidR="00693E55" w:rsidRPr="0097026C" w:rsidRDefault="00693E55" w:rsidP="00CE321C">
            <w:pPr>
              <w:spacing w:after="0" w:line="240" w:lineRule="auto"/>
              <w:jc w:val="center"/>
              <w:rPr>
                <w:rFonts w:ascii="Arial" w:eastAsia="Times New Roman" w:hAnsi="Arial" w:cs="Arial"/>
                <w:b/>
                <w:bCs/>
                <w:sz w:val="22"/>
              </w:rPr>
            </w:pPr>
            <w:r w:rsidRPr="0097026C">
              <w:rPr>
                <w:rFonts w:ascii="Arial" w:eastAsia="Times New Roman" w:hAnsi="Arial" w:cs="Arial"/>
                <w:b/>
                <w:bCs/>
                <w:sz w:val="22"/>
              </w:rPr>
              <w:t>Hem</w:t>
            </w:r>
          </w:p>
        </w:tc>
        <w:tc>
          <w:tcPr>
            <w:tcW w:w="507" w:type="pct"/>
            <w:tcBorders>
              <w:top w:val="single" w:sz="8" w:space="0" w:color="auto"/>
              <w:left w:val="nil"/>
              <w:bottom w:val="single" w:sz="8" w:space="0" w:color="auto"/>
              <w:right w:val="nil"/>
            </w:tcBorders>
            <w:shd w:val="clear" w:color="auto" w:fill="auto"/>
            <w:noWrap/>
            <w:vAlign w:val="center"/>
            <w:hideMark/>
          </w:tcPr>
          <w:p w14:paraId="3DA45BAB" w14:textId="77777777" w:rsidR="00693E55" w:rsidRPr="0097026C" w:rsidRDefault="00693E55" w:rsidP="00CE321C">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b</w:t>
            </w:r>
          </w:p>
        </w:tc>
        <w:tc>
          <w:tcPr>
            <w:tcW w:w="507" w:type="pct"/>
            <w:tcBorders>
              <w:top w:val="single" w:sz="8" w:space="0" w:color="auto"/>
              <w:left w:val="nil"/>
              <w:bottom w:val="single" w:sz="8" w:space="0" w:color="auto"/>
              <w:right w:val="nil"/>
            </w:tcBorders>
            <w:shd w:val="clear" w:color="auto" w:fill="auto"/>
            <w:noWrap/>
            <w:vAlign w:val="center"/>
            <w:hideMark/>
          </w:tcPr>
          <w:p w14:paraId="655D85BC" w14:textId="77777777" w:rsidR="00693E55" w:rsidRPr="0097026C" w:rsidRDefault="00693E55" w:rsidP="00CE321C">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SE</w:t>
            </w:r>
          </w:p>
        </w:tc>
        <w:tc>
          <w:tcPr>
            <w:tcW w:w="507" w:type="pct"/>
            <w:tcBorders>
              <w:top w:val="single" w:sz="8" w:space="0" w:color="auto"/>
              <w:left w:val="nil"/>
              <w:bottom w:val="single" w:sz="8" w:space="0" w:color="auto"/>
              <w:right w:val="nil"/>
            </w:tcBorders>
            <w:shd w:val="clear" w:color="auto" w:fill="auto"/>
            <w:noWrap/>
            <w:vAlign w:val="center"/>
            <w:hideMark/>
          </w:tcPr>
          <w:p w14:paraId="4FE07C99" w14:textId="77777777" w:rsidR="00693E55" w:rsidRPr="0097026C" w:rsidRDefault="00693E55" w:rsidP="00CE321C">
            <w:pPr>
              <w:spacing w:after="0" w:line="240" w:lineRule="auto"/>
              <w:jc w:val="center"/>
              <w:rPr>
                <w:rFonts w:ascii="Arial" w:eastAsia="Times New Roman" w:hAnsi="Arial" w:cs="Arial"/>
                <w:b/>
                <w:bCs/>
                <w:i/>
                <w:iCs/>
                <w:sz w:val="22"/>
              </w:rPr>
            </w:pPr>
            <w:proofErr w:type="spellStart"/>
            <w:r w:rsidRPr="0097026C">
              <w:rPr>
                <w:rFonts w:ascii="Arial" w:eastAsia="Times New Roman" w:hAnsi="Arial" w:cs="Arial"/>
                <w:b/>
                <w:bCs/>
                <w:i/>
                <w:iCs/>
                <w:sz w:val="22"/>
              </w:rPr>
              <w:t>df</w:t>
            </w:r>
            <w:proofErr w:type="spellEnd"/>
          </w:p>
        </w:tc>
        <w:tc>
          <w:tcPr>
            <w:tcW w:w="507" w:type="pct"/>
            <w:tcBorders>
              <w:top w:val="single" w:sz="8" w:space="0" w:color="auto"/>
              <w:left w:val="nil"/>
              <w:bottom w:val="single" w:sz="8" w:space="0" w:color="auto"/>
              <w:right w:val="nil"/>
            </w:tcBorders>
            <w:shd w:val="clear" w:color="auto" w:fill="auto"/>
            <w:noWrap/>
            <w:vAlign w:val="center"/>
            <w:hideMark/>
          </w:tcPr>
          <w:p w14:paraId="7218EAB9" w14:textId="77777777" w:rsidR="00693E55" w:rsidRPr="0097026C" w:rsidRDefault="00693E55" w:rsidP="00CE321C">
            <w:pPr>
              <w:spacing w:after="0" w:line="240" w:lineRule="auto"/>
              <w:jc w:val="center"/>
              <w:rPr>
                <w:rFonts w:ascii="Arial" w:eastAsia="Times New Roman" w:hAnsi="Arial" w:cs="Arial"/>
                <w:b/>
                <w:bCs/>
                <w:i/>
                <w:iCs/>
                <w:sz w:val="22"/>
              </w:rPr>
            </w:pPr>
            <w:r w:rsidRPr="0097026C">
              <w:rPr>
                <w:rFonts w:ascii="Arial" w:eastAsia="Times New Roman" w:hAnsi="Arial" w:cs="Arial"/>
                <w:b/>
                <w:bCs/>
                <w:i/>
                <w:iCs/>
                <w:sz w:val="22"/>
              </w:rPr>
              <w:t>t</w:t>
            </w:r>
          </w:p>
        </w:tc>
        <w:tc>
          <w:tcPr>
            <w:tcW w:w="684" w:type="pct"/>
            <w:tcBorders>
              <w:top w:val="single" w:sz="8" w:space="0" w:color="auto"/>
              <w:left w:val="nil"/>
              <w:bottom w:val="single" w:sz="8" w:space="0" w:color="auto"/>
              <w:right w:val="nil"/>
            </w:tcBorders>
            <w:shd w:val="clear" w:color="auto" w:fill="auto"/>
            <w:noWrap/>
            <w:vAlign w:val="center"/>
            <w:hideMark/>
          </w:tcPr>
          <w:p w14:paraId="1087ECBF" w14:textId="77777777" w:rsidR="00693E55" w:rsidRPr="0097026C" w:rsidRDefault="00693E55" w:rsidP="00CE321C">
            <w:pPr>
              <w:spacing w:after="0" w:line="240" w:lineRule="auto"/>
              <w:jc w:val="center"/>
              <w:rPr>
                <w:rFonts w:ascii="Arial" w:eastAsia="Times New Roman" w:hAnsi="Arial" w:cs="Arial"/>
                <w:b/>
                <w:bCs/>
                <w:i/>
                <w:iCs/>
                <w:sz w:val="22"/>
              </w:rPr>
            </w:pPr>
            <w:r w:rsidRPr="0097026C">
              <w:rPr>
                <w:rFonts w:ascii="Arial" w:eastAsia="Calibri" w:hAnsi="Arial" w:cs="Arial"/>
                <w:b/>
                <w:bCs/>
                <w:i/>
                <w:iCs/>
                <w:sz w:val="22"/>
              </w:rPr>
              <w:t>R</w:t>
            </w:r>
            <w:r w:rsidRPr="0097026C">
              <w:rPr>
                <w:rFonts w:ascii="Arial" w:eastAsia="Calibri" w:hAnsi="Arial" w:cs="Arial"/>
                <w:b/>
                <w:bCs/>
                <w:i/>
                <w:iCs/>
                <w:sz w:val="22"/>
                <w:vertAlign w:val="superscript"/>
              </w:rPr>
              <w:t>2</w:t>
            </w:r>
            <w:r w:rsidRPr="0097026C">
              <w:rPr>
                <w:rFonts w:ascii="Arial" w:eastAsia="Calibri" w:hAnsi="Arial" w:cs="Arial"/>
                <w:b/>
                <w:bCs/>
                <w:i/>
                <w:iCs/>
                <w:sz w:val="22"/>
                <w:vertAlign w:val="subscript"/>
              </w:rPr>
              <w:t>β</w:t>
            </w:r>
          </w:p>
        </w:tc>
        <w:tc>
          <w:tcPr>
            <w:tcW w:w="1243" w:type="pct"/>
            <w:tcBorders>
              <w:top w:val="single" w:sz="8" w:space="0" w:color="auto"/>
              <w:left w:val="nil"/>
              <w:bottom w:val="single" w:sz="8" w:space="0" w:color="auto"/>
              <w:right w:val="nil"/>
            </w:tcBorders>
            <w:shd w:val="clear" w:color="auto" w:fill="auto"/>
            <w:noWrap/>
            <w:vAlign w:val="center"/>
            <w:hideMark/>
          </w:tcPr>
          <w:p w14:paraId="49920BA4" w14:textId="77777777" w:rsidR="00693E55" w:rsidRPr="0097026C" w:rsidRDefault="00693E55" w:rsidP="00CE321C">
            <w:pPr>
              <w:spacing w:after="0" w:line="240" w:lineRule="auto"/>
              <w:jc w:val="center"/>
              <w:rPr>
                <w:rFonts w:ascii="Arial" w:eastAsia="Times New Roman" w:hAnsi="Arial" w:cs="Arial"/>
                <w:b/>
                <w:bCs/>
                <w:sz w:val="22"/>
              </w:rPr>
            </w:pPr>
            <w:r w:rsidRPr="0097026C">
              <w:rPr>
                <w:rFonts w:ascii="Arial" w:eastAsia="Times New Roman" w:hAnsi="Arial" w:cs="Arial"/>
                <w:b/>
                <w:bCs/>
                <w:sz w:val="22"/>
              </w:rPr>
              <w:t>95% CI of Effect Size</w:t>
            </w:r>
          </w:p>
        </w:tc>
      </w:tr>
      <w:tr w:rsidR="0097026C" w:rsidRPr="0097026C" w14:paraId="1BB4083D" w14:textId="77777777" w:rsidTr="000C432A">
        <w:trPr>
          <w:trHeight w:val="285"/>
        </w:trPr>
        <w:tc>
          <w:tcPr>
            <w:tcW w:w="539" w:type="pct"/>
            <w:tcBorders>
              <w:top w:val="nil"/>
              <w:left w:val="nil"/>
              <w:bottom w:val="nil"/>
              <w:right w:val="nil"/>
            </w:tcBorders>
            <w:shd w:val="clear" w:color="auto" w:fill="auto"/>
            <w:noWrap/>
            <w:vAlign w:val="center"/>
            <w:hideMark/>
          </w:tcPr>
          <w:p w14:paraId="508A9818"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1</w:t>
            </w:r>
          </w:p>
        </w:tc>
        <w:tc>
          <w:tcPr>
            <w:tcW w:w="507" w:type="pct"/>
            <w:tcBorders>
              <w:top w:val="nil"/>
              <w:left w:val="nil"/>
              <w:bottom w:val="nil"/>
              <w:right w:val="nil"/>
            </w:tcBorders>
            <w:shd w:val="clear" w:color="auto" w:fill="auto"/>
            <w:noWrap/>
            <w:vAlign w:val="center"/>
            <w:hideMark/>
          </w:tcPr>
          <w:p w14:paraId="6FF9B533"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L</w:t>
            </w:r>
          </w:p>
        </w:tc>
        <w:tc>
          <w:tcPr>
            <w:tcW w:w="507" w:type="pct"/>
            <w:tcBorders>
              <w:top w:val="nil"/>
              <w:left w:val="nil"/>
              <w:bottom w:val="nil"/>
              <w:right w:val="nil"/>
            </w:tcBorders>
            <w:shd w:val="clear" w:color="auto" w:fill="auto"/>
            <w:noWrap/>
            <w:vAlign w:val="center"/>
            <w:hideMark/>
          </w:tcPr>
          <w:p w14:paraId="4DF93EFF"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-0.08</w:t>
            </w:r>
          </w:p>
        </w:tc>
        <w:tc>
          <w:tcPr>
            <w:tcW w:w="507" w:type="pct"/>
            <w:tcBorders>
              <w:top w:val="nil"/>
              <w:left w:val="nil"/>
              <w:bottom w:val="nil"/>
              <w:right w:val="nil"/>
            </w:tcBorders>
            <w:shd w:val="clear" w:color="auto" w:fill="auto"/>
            <w:noWrap/>
            <w:vAlign w:val="center"/>
            <w:hideMark/>
          </w:tcPr>
          <w:p w14:paraId="6DF2A17D"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0.03</w:t>
            </w:r>
          </w:p>
        </w:tc>
        <w:tc>
          <w:tcPr>
            <w:tcW w:w="507" w:type="pct"/>
            <w:tcBorders>
              <w:top w:val="nil"/>
              <w:left w:val="nil"/>
              <w:bottom w:val="nil"/>
              <w:right w:val="nil"/>
            </w:tcBorders>
            <w:shd w:val="clear" w:color="auto" w:fill="auto"/>
            <w:noWrap/>
            <w:vAlign w:val="center"/>
            <w:hideMark/>
          </w:tcPr>
          <w:p w14:paraId="102A24FC"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107.00</w:t>
            </w:r>
          </w:p>
        </w:tc>
        <w:tc>
          <w:tcPr>
            <w:tcW w:w="507" w:type="pct"/>
            <w:tcBorders>
              <w:top w:val="nil"/>
              <w:left w:val="nil"/>
              <w:bottom w:val="nil"/>
              <w:right w:val="nil"/>
            </w:tcBorders>
            <w:shd w:val="clear" w:color="auto" w:fill="auto"/>
            <w:noWrap/>
            <w:vAlign w:val="center"/>
            <w:hideMark/>
          </w:tcPr>
          <w:p w14:paraId="3BD992AA" w14:textId="7DF219E8"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-3.06**</w:t>
            </w:r>
          </w:p>
        </w:tc>
        <w:tc>
          <w:tcPr>
            <w:tcW w:w="684" w:type="pct"/>
            <w:tcBorders>
              <w:top w:val="nil"/>
              <w:left w:val="nil"/>
              <w:bottom w:val="nil"/>
              <w:right w:val="nil"/>
            </w:tcBorders>
            <w:shd w:val="clear" w:color="auto" w:fill="auto"/>
            <w:noWrap/>
            <w:vAlign w:val="center"/>
            <w:hideMark/>
          </w:tcPr>
          <w:p w14:paraId="36CE536F"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0.122</w:t>
            </w:r>
          </w:p>
        </w:tc>
        <w:tc>
          <w:tcPr>
            <w:tcW w:w="1243" w:type="pct"/>
            <w:tcBorders>
              <w:top w:val="nil"/>
              <w:left w:val="nil"/>
              <w:bottom w:val="nil"/>
              <w:right w:val="nil"/>
            </w:tcBorders>
            <w:shd w:val="clear" w:color="auto" w:fill="auto"/>
            <w:noWrap/>
            <w:vAlign w:val="center"/>
            <w:hideMark/>
          </w:tcPr>
          <w:p w14:paraId="24639767"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0.018, 0.289</w:t>
            </w:r>
          </w:p>
        </w:tc>
      </w:tr>
      <w:tr w:rsidR="0097026C" w:rsidRPr="0097026C" w14:paraId="79C36199" w14:textId="77777777" w:rsidTr="000C432A">
        <w:trPr>
          <w:trHeight w:val="285"/>
        </w:trPr>
        <w:tc>
          <w:tcPr>
            <w:tcW w:w="539" w:type="pct"/>
            <w:tcBorders>
              <w:top w:val="nil"/>
              <w:left w:val="nil"/>
              <w:bottom w:val="nil"/>
              <w:right w:val="nil"/>
            </w:tcBorders>
            <w:shd w:val="clear" w:color="auto" w:fill="auto"/>
            <w:noWrap/>
            <w:vAlign w:val="center"/>
            <w:hideMark/>
          </w:tcPr>
          <w:p w14:paraId="64ACBA04"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2</w:t>
            </w:r>
          </w:p>
        </w:tc>
        <w:tc>
          <w:tcPr>
            <w:tcW w:w="507" w:type="pct"/>
            <w:tcBorders>
              <w:top w:val="nil"/>
              <w:left w:val="nil"/>
              <w:bottom w:val="nil"/>
              <w:right w:val="nil"/>
            </w:tcBorders>
            <w:shd w:val="clear" w:color="auto" w:fill="auto"/>
            <w:noWrap/>
            <w:vAlign w:val="center"/>
            <w:hideMark/>
          </w:tcPr>
          <w:p w14:paraId="51690B96"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L</w:t>
            </w:r>
          </w:p>
        </w:tc>
        <w:tc>
          <w:tcPr>
            <w:tcW w:w="507" w:type="pct"/>
            <w:tcBorders>
              <w:top w:val="nil"/>
              <w:left w:val="nil"/>
              <w:bottom w:val="nil"/>
              <w:right w:val="nil"/>
            </w:tcBorders>
            <w:shd w:val="clear" w:color="auto" w:fill="auto"/>
            <w:noWrap/>
            <w:vAlign w:val="center"/>
            <w:hideMark/>
          </w:tcPr>
          <w:p w14:paraId="6341D293"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-0.10</w:t>
            </w:r>
          </w:p>
        </w:tc>
        <w:tc>
          <w:tcPr>
            <w:tcW w:w="507" w:type="pct"/>
            <w:tcBorders>
              <w:top w:val="nil"/>
              <w:left w:val="nil"/>
              <w:bottom w:val="nil"/>
              <w:right w:val="nil"/>
            </w:tcBorders>
            <w:shd w:val="clear" w:color="auto" w:fill="auto"/>
            <w:noWrap/>
            <w:vAlign w:val="center"/>
            <w:hideMark/>
          </w:tcPr>
          <w:p w14:paraId="6F383F18"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0.03</w:t>
            </w:r>
          </w:p>
        </w:tc>
        <w:tc>
          <w:tcPr>
            <w:tcW w:w="507" w:type="pct"/>
            <w:tcBorders>
              <w:top w:val="nil"/>
              <w:left w:val="nil"/>
              <w:bottom w:val="nil"/>
              <w:right w:val="nil"/>
            </w:tcBorders>
            <w:shd w:val="clear" w:color="auto" w:fill="auto"/>
            <w:noWrap/>
            <w:vAlign w:val="center"/>
            <w:hideMark/>
          </w:tcPr>
          <w:p w14:paraId="5BD978EC"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148.00</w:t>
            </w:r>
          </w:p>
        </w:tc>
        <w:tc>
          <w:tcPr>
            <w:tcW w:w="507" w:type="pct"/>
            <w:tcBorders>
              <w:top w:val="nil"/>
              <w:left w:val="nil"/>
              <w:bottom w:val="nil"/>
              <w:right w:val="nil"/>
            </w:tcBorders>
            <w:shd w:val="clear" w:color="auto" w:fill="auto"/>
            <w:noWrap/>
            <w:vAlign w:val="center"/>
            <w:hideMark/>
          </w:tcPr>
          <w:p w14:paraId="4100E3A8" w14:textId="4BD8DA88"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-3.38**</w:t>
            </w:r>
          </w:p>
        </w:tc>
        <w:tc>
          <w:tcPr>
            <w:tcW w:w="684" w:type="pct"/>
            <w:tcBorders>
              <w:top w:val="nil"/>
              <w:left w:val="nil"/>
              <w:bottom w:val="nil"/>
              <w:right w:val="nil"/>
            </w:tcBorders>
            <w:shd w:val="clear" w:color="auto" w:fill="auto"/>
            <w:noWrap/>
            <w:vAlign w:val="center"/>
            <w:hideMark/>
          </w:tcPr>
          <w:p w14:paraId="281AE8FE"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0.097</w:t>
            </w:r>
          </w:p>
        </w:tc>
        <w:tc>
          <w:tcPr>
            <w:tcW w:w="1243" w:type="pct"/>
            <w:tcBorders>
              <w:top w:val="nil"/>
              <w:left w:val="nil"/>
              <w:bottom w:val="nil"/>
              <w:right w:val="nil"/>
            </w:tcBorders>
            <w:shd w:val="clear" w:color="auto" w:fill="auto"/>
            <w:noWrap/>
            <w:vAlign w:val="center"/>
            <w:hideMark/>
          </w:tcPr>
          <w:p w14:paraId="2B6917D0"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0.018, 0.220</w:t>
            </w:r>
          </w:p>
        </w:tc>
      </w:tr>
      <w:tr w:rsidR="0097026C" w:rsidRPr="0097026C" w14:paraId="0D5217DD" w14:textId="77777777" w:rsidTr="000C432A">
        <w:trPr>
          <w:trHeight w:val="285"/>
        </w:trPr>
        <w:tc>
          <w:tcPr>
            <w:tcW w:w="539" w:type="pct"/>
            <w:tcBorders>
              <w:top w:val="nil"/>
              <w:left w:val="nil"/>
              <w:bottom w:val="nil"/>
              <w:right w:val="nil"/>
            </w:tcBorders>
            <w:shd w:val="clear" w:color="auto" w:fill="auto"/>
            <w:noWrap/>
            <w:vAlign w:val="center"/>
            <w:hideMark/>
          </w:tcPr>
          <w:p w14:paraId="66284FFE"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4</w:t>
            </w:r>
          </w:p>
        </w:tc>
        <w:tc>
          <w:tcPr>
            <w:tcW w:w="507" w:type="pct"/>
            <w:tcBorders>
              <w:top w:val="nil"/>
              <w:left w:val="nil"/>
              <w:bottom w:val="nil"/>
              <w:right w:val="nil"/>
            </w:tcBorders>
            <w:shd w:val="clear" w:color="auto" w:fill="auto"/>
            <w:noWrap/>
            <w:vAlign w:val="center"/>
            <w:hideMark/>
          </w:tcPr>
          <w:p w14:paraId="3391BBFC"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L</w:t>
            </w:r>
          </w:p>
        </w:tc>
        <w:tc>
          <w:tcPr>
            <w:tcW w:w="507" w:type="pct"/>
            <w:tcBorders>
              <w:top w:val="nil"/>
              <w:left w:val="nil"/>
              <w:bottom w:val="nil"/>
              <w:right w:val="nil"/>
            </w:tcBorders>
            <w:shd w:val="clear" w:color="auto" w:fill="auto"/>
            <w:noWrap/>
            <w:vAlign w:val="center"/>
            <w:hideMark/>
          </w:tcPr>
          <w:p w14:paraId="171CBC99"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-0.09</w:t>
            </w:r>
          </w:p>
        </w:tc>
        <w:tc>
          <w:tcPr>
            <w:tcW w:w="507" w:type="pct"/>
            <w:tcBorders>
              <w:top w:val="nil"/>
              <w:left w:val="nil"/>
              <w:bottom w:val="nil"/>
              <w:right w:val="nil"/>
            </w:tcBorders>
            <w:shd w:val="clear" w:color="auto" w:fill="auto"/>
            <w:noWrap/>
            <w:vAlign w:val="center"/>
            <w:hideMark/>
          </w:tcPr>
          <w:p w14:paraId="447C08C8"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0.03</w:t>
            </w:r>
          </w:p>
        </w:tc>
        <w:tc>
          <w:tcPr>
            <w:tcW w:w="507" w:type="pct"/>
            <w:tcBorders>
              <w:top w:val="nil"/>
              <w:left w:val="nil"/>
              <w:bottom w:val="nil"/>
              <w:right w:val="nil"/>
            </w:tcBorders>
            <w:shd w:val="clear" w:color="auto" w:fill="auto"/>
            <w:noWrap/>
            <w:vAlign w:val="center"/>
            <w:hideMark/>
          </w:tcPr>
          <w:p w14:paraId="6569BA45"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147.00</w:t>
            </w:r>
          </w:p>
        </w:tc>
        <w:tc>
          <w:tcPr>
            <w:tcW w:w="507" w:type="pct"/>
            <w:tcBorders>
              <w:top w:val="nil"/>
              <w:left w:val="nil"/>
              <w:bottom w:val="nil"/>
              <w:right w:val="nil"/>
            </w:tcBorders>
            <w:shd w:val="clear" w:color="auto" w:fill="auto"/>
            <w:noWrap/>
            <w:vAlign w:val="center"/>
            <w:hideMark/>
          </w:tcPr>
          <w:p w14:paraId="241BCC33" w14:textId="594479FB"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-2.64**</w:t>
            </w:r>
          </w:p>
        </w:tc>
        <w:tc>
          <w:tcPr>
            <w:tcW w:w="684" w:type="pct"/>
            <w:tcBorders>
              <w:top w:val="nil"/>
              <w:left w:val="nil"/>
              <w:bottom w:val="nil"/>
              <w:right w:val="nil"/>
            </w:tcBorders>
            <w:shd w:val="clear" w:color="auto" w:fill="auto"/>
            <w:noWrap/>
            <w:vAlign w:val="center"/>
            <w:hideMark/>
          </w:tcPr>
          <w:p w14:paraId="0BB9277A"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0.060</w:t>
            </w:r>
          </w:p>
        </w:tc>
        <w:tc>
          <w:tcPr>
            <w:tcW w:w="1243" w:type="pct"/>
            <w:tcBorders>
              <w:top w:val="nil"/>
              <w:left w:val="nil"/>
              <w:bottom w:val="nil"/>
              <w:right w:val="nil"/>
            </w:tcBorders>
            <w:shd w:val="clear" w:color="auto" w:fill="auto"/>
            <w:noWrap/>
            <w:vAlign w:val="center"/>
            <w:hideMark/>
          </w:tcPr>
          <w:p w14:paraId="592C2346"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0.004, 0.168</w:t>
            </w:r>
          </w:p>
        </w:tc>
      </w:tr>
      <w:tr w:rsidR="0097026C" w:rsidRPr="0097026C" w14:paraId="6222FD3F" w14:textId="77777777" w:rsidTr="000C432A">
        <w:trPr>
          <w:trHeight w:val="285"/>
        </w:trPr>
        <w:tc>
          <w:tcPr>
            <w:tcW w:w="539" w:type="pct"/>
            <w:tcBorders>
              <w:top w:val="nil"/>
              <w:left w:val="nil"/>
              <w:bottom w:val="nil"/>
              <w:right w:val="nil"/>
            </w:tcBorders>
            <w:shd w:val="clear" w:color="auto" w:fill="auto"/>
            <w:noWrap/>
            <w:vAlign w:val="center"/>
            <w:hideMark/>
          </w:tcPr>
          <w:p w14:paraId="28350EF7"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6</w:t>
            </w:r>
          </w:p>
        </w:tc>
        <w:tc>
          <w:tcPr>
            <w:tcW w:w="507" w:type="pct"/>
            <w:tcBorders>
              <w:top w:val="nil"/>
              <w:left w:val="nil"/>
              <w:bottom w:val="nil"/>
              <w:right w:val="nil"/>
            </w:tcBorders>
            <w:shd w:val="clear" w:color="auto" w:fill="auto"/>
            <w:noWrap/>
            <w:vAlign w:val="center"/>
            <w:hideMark/>
          </w:tcPr>
          <w:p w14:paraId="168BF346" w14:textId="1FC435D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L</w:t>
            </w:r>
          </w:p>
        </w:tc>
        <w:tc>
          <w:tcPr>
            <w:tcW w:w="507" w:type="pct"/>
            <w:tcBorders>
              <w:top w:val="nil"/>
              <w:left w:val="nil"/>
              <w:bottom w:val="nil"/>
              <w:right w:val="nil"/>
            </w:tcBorders>
            <w:shd w:val="clear" w:color="auto" w:fill="auto"/>
            <w:noWrap/>
            <w:vAlign w:val="center"/>
            <w:hideMark/>
          </w:tcPr>
          <w:p w14:paraId="375DECF2"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-0.06</w:t>
            </w:r>
          </w:p>
        </w:tc>
        <w:tc>
          <w:tcPr>
            <w:tcW w:w="507" w:type="pct"/>
            <w:tcBorders>
              <w:top w:val="nil"/>
              <w:left w:val="nil"/>
              <w:bottom w:val="nil"/>
              <w:right w:val="nil"/>
            </w:tcBorders>
            <w:shd w:val="clear" w:color="auto" w:fill="auto"/>
            <w:noWrap/>
            <w:vAlign w:val="center"/>
            <w:hideMark/>
          </w:tcPr>
          <w:p w14:paraId="2957CCA4"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0.03</w:t>
            </w:r>
          </w:p>
        </w:tc>
        <w:tc>
          <w:tcPr>
            <w:tcW w:w="507" w:type="pct"/>
            <w:tcBorders>
              <w:top w:val="nil"/>
              <w:left w:val="nil"/>
              <w:bottom w:val="nil"/>
              <w:right w:val="nil"/>
            </w:tcBorders>
            <w:shd w:val="clear" w:color="auto" w:fill="auto"/>
            <w:noWrap/>
            <w:vAlign w:val="center"/>
            <w:hideMark/>
          </w:tcPr>
          <w:p w14:paraId="2852896B"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146.00</w:t>
            </w:r>
          </w:p>
        </w:tc>
        <w:tc>
          <w:tcPr>
            <w:tcW w:w="507" w:type="pct"/>
            <w:tcBorders>
              <w:top w:val="nil"/>
              <w:left w:val="nil"/>
              <w:bottom w:val="nil"/>
              <w:right w:val="nil"/>
            </w:tcBorders>
            <w:shd w:val="clear" w:color="auto" w:fill="auto"/>
            <w:noWrap/>
            <w:vAlign w:val="center"/>
            <w:hideMark/>
          </w:tcPr>
          <w:p w14:paraId="016E9F8C" w14:textId="6590379D"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-0.04*</w:t>
            </w:r>
          </w:p>
        </w:tc>
        <w:tc>
          <w:tcPr>
            <w:tcW w:w="684" w:type="pct"/>
            <w:tcBorders>
              <w:top w:val="nil"/>
              <w:left w:val="nil"/>
              <w:bottom w:val="nil"/>
              <w:right w:val="nil"/>
            </w:tcBorders>
            <w:shd w:val="clear" w:color="auto" w:fill="auto"/>
            <w:noWrap/>
            <w:vAlign w:val="center"/>
            <w:hideMark/>
          </w:tcPr>
          <w:p w14:paraId="625682B0"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0.039</w:t>
            </w:r>
          </w:p>
        </w:tc>
        <w:tc>
          <w:tcPr>
            <w:tcW w:w="1243" w:type="pct"/>
            <w:tcBorders>
              <w:top w:val="nil"/>
              <w:left w:val="nil"/>
              <w:bottom w:val="nil"/>
              <w:right w:val="nil"/>
            </w:tcBorders>
            <w:shd w:val="clear" w:color="auto" w:fill="auto"/>
            <w:noWrap/>
            <w:vAlign w:val="center"/>
            <w:hideMark/>
          </w:tcPr>
          <w:p w14:paraId="2BE0978E"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0.001, 0.136</w:t>
            </w:r>
          </w:p>
        </w:tc>
      </w:tr>
      <w:tr w:rsidR="0097026C" w:rsidRPr="0097026C" w14:paraId="6098A41F" w14:textId="77777777" w:rsidTr="000C432A">
        <w:trPr>
          <w:trHeight w:val="285"/>
        </w:trPr>
        <w:tc>
          <w:tcPr>
            <w:tcW w:w="539" w:type="pct"/>
            <w:tcBorders>
              <w:top w:val="nil"/>
              <w:left w:val="nil"/>
              <w:bottom w:val="nil"/>
              <w:right w:val="nil"/>
            </w:tcBorders>
            <w:shd w:val="clear" w:color="auto" w:fill="auto"/>
            <w:noWrap/>
            <w:vAlign w:val="center"/>
            <w:hideMark/>
          </w:tcPr>
          <w:p w14:paraId="52B9D99C"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11</w:t>
            </w:r>
          </w:p>
        </w:tc>
        <w:tc>
          <w:tcPr>
            <w:tcW w:w="507" w:type="pct"/>
            <w:tcBorders>
              <w:top w:val="nil"/>
              <w:left w:val="nil"/>
              <w:bottom w:val="nil"/>
              <w:right w:val="nil"/>
            </w:tcBorders>
            <w:shd w:val="clear" w:color="auto" w:fill="auto"/>
            <w:noWrap/>
            <w:vAlign w:val="center"/>
            <w:hideMark/>
          </w:tcPr>
          <w:p w14:paraId="3EDE26E4" w14:textId="45524A54"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R</w:t>
            </w:r>
          </w:p>
        </w:tc>
        <w:tc>
          <w:tcPr>
            <w:tcW w:w="507" w:type="pct"/>
            <w:tcBorders>
              <w:top w:val="nil"/>
              <w:left w:val="nil"/>
              <w:bottom w:val="nil"/>
              <w:right w:val="nil"/>
            </w:tcBorders>
            <w:shd w:val="clear" w:color="auto" w:fill="auto"/>
            <w:noWrap/>
            <w:vAlign w:val="center"/>
            <w:hideMark/>
          </w:tcPr>
          <w:p w14:paraId="2B307F9E"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-0.05</w:t>
            </w:r>
          </w:p>
        </w:tc>
        <w:tc>
          <w:tcPr>
            <w:tcW w:w="507" w:type="pct"/>
            <w:tcBorders>
              <w:top w:val="nil"/>
              <w:left w:val="nil"/>
              <w:bottom w:val="nil"/>
              <w:right w:val="nil"/>
            </w:tcBorders>
            <w:shd w:val="clear" w:color="auto" w:fill="auto"/>
            <w:noWrap/>
            <w:vAlign w:val="center"/>
            <w:hideMark/>
          </w:tcPr>
          <w:p w14:paraId="7E9CA07E"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0.02</w:t>
            </w:r>
          </w:p>
        </w:tc>
        <w:tc>
          <w:tcPr>
            <w:tcW w:w="507" w:type="pct"/>
            <w:tcBorders>
              <w:top w:val="nil"/>
              <w:left w:val="nil"/>
              <w:bottom w:val="nil"/>
              <w:right w:val="nil"/>
            </w:tcBorders>
            <w:shd w:val="clear" w:color="auto" w:fill="auto"/>
            <w:noWrap/>
            <w:vAlign w:val="center"/>
            <w:hideMark/>
          </w:tcPr>
          <w:p w14:paraId="59C608A5"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139.00</w:t>
            </w:r>
          </w:p>
        </w:tc>
        <w:tc>
          <w:tcPr>
            <w:tcW w:w="507" w:type="pct"/>
            <w:tcBorders>
              <w:top w:val="nil"/>
              <w:left w:val="nil"/>
              <w:bottom w:val="nil"/>
              <w:right w:val="nil"/>
            </w:tcBorders>
            <w:shd w:val="clear" w:color="auto" w:fill="auto"/>
            <w:noWrap/>
            <w:vAlign w:val="center"/>
            <w:hideMark/>
          </w:tcPr>
          <w:p w14:paraId="1D4679FC" w14:textId="1363C85C"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-2.28**</w:t>
            </w:r>
          </w:p>
        </w:tc>
        <w:tc>
          <w:tcPr>
            <w:tcW w:w="684" w:type="pct"/>
            <w:tcBorders>
              <w:top w:val="nil"/>
              <w:left w:val="nil"/>
              <w:bottom w:val="nil"/>
              <w:right w:val="nil"/>
            </w:tcBorders>
            <w:shd w:val="clear" w:color="auto" w:fill="auto"/>
            <w:noWrap/>
            <w:vAlign w:val="center"/>
            <w:hideMark/>
          </w:tcPr>
          <w:p w14:paraId="472C7787"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0.050</w:t>
            </w:r>
          </w:p>
        </w:tc>
        <w:tc>
          <w:tcPr>
            <w:tcW w:w="1243" w:type="pct"/>
            <w:tcBorders>
              <w:top w:val="nil"/>
              <w:left w:val="nil"/>
              <w:bottom w:val="nil"/>
              <w:right w:val="nil"/>
            </w:tcBorders>
            <w:shd w:val="clear" w:color="auto" w:fill="auto"/>
            <w:noWrap/>
            <w:vAlign w:val="center"/>
            <w:hideMark/>
          </w:tcPr>
          <w:p w14:paraId="0FF261A5"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0.001, 0.160</w:t>
            </w:r>
          </w:p>
        </w:tc>
      </w:tr>
      <w:tr w:rsidR="0097026C" w:rsidRPr="0097026C" w14:paraId="673D072A" w14:textId="77777777" w:rsidTr="000C432A">
        <w:trPr>
          <w:trHeight w:val="285"/>
        </w:trPr>
        <w:tc>
          <w:tcPr>
            <w:tcW w:w="539" w:type="pct"/>
            <w:tcBorders>
              <w:top w:val="nil"/>
              <w:left w:val="nil"/>
              <w:bottom w:val="nil"/>
              <w:right w:val="nil"/>
            </w:tcBorders>
            <w:shd w:val="clear" w:color="auto" w:fill="auto"/>
            <w:noWrap/>
            <w:vAlign w:val="center"/>
            <w:hideMark/>
          </w:tcPr>
          <w:p w14:paraId="5ADD2768"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12</w:t>
            </w:r>
          </w:p>
        </w:tc>
        <w:tc>
          <w:tcPr>
            <w:tcW w:w="507" w:type="pct"/>
            <w:tcBorders>
              <w:top w:val="nil"/>
              <w:left w:val="nil"/>
              <w:bottom w:val="nil"/>
              <w:right w:val="nil"/>
            </w:tcBorders>
            <w:shd w:val="clear" w:color="auto" w:fill="auto"/>
            <w:noWrap/>
            <w:vAlign w:val="center"/>
            <w:hideMark/>
          </w:tcPr>
          <w:p w14:paraId="713D9B11" w14:textId="00FA4E76"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R</w:t>
            </w:r>
          </w:p>
        </w:tc>
        <w:tc>
          <w:tcPr>
            <w:tcW w:w="507" w:type="pct"/>
            <w:tcBorders>
              <w:top w:val="nil"/>
              <w:left w:val="nil"/>
              <w:bottom w:val="nil"/>
              <w:right w:val="nil"/>
            </w:tcBorders>
            <w:shd w:val="clear" w:color="auto" w:fill="auto"/>
            <w:noWrap/>
            <w:vAlign w:val="center"/>
            <w:hideMark/>
          </w:tcPr>
          <w:p w14:paraId="47A1D20F"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-0.08</w:t>
            </w:r>
          </w:p>
        </w:tc>
        <w:tc>
          <w:tcPr>
            <w:tcW w:w="507" w:type="pct"/>
            <w:tcBorders>
              <w:top w:val="nil"/>
              <w:left w:val="nil"/>
              <w:bottom w:val="nil"/>
              <w:right w:val="nil"/>
            </w:tcBorders>
            <w:shd w:val="clear" w:color="auto" w:fill="auto"/>
            <w:noWrap/>
            <w:vAlign w:val="center"/>
            <w:hideMark/>
          </w:tcPr>
          <w:p w14:paraId="260459ED"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0.03</w:t>
            </w:r>
          </w:p>
        </w:tc>
        <w:tc>
          <w:tcPr>
            <w:tcW w:w="507" w:type="pct"/>
            <w:tcBorders>
              <w:top w:val="nil"/>
              <w:left w:val="nil"/>
              <w:bottom w:val="nil"/>
              <w:right w:val="nil"/>
            </w:tcBorders>
            <w:shd w:val="clear" w:color="auto" w:fill="auto"/>
            <w:noWrap/>
            <w:vAlign w:val="center"/>
            <w:hideMark/>
          </w:tcPr>
          <w:p w14:paraId="0FFA8FB9"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113.00</w:t>
            </w:r>
          </w:p>
        </w:tc>
        <w:tc>
          <w:tcPr>
            <w:tcW w:w="507" w:type="pct"/>
            <w:tcBorders>
              <w:top w:val="nil"/>
              <w:left w:val="nil"/>
              <w:bottom w:val="nil"/>
              <w:right w:val="nil"/>
            </w:tcBorders>
            <w:shd w:val="clear" w:color="auto" w:fill="auto"/>
            <w:noWrap/>
            <w:vAlign w:val="center"/>
            <w:hideMark/>
          </w:tcPr>
          <w:p w14:paraId="1A686FA5" w14:textId="760A2425"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-2.38**</w:t>
            </w:r>
          </w:p>
        </w:tc>
        <w:tc>
          <w:tcPr>
            <w:tcW w:w="684" w:type="pct"/>
            <w:tcBorders>
              <w:top w:val="nil"/>
              <w:left w:val="nil"/>
              <w:bottom w:val="nil"/>
              <w:right w:val="nil"/>
            </w:tcBorders>
            <w:shd w:val="clear" w:color="auto" w:fill="auto"/>
            <w:noWrap/>
            <w:vAlign w:val="center"/>
            <w:hideMark/>
          </w:tcPr>
          <w:p w14:paraId="2F92FAFD"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0.068</w:t>
            </w:r>
          </w:p>
        </w:tc>
        <w:tc>
          <w:tcPr>
            <w:tcW w:w="1243" w:type="pct"/>
            <w:tcBorders>
              <w:top w:val="nil"/>
              <w:left w:val="nil"/>
              <w:bottom w:val="nil"/>
              <w:right w:val="nil"/>
            </w:tcBorders>
            <w:shd w:val="clear" w:color="auto" w:fill="auto"/>
            <w:noWrap/>
            <w:vAlign w:val="center"/>
            <w:hideMark/>
          </w:tcPr>
          <w:p w14:paraId="34B38D35"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0.003, 0.203</w:t>
            </w:r>
          </w:p>
        </w:tc>
      </w:tr>
      <w:tr w:rsidR="0097026C" w:rsidRPr="0097026C" w14:paraId="6A84F8D3" w14:textId="77777777" w:rsidTr="000C432A">
        <w:trPr>
          <w:trHeight w:val="285"/>
        </w:trPr>
        <w:tc>
          <w:tcPr>
            <w:tcW w:w="539" w:type="pct"/>
            <w:tcBorders>
              <w:top w:val="nil"/>
              <w:left w:val="nil"/>
              <w:bottom w:val="nil"/>
              <w:right w:val="nil"/>
            </w:tcBorders>
            <w:shd w:val="clear" w:color="auto" w:fill="auto"/>
            <w:noWrap/>
            <w:vAlign w:val="center"/>
            <w:hideMark/>
          </w:tcPr>
          <w:p w14:paraId="2B48B917"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13</w:t>
            </w:r>
          </w:p>
        </w:tc>
        <w:tc>
          <w:tcPr>
            <w:tcW w:w="507" w:type="pct"/>
            <w:tcBorders>
              <w:top w:val="nil"/>
              <w:left w:val="nil"/>
              <w:bottom w:val="nil"/>
              <w:right w:val="nil"/>
            </w:tcBorders>
            <w:shd w:val="clear" w:color="auto" w:fill="auto"/>
            <w:noWrap/>
            <w:vAlign w:val="center"/>
            <w:hideMark/>
          </w:tcPr>
          <w:p w14:paraId="1FF1713D" w14:textId="1DA0C575"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R</w:t>
            </w:r>
          </w:p>
        </w:tc>
        <w:tc>
          <w:tcPr>
            <w:tcW w:w="507" w:type="pct"/>
            <w:tcBorders>
              <w:top w:val="nil"/>
              <w:left w:val="nil"/>
              <w:bottom w:val="nil"/>
              <w:right w:val="nil"/>
            </w:tcBorders>
            <w:shd w:val="clear" w:color="auto" w:fill="auto"/>
            <w:noWrap/>
            <w:vAlign w:val="center"/>
            <w:hideMark/>
          </w:tcPr>
          <w:p w14:paraId="548CCC6B"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-0.08</w:t>
            </w:r>
          </w:p>
        </w:tc>
        <w:tc>
          <w:tcPr>
            <w:tcW w:w="507" w:type="pct"/>
            <w:tcBorders>
              <w:top w:val="nil"/>
              <w:left w:val="nil"/>
              <w:bottom w:val="nil"/>
              <w:right w:val="nil"/>
            </w:tcBorders>
            <w:shd w:val="clear" w:color="auto" w:fill="auto"/>
            <w:noWrap/>
            <w:vAlign w:val="center"/>
            <w:hideMark/>
          </w:tcPr>
          <w:p w14:paraId="388B1663"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0.03</w:t>
            </w:r>
          </w:p>
        </w:tc>
        <w:tc>
          <w:tcPr>
            <w:tcW w:w="507" w:type="pct"/>
            <w:tcBorders>
              <w:top w:val="nil"/>
              <w:left w:val="nil"/>
              <w:bottom w:val="nil"/>
              <w:right w:val="nil"/>
            </w:tcBorders>
            <w:shd w:val="clear" w:color="auto" w:fill="auto"/>
            <w:noWrap/>
            <w:vAlign w:val="center"/>
            <w:hideMark/>
          </w:tcPr>
          <w:p w14:paraId="4AE6B4EC"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133.00</w:t>
            </w:r>
          </w:p>
        </w:tc>
        <w:tc>
          <w:tcPr>
            <w:tcW w:w="507" w:type="pct"/>
            <w:tcBorders>
              <w:top w:val="nil"/>
              <w:left w:val="nil"/>
              <w:bottom w:val="nil"/>
              <w:right w:val="nil"/>
            </w:tcBorders>
            <w:shd w:val="clear" w:color="auto" w:fill="auto"/>
            <w:noWrap/>
            <w:vAlign w:val="center"/>
            <w:hideMark/>
          </w:tcPr>
          <w:p w14:paraId="0FB79D3A" w14:textId="7E199E84"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-3.03**</w:t>
            </w:r>
          </w:p>
        </w:tc>
        <w:tc>
          <w:tcPr>
            <w:tcW w:w="684" w:type="pct"/>
            <w:tcBorders>
              <w:top w:val="nil"/>
              <w:left w:val="nil"/>
              <w:bottom w:val="nil"/>
              <w:right w:val="nil"/>
            </w:tcBorders>
            <w:shd w:val="clear" w:color="auto" w:fill="auto"/>
            <w:noWrap/>
            <w:vAlign w:val="center"/>
            <w:hideMark/>
          </w:tcPr>
          <w:p w14:paraId="269353E3"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0.088</w:t>
            </w:r>
          </w:p>
        </w:tc>
        <w:tc>
          <w:tcPr>
            <w:tcW w:w="1243" w:type="pct"/>
            <w:tcBorders>
              <w:top w:val="nil"/>
              <w:left w:val="nil"/>
              <w:bottom w:val="nil"/>
              <w:right w:val="nil"/>
            </w:tcBorders>
            <w:shd w:val="clear" w:color="auto" w:fill="auto"/>
            <w:noWrap/>
            <w:vAlign w:val="center"/>
            <w:hideMark/>
          </w:tcPr>
          <w:p w14:paraId="7D0601EE"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0.012, 0.216</w:t>
            </w:r>
          </w:p>
        </w:tc>
      </w:tr>
      <w:tr w:rsidR="0097026C" w:rsidRPr="0097026C" w14:paraId="7586CA4E" w14:textId="77777777" w:rsidTr="000C432A">
        <w:trPr>
          <w:trHeight w:val="285"/>
        </w:trPr>
        <w:tc>
          <w:tcPr>
            <w:tcW w:w="539" w:type="pct"/>
            <w:tcBorders>
              <w:top w:val="nil"/>
              <w:left w:val="nil"/>
              <w:bottom w:val="nil"/>
              <w:right w:val="nil"/>
            </w:tcBorders>
            <w:shd w:val="clear" w:color="auto" w:fill="auto"/>
            <w:noWrap/>
            <w:vAlign w:val="center"/>
            <w:hideMark/>
          </w:tcPr>
          <w:p w14:paraId="0A4AB01D"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14</w:t>
            </w:r>
          </w:p>
        </w:tc>
        <w:tc>
          <w:tcPr>
            <w:tcW w:w="507" w:type="pct"/>
            <w:tcBorders>
              <w:top w:val="nil"/>
              <w:left w:val="nil"/>
              <w:bottom w:val="nil"/>
              <w:right w:val="nil"/>
            </w:tcBorders>
            <w:shd w:val="clear" w:color="auto" w:fill="auto"/>
            <w:noWrap/>
            <w:vAlign w:val="center"/>
            <w:hideMark/>
          </w:tcPr>
          <w:p w14:paraId="6E530CDE"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R</w:t>
            </w:r>
          </w:p>
        </w:tc>
        <w:tc>
          <w:tcPr>
            <w:tcW w:w="507" w:type="pct"/>
            <w:tcBorders>
              <w:top w:val="nil"/>
              <w:left w:val="nil"/>
              <w:bottom w:val="nil"/>
              <w:right w:val="nil"/>
            </w:tcBorders>
            <w:shd w:val="clear" w:color="auto" w:fill="auto"/>
            <w:noWrap/>
            <w:vAlign w:val="center"/>
            <w:hideMark/>
          </w:tcPr>
          <w:p w14:paraId="3A2AB3B4"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-0.14</w:t>
            </w:r>
          </w:p>
        </w:tc>
        <w:tc>
          <w:tcPr>
            <w:tcW w:w="507" w:type="pct"/>
            <w:tcBorders>
              <w:top w:val="nil"/>
              <w:left w:val="nil"/>
              <w:bottom w:val="nil"/>
              <w:right w:val="nil"/>
            </w:tcBorders>
            <w:shd w:val="clear" w:color="auto" w:fill="auto"/>
            <w:noWrap/>
            <w:vAlign w:val="center"/>
            <w:hideMark/>
          </w:tcPr>
          <w:p w14:paraId="133CDD28"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0.05</w:t>
            </w:r>
          </w:p>
        </w:tc>
        <w:tc>
          <w:tcPr>
            <w:tcW w:w="507" w:type="pct"/>
            <w:tcBorders>
              <w:top w:val="nil"/>
              <w:left w:val="nil"/>
              <w:bottom w:val="nil"/>
              <w:right w:val="nil"/>
            </w:tcBorders>
            <w:shd w:val="clear" w:color="auto" w:fill="auto"/>
            <w:noWrap/>
            <w:vAlign w:val="center"/>
            <w:hideMark/>
          </w:tcPr>
          <w:p w14:paraId="20FD0D11"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106.00</w:t>
            </w:r>
          </w:p>
        </w:tc>
        <w:tc>
          <w:tcPr>
            <w:tcW w:w="507" w:type="pct"/>
            <w:tcBorders>
              <w:top w:val="nil"/>
              <w:left w:val="nil"/>
              <w:bottom w:val="nil"/>
              <w:right w:val="nil"/>
            </w:tcBorders>
            <w:shd w:val="clear" w:color="auto" w:fill="auto"/>
            <w:noWrap/>
            <w:vAlign w:val="center"/>
            <w:hideMark/>
          </w:tcPr>
          <w:p w14:paraId="26EB0E3C" w14:textId="37E3308E"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-2.82**</w:t>
            </w:r>
          </w:p>
        </w:tc>
        <w:tc>
          <w:tcPr>
            <w:tcW w:w="684" w:type="pct"/>
            <w:tcBorders>
              <w:top w:val="nil"/>
              <w:left w:val="nil"/>
              <w:bottom w:val="nil"/>
              <w:right w:val="nil"/>
            </w:tcBorders>
            <w:shd w:val="clear" w:color="auto" w:fill="auto"/>
            <w:noWrap/>
            <w:vAlign w:val="center"/>
            <w:hideMark/>
          </w:tcPr>
          <w:p w14:paraId="34B53382"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0.100</w:t>
            </w:r>
          </w:p>
        </w:tc>
        <w:tc>
          <w:tcPr>
            <w:tcW w:w="1243" w:type="pct"/>
            <w:tcBorders>
              <w:top w:val="nil"/>
              <w:left w:val="nil"/>
              <w:bottom w:val="nil"/>
              <w:right w:val="nil"/>
            </w:tcBorders>
            <w:shd w:val="clear" w:color="auto" w:fill="auto"/>
            <w:noWrap/>
            <w:vAlign w:val="center"/>
            <w:hideMark/>
          </w:tcPr>
          <w:p w14:paraId="2685C943"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0.010, 0.256</w:t>
            </w:r>
          </w:p>
        </w:tc>
      </w:tr>
      <w:tr w:rsidR="0097026C" w:rsidRPr="0097026C" w14:paraId="6074A29A" w14:textId="77777777" w:rsidTr="000C432A">
        <w:trPr>
          <w:trHeight w:val="285"/>
        </w:trPr>
        <w:tc>
          <w:tcPr>
            <w:tcW w:w="539" w:type="pct"/>
            <w:tcBorders>
              <w:top w:val="nil"/>
              <w:left w:val="nil"/>
              <w:bottom w:val="nil"/>
              <w:right w:val="nil"/>
            </w:tcBorders>
            <w:shd w:val="clear" w:color="auto" w:fill="auto"/>
            <w:noWrap/>
            <w:vAlign w:val="center"/>
            <w:hideMark/>
          </w:tcPr>
          <w:p w14:paraId="4F0C10AA"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15</w:t>
            </w:r>
          </w:p>
        </w:tc>
        <w:tc>
          <w:tcPr>
            <w:tcW w:w="507" w:type="pct"/>
            <w:tcBorders>
              <w:top w:val="nil"/>
              <w:left w:val="nil"/>
              <w:bottom w:val="nil"/>
              <w:right w:val="nil"/>
            </w:tcBorders>
            <w:shd w:val="clear" w:color="auto" w:fill="auto"/>
            <w:noWrap/>
            <w:vAlign w:val="center"/>
            <w:hideMark/>
          </w:tcPr>
          <w:p w14:paraId="1CE82D31"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R</w:t>
            </w:r>
          </w:p>
        </w:tc>
        <w:tc>
          <w:tcPr>
            <w:tcW w:w="507" w:type="pct"/>
            <w:tcBorders>
              <w:top w:val="nil"/>
              <w:left w:val="nil"/>
              <w:bottom w:val="nil"/>
              <w:right w:val="nil"/>
            </w:tcBorders>
            <w:shd w:val="clear" w:color="auto" w:fill="auto"/>
            <w:noWrap/>
            <w:vAlign w:val="center"/>
            <w:hideMark/>
          </w:tcPr>
          <w:p w14:paraId="19BC6703"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-0.08</w:t>
            </w:r>
          </w:p>
        </w:tc>
        <w:tc>
          <w:tcPr>
            <w:tcW w:w="507" w:type="pct"/>
            <w:tcBorders>
              <w:top w:val="nil"/>
              <w:left w:val="nil"/>
              <w:bottom w:val="nil"/>
              <w:right w:val="nil"/>
            </w:tcBorders>
            <w:shd w:val="clear" w:color="auto" w:fill="auto"/>
            <w:noWrap/>
            <w:vAlign w:val="center"/>
            <w:hideMark/>
          </w:tcPr>
          <w:p w14:paraId="6BC88F8A"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0.03</w:t>
            </w:r>
          </w:p>
        </w:tc>
        <w:tc>
          <w:tcPr>
            <w:tcW w:w="507" w:type="pct"/>
            <w:tcBorders>
              <w:top w:val="nil"/>
              <w:left w:val="nil"/>
              <w:bottom w:val="nil"/>
              <w:right w:val="nil"/>
            </w:tcBorders>
            <w:shd w:val="clear" w:color="auto" w:fill="auto"/>
            <w:noWrap/>
            <w:vAlign w:val="center"/>
            <w:hideMark/>
          </w:tcPr>
          <w:p w14:paraId="08379CD8"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102.00</w:t>
            </w:r>
          </w:p>
        </w:tc>
        <w:tc>
          <w:tcPr>
            <w:tcW w:w="507" w:type="pct"/>
            <w:tcBorders>
              <w:top w:val="nil"/>
              <w:left w:val="nil"/>
              <w:bottom w:val="nil"/>
              <w:right w:val="nil"/>
            </w:tcBorders>
            <w:shd w:val="clear" w:color="auto" w:fill="auto"/>
            <w:noWrap/>
            <w:vAlign w:val="center"/>
            <w:hideMark/>
          </w:tcPr>
          <w:p w14:paraId="5888B9BF" w14:textId="21CA8224"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-2.74**</w:t>
            </w:r>
          </w:p>
        </w:tc>
        <w:tc>
          <w:tcPr>
            <w:tcW w:w="684" w:type="pct"/>
            <w:tcBorders>
              <w:top w:val="nil"/>
              <w:left w:val="nil"/>
              <w:bottom w:val="nil"/>
              <w:right w:val="nil"/>
            </w:tcBorders>
            <w:shd w:val="clear" w:color="auto" w:fill="auto"/>
            <w:noWrap/>
            <w:vAlign w:val="center"/>
            <w:hideMark/>
          </w:tcPr>
          <w:p w14:paraId="1F943002"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0.102</w:t>
            </w:r>
          </w:p>
        </w:tc>
        <w:tc>
          <w:tcPr>
            <w:tcW w:w="1243" w:type="pct"/>
            <w:tcBorders>
              <w:top w:val="nil"/>
              <w:left w:val="nil"/>
              <w:bottom w:val="nil"/>
              <w:right w:val="nil"/>
            </w:tcBorders>
            <w:shd w:val="clear" w:color="auto" w:fill="auto"/>
            <w:noWrap/>
            <w:vAlign w:val="center"/>
            <w:hideMark/>
          </w:tcPr>
          <w:p w14:paraId="130275FA"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0.009, 0.267</w:t>
            </w:r>
          </w:p>
        </w:tc>
      </w:tr>
      <w:tr w:rsidR="0097026C" w:rsidRPr="0097026C" w14:paraId="7D8EC93C" w14:textId="77777777" w:rsidTr="000C432A">
        <w:trPr>
          <w:trHeight w:val="293"/>
        </w:trPr>
        <w:tc>
          <w:tcPr>
            <w:tcW w:w="539" w:type="pct"/>
            <w:tcBorders>
              <w:top w:val="nil"/>
              <w:left w:val="nil"/>
              <w:bottom w:val="single" w:sz="8" w:space="0" w:color="auto"/>
              <w:right w:val="nil"/>
            </w:tcBorders>
            <w:shd w:val="clear" w:color="auto" w:fill="auto"/>
            <w:noWrap/>
            <w:vAlign w:val="center"/>
            <w:hideMark/>
          </w:tcPr>
          <w:p w14:paraId="758EE348"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16</w:t>
            </w:r>
          </w:p>
        </w:tc>
        <w:tc>
          <w:tcPr>
            <w:tcW w:w="507" w:type="pct"/>
            <w:tcBorders>
              <w:top w:val="nil"/>
              <w:left w:val="nil"/>
              <w:bottom w:val="single" w:sz="8" w:space="0" w:color="auto"/>
              <w:right w:val="nil"/>
            </w:tcBorders>
            <w:shd w:val="clear" w:color="auto" w:fill="auto"/>
            <w:noWrap/>
            <w:vAlign w:val="center"/>
            <w:hideMark/>
          </w:tcPr>
          <w:p w14:paraId="05B22C3C"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R</w:t>
            </w:r>
          </w:p>
        </w:tc>
        <w:tc>
          <w:tcPr>
            <w:tcW w:w="507" w:type="pct"/>
            <w:tcBorders>
              <w:top w:val="nil"/>
              <w:left w:val="nil"/>
              <w:bottom w:val="single" w:sz="8" w:space="0" w:color="auto"/>
              <w:right w:val="nil"/>
            </w:tcBorders>
            <w:shd w:val="clear" w:color="auto" w:fill="auto"/>
            <w:noWrap/>
            <w:vAlign w:val="center"/>
            <w:hideMark/>
          </w:tcPr>
          <w:p w14:paraId="7F2104CF"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-0.10</w:t>
            </w:r>
          </w:p>
        </w:tc>
        <w:tc>
          <w:tcPr>
            <w:tcW w:w="507" w:type="pct"/>
            <w:tcBorders>
              <w:top w:val="nil"/>
              <w:left w:val="nil"/>
              <w:bottom w:val="single" w:sz="8" w:space="0" w:color="auto"/>
              <w:right w:val="nil"/>
            </w:tcBorders>
            <w:shd w:val="clear" w:color="auto" w:fill="auto"/>
            <w:noWrap/>
            <w:vAlign w:val="center"/>
            <w:hideMark/>
          </w:tcPr>
          <w:p w14:paraId="30C2731C"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0.04</w:t>
            </w:r>
          </w:p>
        </w:tc>
        <w:tc>
          <w:tcPr>
            <w:tcW w:w="507" w:type="pct"/>
            <w:tcBorders>
              <w:top w:val="nil"/>
              <w:left w:val="nil"/>
              <w:bottom w:val="single" w:sz="8" w:space="0" w:color="auto"/>
              <w:right w:val="nil"/>
            </w:tcBorders>
            <w:shd w:val="clear" w:color="auto" w:fill="auto"/>
            <w:noWrap/>
            <w:vAlign w:val="center"/>
            <w:hideMark/>
          </w:tcPr>
          <w:p w14:paraId="2EC6C108"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131.00</w:t>
            </w:r>
          </w:p>
        </w:tc>
        <w:tc>
          <w:tcPr>
            <w:tcW w:w="507" w:type="pct"/>
            <w:tcBorders>
              <w:top w:val="nil"/>
              <w:left w:val="nil"/>
              <w:bottom w:val="single" w:sz="8" w:space="0" w:color="auto"/>
              <w:right w:val="nil"/>
            </w:tcBorders>
            <w:shd w:val="clear" w:color="auto" w:fill="auto"/>
            <w:noWrap/>
            <w:vAlign w:val="center"/>
            <w:hideMark/>
          </w:tcPr>
          <w:p w14:paraId="19E80ACD" w14:textId="70EF6EA6"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-2.59**</w:t>
            </w:r>
          </w:p>
        </w:tc>
        <w:tc>
          <w:tcPr>
            <w:tcW w:w="684" w:type="pct"/>
            <w:tcBorders>
              <w:top w:val="nil"/>
              <w:left w:val="nil"/>
              <w:bottom w:val="single" w:sz="8" w:space="0" w:color="auto"/>
              <w:right w:val="nil"/>
            </w:tcBorders>
            <w:shd w:val="clear" w:color="auto" w:fill="auto"/>
            <w:noWrap/>
            <w:vAlign w:val="center"/>
            <w:hideMark/>
          </w:tcPr>
          <w:p w14:paraId="0CD78200"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0.066</w:t>
            </w:r>
          </w:p>
        </w:tc>
        <w:tc>
          <w:tcPr>
            <w:tcW w:w="1243" w:type="pct"/>
            <w:tcBorders>
              <w:top w:val="nil"/>
              <w:left w:val="nil"/>
              <w:bottom w:val="single" w:sz="8" w:space="0" w:color="auto"/>
              <w:right w:val="nil"/>
            </w:tcBorders>
            <w:shd w:val="clear" w:color="auto" w:fill="auto"/>
            <w:noWrap/>
            <w:vAlign w:val="center"/>
            <w:hideMark/>
          </w:tcPr>
          <w:p w14:paraId="42A2E097" w14:textId="77777777" w:rsidR="00693E55" w:rsidRPr="0097026C" w:rsidRDefault="00693E55" w:rsidP="00CE321C">
            <w:pPr>
              <w:spacing w:after="0" w:line="240" w:lineRule="auto"/>
              <w:jc w:val="center"/>
              <w:rPr>
                <w:rFonts w:ascii="Arial" w:eastAsia="Times New Roman" w:hAnsi="Arial" w:cs="Arial"/>
                <w:sz w:val="22"/>
              </w:rPr>
            </w:pPr>
            <w:r w:rsidRPr="0097026C">
              <w:rPr>
                <w:rFonts w:ascii="Arial" w:eastAsia="Times New Roman" w:hAnsi="Arial" w:cs="Arial"/>
                <w:sz w:val="22"/>
              </w:rPr>
              <w:t>0.003, 0.176</w:t>
            </w:r>
          </w:p>
        </w:tc>
      </w:tr>
    </w:tbl>
    <w:p w14:paraId="2FFE792B" w14:textId="18C65171" w:rsidR="005367D0" w:rsidRPr="0097026C" w:rsidRDefault="005367D0" w:rsidP="00CE321C">
      <w:pPr>
        <w:spacing w:after="0" w:line="240" w:lineRule="auto"/>
        <w:rPr>
          <w:rFonts w:ascii="Arial" w:eastAsia="Calibri" w:hAnsi="Arial" w:cs="Arial"/>
          <w:iCs/>
          <w:sz w:val="22"/>
        </w:rPr>
      </w:pPr>
      <w:r w:rsidRPr="0097026C">
        <w:rPr>
          <w:rFonts w:ascii="Arial" w:eastAsia="Calibri" w:hAnsi="Arial" w:cs="Arial"/>
          <w:sz w:val="22"/>
        </w:rPr>
        <w:t>*</w:t>
      </w:r>
      <w:r w:rsidRPr="0097026C">
        <w:rPr>
          <w:rFonts w:ascii="Arial" w:eastAsia="Calibri" w:hAnsi="Arial" w:cs="Arial"/>
          <w:i/>
          <w:sz w:val="22"/>
        </w:rPr>
        <w:t xml:space="preserve">p </w:t>
      </w:r>
      <w:r w:rsidRPr="0097026C">
        <w:rPr>
          <w:rFonts w:ascii="Arial" w:eastAsia="Calibri" w:hAnsi="Arial" w:cs="Arial"/>
          <w:sz w:val="22"/>
        </w:rPr>
        <w:t>&lt; 0.05</w:t>
      </w:r>
      <w:r w:rsidR="00D3027D" w:rsidRPr="0097026C">
        <w:rPr>
          <w:rFonts w:ascii="Arial" w:eastAsia="Calibri" w:hAnsi="Arial" w:cs="Arial"/>
          <w:sz w:val="22"/>
        </w:rPr>
        <w:t>, uncorrected</w:t>
      </w:r>
      <w:r w:rsidRPr="0097026C">
        <w:rPr>
          <w:rFonts w:ascii="Arial" w:eastAsia="Calibri" w:hAnsi="Arial" w:cs="Arial"/>
          <w:sz w:val="22"/>
        </w:rPr>
        <w:t>; **</w:t>
      </w:r>
      <w:proofErr w:type="spellStart"/>
      <w:r w:rsidRPr="0097026C">
        <w:rPr>
          <w:rFonts w:ascii="Arial" w:eastAsia="Calibri" w:hAnsi="Arial" w:cs="Arial"/>
          <w:i/>
          <w:sz w:val="22"/>
        </w:rPr>
        <w:t>p</w:t>
      </w:r>
      <w:r w:rsidR="00D3027D" w:rsidRPr="0097026C">
        <w:rPr>
          <w:rFonts w:ascii="Arial" w:eastAsia="Calibri" w:hAnsi="Arial" w:cs="Arial"/>
          <w:i/>
          <w:sz w:val="22"/>
          <w:vertAlign w:val="subscript"/>
        </w:rPr>
        <w:t>FDR</w:t>
      </w:r>
      <w:proofErr w:type="spellEnd"/>
      <w:r w:rsidRPr="0097026C">
        <w:rPr>
          <w:rFonts w:ascii="Arial" w:eastAsia="Calibri" w:hAnsi="Arial" w:cs="Arial"/>
          <w:i/>
          <w:sz w:val="22"/>
        </w:rPr>
        <w:t xml:space="preserve"> </w:t>
      </w:r>
      <w:r w:rsidRPr="0097026C">
        <w:rPr>
          <w:rFonts w:ascii="Arial" w:eastAsia="Calibri" w:hAnsi="Arial" w:cs="Arial"/>
          <w:sz w:val="22"/>
        </w:rPr>
        <w:t>&lt; 0.0</w:t>
      </w:r>
      <w:r w:rsidR="00D3027D" w:rsidRPr="0097026C">
        <w:rPr>
          <w:rFonts w:ascii="Arial" w:eastAsia="Calibri" w:hAnsi="Arial" w:cs="Arial"/>
          <w:sz w:val="22"/>
        </w:rPr>
        <w:t>5</w:t>
      </w:r>
      <w:r w:rsidRPr="0097026C">
        <w:rPr>
          <w:rFonts w:ascii="Arial" w:eastAsia="Calibri" w:hAnsi="Arial" w:cs="Arial"/>
          <w:sz w:val="22"/>
        </w:rPr>
        <w:t xml:space="preserve">; Hem, hemisphere; vlPFC, ventrolateral prefrontal cortex; </w:t>
      </w:r>
      <w:proofErr w:type="spellStart"/>
      <w:r w:rsidRPr="0097026C">
        <w:rPr>
          <w:rFonts w:ascii="Arial" w:eastAsia="Calibri" w:hAnsi="Arial" w:cs="Arial"/>
          <w:sz w:val="22"/>
        </w:rPr>
        <w:t>vmPFC</w:t>
      </w:r>
      <w:proofErr w:type="spellEnd"/>
      <w:r w:rsidRPr="0097026C">
        <w:rPr>
          <w:rFonts w:ascii="Arial" w:eastAsia="Calibri" w:hAnsi="Arial" w:cs="Arial"/>
          <w:sz w:val="22"/>
        </w:rPr>
        <w:t xml:space="preserve">, ventromedial prefrontal cortex; CI, confidence interval. </w:t>
      </w:r>
      <w:r w:rsidRPr="0097026C">
        <w:rPr>
          <w:rFonts w:ascii="Arial" w:eastAsia="Calibri" w:hAnsi="Arial" w:cs="Arial"/>
          <w:iCs/>
          <w:sz w:val="22"/>
        </w:rPr>
        <w:t>The Satterthwaite method was used to estimate degrees of freedom.</w:t>
      </w:r>
      <w:r w:rsidR="0078063C" w:rsidRPr="0097026C">
        <w:rPr>
          <w:rFonts w:ascii="Arial" w:eastAsia="Calibri" w:hAnsi="Arial" w:cs="Arial"/>
          <w:iCs/>
          <w:sz w:val="22"/>
        </w:rPr>
        <w:t xml:space="preserve"> Statistics presented correspond to the c</w:t>
      </w:r>
      <w:r w:rsidR="0078063C" w:rsidRPr="0097026C">
        <w:rPr>
          <w:rFonts w:ascii="Arial" w:hAnsi="Arial" w:cs="Arial"/>
          <w:bCs/>
          <w:sz w:val="22"/>
        </w:rPr>
        <w:t>ondition x lowest past BMI interaction effect.</w:t>
      </w:r>
    </w:p>
    <w:p w14:paraId="507B3093" w14:textId="77777777" w:rsidR="005367D0" w:rsidRPr="0097026C" w:rsidRDefault="005367D0" w:rsidP="00CE321C">
      <w:pPr>
        <w:spacing w:after="0" w:line="240" w:lineRule="auto"/>
        <w:rPr>
          <w:rFonts w:ascii="Arial" w:eastAsia="Calibri" w:hAnsi="Arial" w:cs="Arial"/>
          <w:iCs/>
          <w:sz w:val="22"/>
        </w:rPr>
      </w:pPr>
    </w:p>
    <w:p w14:paraId="2E73E4DA" w14:textId="77777777" w:rsidR="009A1B65" w:rsidRPr="0097026C" w:rsidRDefault="009A1B65" w:rsidP="00CE321C">
      <w:pPr>
        <w:spacing w:after="0" w:line="240" w:lineRule="auto"/>
        <w:rPr>
          <w:rFonts w:ascii="Arial" w:eastAsia="Calibri" w:hAnsi="Arial" w:cs="Arial"/>
          <w:iCs/>
          <w:sz w:val="22"/>
        </w:rPr>
      </w:pPr>
    </w:p>
    <w:p w14:paraId="7D1671B3" w14:textId="77777777" w:rsidR="00766D78" w:rsidRPr="0097026C" w:rsidRDefault="00766D78" w:rsidP="00CE321C">
      <w:pPr>
        <w:spacing w:line="240" w:lineRule="auto"/>
        <w:rPr>
          <w:rFonts w:ascii="Arial" w:eastAsia="Calibri" w:hAnsi="Arial" w:cs="Arial"/>
          <w:b/>
          <w:iCs/>
          <w:sz w:val="22"/>
        </w:rPr>
      </w:pPr>
    </w:p>
    <w:p w14:paraId="6114DCEE" w14:textId="77777777" w:rsidR="00766D78" w:rsidRPr="0097026C" w:rsidRDefault="00766D78" w:rsidP="00CE321C">
      <w:pPr>
        <w:spacing w:line="240" w:lineRule="auto"/>
        <w:rPr>
          <w:rFonts w:ascii="Arial" w:eastAsia="Calibri" w:hAnsi="Arial" w:cs="Arial"/>
          <w:b/>
          <w:iCs/>
          <w:sz w:val="22"/>
        </w:rPr>
      </w:pPr>
    </w:p>
    <w:p w14:paraId="786C8EDE" w14:textId="77777777" w:rsidR="00766D78" w:rsidRPr="0097026C" w:rsidRDefault="00766D78" w:rsidP="00CE321C">
      <w:pPr>
        <w:spacing w:line="240" w:lineRule="auto"/>
        <w:rPr>
          <w:rFonts w:ascii="Arial" w:eastAsia="Calibri" w:hAnsi="Arial" w:cs="Arial"/>
          <w:b/>
          <w:iCs/>
          <w:sz w:val="22"/>
        </w:rPr>
      </w:pPr>
    </w:p>
    <w:p w14:paraId="77B1D6E0" w14:textId="55C901E6" w:rsidR="00766D78" w:rsidRPr="0097026C" w:rsidRDefault="003F1B2D" w:rsidP="00CE321C">
      <w:pPr>
        <w:spacing w:line="240" w:lineRule="auto"/>
        <w:jc w:val="center"/>
        <w:rPr>
          <w:rFonts w:ascii="Arial" w:eastAsia="Calibri" w:hAnsi="Arial" w:cs="Arial"/>
          <w:b/>
          <w:iCs/>
          <w:sz w:val="22"/>
        </w:rPr>
      </w:pPr>
      <w:r w:rsidRPr="0097026C">
        <w:rPr>
          <w:rFonts w:ascii="Arial" w:eastAsia="Calibri" w:hAnsi="Arial" w:cs="Arial"/>
          <w:b/>
          <w:iCs/>
          <w:noProof/>
          <w:sz w:val="22"/>
        </w:rPr>
        <w:drawing>
          <wp:inline distT="0" distB="0" distL="0" distR="0" wp14:anchorId="77422FF2" wp14:editId="34760333">
            <wp:extent cx="6040337" cy="18900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68423" cy="1898867"/>
                    </a:xfrm>
                    <a:prstGeom prst="rect">
                      <a:avLst/>
                    </a:prstGeom>
                    <a:noFill/>
                  </pic:spPr>
                </pic:pic>
              </a:graphicData>
            </a:graphic>
          </wp:inline>
        </w:drawing>
      </w:r>
    </w:p>
    <w:p w14:paraId="7C8D55DE" w14:textId="77777777" w:rsidR="00766D78" w:rsidRPr="0097026C" w:rsidRDefault="00766D78" w:rsidP="00CE321C">
      <w:pPr>
        <w:spacing w:line="240" w:lineRule="auto"/>
        <w:rPr>
          <w:rFonts w:ascii="Arial" w:eastAsia="Calibri" w:hAnsi="Arial" w:cs="Arial"/>
          <w:b/>
          <w:iCs/>
          <w:sz w:val="22"/>
        </w:rPr>
      </w:pPr>
    </w:p>
    <w:p w14:paraId="49DC38A5" w14:textId="2FF263F5" w:rsidR="0064671F" w:rsidRPr="0097026C" w:rsidRDefault="0064671F" w:rsidP="00CE321C">
      <w:pPr>
        <w:spacing w:line="240" w:lineRule="auto"/>
        <w:rPr>
          <w:rFonts w:ascii="Arial" w:hAnsi="Arial" w:cs="Arial"/>
          <w:b/>
          <w:bCs/>
          <w:sz w:val="22"/>
        </w:rPr>
      </w:pPr>
      <w:r w:rsidRPr="0097026C">
        <w:rPr>
          <w:rFonts w:ascii="Arial" w:eastAsia="Calibri" w:hAnsi="Arial" w:cs="Arial"/>
          <w:b/>
          <w:iCs/>
          <w:sz w:val="22"/>
        </w:rPr>
        <w:t>Figure S</w:t>
      </w:r>
      <w:r w:rsidR="00551739" w:rsidRPr="0097026C">
        <w:rPr>
          <w:rFonts w:ascii="Arial" w:eastAsia="Calibri" w:hAnsi="Arial" w:cs="Arial"/>
          <w:b/>
          <w:iCs/>
          <w:sz w:val="22"/>
        </w:rPr>
        <w:t>7</w:t>
      </w:r>
      <w:r w:rsidRPr="0097026C">
        <w:rPr>
          <w:rFonts w:ascii="Arial" w:eastAsia="Calibri" w:hAnsi="Arial" w:cs="Arial"/>
          <w:b/>
          <w:iCs/>
          <w:sz w:val="22"/>
        </w:rPr>
        <w:t xml:space="preserve">. </w:t>
      </w:r>
      <w:r w:rsidRPr="0097026C">
        <w:rPr>
          <w:rFonts w:ascii="Arial" w:hAnsi="Arial" w:cs="Arial"/>
          <w:b/>
          <w:bCs/>
          <w:sz w:val="22"/>
        </w:rPr>
        <w:t>Exploratory brain-</w:t>
      </w:r>
      <w:r w:rsidR="009A1B65" w:rsidRPr="0097026C">
        <w:rPr>
          <w:rFonts w:ascii="Arial" w:hAnsi="Arial" w:cs="Arial"/>
          <w:b/>
          <w:bCs/>
          <w:sz w:val="22"/>
        </w:rPr>
        <w:t xml:space="preserve">lowest </w:t>
      </w:r>
      <w:r w:rsidRPr="0097026C">
        <w:rPr>
          <w:rFonts w:ascii="Arial" w:hAnsi="Arial" w:cs="Arial"/>
          <w:b/>
          <w:bCs/>
          <w:sz w:val="22"/>
        </w:rPr>
        <w:t xml:space="preserve">past BMI associations on the standard task. </w:t>
      </w:r>
      <w:r w:rsidRPr="0097026C">
        <w:rPr>
          <w:rFonts w:ascii="Arial" w:hAnsi="Arial" w:cs="Arial"/>
          <w:bCs/>
          <w:sz w:val="22"/>
        </w:rPr>
        <w:t>Condition x Lowest Past BMI interaction analyses revealed that women</w:t>
      </w:r>
      <w:r w:rsidR="003A4392" w:rsidRPr="0097026C">
        <w:rPr>
          <w:rFonts w:ascii="Arial" w:hAnsi="Arial" w:cs="Arial"/>
          <w:bCs/>
          <w:sz w:val="22"/>
        </w:rPr>
        <w:t xml:space="preserve"> in the BN group</w:t>
      </w:r>
      <w:r w:rsidR="00C26D58" w:rsidRPr="0097026C">
        <w:rPr>
          <w:rFonts w:ascii="Arial" w:hAnsi="Arial" w:cs="Arial"/>
          <w:bCs/>
          <w:sz w:val="22"/>
        </w:rPr>
        <w:t xml:space="preserve"> with </w:t>
      </w:r>
      <w:r w:rsidRPr="0097026C">
        <w:rPr>
          <w:rFonts w:ascii="Arial" w:hAnsi="Arial" w:cs="Arial"/>
          <w:bCs/>
          <w:sz w:val="22"/>
        </w:rPr>
        <w:t>lower past BMI</w:t>
      </w:r>
      <w:r w:rsidR="003A4392" w:rsidRPr="0097026C">
        <w:rPr>
          <w:rFonts w:ascii="Arial" w:hAnsi="Arial" w:cs="Arial"/>
          <w:bCs/>
          <w:sz w:val="22"/>
        </w:rPr>
        <w:t>s</w:t>
      </w:r>
      <w:r w:rsidRPr="0097026C">
        <w:rPr>
          <w:rFonts w:ascii="Arial" w:hAnsi="Arial" w:cs="Arial"/>
          <w:bCs/>
          <w:sz w:val="22"/>
        </w:rPr>
        <w:t xml:space="preserve"> showed more activation </w:t>
      </w:r>
      <w:r w:rsidR="00214C02" w:rsidRPr="0097026C">
        <w:rPr>
          <w:rFonts w:ascii="Arial" w:hAnsi="Arial" w:cs="Arial"/>
          <w:bCs/>
          <w:sz w:val="22"/>
        </w:rPr>
        <w:t xml:space="preserve">in bilateral prefrontal cortices </w:t>
      </w:r>
      <w:r w:rsidRPr="0097026C">
        <w:rPr>
          <w:rFonts w:ascii="Arial" w:hAnsi="Arial" w:cs="Arial"/>
          <w:bCs/>
          <w:sz w:val="22"/>
        </w:rPr>
        <w:t>during NO-GO relative to GO blocks of the standard task</w:t>
      </w:r>
      <w:r w:rsidR="007E739B" w:rsidRPr="0097026C">
        <w:rPr>
          <w:rFonts w:ascii="Arial" w:hAnsi="Arial" w:cs="Arial"/>
          <w:bCs/>
          <w:sz w:val="22"/>
        </w:rPr>
        <w:t xml:space="preserve"> </w:t>
      </w:r>
      <w:r w:rsidR="007E739B" w:rsidRPr="0097026C">
        <w:rPr>
          <w:rFonts w:ascii="Arial" w:hAnsi="Arial" w:cs="Arial"/>
          <w:sz w:val="22"/>
        </w:rPr>
        <w:t>(</w:t>
      </w:r>
      <w:proofErr w:type="spellStart"/>
      <w:r w:rsidR="007E739B" w:rsidRPr="0097026C">
        <w:rPr>
          <w:rFonts w:ascii="Arial" w:hAnsi="Arial" w:cs="Arial"/>
          <w:i/>
          <w:sz w:val="22"/>
        </w:rPr>
        <w:t>p</w:t>
      </w:r>
      <w:r w:rsidR="007E739B" w:rsidRPr="0097026C">
        <w:rPr>
          <w:rFonts w:ascii="Arial" w:hAnsi="Arial" w:cs="Arial"/>
          <w:i/>
          <w:sz w:val="22"/>
          <w:vertAlign w:val="subscript"/>
        </w:rPr>
        <w:t>FDR</w:t>
      </w:r>
      <w:proofErr w:type="spellEnd"/>
      <w:r w:rsidR="007E739B" w:rsidRPr="0097026C">
        <w:rPr>
          <w:rFonts w:ascii="Arial" w:hAnsi="Arial" w:cs="Arial"/>
          <w:sz w:val="22"/>
        </w:rPr>
        <w:t xml:space="preserve"> &lt; 0.05)</w:t>
      </w:r>
      <w:r w:rsidRPr="0097026C">
        <w:rPr>
          <w:rFonts w:ascii="Arial" w:hAnsi="Arial" w:cs="Arial"/>
          <w:bCs/>
          <w:sz w:val="22"/>
        </w:rPr>
        <w:t>.</w:t>
      </w:r>
      <w:r w:rsidR="003A4392" w:rsidRPr="0097026C">
        <w:rPr>
          <w:rFonts w:ascii="Arial" w:hAnsi="Arial" w:cs="Arial"/>
          <w:bCs/>
          <w:sz w:val="22"/>
        </w:rPr>
        <w:t xml:space="preserve"> </w:t>
      </w:r>
      <w:r w:rsidR="00575B39" w:rsidRPr="0097026C">
        <w:rPr>
          <w:rFonts w:ascii="Arial" w:hAnsi="Arial" w:cs="Arial"/>
          <w:bCs/>
          <w:sz w:val="22"/>
        </w:rPr>
        <w:t>Scatterplots</w:t>
      </w:r>
      <w:r w:rsidR="003A4392" w:rsidRPr="0097026C">
        <w:rPr>
          <w:rFonts w:ascii="Arial" w:hAnsi="Arial" w:cs="Arial"/>
          <w:bCs/>
          <w:sz w:val="22"/>
        </w:rPr>
        <w:t xml:space="preserve"> depict interactions in right and left ventrolateral prefrontal cortices. </w:t>
      </w:r>
    </w:p>
    <w:p w14:paraId="207600EA" w14:textId="77777777" w:rsidR="0064671F" w:rsidRPr="0097026C" w:rsidRDefault="0064671F" w:rsidP="00CE321C">
      <w:pPr>
        <w:spacing w:after="0" w:line="240" w:lineRule="auto"/>
        <w:rPr>
          <w:rFonts w:ascii="Arial" w:eastAsia="Calibri" w:hAnsi="Arial" w:cs="Arial"/>
          <w:iCs/>
          <w:sz w:val="22"/>
        </w:rPr>
      </w:pPr>
    </w:p>
    <w:p w14:paraId="6A0DC4DB" w14:textId="77777777" w:rsidR="0064671F" w:rsidRPr="0097026C" w:rsidRDefault="0064671F" w:rsidP="00CE321C">
      <w:pPr>
        <w:spacing w:after="0" w:line="240" w:lineRule="auto"/>
        <w:rPr>
          <w:rFonts w:ascii="Arial" w:eastAsia="Calibri" w:hAnsi="Arial" w:cs="Arial"/>
          <w:iCs/>
          <w:sz w:val="22"/>
        </w:rPr>
      </w:pPr>
    </w:p>
    <w:p w14:paraId="21035BF5" w14:textId="77777777" w:rsidR="005367D0" w:rsidRPr="0097026C" w:rsidRDefault="005367D0" w:rsidP="00CE321C">
      <w:pPr>
        <w:spacing w:after="0" w:line="240" w:lineRule="auto"/>
        <w:rPr>
          <w:rFonts w:ascii="Arial" w:eastAsia="Calibri" w:hAnsi="Arial" w:cs="Arial"/>
          <w:iCs/>
          <w:sz w:val="22"/>
        </w:rPr>
      </w:pPr>
    </w:p>
    <w:p w14:paraId="63E9D15E" w14:textId="77777777" w:rsidR="003A4392" w:rsidRPr="0097026C" w:rsidRDefault="003A4392" w:rsidP="00CE321C">
      <w:pPr>
        <w:pStyle w:val="EndNoteBibliographyTitle"/>
        <w:spacing w:line="240" w:lineRule="auto"/>
        <w:sectPr w:rsidR="003A4392" w:rsidRPr="0097026C" w:rsidSect="000C432A">
          <w:pgSz w:w="12240" w:h="15840"/>
          <w:pgMar w:top="1440" w:right="1440" w:bottom="1152" w:left="1440" w:header="720" w:footer="720" w:gutter="0"/>
          <w:cols w:space="720"/>
          <w:docGrid w:linePitch="360"/>
        </w:sectPr>
      </w:pPr>
    </w:p>
    <w:p w14:paraId="05C65A38" w14:textId="77777777" w:rsidR="00257753" w:rsidRPr="0097026C" w:rsidRDefault="00565995" w:rsidP="00257753">
      <w:pPr>
        <w:pStyle w:val="EndNoteBibliographyTitle"/>
        <w:rPr>
          <w:b/>
        </w:rPr>
      </w:pPr>
      <w:r w:rsidRPr="0097026C">
        <w:lastRenderedPageBreak/>
        <w:fldChar w:fldCharType="begin"/>
      </w:r>
      <w:r w:rsidRPr="0097026C">
        <w:instrText xml:space="preserve"> ADDIN EN.REFLIST </w:instrText>
      </w:r>
      <w:r w:rsidRPr="0097026C">
        <w:fldChar w:fldCharType="separate"/>
      </w:r>
      <w:r w:rsidR="00257753" w:rsidRPr="0097026C">
        <w:rPr>
          <w:b/>
        </w:rPr>
        <w:t>References</w:t>
      </w:r>
    </w:p>
    <w:p w14:paraId="33EF7DA2" w14:textId="77777777" w:rsidR="00257753" w:rsidRPr="0097026C" w:rsidRDefault="00257753" w:rsidP="00257753">
      <w:pPr>
        <w:pStyle w:val="EndNoteBibliographyTitle"/>
        <w:rPr>
          <w:b/>
        </w:rPr>
      </w:pPr>
    </w:p>
    <w:p w14:paraId="483EF273" w14:textId="77777777" w:rsidR="00257753" w:rsidRPr="0097026C" w:rsidRDefault="00257753" w:rsidP="00257753">
      <w:pPr>
        <w:pStyle w:val="EndNoteBibliography"/>
        <w:spacing w:after="0"/>
        <w:ind w:left="720" w:hanging="720"/>
      </w:pPr>
      <w:r w:rsidRPr="0097026C">
        <w:t xml:space="preserve">Aron, A. R. (2011). From reactive to proactive and selective control: developing a richer model for stopping inappropriate responses. </w:t>
      </w:r>
      <w:r w:rsidRPr="0097026C">
        <w:rPr>
          <w:i/>
        </w:rPr>
        <w:t>Biological Psychiatry, 69</w:t>
      </w:r>
      <w:r w:rsidRPr="0097026C">
        <w:t>(12), e55-e68. doi:10.1016/j.biopsych.2010.07.024</w:t>
      </w:r>
    </w:p>
    <w:p w14:paraId="6DEB97EB" w14:textId="77777777" w:rsidR="00257753" w:rsidRPr="0097026C" w:rsidRDefault="00257753" w:rsidP="00257753">
      <w:pPr>
        <w:pStyle w:val="EndNoteBibliography"/>
        <w:spacing w:after="0"/>
        <w:ind w:left="720" w:hanging="720"/>
      </w:pPr>
      <w:r w:rsidRPr="0097026C">
        <w:t xml:space="preserve">Ayaz, H. (2010). </w:t>
      </w:r>
      <w:r w:rsidRPr="0097026C">
        <w:rPr>
          <w:i/>
        </w:rPr>
        <w:t>Functional Near Infrared Spectroscopy Based Brain Computer Interface.</w:t>
      </w:r>
      <w:r w:rsidRPr="0097026C">
        <w:t xml:space="preserve"> Drexel University, Philadelphia, PA. (214)</w:t>
      </w:r>
    </w:p>
    <w:p w14:paraId="0D5C5608" w14:textId="77777777" w:rsidR="00257753" w:rsidRPr="0097026C" w:rsidRDefault="00257753" w:rsidP="00257753">
      <w:pPr>
        <w:pStyle w:val="EndNoteBibliography"/>
        <w:spacing w:after="0"/>
        <w:ind w:left="720" w:hanging="720"/>
      </w:pPr>
      <w:r w:rsidRPr="0097026C">
        <w:t xml:space="preserve">Ayaz, H., Izzetoglu, M., Platek, S. M., Bunce, S., Izzetoglu, K., Pourrezaei, K., &amp; Onaral, B. (2006, Aug. 30 2006-Sept. 3 2006). </w:t>
      </w:r>
      <w:r w:rsidRPr="0097026C">
        <w:rPr>
          <w:i/>
        </w:rPr>
        <w:t>Registering fNIR data to brain surface image using MRI templates.</w:t>
      </w:r>
      <w:r w:rsidRPr="0097026C">
        <w:t xml:space="preserve"> Paper presented at the Engineering in Medicine and Biology Society, 2006. EMBS '06. 28th Annual International Conference of the IEEE.</w:t>
      </w:r>
    </w:p>
    <w:p w14:paraId="323F7E58" w14:textId="77777777" w:rsidR="00257753" w:rsidRPr="0097026C" w:rsidRDefault="00257753" w:rsidP="00257753">
      <w:pPr>
        <w:pStyle w:val="EndNoteBibliography"/>
        <w:spacing w:after="0"/>
        <w:ind w:left="720" w:hanging="720"/>
      </w:pPr>
      <w:r w:rsidRPr="0097026C">
        <w:t xml:space="preserve">Ayaz, H., Izzetoglu, M., Shewokis, P. A., &amp; Onaral, B. (2010). Sliding-window motion artifact rejection for Functional Near-Infrared Spectroscopy. </w:t>
      </w:r>
      <w:r w:rsidRPr="0097026C">
        <w:rPr>
          <w:i/>
        </w:rPr>
        <w:t>Conference Proceedings of the Annual International Conference of the IEEE Engineering in Medicine and Biology Society, 2010</w:t>
      </w:r>
      <w:r w:rsidRPr="0097026C">
        <w:t>, 6567-6570. doi:10.1109/iembs.2010.5627113</w:t>
      </w:r>
    </w:p>
    <w:p w14:paraId="0CDCF0F4" w14:textId="77777777" w:rsidR="00257753" w:rsidRPr="0097026C" w:rsidRDefault="00257753" w:rsidP="00257753">
      <w:pPr>
        <w:pStyle w:val="EndNoteBibliography"/>
        <w:spacing w:after="0"/>
        <w:ind w:left="720" w:hanging="720"/>
      </w:pPr>
      <w:r w:rsidRPr="0097026C">
        <w:t xml:space="preserve">Ayaz, H., Shewokis, P. A., Bunce, S., Izzetoglu, K., Willems, B., &amp; Onaral, B. (2012). Optical brain monitoring for operator training and mental workload assessment. </w:t>
      </w:r>
      <w:r w:rsidRPr="0097026C">
        <w:rPr>
          <w:i/>
        </w:rPr>
        <w:t>Neuroimage, 59</w:t>
      </w:r>
      <w:r w:rsidRPr="0097026C">
        <w:t>(1), 36-47. doi:10.1016/j.neuroimage.2011.06.023</w:t>
      </w:r>
    </w:p>
    <w:p w14:paraId="7181C71E" w14:textId="77777777" w:rsidR="00257753" w:rsidRPr="0097026C" w:rsidRDefault="00257753" w:rsidP="00257753">
      <w:pPr>
        <w:pStyle w:val="EndNoteBibliography"/>
        <w:spacing w:after="0"/>
        <w:ind w:left="720" w:hanging="720"/>
      </w:pPr>
      <w:r w:rsidRPr="0097026C">
        <w:t>Ayaz, H., Shewokis, P. A., Curtin, A., Izzetoglu, M., Izzetoglu, K., &amp; Onaral, B. (2011). Using MazeSuite and Functional Near Infrared Spectroscopy to Study Learning in Spatial Navigation. (56), e3443. doi:10.3791/3443</w:t>
      </w:r>
    </w:p>
    <w:p w14:paraId="2EE213AE" w14:textId="77777777" w:rsidR="00257753" w:rsidRPr="0097026C" w:rsidRDefault="00257753" w:rsidP="00257753">
      <w:pPr>
        <w:pStyle w:val="EndNoteBibliography"/>
        <w:spacing w:after="0"/>
        <w:ind w:left="720" w:hanging="720"/>
      </w:pPr>
      <w:r w:rsidRPr="0097026C">
        <w:t xml:space="preserve">Buchsbaum, B. R., Greer, S., Chang, W.-L., &amp; Berman, K. F. (2005). Meta-analysis of neuroimaging studies of the Wisconsin Card-Sorting task and component processes. </w:t>
      </w:r>
      <w:r w:rsidRPr="0097026C">
        <w:rPr>
          <w:i/>
        </w:rPr>
        <w:t>Human Brain Mapping, 25</w:t>
      </w:r>
      <w:r w:rsidRPr="0097026C">
        <w:t>(1), 35-45. doi:10.1002/hbm.20128</w:t>
      </w:r>
    </w:p>
    <w:p w14:paraId="5FA99AC4" w14:textId="77777777" w:rsidR="00257753" w:rsidRPr="0097026C" w:rsidRDefault="00257753" w:rsidP="00257753">
      <w:pPr>
        <w:pStyle w:val="EndNoteBibliography"/>
        <w:spacing w:after="0"/>
        <w:ind w:left="720" w:hanging="720"/>
      </w:pPr>
      <w:r w:rsidRPr="0097026C">
        <w:t xml:space="preserve">Chikazoe, J., Konishi, S., Asari, T., Jimura, K., &amp; Miyashita, Y. (2007). Activation of right inferior frontal gyrus during response inhibition across response modalities. </w:t>
      </w:r>
      <w:r w:rsidRPr="0097026C">
        <w:rPr>
          <w:i/>
        </w:rPr>
        <w:t>Journal of Cognitive Neuroscience, 19</w:t>
      </w:r>
      <w:r w:rsidRPr="0097026C">
        <w:t>(1), 69-80. doi:10.1162/jocn.2007.19.1.69</w:t>
      </w:r>
    </w:p>
    <w:p w14:paraId="099FF3EC" w14:textId="08D7D165" w:rsidR="00257753" w:rsidRPr="0097026C" w:rsidRDefault="00257753" w:rsidP="00257753">
      <w:pPr>
        <w:pStyle w:val="EndNoteBibliography"/>
        <w:spacing w:after="0"/>
        <w:ind w:left="720" w:hanging="720"/>
      </w:pPr>
      <w:r w:rsidRPr="0097026C">
        <w:lastRenderedPageBreak/>
        <w:t xml:space="preserve">Cooper, R. J., Gagnon, L., Goldenholz, D. M., Boas, D. A., &amp; Greve, D. N. (2012). The utility of near-infrared spectroscopy in the regression of low-frequency physiological noise from functional magnetic resonance imaging data. </w:t>
      </w:r>
      <w:r w:rsidRPr="0097026C">
        <w:rPr>
          <w:i/>
        </w:rPr>
        <w:t>Neuroimage, 59</w:t>
      </w:r>
      <w:r w:rsidRPr="0097026C">
        <w:t>(4), 3128-3138. doi:</w:t>
      </w:r>
      <w:hyperlink r:id="rId16" w:history="1">
        <w:r w:rsidRPr="0097026C">
          <w:rPr>
            <w:rStyle w:val="Hyperlink"/>
            <w:color w:val="auto"/>
          </w:rPr>
          <w:t>https://doi.org/10.1016/j.neuroimage.2011.11.028</w:t>
        </w:r>
      </w:hyperlink>
    </w:p>
    <w:p w14:paraId="07A0B1F6" w14:textId="77777777" w:rsidR="00257753" w:rsidRPr="0097026C" w:rsidRDefault="00257753" w:rsidP="00257753">
      <w:pPr>
        <w:pStyle w:val="EndNoteBibliography"/>
        <w:spacing w:after="0"/>
        <w:ind w:left="720" w:hanging="720"/>
      </w:pPr>
      <w:r w:rsidRPr="0097026C">
        <w:t xml:space="preserve">Edwards Lloyd, J., Muller Keith, E., Wolfinger Russell, D., Qaqish Bahjat, F., &amp; Schabenberger, O. (2008). An R2 statistic for fixed effects in the linear mixed model. </w:t>
      </w:r>
      <w:r w:rsidRPr="0097026C">
        <w:rPr>
          <w:i/>
        </w:rPr>
        <w:t>Statistics in Medicine, 27</w:t>
      </w:r>
      <w:r w:rsidRPr="0097026C">
        <w:t>(29), 6137-6157. doi:10.1002/sim.3429</w:t>
      </w:r>
    </w:p>
    <w:p w14:paraId="14EBF5DA" w14:textId="77777777" w:rsidR="00257753" w:rsidRPr="0097026C" w:rsidRDefault="00257753" w:rsidP="00257753">
      <w:pPr>
        <w:pStyle w:val="EndNoteBibliography"/>
        <w:spacing w:after="0"/>
        <w:ind w:left="720" w:hanging="720"/>
      </w:pPr>
      <w:r w:rsidRPr="0097026C">
        <w:t xml:space="preserve">Hudson, J. I., Hiripi, E., Pope, H. G., &amp; Kessler, R. C. (2007). The prevalence and correlates of eating disorders in the National Comorbidity Survey replication. </w:t>
      </w:r>
      <w:r w:rsidRPr="0097026C">
        <w:rPr>
          <w:i/>
        </w:rPr>
        <w:t>Biological Psychiatry, 61</w:t>
      </w:r>
      <w:r w:rsidRPr="0097026C">
        <w:t xml:space="preserve">(3), 348-358. </w:t>
      </w:r>
    </w:p>
    <w:p w14:paraId="6DDAADD6" w14:textId="77777777" w:rsidR="00257753" w:rsidRPr="0097026C" w:rsidRDefault="00257753" w:rsidP="00257753">
      <w:pPr>
        <w:pStyle w:val="EndNoteBibliography"/>
        <w:spacing w:after="0"/>
        <w:ind w:left="720" w:hanging="720"/>
      </w:pPr>
      <w:r w:rsidRPr="0097026C">
        <w:t xml:space="preserve">Izzetoglu, M., &amp; Holtzer, R. (2020). Effects of Processing Methods on fNIRS Signals Assessed During Active Walking Tasks in Older Adults. </w:t>
      </w:r>
      <w:r w:rsidRPr="0097026C">
        <w:rPr>
          <w:i/>
        </w:rPr>
        <w:t>IEEE Trans Neural Syst Rehabil Eng, 28</w:t>
      </w:r>
      <w:r w:rsidRPr="0097026C">
        <w:t>(3), 699-709. doi:10.1109/tnsre.2020.2970407</w:t>
      </w:r>
    </w:p>
    <w:p w14:paraId="6C73666C" w14:textId="77777777" w:rsidR="00257753" w:rsidRPr="0097026C" w:rsidRDefault="00257753" w:rsidP="00257753">
      <w:pPr>
        <w:pStyle w:val="EndNoteBibliography"/>
        <w:spacing w:after="0"/>
        <w:ind w:left="720" w:hanging="720"/>
      </w:pPr>
      <w:r w:rsidRPr="0097026C">
        <w:t xml:space="preserve">Kissileff, H. R., Walsh, B. T., Kral, J. G., &amp; Cassidy, S. M. (1986). Laboratory studies of eating behavior in women with bulimia. </w:t>
      </w:r>
      <w:r w:rsidRPr="0097026C">
        <w:rPr>
          <w:i/>
        </w:rPr>
        <w:t>Physiology &amp; Behavior, 38</w:t>
      </w:r>
      <w:r w:rsidRPr="0097026C">
        <w:t xml:space="preserve">, 563-570. </w:t>
      </w:r>
    </w:p>
    <w:p w14:paraId="5628B23A" w14:textId="77777777" w:rsidR="00257753" w:rsidRPr="0097026C" w:rsidRDefault="00257753" w:rsidP="00257753">
      <w:pPr>
        <w:pStyle w:val="EndNoteBibliography"/>
        <w:spacing w:after="0"/>
        <w:ind w:left="720" w:hanging="720"/>
      </w:pPr>
      <w:r w:rsidRPr="0097026C">
        <w:t xml:space="preserve">Kissileff, H. R., Zimmerli, E., Torres, M. I., Devlin, M. J., &amp; Walsh, B. T. (2008). Effect of eating rate on binge size in bulimia nervosa. </w:t>
      </w:r>
      <w:r w:rsidRPr="0097026C">
        <w:rPr>
          <w:i/>
        </w:rPr>
        <w:t>Physiology &amp; Behavior, 93</w:t>
      </w:r>
      <w:r w:rsidRPr="0097026C">
        <w:t xml:space="preserve">, 481-485. </w:t>
      </w:r>
    </w:p>
    <w:p w14:paraId="61C0E29A" w14:textId="77777777" w:rsidR="00257753" w:rsidRPr="0097026C" w:rsidRDefault="00257753" w:rsidP="00257753">
      <w:pPr>
        <w:pStyle w:val="EndNoteBibliography"/>
        <w:spacing w:after="0"/>
        <w:ind w:left="720" w:hanging="720"/>
      </w:pPr>
      <w:r w:rsidRPr="0097026C">
        <w:t xml:space="preserve">LaChaussee, J. L., Kissileff, H. R., Walsh, B. T., &amp; Hadigan, C. M. (1992). The single-item meal as a measure of binge-eating behavior in patients with bulimia nervosa. </w:t>
      </w:r>
      <w:r w:rsidRPr="0097026C">
        <w:rPr>
          <w:i/>
        </w:rPr>
        <w:t>Physiology &amp; Behavior, 51</w:t>
      </w:r>
      <w:r w:rsidRPr="0097026C">
        <w:t xml:space="preserve">(3), 593-600. </w:t>
      </w:r>
    </w:p>
    <w:p w14:paraId="11809DE5" w14:textId="77777777" w:rsidR="00257753" w:rsidRPr="0097026C" w:rsidRDefault="00257753" w:rsidP="00257753">
      <w:pPr>
        <w:pStyle w:val="EndNoteBibliography"/>
        <w:spacing w:after="0"/>
        <w:ind w:left="720" w:hanging="720"/>
      </w:pPr>
      <w:r w:rsidRPr="0097026C">
        <w:t xml:space="preserve">Oldfield, R. (1971). The assessment and analysis of handedness: the Edinburgh inventory. </w:t>
      </w:r>
      <w:r w:rsidRPr="0097026C">
        <w:rPr>
          <w:i/>
        </w:rPr>
        <w:t>Neuropsychologia, 9</w:t>
      </w:r>
      <w:r w:rsidRPr="0097026C">
        <w:t xml:space="preserve">(1), 97-113. </w:t>
      </w:r>
    </w:p>
    <w:p w14:paraId="668854AD" w14:textId="77777777" w:rsidR="00257753" w:rsidRPr="0097026C" w:rsidRDefault="00257753" w:rsidP="00257753">
      <w:pPr>
        <w:pStyle w:val="EndNoteBibliography"/>
        <w:spacing w:after="0"/>
        <w:ind w:left="720" w:hanging="720"/>
      </w:pPr>
      <w:r w:rsidRPr="0097026C">
        <w:t xml:space="preserve">Ranchet, M., Hoang, I., Cheminon, M., Derollepot, R., Devos, H., Perrey, S., . . . Paire-Ficout, L. (2020). Changes in Prefrontal Cortical Activity During Walking and Cognitive Functions Among Patients With Parkinson's Disease. </w:t>
      </w:r>
      <w:r w:rsidRPr="0097026C">
        <w:rPr>
          <w:i/>
        </w:rPr>
        <w:t>Frontiers in Neurology, 11</w:t>
      </w:r>
      <w:r w:rsidRPr="0097026C">
        <w:t>(1658). doi:10.3389/fneur.2020.601686</w:t>
      </w:r>
    </w:p>
    <w:p w14:paraId="2B58FF46" w14:textId="77777777" w:rsidR="00257753" w:rsidRPr="0097026C" w:rsidRDefault="00257753" w:rsidP="00257753">
      <w:pPr>
        <w:pStyle w:val="EndNoteBibliography"/>
        <w:spacing w:after="0"/>
        <w:ind w:left="720" w:hanging="720"/>
      </w:pPr>
      <w:r w:rsidRPr="0097026C">
        <w:lastRenderedPageBreak/>
        <w:t xml:space="preserve">Rezazadeh Sereshkeh, A., Yousefi, R., Wong, A. T., Rudzicz, F., &amp; Chau, T. (2019). Development of a ternary hybrid fNIRS-EEG brain–computer interface based on imagined speech. </w:t>
      </w:r>
      <w:r w:rsidRPr="0097026C">
        <w:rPr>
          <w:i/>
        </w:rPr>
        <w:t>Brain-Computer Interfaces, 6</w:t>
      </w:r>
      <w:r w:rsidRPr="0097026C">
        <w:t>(4), 128-140. doi:10.1080/2326263X.2019.1698928</w:t>
      </w:r>
    </w:p>
    <w:p w14:paraId="51A8A802" w14:textId="77777777" w:rsidR="00257753" w:rsidRPr="0097026C" w:rsidRDefault="00257753" w:rsidP="00257753">
      <w:pPr>
        <w:pStyle w:val="EndNoteBibliography"/>
        <w:spacing w:after="0"/>
        <w:ind w:left="720" w:hanging="720"/>
      </w:pPr>
      <w:r w:rsidRPr="0097026C">
        <w:t xml:space="preserve">Rodrigo, A. H., Di Domenico, S. I., Ayaz, H., Gulrajani, S., Lam, J., &amp; Ruocco, A. C. (2014). Differentiating functions of the lateral and medial prefrontal cortex in motor response inhibition. </w:t>
      </w:r>
      <w:r w:rsidRPr="0097026C">
        <w:rPr>
          <w:i/>
        </w:rPr>
        <w:t>Neuroimage, 85, Part 1</w:t>
      </w:r>
      <w:r w:rsidRPr="0097026C">
        <w:t>(0), 423-431. doi:10.1016/j.neuroimage.2013.01.059</w:t>
      </w:r>
    </w:p>
    <w:p w14:paraId="7461B684" w14:textId="77777777" w:rsidR="00257753" w:rsidRPr="0097026C" w:rsidRDefault="00257753" w:rsidP="00257753">
      <w:pPr>
        <w:pStyle w:val="EndNoteBibliography"/>
        <w:spacing w:after="0"/>
        <w:ind w:left="720" w:hanging="720"/>
      </w:pPr>
      <w:r w:rsidRPr="0097026C">
        <w:t xml:space="preserve">Rodrigo, A. H., Di Domenico, S. I., Graves, B., Lam, J., Ayaz, H., Bagby, R. M., &amp; Ruocco, A. C. (2016). Linking trait-based phenotypes to prefrontal cortex activation during inhibitory control. </w:t>
      </w:r>
      <w:r w:rsidRPr="0097026C">
        <w:rPr>
          <w:i/>
        </w:rPr>
        <w:t>Social cognitive and affective neuroscience, 11</w:t>
      </w:r>
      <w:r w:rsidRPr="0097026C">
        <w:t>(1), 55-65. doi:10.1093/scan/nsv091</w:t>
      </w:r>
    </w:p>
    <w:p w14:paraId="7EC94D15" w14:textId="77777777" w:rsidR="00257753" w:rsidRPr="0097026C" w:rsidRDefault="00257753" w:rsidP="00257753">
      <w:pPr>
        <w:pStyle w:val="EndNoteBibliography"/>
        <w:spacing w:after="0"/>
        <w:ind w:left="720" w:hanging="720"/>
      </w:pPr>
      <w:r w:rsidRPr="0097026C">
        <w:t xml:space="preserve">Ruocco, A. C., Rodrigo, A. H., McMain, S. F., Page-Gould, E., Ayaz, H., &amp; Links, P. S. (2016). Predicting Treatment Outcomes from Prefrontal Cortex Activation for Self-Harming Patients with Borderline Personality Disorder: A Preliminary Study. </w:t>
      </w:r>
      <w:r w:rsidRPr="0097026C">
        <w:rPr>
          <w:i/>
        </w:rPr>
        <w:t>Frontiers in human neuroscience, 10</w:t>
      </w:r>
      <w:r w:rsidRPr="0097026C">
        <w:t>, 220. doi:10.3389/fnhum.2016.00220</w:t>
      </w:r>
    </w:p>
    <w:p w14:paraId="4EFEFCA2" w14:textId="77777777" w:rsidR="00257753" w:rsidRPr="0097026C" w:rsidRDefault="00257753" w:rsidP="00257753">
      <w:pPr>
        <w:pStyle w:val="EndNoteBibliography"/>
        <w:spacing w:after="0"/>
        <w:ind w:left="720" w:hanging="720"/>
      </w:pPr>
      <w:r w:rsidRPr="0097026C">
        <w:t xml:space="preserve">Schebendach, J., Broft, A., Foltin, R. W., &amp; Walsh, B. T. (2013). Can the reinforcing value of food be measured in bulimia nervosa? </w:t>
      </w:r>
      <w:r w:rsidRPr="0097026C">
        <w:rPr>
          <w:i/>
        </w:rPr>
        <w:t>Appetite, 62</w:t>
      </w:r>
      <w:r w:rsidRPr="0097026C">
        <w:t>, 70-75. doi:10.1016/j.appet.2012.11.009</w:t>
      </w:r>
    </w:p>
    <w:p w14:paraId="42A9EABC" w14:textId="77777777" w:rsidR="00257753" w:rsidRPr="0097026C" w:rsidRDefault="00257753" w:rsidP="00257753">
      <w:pPr>
        <w:pStyle w:val="EndNoteBibliography"/>
        <w:spacing w:after="0"/>
        <w:ind w:left="720" w:hanging="720"/>
      </w:pPr>
      <w:r w:rsidRPr="0097026C">
        <w:t xml:space="preserve">Scholkmann, F., &amp; Wolf, M. (2013). General equation for the differential pathlength factor of the frontal human head depending on wavelength and age. </w:t>
      </w:r>
      <w:r w:rsidRPr="0097026C">
        <w:rPr>
          <w:i/>
        </w:rPr>
        <w:t>J Biomed Opt, 18</w:t>
      </w:r>
      <w:r w:rsidRPr="0097026C">
        <w:t>(10), 105004. doi:10.1117/1.Jbo.18.10.105004</w:t>
      </w:r>
    </w:p>
    <w:p w14:paraId="5CF67142" w14:textId="77777777" w:rsidR="00257753" w:rsidRPr="0097026C" w:rsidRDefault="00257753" w:rsidP="00257753">
      <w:pPr>
        <w:pStyle w:val="EndNoteBibliography"/>
        <w:spacing w:after="0"/>
        <w:ind w:left="720" w:hanging="720"/>
      </w:pPr>
      <w:r w:rsidRPr="0097026C">
        <w:t xml:space="preserve">Simmonds, D. J., Pekar, J. J., &amp; Mostofsky, S. H. (2008). Meta-analysis of go/no-go tasks demonstrating that fMRI activation associated with response inhibition is task-dependent. </w:t>
      </w:r>
      <w:r w:rsidRPr="0097026C">
        <w:rPr>
          <w:i/>
        </w:rPr>
        <w:t>Neuropsychologia, 46</w:t>
      </w:r>
      <w:r w:rsidRPr="0097026C">
        <w:t>(1), 224-232. doi:10.1016/j.neuropsychologia.2007.07.015</w:t>
      </w:r>
    </w:p>
    <w:p w14:paraId="7D0E7E7F" w14:textId="77777777" w:rsidR="00257753" w:rsidRPr="0097026C" w:rsidRDefault="00257753" w:rsidP="00257753">
      <w:pPr>
        <w:pStyle w:val="EndNoteBibliography"/>
        <w:spacing w:after="0"/>
        <w:ind w:left="720" w:hanging="720"/>
      </w:pPr>
      <w:r w:rsidRPr="0097026C">
        <w:lastRenderedPageBreak/>
        <w:t xml:space="preserve">Skunde, M., Walther, S., Simon, J. J., Wu, M., Bendszus, M., Herzog, W., &amp; Friederich, H.-C. (2016). Neural signature of behavioural inhibition in women with bulimia nervosa. </w:t>
      </w:r>
      <w:r w:rsidRPr="0097026C">
        <w:rPr>
          <w:i/>
        </w:rPr>
        <w:t>Journal of psychiatry &amp; neuroscience: JPN, 41</w:t>
      </w:r>
      <w:r w:rsidRPr="0097026C">
        <w:t xml:space="preserve">(5), E69. </w:t>
      </w:r>
    </w:p>
    <w:p w14:paraId="5AE136C4" w14:textId="77777777" w:rsidR="00257753" w:rsidRPr="0097026C" w:rsidRDefault="00257753" w:rsidP="00257753">
      <w:pPr>
        <w:pStyle w:val="EndNoteBibliography"/>
        <w:spacing w:after="0"/>
        <w:ind w:left="720" w:hanging="720"/>
      </w:pPr>
      <w:r w:rsidRPr="0097026C">
        <w:t xml:space="preserve">Smith, A. B., Taylor, E., Brammer, M., Toone, B., &amp; Rubia, K. (2006). Task-speficif hypoactivation in prefrontal and temporoparietal brain regions during motor inhibition and task switching in medication-naive children and adolescents with attention deficit hyperactivity disorder. </w:t>
      </w:r>
      <w:r w:rsidRPr="0097026C">
        <w:rPr>
          <w:i/>
        </w:rPr>
        <w:t>American Journal of Psychiatry, 163</w:t>
      </w:r>
      <w:r w:rsidRPr="0097026C">
        <w:t xml:space="preserve">(6), 1044-1051. </w:t>
      </w:r>
    </w:p>
    <w:p w14:paraId="17799E39" w14:textId="77777777" w:rsidR="00257753" w:rsidRPr="0097026C" w:rsidRDefault="00257753" w:rsidP="00257753">
      <w:pPr>
        <w:pStyle w:val="EndNoteBibliography"/>
        <w:spacing w:after="0"/>
        <w:ind w:left="720" w:hanging="720"/>
      </w:pPr>
      <w:r w:rsidRPr="0097026C">
        <w:t xml:space="preserve">Strangman, G., Culver, J. P., Thompson, J. H., &amp; Boas, D. A. (2002). A quantitative comparison of simultaneous BOLD fMRI and NIRS recordings during functional brain activation. </w:t>
      </w:r>
      <w:r w:rsidRPr="0097026C">
        <w:rPr>
          <w:i/>
        </w:rPr>
        <w:t>Neuroimage, 17</w:t>
      </w:r>
      <w:r w:rsidRPr="0097026C">
        <w:t xml:space="preserve">(2), 719-731. </w:t>
      </w:r>
    </w:p>
    <w:p w14:paraId="379A7D46" w14:textId="77777777" w:rsidR="00257753" w:rsidRPr="0097026C" w:rsidRDefault="00257753" w:rsidP="00257753">
      <w:pPr>
        <w:pStyle w:val="EndNoteBibliography"/>
        <w:ind w:left="720" w:hanging="720"/>
      </w:pPr>
      <w:r w:rsidRPr="0097026C">
        <w:t xml:space="preserve">Zimmerli, E., Devlin, M. J., Kissileff, H. R., &amp; Walsh, B. T. (2010). The development of satiation in bulimia nervosa. </w:t>
      </w:r>
      <w:r w:rsidRPr="0097026C">
        <w:rPr>
          <w:i/>
        </w:rPr>
        <w:t>Physiology &amp; Behavior, 100</w:t>
      </w:r>
      <w:r w:rsidRPr="0097026C">
        <w:t>, 346-349. doi:10.1016/j.physbeh.2010.03.010</w:t>
      </w:r>
    </w:p>
    <w:p w14:paraId="0C53CE34" w14:textId="2FB7C201" w:rsidR="005417A3" w:rsidRPr="0097026C" w:rsidRDefault="00565995" w:rsidP="00CE321C">
      <w:pPr>
        <w:spacing w:line="240" w:lineRule="auto"/>
        <w:rPr>
          <w:rFonts w:ascii="Arial" w:hAnsi="Arial" w:cs="Arial"/>
          <w:sz w:val="22"/>
        </w:rPr>
      </w:pPr>
      <w:r w:rsidRPr="0097026C">
        <w:rPr>
          <w:rFonts w:ascii="Arial" w:hAnsi="Arial" w:cs="Arial"/>
          <w:sz w:val="22"/>
        </w:rPr>
        <w:fldChar w:fldCharType="end"/>
      </w:r>
    </w:p>
    <w:sectPr w:rsidR="005417A3" w:rsidRPr="0097026C" w:rsidSect="003A4392">
      <w:pgSz w:w="12240" w:h="15840"/>
      <w:pgMar w:top="1440" w:right="1440" w:bottom="1152"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F159B" w16cex:dateUtc="2021-11-29T14:02:00Z"/>
  <w16cex:commentExtensible w16cex:durableId="254F1410" w16cex:dateUtc="2021-11-29T13: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C2A1A4" w16cid:durableId="254F159B"/>
  <w16cid:commentId w16cid:paraId="41F60A14" w16cid:durableId="254F141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CD48BB" w14:textId="77777777" w:rsidR="00614A3A" w:rsidRDefault="00614A3A" w:rsidP="000A0014">
      <w:pPr>
        <w:spacing w:after="0" w:line="240" w:lineRule="auto"/>
      </w:pPr>
      <w:r>
        <w:separator/>
      </w:r>
    </w:p>
  </w:endnote>
  <w:endnote w:type="continuationSeparator" w:id="0">
    <w:p w14:paraId="22B245C2" w14:textId="77777777" w:rsidR="00614A3A" w:rsidRDefault="00614A3A" w:rsidP="000A0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D69850" w14:textId="77777777" w:rsidR="00614A3A" w:rsidRDefault="00614A3A" w:rsidP="000A0014">
      <w:pPr>
        <w:spacing w:after="0" w:line="240" w:lineRule="auto"/>
      </w:pPr>
      <w:r>
        <w:separator/>
      </w:r>
    </w:p>
  </w:footnote>
  <w:footnote w:type="continuationSeparator" w:id="0">
    <w:p w14:paraId="7043FEDD" w14:textId="77777777" w:rsidR="00614A3A" w:rsidRDefault="00614A3A" w:rsidP="000A00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B7FBE" w14:textId="00B59872" w:rsidR="003124B9" w:rsidRPr="00233757" w:rsidRDefault="003124B9">
    <w:pPr>
      <w:pStyle w:val="Header"/>
      <w:rPr>
        <w:rFonts w:ascii="Arial" w:hAnsi="Arial" w:cs="Arial"/>
        <w:sz w:val="22"/>
      </w:rPr>
    </w:pPr>
    <w:r w:rsidRPr="00233757">
      <w:rPr>
        <w:rFonts w:ascii="Arial" w:hAnsi="Arial" w:cs="Arial"/>
        <w:sz w:val="22"/>
      </w:rPr>
      <w:t>Berner et al.</w:t>
    </w:r>
    <w:r>
      <w:rPr>
        <w:rFonts w:ascii="Arial" w:hAnsi="Arial" w:cs="Arial"/>
        <w:sz w:val="22"/>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MyMrcwNTazNDKxMDVQ0lEKTi0uzszPAykwrAUAJ4ViAiwAAAA="/>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1&lt;/FontSize&gt;&lt;ReflistTitle&gt;&lt;style face=&quot;bold&quot;&gt;References&lt;/sty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trxv5aexew2z06ed0r6500sww2wx25e9wear&quot;&gt;Laura Berner Library&lt;record-ids&gt;&lt;item&gt;699&lt;/item&gt;&lt;item&gt;941&lt;/item&gt;&lt;item&gt;1708&lt;/item&gt;&lt;item&gt;1710&lt;/item&gt;&lt;item&gt;1711&lt;/item&gt;&lt;item&gt;1712&lt;/item&gt;&lt;item&gt;2005&lt;/item&gt;&lt;item&gt;2006&lt;/item&gt;&lt;item&gt;2007&lt;/item&gt;&lt;item&gt;2098&lt;/item&gt;&lt;item&gt;2110&lt;/item&gt;&lt;item&gt;12671&lt;/item&gt;&lt;item&gt;12769&lt;/item&gt;&lt;item&gt;12780&lt;/item&gt;&lt;item&gt;12781&lt;/item&gt;&lt;item&gt;13047&lt;/item&gt;&lt;item&gt;13140&lt;/item&gt;&lt;item&gt;13186&lt;/item&gt;&lt;item&gt;13187&lt;/item&gt;&lt;item&gt;13265&lt;/item&gt;&lt;item&gt;16457&lt;/item&gt;&lt;item&gt;20176&lt;/item&gt;&lt;item&gt;20728&lt;/item&gt;&lt;item&gt;20735&lt;/item&gt;&lt;item&gt;20736&lt;/item&gt;&lt;item&gt;20737&lt;/item&gt;&lt;item&gt;20738&lt;/item&gt;&lt;item&gt;20739&lt;/item&gt;&lt;/record-ids&gt;&lt;/item&gt;&lt;/Libraries&gt;"/>
  </w:docVars>
  <w:rsids>
    <w:rsidRoot w:val="005417A3"/>
    <w:rsid w:val="00000394"/>
    <w:rsid w:val="00000472"/>
    <w:rsid w:val="000006DC"/>
    <w:rsid w:val="00000713"/>
    <w:rsid w:val="00001694"/>
    <w:rsid w:val="00001789"/>
    <w:rsid w:val="00001886"/>
    <w:rsid w:val="00001DB1"/>
    <w:rsid w:val="00001FF1"/>
    <w:rsid w:val="0000251C"/>
    <w:rsid w:val="00003C8E"/>
    <w:rsid w:val="00003DA0"/>
    <w:rsid w:val="00004126"/>
    <w:rsid w:val="00004137"/>
    <w:rsid w:val="000041B1"/>
    <w:rsid w:val="000043BA"/>
    <w:rsid w:val="00004BA6"/>
    <w:rsid w:val="000050DE"/>
    <w:rsid w:val="00006CA2"/>
    <w:rsid w:val="0000714E"/>
    <w:rsid w:val="00007202"/>
    <w:rsid w:val="0001016A"/>
    <w:rsid w:val="00010195"/>
    <w:rsid w:val="000115B6"/>
    <w:rsid w:val="00012841"/>
    <w:rsid w:val="00012D87"/>
    <w:rsid w:val="000138BE"/>
    <w:rsid w:val="00013E7A"/>
    <w:rsid w:val="000146F5"/>
    <w:rsid w:val="000151FC"/>
    <w:rsid w:val="0001531F"/>
    <w:rsid w:val="00015CDF"/>
    <w:rsid w:val="00016394"/>
    <w:rsid w:val="000172FB"/>
    <w:rsid w:val="000173CB"/>
    <w:rsid w:val="00017521"/>
    <w:rsid w:val="0001767B"/>
    <w:rsid w:val="000200CE"/>
    <w:rsid w:val="0002066B"/>
    <w:rsid w:val="000208E4"/>
    <w:rsid w:val="00020B6A"/>
    <w:rsid w:val="00020BDA"/>
    <w:rsid w:val="000211CD"/>
    <w:rsid w:val="00021803"/>
    <w:rsid w:val="0002203D"/>
    <w:rsid w:val="00022324"/>
    <w:rsid w:val="0002299D"/>
    <w:rsid w:val="00022E70"/>
    <w:rsid w:val="000232CA"/>
    <w:rsid w:val="000234A9"/>
    <w:rsid w:val="00023512"/>
    <w:rsid w:val="0002365E"/>
    <w:rsid w:val="000238C8"/>
    <w:rsid w:val="0002399E"/>
    <w:rsid w:val="00023B6D"/>
    <w:rsid w:val="0002455E"/>
    <w:rsid w:val="00024C47"/>
    <w:rsid w:val="00024D13"/>
    <w:rsid w:val="00025072"/>
    <w:rsid w:val="00025308"/>
    <w:rsid w:val="00025B47"/>
    <w:rsid w:val="00026192"/>
    <w:rsid w:val="000261BC"/>
    <w:rsid w:val="0002622B"/>
    <w:rsid w:val="00026423"/>
    <w:rsid w:val="000264B7"/>
    <w:rsid w:val="00026806"/>
    <w:rsid w:val="000269CC"/>
    <w:rsid w:val="00026A7D"/>
    <w:rsid w:val="00026BD6"/>
    <w:rsid w:val="00026F17"/>
    <w:rsid w:val="00026F2F"/>
    <w:rsid w:val="00026F84"/>
    <w:rsid w:val="00027AA9"/>
    <w:rsid w:val="00030083"/>
    <w:rsid w:val="00030912"/>
    <w:rsid w:val="00030BF2"/>
    <w:rsid w:val="00030DDE"/>
    <w:rsid w:val="00032210"/>
    <w:rsid w:val="0003221B"/>
    <w:rsid w:val="000323E9"/>
    <w:rsid w:val="0003324C"/>
    <w:rsid w:val="00033621"/>
    <w:rsid w:val="00033845"/>
    <w:rsid w:val="00033AD6"/>
    <w:rsid w:val="0003437D"/>
    <w:rsid w:val="00034738"/>
    <w:rsid w:val="0003486C"/>
    <w:rsid w:val="000348B1"/>
    <w:rsid w:val="00034DA8"/>
    <w:rsid w:val="00035034"/>
    <w:rsid w:val="00036D91"/>
    <w:rsid w:val="0003700C"/>
    <w:rsid w:val="00037036"/>
    <w:rsid w:val="0003729C"/>
    <w:rsid w:val="00037FED"/>
    <w:rsid w:val="00040097"/>
    <w:rsid w:val="00040917"/>
    <w:rsid w:val="00040991"/>
    <w:rsid w:val="00040A8B"/>
    <w:rsid w:val="00040CEC"/>
    <w:rsid w:val="00040FB5"/>
    <w:rsid w:val="0004104F"/>
    <w:rsid w:val="0004138D"/>
    <w:rsid w:val="00041AB5"/>
    <w:rsid w:val="0004204F"/>
    <w:rsid w:val="00042123"/>
    <w:rsid w:val="00042941"/>
    <w:rsid w:val="0004295C"/>
    <w:rsid w:val="000438C2"/>
    <w:rsid w:val="00043B05"/>
    <w:rsid w:val="00043B16"/>
    <w:rsid w:val="00043E46"/>
    <w:rsid w:val="0004416D"/>
    <w:rsid w:val="00044496"/>
    <w:rsid w:val="000445F4"/>
    <w:rsid w:val="000447EE"/>
    <w:rsid w:val="00044D75"/>
    <w:rsid w:val="00044E4C"/>
    <w:rsid w:val="00044EB3"/>
    <w:rsid w:val="00045DA1"/>
    <w:rsid w:val="00046B98"/>
    <w:rsid w:val="00046E3B"/>
    <w:rsid w:val="00046ECA"/>
    <w:rsid w:val="000472D4"/>
    <w:rsid w:val="00047435"/>
    <w:rsid w:val="00047D8A"/>
    <w:rsid w:val="0005033B"/>
    <w:rsid w:val="00050792"/>
    <w:rsid w:val="000507CE"/>
    <w:rsid w:val="0005096F"/>
    <w:rsid w:val="00050A5E"/>
    <w:rsid w:val="00050C62"/>
    <w:rsid w:val="00050E7D"/>
    <w:rsid w:val="00050E93"/>
    <w:rsid w:val="0005107E"/>
    <w:rsid w:val="00051A85"/>
    <w:rsid w:val="00051CAF"/>
    <w:rsid w:val="0005245D"/>
    <w:rsid w:val="000528C1"/>
    <w:rsid w:val="00053126"/>
    <w:rsid w:val="0005317A"/>
    <w:rsid w:val="00053194"/>
    <w:rsid w:val="000532FC"/>
    <w:rsid w:val="00053A21"/>
    <w:rsid w:val="00053E31"/>
    <w:rsid w:val="00054396"/>
    <w:rsid w:val="000547FD"/>
    <w:rsid w:val="000549EB"/>
    <w:rsid w:val="00054FAE"/>
    <w:rsid w:val="0005526A"/>
    <w:rsid w:val="0005546D"/>
    <w:rsid w:val="0005604E"/>
    <w:rsid w:val="000563AC"/>
    <w:rsid w:val="000566C6"/>
    <w:rsid w:val="00056C24"/>
    <w:rsid w:val="00057449"/>
    <w:rsid w:val="000576AA"/>
    <w:rsid w:val="0005771C"/>
    <w:rsid w:val="00060866"/>
    <w:rsid w:val="00060E31"/>
    <w:rsid w:val="00060F11"/>
    <w:rsid w:val="00061020"/>
    <w:rsid w:val="000611EF"/>
    <w:rsid w:val="00061222"/>
    <w:rsid w:val="000613B1"/>
    <w:rsid w:val="0006178A"/>
    <w:rsid w:val="0006183A"/>
    <w:rsid w:val="00061B1F"/>
    <w:rsid w:val="00062DF0"/>
    <w:rsid w:val="00062F25"/>
    <w:rsid w:val="00062F9B"/>
    <w:rsid w:val="0006341F"/>
    <w:rsid w:val="00063D74"/>
    <w:rsid w:val="00064B46"/>
    <w:rsid w:val="00064C4B"/>
    <w:rsid w:val="00064C8B"/>
    <w:rsid w:val="0006507A"/>
    <w:rsid w:val="000654EE"/>
    <w:rsid w:val="00065C2E"/>
    <w:rsid w:val="0006629B"/>
    <w:rsid w:val="00066FBC"/>
    <w:rsid w:val="0006738B"/>
    <w:rsid w:val="000673CB"/>
    <w:rsid w:val="00067D9F"/>
    <w:rsid w:val="000703DF"/>
    <w:rsid w:val="00070676"/>
    <w:rsid w:val="000707C2"/>
    <w:rsid w:val="000713AF"/>
    <w:rsid w:val="00071923"/>
    <w:rsid w:val="000719AF"/>
    <w:rsid w:val="00071A62"/>
    <w:rsid w:val="000720AE"/>
    <w:rsid w:val="000723CA"/>
    <w:rsid w:val="00072822"/>
    <w:rsid w:val="00072B1E"/>
    <w:rsid w:val="00072D50"/>
    <w:rsid w:val="00073CAE"/>
    <w:rsid w:val="0007411F"/>
    <w:rsid w:val="00074120"/>
    <w:rsid w:val="00074245"/>
    <w:rsid w:val="000744AD"/>
    <w:rsid w:val="0007453D"/>
    <w:rsid w:val="000747C8"/>
    <w:rsid w:val="000747E9"/>
    <w:rsid w:val="00074C04"/>
    <w:rsid w:val="00074CFC"/>
    <w:rsid w:val="00074F82"/>
    <w:rsid w:val="000752E7"/>
    <w:rsid w:val="000753CE"/>
    <w:rsid w:val="000756BB"/>
    <w:rsid w:val="00075E8C"/>
    <w:rsid w:val="00075F72"/>
    <w:rsid w:val="000766D9"/>
    <w:rsid w:val="00076838"/>
    <w:rsid w:val="0007702F"/>
    <w:rsid w:val="00077CF1"/>
    <w:rsid w:val="000803BF"/>
    <w:rsid w:val="000804CB"/>
    <w:rsid w:val="00080500"/>
    <w:rsid w:val="000805CC"/>
    <w:rsid w:val="000806F2"/>
    <w:rsid w:val="0008073D"/>
    <w:rsid w:val="000807BA"/>
    <w:rsid w:val="00080AB8"/>
    <w:rsid w:val="00080B91"/>
    <w:rsid w:val="00081C2E"/>
    <w:rsid w:val="0008212F"/>
    <w:rsid w:val="00082C24"/>
    <w:rsid w:val="00082FAA"/>
    <w:rsid w:val="0008343D"/>
    <w:rsid w:val="00083622"/>
    <w:rsid w:val="000838A7"/>
    <w:rsid w:val="000838F9"/>
    <w:rsid w:val="000849A6"/>
    <w:rsid w:val="00084A48"/>
    <w:rsid w:val="00085894"/>
    <w:rsid w:val="000859F1"/>
    <w:rsid w:val="00086005"/>
    <w:rsid w:val="0008662D"/>
    <w:rsid w:val="0008679F"/>
    <w:rsid w:val="00086936"/>
    <w:rsid w:val="00086EF1"/>
    <w:rsid w:val="00087A42"/>
    <w:rsid w:val="00087B8C"/>
    <w:rsid w:val="00090063"/>
    <w:rsid w:val="0009018B"/>
    <w:rsid w:val="00090746"/>
    <w:rsid w:val="00090A03"/>
    <w:rsid w:val="00090A9D"/>
    <w:rsid w:val="00090D4F"/>
    <w:rsid w:val="00091010"/>
    <w:rsid w:val="00091BBF"/>
    <w:rsid w:val="00091BF4"/>
    <w:rsid w:val="000929CE"/>
    <w:rsid w:val="000935AB"/>
    <w:rsid w:val="00093660"/>
    <w:rsid w:val="00094F86"/>
    <w:rsid w:val="000956AD"/>
    <w:rsid w:val="0009623F"/>
    <w:rsid w:val="000963A8"/>
    <w:rsid w:val="000965A1"/>
    <w:rsid w:val="0009676C"/>
    <w:rsid w:val="00096AFE"/>
    <w:rsid w:val="00096E42"/>
    <w:rsid w:val="00096EC7"/>
    <w:rsid w:val="00097741"/>
    <w:rsid w:val="000978F6"/>
    <w:rsid w:val="0009796C"/>
    <w:rsid w:val="000A0014"/>
    <w:rsid w:val="000A009E"/>
    <w:rsid w:val="000A01FF"/>
    <w:rsid w:val="000A059E"/>
    <w:rsid w:val="000A0B81"/>
    <w:rsid w:val="000A1C89"/>
    <w:rsid w:val="000A2114"/>
    <w:rsid w:val="000A28A5"/>
    <w:rsid w:val="000A2991"/>
    <w:rsid w:val="000A2AFF"/>
    <w:rsid w:val="000A2C78"/>
    <w:rsid w:val="000A3055"/>
    <w:rsid w:val="000A3621"/>
    <w:rsid w:val="000A3E6A"/>
    <w:rsid w:val="000A4764"/>
    <w:rsid w:val="000A4984"/>
    <w:rsid w:val="000A501C"/>
    <w:rsid w:val="000A527B"/>
    <w:rsid w:val="000A55CC"/>
    <w:rsid w:val="000A647F"/>
    <w:rsid w:val="000A6E32"/>
    <w:rsid w:val="000A6FE5"/>
    <w:rsid w:val="000A72A0"/>
    <w:rsid w:val="000A783C"/>
    <w:rsid w:val="000A795C"/>
    <w:rsid w:val="000B030E"/>
    <w:rsid w:val="000B040E"/>
    <w:rsid w:val="000B0553"/>
    <w:rsid w:val="000B1343"/>
    <w:rsid w:val="000B182F"/>
    <w:rsid w:val="000B1E82"/>
    <w:rsid w:val="000B213A"/>
    <w:rsid w:val="000B2190"/>
    <w:rsid w:val="000B27A0"/>
    <w:rsid w:val="000B3692"/>
    <w:rsid w:val="000B38BE"/>
    <w:rsid w:val="000B3CF1"/>
    <w:rsid w:val="000B481C"/>
    <w:rsid w:val="000B4D82"/>
    <w:rsid w:val="000B4EBE"/>
    <w:rsid w:val="000B5759"/>
    <w:rsid w:val="000B5C72"/>
    <w:rsid w:val="000B5FB4"/>
    <w:rsid w:val="000B78D2"/>
    <w:rsid w:val="000B7C56"/>
    <w:rsid w:val="000B7F2E"/>
    <w:rsid w:val="000C0096"/>
    <w:rsid w:val="000C01DD"/>
    <w:rsid w:val="000C06A1"/>
    <w:rsid w:val="000C0F06"/>
    <w:rsid w:val="000C1128"/>
    <w:rsid w:val="000C18FB"/>
    <w:rsid w:val="000C21CD"/>
    <w:rsid w:val="000C22EC"/>
    <w:rsid w:val="000C27C9"/>
    <w:rsid w:val="000C3039"/>
    <w:rsid w:val="000C3138"/>
    <w:rsid w:val="000C33B6"/>
    <w:rsid w:val="000C385B"/>
    <w:rsid w:val="000C3869"/>
    <w:rsid w:val="000C38F6"/>
    <w:rsid w:val="000C3B52"/>
    <w:rsid w:val="000C3C47"/>
    <w:rsid w:val="000C42CA"/>
    <w:rsid w:val="000C42E3"/>
    <w:rsid w:val="000C432A"/>
    <w:rsid w:val="000C506E"/>
    <w:rsid w:val="000C5346"/>
    <w:rsid w:val="000C579F"/>
    <w:rsid w:val="000C5ADC"/>
    <w:rsid w:val="000C60C7"/>
    <w:rsid w:val="000C6144"/>
    <w:rsid w:val="000C631B"/>
    <w:rsid w:val="000C631C"/>
    <w:rsid w:val="000C68F5"/>
    <w:rsid w:val="000C6EC8"/>
    <w:rsid w:val="000C6FD9"/>
    <w:rsid w:val="000C724D"/>
    <w:rsid w:val="000C727B"/>
    <w:rsid w:val="000C748A"/>
    <w:rsid w:val="000C74AE"/>
    <w:rsid w:val="000C7FE7"/>
    <w:rsid w:val="000D0A7A"/>
    <w:rsid w:val="000D0F92"/>
    <w:rsid w:val="000D135B"/>
    <w:rsid w:val="000D1651"/>
    <w:rsid w:val="000D1951"/>
    <w:rsid w:val="000D1C99"/>
    <w:rsid w:val="000D1F7B"/>
    <w:rsid w:val="000D23A3"/>
    <w:rsid w:val="000D258C"/>
    <w:rsid w:val="000D27FA"/>
    <w:rsid w:val="000D3188"/>
    <w:rsid w:val="000D3221"/>
    <w:rsid w:val="000D3238"/>
    <w:rsid w:val="000D3C3B"/>
    <w:rsid w:val="000D4098"/>
    <w:rsid w:val="000D49C2"/>
    <w:rsid w:val="000D4F92"/>
    <w:rsid w:val="000D51A3"/>
    <w:rsid w:val="000D54EB"/>
    <w:rsid w:val="000D587F"/>
    <w:rsid w:val="000D589A"/>
    <w:rsid w:val="000D6140"/>
    <w:rsid w:val="000D6977"/>
    <w:rsid w:val="000D6C05"/>
    <w:rsid w:val="000D6CD4"/>
    <w:rsid w:val="000D716B"/>
    <w:rsid w:val="000D74DE"/>
    <w:rsid w:val="000D760C"/>
    <w:rsid w:val="000D794C"/>
    <w:rsid w:val="000D7D28"/>
    <w:rsid w:val="000D7D6D"/>
    <w:rsid w:val="000E0047"/>
    <w:rsid w:val="000E0886"/>
    <w:rsid w:val="000E0CBA"/>
    <w:rsid w:val="000E10D2"/>
    <w:rsid w:val="000E13B7"/>
    <w:rsid w:val="000E162B"/>
    <w:rsid w:val="000E2738"/>
    <w:rsid w:val="000E27BC"/>
    <w:rsid w:val="000E2D73"/>
    <w:rsid w:val="000E2DAF"/>
    <w:rsid w:val="000E3127"/>
    <w:rsid w:val="000E3B78"/>
    <w:rsid w:val="000E3D42"/>
    <w:rsid w:val="000E3F12"/>
    <w:rsid w:val="000E543F"/>
    <w:rsid w:val="000E589E"/>
    <w:rsid w:val="000E5A60"/>
    <w:rsid w:val="000E5BDC"/>
    <w:rsid w:val="000E613F"/>
    <w:rsid w:val="000E62BC"/>
    <w:rsid w:val="000E74A2"/>
    <w:rsid w:val="000E7526"/>
    <w:rsid w:val="000F00B0"/>
    <w:rsid w:val="000F1678"/>
    <w:rsid w:val="000F1917"/>
    <w:rsid w:val="000F1AFB"/>
    <w:rsid w:val="000F2042"/>
    <w:rsid w:val="000F21BF"/>
    <w:rsid w:val="000F261E"/>
    <w:rsid w:val="000F2EB9"/>
    <w:rsid w:val="000F3557"/>
    <w:rsid w:val="000F3567"/>
    <w:rsid w:val="000F362E"/>
    <w:rsid w:val="000F3E32"/>
    <w:rsid w:val="000F4097"/>
    <w:rsid w:val="000F414B"/>
    <w:rsid w:val="000F4221"/>
    <w:rsid w:val="000F46E1"/>
    <w:rsid w:val="000F50BC"/>
    <w:rsid w:val="000F57AC"/>
    <w:rsid w:val="000F5B14"/>
    <w:rsid w:val="000F6162"/>
    <w:rsid w:val="000F677A"/>
    <w:rsid w:val="000F67DF"/>
    <w:rsid w:val="000F6F41"/>
    <w:rsid w:val="000F720A"/>
    <w:rsid w:val="000F75C6"/>
    <w:rsid w:val="000F77F2"/>
    <w:rsid w:val="000F794C"/>
    <w:rsid w:val="000F7A4A"/>
    <w:rsid w:val="000F7DAE"/>
    <w:rsid w:val="0010028B"/>
    <w:rsid w:val="00100476"/>
    <w:rsid w:val="001004EB"/>
    <w:rsid w:val="00100BE7"/>
    <w:rsid w:val="001012FE"/>
    <w:rsid w:val="00101A80"/>
    <w:rsid w:val="00102162"/>
    <w:rsid w:val="00102430"/>
    <w:rsid w:val="001024A1"/>
    <w:rsid w:val="00102568"/>
    <w:rsid w:val="00102D07"/>
    <w:rsid w:val="00102E37"/>
    <w:rsid w:val="00102E3B"/>
    <w:rsid w:val="00103D26"/>
    <w:rsid w:val="00103ED8"/>
    <w:rsid w:val="001043C5"/>
    <w:rsid w:val="00104AA4"/>
    <w:rsid w:val="00104C13"/>
    <w:rsid w:val="00104DE6"/>
    <w:rsid w:val="001058D0"/>
    <w:rsid w:val="001059D6"/>
    <w:rsid w:val="0010614A"/>
    <w:rsid w:val="00106E11"/>
    <w:rsid w:val="001072FB"/>
    <w:rsid w:val="001073A5"/>
    <w:rsid w:val="0010749A"/>
    <w:rsid w:val="00107A0F"/>
    <w:rsid w:val="00107EA0"/>
    <w:rsid w:val="00110153"/>
    <w:rsid w:val="00110476"/>
    <w:rsid w:val="00110E5F"/>
    <w:rsid w:val="00110F2B"/>
    <w:rsid w:val="00111230"/>
    <w:rsid w:val="0011161D"/>
    <w:rsid w:val="00111875"/>
    <w:rsid w:val="00111A01"/>
    <w:rsid w:val="00112182"/>
    <w:rsid w:val="00114013"/>
    <w:rsid w:val="001143EF"/>
    <w:rsid w:val="0011441D"/>
    <w:rsid w:val="001147AC"/>
    <w:rsid w:val="00115155"/>
    <w:rsid w:val="00115783"/>
    <w:rsid w:val="00115BF2"/>
    <w:rsid w:val="00115E7D"/>
    <w:rsid w:val="001166CB"/>
    <w:rsid w:val="001168DD"/>
    <w:rsid w:val="0011770C"/>
    <w:rsid w:val="0011786F"/>
    <w:rsid w:val="00120C74"/>
    <w:rsid w:val="001211AA"/>
    <w:rsid w:val="0012179B"/>
    <w:rsid w:val="00121DD0"/>
    <w:rsid w:val="001223C5"/>
    <w:rsid w:val="0012292A"/>
    <w:rsid w:val="00122A67"/>
    <w:rsid w:val="00122D24"/>
    <w:rsid w:val="0012314B"/>
    <w:rsid w:val="001244F3"/>
    <w:rsid w:val="001246DB"/>
    <w:rsid w:val="00124CBA"/>
    <w:rsid w:val="00125005"/>
    <w:rsid w:val="0012509E"/>
    <w:rsid w:val="001253FD"/>
    <w:rsid w:val="00125470"/>
    <w:rsid w:val="00125673"/>
    <w:rsid w:val="001258C0"/>
    <w:rsid w:val="00125B54"/>
    <w:rsid w:val="00126441"/>
    <w:rsid w:val="00126FDB"/>
    <w:rsid w:val="00127509"/>
    <w:rsid w:val="00127A5F"/>
    <w:rsid w:val="00127C9D"/>
    <w:rsid w:val="00127E81"/>
    <w:rsid w:val="0013101C"/>
    <w:rsid w:val="0013127F"/>
    <w:rsid w:val="001312E3"/>
    <w:rsid w:val="00131357"/>
    <w:rsid w:val="0013197C"/>
    <w:rsid w:val="001321B7"/>
    <w:rsid w:val="0013270A"/>
    <w:rsid w:val="00133E4E"/>
    <w:rsid w:val="00133F4F"/>
    <w:rsid w:val="00135435"/>
    <w:rsid w:val="0013580A"/>
    <w:rsid w:val="00136080"/>
    <w:rsid w:val="001364BC"/>
    <w:rsid w:val="001365CE"/>
    <w:rsid w:val="001365DC"/>
    <w:rsid w:val="00136B43"/>
    <w:rsid w:val="00136CDE"/>
    <w:rsid w:val="00136D24"/>
    <w:rsid w:val="00136DDA"/>
    <w:rsid w:val="001370C0"/>
    <w:rsid w:val="00137664"/>
    <w:rsid w:val="001405CF"/>
    <w:rsid w:val="00140BF5"/>
    <w:rsid w:val="0014151A"/>
    <w:rsid w:val="00141B1F"/>
    <w:rsid w:val="00141C26"/>
    <w:rsid w:val="00141D0E"/>
    <w:rsid w:val="00141EA9"/>
    <w:rsid w:val="00142A05"/>
    <w:rsid w:val="001435B9"/>
    <w:rsid w:val="00144B60"/>
    <w:rsid w:val="00145228"/>
    <w:rsid w:val="0014682D"/>
    <w:rsid w:val="00146AEA"/>
    <w:rsid w:val="00146E76"/>
    <w:rsid w:val="0014724C"/>
    <w:rsid w:val="00147BAA"/>
    <w:rsid w:val="0015058B"/>
    <w:rsid w:val="001509A5"/>
    <w:rsid w:val="001509FD"/>
    <w:rsid w:val="00150B32"/>
    <w:rsid w:val="001513EB"/>
    <w:rsid w:val="001515AB"/>
    <w:rsid w:val="001519A0"/>
    <w:rsid w:val="00151E07"/>
    <w:rsid w:val="001521BA"/>
    <w:rsid w:val="0015280E"/>
    <w:rsid w:val="00153D36"/>
    <w:rsid w:val="00153F32"/>
    <w:rsid w:val="0015412B"/>
    <w:rsid w:val="0015491D"/>
    <w:rsid w:val="0015518B"/>
    <w:rsid w:val="001554A2"/>
    <w:rsid w:val="00155550"/>
    <w:rsid w:val="00155D10"/>
    <w:rsid w:val="00155D28"/>
    <w:rsid w:val="00156581"/>
    <w:rsid w:val="00156729"/>
    <w:rsid w:val="00156EBB"/>
    <w:rsid w:val="00157196"/>
    <w:rsid w:val="0015770D"/>
    <w:rsid w:val="00157B90"/>
    <w:rsid w:val="00157E2D"/>
    <w:rsid w:val="0016059E"/>
    <w:rsid w:val="0016073A"/>
    <w:rsid w:val="00160763"/>
    <w:rsid w:val="00160EFD"/>
    <w:rsid w:val="0016131F"/>
    <w:rsid w:val="001616BA"/>
    <w:rsid w:val="001619A1"/>
    <w:rsid w:val="00161BF9"/>
    <w:rsid w:val="00161C87"/>
    <w:rsid w:val="001622D8"/>
    <w:rsid w:val="00162DE0"/>
    <w:rsid w:val="00162FB7"/>
    <w:rsid w:val="001630F5"/>
    <w:rsid w:val="001632BD"/>
    <w:rsid w:val="001635C7"/>
    <w:rsid w:val="00163630"/>
    <w:rsid w:val="00163DB3"/>
    <w:rsid w:val="00163E07"/>
    <w:rsid w:val="00163FE3"/>
    <w:rsid w:val="00164078"/>
    <w:rsid w:val="00164BDD"/>
    <w:rsid w:val="00164C4F"/>
    <w:rsid w:val="00165333"/>
    <w:rsid w:val="0016568F"/>
    <w:rsid w:val="001659BF"/>
    <w:rsid w:val="00165D13"/>
    <w:rsid w:val="00165E13"/>
    <w:rsid w:val="00166322"/>
    <w:rsid w:val="001668F2"/>
    <w:rsid w:val="001669E0"/>
    <w:rsid w:val="00167291"/>
    <w:rsid w:val="00167385"/>
    <w:rsid w:val="00167657"/>
    <w:rsid w:val="001678E4"/>
    <w:rsid w:val="00167F96"/>
    <w:rsid w:val="00167FDD"/>
    <w:rsid w:val="0017039D"/>
    <w:rsid w:val="0017112A"/>
    <w:rsid w:val="00171229"/>
    <w:rsid w:val="00171463"/>
    <w:rsid w:val="00171A46"/>
    <w:rsid w:val="00171E15"/>
    <w:rsid w:val="001723D9"/>
    <w:rsid w:val="00172536"/>
    <w:rsid w:val="00172C44"/>
    <w:rsid w:val="00172CEF"/>
    <w:rsid w:val="00173AEB"/>
    <w:rsid w:val="00173DF4"/>
    <w:rsid w:val="00174087"/>
    <w:rsid w:val="00174243"/>
    <w:rsid w:val="00174550"/>
    <w:rsid w:val="001748BA"/>
    <w:rsid w:val="00176233"/>
    <w:rsid w:val="00176D61"/>
    <w:rsid w:val="00177768"/>
    <w:rsid w:val="00177A1F"/>
    <w:rsid w:val="00177E28"/>
    <w:rsid w:val="00180C3E"/>
    <w:rsid w:val="00180C9E"/>
    <w:rsid w:val="00180DC3"/>
    <w:rsid w:val="0018117F"/>
    <w:rsid w:val="001813A1"/>
    <w:rsid w:val="0018230F"/>
    <w:rsid w:val="0018243F"/>
    <w:rsid w:val="0018246A"/>
    <w:rsid w:val="00182503"/>
    <w:rsid w:val="00182B8D"/>
    <w:rsid w:val="00182F82"/>
    <w:rsid w:val="00183238"/>
    <w:rsid w:val="00183890"/>
    <w:rsid w:val="00183A50"/>
    <w:rsid w:val="001849BF"/>
    <w:rsid w:val="00184C6F"/>
    <w:rsid w:val="001851D3"/>
    <w:rsid w:val="0018539E"/>
    <w:rsid w:val="00185A3D"/>
    <w:rsid w:val="00186212"/>
    <w:rsid w:val="0018657E"/>
    <w:rsid w:val="00186AB6"/>
    <w:rsid w:val="00187165"/>
    <w:rsid w:val="0018734C"/>
    <w:rsid w:val="00187F21"/>
    <w:rsid w:val="00190084"/>
    <w:rsid w:val="00190762"/>
    <w:rsid w:val="0019110A"/>
    <w:rsid w:val="00191AFA"/>
    <w:rsid w:val="001927CF"/>
    <w:rsid w:val="00192E0E"/>
    <w:rsid w:val="0019447B"/>
    <w:rsid w:val="00194B00"/>
    <w:rsid w:val="00194CC6"/>
    <w:rsid w:val="0019534D"/>
    <w:rsid w:val="001959A1"/>
    <w:rsid w:val="00196597"/>
    <w:rsid w:val="0019734E"/>
    <w:rsid w:val="001A02FC"/>
    <w:rsid w:val="001A05BA"/>
    <w:rsid w:val="001A0CFA"/>
    <w:rsid w:val="001A1288"/>
    <w:rsid w:val="001A142B"/>
    <w:rsid w:val="001A2023"/>
    <w:rsid w:val="001A2352"/>
    <w:rsid w:val="001A28A1"/>
    <w:rsid w:val="001A2951"/>
    <w:rsid w:val="001A343D"/>
    <w:rsid w:val="001A39E0"/>
    <w:rsid w:val="001A3D39"/>
    <w:rsid w:val="001A4A21"/>
    <w:rsid w:val="001A4DE8"/>
    <w:rsid w:val="001A4FEF"/>
    <w:rsid w:val="001A5250"/>
    <w:rsid w:val="001A54BA"/>
    <w:rsid w:val="001A5F3C"/>
    <w:rsid w:val="001A6817"/>
    <w:rsid w:val="001A6C15"/>
    <w:rsid w:val="001A7219"/>
    <w:rsid w:val="001A7D62"/>
    <w:rsid w:val="001B1199"/>
    <w:rsid w:val="001B1675"/>
    <w:rsid w:val="001B16E2"/>
    <w:rsid w:val="001B18DD"/>
    <w:rsid w:val="001B18DE"/>
    <w:rsid w:val="001B1B06"/>
    <w:rsid w:val="001B238D"/>
    <w:rsid w:val="001B23F9"/>
    <w:rsid w:val="001B2474"/>
    <w:rsid w:val="001B2820"/>
    <w:rsid w:val="001B42C8"/>
    <w:rsid w:val="001B4BD6"/>
    <w:rsid w:val="001B4C83"/>
    <w:rsid w:val="001B50F3"/>
    <w:rsid w:val="001B51D6"/>
    <w:rsid w:val="001B5235"/>
    <w:rsid w:val="001B5827"/>
    <w:rsid w:val="001B59AF"/>
    <w:rsid w:val="001B5C1E"/>
    <w:rsid w:val="001B6629"/>
    <w:rsid w:val="001B7813"/>
    <w:rsid w:val="001B794F"/>
    <w:rsid w:val="001C02ED"/>
    <w:rsid w:val="001C05E2"/>
    <w:rsid w:val="001C0A04"/>
    <w:rsid w:val="001C0C23"/>
    <w:rsid w:val="001C0FAF"/>
    <w:rsid w:val="001C12E5"/>
    <w:rsid w:val="001C1B4E"/>
    <w:rsid w:val="001C1D9C"/>
    <w:rsid w:val="001C1DE8"/>
    <w:rsid w:val="001C1E55"/>
    <w:rsid w:val="001C20A4"/>
    <w:rsid w:val="001C2D2F"/>
    <w:rsid w:val="001C360D"/>
    <w:rsid w:val="001C49F5"/>
    <w:rsid w:val="001C64A5"/>
    <w:rsid w:val="001C64D5"/>
    <w:rsid w:val="001C6726"/>
    <w:rsid w:val="001C68CC"/>
    <w:rsid w:val="001C6F27"/>
    <w:rsid w:val="001C7197"/>
    <w:rsid w:val="001C7488"/>
    <w:rsid w:val="001C772D"/>
    <w:rsid w:val="001D0340"/>
    <w:rsid w:val="001D03F6"/>
    <w:rsid w:val="001D050C"/>
    <w:rsid w:val="001D05E0"/>
    <w:rsid w:val="001D162E"/>
    <w:rsid w:val="001D17FB"/>
    <w:rsid w:val="001D21F4"/>
    <w:rsid w:val="001D264C"/>
    <w:rsid w:val="001D2701"/>
    <w:rsid w:val="001D28FE"/>
    <w:rsid w:val="001D2957"/>
    <w:rsid w:val="001D355C"/>
    <w:rsid w:val="001D35C0"/>
    <w:rsid w:val="001D3711"/>
    <w:rsid w:val="001D3AB8"/>
    <w:rsid w:val="001D3EFE"/>
    <w:rsid w:val="001D521D"/>
    <w:rsid w:val="001D6832"/>
    <w:rsid w:val="001D6C9D"/>
    <w:rsid w:val="001D703D"/>
    <w:rsid w:val="001D72CC"/>
    <w:rsid w:val="001D7F14"/>
    <w:rsid w:val="001E02AE"/>
    <w:rsid w:val="001E0C20"/>
    <w:rsid w:val="001E0C94"/>
    <w:rsid w:val="001E0DB8"/>
    <w:rsid w:val="001E115B"/>
    <w:rsid w:val="001E14CA"/>
    <w:rsid w:val="001E1612"/>
    <w:rsid w:val="001E24DD"/>
    <w:rsid w:val="001E2B93"/>
    <w:rsid w:val="001E2BBD"/>
    <w:rsid w:val="001E3163"/>
    <w:rsid w:val="001E371A"/>
    <w:rsid w:val="001E3D01"/>
    <w:rsid w:val="001E3DE0"/>
    <w:rsid w:val="001E3E50"/>
    <w:rsid w:val="001E3E90"/>
    <w:rsid w:val="001E4210"/>
    <w:rsid w:val="001E4342"/>
    <w:rsid w:val="001E4560"/>
    <w:rsid w:val="001E4D3D"/>
    <w:rsid w:val="001E4E72"/>
    <w:rsid w:val="001E5491"/>
    <w:rsid w:val="001E55EC"/>
    <w:rsid w:val="001E57C0"/>
    <w:rsid w:val="001E5AFA"/>
    <w:rsid w:val="001E5DDE"/>
    <w:rsid w:val="001E5EE0"/>
    <w:rsid w:val="001E6368"/>
    <w:rsid w:val="001E6B6B"/>
    <w:rsid w:val="001E6F43"/>
    <w:rsid w:val="001E7B2D"/>
    <w:rsid w:val="001F0632"/>
    <w:rsid w:val="001F0B34"/>
    <w:rsid w:val="001F0B75"/>
    <w:rsid w:val="001F0C75"/>
    <w:rsid w:val="001F0CF6"/>
    <w:rsid w:val="001F1374"/>
    <w:rsid w:val="001F149C"/>
    <w:rsid w:val="001F20ED"/>
    <w:rsid w:val="001F2275"/>
    <w:rsid w:val="001F2627"/>
    <w:rsid w:val="001F2765"/>
    <w:rsid w:val="001F27B5"/>
    <w:rsid w:val="001F2B66"/>
    <w:rsid w:val="001F30CD"/>
    <w:rsid w:val="001F38F4"/>
    <w:rsid w:val="001F3AD4"/>
    <w:rsid w:val="001F442A"/>
    <w:rsid w:val="001F48DA"/>
    <w:rsid w:val="001F50BA"/>
    <w:rsid w:val="001F5275"/>
    <w:rsid w:val="001F5C1A"/>
    <w:rsid w:val="001F602D"/>
    <w:rsid w:val="001F6545"/>
    <w:rsid w:val="001F773F"/>
    <w:rsid w:val="001F784D"/>
    <w:rsid w:val="001F7B0C"/>
    <w:rsid w:val="002001E3"/>
    <w:rsid w:val="0020088E"/>
    <w:rsid w:val="002010F0"/>
    <w:rsid w:val="0020117A"/>
    <w:rsid w:val="0020152D"/>
    <w:rsid w:val="0020244A"/>
    <w:rsid w:val="002025A0"/>
    <w:rsid w:val="002026C4"/>
    <w:rsid w:val="00202B4B"/>
    <w:rsid w:val="00202DDC"/>
    <w:rsid w:val="00203485"/>
    <w:rsid w:val="00203564"/>
    <w:rsid w:val="0020381F"/>
    <w:rsid w:val="00203F28"/>
    <w:rsid w:val="00203FD2"/>
    <w:rsid w:val="00204067"/>
    <w:rsid w:val="002045FB"/>
    <w:rsid w:val="002047DB"/>
    <w:rsid w:val="00204D5D"/>
    <w:rsid w:val="00204F04"/>
    <w:rsid w:val="00204FFE"/>
    <w:rsid w:val="00205113"/>
    <w:rsid w:val="00205288"/>
    <w:rsid w:val="0020545A"/>
    <w:rsid w:val="00205693"/>
    <w:rsid w:val="00205B9D"/>
    <w:rsid w:val="00206807"/>
    <w:rsid w:val="002069B5"/>
    <w:rsid w:val="0020733C"/>
    <w:rsid w:val="00207711"/>
    <w:rsid w:val="0020775D"/>
    <w:rsid w:val="002077B3"/>
    <w:rsid w:val="002079F8"/>
    <w:rsid w:val="00207A94"/>
    <w:rsid w:val="00207F60"/>
    <w:rsid w:val="0021008C"/>
    <w:rsid w:val="0021009F"/>
    <w:rsid w:val="00210551"/>
    <w:rsid w:val="00210B6B"/>
    <w:rsid w:val="00210B98"/>
    <w:rsid w:val="00210C82"/>
    <w:rsid w:val="0021105F"/>
    <w:rsid w:val="0021121C"/>
    <w:rsid w:val="0021175D"/>
    <w:rsid w:val="00211AF9"/>
    <w:rsid w:val="00211BB7"/>
    <w:rsid w:val="0021241B"/>
    <w:rsid w:val="00212568"/>
    <w:rsid w:val="00212757"/>
    <w:rsid w:val="00212D66"/>
    <w:rsid w:val="00212EBF"/>
    <w:rsid w:val="00213758"/>
    <w:rsid w:val="00213B3A"/>
    <w:rsid w:val="002144BB"/>
    <w:rsid w:val="00214533"/>
    <w:rsid w:val="002146D0"/>
    <w:rsid w:val="0021490A"/>
    <w:rsid w:val="00214B8D"/>
    <w:rsid w:val="00214C02"/>
    <w:rsid w:val="00214EF7"/>
    <w:rsid w:val="00214F75"/>
    <w:rsid w:val="00215590"/>
    <w:rsid w:val="00215E64"/>
    <w:rsid w:val="00215EEE"/>
    <w:rsid w:val="0021727F"/>
    <w:rsid w:val="0021764A"/>
    <w:rsid w:val="00220889"/>
    <w:rsid w:val="002208F0"/>
    <w:rsid w:val="00220B73"/>
    <w:rsid w:val="00220F6A"/>
    <w:rsid w:val="00220FEF"/>
    <w:rsid w:val="002219EA"/>
    <w:rsid w:val="0022243D"/>
    <w:rsid w:val="00222696"/>
    <w:rsid w:val="00222B16"/>
    <w:rsid w:val="002233E6"/>
    <w:rsid w:val="0022357B"/>
    <w:rsid w:val="002236CD"/>
    <w:rsid w:val="00223B27"/>
    <w:rsid w:val="00223E9E"/>
    <w:rsid w:val="00224370"/>
    <w:rsid w:val="00224CFE"/>
    <w:rsid w:val="00224EAA"/>
    <w:rsid w:val="00225221"/>
    <w:rsid w:val="00225627"/>
    <w:rsid w:val="00225711"/>
    <w:rsid w:val="00225CFA"/>
    <w:rsid w:val="0022626D"/>
    <w:rsid w:val="0022628D"/>
    <w:rsid w:val="002268B4"/>
    <w:rsid w:val="00226B0E"/>
    <w:rsid w:val="00227220"/>
    <w:rsid w:val="00227E0E"/>
    <w:rsid w:val="002301FB"/>
    <w:rsid w:val="00230B85"/>
    <w:rsid w:val="00230BEE"/>
    <w:rsid w:val="00230CA5"/>
    <w:rsid w:val="00230E0E"/>
    <w:rsid w:val="002312CA"/>
    <w:rsid w:val="0023144B"/>
    <w:rsid w:val="00231642"/>
    <w:rsid w:val="00231CD0"/>
    <w:rsid w:val="00231FD5"/>
    <w:rsid w:val="002320E3"/>
    <w:rsid w:val="002326C6"/>
    <w:rsid w:val="0023312B"/>
    <w:rsid w:val="002336B1"/>
    <w:rsid w:val="00233757"/>
    <w:rsid w:val="00233A89"/>
    <w:rsid w:val="00234005"/>
    <w:rsid w:val="00234212"/>
    <w:rsid w:val="002343AD"/>
    <w:rsid w:val="002346F4"/>
    <w:rsid w:val="002346FC"/>
    <w:rsid w:val="00234A3D"/>
    <w:rsid w:val="0023504F"/>
    <w:rsid w:val="002350FA"/>
    <w:rsid w:val="00235105"/>
    <w:rsid w:val="00235459"/>
    <w:rsid w:val="00235600"/>
    <w:rsid w:val="00235A43"/>
    <w:rsid w:val="00235FC6"/>
    <w:rsid w:val="0023629E"/>
    <w:rsid w:val="00236778"/>
    <w:rsid w:val="00236A07"/>
    <w:rsid w:val="00236F92"/>
    <w:rsid w:val="002373B0"/>
    <w:rsid w:val="0023796C"/>
    <w:rsid w:val="00237DEE"/>
    <w:rsid w:val="00240116"/>
    <w:rsid w:val="002401C2"/>
    <w:rsid w:val="0024024B"/>
    <w:rsid w:val="00240AA3"/>
    <w:rsid w:val="0024121B"/>
    <w:rsid w:val="00241497"/>
    <w:rsid w:val="002417C0"/>
    <w:rsid w:val="00241D0F"/>
    <w:rsid w:val="0024201E"/>
    <w:rsid w:val="00242280"/>
    <w:rsid w:val="0024279C"/>
    <w:rsid w:val="00242C71"/>
    <w:rsid w:val="0024315C"/>
    <w:rsid w:val="00243355"/>
    <w:rsid w:val="0024385E"/>
    <w:rsid w:val="00243BC6"/>
    <w:rsid w:val="00244488"/>
    <w:rsid w:val="00244B8E"/>
    <w:rsid w:val="00244FAF"/>
    <w:rsid w:val="002450D4"/>
    <w:rsid w:val="00245BA9"/>
    <w:rsid w:val="00245C1B"/>
    <w:rsid w:val="00245CF9"/>
    <w:rsid w:val="00245FD0"/>
    <w:rsid w:val="00247186"/>
    <w:rsid w:val="00247333"/>
    <w:rsid w:val="002500ED"/>
    <w:rsid w:val="00250126"/>
    <w:rsid w:val="0025036B"/>
    <w:rsid w:val="0025063B"/>
    <w:rsid w:val="0025065C"/>
    <w:rsid w:val="002507EB"/>
    <w:rsid w:val="0025118D"/>
    <w:rsid w:val="002512FD"/>
    <w:rsid w:val="002522D4"/>
    <w:rsid w:val="00252861"/>
    <w:rsid w:val="002528AF"/>
    <w:rsid w:val="00252F87"/>
    <w:rsid w:val="00253073"/>
    <w:rsid w:val="002531A7"/>
    <w:rsid w:val="002532C3"/>
    <w:rsid w:val="00253398"/>
    <w:rsid w:val="00253695"/>
    <w:rsid w:val="00253D01"/>
    <w:rsid w:val="00253FA9"/>
    <w:rsid w:val="00254500"/>
    <w:rsid w:val="00254AFE"/>
    <w:rsid w:val="00254B01"/>
    <w:rsid w:val="00254BC9"/>
    <w:rsid w:val="00255EE6"/>
    <w:rsid w:val="002561C0"/>
    <w:rsid w:val="0025626A"/>
    <w:rsid w:val="00256514"/>
    <w:rsid w:val="00256D0A"/>
    <w:rsid w:val="002571CF"/>
    <w:rsid w:val="00257568"/>
    <w:rsid w:val="00257753"/>
    <w:rsid w:val="00257A95"/>
    <w:rsid w:val="00257DA0"/>
    <w:rsid w:val="00257DCD"/>
    <w:rsid w:val="00260466"/>
    <w:rsid w:val="00260545"/>
    <w:rsid w:val="002607B3"/>
    <w:rsid w:val="00260E2B"/>
    <w:rsid w:val="00261017"/>
    <w:rsid w:val="002610A7"/>
    <w:rsid w:val="00261702"/>
    <w:rsid w:val="00261785"/>
    <w:rsid w:val="00261CCF"/>
    <w:rsid w:val="00262065"/>
    <w:rsid w:val="002625C2"/>
    <w:rsid w:val="00263C0C"/>
    <w:rsid w:val="00263FED"/>
    <w:rsid w:val="002640D4"/>
    <w:rsid w:val="002641FE"/>
    <w:rsid w:val="00264461"/>
    <w:rsid w:val="00264D8B"/>
    <w:rsid w:val="002653B9"/>
    <w:rsid w:val="00265823"/>
    <w:rsid w:val="0026642F"/>
    <w:rsid w:val="0026657B"/>
    <w:rsid w:val="002678F5"/>
    <w:rsid w:val="00267E4F"/>
    <w:rsid w:val="00270124"/>
    <w:rsid w:val="00270BF4"/>
    <w:rsid w:val="00271366"/>
    <w:rsid w:val="00271383"/>
    <w:rsid w:val="00271805"/>
    <w:rsid w:val="00271BCE"/>
    <w:rsid w:val="002722FB"/>
    <w:rsid w:val="0027250F"/>
    <w:rsid w:val="00272DCE"/>
    <w:rsid w:val="0027334A"/>
    <w:rsid w:val="002734B0"/>
    <w:rsid w:val="00274586"/>
    <w:rsid w:val="002746F3"/>
    <w:rsid w:val="00274A53"/>
    <w:rsid w:val="00274D38"/>
    <w:rsid w:val="0027518D"/>
    <w:rsid w:val="00275AE7"/>
    <w:rsid w:val="002760CC"/>
    <w:rsid w:val="00276DD2"/>
    <w:rsid w:val="00276E41"/>
    <w:rsid w:val="002772DD"/>
    <w:rsid w:val="00277528"/>
    <w:rsid w:val="00277534"/>
    <w:rsid w:val="0027788A"/>
    <w:rsid w:val="002800D9"/>
    <w:rsid w:val="00280A82"/>
    <w:rsid w:val="00280BC9"/>
    <w:rsid w:val="00281935"/>
    <w:rsid w:val="00281C3D"/>
    <w:rsid w:val="00281C6C"/>
    <w:rsid w:val="00283EFC"/>
    <w:rsid w:val="0028459F"/>
    <w:rsid w:val="002856A0"/>
    <w:rsid w:val="002858CD"/>
    <w:rsid w:val="00285B74"/>
    <w:rsid w:val="00285D59"/>
    <w:rsid w:val="00285E76"/>
    <w:rsid w:val="002864D5"/>
    <w:rsid w:val="00286846"/>
    <w:rsid w:val="00286908"/>
    <w:rsid w:val="00286B8C"/>
    <w:rsid w:val="00286E17"/>
    <w:rsid w:val="00287218"/>
    <w:rsid w:val="00287BA3"/>
    <w:rsid w:val="00290669"/>
    <w:rsid w:val="0029096D"/>
    <w:rsid w:val="0029146F"/>
    <w:rsid w:val="00291681"/>
    <w:rsid w:val="00291EB5"/>
    <w:rsid w:val="00292077"/>
    <w:rsid w:val="002928AB"/>
    <w:rsid w:val="00292CA6"/>
    <w:rsid w:val="0029314B"/>
    <w:rsid w:val="0029332B"/>
    <w:rsid w:val="00293A94"/>
    <w:rsid w:val="00293BE5"/>
    <w:rsid w:val="002941B0"/>
    <w:rsid w:val="0029434C"/>
    <w:rsid w:val="002944D3"/>
    <w:rsid w:val="00294EA9"/>
    <w:rsid w:val="002952E3"/>
    <w:rsid w:val="00296D84"/>
    <w:rsid w:val="002972DD"/>
    <w:rsid w:val="00297BB2"/>
    <w:rsid w:val="002A043C"/>
    <w:rsid w:val="002A10E8"/>
    <w:rsid w:val="002A1188"/>
    <w:rsid w:val="002A17B7"/>
    <w:rsid w:val="002A1AC5"/>
    <w:rsid w:val="002A2479"/>
    <w:rsid w:val="002A27C7"/>
    <w:rsid w:val="002A28E7"/>
    <w:rsid w:val="002A2A6B"/>
    <w:rsid w:val="002A2CE3"/>
    <w:rsid w:val="002A2D5F"/>
    <w:rsid w:val="002A2EA2"/>
    <w:rsid w:val="002A2ECB"/>
    <w:rsid w:val="002A3569"/>
    <w:rsid w:val="002A3B0F"/>
    <w:rsid w:val="002A3EA0"/>
    <w:rsid w:val="002A4867"/>
    <w:rsid w:val="002A48AA"/>
    <w:rsid w:val="002A48DD"/>
    <w:rsid w:val="002A4CB3"/>
    <w:rsid w:val="002A5034"/>
    <w:rsid w:val="002A529F"/>
    <w:rsid w:val="002A54C4"/>
    <w:rsid w:val="002A5AA1"/>
    <w:rsid w:val="002A5EF7"/>
    <w:rsid w:val="002A79B7"/>
    <w:rsid w:val="002A7A63"/>
    <w:rsid w:val="002A7B8B"/>
    <w:rsid w:val="002B0234"/>
    <w:rsid w:val="002B0997"/>
    <w:rsid w:val="002B0A0F"/>
    <w:rsid w:val="002B1297"/>
    <w:rsid w:val="002B131B"/>
    <w:rsid w:val="002B16C2"/>
    <w:rsid w:val="002B1714"/>
    <w:rsid w:val="002B1B43"/>
    <w:rsid w:val="002B21E1"/>
    <w:rsid w:val="002B3873"/>
    <w:rsid w:val="002B3B26"/>
    <w:rsid w:val="002B3C38"/>
    <w:rsid w:val="002B3E12"/>
    <w:rsid w:val="002B46F0"/>
    <w:rsid w:val="002B481D"/>
    <w:rsid w:val="002B49B7"/>
    <w:rsid w:val="002B4B3C"/>
    <w:rsid w:val="002B4C46"/>
    <w:rsid w:val="002B4D99"/>
    <w:rsid w:val="002B52ED"/>
    <w:rsid w:val="002B537A"/>
    <w:rsid w:val="002B61A4"/>
    <w:rsid w:val="002B65FA"/>
    <w:rsid w:val="002B6DCE"/>
    <w:rsid w:val="002B70BC"/>
    <w:rsid w:val="002B745C"/>
    <w:rsid w:val="002B7559"/>
    <w:rsid w:val="002B786D"/>
    <w:rsid w:val="002B7900"/>
    <w:rsid w:val="002C0209"/>
    <w:rsid w:val="002C05CC"/>
    <w:rsid w:val="002C1431"/>
    <w:rsid w:val="002C192E"/>
    <w:rsid w:val="002C1E41"/>
    <w:rsid w:val="002C2A11"/>
    <w:rsid w:val="002C2AF2"/>
    <w:rsid w:val="002C32FD"/>
    <w:rsid w:val="002C376B"/>
    <w:rsid w:val="002C42A7"/>
    <w:rsid w:val="002C4584"/>
    <w:rsid w:val="002C4F69"/>
    <w:rsid w:val="002C5033"/>
    <w:rsid w:val="002C5AF7"/>
    <w:rsid w:val="002C67AF"/>
    <w:rsid w:val="002C6A9F"/>
    <w:rsid w:val="002C74A9"/>
    <w:rsid w:val="002C7519"/>
    <w:rsid w:val="002C760F"/>
    <w:rsid w:val="002D0933"/>
    <w:rsid w:val="002D12C9"/>
    <w:rsid w:val="002D1EED"/>
    <w:rsid w:val="002D25B4"/>
    <w:rsid w:val="002D2D56"/>
    <w:rsid w:val="002D3449"/>
    <w:rsid w:val="002D40B7"/>
    <w:rsid w:val="002D4D05"/>
    <w:rsid w:val="002D5053"/>
    <w:rsid w:val="002D5491"/>
    <w:rsid w:val="002D59BD"/>
    <w:rsid w:val="002D5C5B"/>
    <w:rsid w:val="002D5DF3"/>
    <w:rsid w:val="002D61AF"/>
    <w:rsid w:val="002D64F6"/>
    <w:rsid w:val="002D6C1D"/>
    <w:rsid w:val="002D6E56"/>
    <w:rsid w:val="002D7940"/>
    <w:rsid w:val="002D7C2F"/>
    <w:rsid w:val="002D7E78"/>
    <w:rsid w:val="002E0212"/>
    <w:rsid w:val="002E1036"/>
    <w:rsid w:val="002E11DE"/>
    <w:rsid w:val="002E18BF"/>
    <w:rsid w:val="002E1A85"/>
    <w:rsid w:val="002E1C3E"/>
    <w:rsid w:val="002E1FE4"/>
    <w:rsid w:val="002E21EB"/>
    <w:rsid w:val="002E27F9"/>
    <w:rsid w:val="002E28FA"/>
    <w:rsid w:val="002E379F"/>
    <w:rsid w:val="002E45E0"/>
    <w:rsid w:val="002E46A6"/>
    <w:rsid w:val="002E48DC"/>
    <w:rsid w:val="002E56BB"/>
    <w:rsid w:val="002E56D3"/>
    <w:rsid w:val="002E5B7B"/>
    <w:rsid w:val="002E5E9D"/>
    <w:rsid w:val="002E6145"/>
    <w:rsid w:val="002E6218"/>
    <w:rsid w:val="002E6AA7"/>
    <w:rsid w:val="002E6F90"/>
    <w:rsid w:val="002E7786"/>
    <w:rsid w:val="002E7A0C"/>
    <w:rsid w:val="002E7A44"/>
    <w:rsid w:val="002E7CC2"/>
    <w:rsid w:val="002F002A"/>
    <w:rsid w:val="002F0199"/>
    <w:rsid w:val="002F03DA"/>
    <w:rsid w:val="002F05D5"/>
    <w:rsid w:val="002F0EF5"/>
    <w:rsid w:val="002F1217"/>
    <w:rsid w:val="002F14BA"/>
    <w:rsid w:val="002F1BB3"/>
    <w:rsid w:val="002F2323"/>
    <w:rsid w:val="002F2549"/>
    <w:rsid w:val="002F2576"/>
    <w:rsid w:val="002F26EE"/>
    <w:rsid w:val="002F28BF"/>
    <w:rsid w:val="002F3E32"/>
    <w:rsid w:val="002F3E4B"/>
    <w:rsid w:val="002F43CD"/>
    <w:rsid w:val="002F4882"/>
    <w:rsid w:val="002F4B1D"/>
    <w:rsid w:val="002F4F07"/>
    <w:rsid w:val="002F60FC"/>
    <w:rsid w:val="002F66F1"/>
    <w:rsid w:val="002F67BB"/>
    <w:rsid w:val="002F71D5"/>
    <w:rsid w:val="002F7224"/>
    <w:rsid w:val="002F729A"/>
    <w:rsid w:val="002F7853"/>
    <w:rsid w:val="002F7CB7"/>
    <w:rsid w:val="002F7E37"/>
    <w:rsid w:val="002F7EB8"/>
    <w:rsid w:val="0030049A"/>
    <w:rsid w:val="003005E6"/>
    <w:rsid w:val="00300745"/>
    <w:rsid w:val="003009F4"/>
    <w:rsid w:val="00300DC1"/>
    <w:rsid w:val="003013EC"/>
    <w:rsid w:val="003016A6"/>
    <w:rsid w:val="00301874"/>
    <w:rsid w:val="003019BB"/>
    <w:rsid w:val="00302213"/>
    <w:rsid w:val="0030266E"/>
    <w:rsid w:val="00302946"/>
    <w:rsid w:val="00302E0A"/>
    <w:rsid w:val="00303A24"/>
    <w:rsid w:val="0030406E"/>
    <w:rsid w:val="00304501"/>
    <w:rsid w:val="00304767"/>
    <w:rsid w:val="00304953"/>
    <w:rsid w:val="00304A3C"/>
    <w:rsid w:val="00304C10"/>
    <w:rsid w:val="00304EE6"/>
    <w:rsid w:val="00304FD3"/>
    <w:rsid w:val="00306BA3"/>
    <w:rsid w:val="00306F10"/>
    <w:rsid w:val="0030718D"/>
    <w:rsid w:val="003074A4"/>
    <w:rsid w:val="00307525"/>
    <w:rsid w:val="00307D05"/>
    <w:rsid w:val="00307E48"/>
    <w:rsid w:val="00310068"/>
    <w:rsid w:val="003101DE"/>
    <w:rsid w:val="003105A4"/>
    <w:rsid w:val="00310B49"/>
    <w:rsid w:val="00310BCA"/>
    <w:rsid w:val="00310D63"/>
    <w:rsid w:val="00311066"/>
    <w:rsid w:val="00311B5A"/>
    <w:rsid w:val="003124B9"/>
    <w:rsid w:val="00312773"/>
    <w:rsid w:val="0031287A"/>
    <w:rsid w:val="0031326C"/>
    <w:rsid w:val="00313A20"/>
    <w:rsid w:val="00314B19"/>
    <w:rsid w:val="00314C9B"/>
    <w:rsid w:val="003156D3"/>
    <w:rsid w:val="00315B4D"/>
    <w:rsid w:val="003172C0"/>
    <w:rsid w:val="00317496"/>
    <w:rsid w:val="00317F81"/>
    <w:rsid w:val="0032054E"/>
    <w:rsid w:val="00320B80"/>
    <w:rsid w:val="00320EF2"/>
    <w:rsid w:val="00321CA9"/>
    <w:rsid w:val="0032257E"/>
    <w:rsid w:val="003227A1"/>
    <w:rsid w:val="003229BC"/>
    <w:rsid w:val="0032327B"/>
    <w:rsid w:val="0032378E"/>
    <w:rsid w:val="003238ED"/>
    <w:rsid w:val="00323B73"/>
    <w:rsid w:val="0032452D"/>
    <w:rsid w:val="003247A3"/>
    <w:rsid w:val="003247B4"/>
    <w:rsid w:val="00324E10"/>
    <w:rsid w:val="00325296"/>
    <w:rsid w:val="00325567"/>
    <w:rsid w:val="00325687"/>
    <w:rsid w:val="003257D8"/>
    <w:rsid w:val="00326309"/>
    <w:rsid w:val="00326B86"/>
    <w:rsid w:val="00327047"/>
    <w:rsid w:val="003275B9"/>
    <w:rsid w:val="00327607"/>
    <w:rsid w:val="00327D2C"/>
    <w:rsid w:val="003302FF"/>
    <w:rsid w:val="0033048B"/>
    <w:rsid w:val="00330583"/>
    <w:rsid w:val="00330687"/>
    <w:rsid w:val="003306C5"/>
    <w:rsid w:val="0033080D"/>
    <w:rsid w:val="00331283"/>
    <w:rsid w:val="003312CA"/>
    <w:rsid w:val="0033155D"/>
    <w:rsid w:val="0033190C"/>
    <w:rsid w:val="00331C5D"/>
    <w:rsid w:val="00331CAE"/>
    <w:rsid w:val="003323CA"/>
    <w:rsid w:val="0033262B"/>
    <w:rsid w:val="003326C5"/>
    <w:rsid w:val="00332C9E"/>
    <w:rsid w:val="003332C5"/>
    <w:rsid w:val="003337DF"/>
    <w:rsid w:val="0033380F"/>
    <w:rsid w:val="00333B1E"/>
    <w:rsid w:val="0033430B"/>
    <w:rsid w:val="00334FA4"/>
    <w:rsid w:val="00335D90"/>
    <w:rsid w:val="0033630D"/>
    <w:rsid w:val="00336EBC"/>
    <w:rsid w:val="0033700C"/>
    <w:rsid w:val="0033739C"/>
    <w:rsid w:val="00337512"/>
    <w:rsid w:val="00337F73"/>
    <w:rsid w:val="00340755"/>
    <w:rsid w:val="00341736"/>
    <w:rsid w:val="00341BEC"/>
    <w:rsid w:val="00342361"/>
    <w:rsid w:val="003427F4"/>
    <w:rsid w:val="00342E0B"/>
    <w:rsid w:val="003432AE"/>
    <w:rsid w:val="00343EDF"/>
    <w:rsid w:val="00343F12"/>
    <w:rsid w:val="00344FC9"/>
    <w:rsid w:val="003451AA"/>
    <w:rsid w:val="00345600"/>
    <w:rsid w:val="003456BF"/>
    <w:rsid w:val="00345E41"/>
    <w:rsid w:val="00346F0B"/>
    <w:rsid w:val="003476D1"/>
    <w:rsid w:val="00347E6B"/>
    <w:rsid w:val="0035064B"/>
    <w:rsid w:val="00351221"/>
    <w:rsid w:val="00351856"/>
    <w:rsid w:val="00351CC0"/>
    <w:rsid w:val="0035209D"/>
    <w:rsid w:val="003521F7"/>
    <w:rsid w:val="00352774"/>
    <w:rsid w:val="00352BA4"/>
    <w:rsid w:val="00352E34"/>
    <w:rsid w:val="00353197"/>
    <w:rsid w:val="0035345C"/>
    <w:rsid w:val="003537D8"/>
    <w:rsid w:val="00353876"/>
    <w:rsid w:val="00353D9B"/>
    <w:rsid w:val="00353EC4"/>
    <w:rsid w:val="00354B2E"/>
    <w:rsid w:val="0035561C"/>
    <w:rsid w:val="00356172"/>
    <w:rsid w:val="00356C44"/>
    <w:rsid w:val="00356C54"/>
    <w:rsid w:val="00356ED0"/>
    <w:rsid w:val="0035743A"/>
    <w:rsid w:val="00357486"/>
    <w:rsid w:val="003574B5"/>
    <w:rsid w:val="0035767E"/>
    <w:rsid w:val="003577AA"/>
    <w:rsid w:val="00357987"/>
    <w:rsid w:val="00357ABE"/>
    <w:rsid w:val="00357EFA"/>
    <w:rsid w:val="00360D17"/>
    <w:rsid w:val="003610CB"/>
    <w:rsid w:val="00361198"/>
    <w:rsid w:val="0036162E"/>
    <w:rsid w:val="0036234E"/>
    <w:rsid w:val="0036310F"/>
    <w:rsid w:val="00363484"/>
    <w:rsid w:val="003636FD"/>
    <w:rsid w:val="003637AD"/>
    <w:rsid w:val="00363900"/>
    <w:rsid w:val="00363BF9"/>
    <w:rsid w:val="00363C41"/>
    <w:rsid w:val="0036433A"/>
    <w:rsid w:val="003647DC"/>
    <w:rsid w:val="00365181"/>
    <w:rsid w:val="0036588F"/>
    <w:rsid w:val="00365B79"/>
    <w:rsid w:val="003663DD"/>
    <w:rsid w:val="003669CF"/>
    <w:rsid w:val="00366D6B"/>
    <w:rsid w:val="00366FAC"/>
    <w:rsid w:val="003678A8"/>
    <w:rsid w:val="00370EB3"/>
    <w:rsid w:val="003714DB"/>
    <w:rsid w:val="00371DBE"/>
    <w:rsid w:val="00371E72"/>
    <w:rsid w:val="00371FB1"/>
    <w:rsid w:val="003726AD"/>
    <w:rsid w:val="00372BA5"/>
    <w:rsid w:val="00373699"/>
    <w:rsid w:val="0037375E"/>
    <w:rsid w:val="00373AB2"/>
    <w:rsid w:val="00373D9F"/>
    <w:rsid w:val="003745DE"/>
    <w:rsid w:val="00374E81"/>
    <w:rsid w:val="00374E9E"/>
    <w:rsid w:val="00374F98"/>
    <w:rsid w:val="00375123"/>
    <w:rsid w:val="003756D4"/>
    <w:rsid w:val="003757DC"/>
    <w:rsid w:val="00375AEC"/>
    <w:rsid w:val="00376068"/>
    <w:rsid w:val="003768AF"/>
    <w:rsid w:val="00376A89"/>
    <w:rsid w:val="003770B6"/>
    <w:rsid w:val="003771A6"/>
    <w:rsid w:val="00377676"/>
    <w:rsid w:val="0037777A"/>
    <w:rsid w:val="00377844"/>
    <w:rsid w:val="003779DF"/>
    <w:rsid w:val="003779FE"/>
    <w:rsid w:val="00380122"/>
    <w:rsid w:val="00381196"/>
    <w:rsid w:val="00382182"/>
    <w:rsid w:val="003822C3"/>
    <w:rsid w:val="003822F1"/>
    <w:rsid w:val="00382B00"/>
    <w:rsid w:val="00382DA4"/>
    <w:rsid w:val="00382F90"/>
    <w:rsid w:val="00384DE4"/>
    <w:rsid w:val="00385F8D"/>
    <w:rsid w:val="00386082"/>
    <w:rsid w:val="003875C1"/>
    <w:rsid w:val="003876FE"/>
    <w:rsid w:val="003877BF"/>
    <w:rsid w:val="00387BEF"/>
    <w:rsid w:val="00387FB6"/>
    <w:rsid w:val="003906A8"/>
    <w:rsid w:val="00390DE0"/>
    <w:rsid w:val="00391411"/>
    <w:rsid w:val="00391555"/>
    <w:rsid w:val="00391B96"/>
    <w:rsid w:val="00392DB4"/>
    <w:rsid w:val="00393587"/>
    <w:rsid w:val="00394602"/>
    <w:rsid w:val="00395527"/>
    <w:rsid w:val="003960EC"/>
    <w:rsid w:val="00396F37"/>
    <w:rsid w:val="00397049"/>
    <w:rsid w:val="00397209"/>
    <w:rsid w:val="003A024E"/>
    <w:rsid w:val="003A0975"/>
    <w:rsid w:val="003A0DB1"/>
    <w:rsid w:val="003A1FC5"/>
    <w:rsid w:val="003A20DB"/>
    <w:rsid w:val="003A2450"/>
    <w:rsid w:val="003A24F1"/>
    <w:rsid w:val="003A2CC3"/>
    <w:rsid w:val="003A2DAA"/>
    <w:rsid w:val="003A35A2"/>
    <w:rsid w:val="003A4392"/>
    <w:rsid w:val="003A43A0"/>
    <w:rsid w:val="003A45C5"/>
    <w:rsid w:val="003A47EC"/>
    <w:rsid w:val="003A47F8"/>
    <w:rsid w:val="003A4D88"/>
    <w:rsid w:val="003A4EC1"/>
    <w:rsid w:val="003A5761"/>
    <w:rsid w:val="003A5AC7"/>
    <w:rsid w:val="003A5B2A"/>
    <w:rsid w:val="003A5BD8"/>
    <w:rsid w:val="003A6282"/>
    <w:rsid w:val="003A68C5"/>
    <w:rsid w:val="003A701F"/>
    <w:rsid w:val="003A7E30"/>
    <w:rsid w:val="003A7F32"/>
    <w:rsid w:val="003A7F70"/>
    <w:rsid w:val="003B01AE"/>
    <w:rsid w:val="003B0540"/>
    <w:rsid w:val="003B0648"/>
    <w:rsid w:val="003B0BC4"/>
    <w:rsid w:val="003B0CE7"/>
    <w:rsid w:val="003B2FEC"/>
    <w:rsid w:val="003B33D6"/>
    <w:rsid w:val="003B33D8"/>
    <w:rsid w:val="003B342E"/>
    <w:rsid w:val="003B34B2"/>
    <w:rsid w:val="003B35BC"/>
    <w:rsid w:val="003B36FA"/>
    <w:rsid w:val="003B3875"/>
    <w:rsid w:val="003B3AB7"/>
    <w:rsid w:val="003B44AE"/>
    <w:rsid w:val="003B4681"/>
    <w:rsid w:val="003B507F"/>
    <w:rsid w:val="003B5242"/>
    <w:rsid w:val="003B56A7"/>
    <w:rsid w:val="003B57B9"/>
    <w:rsid w:val="003B5B61"/>
    <w:rsid w:val="003B5D89"/>
    <w:rsid w:val="003B5EFB"/>
    <w:rsid w:val="003B6C2D"/>
    <w:rsid w:val="003B73FD"/>
    <w:rsid w:val="003B7733"/>
    <w:rsid w:val="003C04E2"/>
    <w:rsid w:val="003C0686"/>
    <w:rsid w:val="003C0F58"/>
    <w:rsid w:val="003C10AF"/>
    <w:rsid w:val="003C1DD0"/>
    <w:rsid w:val="003C1E80"/>
    <w:rsid w:val="003C25E7"/>
    <w:rsid w:val="003C260E"/>
    <w:rsid w:val="003C298E"/>
    <w:rsid w:val="003C338D"/>
    <w:rsid w:val="003C338E"/>
    <w:rsid w:val="003C340E"/>
    <w:rsid w:val="003C3506"/>
    <w:rsid w:val="003C383E"/>
    <w:rsid w:val="003C39B4"/>
    <w:rsid w:val="003C3A5C"/>
    <w:rsid w:val="003C3BF3"/>
    <w:rsid w:val="003C412E"/>
    <w:rsid w:val="003C41C5"/>
    <w:rsid w:val="003C41E2"/>
    <w:rsid w:val="003C451C"/>
    <w:rsid w:val="003C52F9"/>
    <w:rsid w:val="003C5311"/>
    <w:rsid w:val="003C54F3"/>
    <w:rsid w:val="003C56B2"/>
    <w:rsid w:val="003C58C0"/>
    <w:rsid w:val="003C6092"/>
    <w:rsid w:val="003C62EC"/>
    <w:rsid w:val="003C67DD"/>
    <w:rsid w:val="003C7010"/>
    <w:rsid w:val="003C74BF"/>
    <w:rsid w:val="003C7F83"/>
    <w:rsid w:val="003D0239"/>
    <w:rsid w:val="003D0479"/>
    <w:rsid w:val="003D0E54"/>
    <w:rsid w:val="003D10AB"/>
    <w:rsid w:val="003D2167"/>
    <w:rsid w:val="003D2963"/>
    <w:rsid w:val="003D2D84"/>
    <w:rsid w:val="003D31D8"/>
    <w:rsid w:val="003D34D8"/>
    <w:rsid w:val="003D3537"/>
    <w:rsid w:val="003D46C0"/>
    <w:rsid w:val="003D4796"/>
    <w:rsid w:val="003D5400"/>
    <w:rsid w:val="003D588A"/>
    <w:rsid w:val="003D64AD"/>
    <w:rsid w:val="003D6588"/>
    <w:rsid w:val="003D6A9B"/>
    <w:rsid w:val="003D6AC9"/>
    <w:rsid w:val="003D6C23"/>
    <w:rsid w:val="003D6C30"/>
    <w:rsid w:val="003D71E3"/>
    <w:rsid w:val="003D778A"/>
    <w:rsid w:val="003D7F4B"/>
    <w:rsid w:val="003D7FC4"/>
    <w:rsid w:val="003E0153"/>
    <w:rsid w:val="003E03F5"/>
    <w:rsid w:val="003E04A2"/>
    <w:rsid w:val="003E0AA6"/>
    <w:rsid w:val="003E0AAA"/>
    <w:rsid w:val="003E1BC4"/>
    <w:rsid w:val="003E2F39"/>
    <w:rsid w:val="003E385D"/>
    <w:rsid w:val="003E3A64"/>
    <w:rsid w:val="003E3EF1"/>
    <w:rsid w:val="003E447D"/>
    <w:rsid w:val="003E4A7B"/>
    <w:rsid w:val="003E4DCA"/>
    <w:rsid w:val="003E503E"/>
    <w:rsid w:val="003E52FE"/>
    <w:rsid w:val="003E5477"/>
    <w:rsid w:val="003E5892"/>
    <w:rsid w:val="003E595B"/>
    <w:rsid w:val="003E5A53"/>
    <w:rsid w:val="003E5B99"/>
    <w:rsid w:val="003E60D6"/>
    <w:rsid w:val="003E63E1"/>
    <w:rsid w:val="003E6545"/>
    <w:rsid w:val="003E715A"/>
    <w:rsid w:val="003E7583"/>
    <w:rsid w:val="003E75DA"/>
    <w:rsid w:val="003E7D64"/>
    <w:rsid w:val="003F0C97"/>
    <w:rsid w:val="003F0CD5"/>
    <w:rsid w:val="003F0D85"/>
    <w:rsid w:val="003F0DBD"/>
    <w:rsid w:val="003F0DE2"/>
    <w:rsid w:val="003F0E93"/>
    <w:rsid w:val="003F1397"/>
    <w:rsid w:val="003F16C8"/>
    <w:rsid w:val="003F197A"/>
    <w:rsid w:val="003F1B2D"/>
    <w:rsid w:val="003F1FC8"/>
    <w:rsid w:val="003F2789"/>
    <w:rsid w:val="003F2EB4"/>
    <w:rsid w:val="003F3698"/>
    <w:rsid w:val="003F3B4D"/>
    <w:rsid w:val="003F3B68"/>
    <w:rsid w:val="003F3FAB"/>
    <w:rsid w:val="003F44E5"/>
    <w:rsid w:val="003F4515"/>
    <w:rsid w:val="003F4B4A"/>
    <w:rsid w:val="003F4D97"/>
    <w:rsid w:val="003F5624"/>
    <w:rsid w:val="003F5C4C"/>
    <w:rsid w:val="003F5DF8"/>
    <w:rsid w:val="003F607B"/>
    <w:rsid w:val="003F6178"/>
    <w:rsid w:val="003F61AB"/>
    <w:rsid w:val="003F69E0"/>
    <w:rsid w:val="003F6BC9"/>
    <w:rsid w:val="003F6F5C"/>
    <w:rsid w:val="003F714B"/>
    <w:rsid w:val="003F7851"/>
    <w:rsid w:val="00400432"/>
    <w:rsid w:val="0040068F"/>
    <w:rsid w:val="0040108C"/>
    <w:rsid w:val="00401B6B"/>
    <w:rsid w:val="00402299"/>
    <w:rsid w:val="004025AD"/>
    <w:rsid w:val="004035A4"/>
    <w:rsid w:val="0040485F"/>
    <w:rsid w:val="0040494F"/>
    <w:rsid w:val="00404C7A"/>
    <w:rsid w:val="0040694E"/>
    <w:rsid w:val="00406A4F"/>
    <w:rsid w:val="00406C1B"/>
    <w:rsid w:val="004071F7"/>
    <w:rsid w:val="00407351"/>
    <w:rsid w:val="004074BC"/>
    <w:rsid w:val="00407A97"/>
    <w:rsid w:val="00407F0E"/>
    <w:rsid w:val="00407FED"/>
    <w:rsid w:val="004102FA"/>
    <w:rsid w:val="00410357"/>
    <w:rsid w:val="004108CD"/>
    <w:rsid w:val="0041093A"/>
    <w:rsid w:val="004116AF"/>
    <w:rsid w:val="0041217E"/>
    <w:rsid w:val="004126D3"/>
    <w:rsid w:val="00412A19"/>
    <w:rsid w:val="00412D3A"/>
    <w:rsid w:val="00413308"/>
    <w:rsid w:val="00413537"/>
    <w:rsid w:val="00413FC6"/>
    <w:rsid w:val="0041437B"/>
    <w:rsid w:val="004156AF"/>
    <w:rsid w:val="00415BDD"/>
    <w:rsid w:val="0041619E"/>
    <w:rsid w:val="00416372"/>
    <w:rsid w:val="00416AB2"/>
    <w:rsid w:val="00416DB8"/>
    <w:rsid w:val="004176F2"/>
    <w:rsid w:val="00420902"/>
    <w:rsid w:val="00421169"/>
    <w:rsid w:val="004218A0"/>
    <w:rsid w:val="00421A60"/>
    <w:rsid w:val="00421DB0"/>
    <w:rsid w:val="00421EB2"/>
    <w:rsid w:val="004224EC"/>
    <w:rsid w:val="00423445"/>
    <w:rsid w:val="00423574"/>
    <w:rsid w:val="00423646"/>
    <w:rsid w:val="00423C78"/>
    <w:rsid w:val="00423EC4"/>
    <w:rsid w:val="0042456F"/>
    <w:rsid w:val="0042492A"/>
    <w:rsid w:val="004255EF"/>
    <w:rsid w:val="004256AD"/>
    <w:rsid w:val="00425E55"/>
    <w:rsid w:val="0042660C"/>
    <w:rsid w:val="00426683"/>
    <w:rsid w:val="00426A27"/>
    <w:rsid w:val="00426AAB"/>
    <w:rsid w:val="00426CD3"/>
    <w:rsid w:val="00426EC2"/>
    <w:rsid w:val="00426FF4"/>
    <w:rsid w:val="0042758A"/>
    <w:rsid w:val="00427F92"/>
    <w:rsid w:val="0043062C"/>
    <w:rsid w:val="0043133A"/>
    <w:rsid w:val="00431B43"/>
    <w:rsid w:val="00431C3C"/>
    <w:rsid w:val="00432D8C"/>
    <w:rsid w:val="0043317A"/>
    <w:rsid w:val="004331C9"/>
    <w:rsid w:val="00433410"/>
    <w:rsid w:val="0043348D"/>
    <w:rsid w:val="00433A53"/>
    <w:rsid w:val="0043414E"/>
    <w:rsid w:val="004344EA"/>
    <w:rsid w:val="004346A9"/>
    <w:rsid w:val="00434A1D"/>
    <w:rsid w:val="00434F8F"/>
    <w:rsid w:val="0043500A"/>
    <w:rsid w:val="004357F8"/>
    <w:rsid w:val="0043623B"/>
    <w:rsid w:val="00436A5A"/>
    <w:rsid w:val="00436BF7"/>
    <w:rsid w:val="0043792E"/>
    <w:rsid w:val="0043795B"/>
    <w:rsid w:val="00440B4E"/>
    <w:rsid w:val="00440B7D"/>
    <w:rsid w:val="004410BC"/>
    <w:rsid w:val="00441B90"/>
    <w:rsid w:val="00441DCE"/>
    <w:rsid w:val="00441F3E"/>
    <w:rsid w:val="00442EAC"/>
    <w:rsid w:val="00443233"/>
    <w:rsid w:val="0044347B"/>
    <w:rsid w:val="00445737"/>
    <w:rsid w:val="00445FD3"/>
    <w:rsid w:val="004465EA"/>
    <w:rsid w:val="00446733"/>
    <w:rsid w:val="00446DF8"/>
    <w:rsid w:val="00446EB0"/>
    <w:rsid w:val="00446F74"/>
    <w:rsid w:val="004479FF"/>
    <w:rsid w:val="0045046C"/>
    <w:rsid w:val="00450AFB"/>
    <w:rsid w:val="00450EF3"/>
    <w:rsid w:val="00451369"/>
    <w:rsid w:val="00452D1E"/>
    <w:rsid w:val="0045351F"/>
    <w:rsid w:val="00453972"/>
    <w:rsid w:val="004539DB"/>
    <w:rsid w:val="00453AE5"/>
    <w:rsid w:val="00453FC2"/>
    <w:rsid w:val="00454167"/>
    <w:rsid w:val="00454A92"/>
    <w:rsid w:val="004552FA"/>
    <w:rsid w:val="004554C1"/>
    <w:rsid w:val="00455E4C"/>
    <w:rsid w:val="0045630F"/>
    <w:rsid w:val="0045653C"/>
    <w:rsid w:val="0045660C"/>
    <w:rsid w:val="00456754"/>
    <w:rsid w:val="00456CFA"/>
    <w:rsid w:val="00456EA3"/>
    <w:rsid w:val="00456F63"/>
    <w:rsid w:val="00456F76"/>
    <w:rsid w:val="00456F93"/>
    <w:rsid w:val="00457A20"/>
    <w:rsid w:val="00457CC5"/>
    <w:rsid w:val="00457E69"/>
    <w:rsid w:val="00457ED1"/>
    <w:rsid w:val="0046035A"/>
    <w:rsid w:val="00460A07"/>
    <w:rsid w:val="00461699"/>
    <w:rsid w:val="00462732"/>
    <w:rsid w:val="004629A3"/>
    <w:rsid w:val="00462A20"/>
    <w:rsid w:val="00462B17"/>
    <w:rsid w:val="00463382"/>
    <w:rsid w:val="00463D5C"/>
    <w:rsid w:val="00464A4E"/>
    <w:rsid w:val="0046554E"/>
    <w:rsid w:val="00465AA6"/>
    <w:rsid w:val="00466232"/>
    <w:rsid w:val="004668C7"/>
    <w:rsid w:val="00466AB5"/>
    <w:rsid w:val="00466E39"/>
    <w:rsid w:val="004670D8"/>
    <w:rsid w:val="0046787A"/>
    <w:rsid w:val="0047001B"/>
    <w:rsid w:val="004704B0"/>
    <w:rsid w:val="00470585"/>
    <w:rsid w:val="004706D2"/>
    <w:rsid w:val="00470F04"/>
    <w:rsid w:val="00471062"/>
    <w:rsid w:val="00471127"/>
    <w:rsid w:val="00471A3E"/>
    <w:rsid w:val="00471C20"/>
    <w:rsid w:val="00471C8B"/>
    <w:rsid w:val="00471DC2"/>
    <w:rsid w:val="00472AED"/>
    <w:rsid w:val="00472B19"/>
    <w:rsid w:val="00472DF0"/>
    <w:rsid w:val="00473521"/>
    <w:rsid w:val="00473A02"/>
    <w:rsid w:val="0047455A"/>
    <w:rsid w:val="00474B8B"/>
    <w:rsid w:val="00474CDC"/>
    <w:rsid w:val="00474D61"/>
    <w:rsid w:val="0047579F"/>
    <w:rsid w:val="00475A69"/>
    <w:rsid w:val="00475B77"/>
    <w:rsid w:val="0047601A"/>
    <w:rsid w:val="00476115"/>
    <w:rsid w:val="004761BE"/>
    <w:rsid w:val="004763EF"/>
    <w:rsid w:val="00476D7E"/>
    <w:rsid w:val="004774B1"/>
    <w:rsid w:val="0047799C"/>
    <w:rsid w:val="00477F74"/>
    <w:rsid w:val="0048033B"/>
    <w:rsid w:val="0048058C"/>
    <w:rsid w:val="00480BA1"/>
    <w:rsid w:val="00480D18"/>
    <w:rsid w:val="00480D6F"/>
    <w:rsid w:val="00481034"/>
    <w:rsid w:val="004813E9"/>
    <w:rsid w:val="004816C9"/>
    <w:rsid w:val="00481C45"/>
    <w:rsid w:val="00481D53"/>
    <w:rsid w:val="00482321"/>
    <w:rsid w:val="004823F8"/>
    <w:rsid w:val="00482C77"/>
    <w:rsid w:val="0048309C"/>
    <w:rsid w:val="00483FB3"/>
    <w:rsid w:val="00484287"/>
    <w:rsid w:val="00484DA2"/>
    <w:rsid w:val="0048546B"/>
    <w:rsid w:val="004859F5"/>
    <w:rsid w:val="00485D65"/>
    <w:rsid w:val="00485E8C"/>
    <w:rsid w:val="0048675B"/>
    <w:rsid w:val="0048793F"/>
    <w:rsid w:val="00487AF0"/>
    <w:rsid w:val="004904B3"/>
    <w:rsid w:val="00490723"/>
    <w:rsid w:val="0049095A"/>
    <w:rsid w:val="00491448"/>
    <w:rsid w:val="0049273A"/>
    <w:rsid w:val="004927D1"/>
    <w:rsid w:val="00492D34"/>
    <w:rsid w:val="00492D3A"/>
    <w:rsid w:val="0049333B"/>
    <w:rsid w:val="004936EB"/>
    <w:rsid w:val="004937C8"/>
    <w:rsid w:val="00493875"/>
    <w:rsid w:val="00493B58"/>
    <w:rsid w:val="00493CDB"/>
    <w:rsid w:val="00494205"/>
    <w:rsid w:val="00494673"/>
    <w:rsid w:val="0049494A"/>
    <w:rsid w:val="004950C1"/>
    <w:rsid w:val="00495885"/>
    <w:rsid w:val="004958C8"/>
    <w:rsid w:val="00495A8B"/>
    <w:rsid w:val="00495B58"/>
    <w:rsid w:val="004961D6"/>
    <w:rsid w:val="00496D80"/>
    <w:rsid w:val="00496DD3"/>
    <w:rsid w:val="00497F09"/>
    <w:rsid w:val="004A06BA"/>
    <w:rsid w:val="004A082D"/>
    <w:rsid w:val="004A0A1B"/>
    <w:rsid w:val="004A1543"/>
    <w:rsid w:val="004A1A0B"/>
    <w:rsid w:val="004A1A76"/>
    <w:rsid w:val="004A2021"/>
    <w:rsid w:val="004A20F8"/>
    <w:rsid w:val="004A25B3"/>
    <w:rsid w:val="004A30CB"/>
    <w:rsid w:val="004A3879"/>
    <w:rsid w:val="004A3FC6"/>
    <w:rsid w:val="004A4592"/>
    <w:rsid w:val="004A47F6"/>
    <w:rsid w:val="004A480D"/>
    <w:rsid w:val="004A499D"/>
    <w:rsid w:val="004A4A0D"/>
    <w:rsid w:val="004A4A4C"/>
    <w:rsid w:val="004A4AA9"/>
    <w:rsid w:val="004A4B42"/>
    <w:rsid w:val="004A4E34"/>
    <w:rsid w:val="004A5E01"/>
    <w:rsid w:val="004A60E5"/>
    <w:rsid w:val="004A6D87"/>
    <w:rsid w:val="004A70C5"/>
    <w:rsid w:val="004A7268"/>
    <w:rsid w:val="004A798C"/>
    <w:rsid w:val="004A7AA9"/>
    <w:rsid w:val="004A7C38"/>
    <w:rsid w:val="004A7DA6"/>
    <w:rsid w:val="004A7F61"/>
    <w:rsid w:val="004B03CE"/>
    <w:rsid w:val="004B112F"/>
    <w:rsid w:val="004B15EA"/>
    <w:rsid w:val="004B1E20"/>
    <w:rsid w:val="004B250E"/>
    <w:rsid w:val="004B2C38"/>
    <w:rsid w:val="004B32DC"/>
    <w:rsid w:val="004B3389"/>
    <w:rsid w:val="004B3978"/>
    <w:rsid w:val="004B3AEF"/>
    <w:rsid w:val="004B3C8A"/>
    <w:rsid w:val="004B4934"/>
    <w:rsid w:val="004B4943"/>
    <w:rsid w:val="004B4B31"/>
    <w:rsid w:val="004B4CBC"/>
    <w:rsid w:val="004B4DAC"/>
    <w:rsid w:val="004B50AA"/>
    <w:rsid w:val="004B582B"/>
    <w:rsid w:val="004B5960"/>
    <w:rsid w:val="004B5AF3"/>
    <w:rsid w:val="004B5FE1"/>
    <w:rsid w:val="004B6824"/>
    <w:rsid w:val="004B7211"/>
    <w:rsid w:val="004B7353"/>
    <w:rsid w:val="004B76EE"/>
    <w:rsid w:val="004B79B4"/>
    <w:rsid w:val="004B7A56"/>
    <w:rsid w:val="004B7BCC"/>
    <w:rsid w:val="004B7EEB"/>
    <w:rsid w:val="004B7F11"/>
    <w:rsid w:val="004C0734"/>
    <w:rsid w:val="004C0767"/>
    <w:rsid w:val="004C0863"/>
    <w:rsid w:val="004C1AEC"/>
    <w:rsid w:val="004C27F7"/>
    <w:rsid w:val="004C2C76"/>
    <w:rsid w:val="004C3B00"/>
    <w:rsid w:val="004C415A"/>
    <w:rsid w:val="004C43FC"/>
    <w:rsid w:val="004C4C53"/>
    <w:rsid w:val="004C4F09"/>
    <w:rsid w:val="004C4F73"/>
    <w:rsid w:val="004C4FAD"/>
    <w:rsid w:val="004C4FBE"/>
    <w:rsid w:val="004C5541"/>
    <w:rsid w:val="004C56E4"/>
    <w:rsid w:val="004C5A38"/>
    <w:rsid w:val="004C5D4C"/>
    <w:rsid w:val="004C5FFC"/>
    <w:rsid w:val="004C7022"/>
    <w:rsid w:val="004C7487"/>
    <w:rsid w:val="004C751F"/>
    <w:rsid w:val="004C761D"/>
    <w:rsid w:val="004C7F73"/>
    <w:rsid w:val="004D002B"/>
    <w:rsid w:val="004D0347"/>
    <w:rsid w:val="004D057B"/>
    <w:rsid w:val="004D0863"/>
    <w:rsid w:val="004D0B46"/>
    <w:rsid w:val="004D1155"/>
    <w:rsid w:val="004D1E91"/>
    <w:rsid w:val="004D222B"/>
    <w:rsid w:val="004D2C1D"/>
    <w:rsid w:val="004D33FE"/>
    <w:rsid w:val="004D364B"/>
    <w:rsid w:val="004D3E6E"/>
    <w:rsid w:val="004D437D"/>
    <w:rsid w:val="004D44E9"/>
    <w:rsid w:val="004D453F"/>
    <w:rsid w:val="004D52D4"/>
    <w:rsid w:val="004D5597"/>
    <w:rsid w:val="004D565E"/>
    <w:rsid w:val="004D57F8"/>
    <w:rsid w:val="004D5988"/>
    <w:rsid w:val="004D5D68"/>
    <w:rsid w:val="004D5E58"/>
    <w:rsid w:val="004D65A3"/>
    <w:rsid w:val="004D68A7"/>
    <w:rsid w:val="004D6D14"/>
    <w:rsid w:val="004D700D"/>
    <w:rsid w:val="004D7666"/>
    <w:rsid w:val="004E0A84"/>
    <w:rsid w:val="004E0AF6"/>
    <w:rsid w:val="004E0FC9"/>
    <w:rsid w:val="004E14C2"/>
    <w:rsid w:val="004E15C3"/>
    <w:rsid w:val="004E1E0A"/>
    <w:rsid w:val="004E1E34"/>
    <w:rsid w:val="004E1FA3"/>
    <w:rsid w:val="004E22EE"/>
    <w:rsid w:val="004E237A"/>
    <w:rsid w:val="004E23F2"/>
    <w:rsid w:val="004E2664"/>
    <w:rsid w:val="004E292D"/>
    <w:rsid w:val="004E2983"/>
    <w:rsid w:val="004E3446"/>
    <w:rsid w:val="004E3952"/>
    <w:rsid w:val="004E3B44"/>
    <w:rsid w:val="004E3EF8"/>
    <w:rsid w:val="004E4020"/>
    <w:rsid w:val="004E402D"/>
    <w:rsid w:val="004E422B"/>
    <w:rsid w:val="004E455F"/>
    <w:rsid w:val="004E46D9"/>
    <w:rsid w:val="004E4A2A"/>
    <w:rsid w:val="004E4CE8"/>
    <w:rsid w:val="004E4D31"/>
    <w:rsid w:val="004E53B6"/>
    <w:rsid w:val="004E5EE0"/>
    <w:rsid w:val="004E5F75"/>
    <w:rsid w:val="004E6240"/>
    <w:rsid w:val="004E64D7"/>
    <w:rsid w:val="004E6669"/>
    <w:rsid w:val="004E6714"/>
    <w:rsid w:val="004E6C01"/>
    <w:rsid w:val="004E7B37"/>
    <w:rsid w:val="004F0715"/>
    <w:rsid w:val="004F0751"/>
    <w:rsid w:val="004F0C7F"/>
    <w:rsid w:val="004F0DB1"/>
    <w:rsid w:val="004F1777"/>
    <w:rsid w:val="004F18CD"/>
    <w:rsid w:val="004F19BA"/>
    <w:rsid w:val="004F25FD"/>
    <w:rsid w:val="004F2F25"/>
    <w:rsid w:val="004F3023"/>
    <w:rsid w:val="004F403E"/>
    <w:rsid w:val="004F40AD"/>
    <w:rsid w:val="004F4549"/>
    <w:rsid w:val="004F4F55"/>
    <w:rsid w:val="004F5BBE"/>
    <w:rsid w:val="004F62E5"/>
    <w:rsid w:val="004F706F"/>
    <w:rsid w:val="004F7573"/>
    <w:rsid w:val="004F7911"/>
    <w:rsid w:val="004F7E09"/>
    <w:rsid w:val="005010F5"/>
    <w:rsid w:val="005018C4"/>
    <w:rsid w:val="00501F23"/>
    <w:rsid w:val="005022F9"/>
    <w:rsid w:val="0050239A"/>
    <w:rsid w:val="00502548"/>
    <w:rsid w:val="00502D08"/>
    <w:rsid w:val="005031E2"/>
    <w:rsid w:val="005039B9"/>
    <w:rsid w:val="00503C14"/>
    <w:rsid w:val="00503E00"/>
    <w:rsid w:val="00504179"/>
    <w:rsid w:val="005049E7"/>
    <w:rsid w:val="00504CB6"/>
    <w:rsid w:val="00504E36"/>
    <w:rsid w:val="005051D6"/>
    <w:rsid w:val="00505D1F"/>
    <w:rsid w:val="0050632D"/>
    <w:rsid w:val="0050681F"/>
    <w:rsid w:val="00506A67"/>
    <w:rsid w:val="00506BAE"/>
    <w:rsid w:val="005079F7"/>
    <w:rsid w:val="00507DF5"/>
    <w:rsid w:val="00510A23"/>
    <w:rsid w:val="00510D96"/>
    <w:rsid w:val="005112BC"/>
    <w:rsid w:val="00512061"/>
    <w:rsid w:val="0051224F"/>
    <w:rsid w:val="005126CB"/>
    <w:rsid w:val="00512AD2"/>
    <w:rsid w:val="00512E78"/>
    <w:rsid w:val="00513336"/>
    <w:rsid w:val="00514BA4"/>
    <w:rsid w:val="00514F80"/>
    <w:rsid w:val="00515394"/>
    <w:rsid w:val="00515A9B"/>
    <w:rsid w:val="00515F7E"/>
    <w:rsid w:val="00516193"/>
    <w:rsid w:val="00516264"/>
    <w:rsid w:val="005168DC"/>
    <w:rsid w:val="00516ECF"/>
    <w:rsid w:val="00517886"/>
    <w:rsid w:val="005179BD"/>
    <w:rsid w:val="00517B16"/>
    <w:rsid w:val="00517C57"/>
    <w:rsid w:val="00517DCE"/>
    <w:rsid w:val="00517EDD"/>
    <w:rsid w:val="005203E6"/>
    <w:rsid w:val="00520B6B"/>
    <w:rsid w:val="00520E0B"/>
    <w:rsid w:val="00520FEF"/>
    <w:rsid w:val="005210FD"/>
    <w:rsid w:val="005213A2"/>
    <w:rsid w:val="00521609"/>
    <w:rsid w:val="00522FFD"/>
    <w:rsid w:val="005231D4"/>
    <w:rsid w:val="00523CE4"/>
    <w:rsid w:val="00523DB1"/>
    <w:rsid w:val="00523F9F"/>
    <w:rsid w:val="0052416C"/>
    <w:rsid w:val="00524228"/>
    <w:rsid w:val="0052425B"/>
    <w:rsid w:val="00524833"/>
    <w:rsid w:val="00524D6B"/>
    <w:rsid w:val="00524DBA"/>
    <w:rsid w:val="005254BD"/>
    <w:rsid w:val="0052589C"/>
    <w:rsid w:val="00525D94"/>
    <w:rsid w:val="00526212"/>
    <w:rsid w:val="005265B1"/>
    <w:rsid w:val="00526734"/>
    <w:rsid w:val="00526D43"/>
    <w:rsid w:val="00527012"/>
    <w:rsid w:val="00527AE3"/>
    <w:rsid w:val="005304FF"/>
    <w:rsid w:val="0053053D"/>
    <w:rsid w:val="0053061B"/>
    <w:rsid w:val="00530FC9"/>
    <w:rsid w:val="0053113F"/>
    <w:rsid w:val="005314ED"/>
    <w:rsid w:val="00532A79"/>
    <w:rsid w:val="005335B4"/>
    <w:rsid w:val="00534504"/>
    <w:rsid w:val="00534C68"/>
    <w:rsid w:val="00535967"/>
    <w:rsid w:val="005359DB"/>
    <w:rsid w:val="005367D0"/>
    <w:rsid w:val="005367D2"/>
    <w:rsid w:val="005373CF"/>
    <w:rsid w:val="005374D9"/>
    <w:rsid w:val="005376FB"/>
    <w:rsid w:val="005378FC"/>
    <w:rsid w:val="00540590"/>
    <w:rsid w:val="00540B15"/>
    <w:rsid w:val="00540B33"/>
    <w:rsid w:val="005417A3"/>
    <w:rsid w:val="005426DD"/>
    <w:rsid w:val="00542B08"/>
    <w:rsid w:val="00543107"/>
    <w:rsid w:val="00543272"/>
    <w:rsid w:val="00544090"/>
    <w:rsid w:val="00544239"/>
    <w:rsid w:val="0054472D"/>
    <w:rsid w:val="005447EC"/>
    <w:rsid w:val="00544FF8"/>
    <w:rsid w:val="005450EF"/>
    <w:rsid w:val="005452E2"/>
    <w:rsid w:val="005459FD"/>
    <w:rsid w:val="00545A41"/>
    <w:rsid w:val="00545D3A"/>
    <w:rsid w:val="005463D1"/>
    <w:rsid w:val="00546E8D"/>
    <w:rsid w:val="00546FDE"/>
    <w:rsid w:val="0054718B"/>
    <w:rsid w:val="005471D1"/>
    <w:rsid w:val="005472E6"/>
    <w:rsid w:val="00547712"/>
    <w:rsid w:val="0054797D"/>
    <w:rsid w:val="00547CA5"/>
    <w:rsid w:val="0055026F"/>
    <w:rsid w:val="00550362"/>
    <w:rsid w:val="0055038F"/>
    <w:rsid w:val="0055054F"/>
    <w:rsid w:val="00550D68"/>
    <w:rsid w:val="0055107C"/>
    <w:rsid w:val="00551550"/>
    <w:rsid w:val="00551739"/>
    <w:rsid w:val="00551897"/>
    <w:rsid w:val="0055304B"/>
    <w:rsid w:val="005530AE"/>
    <w:rsid w:val="005537A6"/>
    <w:rsid w:val="00553947"/>
    <w:rsid w:val="00553954"/>
    <w:rsid w:val="00554170"/>
    <w:rsid w:val="00554220"/>
    <w:rsid w:val="005546C7"/>
    <w:rsid w:val="0055479C"/>
    <w:rsid w:val="0055493C"/>
    <w:rsid w:val="00554948"/>
    <w:rsid w:val="00554A5A"/>
    <w:rsid w:val="00554B0F"/>
    <w:rsid w:val="005553DA"/>
    <w:rsid w:val="005555CD"/>
    <w:rsid w:val="00555BE5"/>
    <w:rsid w:val="00556129"/>
    <w:rsid w:val="00556222"/>
    <w:rsid w:val="00556233"/>
    <w:rsid w:val="005564A7"/>
    <w:rsid w:val="00556598"/>
    <w:rsid w:val="00556ABC"/>
    <w:rsid w:val="005573C3"/>
    <w:rsid w:val="00557973"/>
    <w:rsid w:val="0056060D"/>
    <w:rsid w:val="00560AF3"/>
    <w:rsid w:val="00561525"/>
    <w:rsid w:val="005616A7"/>
    <w:rsid w:val="00561772"/>
    <w:rsid w:val="005618CE"/>
    <w:rsid w:val="005624F2"/>
    <w:rsid w:val="0056284F"/>
    <w:rsid w:val="00562C98"/>
    <w:rsid w:val="005631F8"/>
    <w:rsid w:val="005632DB"/>
    <w:rsid w:val="005636F6"/>
    <w:rsid w:val="0056386C"/>
    <w:rsid w:val="00563B4C"/>
    <w:rsid w:val="0056424D"/>
    <w:rsid w:val="005647DA"/>
    <w:rsid w:val="00564CAC"/>
    <w:rsid w:val="00564F6F"/>
    <w:rsid w:val="00565050"/>
    <w:rsid w:val="00565647"/>
    <w:rsid w:val="00565935"/>
    <w:rsid w:val="00565995"/>
    <w:rsid w:val="00565F21"/>
    <w:rsid w:val="005660D7"/>
    <w:rsid w:val="005662D6"/>
    <w:rsid w:val="0056636E"/>
    <w:rsid w:val="00566A3B"/>
    <w:rsid w:val="00566E25"/>
    <w:rsid w:val="005673EA"/>
    <w:rsid w:val="00567722"/>
    <w:rsid w:val="00567AF3"/>
    <w:rsid w:val="00567EFD"/>
    <w:rsid w:val="0057054E"/>
    <w:rsid w:val="00570673"/>
    <w:rsid w:val="00570C65"/>
    <w:rsid w:val="00570E38"/>
    <w:rsid w:val="0057178D"/>
    <w:rsid w:val="00572475"/>
    <w:rsid w:val="005729A1"/>
    <w:rsid w:val="00572D35"/>
    <w:rsid w:val="00572FF7"/>
    <w:rsid w:val="00573596"/>
    <w:rsid w:val="00573C38"/>
    <w:rsid w:val="005742E8"/>
    <w:rsid w:val="00574326"/>
    <w:rsid w:val="005743CE"/>
    <w:rsid w:val="0057479D"/>
    <w:rsid w:val="00575180"/>
    <w:rsid w:val="005756DB"/>
    <w:rsid w:val="00575B35"/>
    <w:rsid w:val="00575B39"/>
    <w:rsid w:val="00575C1A"/>
    <w:rsid w:val="00576149"/>
    <w:rsid w:val="005765D9"/>
    <w:rsid w:val="00577599"/>
    <w:rsid w:val="00577665"/>
    <w:rsid w:val="00577D46"/>
    <w:rsid w:val="0058039E"/>
    <w:rsid w:val="0058160E"/>
    <w:rsid w:val="0058186B"/>
    <w:rsid w:val="00581D7C"/>
    <w:rsid w:val="005821A5"/>
    <w:rsid w:val="005821BD"/>
    <w:rsid w:val="00582B9D"/>
    <w:rsid w:val="0058366E"/>
    <w:rsid w:val="00583B24"/>
    <w:rsid w:val="00583B79"/>
    <w:rsid w:val="00584960"/>
    <w:rsid w:val="00584EAF"/>
    <w:rsid w:val="00585029"/>
    <w:rsid w:val="00585217"/>
    <w:rsid w:val="005855BF"/>
    <w:rsid w:val="00585793"/>
    <w:rsid w:val="005859FA"/>
    <w:rsid w:val="00585DDB"/>
    <w:rsid w:val="0058606D"/>
    <w:rsid w:val="005861EF"/>
    <w:rsid w:val="005864D4"/>
    <w:rsid w:val="005865B6"/>
    <w:rsid w:val="00587936"/>
    <w:rsid w:val="00587C80"/>
    <w:rsid w:val="00587DA8"/>
    <w:rsid w:val="00587DFA"/>
    <w:rsid w:val="005902A7"/>
    <w:rsid w:val="005903D1"/>
    <w:rsid w:val="005904C3"/>
    <w:rsid w:val="005910CF"/>
    <w:rsid w:val="00591855"/>
    <w:rsid w:val="0059191A"/>
    <w:rsid w:val="00592332"/>
    <w:rsid w:val="00592C8A"/>
    <w:rsid w:val="00592E8B"/>
    <w:rsid w:val="0059315D"/>
    <w:rsid w:val="00593413"/>
    <w:rsid w:val="005936C7"/>
    <w:rsid w:val="00593C81"/>
    <w:rsid w:val="00594114"/>
    <w:rsid w:val="005942DA"/>
    <w:rsid w:val="0059442D"/>
    <w:rsid w:val="005950A3"/>
    <w:rsid w:val="005950EE"/>
    <w:rsid w:val="00595952"/>
    <w:rsid w:val="00595B6D"/>
    <w:rsid w:val="00595D04"/>
    <w:rsid w:val="005968A6"/>
    <w:rsid w:val="005975A7"/>
    <w:rsid w:val="00597930"/>
    <w:rsid w:val="00597CD5"/>
    <w:rsid w:val="005A0A60"/>
    <w:rsid w:val="005A0A87"/>
    <w:rsid w:val="005A211E"/>
    <w:rsid w:val="005A26FD"/>
    <w:rsid w:val="005A289A"/>
    <w:rsid w:val="005A2E3B"/>
    <w:rsid w:val="005A369B"/>
    <w:rsid w:val="005A3E67"/>
    <w:rsid w:val="005A3FCB"/>
    <w:rsid w:val="005A44B2"/>
    <w:rsid w:val="005A54EB"/>
    <w:rsid w:val="005A5817"/>
    <w:rsid w:val="005A589B"/>
    <w:rsid w:val="005A5AD2"/>
    <w:rsid w:val="005A65B2"/>
    <w:rsid w:val="005A7824"/>
    <w:rsid w:val="005A7CFC"/>
    <w:rsid w:val="005B06DB"/>
    <w:rsid w:val="005B0802"/>
    <w:rsid w:val="005B0BD7"/>
    <w:rsid w:val="005B17A8"/>
    <w:rsid w:val="005B1921"/>
    <w:rsid w:val="005B27D6"/>
    <w:rsid w:val="005B2B6B"/>
    <w:rsid w:val="005B3CE2"/>
    <w:rsid w:val="005B41E5"/>
    <w:rsid w:val="005B43BF"/>
    <w:rsid w:val="005B44D1"/>
    <w:rsid w:val="005B4CB7"/>
    <w:rsid w:val="005B51B8"/>
    <w:rsid w:val="005B5DE6"/>
    <w:rsid w:val="005B6190"/>
    <w:rsid w:val="005B61B3"/>
    <w:rsid w:val="005B69DD"/>
    <w:rsid w:val="005B6FCF"/>
    <w:rsid w:val="005B72EE"/>
    <w:rsid w:val="005B7696"/>
    <w:rsid w:val="005B76A9"/>
    <w:rsid w:val="005B7783"/>
    <w:rsid w:val="005B77BE"/>
    <w:rsid w:val="005B7A94"/>
    <w:rsid w:val="005C12E5"/>
    <w:rsid w:val="005C1C05"/>
    <w:rsid w:val="005C1C36"/>
    <w:rsid w:val="005C1E4E"/>
    <w:rsid w:val="005C25B4"/>
    <w:rsid w:val="005C2C38"/>
    <w:rsid w:val="005C3765"/>
    <w:rsid w:val="005C3BC9"/>
    <w:rsid w:val="005C3C5A"/>
    <w:rsid w:val="005C42C1"/>
    <w:rsid w:val="005C440C"/>
    <w:rsid w:val="005C445D"/>
    <w:rsid w:val="005C45FC"/>
    <w:rsid w:val="005C49CB"/>
    <w:rsid w:val="005C4AEE"/>
    <w:rsid w:val="005C550A"/>
    <w:rsid w:val="005C5ABE"/>
    <w:rsid w:val="005C5B10"/>
    <w:rsid w:val="005C6493"/>
    <w:rsid w:val="005C672F"/>
    <w:rsid w:val="005C6800"/>
    <w:rsid w:val="005C6BA6"/>
    <w:rsid w:val="005C6D8B"/>
    <w:rsid w:val="005C6E3B"/>
    <w:rsid w:val="005C7B06"/>
    <w:rsid w:val="005C7ECC"/>
    <w:rsid w:val="005D086F"/>
    <w:rsid w:val="005D1CC2"/>
    <w:rsid w:val="005D2735"/>
    <w:rsid w:val="005D28DC"/>
    <w:rsid w:val="005D3232"/>
    <w:rsid w:val="005D3898"/>
    <w:rsid w:val="005D38FC"/>
    <w:rsid w:val="005D3B09"/>
    <w:rsid w:val="005D4890"/>
    <w:rsid w:val="005D518A"/>
    <w:rsid w:val="005D5387"/>
    <w:rsid w:val="005D5FD8"/>
    <w:rsid w:val="005D62BB"/>
    <w:rsid w:val="005D68B0"/>
    <w:rsid w:val="005D6B06"/>
    <w:rsid w:val="005D767A"/>
    <w:rsid w:val="005D76A5"/>
    <w:rsid w:val="005D7B31"/>
    <w:rsid w:val="005E0176"/>
    <w:rsid w:val="005E0346"/>
    <w:rsid w:val="005E089D"/>
    <w:rsid w:val="005E109E"/>
    <w:rsid w:val="005E15F3"/>
    <w:rsid w:val="005E1B98"/>
    <w:rsid w:val="005E1C09"/>
    <w:rsid w:val="005E1FA6"/>
    <w:rsid w:val="005E21D3"/>
    <w:rsid w:val="005E26E4"/>
    <w:rsid w:val="005E2855"/>
    <w:rsid w:val="005E28E5"/>
    <w:rsid w:val="005E2C2B"/>
    <w:rsid w:val="005E2E4E"/>
    <w:rsid w:val="005E3140"/>
    <w:rsid w:val="005E38CA"/>
    <w:rsid w:val="005E3B70"/>
    <w:rsid w:val="005E41B8"/>
    <w:rsid w:val="005E4256"/>
    <w:rsid w:val="005E442C"/>
    <w:rsid w:val="005E572C"/>
    <w:rsid w:val="005E613F"/>
    <w:rsid w:val="005E6960"/>
    <w:rsid w:val="005E6D54"/>
    <w:rsid w:val="005E6F22"/>
    <w:rsid w:val="005E75A5"/>
    <w:rsid w:val="005E76C8"/>
    <w:rsid w:val="005E7797"/>
    <w:rsid w:val="005F0235"/>
    <w:rsid w:val="005F06FA"/>
    <w:rsid w:val="005F0E0E"/>
    <w:rsid w:val="005F1031"/>
    <w:rsid w:val="005F112A"/>
    <w:rsid w:val="005F1672"/>
    <w:rsid w:val="005F18CC"/>
    <w:rsid w:val="005F1AE2"/>
    <w:rsid w:val="005F2302"/>
    <w:rsid w:val="005F2DD8"/>
    <w:rsid w:val="005F38DA"/>
    <w:rsid w:val="005F3AB5"/>
    <w:rsid w:val="005F4073"/>
    <w:rsid w:val="005F419E"/>
    <w:rsid w:val="005F4662"/>
    <w:rsid w:val="005F478F"/>
    <w:rsid w:val="005F4928"/>
    <w:rsid w:val="005F4D4D"/>
    <w:rsid w:val="005F575F"/>
    <w:rsid w:val="005F6259"/>
    <w:rsid w:val="005F63A9"/>
    <w:rsid w:val="005F63BC"/>
    <w:rsid w:val="005F6A38"/>
    <w:rsid w:val="005F6AB8"/>
    <w:rsid w:val="005F72FB"/>
    <w:rsid w:val="005F7A57"/>
    <w:rsid w:val="005F7D62"/>
    <w:rsid w:val="00600452"/>
    <w:rsid w:val="00600708"/>
    <w:rsid w:val="0060094E"/>
    <w:rsid w:val="00600FE9"/>
    <w:rsid w:val="00601128"/>
    <w:rsid w:val="00601378"/>
    <w:rsid w:val="006013F2"/>
    <w:rsid w:val="0060148E"/>
    <w:rsid w:val="00601586"/>
    <w:rsid w:val="0060178F"/>
    <w:rsid w:val="00601F66"/>
    <w:rsid w:val="00602666"/>
    <w:rsid w:val="00602956"/>
    <w:rsid w:val="00602E4F"/>
    <w:rsid w:val="00603565"/>
    <w:rsid w:val="00603BA3"/>
    <w:rsid w:val="00603E5E"/>
    <w:rsid w:val="00603E8D"/>
    <w:rsid w:val="00604595"/>
    <w:rsid w:val="00604858"/>
    <w:rsid w:val="00604FEE"/>
    <w:rsid w:val="006052B7"/>
    <w:rsid w:val="006053FC"/>
    <w:rsid w:val="0060573B"/>
    <w:rsid w:val="00605C01"/>
    <w:rsid w:val="006061F8"/>
    <w:rsid w:val="00606251"/>
    <w:rsid w:val="006063A9"/>
    <w:rsid w:val="0060688E"/>
    <w:rsid w:val="006069A6"/>
    <w:rsid w:val="00606B27"/>
    <w:rsid w:val="006071EB"/>
    <w:rsid w:val="00607C31"/>
    <w:rsid w:val="006105B2"/>
    <w:rsid w:val="00610FA3"/>
    <w:rsid w:val="00611618"/>
    <w:rsid w:val="00611948"/>
    <w:rsid w:val="00611B02"/>
    <w:rsid w:val="00611B4B"/>
    <w:rsid w:val="00611D4D"/>
    <w:rsid w:val="00611D76"/>
    <w:rsid w:val="00612712"/>
    <w:rsid w:val="00612E21"/>
    <w:rsid w:val="00613166"/>
    <w:rsid w:val="0061353A"/>
    <w:rsid w:val="006137B3"/>
    <w:rsid w:val="00613CDD"/>
    <w:rsid w:val="00614A3A"/>
    <w:rsid w:val="0061536C"/>
    <w:rsid w:val="00615D15"/>
    <w:rsid w:val="00617047"/>
    <w:rsid w:val="0061749F"/>
    <w:rsid w:val="00617837"/>
    <w:rsid w:val="00617897"/>
    <w:rsid w:val="006202BE"/>
    <w:rsid w:val="0062054D"/>
    <w:rsid w:val="00620BB2"/>
    <w:rsid w:val="00620E08"/>
    <w:rsid w:val="00620F1A"/>
    <w:rsid w:val="00620F8E"/>
    <w:rsid w:val="00621D1D"/>
    <w:rsid w:val="00621E82"/>
    <w:rsid w:val="00622AED"/>
    <w:rsid w:val="00622B1C"/>
    <w:rsid w:val="0062311D"/>
    <w:rsid w:val="006241A3"/>
    <w:rsid w:val="00624C35"/>
    <w:rsid w:val="00625066"/>
    <w:rsid w:val="00625857"/>
    <w:rsid w:val="006259C4"/>
    <w:rsid w:val="00625D28"/>
    <w:rsid w:val="0062615D"/>
    <w:rsid w:val="0062636E"/>
    <w:rsid w:val="0062689A"/>
    <w:rsid w:val="00627B72"/>
    <w:rsid w:val="0063039A"/>
    <w:rsid w:val="006307CC"/>
    <w:rsid w:val="00630835"/>
    <w:rsid w:val="006308B6"/>
    <w:rsid w:val="0063099C"/>
    <w:rsid w:val="00630C04"/>
    <w:rsid w:val="00631AD7"/>
    <w:rsid w:val="00631D3B"/>
    <w:rsid w:val="006320C6"/>
    <w:rsid w:val="006321BD"/>
    <w:rsid w:val="00632B14"/>
    <w:rsid w:val="0063354B"/>
    <w:rsid w:val="00633F36"/>
    <w:rsid w:val="00634781"/>
    <w:rsid w:val="0063518C"/>
    <w:rsid w:val="00636197"/>
    <w:rsid w:val="006363D9"/>
    <w:rsid w:val="0063696C"/>
    <w:rsid w:val="00636B72"/>
    <w:rsid w:val="00636FA9"/>
    <w:rsid w:val="00637058"/>
    <w:rsid w:val="00637BE2"/>
    <w:rsid w:val="00640161"/>
    <w:rsid w:val="006401E2"/>
    <w:rsid w:val="006402B7"/>
    <w:rsid w:val="00640B8D"/>
    <w:rsid w:val="00640CB5"/>
    <w:rsid w:val="00640F8F"/>
    <w:rsid w:val="00641183"/>
    <w:rsid w:val="00641209"/>
    <w:rsid w:val="00641861"/>
    <w:rsid w:val="00642F1A"/>
    <w:rsid w:val="0064314A"/>
    <w:rsid w:val="0064345F"/>
    <w:rsid w:val="00643C29"/>
    <w:rsid w:val="00644380"/>
    <w:rsid w:val="0064464B"/>
    <w:rsid w:val="006446D6"/>
    <w:rsid w:val="00644CEE"/>
    <w:rsid w:val="00644D8D"/>
    <w:rsid w:val="006450EB"/>
    <w:rsid w:val="006451CF"/>
    <w:rsid w:val="006451FD"/>
    <w:rsid w:val="00645386"/>
    <w:rsid w:val="00645964"/>
    <w:rsid w:val="00646462"/>
    <w:rsid w:val="006464DE"/>
    <w:rsid w:val="0064671F"/>
    <w:rsid w:val="00646DDF"/>
    <w:rsid w:val="00646DF4"/>
    <w:rsid w:val="0064712E"/>
    <w:rsid w:val="006472E6"/>
    <w:rsid w:val="006474ED"/>
    <w:rsid w:val="0064764E"/>
    <w:rsid w:val="00647806"/>
    <w:rsid w:val="006478FA"/>
    <w:rsid w:val="00647F29"/>
    <w:rsid w:val="006500C0"/>
    <w:rsid w:val="006502B5"/>
    <w:rsid w:val="006508C6"/>
    <w:rsid w:val="006511B4"/>
    <w:rsid w:val="0065128B"/>
    <w:rsid w:val="006512AB"/>
    <w:rsid w:val="0065143E"/>
    <w:rsid w:val="00651B77"/>
    <w:rsid w:val="00651EAA"/>
    <w:rsid w:val="006522A5"/>
    <w:rsid w:val="006525D5"/>
    <w:rsid w:val="00652DCC"/>
    <w:rsid w:val="00652E1F"/>
    <w:rsid w:val="0065313D"/>
    <w:rsid w:val="006534AA"/>
    <w:rsid w:val="00653946"/>
    <w:rsid w:val="00653EAF"/>
    <w:rsid w:val="006546C1"/>
    <w:rsid w:val="00654E1E"/>
    <w:rsid w:val="0065503B"/>
    <w:rsid w:val="00655473"/>
    <w:rsid w:val="0065580B"/>
    <w:rsid w:val="00655C8A"/>
    <w:rsid w:val="00655F0F"/>
    <w:rsid w:val="00656048"/>
    <w:rsid w:val="00656278"/>
    <w:rsid w:val="00656953"/>
    <w:rsid w:val="00656AB2"/>
    <w:rsid w:val="00656EAC"/>
    <w:rsid w:val="006572D1"/>
    <w:rsid w:val="00657742"/>
    <w:rsid w:val="00657770"/>
    <w:rsid w:val="00657B5F"/>
    <w:rsid w:val="00657CFC"/>
    <w:rsid w:val="00657E86"/>
    <w:rsid w:val="00657FBE"/>
    <w:rsid w:val="00657FF0"/>
    <w:rsid w:val="0066089A"/>
    <w:rsid w:val="006610AB"/>
    <w:rsid w:val="00661CBD"/>
    <w:rsid w:val="00662ED5"/>
    <w:rsid w:val="006637B7"/>
    <w:rsid w:val="00663C6D"/>
    <w:rsid w:val="00663DDE"/>
    <w:rsid w:val="00664927"/>
    <w:rsid w:val="00664E25"/>
    <w:rsid w:val="00664EF7"/>
    <w:rsid w:val="00665886"/>
    <w:rsid w:val="00665D01"/>
    <w:rsid w:val="00665DBE"/>
    <w:rsid w:val="0066669A"/>
    <w:rsid w:val="00666F82"/>
    <w:rsid w:val="00667074"/>
    <w:rsid w:val="0066767A"/>
    <w:rsid w:val="00667CFA"/>
    <w:rsid w:val="006701EF"/>
    <w:rsid w:val="00670434"/>
    <w:rsid w:val="006704C3"/>
    <w:rsid w:val="00670B59"/>
    <w:rsid w:val="00670D8B"/>
    <w:rsid w:val="00670E80"/>
    <w:rsid w:val="0067124F"/>
    <w:rsid w:val="00671352"/>
    <w:rsid w:val="00671CD7"/>
    <w:rsid w:val="006722D8"/>
    <w:rsid w:val="00672A72"/>
    <w:rsid w:val="00673B23"/>
    <w:rsid w:val="00674411"/>
    <w:rsid w:val="006744F6"/>
    <w:rsid w:val="00674F47"/>
    <w:rsid w:val="00675558"/>
    <w:rsid w:val="006755C8"/>
    <w:rsid w:val="00675695"/>
    <w:rsid w:val="006756E6"/>
    <w:rsid w:val="006762BE"/>
    <w:rsid w:val="006765AD"/>
    <w:rsid w:val="0067678C"/>
    <w:rsid w:val="00676E2A"/>
    <w:rsid w:val="0067731A"/>
    <w:rsid w:val="00677612"/>
    <w:rsid w:val="00677A79"/>
    <w:rsid w:val="00677DC2"/>
    <w:rsid w:val="0068108C"/>
    <w:rsid w:val="00681959"/>
    <w:rsid w:val="00682027"/>
    <w:rsid w:val="0068282A"/>
    <w:rsid w:val="00682EB4"/>
    <w:rsid w:val="00682FD9"/>
    <w:rsid w:val="00683215"/>
    <w:rsid w:val="006835EF"/>
    <w:rsid w:val="00683FBB"/>
    <w:rsid w:val="00684119"/>
    <w:rsid w:val="00684488"/>
    <w:rsid w:val="0068478A"/>
    <w:rsid w:val="00685372"/>
    <w:rsid w:val="0068538C"/>
    <w:rsid w:val="0068550C"/>
    <w:rsid w:val="00685C2D"/>
    <w:rsid w:val="006860BC"/>
    <w:rsid w:val="00687731"/>
    <w:rsid w:val="006877D0"/>
    <w:rsid w:val="00687804"/>
    <w:rsid w:val="00687D05"/>
    <w:rsid w:val="00687F1D"/>
    <w:rsid w:val="00690730"/>
    <w:rsid w:val="00690AB5"/>
    <w:rsid w:val="006910C8"/>
    <w:rsid w:val="00691E20"/>
    <w:rsid w:val="00691F7C"/>
    <w:rsid w:val="006920C5"/>
    <w:rsid w:val="00693094"/>
    <w:rsid w:val="006930BE"/>
    <w:rsid w:val="00693E55"/>
    <w:rsid w:val="00694112"/>
    <w:rsid w:val="0069436C"/>
    <w:rsid w:val="006949CC"/>
    <w:rsid w:val="00694CF1"/>
    <w:rsid w:val="0069514E"/>
    <w:rsid w:val="00696467"/>
    <w:rsid w:val="00696622"/>
    <w:rsid w:val="00697BFD"/>
    <w:rsid w:val="00697D9A"/>
    <w:rsid w:val="00697EB6"/>
    <w:rsid w:val="006A008A"/>
    <w:rsid w:val="006A05DC"/>
    <w:rsid w:val="006A0AAD"/>
    <w:rsid w:val="006A0C97"/>
    <w:rsid w:val="006A108F"/>
    <w:rsid w:val="006A16EF"/>
    <w:rsid w:val="006A1893"/>
    <w:rsid w:val="006A1927"/>
    <w:rsid w:val="006A1F54"/>
    <w:rsid w:val="006A2274"/>
    <w:rsid w:val="006A2A20"/>
    <w:rsid w:val="006A30B5"/>
    <w:rsid w:val="006A3247"/>
    <w:rsid w:val="006A3A20"/>
    <w:rsid w:val="006A41B1"/>
    <w:rsid w:val="006A43F9"/>
    <w:rsid w:val="006A4765"/>
    <w:rsid w:val="006A4B13"/>
    <w:rsid w:val="006A4E16"/>
    <w:rsid w:val="006A5380"/>
    <w:rsid w:val="006A54C6"/>
    <w:rsid w:val="006A54F2"/>
    <w:rsid w:val="006A55B5"/>
    <w:rsid w:val="006A5817"/>
    <w:rsid w:val="006A63B7"/>
    <w:rsid w:val="006A63CC"/>
    <w:rsid w:val="006A6B2B"/>
    <w:rsid w:val="006A7B37"/>
    <w:rsid w:val="006A7E36"/>
    <w:rsid w:val="006A7F36"/>
    <w:rsid w:val="006B00EB"/>
    <w:rsid w:val="006B039C"/>
    <w:rsid w:val="006B06E6"/>
    <w:rsid w:val="006B088E"/>
    <w:rsid w:val="006B0C46"/>
    <w:rsid w:val="006B1114"/>
    <w:rsid w:val="006B1428"/>
    <w:rsid w:val="006B16B3"/>
    <w:rsid w:val="006B1FB5"/>
    <w:rsid w:val="006B27C8"/>
    <w:rsid w:val="006B2881"/>
    <w:rsid w:val="006B29F1"/>
    <w:rsid w:val="006B2CDA"/>
    <w:rsid w:val="006B4464"/>
    <w:rsid w:val="006B447B"/>
    <w:rsid w:val="006B46C6"/>
    <w:rsid w:val="006B5582"/>
    <w:rsid w:val="006B5C28"/>
    <w:rsid w:val="006B658B"/>
    <w:rsid w:val="006B6B31"/>
    <w:rsid w:val="006B6B62"/>
    <w:rsid w:val="006B6ECE"/>
    <w:rsid w:val="006B7491"/>
    <w:rsid w:val="006B7F27"/>
    <w:rsid w:val="006B7FCF"/>
    <w:rsid w:val="006C00EE"/>
    <w:rsid w:val="006C043F"/>
    <w:rsid w:val="006C08BB"/>
    <w:rsid w:val="006C0E19"/>
    <w:rsid w:val="006C1104"/>
    <w:rsid w:val="006C1268"/>
    <w:rsid w:val="006C13C4"/>
    <w:rsid w:val="006C14F4"/>
    <w:rsid w:val="006C1F2A"/>
    <w:rsid w:val="006C1F3D"/>
    <w:rsid w:val="006C201D"/>
    <w:rsid w:val="006C209A"/>
    <w:rsid w:val="006C2534"/>
    <w:rsid w:val="006C2FA1"/>
    <w:rsid w:val="006C3EA7"/>
    <w:rsid w:val="006C4053"/>
    <w:rsid w:val="006C4317"/>
    <w:rsid w:val="006C443A"/>
    <w:rsid w:val="006C4758"/>
    <w:rsid w:val="006C48A9"/>
    <w:rsid w:val="006C4D2A"/>
    <w:rsid w:val="006C4E22"/>
    <w:rsid w:val="006C4F7A"/>
    <w:rsid w:val="006C506C"/>
    <w:rsid w:val="006C5A83"/>
    <w:rsid w:val="006C5C17"/>
    <w:rsid w:val="006C6776"/>
    <w:rsid w:val="006C6983"/>
    <w:rsid w:val="006C7101"/>
    <w:rsid w:val="006C7628"/>
    <w:rsid w:val="006C795E"/>
    <w:rsid w:val="006C79D5"/>
    <w:rsid w:val="006C7A57"/>
    <w:rsid w:val="006C7B22"/>
    <w:rsid w:val="006C7E24"/>
    <w:rsid w:val="006D0190"/>
    <w:rsid w:val="006D0862"/>
    <w:rsid w:val="006D0B8C"/>
    <w:rsid w:val="006D0DE3"/>
    <w:rsid w:val="006D1293"/>
    <w:rsid w:val="006D1B8C"/>
    <w:rsid w:val="006D1BDA"/>
    <w:rsid w:val="006D2189"/>
    <w:rsid w:val="006D2588"/>
    <w:rsid w:val="006D31A5"/>
    <w:rsid w:val="006D3739"/>
    <w:rsid w:val="006D3F6E"/>
    <w:rsid w:val="006D3FAA"/>
    <w:rsid w:val="006D41D1"/>
    <w:rsid w:val="006D4509"/>
    <w:rsid w:val="006D4B97"/>
    <w:rsid w:val="006D585D"/>
    <w:rsid w:val="006D5F80"/>
    <w:rsid w:val="006D6247"/>
    <w:rsid w:val="006D63BD"/>
    <w:rsid w:val="006D6A9D"/>
    <w:rsid w:val="006D6DB6"/>
    <w:rsid w:val="006D73AB"/>
    <w:rsid w:val="006D7556"/>
    <w:rsid w:val="006D782A"/>
    <w:rsid w:val="006E006E"/>
    <w:rsid w:val="006E0442"/>
    <w:rsid w:val="006E0644"/>
    <w:rsid w:val="006E0C2E"/>
    <w:rsid w:val="006E2A5F"/>
    <w:rsid w:val="006E3405"/>
    <w:rsid w:val="006E37E4"/>
    <w:rsid w:val="006E3926"/>
    <w:rsid w:val="006E395A"/>
    <w:rsid w:val="006E3FE4"/>
    <w:rsid w:val="006E40E4"/>
    <w:rsid w:val="006E43CB"/>
    <w:rsid w:val="006E472A"/>
    <w:rsid w:val="006E4B4F"/>
    <w:rsid w:val="006E4C68"/>
    <w:rsid w:val="006E5408"/>
    <w:rsid w:val="006E55A0"/>
    <w:rsid w:val="006E5A61"/>
    <w:rsid w:val="006E612E"/>
    <w:rsid w:val="006E63C7"/>
    <w:rsid w:val="006E6466"/>
    <w:rsid w:val="006E6ABE"/>
    <w:rsid w:val="006E7759"/>
    <w:rsid w:val="006E7A84"/>
    <w:rsid w:val="006E7AA7"/>
    <w:rsid w:val="006E7F5B"/>
    <w:rsid w:val="006F0021"/>
    <w:rsid w:val="006F099A"/>
    <w:rsid w:val="006F0B6C"/>
    <w:rsid w:val="006F100E"/>
    <w:rsid w:val="006F1010"/>
    <w:rsid w:val="006F11EB"/>
    <w:rsid w:val="006F1B25"/>
    <w:rsid w:val="006F1DDD"/>
    <w:rsid w:val="006F1FAD"/>
    <w:rsid w:val="006F1FF1"/>
    <w:rsid w:val="006F26EC"/>
    <w:rsid w:val="006F369D"/>
    <w:rsid w:val="006F383F"/>
    <w:rsid w:val="006F44A9"/>
    <w:rsid w:val="006F4D63"/>
    <w:rsid w:val="006F4E1A"/>
    <w:rsid w:val="006F5B33"/>
    <w:rsid w:val="006F642F"/>
    <w:rsid w:val="006F6A04"/>
    <w:rsid w:val="006F6E2A"/>
    <w:rsid w:val="00700259"/>
    <w:rsid w:val="0070035B"/>
    <w:rsid w:val="00700AEC"/>
    <w:rsid w:val="00700D77"/>
    <w:rsid w:val="00700E43"/>
    <w:rsid w:val="0070143A"/>
    <w:rsid w:val="0070158C"/>
    <w:rsid w:val="00701594"/>
    <w:rsid w:val="007016B7"/>
    <w:rsid w:val="00701809"/>
    <w:rsid w:val="0070184D"/>
    <w:rsid w:val="00703474"/>
    <w:rsid w:val="00704F0A"/>
    <w:rsid w:val="00704F37"/>
    <w:rsid w:val="00706540"/>
    <w:rsid w:val="00706607"/>
    <w:rsid w:val="0070670E"/>
    <w:rsid w:val="00706BFF"/>
    <w:rsid w:val="00706C8F"/>
    <w:rsid w:val="007070B6"/>
    <w:rsid w:val="007070B9"/>
    <w:rsid w:val="00707714"/>
    <w:rsid w:val="0070772F"/>
    <w:rsid w:val="00707D53"/>
    <w:rsid w:val="007105F7"/>
    <w:rsid w:val="00711FF8"/>
    <w:rsid w:val="00712902"/>
    <w:rsid w:val="00713A3F"/>
    <w:rsid w:val="00713B50"/>
    <w:rsid w:val="00713FB8"/>
    <w:rsid w:val="0071428D"/>
    <w:rsid w:val="0071443F"/>
    <w:rsid w:val="0071541E"/>
    <w:rsid w:val="0071542A"/>
    <w:rsid w:val="0071556D"/>
    <w:rsid w:val="00715DA1"/>
    <w:rsid w:val="00715F75"/>
    <w:rsid w:val="00716D68"/>
    <w:rsid w:val="00717A22"/>
    <w:rsid w:val="00720375"/>
    <w:rsid w:val="007207D4"/>
    <w:rsid w:val="00720DCC"/>
    <w:rsid w:val="00721137"/>
    <w:rsid w:val="007216EE"/>
    <w:rsid w:val="00721968"/>
    <w:rsid w:val="00721EC7"/>
    <w:rsid w:val="007220E8"/>
    <w:rsid w:val="007225F8"/>
    <w:rsid w:val="00722781"/>
    <w:rsid w:val="00722791"/>
    <w:rsid w:val="007229C8"/>
    <w:rsid w:val="00723204"/>
    <w:rsid w:val="00723B56"/>
    <w:rsid w:val="0072412B"/>
    <w:rsid w:val="007245FC"/>
    <w:rsid w:val="0072494D"/>
    <w:rsid w:val="00724A85"/>
    <w:rsid w:val="00724FF9"/>
    <w:rsid w:val="0072545A"/>
    <w:rsid w:val="0072596A"/>
    <w:rsid w:val="00725BA1"/>
    <w:rsid w:val="00725BB2"/>
    <w:rsid w:val="00725BDD"/>
    <w:rsid w:val="007262D5"/>
    <w:rsid w:val="0072635B"/>
    <w:rsid w:val="007265E0"/>
    <w:rsid w:val="007267BF"/>
    <w:rsid w:val="00726BD0"/>
    <w:rsid w:val="007277D9"/>
    <w:rsid w:val="00730278"/>
    <w:rsid w:val="0073037A"/>
    <w:rsid w:val="00730497"/>
    <w:rsid w:val="00731EA5"/>
    <w:rsid w:val="0073202E"/>
    <w:rsid w:val="007324B9"/>
    <w:rsid w:val="00732D1E"/>
    <w:rsid w:val="00732F54"/>
    <w:rsid w:val="0073356C"/>
    <w:rsid w:val="00733F39"/>
    <w:rsid w:val="00734CB5"/>
    <w:rsid w:val="00735478"/>
    <w:rsid w:val="00735EA8"/>
    <w:rsid w:val="0073645A"/>
    <w:rsid w:val="00737176"/>
    <w:rsid w:val="00737E2E"/>
    <w:rsid w:val="0074005B"/>
    <w:rsid w:val="007400FB"/>
    <w:rsid w:val="00740D77"/>
    <w:rsid w:val="00740E06"/>
    <w:rsid w:val="00740EAE"/>
    <w:rsid w:val="00741854"/>
    <w:rsid w:val="00741C99"/>
    <w:rsid w:val="007427FA"/>
    <w:rsid w:val="00742CE0"/>
    <w:rsid w:val="00742CE3"/>
    <w:rsid w:val="007432AA"/>
    <w:rsid w:val="00743D23"/>
    <w:rsid w:val="0074479C"/>
    <w:rsid w:val="00744A99"/>
    <w:rsid w:val="00744F57"/>
    <w:rsid w:val="0074517E"/>
    <w:rsid w:val="007451B6"/>
    <w:rsid w:val="00745A02"/>
    <w:rsid w:val="0074711C"/>
    <w:rsid w:val="0074712E"/>
    <w:rsid w:val="007471D5"/>
    <w:rsid w:val="007473F9"/>
    <w:rsid w:val="00747B55"/>
    <w:rsid w:val="00747DC4"/>
    <w:rsid w:val="00750439"/>
    <w:rsid w:val="0075062D"/>
    <w:rsid w:val="00750635"/>
    <w:rsid w:val="00750936"/>
    <w:rsid w:val="00750C23"/>
    <w:rsid w:val="00751625"/>
    <w:rsid w:val="00752205"/>
    <w:rsid w:val="0075223B"/>
    <w:rsid w:val="007522EE"/>
    <w:rsid w:val="007523C5"/>
    <w:rsid w:val="007526C8"/>
    <w:rsid w:val="007529A3"/>
    <w:rsid w:val="007529C2"/>
    <w:rsid w:val="00752A8E"/>
    <w:rsid w:val="00752B5A"/>
    <w:rsid w:val="00752C98"/>
    <w:rsid w:val="00753591"/>
    <w:rsid w:val="00753C73"/>
    <w:rsid w:val="00753D6E"/>
    <w:rsid w:val="00754BB1"/>
    <w:rsid w:val="00754D1E"/>
    <w:rsid w:val="007558D8"/>
    <w:rsid w:val="00755C8E"/>
    <w:rsid w:val="00755CD7"/>
    <w:rsid w:val="00755E3B"/>
    <w:rsid w:val="0075609D"/>
    <w:rsid w:val="007563AF"/>
    <w:rsid w:val="007572F7"/>
    <w:rsid w:val="007579BD"/>
    <w:rsid w:val="00757A0A"/>
    <w:rsid w:val="00757B2F"/>
    <w:rsid w:val="00760A94"/>
    <w:rsid w:val="00760B53"/>
    <w:rsid w:val="00760D36"/>
    <w:rsid w:val="007616E9"/>
    <w:rsid w:val="00762006"/>
    <w:rsid w:val="007621CC"/>
    <w:rsid w:val="00762427"/>
    <w:rsid w:val="00762808"/>
    <w:rsid w:val="007628FF"/>
    <w:rsid w:val="00762F89"/>
    <w:rsid w:val="007635B4"/>
    <w:rsid w:val="0076364B"/>
    <w:rsid w:val="00763BEB"/>
    <w:rsid w:val="0076482A"/>
    <w:rsid w:val="00764C29"/>
    <w:rsid w:val="00764D60"/>
    <w:rsid w:val="00765386"/>
    <w:rsid w:val="007657CE"/>
    <w:rsid w:val="00765D4F"/>
    <w:rsid w:val="00766964"/>
    <w:rsid w:val="00766D78"/>
    <w:rsid w:val="00767603"/>
    <w:rsid w:val="00767B7E"/>
    <w:rsid w:val="00767C73"/>
    <w:rsid w:val="00767CE9"/>
    <w:rsid w:val="007708E3"/>
    <w:rsid w:val="00770A17"/>
    <w:rsid w:val="00770FC6"/>
    <w:rsid w:val="007716B7"/>
    <w:rsid w:val="007721A4"/>
    <w:rsid w:val="00772C58"/>
    <w:rsid w:val="007735DF"/>
    <w:rsid w:val="00773E43"/>
    <w:rsid w:val="00773FD7"/>
    <w:rsid w:val="00774173"/>
    <w:rsid w:val="007746D2"/>
    <w:rsid w:val="007749D2"/>
    <w:rsid w:val="00775C0B"/>
    <w:rsid w:val="00775C53"/>
    <w:rsid w:val="007766AF"/>
    <w:rsid w:val="00776A8F"/>
    <w:rsid w:val="00776F9E"/>
    <w:rsid w:val="00777248"/>
    <w:rsid w:val="00777A11"/>
    <w:rsid w:val="007803BC"/>
    <w:rsid w:val="0078063C"/>
    <w:rsid w:val="00780F24"/>
    <w:rsid w:val="00781D0F"/>
    <w:rsid w:val="00781F5F"/>
    <w:rsid w:val="00781FE7"/>
    <w:rsid w:val="00782466"/>
    <w:rsid w:val="007824B7"/>
    <w:rsid w:val="00782A76"/>
    <w:rsid w:val="00782C10"/>
    <w:rsid w:val="00782DFF"/>
    <w:rsid w:val="00783550"/>
    <w:rsid w:val="00783C40"/>
    <w:rsid w:val="00783DCF"/>
    <w:rsid w:val="00783E13"/>
    <w:rsid w:val="0078409B"/>
    <w:rsid w:val="007841D8"/>
    <w:rsid w:val="0078473B"/>
    <w:rsid w:val="00784BE1"/>
    <w:rsid w:val="00784E3E"/>
    <w:rsid w:val="00785066"/>
    <w:rsid w:val="0078526D"/>
    <w:rsid w:val="007859F2"/>
    <w:rsid w:val="00786047"/>
    <w:rsid w:val="007860EC"/>
    <w:rsid w:val="0078616D"/>
    <w:rsid w:val="00786260"/>
    <w:rsid w:val="00786ADF"/>
    <w:rsid w:val="007872CE"/>
    <w:rsid w:val="0078774E"/>
    <w:rsid w:val="007878BA"/>
    <w:rsid w:val="00787988"/>
    <w:rsid w:val="00787B6B"/>
    <w:rsid w:val="007906DF"/>
    <w:rsid w:val="00790D47"/>
    <w:rsid w:val="00790E3C"/>
    <w:rsid w:val="00791A04"/>
    <w:rsid w:val="0079281E"/>
    <w:rsid w:val="0079291D"/>
    <w:rsid w:val="007932B4"/>
    <w:rsid w:val="007936A1"/>
    <w:rsid w:val="007937A7"/>
    <w:rsid w:val="00793BE2"/>
    <w:rsid w:val="00794108"/>
    <w:rsid w:val="0079474F"/>
    <w:rsid w:val="007947A5"/>
    <w:rsid w:val="00794D9A"/>
    <w:rsid w:val="00794F45"/>
    <w:rsid w:val="007950F5"/>
    <w:rsid w:val="00795A1F"/>
    <w:rsid w:val="00795A44"/>
    <w:rsid w:val="00796065"/>
    <w:rsid w:val="007969DD"/>
    <w:rsid w:val="00796AF1"/>
    <w:rsid w:val="00796F16"/>
    <w:rsid w:val="00797ECA"/>
    <w:rsid w:val="00797FFD"/>
    <w:rsid w:val="007A0016"/>
    <w:rsid w:val="007A0619"/>
    <w:rsid w:val="007A17EB"/>
    <w:rsid w:val="007A18A5"/>
    <w:rsid w:val="007A191F"/>
    <w:rsid w:val="007A192A"/>
    <w:rsid w:val="007A1EBC"/>
    <w:rsid w:val="007A29AE"/>
    <w:rsid w:val="007A41D5"/>
    <w:rsid w:val="007A4825"/>
    <w:rsid w:val="007A48A4"/>
    <w:rsid w:val="007A4F93"/>
    <w:rsid w:val="007A5021"/>
    <w:rsid w:val="007A502B"/>
    <w:rsid w:val="007A5270"/>
    <w:rsid w:val="007A546A"/>
    <w:rsid w:val="007A5B52"/>
    <w:rsid w:val="007A5ECF"/>
    <w:rsid w:val="007A6494"/>
    <w:rsid w:val="007A6A6D"/>
    <w:rsid w:val="007A6C92"/>
    <w:rsid w:val="007A6CBF"/>
    <w:rsid w:val="007A6E18"/>
    <w:rsid w:val="007A6F00"/>
    <w:rsid w:val="007A704A"/>
    <w:rsid w:val="007A7212"/>
    <w:rsid w:val="007A72D9"/>
    <w:rsid w:val="007A74BE"/>
    <w:rsid w:val="007A7ED5"/>
    <w:rsid w:val="007B01ED"/>
    <w:rsid w:val="007B0F23"/>
    <w:rsid w:val="007B1142"/>
    <w:rsid w:val="007B12F4"/>
    <w:rsid w:val="007B1AFD"/>
    <w:rsid w:val="007B1BF5"/>
    <w:rsid w:val="007B2468"/>
    <w:rsid w:val="007B262E"/>
    <w:rsid w:val="007B3B73"/>
    <w:rsid w:val="007B3CCA"/>
    <w:rsid w:val="007B3CF7"/>
    <w:rsid w:val="007B3EA6"/>
    <w:rsid w:val="007B3EB1"/>
    <w:rsid w:val="007B3F72"/>
    <w:rsid w:val="007B43B1"/>
    <w:rsid w:val="007B44A8"/>
    <w:rsid w:val="007B4A11"/>
    <w:rsid w:val="007B4D4B"/>
    <w:rsid w:val="007B4FC8"/>
    <w:rsid w:val="007B5144"/>
    <w:rsid w:val="007B573E"/>
    <w:rsid w:val="007B5D38"/>
    <w:rsid w:val="007B5F2B"/>
    <w:rsid w:val="007B6173"/>
    <w:rsid w:val="007B637B"/>
    <w:rsid w:val="007B72C8"/>
    <w:rsid w:val="007B7571"/>
    <w:rsid w:val="007B7E67"/>
    <w:rsid w:val="007C0533"/>
    <w:rsid w:val="007C1175"/>
    <w:rsid w:val="007C1FF0"/>
    <w:rsid w:val="007C27CF"/>
    <w:rsid w:val="007C27F2"/>
    <w:rsid w:val="007C27F9"/>
    <w:rsid w:val="007C27FF"/>
    <w:rsid w:val="007C2AC8"/>
    <w:rsid w:val="007C2D7D"/>
    <w:rsid w:val="007C3092"/>
    <w:rsid w:val="007C336C"/>
    <w:rsid w:val="007C35B3"/>
    <w:rsid w:val="007C37BA"/>
    <w:rsid w:val="007C3CD1"/>
    <w:rsid w:val="007C4464"/>
    <w:rsid w:val="007C4789"/>
    <w:rsid w:val="007C4BCA"/>
    <w:rsid w:val="007C53F4"/>
    <w:rsid w:val="007C5561"/>
    <w:rsid w:val="007C59AB"/>
    <w:rsid w:val="007C6321"/>
    <w:rsid w:val="007C647D"/>
    <w:rsid w:val="007C682C"/>
    <w:rsid w:val="007C731D"/>
    <w:rsid w:val="007C7887"/>
    <w:rsid w:val="007C7AE7"/>
    <w:rsid w:val="007D0846"/>
    <w:rsid w:val="007D090C"/>
    <w:rsid w:val="007D0B45"/>
    <w:rsid w:val="007D120C"/>
    <w:rsid w:val="007D1377"/>
    <w:rsid w:val="007D14DE"/>
    <w:rsid w:val="007D1D45"/>
    <w:rsid w:val="007D28C5"/>
    <w:rsid w:val="007D2A87"/>
    <w:rsid w:val="007D2DBF"/>
    <w:rsid w:val="007D2E38"/>
    <w:rsid w:val="007D3C2C"/>
    <w:rsid w:val="007D4737"/>
    <w:rsid w:val="007D4D1B"/>
    <w:rsid w:val="007D4E8A"/>
    <w:rsid w:val="007D55C6"/>
    <w:rsid w:val="007D5C50"/>
    <w:rsid w:val="007D5D5D"/>
    <w:rsid w:val="007D5FE1"/>
    <w:rsid w:val="007D6208"/>
    <w:rsid w:val="007D63FC"/>
    <w:rsid w:val="007D69E7"/>
    <w:rsid w:val="007D6D6A"/>
    <w:rsid w:val="007D6F87"/>
    <w:rsid w:val="007D70EE"/>
    <w:rsid w:val="007D7826"/>
    <w:rsid w:val="007D7EF6"/>
    <w:rsid w:val="007E02A8"/>
    <w:rsid w:val="007E05B9"/>
    <w:rsid w:val="007E0692"/>
    <w:rsid w:val="007E06C0"/>
    <w:rsid w:val="007E0848"/>
    <w:rsid w:val="007E08C5"/>
    <w:rsid w:val="007E0AC4"/>
    <w:rsid w:val="007E1D76"/>
    <w:rsid w:val="007E1E60"/>
    <w:rsid w:val="007E256F"/>
    <w:rsid w:val="007E2575"/>
    <w:rsid w:val="007E2618"/>
    <w:rsid w:val="007E2FB8"/>
    <w:rsid w:val="007E3392"/>
    <w:rsid w:val="007E33C9"/>
    <w:rsid w:val="007E4916"/>
    <w:rsid w:val="007E4B63"/>
    <w:rsid w:val="007E534B"/>
    <w:rsid w:val="007E57D6"/>
    <w:rsid w:val="007E5A18"/>
    <w:rsid w:val="007E5C49"/>
    <w:rsid w:val="007E6037"/>
    <w:rsid w:val="007E65FF"/>
    <w:rsid w:val="007E677E"/>
    <w:rsid w:val="007E6CA1"/>
    <w:rsid w:val="007E7240"/>
    <w:rsid w:val="007E739B"/>
    <w:rsid w:val="007E73AA"/>
    <w:rsid w:val="007E747A"/>
    <w:rsid w:val="007E7899"/>
    <w:rsid w:val="007E7B27"/>
    <w:rsid w:val="007F0054"/>
    <w:rsid w:val="007F0107"/>
    <w:rsid w:val="007F0810"/>
    <w:rsid w:val="007F08AC"/>
    <w:rsid w:val="007F0C4F"/>
    <w:rsid w:val="007F0E0D"/>
    <w:rsid w:val="007F11B8"/>
    <w:rsid w:val="007F1581"/>
    <w:rsid w:val="007F15C7"/>
    <w:rsid w:val="007F20EE"/>
    <w:rsid w:val="007F26DA"/>
    <w:rsid w:val="007F2945"/>
    <w:rsid w:val="007F2E5A"/>
    <w:rsid w:val="007F2EF7"/>
    <w:rsid w:val="007F34EB"/>
    <w:rsid w:val="007F3507"/>
    <w:rsid w:val="007F3668"/>
    <w:rsid w:val="007F3F2B"/>
    <w:rsid w:val="007F4236"/>
    <w:rsid w:val="007F4241"/>
    <w:rsid w:val="007F4321"/>
    <w:rsid w:val="007F4485"/>
    <w:rsid w:val="007F4703"/>
    <w:rsid w:val="007F52FB"/>
    <w:rsid w:val="007F54D9"/>
    <w:rsid w:val="007F5931"/>
    <w:rsid w:val="007F5973"/>
    <w:rsid w:val="007F59EA"/>
    <w:rsid w:val="007F645E"/>
    <w:rsid w:val="007F6974"/>
    <w:rsid w:val="007F6BAE"/>
    <w:rsid w:val="007F72C1"/>
    <w:rsid w:val="0080008D"/>
    <w:rsid w:val="00800AB2"/>
    <w:rsid w:val="00800DD7"/>
    <w:rsid w:val="00802366"/>
    <w:rsid w:val="00802CA7"/>
    <w:rsid w:val="00803033"/>
    <w:rsid w:val="00803063"/>
    <w:rsid w:val="00803084"/>
    <w:rsid w:val="008031BE"/>
    <w:rsid w:val="0080341B"/>
    <w:rsid w:val="00803853"/>
    <w:rsid w:val="00803877"/>
    <w:rsid w:val="00803A58"/>
    <w:rsid w:val="00803C4F"/>
    <w:rsid w:val="00804FB1"/>
    <w:rsid w:val="008051B3"/>
    <w:rsid w:val="00805382"/>
    <w:rsid w:val="008053F8"/>
    <w:rsid w:val="00805C72"/>
    <w:rsid w:val="00805E43"/>
    <w:rsid w:val="00806776"/>
    <w:rsid w:val="00806781"/>
    <w:rsid w:val="00806B71"/>
    <w:rsid w:val="00807616"/>
    <w:rsid w:val="00807EB1"/>
    <w:rsid w:val="00811947"/>
    <w:rsid w:val="00812075"/>
    <w:rsid w:val="00812C52"/>
    <w:rsid w:val="0081322E"/>
    <w:rsid w:val="00813B0E"/>
    <w:rsid w:val="00814331"/>
    <w:rsid w:val="0081453A"/>
    <w:rsid w:val="00814612"/>
    <w:rsid w:val="00814A89"/>
    <w:rsid w:val="00814B5D"/>
    <w:rsid w:val="00814E73"/>
    <w:rsid w:val="0081535F"/>
    <w:rsid w:val="0081658E"/>
    <w:rsid w:val="0081796C"/>
    <w:rsid w:val="00820001"/>
    <w:rsid w:val="008200A8"/>
    <w:rsid w:val="0082120E"/>
    <w:rsid w:val="00821534"/>
    <w:rsid w:val="008215E2"/>
    <w:rsid w:val="00821863"/>
    <w:rsid w:val="0082195B"/>
    <w:rsid w:val="00821ECA"/>
    <w:rsid w:val="00822AA5"/>
    <w:rsid w:val="00823647"/>
    <w:rsid w:val="00823C1F"/>
    <w:rsid w:val="00824096"/>
    <w:rsid w:val="008242F3"/>
    <w:rsid w:val="00824A20"/>
    <w:rsid w:val="00824C45"/>
    <w:rsid w:val="00824FB8"/>
    <w:rsid w:val="00825123"/>
    <w:rsid w:val="00825254"/>
    <w:rsid w:val="008252CF"/>
    <w:rsid w:val="00825471"/>
    <w:rsid w:val="00826759"/>
    <w:rsid w:val="00826956"/>
    <w:rsid w:val="008278D7"/>
    <w:rsid w:val="00827F94"/>
    <w:rsid w:val="008308BA"/>
    <w:rsid w:val="00831940"/>
    <w:rsid w:val="00831EF2"/>
    <w:rsid w:val="00831F69"/>
    <w:rsid w:val="008324A0"/>
    <w:rsid w:val="00832CCC"/>
    <w:rsid w:val="008331A2"/>
    <w:rsid w:val="0083353F"/>
    <w:rsid w:val="008339DA"/>
    <w:rsid w:val="00833CCD"/>
    <w:rsid w:val="00833E6E"/>
    <w:rsid w:val="00834201"/>
    <w:rsid w:val="008342F7"/>
    <w:rsid w:val="008344AD"/>
    <w:rsid w:val="00834719"/>
    <w:rsid w:val="008359BD"/>
    <w:rsid w:val="00835CA1"/>
    <w:rsid w:val="0083619D"/>
    <w:rsid w:val="008361E0"/>
    <w:rsid w:val="0083655D"/>
    <w:rsid w:val="008373C9"/>
    <w:rsid w:val="008376F1"/>
    <w:rsid w:val="00837BD5"/>
    <w:rsid w:val="00840C61"/>
    <w:rsid w:val="00840D4F"/>
    <w:rsid w:val="008410E7"/>
    <w:rsid w:val="00841154"/>
    <w:rsid w:val="00841225"/>
    <w:rsid w:val="008412E0"/>
    <w:rsid w:val="0084155E"/>
    <w:rsid w:val="00841ABF"/>
    <w:rsid w:val="00841D38"/>
    <w:rsid w:val="008424FC"/>
    <w:rsid w:val="008429AD"/>
    <w:rsid w:val="00842F17"/>
    <w:rsid w:val="008433EA"/>
    <w:rsid w:val="008448CB"/>
    <w:rsid w:val="008449B5"/>
    <w:rsid w:val="00844BC5"/>
    <w:rsid w:val="00844C32"/>
    <w:rsid w:val="00844E54"/>
    <w:rsid w:val="00845127"/>
    <w:rsid w:val="00845731"/>
    <w:rsid w:val="0084573E"/>
    <w:rsid w:val="008459DE"/>
    <w:rsid w:val="00845E71"/>
    <w:rsid w:val="008460FD"/>
    <w:rsid w:val="00846245"/>
    <w:rsid w:val="008466DD"/>
    <w:rsid w:val="008476DA"/>
    <w:rsid w:val="008476E2"/>
    <w:rsid w:val="00850BB5"/>
    <w:rsid w:val="00850F82"/>
    <w:rsid w:val="008513D1"/>
    <w:rsid w:val="008513FD"/>
    <w:rsid w:val="0085212C"/>
    <w:rsid w:val="00852228"/>
    <w:rsid w:val="00852382"/>
    <w:rsid w:val="00852962"/>
    <w:rsid w:val="00852B5D"/>
    <w:rsid w:val="00853352"/>
    <w:rsid w:val="00853F4E"/>
    <w:rsid w:val="00854A24"/>
    <w:rsid w:val="0085513A"/>
    <w:rsid w:val="008553DA"/>
    <w:rsid w:val="008556D1"/>
    <w:rsid w:val="00855CF8"/>
    <w:rsid w:val="00855FD5"/>
    <w:rsid w:val="00856015"/>
    <w:rsid w:val="008566B7"/>
    <w:rsid w:val="00856B8F"/>
    <w:rsid w:val="00857054"/>
    <w:rsid w:val="008605E3"/>
    <w:rsid w:val="00860746"/>
    <w:rsid w:val="00860A4B"/>
    <w:rsid w:val="00861491"/>
    <w:rsid w:val="008614FF"/>
    <w:rsid w:val="00861967"/>
    <w:rsid w:val="00861C00"/>
    <w:rsid w:val="00861CBA"/>
    <w:rsid w:val="00861EA8"/>
    <w:rsid w:val="00861ECA"/>
    <w:rsid w:val="008622EC"/>
    <w:rsid w:val="00862FCB"/>
    <w:rsid w:val="008646D9"/>
    <w:rsid w:val="008651F0"/>
    <w:rsid w:val="008655C6"/>
    <w:rsid w:val="00865A84"/>
    <w:rsid w:val="00865EFB"/>
    <w:rsid w:val="0086796B"/>
    <w:rsid w:val="00867E20"/>
    <w:rsid w:val="00867E23"/>
    <w:rsid w:val="00867F8A"/>
    <w:rsid w:val="00870057"/>
    <w:rsid w:val="0087019E"/>
    <w:rsid w:val="008702A3"/>
    <w:rsid w:val="00870DE1"/>
    <w:rsid w:val="0087177E"/>
    <w:rsid w:val="00871CB0"/>
    <w:rsid w:val="00872525"/>
    <w:rsid w:val="0087295C"/>
    <w:rsid w:val="00872A6A"/>
    <w:rsid w:val="008734C9"/>
    <w:rsid w:val="008734D8"/>
    <w:rsid w:val="00873585"/>
    <w:rsid w:val="008739EF"/>
    <w:rsid w:val="0087416B"/>
    <w:rsid w:val="00874201"/>
    <w:rsid w:val="00874570"/>
    <w:rsid w:val="008745DF"/>
    <w:rsid w:val="008748E5"/>
    <w:rsid w:val="0087544A"/>
    <w:rsid w:val="00875998"/>
    <w:rsid w:val="00875AA7"/>
    <w:rsid w:val="00875EE9"/>
    <w:rsid w:val="0087640C"/>
    <w:rsid w:val="008766C5"/>
    <w:rsid w:val="0087672F"/>
    <w:rsid w:val="00877191"/>
    <w:rsid w:val="0087765E"/>
    <w:rsid w:val="00877A4A"/>
    <w:rsid w:val="00877D19"/>
    <w:rsid w:val="00880A38"/>
    <w:rsid w:val="00880D82"/>
    <w:rsid w:val="00881151"/>
    <w:rsid w:val="00881829"/>
    <w:rsid w:val="00881B41"/>
    <w:rsid w:val="00881D41"/>
    <w:rsid w:val="00882432"/>
    <w:rsid w:val="008825DC"/>
    <w:rsid w:val="00882FE7"/>
    <w:rsid w:val="0088316A"/>
    <w:rsid w:val="00883A30"/>
    <w:rsid w:val="00883C5B"/>
    <w:rsid w:val="00883E24"/>
    <w:rsid w:val="00883FB6"/>
    <w:rsid w:val="0088409C"/>
    <w:rsid w:val="008841D5"/>
    <w:rsid w:val="00884995"/>
    <w:rsid w:val="00884DE4"/>
    <w:rsid w:val="008851A7"/>
    <w:rsid w:val="00885E50"/>
    <w:rsid w:val="00885E55"/>
    <w:rsid w:val="008867D6"/>
    <w:rsid w:val="008868F2"/>
    <w:rsid w:val="00886A0D"/>
    <w:rsid w:val="00887047"/>
    <w:rsid w:val="00887CB9"/>
    <w:rsid w:val="00887D76"/>
    <w:rsid w:val="00887F54"/>
    <w:rsid w:val="008903CA"/>
    <w:rsid w:val="00890575"/>
    <w:rsid w:val="00890A37"/>
    <w:rsid w:val="00891DA5"/>
    <w:rsid w:val="00892656"/>
    <w:rsid w:val="00892778"/>
    <w:rsid w:val="00892C86"/>
    <w:rsid w:val="00892DF4"/>
    <w:rsid w:val="0089446C"/>
    <w:rsid w:val="00894872"/>
    <w:rsid w:val="00894CAA"/>
    <w:rsid w:val="0089509D"/>
    <w:rsid w:val="008951D5"/>
    <w:rsid w:val="00895D8B"/>
    <w:rsid w:val="0089605F"/>
    <w:rsid w:val="008964CC"/>
    <w:rsid w:val="00896D97"/>
    <w:rsid w:val="0089765F"/>
    <w:rsid w:val="00897A60"/>
    <w:rsid w:val="00897AF4"/>
    <w:rsid w:val="008A019B"/>
    <w:rsid w:val="008A0389"/>
    <w:rsid w:val="008A03F4"/>
    <w:rsid w:val="008A04FC"/>
    <w:rsid w:val="008A0A51"/>
    <w:rsid w:val="008A0A8B"/>
    <w:rsid w:val="008A0B5B"/>
    <w:rsid w:val="008A0DA5"/>
    <w:rsid w:val="008A0DFC"/>
    <w:rsid w:val="008A0EF7"/>
    <w:rsid w:val="008A0F60"/>
    <w:rsid w:val="008A1203"/>
    <w:rsid w:val="008A136D"/>
    <w:rsid w:val="008A13A4"/>
    <w:rsid w:val="008A18E6"/>
    <w:rsid w:val="008A1991"/>
    <w:rsid w:val="008A1C10"/>
    <w:rsid w:val="008A1DDB"/>
    <w:rsid w:val="008A2B63"/>
    <w:rsid w:val="008A305E"/>
    <w:rsid w:val="008A34B6"/>
    <w:rsid w:val="008A34F0"/>
    <w:rsid w:val="008A3CE4"/>
    <w:rsid w:val="008A4B31"/>
    <w:rsid w:val="008A4B6D"/>
    <w:rsid w:val="008A58AD"/>
    <w:rsid w:val="008A6443"/>
    <w:rsid w:val="008A69B8"/>
    <w:rsid w:val="008A69E0"/>
    <w:rsid w:val="008A6CE1"/>
    <w:rsid w:val="008A6F1F"/>
    <w:rsid w:val="008A7651"/>
    <w:rsid w:val="008A78AD"/>
    <w:rsid w:val="008B0433"/>
    <w:rsid w:val="008B04E6"/>
    <w:rsid w:val="008B06ED"/>
    <w:rsid w:val="008B0748"/>
    <w:rsid w:val="008B090F"/>
    <w:rsid w:val="008B1976"/>
    <w:rsid w:val="008B21C4"/>
    <w:rsid w:val="008B2601"/>
    <w:rsid w:val="008B30B5"/>
    <w:rsid w:val="008B34C5"/>
    <w:rsid w:val="008B354E"/>
    <w:rsid w:val="008B3C00"/>
    <w:rsid w:val="008B4057"/>
    <w:rsid w:val="008B42F2"/>
    <w:rsid w:val="008B4492"/>
    <w:rsid w:val="008B4547"/>
    <w:rsid w:val="008B45B8"/>
    <w:rsid w:val="008B479C"/>
    <w:rsid w:val="008B544D"/>
    <w:rsid w:val="008B54A9"/>
    <w:rsid w:val="008B583F"/>
    <w:rsid w:val="008B5CB8"/>
    <w:rsid w:val="008B5DBD"/>
    <w:rsid w:val="008B6057"/>
    <w:rsid w:val="008B6333"/>
    <w:rsid w:val="008B677E"/>
    <w:rsid w:val="008B6E5C"/>
    <w:rsid w:val="008B728D"/>
    <w:rsid w:val="008B766F"/>
    <w:rsid w:val="008B7B67"/>
    <w:rsid w:val="008B7C29"/>
    <w:rsid w:val="008B7C82"/>
    <w:rsid w:val="008B7D9F"/>
    <w:rsid w:val="008C01CD"/>
    <w:rsid w:val="008C036A"/>
    <w:rsid w:val="008C06E4"/>
    <w:rsid w:val="008C0C8F"/>
    <w:rsid w:val="008C0E3E"/>
    <w:rsid w:val="008C1B0D"/>
    <w:rsid w:val="008C1C49"/>
    <w:rsid w:val="008C2B85"/>
    <w:rsid w:val="008C331F"/>
    <w:rsid w:val="008C3859"/>
    <w:rsid w:val="008C3AC7"/>
    <w:rsid w:val="008C4244"/>
    <w:rsid w:val="008C4876"/>
    <w:rsid w:val="008C5428"/>
    <w:rsid w:val="008C60BE"/>
    <w:rsid w:val="008C6562"/>
    <w:rsid w:val="008C6A02"/>
    <w:rsid w:val="008C6B15"/>
    <w:rsid w:val="008C700C"/>
    <w:rsid w:val="008C72BE"/>
    <w:rsid w:val="008C79BC"/>
    <w:rsid w:val="008C7A46"/>
    <w:rsid w:val="008C7DC2"/>
    <w:rsid w:val="008D0115"/>
    <w:rsid w:val="008D084D"/>
    <w:rsid w:val="008D0B38"/>
    <w:rsid w:val="008D1555"/>
    <w:rsid w:val="008D16D4"/>
    <w:rsid w:val="008D193C"/>
    <w:rsid w:val="008D1E51"/>
    <w:rsid w:val="008D1FF0"/>
    <w:rsid w:val="008D25CB"/>
    <w:rsid w:val="008D2697"/>
    <w:rsid w:val="008D2800"/>
    <w:rsid w:val="008D3007"/>
    <w:rsid w:val="008D3400"/>
    <w:rsid w:val="008D3B09"/>
    <w:rsid w:val="008D3C5E"/>
    <w:rsid w:val="008D3ECF"/>
    <w:rsid w:val="008D4051"/>
    <w:rsid w:val="008D4B51"/>
    <w:rsid w:val="008D4B92"/>
    <w:rsid w:val="008D4C32"/>
    <w:rsid w:val="008D528A"/>
    <w:rsid w:val="008D59CE"/>
    <w:rsid w:val="008D5AA1"/>
    <w:rsid w:val="008D5F72"/>
    <w:rsid w:val="008D6A92"/>
    <w:rsid w:val="008D6BCD"/>
    <w:rsid w:val="008D6D33"/>
    <w:rsid w:val="008D74EB"/>
    <w:rsid w:val="008D76C0"/>
    <w:rsid w:val="008D7917"/>
    <w:rsid w:val="008E0D6F"/>
    <w:rsid w:val="008E0EF7"/>
    <w:rsid w:val="008E14CD"/>
    <w:rsid w:val="008E1990"/>
    <w:rsid w:val="008E1E6D"/>
    <w:rsid w:val="008E24BC"/>
    <w:rsid w:val="008E278B"/>
    <w:rsid w:val="008E2978"/>
    <w:rsid w:val="008E2E3C"/>
    <w:rsid w:val="008E3302"/>
    <w:rsid w:val="008E386D"/>
    <w:rsid w:val="008E3D6F"/>
    <w:rsid w:val="008E3E73"/>
    <w:rsid w:val="008E4558"/>
    <w:rsid w:val="008E47F8"/>
    <w:rsid w:val="008E5AA6"/>
    <w:rsid w:val="008E5FBE"/>
    <w:rsid w:val="008E5FE8"/>
    <w:rsid w:val="008E6D9D"/>
    <w:rsid w:val="008E6E33"/>
    <w:rsid w:val="008E6FDA"/>
    <w:rsid w:val="008E7237"/>
    <w:rsid w:val="008E7250"/>
    <w:rsid w:val="008E7665"/>
    <w:rsid w:val="008E7727"/>
    <w:rsid w:val="008E79EA"/>
    <w:rsid w:val="008F0A3F"/>
    <w:rsid w:val="008F0A61"/>
    <w:rsid w:val="008F102E"/>
    <w:rsid w:val="008F1187"/>
    <w:rsid w:val="008F1670"/>
    <w:rsid w:val="008F1804"/>
    <w:rsid w:val="008F1D50"/>
    <w:rsid w:val="008F22E7"/>
    <w:rsid w:val="008F3603"/>
    <w:rsid w:val="008F41D0"/>
    <w:rsid w:val="008F4316"/>
    <w:rsid w:val="008F453D"/>
    <w:rsid w:val="008F5839"/>
    <w:rsid w:val="008F5DD8"/>
    <w:rsid w:val="008F6223"/>
    <w:rsid w:val="008F6328"/>
    <w:rsid w:val="008F68FE"/>
    <w:rsid w:val="008F746B"/>
    <w:rsid w:val="008F7F68"/>
    <w:rsid w:val="009000BD"/>
    <w:rsid w:val="00900278"/>
    <w:rsid w:val="00900374"/>
    <w:rsid w:val="0090056D"/>
    <w:rsid w:val="00901462"/>
    <w:rsid w:val="009025CA"/>
    <w:rsid w:val="009025E8"/>
    <w:rsid w:val="00902AB6"/>
    <w:rsid w:val="00902AEC"/>
    <w:rsid w:val="00902FB8"/>
    <w:rsid w:val="009040C3"/>
    <w:rsid w:val="0090439D"/>
    <w:rsid w:val="009046A9"/>
    <w:rsid w:val="00904718"/>
    <w:rsid w:val="00904FC4"/>
    <w:rsid w:val="00905328"/>
    <w:rsid w:val="00905829"/>
    <w:rsid w:val="00905AC2"/>
    <w:rsid w:val="00905DE8"/>
    <w:rsid w:val="00905E3F"/>
    <w:rsid w:val="0090667E"/>
    <w:rsid w:val="00906715"/>
    <w:rsid w:val="00906A55"/>
    <w:rsid w:val="00906DF4"/>
    <w:rsid w:val="00906E8E"/>
    <w:rsid w:val="009071E6"/>
    <w:rsid w:val="0090770F"/>
    <w:rsid w:val="00907821"/>
    <w:rsid w:val="009079E2"/>
    <w:rsid w:val="00907FEB"/>
    <w:rsid w:val="0091048E"/>
    <w:rsid w:val="00910A64"/>
    <w:rsid w:val="00910BA5"/>
    <w:rsid w:val="00910CC5"/>
    <w:rsid w:val="00911290"/>
    <w:rsid w:val="009116EC"/>
    <w:rsid w:val="009118C8"/>
    <w:rsid w:val="00912C18"/>
    <w:rsid w:val="00912CD9"/>
    <w:rsid w:val="009136F6"/>
    <w:rsid w:val="00913D37"/>
    <w:rsid w:val="00913D8A"/>
    <w:rsid w:val="00913EB1"/>
    <w:rsid w:val="0091420D"/>
    <w:rsid w:val="00914BD6"/>
    <w:rsid w:val="00914DD2"/>
    <w:rsid w:val="00915CC7"/>
    <w:rsid w:val="00915D56"/>
    <w:rsid w:val="00916A3E"/>
    <w:rsid w:val="00916F38"/>
    <w:rsid w:val="00917324"/>
    <w:rsid w:val="00917408"/>
    <w:rsid w:val="00920607"/>
    <w:rsid w:val="00920CBC"/>
    <w:rsid w:val="00920D8F"/>
    <w:rsid w:val="00920DF2"/>
    <w:rsid w:val="00921265"/>
    <w:rsid w:val="0092159E"/>
    <w:rsid w:val="009215B5"/>
    <w:rsid w:val="009217E2"/>
    <w:rsid w:val="009218F4"/>
    <w:rsid w:val="00921F78"/>
    <w:rsid w:val="0092221A"/>
    <w:rsid w:val="0092284F"/>
    <w:rsid w:val="00922965"/>
    <w:rsid w:val="00922D6F"/>
    <w:rsid w:val="009233EF"/>
    <w:rsid w:val="00924190"/>
    <w:rsid w:val="009243FE"/>
    <w:rsid w:val="00924AAE"/>
    <w:rsid w:val="00924C5D"/>
    <w:rsid w:val="00925037"/>
    <w:rsid w:val="00925167"/>
    <w:rsid w:val="0092519A"/>
    <w:rsid w:val="00925392"/>
    <w:rsid w:val="009253A8"/>
    <w:rsid w:val="00925AF9"/>
    <w:rsid w:val="00925CB5"/>
    <w:rsid w:val="00926415"/>
    <w:rsid w:val="00926D70"/>
    <w:rsid w:val="00927213"/>
    <w:rsid w:val="00927BAB"/>
    <w:rsid w:val="0093075D"/>
    <w:rsid w:val="00930F1D"/>
    <w:rsid w:val="009313E5"/>
    <w:rsid w:val="00931665"/>
    <w:rsid w:val="00931B1A"/>
    <w:rsid w:val="00931EDE"/>
    <w:rsid w:val="00931F56"/>
    <w:rsid w:val="00932801"/>
    <w:rsid w:val="00932B71"/>
    <w:rsid w:val="00932CCC"/>
    <w:rsid w:val="00933B7E"/>
    <w:rsid w:val="00934240"/>
    <w:rsid w:val="00934600"/>
    <w:rsid w:val="00934AC5"/>
    <w:rsid w:val="00934D30"/>
    <w:rsid w:val="00935174"/>
    <w:rsid w:val="00935791"/>
    <w:rsid w:val="00935B1B"/>
    <w:rsid w:val="00935C5A"/>
    <w:rsid w:val="0093646F"/>
    <w:rsid w:val="009365AE"/>
    <w:rsid w:val="009365D9"/>
    <w:rsid w:val="00936B24"/>
    <w:rsid w:val="00936CAA"/>
    <w:rsid w:val="00936CBC"/>
    <w:rsid w:val="00936D04"/>
    <w:rsid w:val="0093766F"/>
    <w:rsid w:val="0093768D"/>
    <w:rsid w:val="00937C03"/>
    <w:rsid w:val="00937F91"/>
    <w:rsid w:val="0094001D"/>
    <w:rsid w:val="009401B9"/>
    <w:rsid w:val="00940718"/>
    <w:rsid w:val="00940750"/>
    <w:rsid w:val="009419A1"/>
    <w:rsid w:val="009425E9"/>
    <w:rsid w:val="009426D0"/>
    <w:rsid w:val="009428A1"/>
    <w:rsid w:val="00943835"/>
    <w:rsid w:val="0094385E"/>
    <w:rsid w:val="00943D5E"/>
    <w:rsid w:val="00944BCC"/>
    <w:rsid w:val="00944FB1"/>
    <w:rsid w:val="009451B0"/>
    <w:rsid w:val="00945310"/>
    <w:rsid w:val="00945A82"/>
    <w:rsid w:val="00945C5B"/>
    <w:rsid w:val="00946964"/>
    <w:rsid w:val="00946980"/>
    <w:rsid w:val="00946B8B"/>
    <w:rsid w:val="0094740A"/>
    <w:rsid w:val="0094747A"/>
    <w:rsid w:val="0094778D"/>
    <w:rsid w:val="00947BAF"/>
    <w:rsid w:val="0095054F"/>
    <w:rsid w:val="009509B0"/>
    <w:rsid w:val="00951DF0"/>
    <w:rsid w:val="00952078"/>
    <w:rsid w:val="00952365"/>
    <w:rsid w:val="0095284D"/>
    <w:rsid w:val="00952FA9"/>
    <w:rsid w:val="0095330C"/>
    <w:rsid w:val="0095359F"/>
    <w:rsid w:val="00953698"/>
    <w:rsid w:val="00953B35"/>
    <w:rsid w:val="00953F30"/>
    <w:rsid w:val="00954870"/>
    <w:rsid w:val="00954D30"/>
    <w:rsid w:val="00954D61"/>
    <w:rsid w:val="00954F3D"/>
    <w:rsid w:val="009557F0"/>
    <w:rsid w:val="0095610A"/>
    <w:rsid w:val="00956131"/>
    <w:rsid w:val="00956987"/>
    <w:rsid w:val="00956B80"/>
    <w:rsid w:val="0095704A"/>
    <w:rsid w:val="00957C6A"/>
    <w:rsid w:val="00957F2B"/>
    <w:rsid w:val="00960A54"/>
    <w:rsid w:val="00960E5E"/>
    <w:rsid w:val="0096199E"/>
    <w:rsid w:val="00961A47"/>
    <w:rsid w:val="0096220A"/>
    <w:rsid w:val="0096256B"/>
    <w:rsid w:val="0096258B"/>
    <w:rsid w:val="00962E6F"/>
    <w:rsid w:val="00962F92"/>
    <w:rsid w:val="00962FD0"/>
    <w:rsid w:val="009633F8"/>
    <w:rsid w:val="00963573"/>
    <w:rsid w:val="0096366A"/>
    <w:rsid w:val="0096385D"/>
    <w:rsid w:val="00963AA0"/>
    <w:rsid w:val="00963AE1"/>
    <w:rsid w:val="00963CF4"/>
    <w:rsid w:val="00964058"/>
    <w:rsid w:val="00964508"/>
    <w:rsid w:val="00964795"/>
    <w:rsid w:val="0096541B"/>
    <w:rsid w:val="00965615"/>
    <w:rsid w:val="009659BD"/>
    <w:rsid w:val="00965ACE"/>
    <w:rsid w:val="009664E0"/>
    <w:rsid w:val="0096656D"/>
    <w:rsid w:val="00966BAC"/>
    <w:rsid w:val="009678DE"/>
    <w:rsid w:val="0096794E"/>
    <w:rsid w:val="00967CDD"/>
    <w:rsid w:val="0097026C"/>
    <w:rsid w:val="00970347"/>
    <w:rsid w:val="009706F8"/>
    <w:rsid w:val="00971484"/>
    <w:rsid w:val="00971801"/>
    <w:rsid w:val="00971A82"/>
    <w:rsid w:val="00971D24"/>
    <w:rsid w:val="00971FD7"/>
    <w:rsid w:val="009725EE"/>
    <w:rsid w:val="00972874"/>
    <w:rsid w:val="009730BC"/>
    <w:rsid w:val="00973381"/>
    <w:rsid w:val="00973393"/>
    <w:rsid w:val="00973461"/>
    <w:rsid w:val="009748DC"/>
    <w:rsid w:val="00974B6D"/>
    <w:rsid w:val="00974E42"/>
    <w:rsid w:val="009750D6"/>
    <w:rsid w:val="00975582"/>
    <w:rsid w:val="00975669"/>
    <w:rsid w:val="00975A62"/>
    <w:rsid w:val="00975CA4"/>
    <w:rsid w:val="009801C1"/>
    <w:rsid w:val="009801DD"/>
    <w:rsid w:val="009806C1"/>
    <w:rsid w:val="00980931"/>
    <w:rsid w:val="00980BB2"/>
    <w:rsid w:val="00980C6B"/>
    <w:rsid w:val="009810E6"/>
    <w:rsid w:val="00981308"/>
    <w:rsid w:val="00981A77"/>
    <w:rsid w:val="00981BFB"/>
    <w:rsid w:val="00981C86"/>
    <w:rsid w:val="00981E62"/>
    <w:rsid w:val="009820F9"/>
    <w:rsid w:val="009824A5"/>
    <w:rsid w:val="00982BE9"/>
    <w:rsid w:val="00983461"/>
    <w:rsid w:val="00983EC6"/>
    <w:rsid w:val="00984045"/>
    <w:rsid w:val="0098447B"/>
    <w:rsid w:val="0098470E"/>
    <w:rsid w:val="00984A69"/>
    <w:rsid w:val="00985B62"/>
    <w:rsid w:val="0098634A"/>
    <w:rsid w:val="00986502"/>
    <w:rsid w:val="00986856"/>
    <w:rsid w:val="00986D9D"/>
    <w:rsid w:val="009874CE"/>
    <w:rsid w:val="00987833"/>
    <w:rsid w:val="009903A6"/>
    <w:rsid w:val="0099070C"/>
    <w:rsid w:val="009909D8"/>
    <w:rsid w:val="00990B80"/>
    <w:rsid w:val="0099149B"/>
    <w:rsid w:val="00991BA4"/>
    <w:rsid w:val="00992B32"/>
    <w:rsid w:val="00992EC0"/>
    <w:rsid w:val="00993E32"/>
    <w:rsid w:val="0099414C"/>
    <w:rsid w:val="0099420D"/>
    <w:rsid w:val="009951A8"/>
    <w:rsid w:val="00995474"/>
    <w:rsid w:val="00995E5A"/>
    <w:rsid w:val="00995ED5"/>
    <w:rsid w:val="0099602E"/>
    <w:rsid w:val="00996C12"/>
    <w:rsid w:val="00996EA6"/>
    <w:rsid w:val="009979ED"/>
    <w:rsid w:val="009A0051"/>
    <w:rsid w:val="009A087E"/>
    <w:rsid w:val="009A11AA"/>
    <w:rsid w:val="009A1B65"/>
    <w:rsid w:val="009A1D5E"/>
    <w:rsid w:val="009A1EDC"/>
    <w:rsid w:val="009A27A0"/>
    <w:rsid w:val="009A27C5"/>
    <w:rsid w:val="009A2A8B"/>
    <w:rsid w:val="009A3B14"/>
    <w:rsid w:val="009A449C"/>
    <w:rsid w:val="009A46BE"/>
    <w:rsid w:val="009A581F"/>
    <w:rsid w:val="009A5BA6"/>
    <w:rsid w:val="009A6336"/>
    <w:rsid w:val="009A6B25"/>
    <w:rsid w:val="009A6BD3"/>
    <w:rsid w:val="009A7516"/>
    <w:rsid w:val="009B071C"/>
    <w:rsid w:val="009B080A"/>
    <w:rsid w:val="009B17F7"/>
    <w:rsid w:val="009B184C"/>
    <w:rsid w:val="009B1D90"/>
    <w:rsid w:val="009B2533"/>
    <w:rsid w:val="009B268F"/>
    <w:rsid w:val="009B2BCA"/>
    <w:rsid w:val="009B2EAE"/>
    <w:rsid w:val="009B3DD6"/>
    <w:rsid w:val="009B4B4B"/>
    <w:rsid w:val="009B538A"/>
    <w:rsid w:val="009B5B52"/>
    <w:rsid w:val="009B60D6"/>
    <w:rsid w:val="009B6E8A"/>
    <w:rsid w:val="009B7111"/>
    <w:rsid w:val="009B793C"/>
    <w:rsid w:val="009C0062"/>
    <w:rsid w:val="009C01D2"/>
    <w:rsid w:val="009C19C9"/>
    <w:rsid w:val="009C1CBF"/>
    <w:rsid w:val="009C1D85"/>
    <w:rsid w:val="009C1E54"/>
    <w:rsid w:val="009C1FEB"/>
    <w:rsid w:val="009C2493"/>
    <w:rsid w:val="009C2571"/>
    <w:rsid w:val="009C2AF6"/>
    <w:rsid w:val="009C355B"/>
    <w:rsid w:val="009C35CE"/>
    <w:rsid w:val="009C373B"/>
    <w:rsid w:val="009C3C1C"/>
    <w:rsid w:val="009C3EAB"/>
    <w:rsid w:val="009C42D8"/>
    <w:rsid w:val="009C5BDB"/>
    <w:rsid w:val="009C608D"/>
    <w:rsid w:val="009C63B2"/>
    <w:rsid w:val="009C6A8A"/>
    <w:rsid w:val="009C7780"/>
    <w:rsid w:val="009C7BA7"/>
    <w:rsid w:val="009D08CE"/>
    <w:rsid w:val="009D0C67"/>
    <w:rsid w:val="009D0D20"/>
    <w:rsid w:val="009D0F6C"/>
    <w:rsid w:val="009D11DE"/>
    <w:rsid w:val="009D1FD5"/>
    <w:rsid w:val="009D2737"/>
    <w:rsid w:val="009D3DCC"/>
    <w:rsid w:val="009D3EE8"/>
    <w:rsid w:val="009D4E92"/>
    <w:rsid w:val="009D4F0E"/>
    <w:rsid w:val="009D5973"/>
    <w:rsid w:val="009D621F"/>
    <w:rsid w:val="009D75CD"/>
    <w:rsid w:val="009D77C4"/>
    <w:rsid w:val="009D7861"/>
    <w:rsid w:val="009D793B"/>
    <w:rsid w:val="009D7A51"/>
    <w:rsid w:val="009D7F2D"/>
    <w:rsid w:val="009E0598"/>
    <w:rsid w:val="009E161B"/>
    <w:rsid w:val="009E1954"/>
    <w:rsid w:val="009E1C27"/>
    <w:rsid w:val="009E2642"/>
    <w:rsid w:val="009E2694"/>
    <w:rsid w:val="009E2F04"/>
    <w:rsid w:val="009E3010"/>
    <w:rsid w:val="009E3049"/>
    <w:rsid w:val="009E3F28"/>
    <w:rsid w:val="009E48ED"/>
    <w:rsid w:val="009E4D2C"/>
    <w:rsid w:val="009E4D86"/>
    <w:rsid w:val="009E5585"/>
    <w:rsid w:val="009E63AC"/>
    <w:rsid w:val="009E63FE"/>
    <w:rsid w:val="009E664D"/>
    <w:rsid w:val="009E6A56"/>
    <w:rsid w:val="009E70B3"/>
    <w:rsid w:val="009E7240"/>
    <w:rsid w:val="009E735B"/>
    <w:rsid w:val="009E7B3C"/>
    <w:rsid w:val="009E7BFA"/>
    <w:rsid w:val="009E7FC2"/>
    <w:rsid w:val="009F03D0"/>
    <w:rsid w:val="009F0700"/>
    <w:rsid w:val="009F07A6"/>
    <w:rsid w:val="009F0ABF"/>
    <w:rsid w:val="009F0B37"/>
    <w:rsid w:val="009F1043"/>
    <w:rsid w:val="009F1848"/>
    <w:rsid w:val="009F2084"/>
    <w:rsid w:val="009F2438"/>
    <w:rsid w:val="009F25EE"/>
    <w:rsid w:val="009F27B1"/>
    <w:rsid w:val="009F28D9"/>
    <w:rsid w:val="009F2B78"/>
    <w:rsid w:val="009F2CFC"/>
    <w:rsid w:val="009F2D6E"/>
    <w:rsid w:val="009F2E6C"/>
    <w:rsid w:val="009F2F17"/>
    <w:rsid w:val="009F4209"/>
    <w:rsid w:val="009F43FC"/>
    <w:rsid w:val="009F4E82"/>
    <w:rsid w:val="009F511B"/>
    <w:rsid w:val="009F5D49"/>
    <w:rsid w:val="009F628F"/>
    <w:rsid w:val="009F659B"/>
    <w:rsid w:val="009F69E8"/>
    <w:rsid w:val="009F6ED2"/>
    <w:rsid w:val="009F74B3"/>
    <w:rsid w:val="009F7A47"/>
    <w:rsid w:val="009F7ABE"/>
    <w:rsid w:val="009F7FD2"/>
    <w:rsid w:val="00A0037E"/>
    <w:rsid w:val="00A00582"/>
    <w:rsid w:val="00A0070C"/>
    <w:rsid w:val="00A0109F"/>
    <w:rsid w:val="00A010AE"/>
    <w:rsid w:val="00A0149D"/>
    <w:rsid w:val="00A01B4C"/>
    <w:rsid w:val="00A02EC5"/>
    <w:rsid w:val="00A03230"/>
    <w:rsid w:val="00A040AF"/>
    <w:rsid w:val="00A045EB"/>
    <w:rsid w:val="00A053ED"/>
    <w:rsid w:val="00A05746"/>
    <w:rsid w:val="00A065A9"/>
    <w:rsid w:val="00A0674D"/>
    <w:rsid w:val="00A06C89"/>
    <w:rsid w:val="00A06E3A"/>
    <w:rsid w:val="00A06E52"/>
    <w:rsid w:val="00A07730"/>
    <w:rsid w:val="00A07EAE"/>
    <w:rsid w:val="00A07FC3"/>
    <w:rsid w:val="00A10759"/>
    <w:rsid w:val="00A10E59"/>
    <w:rsid w:val="00A10E8B"/>
    <w:rsid w:val="00A117F1"/>
    <w:rsid w:val="00A11DA8"/>
    <w:rsid w:val="00A11FEB"/>
    <w:rsid w:val="00A12437"/>
    <w:rsid w:val="00A125D3"/>
    <w:rsid w:val="00A12727"/>
    <w:rsid w:val="00A127DB"/>
    <w:rsid w:val="00A12AC1"/>
    <w:rsid w:val="00A12EA1"/>
    <w:rsid w:val="00A132B4"/>
    <w:rsid w:val="00A13649"/>
    <w:rsid w:val="00A139D8"/>
    <w:rsid w:val="00A14B8B"/>
    <w:rsid w:val="00A14DBB"/>
    <w:rsid w:val="00A14DD3"/>
    <w:rsid w:val="00A14E42"/>
    <w:rsid w:val="00A1514F"/>
    <w:rsid w:val="00A154E7"/>
    <w:rsid w:val="00A15968"/>
    <w:rsid w:val="00A15A96"/>
    <w:rsid w:val="00A15AB1"/>
    <w:rsid w:val="00A15CE2"/>
    <w:rsid w:val="00A15D60"/>
    <w:rsid w:val="00A163F1"/>
    <w:rsid w:val="00A16B8D"/>
    <w:rsid w:val="00A1721C"/>
    <w:rsid w:val="00A1782C"/>
    <w:rsid w:val="00A17922"/>
    <w:rsid w:val="00A17BCF"/>
    <w:rsid w:val="00A20133"/>
    <w:rsid w:val="00A201B9"/>
    <w:rsid w:val="00A2087D"/>
    <w:rsid w:val="00A216E1"/>
    <w:rsid w:val="00A21DD7"/>
    <w:rsid w:val="00A222D0"/>
    <w:rsid w:val="00A2254C"/>
    <w:rsid w:val="00A225DE"/>
    <w:rsid w:val="00A226CB"/>
    <w:rsid w:val="00A22F50"/>
    <w:rsid w:val="00A22FA2"/>
    <w:rsid w:val="00A231A7"/>
    <w:rsid w:val="00A231AA"/>
    <w:rsid w:val="00A235B9"/>
    <w:rsid w:val="00A23B95"/>
    <w:rsid w:val="00A247CB"/>
    <w:rsid w:val="00A24AEF"/>
    <w:rsid w:val="00A256FE"/>
    <w:rsid w:val="00A2621D"/>
    <w:rsid w:val="00A269D9"/>
    <w:rsid w:val="00A270AD"/>
    <w:rsid w:val="00A270EC"/>
    <w:rsid w:val="00A27173"/>
    <w:rsid w:val="00A2730C"/>
    <w:rsid w:val="00A276AC"/>
    <w:rsid w:val="00A27830"/>
    <w:rsid w:val="00A30161"/>
    <w:rsid w:val="00A302BF"/>
    <w:rsid w:val="00A30370"/>
    <w:rsid w:val="00A30873"/>
    <w:rsid w:val="00A30B15"/>
    <w:rsid w:val="00A313DF"/>
    <w:rsid w:val="00A31487"/>
    <w:rsid w:val="00A31B11"/>
    <w:rsid w:val="00A31B21"/>
    <w:rsid w:val="00A32582"/>
    <w:rsid w:val="00A32A64"/>
    <w:rsid w:val="00A32B49"/>
    <w:rsid w:val="00A32B6A"/>
    <w:rsid w:val="00A33795"/>
    <w:rsid w:val="00A342CF"/>
    <w:rsid w:val="00A34413"/>
    <w:rsid w:val="00A34675"/>
    <w:rsid w:val="00A34A4C"/>
    <w:rsid w:val="00A34BF9"/>
    <w:rsid w:val="00A359AB"/>
    <w:rsid w:val="00A35E96"/>
    <w:rsid w:val="00A36B5E"/>
    <w:rsid w:val="00A36FB5"/>
    <w:rsid w:val="00A37839"/>
    <w:rsid w:val="00A37F2F"/>
    <w:rsid w:val="00A37F47"/>
    <w:rsid w:val="00A402BD"/>
    <w:rsid w:val="00A40399"/>
    <w:rsid w:val="00A40EDF"/>
    <w:rsid w:val="00A40EED"/>
    <w:rsid w:val="00A412D7"/>
    <w:rsid w:val="00A418A8"/>
    <w:rsid w:val="00A41979"/>
    <w:rsid w:val="00A4198E"/>
    <w:rsid w:val="00A41B4D"/>
    <w:rsid w:val="00A41B5D"/>
    <w:rsid w:val="00A41F37"/>
    <w:rsid w:val="00A4245A"/>
    <w:rsid w:val="00A424AF"/>
    <w:rsid w:val="00A42846"/>
    <w:rsid w:val="00A42C06"/>
    <w:rsid w:val="00A42E81"/>
    <w:rsid w:val="00A43187"/>
    <w:rsid w:val="00A43287"/>
    <w:rsid w:val="00A43597"/>
    <w:rsid w:val="00A43879"/>
    <w:rsid w:val="00A43A04"/>
    <w:rsid w:val="00A43D77"/>
    <w:rsid w:val="00A43F76"/>
    <w:rsid w:val="00A44329"/>
    <w:rsid w:val="00A45240"/>
    <w:rsid w:val="00A45C4B"/>
    <w:rsid w:val="00A46CF1"/>
    <w:rsid w:val="00A46D35"/>
    <w:rsid w:val="00A47430"/>
    <w:rsid w:val="00A476D9"/>
    <w:rsid w:val="00A479B7"/>
    <w:rsid w:val="00A47C1B"/>
    <w:rsid w:val="00A47D60"/>
    <w:rsid w:val="00A500F5"/>
    <w:rsid w:val="00A50538"/>
    <w:rsid w:val="00A50A84"/>
    <w:rsid w:val="00A51264"/>
    <w:rsid w:val="00A512F8"/>
    <w:rsid w:val="00A51600"/>
    <w:rsid w:val="00A51917"/>
    <w:rsid w:val="00A5248E"/>
    <w:rsid w:val="00A527F5"/>
    <w:rsid w:val="00A529E9"/>
    <w:rsid w:val="00A52BBD"/>
    <w:rsid w:val="00A5306D"/>
    <w:rsid w:val="00A53B05"/>
    <w:rsid w:val="00A551E0"/>
    <w:rsid w:val="00A552E4"/>
    <w:rsid w:val="00A5552B"/>
    <w:rsid w:val="00A55CA7"/>
    <w:rsid w:val="00A55CB7"/>
    <w:rsid w:val="00A55E13"/>
    <w:rsid w:val="00A56C80"/>
    <w:rsid w:val="00A5704D"/>
    <w:rsid w:val="00A574C9"/>
    <w:rsid w:val="00A57978"/>
    <w:rsid w:val="00A57CA1"/>
    <w:rsid w:val="00A57ED7"/>
    <w:rsid w:val="00A57FDE"/>
    <w:rsid w:val="00A60D54"/>
    <w:rsid w:val="00A60FE8"/>
    <w:rsid w:val="00A610BF"/>
    <w:rsid w:val="00A6119B"/>
    <w:rsid w:val="00A62070"/>
    <w:rsid w:val="00A62375"/>
    <w:rsid w:val="00A6247D"/>
    <w:rsid w:val="00A62C8F"/>
    <w:rsid w:val="00A62CCF"/>
    <w:rsid w:val="00A62CDA"/>
    <w:rsid w:val="00A62E9E"/>
    <w:rsid w:val="00A63578"/>
    <w:rsid w:val="00A63730"/>
    <w:rsid w:val="00A63750"/>
    <w:rsid w:val="00A64D16"/>
    <w:rsid w:val="00A662F6"/>
    <w:rsid w:val="00A66438"/>
    <w:rsid w:val="00A667FB"/>
    <w:rsid w:val="00A6691A"/>
    <w:rsid w:val="00A66A14"/>
    <w:rsid w:val="00A67105"/>
    <w:rsid w:val="00A673C4"/>
    <w:rsid w:val="00A678C9"/>
    <w:rsid w:val="00A70B7D"/>
    <w:rsid w:val="00A71028"/>
    <w:rsid w:val="00A710D5"/>
    <w:rsid w:val="00A714FA"/>
    <w:rsid w:val="00A71585"/>
    <w:rsid w:val="00A726D1"/>
    <w:rsid w:val="00A72AC2"/>
    <w:rsid w:val="00A72B84"/>
    <w:rsid w:val="00A72ECF"/>
    <w:rsid w:val="00A72F1F"/>
    <w:rsid w:val="00A739C8"/>
    <w:rsid w:val="00A73A05"/>
    <w:rsid w:val="00A7402B"/>
    <w:rsid w:val="00A74CDA"/>
    <w:rsid w:val="00A754CF"/>
    <w:rsid w:val="00A75BE9"/>
    <w:rsid w:val="00A766CC"/>
    <w:rsid w:val="00A76F75"/>
    <w:rsid w:val="00A772B9"/>
    <w:rsid w:val="00A77424"/>
    <w:rsid w:val="00A77EC1"/>
    <w:rsid w:val="00A77ECB"/>
    <w:rsid w:val="00A80184"/>
    <w:rsid w:val="00A801BA"/>
    <w:rsid w:val="00A80319"/>
    <w:rsid w:val="00A805AC"/>
    <w:rsid w:val="00A8080D"/>
    <w:rsid w:val="00A80DD6"/>
    <w:rsid w:val="00A80F21"/>
    <w:rsid w:val="00A80F75"/>
    <w:rsid w:val="00A80FCA"/>
    <w:rsid w:val="00A81212"/>
    <w:rsid w:val="00A81BE3"/>
    <w:rsid w:val="00A81CFE"/>
    <w:rsid w:val="00A81F5D"/>
    <w:rsid w:val="00A82D87"/>
    <w:rsid w:val="00A838DF"/>
    <w:rsid w:val="00A841CA"/>
    <w:rsid w:val="00A84394"/>
    <w:rsid w:val="00A849D7"/>
    <w:rsid w:val="00A84B2D"/>
    <w:rsid w:val="00A84C34"/>
    <w:rsid w:val="00A84D1C"/>
    <w:rsid w:val="00A84F94"/>
    <w:rsid w:val="00A85369"/>
    <w:rsid w:val="00A8574F"/>
    <w:rsid w:val="00A85C42"/>
    <w:rsid w:val="00A86279"/>
    <w:rsid w:val="00A865F6"/>
    <w:rsid w:val="00A86672"/>
    <w:rsid w:val="00A86F83"/>
    <w:rsid w:val="00A8716E"/>
    <w:rsid w:val="00A87417"/>
    <w:rsid w:val="00A8796E"/>
    <w:rsid w:val="00A879D6"/>
    <w:rsid w:val="00A87A83"/>
    <w:rsid w:val="00A90059"/>
    <w:rsid w:val="00A90076"/>
    <w:rsid w:val="00A901CE"/>
    <w:rsid w:val="00A9025B"/>
    <w:rsid w:val="00A9031D"/>
    <w:rsid w:val="00A90801"/>
    <w:rsid w:val="00A90D90"/>
    <w:rsid w:val="00A90D94"/>
    <w:rsid w:val="00A91082"/>
    <w:rsid w:val="00A911AF"/>
    <w:rsid w:val="00A91E7C"/>
    <w:rsid w:val="00A9273D"/>
    <w:rsid w:val="00A92A1D"/>
    <w:rsid w:val="00A92F6E"/>
    <w:rsid w:val="00A935E7"/>
    <w:rsid w:val="00A937DE"/>
    <w:rsid w:val="00A93AD6"/>
    <w:rsid w:val="00A93F4F"/>
    <w:rsid w:val="00A9403D"/>
    <w:rsid w:val="00A94538"/>
    <w:rsid w:val="00A94863"/>
    <w:rsid w:val="00A951B8"/>
    <w:rsid w:val="00A95667"/>
    <w:rsid w:val="00A95C2D"/>
    <w:rsid w:val="00A95D0F"/>
    <w:rsid w:val="00A95F21"/>
    <w:rsid w:val="00A962BB"/>
    <w:rsid w:val="00A96D44"/>
    <w:rsid w:val="00A971F0"/>
    <w:rsid w:val="00A9730C"/>
    <w:rsid w:val="00A97955"/>
    <w:rsid w:val="00A97E32"/>
    <w:rsid w:val="00AA1077"/>
    <w:rsid w:val="00AA1174"/>
    <w:rsid w:val="00AA14D6"/>
    <w:rsid w:val="00AA1558"/>
    <w:rsid w:val="00AA16F8"/>
    <w:rsid w:val="00AA1EE6"/>
    <w:rsid w:val="00AA2154"/>
    <w:rsid w:val="00AA3511"/>
    <w:rsid w:val="00AA3593"/>
    <w:rsid w:val="00AA37BB"/>
    <w:rsid w:val="00AA3A55"/>
    <w:rsid w:val="00AA3C30"/>
    <w:rsid w:val="00AA47D5"/>
    <w:rsid w:val="00AA5295"/>
    <w:rsid w:val="00AA565A"/>
    <w:rsid w:val="00AA5C33"/>
    <w:rsid w:val="00AA640D"/>
    <w:rsid w:val="00AA6827"/>
    <w:rsid w:val="00AA689E"/>
    <w:rsid w:val="00AA6E5D"/>
    <w:rsid w:val="00AA741F"/>
    <w:rsid w:val="00AA7487"/>
    <w:rsid w:val="00AA7B57"/>
    <w:rsid w:val="00AA7C4A"/>
    <w:rsid w:val="00AA7D9C"/>
    <w:rsid w:val="00AA7F68"/>
    <w:rsid w:val="00AB014C"/>
    <w:rsid w:val="00AB080D"/>
    <w:rsid w:val="00AB1619"/>
    <w:rsid w:val="00AB173C"/>
    <w:rsid w:val="00AB1D63"/>
    <w:rsid w:val="00AB1E9D"/>
    <w:rsid w:val="00AB1EBC"/>
    <w:rsid w:val="00AB2699"/>
    <w:rsid w:val="00AB33E6"/>
    <w:rsid w:val="00AB3DBB"/>
    <w:rsid w:val="00AB4340"/>
    <w:rsid w:val="00AB4B4E"/>
    <w:rsid w:val="00AB5A3B"/>
    <w:rsid w:val="00AB5AFB"/>
    <w:rsid w:val="00AB5E48"/>
    <w:rsid w:val="00AB5EFB"/>
    <w:rsid w:val="00AB5F1F"/>
    <w:rsid w:val="00AB6159"/>
    <w:rsid w:val="00AB64CC"/>
    <w:rsid w:val="00AB6778"/>
    <w:rsid w:val="00AB6BE1"/>
    <w:rsid w:val="00AB7362"/>
    <w:rsid w:val="00AB7C3A"/>
    <w:rsid w:val="00AC002C"/>
    <w:rsid w:val="00AC07E9"/>
    <w:rsid w:val="00AC0D21"/>
    <w:rsid w:val="00AC10B1"/>
    <w:rsid w:val="00AC11CB"/>
    <w:rsid w:val="00AC11FA"/>
    <w:rsid w:val="00AC1263"/>
    <w:rsid w:val="00AC1AFD"/>
    <w:rsid w:val="00AC1EA7"/>
    <w:rsid w:val="00AC228C"/>
    <w:rsid w:val="00AC240B"/>
    <w:rsid w:val="00AC25FF"/>
    <w:rsid w:val="00AC3DDC"/>
    <w:rsid w:val="00AC3F16"/>
    <w:rsid w:val="00AC431C"/>
    <w:rsid w:val="00AC456C"/>
    <w:rsid w:val="00AC49A0"/>
    <w:rsid w:val="00AC4BED"/>
    <w:rsid w:val="00AC4EDE"/>
    <w:rsid w:val="00AC57F6"/>
    <w:rsid w:val="00AC5BF6"/>
    <w:rsid w:val="00AC6308"/>
    <w:rsid w:val="00AC6836"/>
    <w:rsid w:val="00AC6F09"/>
    <w:rsid w:val="00AC751B"/>
    <w:rsid w:val="00AC7B2D"/>
    <w:rsid w:val="00AC7C84"/>
    <w:rsid w:val="00AD018A"/>
    <w:rsid w:val="00AD0668"/>
    <w:rsid w:val="00AD068B"/>
    <w:rsid w:val="00AD124F"/>
    <w:rsid w:val="00AD173E"/>
    <w:rsid w:val="00AD2095"/>
    <w:rsid w:val="00AD22DB"/>
    <w:rsid w:val="00AD25C1"/>
    <w:rsid w:val="00AD2669"/>
    <w:rsid w:val="00AD3ADC"/>
    <w:rsid w:val="00AD3B55"/>
    <w:rsid w:val="00AD3DF6"/>
    <w:rsid w:val="00AD3E1A"/>
    <w:rsid w:val="00AD4051"/>
    <w:rsid w:val="00AD44DA"/>
    <w:rsid w:val="00AD46F9"/>
    <w:rsid w:val="00AD47DE"/>
    <w:rsid w:val="00AD59DB"/>
    <w:rsid w:val="00AD5A3A"/>
    <w:rsid w:val="00AD5BAF"/>
    <w:rsid w:val="00AD5CCB"/>
    <w:rsid w:val="00AD6553"/>
    <w:rsid w:val="00AD697F"/>
    <w:rsid w:val="00AD69A2"/>
    <w:rsid w:val="00AD6BA8"/>
    <w:rsid w:val="00AD79AA"/>
    <w:rsid w:val="00AD7B4E"/>
    <w:rsid w:val="00AE0760"/>
    <w:rsid w:val="00AE0C23"/>
    <w:rsid w:val="00AE11B8"/>
    <w:rsid w:val="00AE19C7"/>
    <w:rsid w:val="00AE19F1"/>
    <w:rsid w:val="00AE2026"/>
    <w:rsid w:val="00AE27D1"/>
    <w:rsid w:val="00AE336D"/>
    <w:rsid w:val="00AE433E"/>
    <w:rsid w:val="00AE47B3"/>
    <w:rsid w:val="00AE4C3B"/>
    <w:rsid w:val="00AE4F63"/>
    <w:rsid w:val="00AE5AC7"/>
    <w:rsid w:val="00AE5D2C"/>
    <w:rsid w:val="00AE5FD1"/>
    <w:rsid w:val="00AE60DF"/>
    <w:rsid w:val="00AE6266"/>
    <w:rsid w:val="00AE6F81"/>
    <w:rsid w:val="00AE72DA"/>
    <w:rsid w:val="00AE7750"/>
    <w:rsid w:val="00AE7A31"/>
    <w:rsid w:val="00AF042C"/>
    <w:rsid w:val="00AF148A"/>
    <w:rsid w:val="00AF17F3"/>
    <w:rsid w:val="00AF17FE"/>
    <w:rsid w:val="00AF2701"/>
    <w:rsid w:val="00AF292E"/>
    <w:rsid w:val="00AF2AB4"/>
    <w:rsid w:val="00AF2B1A"/>
    <w:rsid w:val="00AF2B35"/>
    <w:rsid w:val="00AF30F0"/>
    <w:rsid w:val="00AF36DD"/>
    <w:rsid w:val="00AF402C"/>
    <w:rsid w:val="00AF47CD"/>
    <w:rsid w:val="00AF49CB"/>
    <w:rsid w:val="00AF4DAA"/>
    <w:rsid w:val="00AF4E03"/>
    <w:rsid w:val="00AF4E66"/>
    <w:rsid w:val="00AF5978"/>
    <w:rsid w:val="00AF5CC9"/>
    <w:rsid w:val="00AF5E31"/>
    <w:rsid w:val="00AF6DF1"/>
    <w:rsid w:val="00AF6EC6"/>
    <w:rsid w:val="00AF7D24"/>
    <w:rsid w:val="00AF7E0F"/>
    <w:rsid w:val="00B00A80"/>
    <w:rsid w:val="00B0128F"/>
    <w:rsid w:val="00B0283A"/>
    <w:rsid w:val="00B03157"/>
    <w:rsid w:val="00B0331C"/>
    <w:rsid w:val="00B033DA"/>
    <w:rsid w:val="00B0471B"/>
    <w:rsid w:val="00B0478E"/>
    <w:rsid w:val="00B04F1F"/>
    <w:rsid w:val="00B05133"/>
    <w:rsid w:val="00B05182"/>
    <w:rsid w:val="00B055E5"/>
    <w:rsid w:val="00B059A2"/>
    <w:rsid w:val="00B05AC4"/>
    <w:rsid w:val="00B05B63"/>
    <w:rsid w:val="00B05BEC"/>
    <w:rsid w:val="00B064B5"/>
    <w:rsid w:val="00B06866"/>
    <w:rsid w:val="00B06E2C"/>
    <w:rsid w:val="00B06F1E"/>
    <w:rsid w:val="00B07398"/>
    <w:rsid w:val="00B073DD"/>
    <w:rsid w:val="00B07C97"/>
    <w:rsid w:val="00B100AE"/>
    <w:rsid w:val="00B10BA7"/>
    <w:rsid w:val="00B10CF5"/>
    <w:rsid w:val="00B10E9A"/>
    <w:rsid w:val="00B11147"/>
    <w:rsid w:val="00B113B2"/>
    <w:rsid w:val="00B113FA"/>
    <w:rsid w:val="00B11A02"/>
    <w:rsid w:val="00B11FE0"/>
    <w:rsid w:val="00B12168"/>
    <w:rsid w:val="00B12446"/>
    <w:rsid w:val="00B127FF"/>
    <w:rsid w:val="00B12C9E"/>
    <w:rsid w:val="00B12FE1"/>
    <w:rsid w:val="00B1329D"/>
    <w:rsid w:val="00B13B0F"/>
    <w:rsid w:val="00B14652"/>
    <w:rsid w:val="00B148ED"/>
    <w:rsid w:val="00B14B8B"/>
    <w:rsid w:val="00B158AD"/>
    <w:rsid w:val="00B15901"/>
    <w:rsid w:val="00B168F6"/>
    <w:rsid w:val="00B16B1F"/>
    <w:rsid w:val="00B16B27"/>
    <w:rsid w:val="00B16E4F"/>
    <w:rsid w:val="00B16EAD"/>
    <w:rsid w:val="00B17049"/>
    <w:rsid w:val="00B17886"/>
    <w:rsid w:val="00B17D3D"/>
    <w:rsid w:val="00B20059"/>
    <w:rsid w:val="00B2047B"/>
    <w:rsid w:val="00B207B8"/>
    <w:rsid w:val="00B20D32"/>
    <w:rsid w:val="00B217E4"/>
    <w:rsid w:val="00B218FD"/>
    <w:rsid w:val="00B21DA6"/>
    <w:rsid w:val="00B22326"/>
    <w:rsid w:val="00B22B8F"/>
    <w:rsid w:val="00B22DB3"/>
    <w:rsid w:val="00B22E99"/>
    <w:rsid w:val="00B2343F"/>
    <w:rsid w:val="00B23732"/>
    <w:rsid w:val="00B23A10"/>
    <w:rsid w:val="00B23B57"/>
    <w:rsid w:val="00B23B6E"/>
    <w:rsid w:val="00B243A2"/>
    <w:rsid w:val="00B2457B"/>
    <w:rsid w:val="00B24892"/>
    <w:rsid w:val="00B256B1"/>
    <w:rsid w:val="00B25BA8"/>
    <w:rsid w:val="00B25F99"/>
    <w:rsid w:val="00B2614A"/>
    <w:rsid w:val="00B2635C"/>
    <w:rsid w:val="00B2641C"/>
    <w:rsid w:val="00B264C9"/>
    <w:rsid w:val="00B26AA4"/>
    <w:rsid w:val="00B26F5F"/>
    <w:rsid w:val="00B273B5"/>
    <w:rsid w:val="00B27AE7"/>
    <w:rsid w:val="00B27CAA"/>
    <w:rsid w:val="00B30D17"/>
    <w:rsid w:val="00B31162"/>
    <w:rsid w:val="00B3132A"/>
    <w:rsid w:val="00B315E2"/>
    <w:rsid w:val="00B31E45"/>
    <w:rsid w:val="00B32958"/>
    <w:rsid w:val="00B334FF"/>
    <w:rsid w:val="00B347ED"/>
    <w:rsid w:val="00B352A0"/>
    <w:rsid w:val="00B36DA7"/>
    <w:rsid w:val="00B37592"/>
    <w:rsid w:val="00B37A58"/>
    <w:rsid w:val="00B37B41"/>
    <w:rsid w:val="00B37C3A"/>
    <w:rsid w:val="00B4042F"/>
    <w:rsid w:val="00B406FF"/>
    <w:rsid w:val="00B40F1E"/>
    <w:rsid w:val="00B41201"/>
    <w:rsid w:val="00B413A5"/>
    <w:rsid w:val="00B419A1"/>
    <w:rsid w:val="00B41F13"/>
    <w:rsid w:val="00B42786"/>
    <w:rsid w:val="00B42B44"/>
    <w:rsid w:val="00B42C72"/>
    <w:rsid w:val="00B43326"/>
    <w:rsid w:val="00B43678"/>
    <w:rsid w:val="00B4367E"/>
    <w:rsid w:val="00B43EC4"/>
    <w:rsid w:val="00B4431F"/>
    <w:rsid w:val="00B45872"/>
    <w:rsid w:val="00B459CD"/>
    <w:rsid w:val="00B4654E"/>
    <w:rsid w:val="00B46ACD"/>
    <w:rsid w:val="00B46FE7"/>
    <w:rsid w:val="00B47DCC"/>
    <w:rsid w:val="00B5007C"/>
    <w:rsid w:val="00B50CE8"/>
    <w:rsid w:val="00B51354"/>
    <w:rsid w:val="00B518A6"/>
    <w:rsid w:val="00B52722"/>
    <w:rsid w:val="00B529A5"/>
    <w:rsid w:val="00B52AB1"/>
    <w:rsid w:val="00B52FCA"/>
    <w:rsid w:val="00B53EDA"/>
    <w:rsid w:val="00B54760"/>
    <w:rsid w:val="00B54F81"/>
    <w:rsid w:val="00B55434"/>
    <w:rsid w:val="00B5550D"/>
    <w:rsid w:val="00B55B6F"/>
    <w:rsid w:val="00B55B7D"/>
    <w:rsid w:val="00B55BF3"/>
    <w:rsid w:val="00B55C50"/>
    <w:rsid w:val="00B563E5"/>
    <w:rsid w:val="00B5684D"/>
    <w:rsid w:val="00B5695B"/>
    <w:rsid w:val="00B56B94"/>
    <w:rsid w:val="00B56B97"/>
    <w:rsid w:val="00B56E6D"/>
    <w:rsid w:val="00B5743B"/>
    <w:rsid w:val="00B575EE"/>
    <w:rsid w:val="00B6000F"/>
    <w:rsid w:val="00B60A83"/>
    <w:rsid w:val="00B61967"/>
    <w:rsid w:val="00B62518"/>
    <w:rsid w:val="00B62F40"/>
    <w:rsid w:val="00B634EF"/>
    <w:rsid w:val="00B63523"/>
    <w:rsid w:val="00B63B93"/>
    <w:rsid w:val="00B642AD"/>
    <w:rsid w:val="00B65734"/>
    <w:rsid w:val="00B659B6"/>
    <w:rsid w:val="00B65B4F"/>
    <w:rsid w:val="00B65C60"/>
    <w:rsid w:val="00B65E62"/>
    <w:rsid w:val="00B6601F"/>
    <w:rsid w:val="00B6690F"/>
    <w:rsid w:val="00B669C6"/>
    <w:rsid w:val="00B66C86"/>
    <w:rsid w:val="00B66D1B"/>
    <w:rsid w:val="00B66DC9"/>
    <w:rsid w:val="00B67031"/>
    <w:rsid w:val="00B674B0"/>
    <w:rsid w:val="00B67568"/>
    <w:rsid w:val="00B67C16"/>
    <w:rsid w:val="00B70456"/>
    <w:rsid w:val="00B705A4"/>
    <w:rsid w:val="00B705BC"/>
    <w:rsid w:val="00B70D85"/>
    <w:rsid w:val="00B70F5C"/>
    <w:rsid w:val="00B712AD"/>
    <w:rsid w:val="00B715D1"/>
    <w:rsid w:val="00B71CEB"/>
    <w:rsid w:val="00B72124"/>
    <w:rsid w:val="00B721E7"/>
    <w:rsid w:val="00B7248F"/>
    <w:rsid w:val="00B72C2B"/>
    <w:rsid w:val="00B730F0"/>
    <w:rsid w:val="00B731A9"/>
    <w:rsid w:val="00B731F9"/>
    <w:rsid w:val="00B73421"/>
    <w:rsid w:val="00B736C4"/>
    <w:rsid w:val="00B73D3C"/>
    <w:rsid w:val="00B73E34"/>
    <w:rsid w:val="00B73F7D"/>
    <w:rsid w:val="00B742A2"/>
    <w:rsid w:val="00B745E4"/>
    <w:rsid w:val="00B74A52"/>
    <w:rsid w:val="00B75060"/>
    <w:rsid w:val="00B7519C"/>
    <w:rsid w:val="00B75305"/>
    <w:rsid w:val="00B75A98"/>
    <w:rsid w:val="00B765D5"/>
    <w:rsid w:val="00B765FA"/>
    <w:rsid w:val="00B76AEB"/>
    <w:rsid w:val="00B770BF"/>
    <w:rsid w:val="00B7786E"/>
    <w:rsid w:val="00B77FC1"/>
    <w:rsid w:val="00B802CE"/>
    <w:rsid w:val="00B808C5"/>
    <w:rsid w:val="00B808D6"/>
    <w:rsid w:val="00B80FB3"/>
    <w:rsid w:val="00B810AB"/>
    <w:rsid w:val="00B81C27"/>
    <w:rsid w:val="00B82246"/>
    <w:rsid w:val="00B823D3"/>
    <w:rsid w:val="00B82824"/>
    <w:rsid w:val="00B82E59"/>
    <w:rsid w:val="00B82FF2"/>
    <w:rsid w:val="00B835B4"/>
    <w:rsid w:val="00B83633"/>
    <w:rsid w:val="00B83864"/>
    <w:rsid w:val="00B83AEF"/>
    <w:rsid w:val="00B83F76"/>
    <w:rsid w:val="00B84187"/>
    <w:rsid w:val="00B84345"/>
    <w:rsid w:val="00B84446"/>
    <w:rsid w:val="00B84D17"/>
    <w:rsid w:val="00B84FAE"/>
    <w:rsid w:val="00B854C4"/>
    <w:rsid w:val="00B85A22"/>
    <w:rsid w:val="00B862A3"/>
    <w:rsid w:val="00B86518"/>
    <w:rsid w:val="00B8696A"/>
    <w:rsid w:val="00B87DFB"/>
    <w:rsid w:val="00B9017C"/>
    <w:rsid w:val="00B90479"/>
    <w:rsid w:val="00B90E0B"/>
    <w:rsid w:val="00B91073"/>
    <w:rsid w:val="00B91211"/>
    <w:rsid w:val="00B91D5A"/>
    <w:rsid w:val="00B9201A"/>
    <w:rsid w:val="00B921AA"/>
    <w:rsid w:val="00B921C8"/>
    <w:rsid w:val="00B92564"/>
    <w:rsid w:val="00B92EC0"/>
    <w:rsid w:val="00B93E98"/>
    <w:rsid w:val="00B9488A"/>
    <w:rsid w:val="00B94D67"/>
    <w:rsid w:val="00B94F13"/>
    <w:rsid w:val="00B94F36"/>
    <w:rsid w:val="00B94F4B"/>
    <w:rsid w:val="00B950E4"/>
    <w:rsid w:val="00B95D8E"/>
    <w:rsid w:val="00B96326"/>
    <w:rsid w:val="00B96FEE"/>
    <w:rsid w:val="00B97192"/>
    <w:rsid w:val="00B971CB"/>
    <w:rsid w:val="00B971E2"/>
    <w:rsid w:val="00BA0060"/>
    <w:rsid w:val="00BA047D"/>
    <w:rsid w:val="00BA0943"/>
    <w:rsid w:val="00BA2106"/>
    <w:rsid w:val="00BA245D"/>
    <w:rsid w:val="00BA2899"/>
    <w:rsid w:val="00BA2954"/>
    <w:rsid w:val="00BA303C"/>
    <w:rsid w:val="00BA3315"/>
    <w:rsid w:val="00BA3C23"/>
    <w:rsid w:val="00BA3CB6"/>
    <w:rsid w:val="00BA3E21"/>
    <w:rsid w:val="00BA435B"/>
    <w:rsid w:val="00BA4B39"/>
    <w:rsid w:val="00BA4D21"/>
    <w:rsid w:val="00BA5276"/>
    <w:rsid w:val="00BA558C"/>
    <w:rsid w:val="00BA5CFA"/>
    <w:rsid w:val="00BA63F1"/>
    <w:rsid w:val="00BA67B5"/>
    <w:rsid w:val="00BA7130"/>
    <w:rsid w:val="00BA7871"/>
    <w:rsid w:val="00BA79BC"/>
    <w:rsid w:val="00BA7C73"/>
    <w:rsid w:val="00BB174A"/>
    <w:rsid w:val="00BB1B71"/>
    <w:rsid w:val="00BB1D5E"/>
    <w:rsid w:val="00BB1F2A"/>
    <w:rsid w:val="00BB216F"/>
    <w:rsid w:val="00BB2962"/>
    <w:rsid w:val="00BB2A4B"/>
    <w:rsid w:val="00BB2D45"/>
    <w:rsid w:val="00BB2F3C"/>
    <w:rsid w:val="00BB348B"/>
    <w:rsid w:val="00BB3E17"/>
    <w:rsid w:val="00BB3FCF"/>
    <w:rsid w:val="00BB40C1"/>
    <w:rsid w:val="00BB4312"/>
    <w:rsid w:val="00BB441F"/>
    <w:rsid w:val="00BB4652"/>
    <w:rsid w:val="00BB477A"/>
    <w:rsid w:val="00BB48E4"/>
    <w:rsid w:val="00BB4CC2"/>
    <w:rsid w:val="00BB50FD"/>
    <w:rsid w:val="00BB51AF"/>
    <w:rsid w:val="00BB5D1C"/>
    <w:rsid w:val="00BB5F18"/>
    <w:rsid w:val="00BB6773"/>
    <w:rsid w:val="00BB69FC"/>
    <w:rsid w:val="00BB722B"/>
    <w:rsid w:val="00BB76F5"/>
    <w:rsid w:val="00BB7DCE"/>
    <w:rsid w:val="00BC0354"/>
    <w:rsid w:val="00BC091E"/>
    <w:rsid w:val="00BC0ECF"/>
    <w:rsid w:val="00BC1BCC"/>
    <w:rsid w:val="00BC2034"/>
    <w:rsid w:val="00BC24A9"/>
    <w:rsid w:val="00BC36BD"/>
    <w:rsid w:val="00BC3C10"/>
    <w:rsid w:val="00BC3CE3"/>
    <w:rsid w:val="00BC3CFA"/>
    <w:rsid w:val="00BC4194"/>
    <w:rsid w:val="00BC45C7"/>
    <w:rsid w:val="00BC4922"/>
    <w:rsid w:val="00BC4B49"/>
    <w:rsid w:val="00BC6481"/>
    <w:rsid w:val="00BC66E2"/>
    <w:rsid w:val="00BC6A81"/>
    <w:rsid w:val="00BC70C1"/>
    <w:rsid w:val="00BC784D"/>
    <w:rsid w:val="00BC7D11"/>
    <w:rsid w:val="00BC7FF2"/>
    <w:rsid w:val="00BD0367"/>
    <w:rsid w:val="00BD03D7"/>
    <w:rsid w:val="00BD0979"/>
    <w:rsid w:val="00BD0E51"/>
    <w:rsid w:val="00BD11BA"/>
    <w:rsid w:val="00BD1965"/>
    <w:rsid w:val="00BD294D"/>
    <w:rsid w:val="00BD2B0F"/>
    <w:rsid w:val="00BD2E11"/>
    <w:rsid w:val="00BD2E2B"/>
    <w:rsid w:val="00BD48D6"/>
    <w:rsid w:val="00BD4B8C"/>
    <w:rsid w:val="00BD4E83"/>
    <w:rsid w:val="00BD50BF"/>
    <w:rsid w:val="00BD5ADA"/>
    <w:rsid w:val="00BD5E7A"/>
    <w:rsid w:val="00BD6B51"/>
    <w:rsid w:val="00BD7EE1"/>
    <w:rsid w:val="00BE020D"/>
    <w:rsid w:val="00BE046C"/>
    <w:rsid w:val="00BE070C"/>
    <w:rsid w:val="00BE07FF"/>
    <w:rsid w:val="00BE0A77"/>
    <w:rsid w:val="00BE0BC6"/>
    <w:rsid w:val="00BE1AD4"/>
    <w:rsid w:val="00BE1B09"/>
    <w:rsid w:val="00BE1CEA"/>
    <w:rsid w:val="00BE35F7"/>
    <w:rsid w:val="00BE3804"/>
    <w:rsid w:val="00BE39D9"/>
    <w:rsid w:val="00BE4043"/>
    <w:rsid w:val="00BE42A3"/>
    <w:rsid w:val="00BE4BC5"/>
    <w:rsid w:val="00BE4D30"/>
    <w:rsid w:val="00BE4D3A"/>
    <w:rsid w:val="00BE5360"/>
    <w:rsid w:val="00BE58CF"/>
    <w:rsid w:val="00BE5B48"/>
    <w:rsid w:val="00BE5B5F"/>
    <w:rsid w:val="00BE62D9"/>
    <w:rsid w:val="00BE64FA"/>
    <w:rsid w:val="00BE6993"/>
    <w:rsid w:val="00BE6B44"/>
    <w:rsid w:val="00BE6BF7"/>
    <w:rsid w:val="00BE6C22"/>
    <w:rsid w:val="00BE705F"/>
    <w:rsid w:val="00BE7489"/>
    <w:rsid w:val="00BE74E7"/>
    <w:rsid w:val="00BE75AA"/>
    <w:rsid w:val="00BE7A0B"/>
    <w:rsid w:val="00BE7D50"/>
    <w:rsid w:val="00BE7E06"/>
    <w:rsid w:val="00BF01CD"/>
    <w:rsid w:val="00BF042F"/>
    <w:rsid w:val="00BF0678"/>
    <w:rsid w:val="00BF07D4"/>
    <w:rsid w:val="00BF0C68"/>
    <w:rsid w:val="00BF1D0E"/>
    <w:rsid w:val="00BF31C6"/>
    <w:rsid w:val="00BF3613"/>
    <w:rsid w:val="00BF371F"/>
    <w:rsid w:val="00BF37D1"/>
    <w:rsid w:val="00BF3809"/>
    <w:rsid w:val="00BF3920"/>
    <w:rsid w:val="00BF3B1C"/>
    <w:rsid w:val="00BF3B68"/>
    <w:rsid w:val="00BF3EFB"/>
    <w:rsid w:val="00BF3F6C"/>
    <w:rsid w:val="00BF3FCC"/>
    <w:rsid w:val="00BF4121"/>
    <w:rsid w:val="00BF48B6"/>
    <w:rsid w:val="00BF5477"/>
    <w:rsid w:val="00BF6524"/>
    <w:rsid w:val="00BF6580"/>
    <w:rsid w:val="00C01290"/>
    <w:rsid w:val="00C01F8D"/>
    <w:rsid w:val="00C027C5"/>
    <w:rsid w:val="00C02800"/>
    <w:rsid w:val="00C02920"/>
    <w:rsid w:val="00C030BE"/>
    <w:rsid w:val="00C03138"/>
    <w:rsid w:val="00C034B0"/>
    <w:rsid w:val="00C0395F"/>
    <w:rsid w:val="00C03A47"/>
    <w:rsid w:val="00C03F21"/>
    <w:rsid w:val="00C05191"/>
    <w:rsid w:val="00C05490"/>
    <w:rsid w:val="00C06563"/>
    <w:rsid w:val="00C075C4"/>
    <w:rsid w:val="00C07903"/>
    <w:rsid w:val="00C07F11"/>
    <w:rsid w:val="00C1035C"/>
    <w:rsid w:val="00C10418"/>
    <w:rsid w:val="00C1085C"/>
    <w:rsid w:val="00C10899"/>
    <w:rsid w:val="00C10C5A"/>
    <w:rsid w:val="00C1129E"/>
    <w:rsid w:val="00C117AB"/>
    <w:rsid w:val="00C118D3"/>
    <w:rsid w:val="00C120C1"/>
    <w:rsid w:val="00C15456"/>
    <w:rsid w:val="00C156B2"/>
    <w:rsid w:val="00C1594C"/>
    <w:rsid w:val="00C15E4E"/>
    <w:rsid w:val="00C16020"/>
    <w:rsid w:val="00C16221"/>
    <w:rsid w:val="00C164D4"/>
    <w:rsid w:val="00C1697C"/>
    <w:rsid w:val="00C177DA"/>
    <w:rsid w:val="00C17F74"/>
    <w:rsid w:val="00C20AD5"/>
    <w:rsid w:val="00C20C39"/>
    <w:rsid w:val="00C20F6C"/>
    <w:rsid w:val="00C20FCF"/>
    <w:rsid w:val="00C212EC"/>
    <w:rsid w:val="00C213F0"/>
    <w:rsid w:val="00C21863"/>
    <w:rsid w:val="00C21AB6"/>
    <w:rsid w:val="00C21B6A"/>
    <w:rsid w:val="00C21D1D"/>
    <w:rsid w:val="00C21ED0"/>
    <w:rsid w:val="00C21F82"/>
    <w:rsid w:val="00C22001"/>
    <w:rsid w:val="00C22027"/>
    <w:rsid w:val="00C2267E"/>
    <w:rsid w:val="00C22C40"/>
    <w:rsid w:val="00C22C48"/>
    <w:rsid w:val="00C22E05"/>
    <w:rsid w:val="00C23FF8"/>
    <w:rsid w:val="00C24007"/>
    <w:rsid w:val="00C24084"/>
    <w:rsid w:val="00C241EB"/>
    <w:rsid w:val="00C2474A"/>
    <w:rsid w:val="00C247F7"/>
    <w:rsid w:val="00C24CAC"/>
    <w:rsid w:val="00C25620"/>
    <w:rsid w:val="00C2611C"/>
    <w:rsid w:val="00C264BF"/>
    <w:rsid w:val="00C26553"/>
    <w:rsid w:val="00C26639"/>
    <w:rsid w:val="00C26BB6"/>
    <w:rsid w:val="00C26D58"/>
    <w:rsid w:val="00C26F89"/>
    <w:rsid w:val="00C27335"/>
    <w:rsid w:val="00C277ED"/>
    <w:rsid w:val="00C2780E"/>
    <w:rsid w:val="00C27DE3"/>
    <w:rsid w:val="00C27F30"/>
    <w:rsid w:val="00C306DC"/>
    <w:rsid w:val="00C307FB"/>
    <w:rsid w:val="00C30B91"/>
    <w:rsid w:val="00C30BEA"/>
    <w:rsid w:val="00C30EE3"/>
    <w:rsid w:val="00C30FA1"/>
    <w:rsid w:val="00C30FC2"/>
    <w:rsid w:val="00C320F9"/>
    <w:rsid w:val="00C32376"/>
    <w:rsid w:val="00C32669"/>
    <w:rsid w:val="00C32C1F"/>
    <w:rsid w:val="00C3306A"/>
    <w:rsid w:val="00C33888"/>
    <w:rsid w:val="00C33D99"/>
    <w:rsid w:val="00C34139"/>
    <w:rsid w:val="00C34235"/>
    <w:rsid w:val="00C3445A"/>
    <w:rsid w:val="00C34495"/>
    <w:rsid w:val="00C346DF"/>
    <w:rsid w:val="00C34C7F"/>
    <w:rsid w:val="00C34CD4"/>
    <w:rsid w:val="00C34E26"/>
    <w:rsid w:val="00C34F4F"/>
    <w:rsid w:val="00C352B8"/>
    <w:rsid w:val="00C35471"/>
    <w:rsid w:val="00C357AF"/>
    <w:rsid w:val="00C35D0D"/>
    <w:rsid w:val="00C35ECB"/>
    <w:rsid w:val="00C35F3C"/>
    <w:rsid w:val="00C361E7"/>
    <w:rsid w:val="00C36C91"/>
    <w:rsid w:val="00C37858"/>
    <w:rsid w:val="00C37939"/>
    <w:rsid w:val="00C37BEB"/>
    <w:rsid w:val="00C37C08"/>
    <w:rsid w:val="00C403A2"/>
    <w:rsid w:val="00C403DF"/>
    <w:rsid w:val="00C40825"/>
    <w:rsid w:val="00C408E8"/>
    <w:rsid w:val="00C40919"/>
    <w:rsid w:val="00C40D5E"/>
    <w:rsid w:val="00C4100D"/>
    <w:rsid w:val="00C41F0F"/>
    <w:rsid w:val="00C42C5A"/>
    <w:rsid w:val="00C42DD4"/>
    <w:rsid w:val="00C43271"/>
    <w:rsid w:val="00C43494"/>
    <w:rsid w:val="00C43A87"/>
    <w:rsid w:val="00C43E63"/>
    <w:rsid w:val="00C449A0"/>
    <w:rsid w:val="00C44CB1"/>
    <w:rsid w:val="00C452D1"/>
    <w:rsid w:val="00C455E3"/>
    <w:rsid w:val="00C455FE"/>
    <w:rsid w:val="00C46AAF"/>
    <w:rsid w:val="00C476CE"/>
    <w:rsid w:val="00C477FA"/>
    <w:rsid w:val="00C479B3"/>
    <w:rsid w:val="00C50904"/>
    <w:rsid w:val="00C50F73"/>
    <w:rsid w:val="00C51338"/>
    <w:rsid w:val="00C513D9"/>
    <w:rsid w:val="00C517D8"/>
    <w:rsid w:val="00C5193B"/>
    <w:rsid w:val="00C51F30"/>
    <w:rsid w:val="00C52039"/>
    <w:rsid w:val="00C525C7"/>
    <w:rsid w:val="00C532EA"/>
    <w:rsid w:val="00C534C9"/>
    <w:rsid w:val="00C5363C"/>
    <w:rsid w:val="00C53B18"/>
    <w:rsid w:val="00C5412B"/>
    <w:rsid w:val="00C5441C"/>
    <w:rsid w:val="00C545A0"/>
    <w:rsid w:val="00C5464B"/>
    <w:rsid w:val="00C555FE"/>
    <w:rsid w:val="00C55854"/>
    <w:rsid w:val="00C567DE"/>
    <w:rsid w:val="00C56961"/>
    <w:rsid w:val="00C571E8"/>
    <w:rsid w:val="00C574D3"/>
    <w:rsid w:val="00C57757"/>
    <w:rsid w:val="00C57E98"/>
    <w:rsid w:val="00C60862"/>
    <w:rsid w:val="00C60AC5"/>
    <w:rsid w:val="00C60E80"/>
    <w:rsid w:val="00C611DB"/>
    <w:rsid w:val="00C62971"/>
    <w:rsid w:val="00C62B9D"/>
    <w:rsid w:val="00C631AF"/>
    <w:rsid w:val="00C643F3"/>
    <w:rsid w:val="00C647C2"/>
    <w:rsid w:val="00C64A6F"/>
    <w:rsid w:val="00C66B4B"/>
    <w:rsid w:val="00C67174"/>
    <w:rsid w:val="00C67256"/>
    <w:rsid w:val="00C70136"/>
    <w:rsid w:val="00C709D0"/>
    <w:rsid w:val="00C70AE0"/>
    <w:rsid w:val="00C70FBF"/>
    <w:rsid w:val="00C7179B"/>
    <w:rsid w:val="00C725E0"/>
    <w:rsid w:val="00C7320C"/>
    <w:rsid w:val="00C7325B"/>
    <w:rsid w:val="00C73914"/>
    <w:rsid w:val="00C73A10"/>
    <w:rsid w:val="00C73ABA"/>
    <w:rsid w:val="00C73BF9"/>
    <w:rsid w:val="00C73F60"/>
    <w:rsid w:val="00C74F27"/>
    <w:rsid w:val="00C74FD5"/>
    <w:rsid w:val="00C75452"/>
    <w:rsid w:val="00C754FF"/>
    <w:rsid w:val="00C76D4F"/>
    <w:rsid w:val="00C77434"/>
    <w:rsid w:val="00C77891"/>
    <w:rsid w:val="00C77C3B"/>
    <w:rsid w:val="00C77D34"/>
    <w:rsid w:val="00C804C2"/>
    <w:rsid w:val="00C80FB1"/>
    <w:rsid w:val="00C81661"/>
    <w:rsid w:val="00C8181E"/>
    <w:rsid w:val="00C8202D"/>
    <w:rsid w:val="00C820C3"/>
    <w:rsid w:val="00C82602"/>
    <w:rsid w:val="00C8275F"/>
    <w:rsid w:val="00C82F75"/>
    <w:rsid w:val="00C83413"/>
    <w:rsid w:val="00C8344A"/>
    <w:rsid w:val="00C83524"/>
    <w:rsid w:val="00C839B6"/>
    <w:rsid w:val="00C83D5D"/>
    <w:rsid w:val="00C84070"/>
    <w:rsid w:val="00C843B8"/>
    <w:rsid w:val="00C85335"/>
    <w:rsid w:val="00C855FC"/>
    <w:rsid w:val="00C85B35"/>
    <w:rsid w:val="00C85C16"/>
    <w:rsid w:val="00C85D1C"/>
    <w:rsid w:val="00C85F52"/>
    <w:rsid w:val="00C86523"/>
    <w:rsid w:val="00C8730F"/>
    <w:rsid w:val="00C873AF"/>
    <w:rsid w:val="00C87778"/>
    <w:rsid w:val="00C87C26"/>
    <w:rsid w:val="00C90B68"/>
    <w:rsid w:val="00C9104C"/>
    <w:rsid w:val="00C91CC8"/>
    <w:rsid w:val="00C91E8D"/>
    <w:rsid w:val="00C92EB8"/>
    <w:rsid w:val="00C93414"/>
    <w:rsid w:val="00C934EF"/>
    <w:rsid w:val="00C93543"/>
    <w:rsid w:val="00C9373D"/>
    <w:rsid w:val="00C9374F"/>
    <w:rsid w:val="00C93ADE"/>
    <w:rsid w:val="00C93BB4"/>
    <w:rsid w:val="00C94AAE"/>
    <w:rsid w:val="00C94C23"/>
    <w:rsid w:val="00C95270"/>
    <w:rsid w:val="00C956E9"/>
    <w:rsid w:val="00C96531"/>
    <w:rsid w:val="00C96FB5"/>
    <w:rsid w:val="00C97336"/>
    <w:rsid w:val="00C9797F"/>
    <w:rsid w:val="00CA0131"/>
    <w:rsid w:val="00CA020D"/>
    <w:rsid w:val="00CA0A1D"/>
    <w:rsid w:val="00CA1751"/>
    <w:rsid w:val="00CA1BAF"/>
    <w:rsid w:val="00CA1D11"/>
    <w:rsid w:val="00CA20D8"/>
    <w:rsid w:val="00CA243B"/>
    <w:rsid w:val="00CA28CB"/>
    <w:rsid w:val="00CA2DB8"/>
    <w:rsid w:val="00CA2E13"/>
    <w:rsid w:val="00CA3AA5"/>
    <w:rsid w:val="00CA43F7"/>
    <w:rsid w:val="00CA4770"/>
    <w:rsid w:val="00CA4A4A"/>
    <w:rsid w:val="00CA5142"/>
    <w:rsid w:val="00CA518F"/>
    <w:rsid w:val="00CA5340"/>
    <w:rsid w:val="00CA58AD"/>
    <w:rsid w:val="00CA5D40"/>
    <w:rsid w:val="00CA6215"/>
    <w:rsid w:val="00CA68B3"/>
    <w:rsid w:val="00CA6EDC"/>
    <w:rsid w:val="00CA741E"/>
    <w:rsid w:val="00CA76F8"/>
    <w:rsid w:val="00CA7748"/>
    <w:rsid w:val="00CA7D5D"/>
    <w:rsid w:val="00CB090E"/>
    <w:rsid w:val="00CB0F31"/>
    <w:rsid w:val="00CB1594"/>
    <w:rsid w:val="00CB1AA1"/>
    <w:rsid w:val="00CB20BD"/>
    <w:rsid w:val="00CB2932"/>
    <w:rsid w:val="00CB35F4"/>
    <w:rsid w:val="00CB38C4"/>
    <w:rsid w:val="00CB3FA6"/>
    <w:rsid w:val="00CB44B4"/>
    <w:rsid w:val="00CB493D"/>
    <w:rsid w:val="00CB5747"/>
    <w:rsid w:val="00CB5BD4"/>
    <w:rsid w:val="00CB5E7D"/>
    <w:rsid w:val="00CB6132"/>
    <w:rsid w:val="00CB6321"/>
    <w:rsid w:val="00CB69A0"/>
    <w:rsid w:val="00CB6E73"/>
    <w:rsid w:val="00CB721D"/>
    <w:rsid w:val="00CB723D"/>
    <w:rsid w:val="00CB7949"/>
    <w:rsid w:val="00CB7C82"/>
    <w:rsid w:val="00CB7D26"/>
    <w:rsid w:val="00CB7F14"/>
    <w:rsid w:val="00CC0140"/>
    <w:rsid w:val="00CC09AD"/>
    <w:rsid w:val="00CC0A46"/>
    <w:rsid w:val="00CC0B0E"/>
    <w:rsid w:val="00CC0ED9"/>
    <w:rsid w:val="00CC1B33"/>
    <w:rsid w:val="00CC20A7"/>
    <w:rsid w:val="00CC2824"/>
    <w:rsid w:val="00CC3E0E"/>
    <w:rsid w:val="00CC3ED3"/>
    <w:rsid w:val="00CC4532"/>
    <w:rsid w:val="00CC4CDE"/>
    <w:rsid w:val="00CC50BA"/>
    <w:rsid w:val="00CC52D7"/>
    <w:rsid w:val="00CC599E"/>
    <w:rsid w:val="00CC59E8"/>
    <w:rsid w:val="00CC5AEE"/>
    <w:rsid w:val="00CC5C10"/>
    <w:rsid w:val="00CC6B66"/>
    <w:rsid w:val="00CC6D49"/>
    <w:rsid w:val="00CD0E5D"/>
    <w:rsid w:val="00CD107B"/>
    <w:rsid w:val="00CD12DE"/>
    <w:rsid w:val="00CD1A5B"/>
    <w:rsid w:val="00CD1B18"/>
    <w:rsid w:val="00CD1D91"/>
    <w:rsid w:val="00CD1EC4"/>
    <w:rsid w:val="00CD2AED"/>
    <w:rsid w:val="00CD2ED1"/>
    <w:rsid w:val="00CD2F99"/>
    <w:rsid w:val="00CD39E7"/>
    <w:rsid w:val="00CD3D77"/>
    <w:rsid w:val="00CD4649"/>
    <w:rsid w:val="00CD4BE0"/>
    <w:rsid w:val="00CD53F4"/>
    <w:rsid w:val="00CD565C"/>
    <w:rsid w:val="00CD5DDD"/>
    <w:rsid w:val="00CD6D1B"/>
    <w:rsid w:val="00CD6F36"/>
    <w:rsid w:val="00CD7045"/>
    <w:rsid w:val="00CD756F"/>
    <w:rsid w:val="00CD7BF8"/>
    <w:rsid w:val="00CD7ED8"/>
    <w:rsid w:val="00CE0366"/>
    <w:rsid w:val="00CE0839"/>
    <w:rsid w:val="00CE100C"/>
    <w:rsid w:val="00CE1E0C"/>
    <w:rsid w:val="00CE1E32"/>
    <w:rsid w:val="00CE23CB"/>
    <w:rsid w:val="00CE2A23"/>
    <w:rsid w:val="00CE2DBE"/>
    <w:rsid w:val="00CE321C"/>
    <w:rsid w:val="00CE3DDA"/>
    <w:rsid w:val="00CE43CC"/>
    <w:rsid w:val="00CE477B"/>
    <w:rsid w:val="00CE4A73"/>
    <w:rsid w:val="00CE4B6A"/>
    <w:rsid w:val="00CE5559"/>
    <w:rsid w:val="00CE5687"/>
    <w:rsid w:val="00CE595C"/>
    <w:rsid w:val="00CE5C2B"/>
    <w:rsid w:val="00CE60A7"/>
    <w:rsid w:val="00CE627D"/>
    <w:rsid w:val="00CE654A"/>
    <w:rsid w:val="00CE6B83"/>
    <w:rsid w:val="00CE6C09"/>
    <w:rsid w:val="00CF01A1"/>
    <w:rsid w:val="00CF05C8"/>
    <w:rsid w:val="00CF0676"/>
    <w:rsid w:val="00CF06EF"/>
    <w:rsid w:val="00CF09F5"/>
    <w:rsid w:val="00CF100D"/>
    <w:rsid w:val="00CF1239"/>
    <w:rsid w:val="00CF1C9C"/>
    <w:rsid w:val="00CF1DD5"/>
    <w:rsid w:val="00CF1E81"/>
    <w:rsid w:val="00CF2702"/>
    <w:rsid w:val="00CF32E6"/>
    <w:rsid w:val="00CF34AD"/>
    <w:rsid w:val="00CF380F"/>
    <w:rsid w:val="00CF40CE"/>
    <w:rsid w:val="00CF48B1"/>
    <w:rsid w:val="00CF4CED"/>
    <w:rsid w:val="00CF519A"/>
    <w:rsid w:val="00CF5C45"/>
    <w:rsid w:val="00CF5DB1"/>
    <w:rsid w:val="00CF5DCE"/>
    <w:rsid w:val="00CF5EAB"/>
    <w:rsid w:val="00CF642A"/>
    <w:rsid w:val="00CF6608"/>
    <w:rsid w:val="00CF6830"/>
    <w:rsid w:val="00CF6D79"/>
    <w:rsid w:val="00CF7165"/>
    <w:rsid w:val="00CF7560"/>
    <w:rsid w:val="00CF7602"/>
    <w:rsid w:val="00CF7EB5"/>
    <w:rsid w:val="00D003FE"/>
    <w:rsid w:val="00D00A72"/>
    <w:rsid w:val="00D00C71"/>
    <w:rsid w:val="00D00F23"/>
    <w:rsid w:val="00D018E5"/>
    <w:rsid w:val="00D01970"/>
    <w:rsid w:val="00D01AF7"/>
    <w:rsid w:val="00D01D4C"/>
    <w:rsid w:val="00D0262F"/>
    <w:rsid w:val="00D0282E"/>
    <w:rsid w:val="00D02E8C"/>
    <w:rsid w:val="00D0332C"/>
    <w:rsid w:val="00D035F9"/>
    <w:rsid w:val="00D03650"/>
    <w:rsid w:val="00D03986"/>
    <w:rsid w:val="00D03A2E"/>
    <w:rsid w:val="00D03DE3"/>
    <w:rsid w:val="00D040A9"/>
    <w:rsid w:val="00D04274"/>
    <w:rsid w:val="00D042C5"/>
    <w:rsid w:val="00D04465"/>
    <w:rsid w:val="00D04E41"/>
    <w:rsid w:val="00D052DF"/>
    <w:rsid w:val="00D05374"/>
    <w:rsid w:val="00D05639"/>
    <w:rsid w:val="00D05A90"/>
    <w:rsid w:val="00D05CEA"/>
    <w:rsid w:val="00D06109"/>
    <w:rsid w:val="00D06382"/>
    <w:rsid w:val="00D06983"/>
    <w:rsid w:val="00D06ED8"/>
    <w:rsid w:val="00D06F3F"/>
    <w:rsid w:val="00D072DF"/>
    <w:rsid w:val="00D07816"/>
    <w:rsid w:val="00D078B3"/>
    <w:rsid w:val="00D07B89"/>
    <w:rsid w:val="00D07F7A"/>
    <w:rsid w:val="00D10071"/>
    <w:rsid w:val="00D100AD"/>
    <w:rsid w:val="00D11337"/>
    <w:rsid w:val="00D11A8D"/>
    <w:rsid w:val="00D11BC8"/>
    <w:rsid w:val="00D11D0B"/>
    <w:rsid w:val="00D11DC6"/>
    <w:rsid w:val="00D11E76"/>
    <w:rsid w:val="00D11FBB"/>
    <w:rsid w:val="00D12A4B"/>
    <w:rsid w:val="00D13366"/>
    <w:rsid w:val="00D133ED"/>
    <w:rsid w:val="00D1359D"/>
    <w:rsid w:val="00D13D84"/>
    <w:rsid w:val="00D146E7"/>
    <w:rsid w:val="00D14889"/>
    <w:rsid w:val="00D14D09"/>
    <w:rsid w:val="00D1530F"/>
    <w:rsid w:val="00D1533F"/>
    <w:rsid w:val="00D15FF2"/>
    <w:rsid w:val="00D16131"/>
    <w:rsid w:val="00D163F6"/>
    <w:rsid w:val="00D16D73"/>
    <w:rsid w:val="00D200BA"/>
    <w:rsid w:val="00D2032F"/>
    <w:rsid w:val="00D207E2"/>
    <w:rsid w:val="00D20977"/>
    <w:rsid w:val="00D20E1D"/>
    <w:rsid w:val="00D2186C"/>
    <w:rsid w:val="00D21955"/>
    <w:rsid w:val="00D2207F"/>
    <w:rsid w:val="00D22425"/>
    <w:rsid w:val="00D2263B"/>
    <w:rsid w:val="00D22818"/>
    <w:rsid w:val="00D228AD"/>
    <w:rsid w:val="00D23379"/>
    <w:rsid w:val="00D23FB0"/>
    <w:rsid w:val="00D24A47"/>
    <w:rsid w:val="00D24B90"/>
    <w:rsid w:val="00D24FE3"/>
    <w:rsid w:val="00D24FF3"/>
    <w:rsid w:val="00D253F7"/>
    <w:rsid w:val="00D254B6"/>
    <w:rsid w:val="00D257EB"/>
    <w:rsid w:val="00D25A90"/>
    <w:rsid w:val="00D267D9"/>
    <w:rsid w:val="00D274CB"/>
    <w:rsid w:val="00D27ECC"/>
    <w:rsid w:val="00D3027D"/>
    <w:rsid w:val="00D3028C"/>
    <w:rsid w:val="00D307F9"/>
    <w:rsid w:val="00D310AD"/>
    <w:rsid w:val="00D3195F"/>
    <w:rsid w:val="00D31A0D"/>
    <w:rsid w:val="00D31E40"/>
    <w:rsid w:val="00D32D52"/>
    <w:rsid w:val="00D338E7"/>
    <w:rsid w:val="00D3443A"/>
    <w:rsid w:val="00D34480"/>
    <w:rsid w:val="00D3550C"/>
    <w:rsid w:val="00D36525"/>
    <w:rsid w:val="00D365CE"/>
    <w:rsid w:val="00D366CD"/>
    <w:rsid w:val="00D36851"/>
    <w:rsid w:val="00D36E8E"/>
    <w:rsid w:val="00D36F1F"/>
    <w:rsid w:val="00D3749B"/>
    <w:rsid w:val="00D377F8"/>
    <w:rsid w:val="00D3786A"/>
    <w:rsid w:val="00D378FC"/>
    <w:rsid w:val="00D37BB9"/>
    <w:rsid w:val="00D4033C"/>
    <w:rsid w:val="00D40517"/>
    <w:rsid w:val="00D4062F"/>
    <w:rsid w:val="00D40C18"/>
    <w:rsid w:val="00D414B2"/>
    <w:rsid w:val="00D41818"/>
    <w:rsid w:val="00D420FB"/>
    <w:rsid w:val="00D432F9"/>
    <w:rsid w:val="00D4391D"/>
    <w:rsid w:val="00D439F2"/>
    <w:rsid w:val="00D43D94"/>
    <w:rsid w:val="00D44431"/>
    <w:rsid w:val="00D44440"/>
    <w:rsid w:val="00D4494B"/>
    <w:rsid w:val="00D44F79"/>
    <w:rsid w:val="00D452E1"/>
    <w:rsid w:val="00D45955"/>
    <w:rsid w:val="00D459BE"/>
    <w:rsid w:val="00D4601C"/>
    <w:rsid w:val="00D46801"/>
    <w:rsid w:val="00D46885"/>
    <w:rsid w:val="00D46FD0"/>
    <w:rsid w:val="00D47C3E"/>
    <w:rsid w:val="00D47F6B"/>
    <w:rsid w:val="00D47F75"/>
    <w:rsid w:val="00D503FE"/>
    <w:rsid w:val="00D505FA"/>
    <w:rsid w:val="00D515AA"/>
    <w:rsid w:val="00D516CE"/>
    <w:rsid w:val="00D518A6"/>
    <w:rsid w:val="00D51AE4"/>
    <w:rsid w:val="00D51B59"/>
    <w:rsid w:val="00D52BE7"/>
    <w:rsid w:val="00D52F50"/>
    <w:rsid w:val="00D5338A"/>
    <w:rsid w:val="00D536F8"/>
    <w:rsid w:val="00D5378F"/>
    <w:rsid w:val="00D53808"/>
    <w:rsid w:val="00D54239"/>
    <w:rsid w:val="00D54A3F"/>
    <w:rsid w:val="00D54BC1"/>
    <w:rsid w:val="00D54C07"/>
    <w:rsid w:val="00D54F8B"/>
    <w:rsid w:val="00D54FFA"/>
    <w:rsid w:val="00D55633"/>
    <w:rsid w:val="00D557FD"/>
    <w:rsid w:val="00D55B02"/>
    <w:rsid w:val="00D55FDF"/>
    <w:rsid w:val="00D56429"/>
    <w:rsid w:val="00D57135"/>
    <w:rsid w:val="00D572FC"/>
    <w:rsid w:val="00D577C4"/>
    <w:rsid w:val="00D57B44"/>
    <w:rsid w:val="00D57BF1"/>
    <w:rsid w:val="00D600BC"/>
    <w:rsid w:val="00D60321"/>
    <w:rsid w:val="00D60355"/>
    <w:rsid w:val="00D60E2B"/>
    <w:rsid w:val="00D60F02"/>
    <w:rsid w:val="00D6175E"/>
    <w:rsid w:val="00D61AE9"/>
    <w:rsid w:val="00D61FA4"/>
    <w:rsid w:val="00D62062"/>
    <w:rsid w:val="00D621B0"/>
    <w:rsid w:val="00D626D1"/>
    <w:rsid w:val="00D630AE"/>
    <w:rsid w:val="00D631AC"/>
    <w:rsid w:val="00D63419"/>
    <w:rsid w:val="00D640DD"/>
    <w:rsid w:val="00D645B0"/>
    <w:rsid w:val="00D64751"/>
    <w:rsid w:val="00D649A9"/>
    <w:rsid w:val="00D64A99"/>
    <w:rsid w:val="00D65326"/>
    <w:rsid w:val="00D65543"/>
    <w:rsid w:val="00D6581C"/>
    <w:rsid w:val="00D65961"/>
    <w:rsid w:val="00D65F40"/>
    <w:rsid w:val="00D65F55"/>
    <w:rsid w:val="00D66454"/>
    <w:rsid w:val="00D6688B"/>
    <w:rsid w:val="00D66BFE"/>
    <w:rsid w:val="00D66F2E"/>
    <w:rsid w:val="00D67387"/>
    <w:rsid w:val="00D70397"/>
    <w:rsid w:val="00D70911"/>
    <w:rsid w:val="00D70A5E"/>
    <w:rsid w:val="00D712C3"/>
    <w:rsid w:val="00D7268E"/>
    <w:rsid w:val="00D7352F"/>
    <w:rsid w:val="00D73623"/>
    <w:rsid w:val="00D73AAD"/>
    <w:rsid w:val="00D74523"/>
    <w:rsid w:val="00D7458B"/>
    <w:rsid w:val="00D7480D"/>
    <w:rsid w:val="00D74AFF"/>
    <w:rsid w:val="00D74C92"/>
    <w:rsid w:val="00D74D05"/>
    <w:rsid w:val="00D74DCC"/>
    <w:rsid w:val="00D750AE"/>
    <w:rsid w:val="00D75818"/>
    <w:rsid w:val="00D762EB"/>
    <w:rsid w:val="00D76442"/>
    <w:rsid w:val="00D76FBB"/>
    <w:rsid w:val="00D77F25"/>
    <w:rsid w:val="00D82074"/>
    <w:rsid w:val="00D821BE"/>
    <w:rsid w:val="00D8240F"/>
    <w:rsid w:val="00D824F4"/>
    <w:rsid w:val="00D82541"/>
    <w:rsid w:val="00D82BD8"/>
    <w:rsid w:val="00D837E4"/>
    <w:rsid w:val="00D83E85"/>
    <w:rsid w:val="00D841E4"/>
    <w:rsid w:val="00D84483"/>
    <w:rsid w:val="00D84503"/>
    <w:rsid w:val="00D84735"/>
    <w:rsid w:val="00D84FC5"/>
    <w:rsid w:val="00D851E8"/>
    <w:rsid w:val="00D85920"/>
    <w:rsid w:val="00D8660A"/>
    <w:rsid w:val="00D86841"/>
    <w:rsid w:val="00D8684A"/>
    <w:rsid w:val="00D86E36"/>
    <w:rsid w:val="00D86F92"/>
    <w:rsid w:val="00D86FC2"/>
    <w:rsid w:val="00D87399"/>
    <w:rsid w:val="00D878D3"/>
    <w:rsid w:val="00D911A7"/>
    <w:rsid w:val="00D911E1"/>
    <w:rsid w:val="00D913E9"/>
    <w:rsid w:val="00D9152B"/>
    <w:rsid w:val="00D917DA"/>
    <w:rsid w:val="00D91ADD"/>
    <w:rsid w:val="00D91DEF"/>
    <w:rsid w:val="00D91EBC"/>
    <w:rsid w:val="00D91F84"/>
    <w:rsid w:val="00D9231E"/>
    <w:rsid w:val="00D92325"/>
    <w:rsid w:val="00D92403"/>
    <w:rsid w:val="00D926DF"/>
    <w:rsid w:val="00D92703"/>
    <w:rsid w:val="00D92CA4"/>
    <w:rsid w:val="00D92E85"/>
    <w:rsid w:val="00D93DDC"/>
    <w:rsid w:val="00D94226"/>
    <w:rsid w:val="00D94431"/>
    <w:rsid w:val="00D94853"/>
    <w:rsid w:val="00D948BC"/>
    <w:rsid w:val="00D9532D"/>
    <w:rsid w:val="00D95532"/>
    <w:rsid w:val="00D957D5"/>
    <w:rsid w:val="00D95890"/>
    <w:rsid w:val="00D95D75"/>
    <w:rsid w:val="00D96237"/>
    <w:rsid w:val="00D972C9"/>
    <w:rsid w:val="00D975BE"/>
    <w:rsid w:val="00D975E4"/>
    <w:rsid w:val="00D97783"/>
    <w:rsid w:val="00D9787E"/>
    <w:rsid w:val="00D97DE6"/>
    <w:rsid w:val="00D97DF4"/>
    <w:rsid w:val="00DA0BF1"/>
    <w:rsid w:val="00DA0D13"/>
    <w:rsid w:val="00DA101D"/>
    <w:rsid w:val="00DA1150"/>
    <w:rsid w:val="00DA172A"/>
    <w:rsid w:val="00DA1CCD"/>
    <w:rsid w:val="00DA1FBB"/>
    <w:rsid w:val="00DA2756"/>
    <w:rsid w:val="00DA33D1"/>
    <w:rsid w:val="00DA3714"/>
    <w:rsid w:val="00DA38A0"/>
    <w:rsid w:val="00DA3A74"/>
    <w:rsid w:val="00DA4A84"/>
    <w:rsid w:val="00DA4A88"/>
    <w:rsid w:val="00DA5294"/>
    <w:rsid w:val="00DA56CF"/>
    <w:rsid w:val="00DA5ACE"/>
    <w:rsid w:val="00DA5EBD"/>
    <w:rsid w:val="00DA6B9A"/>
    <w:rsid w:val="00DA6FEF"/>
    <w:rsid w:val="00DA74A3"/>
    <w:rsid w:val="00DA7DAF"/>
    <w:rsid w:val="00DB002A"/>
    <w:rsid w:val="00DB03AF"/>
    <w:rsid w:val="00DB088F"/>
    <w:rsid w:val="00DB097E"/>
    <w:rsid w:val="00DB0CD6"/>
    <w:rsid w:val="00DB0D4A"/>
    <w:rsid w:val="00DB0E97"/>
    <w:rsid w:val="00DB200B"/>
    <w:rsid w:val="00DB254C"/>
    <w:rsid w:val="00DB2714"/>
    <w:rsid w:val="00DB2C2D"/>
    <w:rsid w:val="00DB2D88"/>
    <w:rsid w:val="00DB3407"/>
    <w:rsid w:val="00DB34F0"/>
    <w:rsid w:val="00DB382A"/>
    <w:rsid w:val="00DB3BEC"/>
    <w:rsid w:val="00DB3F32"/>
    <w:rsid w:val="00DB40ED"/>
    <w:rsid w:val="00DB44AB"/>
    <w:rsid w:val="00DB4F4B"/>
    <w:rsid w:val="00DB6738"/>
    <w:rsid w:val="00DB7622"/>
    <w:rsid w:val="00DC0318"/>
    <w:rsid w:val="00DC211D"/>
    <w:rsid w:val="00DC2569"/>
    <w:rsid w:val="00DC2A24"/>
    <w:rsid w:val="00DC2C1A"/>
    <w:rsid w:val="00DC2CCA"/>
    <w:rsid w:val="00DC2CEB"/>
    <w:rsid w:val="00DC311A"/>
    <w:rsid w:val="00DC31EF"/>
    <w:rsid w:val="00DC3254"/>
    <w:rsid w:val="00DC34D2"/>
    <w:rsid w:val="00DC56E6"/>
    <w:rsid w:val="00DC6952"/>
    <w:rsid w:val="00DC69BA"/>
    <w:rsid w:val="00DC7B03"/>
    <w:rsid w:val="00DC7B86"/>
    <w:rsid w:val="00DD03B7"/>
    <w:rsid w:val="00DD03D8"/>
    <w:rsid w:val="00DD04F5"/>
    <w:rsid w:val="00DD0891"/>
    <w:rsid w:val="00DD0B01"/>
    <w:rsid w:val="00DD0F8D"/>
    <w:rsid w:val="00DD1D7F"/>
    <w:rsid w:val="00DD1EAC"/>
    <w:rsid w:val="00DD223A"/>
    <w:rsid w:val="00DD2488"/>
    <w:rsid w:val="00DD43C3"/>
    <w:rsid w:val="00DD44D7"/>
    <w:rsid w:val="00DD46BF"/>
    <w:rsid w:val="00DD4BC5"/>
    <w:rsid w:val="00DD4DA0"/>
    <w:rsid w:val="00DD4DEF"/>
    <w:rsid w:val="00DD4EBA"/>
    <w:rsid w:val="00DD5058"/>
    <w:rsid w:val="00DD65BC"/>
    <w:rsid w:val="00DD6CBB"/>
    <w:rsid w:val="00DD6DFE"/>
    <w:rsid w:val="00DD6F67"/>
    <w:rsid w:val="00DD7092"/>
    <w:rsid w:val="00DD75ED"/>
    <w:rsid w:val="00DD7C22"/>
    <w:rsid w:val="00DE000C"/>
    <w:rsid w:val="00DE00D7"/>
    <w:rsid w:val="00DE0116"/>
    <w:rsid w:val="00DE01CC"/>
    <w:rsid w:val="00DE0ACA"/>
    <w:rsid w:val="00DE105C"/>
    <w:rsid w:val="00DE1524"/>
    <w:rsid w:val="00DE1D58"/>
    <w:rsid w:val="00DE2AD8"/>
    <w:rsid w:val="00DE371B"/>
    <w:rsid w:val="00DE3ED0"/>
    <w:rsid w:val="00DE4795"/>
    <w:rsid w:val="00DE4B85"/>
    <w:rsid w:val="00DE51AD"/>
    <w:rsid w:val="00DE5719"/>
    <w:rsid w:val="00DE5FFC"/>
    <w:rsid w:val="00DE6384"/>
    <w:rsid w:val="00DE64B7"/>
    <w:rsid w:val="00DE6AA9"/>
    <w:rsid w:val="00DE7203"/>
    <w:rsid w:val="00DE7468"/>
    <w:rsid w:val="00DE7730"/>
    <w:rsid w:val="00DE7A1B"/>
    <w:rsid w:val="00DE7C0E"/>
    <w:rsid w:val="00DF034C"/>
    <w:rsid w:val="00DF039E"/>
    <w:rsid w:val="00DF07EC"/>
    <w:rsid w:val="00DF130A"/>
    <w:rsid w:val="00DF14EB"/>
    <w:rsid w:val="00DF1590"/>
    <w:rsid w:val="00DF18B7"/>
    <w:rsid w:val="00DF2B99"/>
    <w:rsid w:val="00DF2B9C"/>
    <w:rsid w:val="00DF2DBB"/>
    <w:rsid w:val="00DF3097"/>
    <w:rsid w:val="00DF3356"/>
    <w:rsid w:val="00DF34F3"/>
    <w:rsid w:val="00DF35E9"/>
    <w:rsid w:val="00DF3A1B"/>
    <w:rsid w:val="00DF3ABD"/>
    <w:rsid w:val="00DF4268"/>
    <w:rsid w:val="00DF459E"/>
    <w:rsid w:val="00DF49A1"/>
    <w:rsid w:val="00DF50F0"/>
    <w:rsid w:val="00DF5E34"/>
    <w:rsid w:val="00DF7055"/>
    <w:rsid w:val="00DF7177"/>
    <w:rsid w:val="00DF7465"/>
    <w:rsid w:val="00DF7532"/>
    <w:rsid w:val="00DF75F5"/>
    <w:rsid w:val="00DF7E4F"/>
    <w:rsid w:val="00E0003F"/>
    <w:rsid w:val="00E0031B"/>
    <w:rsid w:val="00E00F39"/>
    <w:rsid w:val="00E01100"/>
    <w:rsid w:val="00E019EA"/>
    <w:rsid w:val="00E01C39"/>
    <w:rsid w:val="00E01C86"/>
    <w:rsid w:val="00E02433"/>
    <w:rsid w:val="00E0259B"/>
    <w:rsid w:val="00E025E6"/>
    <w:rsid w:val="00E029E2"/>
    <w:rsid w:val="00E03496"/>
    <w:rsid w:val="00E037C7"/>
    <w:rsid w:val="00E03840"/>
    <w:rsid w:val="00E044C3"/>
    <w:rsid w:val="00E04A2C"/>
    <w:rsid w:val="00E04E46"/>
    <w:rsid w:val="00E05056"/>
    <w:rsid w:val="00E051DF"/>
    <w:rsid w:val="00E05390"/>
    <w:rsid w:val="00E053B1"/>
    <w:rsid w:val="00E0544D"/>
    <w:rsid w:val="00E055F6"/>
    <w:rsid w:val="00E05D53"/>
    <w:rsid w:val="00E06329"/>
    <w:rsid w:val="00E06E2B"/>
    <w:rsid w:val="00E07011"/>
    <w:rsid w:val="00E070DE"/>
    <w:rsid w:val="00E07A7D"/>
    <w:rsid w:val="00E07B69"/>
    <w:rsid w:val="00E07CB0"/>
    <w:rsid w:val="00E10049"/>
    <w:rsid w:val="00E1007C"/>
    <w:rsid w:val="00E10222"/>
    <w:rsid w:val="00E104DC"/>
    <w:rsid w:val="00E106B2"/>
    <w:rsid w:val="00E10812"/>
    <w:rsid w:val="00E10C10"/>
    <w:rsid w:val="00E10C9C"/>
    <w:rsid w:val="00E10F5D"/>
    <w:rsid w:val="00E1107F"/>
    <w:rsid w:val="00E1176F"/>
    <w:rsid w:val="00E11A4B"/>
    <w:rsid w:val="00E11D5A"/>
    <w:rsid w:val="00E12BE3"/>
    <w:rsid w:val="00E12DAF"/>
    <w:rsid w:val="00E12EA6"/>
    <w:rsid w:val="00E131E1"/>
    <w:rsid w:val="00E137B7"/>
    <w:rsid w:val="00E13D55"/>
    <w:rsid w:val="00E13E76"/>
    <w:rsid w:val="00E1479B"/>
    <w:rsid w:val="00E147F9"/>
    <w:rsid w:val="00E15382"/>
    <w:rsid w:val="00E15B8E"/>
    <w:rsid w:val="00E15BAB"/>
    <w:rsid w:val="00E15E1E"/>
    <w:rsid w:val="00E16201"/>
    <w:rsid w:val="00E16A09"/>
    <w:rsid w:val="00E16CCC"/>
    <w:rsid w:val="00E17220"/>
    <w:rsid w:val="00E17450"/>
    <w:rsid w:val="00E17549"/>
    <w:rsid w:val="00E17DAD"/>
    <w:rsid w:val="00E17DCA"/>
    <w:rsid w:val="00E20C86"/>
    <w:rsid w:val="00E20DF7"/>
    <w:rsid w:val="00E218D9"/>
    <w:rsid w:val="00E21B03"/>
    <w:rsid w:val="00E21BD6"/>
    <w:rsid w:val="00E21CEF"/>
    <w:rsid w:val="00E21F00"/>
    <w:rsid w:val="00E22312"/>
    <w:rsid w:val="00E22358"/>
    <w:rsid w:val="00E223AF"/>
    <w:rsid w:val="00E2240E"/>
    <w:rsid w:val="00E22495"/>
    <w:rsid w:val="00E22A66"/>
    <w:rsid w:val="00E22C65"/>
    <w:rsid w:val="00E22DF8"/>
    <w:rsid w:val="00E23887"/>
    <w:rsid w:val="00E24426"/>
    <w:rsid w:val="00E24734"/>
    <w:rsid w:val="00E249F7"/>
    <w:rsid w:val="00E24FA9"/>
    <w:rsid w:val="00E251DB"/>
    <w:rsid w:val="00E25331"/>
    <w:rsid w:val="00E258B5"/>
    <w:rsid w:val="00E25A37"/>
    <w:rsid w:val="00E25F3F"/>
    <w:rsid w:val="00E27483"/>
    <w:rsid w:val="00E27E72"/>
    <w:rsid w:val="00E30EA3"/>
    <w:rsid w:val="00E31062"/>
    <w:rsid w:val="00E3114C"/>
    <w:rsid w:val="00E3178B"/>
    <w:rsid w:val="00E31D30"/>
    <w:rsid w:val="00E33988"/>
    <w:rsid w:val="00E3462F"/>
    <w:rsid w:val="00E34922"/>
    <w:rsid w:val="00E3529C"/>
    <w:rsid w:val="00E360FE"/>
    <w:rsid w:val="00E36445"/>
    <w:rsid w:val="00E36E3B"/>
    <w:rsid w:val="00E37C05"/>
    <w:rsid w:val="00E40487"/>
    <w:rsid w:val="00E40791"/>
    <w:rsid w:val="00E412FC"/>
    <w:rsid w:val="00E41420"/>
    <w:rsid w:val="00E418BB"/>
    <w:rsid w:val="00E418D2"/>
    <w:rsid w:val="00E41CD1"/>
    <w:rsid w:val="00E41DF6"/>
    <w:rsid w:val="00E43290"/>
    <w:rsid w:val="00E432BB"/>
    <w:rsid w:val="00E43A70"/>
    <w:rsid w:val="00E44323"/>
    <w:rsid w:val="00E44A11"/>
    <w:rsid w:val="00E44EB0"/>
    <w:rsid w:val="00E45403"/>
    <w:rsid w:val="00E45410"/>
    <w:rsid w:val="00E4569B"/>
    <w:rsid w:val="00E45A5B"/>
    <w:rsid w:val="00E45B50"/>
    <w:rsid w:val="00E45D9F"/>
    <w:rsid w:val="00E45E28"/>
    <w:rsid w:val="00E45E94"/>
    <w:rsid w:val="00E45EAF"/>
    <w:rsid w:val="00E4628F"/>
    <w:rsid w:val="00E468BA"/>
    <w:rsid w:val="00E471E3"/>
    <w:rsid w:val="00E4793D"/>
    <w:rsid w:val="00E5005B"/>
    <w:rsid w:val="00E5043B"/>
    <w:rsid w:val="00E50A78"/>
    <w:rsid w:val="00E51127"/>
    <w:rsid w:val="00E5154F"/>
    <w:rsid w:val="00E51AD6"/>
    <w:rsid w:val="00E51D53"/>
    <w:rsid w:val="00E52042"/>
    <w:rsid w:val="00E526A9"/>
    <w:rsid w:val="00E52B40"/>
    <w:rsid w:val="00E53563"/>
    <w:rsid w:val="00E53B02"/>
    <w:rsid w:val="00E53D53"/>
    <w:rsid w:val="00E53E24"/>
    <w:rsid w:val="00E5417F"/>
    <w:rsid w:val="00E54826"/>
    <w:rsid w:val="00E549BD"/>
    <w:rsid w:val="00E549FC"/>
    <w:rsid w:val="00E54FEA"/>
    <w:rsid w:val="00E5568A"/>
    <w:rsid w:val="00E55B35"/>
    <w:rsid w:val="00E55B62"/>
    <w:rsid w:val="00E568AD"/>
    <w:rsid w:val="00E579D4"/>
    <w:rsid w:val="00E57E91"/>
    <w:rsid w:val="00E601FD"/>
    <w:rsid w:val="00E6027D"/>
    <w:rsid w:val="00E61E2C"/>
    <w:rsid w:val="00E62726"/>
    <w:rsid w:val="00E62C7E"/>
    <w:rsid w:val="00E62D36"/>
    <w:rsid w:val="00E62DBD"/>
    <w:rsid w:val="00E63263"/>
    <w:rsid w:val="00E63BBF"/>
    <w:rsid w:val="00E6400F"/>
    <w:rsid w:val="00E64956"/>
    <w:rsid w:val="00E64D1E"/>
    <w:rsid w:val="00E65250"/>
    <w:rsid w:val="00E652BB"/>
    <w:rsid w:val="00E65A9D"/>
    <w:rsid w:val="00E65DAB"/>
    <w:rsid w:val="00E65F35"/>
    <w:rsid w:val="00E6616E"/>
    <w:rsid w:val="00E664DC"/>
    <w:rsid w:val="00E66671"/>
    <w:rsid w:val="00E66A74"/>
    <w:rsid w:val="00E66BB8"/>
    <w:rsid w:val="00E66D43"/>
    <w:rsid w:val="00E6709E"/>
    <w:rsid w:val="00E675D9"/>
    <w:rsid w:val="00E67725"/>
    <w:rsid w:val="00E6784A"/>
    <w:rsid w:val="00E67A94"/>
    <w:rsid w:val="00E67DCF"/>
    <w:rsid w:val="00E67F12"/>
    <w:rsid w:val="00E701C5"/>
    <w:rsid w:val="00E707F0"/>
    <w:rsid w:val="00E70830"/>
    <w:rsid w:val="00E709F9"/>
    <w:rsid w:val="00E70AA9"/>
    <w:rsid w:val="00E71316"/>
    <w:rsid w:val="00E717D3"/>
    <w:rsid w:val="00E71DEB"/>
    <w:rsid w:val="00E7295A"/>
    <w:rsid w:val="00E72B3B"/>
    <w:rsid w:val="00E7324C"/>
    <w:rsid w:val="00E73496"/>
    <w:rsid w:val="00E73BD7"/>
    <w:rsid w:val="00E740D5"/>
    <w:rsid w:val="00E74A03"/>
    <w:rsid w:val="00E75027"/>
    <w:rsid w:val="00E7628E"/>
    <w:rsid w:val="00E76454"/>
    <w:rsid w:val="00E7708F"/>
    <w:rsid w:val="00E77897"/>
    <w:rsid w:val="00E779B5"/>
    <w:rsid w:val="00E77FE4"/>
    <w:rsid w:val="00E80128"/>
    <w:rsid w:val="00E80179"/>
    <w:rsid w:val="00E802B8"/>
    <w:rsid w:val="00E8072E"/>
    <w:rsid w:val="00E80BBC"/>
    <w:rsid w:val="00E81858"/>
    <w:rsid w:val="00E8229C"/>
    <w:rsid w:val="00E8290B"/>
    <w:rsid w:val="00E82925"/>
    <w:rsid w:val="00E82A17"/>
    <w:rsid w:val="00E82A8D"/>
    <w:rsid w:val="00E82CA6"/>
    <w:rsid w:val="00E82D93"/>
    <w:rsid w:val="00E835B5"/>
    <w:rsid w:val="00E8388D"/>
    <w:rsid w:val="00E842BD"/>
    <w:rsid w:val="00E84E08"/>
    <w:rsid w:val="00E857AD"/>
    <w:rsid w:val="00E8584F"/>
    <w:rsid w:val="00E8617C"/>
    <w:rsid w:val="00E8690D"/>
    <w:rsid w:val="00E86F43"/>
    <w:rsid w:val="00E872DC"/>
    <w:rsid w:val="00E87632"/>
    <w:rsid w:val="00E87937"/>
    <w:rsid w:val="00E87A29"/>
    <w:rsid w:val="00E90051"/>
    <w:rsid w:val="00E903BB"/>
    <w:rsid w:val="00E9046D"/>
    <w:rsid w:val="00E90531"/>
    <w:rsid w:val="00E90A1E"/>
    <w:rsid w:val="00E91505"/>
    <w:rsid w:val="00E91648"/>
    <w:rsid w:val="00E91EF8"/>
    <w:rsid w:val="00E92E13"/>
    <w:rsid w:val="00E936FC"/>
    <w:rsid w:val="00E937E0"/>
    <w:rsid w:val="00E93C74"/>
    <w:rsid w:val="00E93FE7"/>
    <w:rsid w:val="00E93FF5"/>
    <w:rsid w:val="00E94795"/>
    <w:rsid w:val="00E94E92"/>
    <w:rsid w:val="00E951C4"/>
    <w:rsid w:val="00E96490"/>
    <w:rsid w:val="00E96832"/>
    <w:rsid w:val="00E9788A"/>
    <w:rsid w:val="00E97F03"/>
    <w:rsid w:val="00EA0381"/>
    <w:rsid w:val="00EA15FD"/>
    <w:rsid w:val="00EA1856"/>
    <w:rsid w:val="00EA1D86"/>
    <w:rsid w:val="00EA2431"/>
    <w:rsid w:val="00EA2724"/>
    <w:rsid w:val="00EA3279"/>
    <w:rsid w:val="00EA3923"/>
    <w:rsid w:val="00EA4883"/>
    <w:rsid w:val="00EA4FB7"/>
    <w:rsid w:val="00EA53B2"/>
    <w:rsid w:val="00EA5459"/>
    <w:rsid w:val="00EA5923"/>
    <w:rsid w:val="00EA5A0E"/>
    <w:rsid w:val="00EA6184"/>
    <w:rsid w:val="00EA6B9D"/>
    <w:rsid w:val="00EA6F64"/>
    <w:rsid w:val="00EA73FE"/>
    <w:rsid w:val="00EA75C3"/>
    <w:rsid w:val="00EA7670"/>
    <w:rsid w:val="00EA76A1"/>
    <w:rsid w:val="00EB066D"/>
    <w:rsid w:val="00EB09C9"/>
    <w:rsid w:val="00EB1ABC"/>
    <w:rsid w:val="00EB1D67"/>
    <w:rsid w:val="00EB1EB4"/>
    <w:rsid w:val="00EB1F3C"/>
    <w:rsid w:val="00EB1F78"/>
    <w:rsid w:val="00EB1FBA"/>
    <w:rsid w:val="00EB21E0"/>
    <w:rsid w:val="00EB49CA"/>
    <w:rsid w:val="00EB4BA3"/>
    <w:rsid w:val="00EB4D1D"/>
    <w:rsid w:val="00EB59E9"/>
    <w:rsid w:val="00EB5FED"/>
    <w:rsid w:val="00EB6736"/>
    <w:rsid w:val="00EB67F4"/>
    <w:rsid w:val="00EB77E8"/>
    <w:rsid w:val="00EB7967"/>
    <w:rsid w:val="00EC0A00"/>
    <w:rsid w:val="00EC1071"/>
    <w:rsid w:val="00EC19E6"/>
    <w:rsid w:val="00EC1EE8"/>
    <w:rsid w:val="00EC1F0F"/>
    <w:rsid w:val="00EC21B9"/>
    <w:rsid w:val="00EC22D7"/>
    <w:rsid w:val="00EC2566"/>
    <w:rsid w:val="00EC2697"/>
    <w:rsid w:val="00EC29F8"/>
    <w:rsid w:val="00EC2E62"/>
    <w:rsid w:val="00EC33C8"/>
    <w:rsid w:val="00EC3CF7"/>
    <w:rsid w:val="00EC3F78"/>
    <w:rsid w:val="00EC5291"/>
    <w:rsid w:val="00EC5387"/>
    <w:rsid w:val="00EC562D"/>
    <w:rsid w:val="00EC647C"/>
    <w:rsid w:val="00EC64C5"/>
    <w:rsid w:val="00EC6A20"/>
    <w:rsid w:val="00EC6AC8"/>
    <w:rsid w:val="00EC6B59"/>
    <w:rsid w:val="00EC7524"/>
    <w:rsid w:val="00EC7A41"/>
    <w:rsid w:val="00EC7CB4"/>
    <w:rsid w:val="00ED00C2"/>
    <w:rsid w:val="00ED0591"/>
    <w:rsid w:val="00ED08F1"/>
    <w:rsid w:val="00ED0A12"/>
    <w:rsid w:val="00ED1615"/>
    <w:rsid w:val="00ED2129"/>
    <w:rsid w:val="00ED21D3"/>
    <w:rsid w:val="00ED2273"/>
    <w:rsid w:val="00ED24BB"/>
    <w:rsid w:val="00ED2D6B"/>
    <w:rsid w:val="00ED2F3D"/>
    <w:rsid w:val="00ED312C"/>
    <w:rsid w:val="00ED338F"/>
    <w:rsid w:val="00ED37C2"/>
    <w:rsid w:val="00ED3818"/>
    <w:rsid w:val="00ED39A7"/>
    <w:rsid w:val="00ED3CB3"/>
    <w:rsid w:val="00ED3E42"/>
    <w:rsid w:val="00ED4700"/>
    <w:rsid w:val="00ED4FEB"/>
    <w:rsid w:val="00ED5495"/>
    <w:rsid w:val="00ED57F1"/>
    <w:rsid w:val="00ED64E5"/>
    <w:rsid w:val="00ED66C5"/>
    <w:rsid w:val="00ED67C2"/>
    <w:rsid w:val="00ED6D00"/>
    <w:rsid w:val="00ED78F1"/>
    <w:rsid w:val="00EE0960"/>
    <w:rsid w:val="00EE1369"/>
    <w:rsid w:val="00EE1B65"/>
    <w:rsid w:val="00EE1BF2"/>
    <w:rsid w:val="00EE1F51"/>
    <w:rsid w:val="00EE2326"/>
    <w:rsid w:val="00EE2363"/>
    <w:rsid w:val="00EE253D"/>
    <w:rsid w:val="00EE28AC"/>
    <w:rsid w:val="00EE2A94"/>
    <w:rsid w:val="00EE2F2E"/>
    <w:rsid w:val="00EE38EE"/>
    <w:rsid w:val="00EE44C7"/>
    <w:rsid w:val="00EE4974"/>
    <w:rsid w:val="00EE4F26"/>
    <w:rsid w:val="00EE53FA"/>
    <w:rsid w:val="00EE55CC"/>
    <w:rsid w:val="00EE568A"/>
    <w:rsid w:val="00EE576A"/>
    <w:rsid w:val="00EE57BE"/>
    <w:rsid w:val="00EE58B8"/>
    <w:rsid w:val="00EE5F30"/>
    <w:rsid w:val="00EE6170"/>
    <w:rsid w:val="00EE61E6"/>
    <w:rsid w:val="00EE6640"/>
    <w:rsid w:val="00EE6BF0"/>
    <w:rsid w:val="00EE7276"/>
    <w:rsid w:val="00EE7D3B"/>
    <w:rsid w:val="00EE7D47"/>
    <w:rsid w:val="00EF0788"/>
    <w:rsid w:val="00EF1467"/>
    <w:rsid w:val="00EF154E"/>
    <w:rsid w:val="00EF19CC"/>
    <w:rsid w:val="00EF1B7C"/>
    <w:rsid w:val="00EF21F4"/>
    <w:rsid w:val="00EF2441"/>
    <w:rsid w:val="00EF3087"/>
    <w:rsid w:val="00EF3812"/>
    <w:rsid w:val="00EF3899"/>
    <w:rsid w:val="00EF3BA9"/>
    <w:rsid w:val="00EF4362"/>
    <w:rsid w:val="00EF4A5A"/>
    <w:rsid w:val="00EF5AD2"/>
    <w:rsid w:val="00EF5B02"/>
    <w:rsid w:val="00EF6302"/>
    <w:rsid w:val="00EF6A1D"/>
    <w:rsid w:val="00EF6A31"/>
    <w:rsid w:val="00EF6B1E"/>
    <w:rsid w:val="00EF7267"/>
    <w:rsid w:val="00EF7681"/>
    <w:rsid w:val="00F00403"/>
    <w:rsid w:val="00F01156"/>
    <w:rsid w:val="00F01BAD"/>
    <w:rsid w:val="00F01BCA"/>
    <w:rsid w:val="00F0235F"/>
    <w:rsid w:val="00F024B3"/>
    <w:rsid w:val="00F025A2"/>
    <w:rsid w:val="00F025FF"/>
    <w:rsid w:val="00F02BF1"/>
    <w:rsid w:val="00F02F39"/>
    <w:rsid w:val="00F03193"/>
    <w:rsid w:val="00F032A1"/>
    <w:rsid w:val="00F033CA"/>
    <w:rsid w:val="00F035B1"/>
    <w:rsid w:val="00F03CAA"/>
    <w:rsid w:val="00F04976"/>
    <w:rsid w:val="00F053A0"/>
    <w:rsid w:val="00F05713"/>
    <w:rsid w:val="00F058C0"/>
    <w:rsid w:val="00F05A1D"/>
    <w:rsid w:val="00F05B5D"/>
    <w:rsid w:val="00F05DFF"/>
    <w:rsid w:val="00F060D9"/>
    <w:rsid w:val="00F06C3E"/>
    <w:rsid w:val="00F070D5"/>
    <w:rsid w:val="00F0715B"/>
    <w:rsid w:val="00F073FA"/>
    <w:rsid w:val="00F075C7"/>
    <w:rsid w:val="00F11205"/>
    <w:rsid w:val="00F112C3"/>
    <w:rsid w:val="00F11959"/>
    <w:rsid w:val="00F11B30"/>
    <w:rsid w:val="00F12425"/>
    <w:rsid w:val="00F1266C"/>
    <w:rsid w:val="00F12BE9"/>
    <w:rsid w:val="00F12CDC"/>
    <w:rsid w:val="00F12F4B"/>
    <w:rsid w:val="00F1313D"/>
    <w:rsid w:val="00F131FF"/>
    <w:rsid w:val="00F13552"/>
    <w:rsid w:val="00F13906"/>
    <w:rsid w:val="00F13B71"/>
    <w:rsid w:val="00F13BA5"/>
    <w:rsid w:val="00F142A2"/>
    <w:rsid w:val="00F15C8B"/>
    <w:rsid w:val="00F16903"/>
    <w:rsid w:val="00F1690B"/>
    <w:rsid w:val="00F16B3F"/>
    <w:rsid w:val="00F16EAF"/>
    <w:rsid w:val="00F171D3"/>
    <w:rsid w:val="00F17296"/>
    <w:rsid w:val="00F17530"/>
    <w:rsid w:val="00F17781"/>
    <w:rsid w:val="00F179FC"/>
    <w:rsid w:val="00F17F30"/>
    <w:rsid w:val="00F203CA"/>
    <w:rsid w:val="00F206AA"/>
    <w:rsid w:val="00F20F01"/>
    <w:rsid w:val="00F20FAB"/>
    <w:rsid w:val="00F20FCA"/>
    <w:rsid w:val="00F21054"/>
    <w:rsid w:val="00F214B0"/>
    <w:rsid w:val="00F21C16"/>
    <w:rsid w:val="00F21D0A"/>
    <w:rsid w:val="00F21D1B"/>
    <w:rsid w:val="00F231D9"/>
    <w:rsid w:val="00F238C9"/>
    <w:rsid w:val="00F23DFF"/>
    <w:rsid w:val="00F23E9E"/>
    <w:rsid w:val="00F24989"/>
    <w:rsid w:val="00F2548B"/>
    <w:rsid w:val="00F254B4"/>
    <w:rsid w:val="00F25866"/>
    <w:rsid w:val="00F259C9"/>
    <w:rsid w:val="00F25D96"/>
    <w:rsid w:val="00F26373"/>
    <w:rsid w:val="00F26495"/>
    <w:rsid w:val="00F268B7"/>
    <w:rsid w:val="00F26AE5"/>
    <w:rsid w:val="00F26F36"/>
    <w:rsid w:val="00F2739C"/>
    <w:rsid w:val="00F2747C"/>
    <w:rsid w:val="00F27FC9"/>
    <w:rsid w:val="00F301FB"/>
    <w:rsid w:val="00F30352"/>
    <w:rsid w:val="00F30B81"/>
    <w:rsid w:val="00F31A46"/>
    <w:rsid w:val="00F31CF7"/>
    <w:rsid w:val="00F32AD9"/>
    <w:rsid w:val="00F3348A"/>
    <w:rsid w:val="00F3349E"/>
    <w:rsid w:val="00F335FB"/>
    <w:rsid w:val="00F33AF6"/>
    <w:rsid w:val="00F343AF"/>
    <w:rsid w:val="00F34B7A"/>
    <w:rsid w:val="00F34E04"/>
    <w:rsid w:val="00F351B8"/>
    <w:rsid w:val="00F36031"/>
    <w:rsid w:val="00F36E81"/>
    <w:rsid w:val="00F36F9A"/>
    <w:rsid w:val="00F370EE"/>
    <w:rsid w:val="00F37764"/>
    <w:rsid w:val="00F37B50"/>
    <w:rsid w:val="00F407F1"/>
    <w:rsid w:val="00F40BE7"/>
    <w:rsid w:val="00F40ECB"/>
    <w:rsid w:val="00F41360"/>
    <w:rsid w:val="00F4187D"/>
    <w:rsid w:val="00F41D05"/>
    <w:rsid w:val="00F4272B"/>
    <w:rsid w:val="00F42942"/>
    <w:rsid w:val="00F43045"/>
    <w:rsid w:val="00F431D0"/>
    <w:rsid w:val="00F43470"/>
    <w:rsid w:val="00F434C9"/>
    <w:rsid w:val="00F4380E"/>
    <w:rsid w:val="00F43E0B"/>
    <w:rsid w:val="00F43E31"/>
    <w:rsid w:val="00F44834"/>
    <w:rsid w:val="00F44BEC"/>
    <w:rsid w:val="00F44E39"/>
    <w:rsid w:val="00F45EA1"/>
    <w:rsid w:val="00F4650B"/>
    <w:rsid w:val="00F46CBF"/>
    <w:rsid w:val="00F47168"/>
    <w:rsid w:val="00F477C3"/>
    <w:rsid w:val="00F47AD1"/>
    <w:rsid w:val="00F47F1C"/>
    <w:rsid w:val="00F50734"/>
    <w:rsid w:val="00F5095F"/>
    <w:rsid w:val="00F51052"/>
    <w:rsid w:val="00F510C5"/>
    <w:rsid w:val="00F51210"/>
    <w:rsid w:val="00F51B40"/>
    <w:rsid w:val="00F51ECF"/>
    <w:rsid w:val="00F52AAB"/>
    <w:rsid w:val="00F52E67"/>
    <w:rsid w:val="00F53B8F"/>
    <w:rsid w:val="00F53DD6"/>
    <w:rsid w:val="00F54669"/>
    <w:rsid w:val="00F54B5D"/>
    <w:rsid w:val="00F54ED5"/>
    <w:rsid w:val="00F5560E"/>
    <w:rsid w:val="00F55C38"/>
    <w:rsid w:val="00F55D6A"/>
    <w:rsid w:val="00F562AF"/>
    <w:rsid w:val="00F56B9F"/>
    <w:rsid w:val="00F56F2B"/>
    <w:rsid w:val="00F56F60"/>
    <w:rsid w:val="00F57299"/>
    <w:rsid w:val="00F572FA"/>
    <w:rsid w:val="00F579E2"/>
    <w:rsid w:val="00F605A2"/>
    <w:rsid w:val="00F6066A"/>
    <w:rsid w:val="00F608AB"/>
    <w:rsid w:val="00F61758"/>
    <w:rsid w:val="00F61A4A"/>
    <w:rsid w:val="00F61B72"/>
    <w:rsid w:val="00F61BC2"/>
    <w:rsid w:val="00F622DD"/>
    <w:rsid w:val="00F62980"/>
    <w:rsid w:val="00F62C71"/>
    <w:rsid w:val="00F635BE"/>
    <w:rsid w:val="00F6394D"/>
    <w:rsid w:val="00F63CE0"/>
    <w:rsid w:val="00F63DFA"/>
    <w:rsid w:val="00F64439"/>
    <w:rsid w:val="00F645ED"/>
    <w:rsid w:val="00F64607"/>
    <w:rsid w:val="00F6547A"/>
    <w:rsid w:val="00F654AB"/>
    <w:rsid w:val="00F656E2"/>
    <w:rsid w:val="00F65F94"/>
    <w:rsid w:val="00F6727B"/>
    <w:rsid w:val="00F677D5"/>
    <w:rsid w:val="00F67BC4"/>
    <w:rsid w:val="00F703FE"/>
    <w:rsid w:val="00F70454"/>
    <w:rsid w:val="00F7056B"/>
    <w:rsid w:val="00F708C3"/>
    <w:rsid w:val="00F7103C"/>
    <w:rsid w:val="00F7185A"/>
    <w:rsid w:val="00F719B8"/>
    <w:rsid w:val="00F71BB3"/>
    <w:rsid w:val="00F71EBC"/>
    <w:rsid w:val="00F71FBE"/>
    <w:rsid w:val="00F722C4"/>
    <w:rsid w:val="00F725B7"/>
    <w:rsid w:val="00F72FA6"/>
    <w:rsid w:val="00F7359F"/>
    <w:rsid w:val="00F7385A"/>
    <w:rsid w:val="00F73955"/>
    <w:rsid w:val="00F73BDA"/>
    <w:rsid w:val="00F74206"/>
    <w:rsid w:val="00F74DBE"/>
    <w:rsid w:val="00F74F3F"/>
    <w:rsid w:val="00F75096"/>
    <w:rsid w:val="00F7581E"/>
    <w:rsid w:val="00F75DB4"/>
    <w:rsid w:val="00F761AA"/>
    <w:rsid w:val="00F7708D"/>
    <w:rsid w:val="00F80B6B"/>
    <w:rsid w:val="00F80CF9"/>
    <w:rsid w:val="00F80E3B"/>
    <w:rsid w:val="00F81236"/>
    <w:rsid w:val="00F816A6"/>
    <w:rsid w:val="00F816C9"/>
    <w:rsid w:val="00F81C56"/>
    <w:rsid w:val="00F81CD0"/>
    <w:rsid w:val="00F81E99"/>
    <w:rsid w:val="00F820AE"/>
    <w:rsid w:val="00F823BB"/>
    <w:rsid w:val="00F824BC"/>
    <w:rsid w:val="00F825F7"/>
    <w:rsid w:val="00F8276A"/>
    <w:rsid w:val="00F8279B"/>
    <w:rsid w:val="00F828BF"/>
    <w:rsid w:val="00F82AE0"/>
    <w:rsid w:val="00F82F35"/>
    <w:rsid w:val="00F8352A"/>
    <w:rsid w:val="00F83C9E"/>
    <w:rsid w:val="00F83DAA"/>
    <w:rsid w:val="00F83EC2"/>
    <w:rsid w:val="00F84022"/>
    <w:rsid w:val="00F8423D"/>
    <w:rsid w:val="00F847FE"/>
    <w:rsid w:val="00F84900"/>
    <w:rsid w:val="00F84C9A"/>
    <w:rsid w:val="00F8501A"/>
    <w:rsid w:val="00F854DC"/>
    <w:rsid w:val="00F85926"/>
    <w:rsid w:val="00F85EF5"/>
    <w:rsid w:val="00F8674A"/>
    <w:rsid w:val="00F86E27"/>
    <w:rsid w:val="00F87346"/>
    <w:rsid w:val="00F8775B"/>
    <w:rsid w:val="00F87A55"/>
    <w:rsid w:val="00F87DAE"/>
    <w:rsid w:val="00F87DB2"/>
    <w:rsid w:val="00F902AF"/>
    <w:rsid w:val="00F9057D"/>
    <w:rsid w:val="00F90630"/>
    <w:rsid w:val="00F90633"/>
    <w:rsid w:val="00F9096A"/>
    <w:rsid w:val="00F90EC6"/>
    <w:rsid w:val="00F90F93"/>
    <w:rsid w:val="00F9163F"/>
    <w:rsid w:val="00F91999"/>
    <w:rsid w:val="00F92960"/>
    <w:rsid w:val="00F92CF8"/>
    <w:rsid w:val="00F92F3D"/>
    <w:rsid w:val="00F931C0"/>
    <w:rsid w:val="00F9353F"/>
    <w:rsid w:val="00F93540"/>
    <w:rsid w:val="00F93BD3"/>
    <w:rsid w:val="00F93EC1"/>
    <w:rsid w:val="00F945CF"/>
    <w:rsid w:val="00F945FE"/>
    <w:rsid w:val="00F9473C"/>
    <w:rsid w:val="00F948F8"/>
    <w:rsid w:val="00F9490D"/>
    <w:rsid w:val="00F94E2F"/>
    <w:rsid w:val="00F95080"/>
    <w:rsid w:val="00F95B8C"/>
    <w:rsid w:val="00F95DE0"/>
    <w:rsid w:val="00F96239"/>
    <w:rsid w:val="00F967B2"/>
    <w:rsid w:val="00F96EE4"/>
    <w:rsid w:val="00F96EEC"/>
    <w:rsid w:val="00F96F20"/>
    <w:rsid w:val="00F972A9"/>
    <w:rsid w:val="00F973E4"/>
    <w:rsid w:val="00F975D5"/>
    <w:rsid w:val="00F97786"/>
    <w:rsid w:val="00F9795D"/>
    <w:rsid w:val="00F97ECB"/>
    <w:rsid w:val="00FA0E84"/>
    <w:rsid w:val="00FA1026"/>
    <w:rsid w:val="00FA108E"/>
    <w:rsid w:val="00FA1F40"/>
    <w:rsid w:val="00FA202D"/>
    <w:rsid w:val="00FA29C7"/>
    <w:rsid w:val="00FA2EDF"/>
    <w:rsid w:val="00FA35C1"/>
    <w:rsid w:val="00FA383D"/>
    <w:rsid w:val="00FA411D"/>
    <w:rsid w:val="00FA42FA"/>
    <w:rsid w:val="00FA43C7"/>
    <w:rsid w:val="00FA4734"/>
    <w:rsid w:val="00FA5392"/>
    <w:rsid w:val="00FA5937"/>
    <w:rsid w:val="00FA610C"/>
    <w:rsid w:val="00FA69E4"/>
    <w:rsid w:val="00FA6A2D"/>
    <w:rsid w:val="00FA6FAF"/>
    <w:rsid w:val="00FA7382"/>
    <w:rsid w:val="00FA789B"/>
    <w:rsid w:val="00FB0425"/>
    <w:rsid w:val="00FB04FA"/>
    <w:rsid w:val="00FB085E"/>
    <w:rsid w:val="00FB0876"/>
    <w:rsid w:val="00FB0FAD"/>
    <w:rsid w:val="00FB100D"/>
    <w:rsid w:val="00FB1500"/>
    <w:rsid w:val="00FB1D45"/>
    <w:rsid w:val="00FB2035"/>
    <w:rsid w:val="00FB288D"/>
    <w:rsid w:val="00FB2EC9"/>
    <w:rsid w:val="00FB3E0C"/>
    <w:rsid w:val="00FB4189"/>
    <w:rsid w:val="00FB45BE"/>
    <w:rsid w:val="00FB4C7D"/>
    <w:rsid w:val="00FB55A5"/>
    <w:rsid w:val="00FB5A71"/>
    <w:rsid w:val="00FB5DA6"/>
    <w:rsid w:val="00FB6085"/>
    <w:rsid w:val="00FB614A"/>
    <w:rsid w:val="00FB6860"/>
    <w:rsid w:val="00FB6C98"/>
    <w:rsid w:val="00FB7103"/>
    <w:rsid w:val="00FC03FF"/>
    <w:rsid w:val="00FC0449"/>
    <w:rsid w:val="00FC04F9"/>
    <w:rsid w:val="00FC0D7D"/>
    <w:rsid w:val="00FC0F91"/>
    <w:rsid w:val="00FC20A1"/>
    <w:rsid w:val="00FC21E4"/>
    <w:rsid w:val="00FC3237"/>
    <w:rsid w:val="00FC34A5"/>
    <w:rsid w:val="00FC4515"/>
    <w:rsid w:val="00FC473D"/>
    <w:rsid w:val="00FC4B1A"/>
    <w:rsid w:val="00FC4CCC"/>
    <w:rsid w:val="00FC58B7"/>
    <w:rsid w:val="00FC6337"/>
    <w:rsid w:val="00FC6618"/>
    <w:rsid w:val="00FC6769"/>
    <w:rsid w:val="00FC68D0"/>
    <w:rsid w:val="00FC6F74"/>
    <w:rsid w:val="00FC70B5"/>
    <w:rsid w:val="00FC7688"/>
    <w:rsid w:val="00FC7773"/>
    <w:rsid w:val="00FD042B"/>
    <w:rsid w:val="00FD0A58"/>
    <w:rsid w:val="00FD0A5C"/>
    <w:rsid w:val="00FD0C15"/>
    <w:rsid w:val="00FD0D2E"/>
    <w:rsid w:val="00FD134E"/>
    <w:rsid w:val="00FD148B"/>
    <w:rsid w:val="00FD1C97"/>
    <w:rsid w:val="00FD2147"/>
    <w:rsid w:val="00FD2274"/>
    <w:rsid w:val="00FD36DC"/>
    <w:rsid w:val="00FD3A12"/>
    <w:rsid w:val="00FD3CF1"/>
    <w:rsid w:val="00FD453E"/>
    <w:rsid w:val="00FD5988"/>
    <w:rsid w:val="00FD5B21"/>
    <w:rsid w:val="00FD5BCA"/>
    <w:rsid w:val="00FD5E95"/>
    <w:rsid w:val="00FD6213"/>
    <w:rsid w:val="00FD6350"/>
    <w:rsid w:val="00FD64D3"/>
    <w:rsid w:val="00FD6605"/>
    <w:rsid w:val="00FD6DA7"/>
    <w:rsid w:val="00FD7128"/>
    <w:rsid w:val="00FD73C0"/>
    <w:rsid w:val="00FD760C"/>
    <w:rsid w:val="00FD760E"/>
    <w:rsid w:val="00FE03C2"/>
    <w:rsid w:val="00FE064F"/>
    <w:rsid w:val="00FE1165"/>
    <w:rsid w:val="00FE1582"/>
    <w:rsid w:val="00FE1829"/>
    <w:rsid w:val="00FE1B38"/>
    <w:rsid w:val="00FE31B1"/>
    <w:rsid w:val="00FE32F9"/>
    <w:rsid w:val="00FE3781"/>
    <w:rsid w:val="00FE3BAA"/>
    <w:rsid w:val="00FE4279"/>
    <w:rsid w:val="00FE47BF"/>
    <w:rsid w:val="00FE47E4"/>
    <w:rsid w:val="00FE55B0"/>
    <w:rsid w:val="00FE6981"/>
    <w:rsid w:val="00FE6CC9"/>
    <w:rsid w:val="00FE70C3"/>
    <w:rsid w:val="00FE73E3"/>
    <w:rsid w:val="00FE7D07"/>
    <w:rsid w:val="00FE7D55"/>
    <w:rsid w:val="00FF0004"/>
    <w:rsid w:val="00FF034D"/>
    <w:rsid w:val="00FF2E75"/>
    <w:rsid w:val="00FF2FF7"/>
    <w:rsid w:val="00FF3641"/>
    <w:rsid w:val="00FF3732"/>
    <w:rsid w:val="00FF38C1"/>
    <w:rsid w:val="00FF413F"/>
    <w:rsid w:val="00FF4348"/>
    <w:rsid w:val="00FF449D"/>
    <w:rsid w:val="00FF4D9D"/>
    <w:rsid w:val="00FF4DA9"/>
    <w:rsid w:val="00FF50A4"/>
    <w:rsid w:val="00FF57D6"/>
    <w:rsid w:val="00FF59BC"/>
    <w:rsid w:val="00FF6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CD1730"/>
  <w15:chartTrackingRefBased/>
  <w15:docId w15:val="{77728251-5A6D-4BD9-ABBC-EBAE9B1C9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5417A3"/>
    <w:pPr>
      <w:spacing w:after="240" w:line="240" w:lineRule="auto"/>
      <w:outlineLvl w:val="2"/>
    </w:pPr>
    <w:rPr>
      <w:rFonts w:eastAsia="Calibri"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79D4"/>
    <w:pPr>
      <w:ind w:left="720"/>
      <w:contextualSpacing/>
    </w:pPr>
  </w:style>
  <w:style w:type="character" w:styleId="CommentReference">
    <w:name w:val="annotation reference"/>
    <w:uiPriority w:val="99"/>
    <w:semiHidden/>
    <w:unhideWhenUsed/>
    <w:rsid w:val="005417A3"/>
    <w:rPr>
      <w:sz w:val="16"/>
      <w:szCs w:val="16"/>
    </w:rPr>
  </w:style>
  <w:style w:type="paragraph" w:styleId="CommentText">
    <w:name w:val="annotation text"/>
    <w:basedOn w:val="Normal"/>
    <w:link w:val="CommentTextChar"/>
    <w:uiPriority w:val="99"/>
    <w:unhideWhenUsed/>
    <w:rsid w:val="005417A3"/>
    <w:pPr>
      <w:spacing w:after="0" w:line="240" w:lineRule="auto"/>
    </w:pPr>
    <w:rPr>
      <w:rFonts w:eastAsia="Calibri" w:cs="Times New Roman"/>
      <w:bCs/>
      <w:sz w:val="20"/>
      <w:szCs w:val="20"/>
    </w:rPr>
  </w:style>
  <w:style w:type="character" w:customStyle="1" w:styleId="CommentTextChar">
    <w:name w:val="Comment Text Char"/>
    <w:basedOn w:val="DefaultParagraphFont"/>
    <w:link w:val="CommentText"/>
    <w:uiPriority w:val="99"/>
    <w:rsid w:val="005417A3"/>
    <w:rPr>
      <w:rFonts w:eastAsia="Calibri" w:cs="Times New Roman"/>
      <w:bCs/>
      <w:sz w:val="20"/>
      <w:szCs w:val="20"/>
    </w:rPr>
  </w:style>
  <w:style w:type="paragraph" w:styleId="BalloonText">
    <w:name w:val="Balloon Text"/>
    <w:basedOn w:val="Normal"/>
    <w:link w:val="BalloonTextChar"/>
    <w:uiPriority w:val="99"/>
    <w:semiHidden/>
    <w:unhideWhenUsed/>
    <w:rsid w:val="005417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7A3"/>
    <w:rPr>
      <w:rFonts w:ascii="Segoe UI" w:hAnsi="Segoe UI" w:cs="Segoe UI"/>
      <w:sz w:val="18"/>
      <w:szCs w:val="18"/>
    </w:rPr>
  </w:style>
  <w:style w:type="character" w:customStyle="1" w:styleId="Heading3Char">
    <w:name w:val="Heading 3 Char"/>
    <w:basedOn w:val="DefaultParagraphFont"/>
    <w:link w:val="Heading3"/>
    <w:uiPriority w:val="9"/>
    <w:rsid w:val="005417A3"/>
    <w:rPr>
      <w:rFonts w:eastAsia="Calibri" w:cs="Times New Roman"/>
      <w:b/>
    </w:rPr>
  </w:style>
  <w:style w:type="character" w:customStyle="1" w:styleId="gnkrckgcgsb">
    <w:name w:val="gnkrckgcgsb"/>
    <w:basedOn w:val="DefaultParagraphFont"/>
    <w:rsid w:val="009557F0"/>
  </w:style>
  <w:style w:type="paragraph" w:styleId="HTMLPreformatted">
    <w:name w:val="HTML Preformatted"/>
    <w:basedOn w:val="Normal"/>
    <w:link w:val="HTMLPreformattedChar"/>
    <w:uiPriority w:val="99"/>
    <w:unhideWhenUsed/>
    <w:rsid w:val="00BA7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A79BC"/>
    <w:rPr>
      <w:rFonts w:ascii="Courier New" w:eastAsia="Times New Roman" w:hAnsi="Courier New" w:cs="Courier New"/>
      <w:sz w:val="20"/>
      <w:szCs w:val="20"/>
    </w:rPr>
  </w:style>
  <w:style w:type="paragraph" w:styleId="NormalWeb">
    <w:name w:val="Normal (Web)"/>
    <w:basedOn w:val="Normal"/>
    <w:uiPriority w:val="99"/>
    <w:semiHidden/>
    <w:unhideWhenUsed/>
    <w:rsid w:val="00AD5BAF"/>
    <w:pPr>
      <w:spacing w:before="100" w:beforeAutospacing="1" w:after="100" w:afterAutospacing="1" w:line="240" w:lineRule="auto"/>
    </w:pPr>
    <w:rPr>
      <w:rFonts w:eastAsia="Times New Roman" w:cs="Times New Roman"/>
      <w:szCs w:val="24"/>
    </w:rPr>
  </w:style>
  <w:style w:type="paragraph" w:customStyle="1" w:styleId="EndNoteBibliographyTitle">
    <w:name w:val="EndNote Bibliography Title"/>
    <w:basedOn w:val="Normal"/>
    <w:link w:val="EndNoteBibliographyTitleChar"/>
    <w:rsid w:val="00565995"/>
    <w:pPr>
      <w:spacing w:after="0"/>
      <w:jc w:val="center"/>
    </w:pPr>
    <w:rPr>
      <w:rFonts w:ascii="Arial" w:hAnsi="Arial" w:cs="Arial"/>
      <w:noProof/>
      <w:sz w:val="22"/>
    </w:rPr>
  </w:style>
  <w:style w:type="character" w:customStyle="1" w:styleId="EndNoteBibliographyTitleChar">
    <w:name w:val="EndNote Bibliography Title Char"/>
    <w:basedOn w:val="DefaultParagraphFont"/>
    <w:link w:val="EndNoteBibliographyTitle"/>
    <w:rsid w:val="00565995"/>
    <w:rPr>
      <w:rFonts w:ascii="Arial" w:hAnsi="Arial" w:cs="Arial"/>
      <w:noProof/>
      <w:sz w:val="22"/>
    </w:rPr>
  </w:style>
  <w:style w:type="paragraph" w:customStyle="1" w:styleId="EndNoteBibliography">
    <w:name w:val="EndNote Bibliography"/>
    <w:basedOn w:val="Normal"/>
    <w:link w:val="EndNoteBibliographyChar"/>
    <w:rsid w:val="00565995"/>
    <w:pPr>
      <w:spacing w:line="480" w:lineRule="auto"/>
    </w:pPr>
    <w:rPr>
      <w:rFonts w:ascii="Arial" w:hAnsi="Arial" w:cs="Arial"/>
      <w:noProof/>
      <w:sz w:val="22"/>
    </w:rPr>
  </w:style>
  <w:style w:type="character" w:customStyle="1" w:styleId="EndNoteBibliographyChar">
    <w:name w:val="EndNote Bibliography Char"/>
    <w:basedOn w:val="DefaultParagraphFont"/>
    <w:link w:val="EndNoteBibliography"/>
    <w:rsid w:val="00565995"/>
    <w:rPr>
      <w:rFonts w:ascii="Arial" w:hAnsi="Arial" w:cs="Arial"/>
      <w:noProof/>
      <w:sz w:val="22"/>
    </w:rPr>
  </w:style>
  <w:style w:type="paragraph" w:styleId="Header">
    <w:name w:val="header"/>
    <w:basedOn w:val="Normal"/>
    <w:link w:val="HeaderChar"/>
    <w:uiPriority w:val="99"/>
    <w:unhideWhenUsed/>
    <w:rsid w:val="000A00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0014"/>
  </w:style>
  <w:style w:type="paragraph" w:styleId="Footer">
    <w:name w:val="footer"/>
    <w:basedOn w:val="Normal"/>
    <w:link w:val="FooterChar"/>
    <w:uiPriority w:val="99"/>
    <w:unhideWhenUsed/>
    <w:rsid w:val="000A00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0014"/>
  </w:style>
  <w:style w:type="paragraph" w:styleId="CommentSubject">
    <w:name w:val="annotation subject"/>
    <w:basedOn w:val="CommentText"/>
    <w:next w:val="CommentText"/>
    <w:link w:val="CommentSubjectChar"/>
    <w:uiPriority w:val="99"/>
    <w:semiHidden/>
    <w:unhideWhenUsed/>
    <w:rsid w:val="008D193C"/>
    <w:pPr>
      <w:spacing w:after="160"/>
    </w:pPr>
    <w:rPr>
      <w:rFonts w:eastAsiaTheme="minorHAnsi" w:cstheme="minorBidi"/>
      <w:b/>
    </w:rPr>
  </w:style>
  <w:style w:type="character" w:customStyle="1" w:styleId="CommentSubjectChar">
    <w:name w:val="Comment Subject Char"/>
    <w:basedOn w:val="CommentTextChar"/>
    <w:link w:val="CommentSubject"/>
    <w:uiPriority w:val="99"/>
    <w:semiHidden/>
    <w:rsid w:val="008D193C"/>
    <w:rPr>
      <w:rFonts w:eastAsia="Calibri" w:cs="Times New Roman"/>
      <w:b/>
      <w:bCs/>
      <w:sz w:val="20"/>
      <w:szCs w:val="20"/>
    </w:rPr>
  </w:style>
  <w:style w:type="character" w:styleId="Hyperlink">
    <w:name w:val="Hyperlink"/>
    <w:basedOn w:val="DefaultParagraphFont"/>
    <w:uiPriority w:val="99"/>
    <w:unhideWhenUsed/>
    <w:rsid w:val="00CF2702"/>
    <w:rPr>
      <w:color w:val="0563C1" w:themeColor="hyperlink"/>
      <w:u w:val="single"/>
    </w:rPr>
  </w:style>
  <w:style w:type="paragraph" w:styleId="Revision">
    <w:name w:val="Revision"/>
    <w:hidden/>
    <w:uiPriority w:val="99"/>
    <w:semiHidden/>
    <w:rsid w:val="007841D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47">
      <w:bodyDiv w:val="1"/>
      <w:marLeft w:val="0"/>
      <w:marRight w:val="0"/>
      <w:marTop w:val="0"/>
      <w:marBottom w:val="0"/>
      <w:divBdr>
        <w:top w:val="none" w:sz="0" w:space="0" w:color="auto"/>
        <w:left w:val="none" w:sz="0" w:space="0" w:color="auto"/>
        <w:bottom w:val="none" w:sz="0" w:space="0" w:color="auto"/>
        <w:right w:val="none" w:sz="0" w:space="0" w:color="auto"/>
      </w:divBdr>
    </w:div>
    <w:div w:id="18433742">
      <w:bodyDiv w:val="1"/>
      <w:marLeft w:val="0"/>
      <w:marRight w:val="0"/>
      <w:marTop w:val="0"/>
      <w:marBottom w:val="0"/>
      <w:divBdr>
        <w:top w:val="none" w:sz="0" w:space="0" w:color="auto"/>
        <w:left w:val="none" w:sz="0" w:space="0" w:color="auto"/>
        <w:bottom w:val="none" w:sz="0" w:space="0" w:color="auto"/>
        <w:right w:val="none" w:sz="0" w:space="0" w:color="auto"/>
      </w:divBdr>
    </w:div>
    <w:div w:id="27679205">
      <w:bodyDiv w:val="1"/>
      <w:marLeft w:val="0"/>
      <w:marRight w:val="0"/>
      <w:marTop w:val="0"/>
      <w:marBottom w:val="0"/>
      <w:divBdr>
        <w:top w:val="none" w:sz="0" w:space="0" w:color="auto"/>
        <w:left w:val="none" w:sz="0" w:space="0" w:color="auto"/>
        <w:bottom w:val="none" w:sz="0" w:space="0" w:color="auto"/>
        <w:right w:val="none" w:sz="0" w:space="0" w:color="auto"/>
      </w:divBdr>
    </w:div>
    <w:div w:id="63189492">
      <w:bodyDiv w:val="1"/>
      <w:marLeft w:val="0"/>
      <w:marRight w:val="0"/>
      <w:marTop w:val="0"/>
      <w:marBottom w:val="0"/>
      <w:divBdr>
        <w:top w:val="none" w:sz="0" w:space="0" w:color="auto"/>
        <w:left w:val="none" w:sz="0" w:space="0" w:color="auto"/>
        <w:bottom w:val="none" w:sz="0" w:space="0" w:color="auto"/>
        <w:right w:val="none" w:sz="0" w:space="0" w:color="auto"/>
      </w:divBdr>
    </w:div>
    <w:div w:id="66193112">
      <w:bodyDiv w:val="1"/>
      <w:marLeft w:val="0"/>
      <w:marRight w:val="0"/>
      <w:marTop w:val="0"/>
      <w:marBottom w:val="0"/>
      <w:divBdr>
        <w:top w:val="none" w:sz="0" w:space="0" w:color="auto"/>
        <w:left w:val="none" w:sz="0" w:space="0" w:color="auto"/>
        <w:bottom w:val="none" w:sz="0" w:space="0" w:color="auto"/>
        <w:right w:val="none" w:sz="0" w:space="0" w:color="auto"/>
      </w:divBdr>
    </w:div>
    <w:div w:id="94599091">
      <w:bodyDiv w:val="1"/>
      <w:marLeft w:val="0"/>
      <w:marRight w:val="0"/>
      <w:marTop w:val="0"/>
      <w:marBottom w:val="0"/>
      <w:divBdr>
        <w:top w:val="none" w:sz="0" w:space="0" w:color="auto"/>
        <w:left w:val="none" w:sz="0" w:space="0" w:color="auto"/>
        <w:bottom w:val="none" w:sz="0" w:space="0" w:color="auto"/>
        <w:right w:val="none" w:sz="0" w:space="0" w:color="auto"/>
      </w:divBdr>
    </w:div>
    <w:div w:id="131098278">
      <w:bodyDiv w:val="1"/>
      <w:marLeft w:val="0"/>
      <w:marRight w:val="0"/>
      <w:marTop w:val="0"/>
      <w:marBottom w:val="0"/>
      <w:divBdr>
        <w:top w:val="none" w:sz="0" w:space="0" w:color="auto"/>
        <w:left w:val="none" w:sz="0" w:space="0" w:color="auto"/>
        <w:bottom w:val="none" w:sz="0" w:space="0" w:color="auto"/>
        <w:right w:val="none" w:sz="0" w:space="0" w:color="auto"/>
      </w:divBdr>
    </w:div>
    <w:div w:id="147983738">
      <w:bodyDiv w:val="1"/>
      <w:marLeft w:val="0"/>
      <w:marRight w:val="0"/>
      <w:marTop w:val="0"/>
      <w:marBottom w:val="0"/>
      <w:divBdr>
        <w:top w:val="none" w:sz="0" w:space="0" w:color="auto"/>
        <w:left w:val="none" w:sz="0" w:space="0" w:color="auto"/>
        <w:bottom w:val="none" w:sz="0" w:space="0" w:color="auto"/>
        <w:right w:val="none" w:sz="0" w:space="0" w:color="auto"/>
      </w:divBdr>
    </w:div>
    <w:div w:id="150755893">
      <w:bodyDiv w:val="1"/>
      <w:marLeft w:val="0"/>
      <w:marRight w:val="0"/>
      <w:marTop w:val="0"/>
      <w:marBottom w:val="0"/>
      <w:divBdr>
        <w:top w:val="none" w:sz="0" w:space="0" w:color="auto"/>
        <w:left w:val="none" w:sz="0" w:space="0" w:color="auto"/>
        <w:bottom w:val="none" w:sz="0" w:space="0" w:color="auto"/>
        <w:right w:val="none" w:sz="0" w:space="0" w:color="auto"/>
      </w:divBdr>
    </w:div>
    <w:div w:id="160506890">
      <w:bodyDiv w:val="1"/>
      <w:marLeft w:val="0"/>
      <w:marRight w:val="0"/>
      <w:marTop w:val="0"/>
      <w:marBottom w:val="0"/>
      <w:divBdr>
        <w:top w:val="none" w:sz="0" w:space="0" w:color="auto"/>
        <w:left w:val="none" w:sz="0" w:space="0" w:color="auto"/>
        <w:bottom w:val="none" w:sz="0" w:space="0" w:color="auto"/>
        <w:right w:val="none" w:sz="0" w:space="0" w:color="auto"/>
      </w:divBdr>
    </w:div>
    <w:div w:id="172112759">
      <w:bodyDiv w:val="1"/>
      <w:marLeft w:val="0"/>
      <w:marRight w:val="0"/>
      <w:marTop w:val="0"/>
      <w:marBottom w:val="0"/>
      <w:divBdr>
        <w:top w:val="none" w:sz="0" w:space="0" w:color="auto"/>
        <w:left w:val="none" w:sz="0" w:space="0" w:color="auto"/>
        <w:bottom w:val="none" w:sz="0" w:space="0" w:color="auto"/>
        <w:right w:val="none" w:sz="0" w:space="0" w:color="auto"/>
      </w:divBdr>
    </w:div>
    <w:div w:id="210459358">
      <w:bodyDiv w:val="1"/>
      <w:marLeft w:val="0"/>
      <w:marRight w:val="0"/>
      <w:marTop w:val="0"/>
      <w:marBottom w:val="0"/>
      <w:divBdr>
        <w:top w:val="none" w:sz="0" w:space="0" w:color="auto"/>
        <w:left w:val="none" w:sz="0" w:space="0" w:color="auto"/>
        <w:bottom w:val="none" w:sz="0" w:space="0" w:color="auto"/>
        <w:right w:val="none" w:sz="0" w:space="0" w:color="auto"/>
      </w:divBdr>
    </w:div>
    <w:div w:id="220337701">
      <w:bodyDiv w:val="1"/>
      <w:marLeft w:val="0"/>
      <w:marRight w:val="0"/>
      <w:marTop w:val="0"/>
      <w:marBottom w:val="0"/>
      <w:divBdr>
        <w:top w:val="none" w:sz="0" w:space="0" w:color="auto"/>
        <w:left w:val="none" w:sz="0" w:space="0" w:color="auto"/>
        <w:bottom w:val="none" w:sz="0" w:space="0" w:color="auto"/>
        <w:right w:val="none" w:sz="0" w:space="0" w:color="auto"/>
      </w:divBdr>
    </w:div>
    <w:div w:id="231308356">
      <w:bodyDiv w:val="1"/>
      <w:marLeft w:val="0"/>
      <w:marRight w:val="0"/>
      <w:marTop w:val="0"/>
      <w:marBottom w:val="0"/>
      <w:divBdr>
        <w:top w:val="none" w:sz="0" w:space="0" w:color="auto"/>
        <w:left w:val="none" w:sz="0" w:space="0" w:color="auto"/>
        <w:bottom w:val="none" w:sz="0" w:space="0" w:color="auto"/>
        <w:right w:val="none" w:sz="0" w:space="0" w:color="auto"/>
      </w:divBdr>
    </w:div>
    <w:div w:id="278417919">
      <w:bodyDiv w:val="1"/>
      <w:marLeft w:val="0"/>
      <w:marRight w:val="0"/>
      <w:marTop w:val="0"/>
      <w:marBottom w:val="0"/>
      <w:divBdr>
        <w:top w:val="none" w:sz="0" w:space="0" w:color="auto"/>
        <w:left w:val="none" w:sz="0" w:space="0" w:color="auto"/>
        <w:bottom w:val="none" w:sz="0" w:space="0" w:color="auto"/>
        <w:right w:val="none" w:sz="0" w:space="0" w:color="auto"/>
      </w:divBdr>
    </w:div>
    <w:div w:id="301467226">
      <w:bodyDiv w:val="1"/>
      <w:marLeft w:val="0"/>
      <w:marRight w:val="0"/>
      <w:marTop w:val="0"/>
      <w:marBottom w:val="0"/>
      <w:divBdr>
        <w:top w:val="none" w:sz="0" w:space="0" w:color="auto"/>
        <w:left w:val="none" w:sz="0" w:space="0" w:color="auto"/>
        <w:bottom w:val="none" w:sz="0" w:space="0" w:color="auto"/>
        <w:right w:val="none" w:sz="0" w:space="0" w:color="auto"/>
      </w:divBdr>
    </w:div>
    <w:div w:id="327830060">
      <w:bodyDiv w:val="1"/>
      <w:marLeft w:val="0"/>
      <w:marRight w:val="0"/>
      <w:marTop w:val="0"/>
      <w:marBottom w:val="0"/>
      <w:divBdr>
        <w:top w:val="none" w:sz="0" w:space="0" w:color="auto"/>
        <w:left w:val="none" w:sz="0" w:space="0" w:color="auto"/>
        <w:bottom w:val="none" w:sz="0" w:space="0" w:color="auto"/>
        <w:right w:val="none" w:sz="0" w:space="0" w:color="auto"/>
      </w:divBdr>
    </w:div>
    <w:div w:id="356393502">
      <w:bodyDiv w:val="1"/>
      <w:marLeft w:val="0"/>
      <w:marRight w:val="0"/>
      <w:marTop w:val="0"/>
      <w:marBottom w:val="0"/>
      <w:divBdr>
        <w:top w:val="none" w:sz="0" w:space="0" w:color="auto"/>
        <w:left w:val="none" w:sz="0" w:space="0" w:color="auto"/>
        <w:bottom w:val="none" w:sz="0" w:space="0" w:color="auto"/>
        <w:right w:val="none" w:sz="0" w:space="0" w:color="auto"/>
      </w:divBdr>
    </w:div>
    <w:div w:id="390614600">
      <w:bodyDiv w:val="1"/>
      <w:marLeft w:val="0"/>
      <w:marRight w:val="0"/>
      <w:marTop w:val="0"/>
      <w:marBottom w:val="0"/>
      <w:divBdr>
        <w:top w:val="none" w:sz="0" w:space="0" w:color="auto"/>
        <w:left w:val="none" w:sz="0" w:space="0" w:color="auto"/>
        <w:bottom w:val="none" w:sz="0" w:space="0" w:color="auto"/>
        <w:right w:val="none" w:sz="0" w:space="0" w:color="auto"/>
      </w:divBdr>
    </w:div>
    <w:div w:id="409887090">
      <w:bodyDiv w:val="1"/>
      <w:marLeft w:val="0"/>
      <w:marRight w:val="0"/>
      <w:marTop w:val="0"/>
      <w:marBottom w:val="0"/>
      <w:divBdr>
        <w:top w:val="none" w:sz="0" w:space="0" w:color="auto"/>
        <w:left w:val="none" w:sz="0" w:space="0" w:color="auto"/>
        <w:bottom w:val="none" w:sz="0" w:space="0" w:color="auto"/>
        <w:right w:val="none" w:sz="0" w:space="0" w:color="auto"/>
      </w:divBdr>
    </w:div>
    <w:div w:id="420103643">
      <w:bodyDiv w:val="1"/>
      <w:marLeft w:val="0"/>
      <w:marRight w:val="0"/>
      <w:marTop w:val="0"/>
      <w:marBottom w:val="0"/>
      <w:divBdr>
        <w:top w:val="none" w:sz="0" w:space="0" w:color="auto"/>
        <w:left w:val="none" w:sz="0" w:space="0" w:color="auto"/>
        <w:bottom w:val="none" w:sz="0" w:space="0" w:color="auto"/>
        <w:right w:val="none" w:sz="0" w:space="0" w:color="auto"/>
      </w:divBdr>
    </w:div>
    <w:div w:id="446393997">
      <w:bodyDiv w:val="1"/>
      <w:marLeft w:val="0"/>
      <w:marRight w:val="0"/>
      <w:marTop w:val="0"/>
      <w:marBottom w:val="0"/>
      <w:divBdr>
        <w:top w:val="none" w:sz="0" w:space="0" w:color="auto"/>
        <w:left w:val="none" w:sz="0" w:space="0" w:color="auto"/>
        <w:bottom w:val="none" w:sz="0" w:space="0" w:color="auto"/>
        <w:right w:val="none" w:sz="0" w:space="0" w:color="auto"/>
      </w:divBdr>
    </w:div>
    <w:div w:id="474686156">
      <w:bodyDiv w:val="1"/>
      <w:marLeft w:val="0"/>
      <w:marRight w:val="0"/>
      <w:marTop w:val="0"/>
      <w:marBottom w:val="0"/>
      <w:divBdr>
        <w:top w:val="none" w:sz="0" w:space="0" w:color="auto"/>
        <w:left w:val="none" w:sz="0" w:space="0" w:color="auto"/>
        <w:bottom w:val="none" w:sz="0" w:space="0" w:color="auto"/>
        <w:right w:val="none" w:sz="0" w:space="0" w:color="auto"/>
      </w:divBdr>
    </w:div>
    <w:div w:id="487282272">
      <w:bodyDiv w:val="1"/>
      <w:marLeft w:val="0"/>
      <w:marRight w:val="0"/>
      <w:marTop w:val="0"/>
      <w:marBottom w:val="0"/>
      <w:divBdr>
        <w:top w:val="none" w:sz="0" w:space="0" w:color="auto"/>
        <w:left w:val="none" w:sz="0" w:space="0" w:color="auto"/>
        <w:bottom w:val="none" w:sz="0" w:space="0" w:color="auto"/>
        <w:right w:val="none" w:sz="0" w:space="0" w:color="auto"/>
      </w:divBdr>
    </w:div>
    <w:div w:id="495993748">
      <w:bodyDiv w:val="1"/>
      <w:marLeft w:val="0"/>
      <w:marRight w:val="0"/>
      <w:marTop w:val="0"/>
      <w:marBottom w:val="0"/>
      <w:divBdr>
        <w:top w:val="none" w:sz="0" w:space="0" w:color="auto"/>
        <w:left w:val="none" w:sz="0" w:space="0" w:color="auto"/>
        <w:bottom w:val="none" w:sz="0" w:space="0" w:color="auto"/>
        <w:right w:val="none" w:sz="0" w:space="0" w:color="auto"/>
      </w:divBdr>
    </w:div>
    <w:div w:id="518659873">
      <w:bodyDiv w:val="1"/>
      <w:marLeft w:val="0"/>
      <w:marRight w:val="0"/>
      <w:marTop w:val="0"/>
      <w:marBottom w:val="0"/>
      <w:divBdr>
        <w:top w:val="none" w:sz="0" w:space="0" w:color="auto"/>
        <w:left w:val="none" w:sz="0" w:space="0" w:color="auto"/>
        <w:bottom w:val="none" w:sz="0" w:space="0" w:color="auto"/>
        <w:right w:val="none" w:sz="0" w:space="0" w:color="auto"/>
      </w:divBdr>
    </w:div>
    <w:div w:id="526605456">
      <w:bodyDiv w:val="1"/>
      <w:marLeft w:val="0"/>
      <w:marRight w:val="0"/>
      <w:marTop w:val="0"/>
      <w:marBottom w:val="0"/>
      <w:divBdr>
        <w:top w:val="none" w:sz="0" w:space="0" w:color="auto"/>
        <w:left w:val="none" w:sz="0" w:space="0" w:color="auto"/>
        <w:bottom w:val="none" w:sz="0" w:space="0" w:color="auto"/>
        <w:right w:val="none" w:sz="0" w:space="0" w:color="auto"/>
      </w:divBdr>
    </w:div>
    <w:div w:id="544755773">
      <w:bodyDiv w:val="1"/>
      <w:marLeft w:val="0"/>
      <w:marRight w:val="0"/>
      <w:marTop w:val="0"/>
      <w:marBottom w:val="0"/>
      <w:divBdr>
        <w:top w:val="none" w:sz="0" w:space="0" w:color="auto"/>
        <w:left w:val="none" w:sz="0" w:space="0" w:color="auto"/>
        <w:bottom w:val="none" w:sz="0" w:space="0" w:color="auto"/>
        <w:right w:val="none" w:sz="0" w:space="0" w:color="auto"/>
      </w:divBdr>
    </w:div>
    <w:div w:id="557976477">
      <w:bodyDiv w:val="1"/>
      <w:marLeft w:val="0"/>
      <w:marRight w:val="0"/>
      <w:marTop w:val="0"/>
      <w:marBottom w:val="0"/>
      <w:divBdr>
        <w:top w:val="none" w:sz="0" w:space="0" w:color="auto"/>
        <w:left w:val="none" w:sz="0" w:space="0" w:color="auto"/>
        <w:bottom w:val="none" w:sz="0" w:space="0" w:color="auto"/>
        <w:right w:val="none" w:sz="0" w:space="0" w:color="auto"/>
      </w:divBdr>
    </w:div>
    <w:div w:id="637566473">
      <w:bodyDiv w:val="1"/>
      <w:marLeft w:val="0"/>
      <w:marRight w:val="0"/>
      <w:marTop w:val="0"/>
      <w:marBottom w:val="0"/>
      <w:divBdr>
        <w:top w:val="none" w:sz="0" w:space="0" w:color="auto"/>
        <w:left w:val="none" w:sz="0" w:space="0" w:color="auto"/>
        <w:bottom w:val="none" w:sz="0" w:space="0" w:color="auto"/>
        <w:right w:val="none" w:sz="0" w:space="0" w:color="auto"/>
      </w:divBdr>
    </w:div>
    <w:div w:id="687298086">
      <w:bodyDiv w:val="1"/>
      <w:marLeft w:val="0"/>
      <w:marRight w:val="0"/>
      <w:marTop w:val="0"/>
      <w:marBottom w:val="0"/>
      <w:divBdr>
        <w:top w:val="none" w:sz="0" w:space="0" w:color="auto"/>
        <w:left w:val="none" w:sz="0" w:space="0" w:color="auto"/>
        <w:bottom w:val="none" w:sz="0" w:space="0" w:color="auto"/>
        <w:right w:val="none" w:sz="0" w:space="0" w:color="auto"/>
      </w:divBdr>
    </w:div>
    <w:div w:id="707998660">
      <w:bodyDiv w:val="1"/>
      <w:marLeft w:val="0"/>
      <w:marRight w:val="0"/>
      <w:marTop w:val="0"/>
      <w:marBottom w:val="0"/>
      <w:divBdr>
        <w:top w:val="none" w:sz="0" w:space="0" w:color="auto"/>
        <w:left w:val="none" w:sz="0" w:space="0" w:color="auto"/>
        <w:bottom w:val="none" w:sz="0" w:space="0" w:color="auto"/>
        <w:right w:val="none" w:sz="0" w:space="0" w:color="auto"/>
      </w:divBdr>
    </w:div>
    <w:div w:id="740716996">
      <w:bodyDiv w:val="1"/>
      <w:marLeft w:val="0"/>
      <w:marRight w:val="0"/>
      <w:marTop w:val="0"/>
      <w:marBottom w:val="0"/>
      <w:divBdr>
        <w:top w:val="none" w:sz="0" w:space="0" w:color="auto"/>
        <w:left w:val="none" w:sz="0" w:space="0" w:color="auto"/>
        <w:bottom w:val="none" w:sz="0" w:space="0" w:color="auto"/>
        <w:right w:val="none" w:sz="0" w:space="0" w:color="auto"/>
      </w:divBdr>
    </w:div>
    <w:div w:id="748499591">
      <w:bodyDiv w:val="1"/>
      <w:marLeft w:val="0"/>
      <w:marRight w:val="0"/>
      <w:marTop w:val="0"/>
      <w:marBottom w:val="0"/>
      <w:divBdr>
        <w:top w:val="none" w:sz="0" w:space="0" w:color="auto"/>
        <w:left w:val="none" w:sz="0" w:space="0" w:color="auto"/>
        <w:bottom w:val="none" w:sz="0" w:space="0" w:color="auto"/>
        <w:right w:val="none" w:sz="0" w:space="0" w:color="auto"/>
      </w:divBdr>
    </w:div>
    <w:div w:id="764348286">
      <w:bodyDiv w:val="1"/>
      <w:marLeft w:val="0"/>
      <w:marRight w:val="0"/>
      <w:marTop w:val="0"/>
      <w:marBottom w:val="0"/>
      <w:divBdr>
        <w:top w:val="none" w:sz="0" w:space="0" w:color="auto"/>
        <w:left w:val="none" w:sz="0" w:space="0" w:color="auto"/>
        <w:bottom w:val="none" w:sz="0" w:space="0" w:color="auto"/>
        <w:right w:val="none" w:sz="0" w:space="0" w:color="auto"/>
      </w:divBdr>
    </w:div>
    <w:div w:id="802966872">
      <w:bodyDiv w:val="1"/>
      <w:marLeft w:val="0"/>
      <w:marRight w:val="0"/>
      <w:marTop w:val="0"/>
      <w:marBottom w:val="0"/>
      <w:divBdr>
        <w:top w:val="none" w:sz="0" w:space="0" w:color="auto"/>
        <w:left w:val="none" w:sz="0" w:space="0" w:color="auto"/>
        <w:bottom w:val="none" w:sz="0" w:space="0" w:color="auto"/>
        <w:right w:val="none" w:sz="0" w:space="0" w:color="auto"/>
      </w:divBdr>
    </w:div>
    <w:div w:id="809399793">
      <w:bodyDiv w:val="1"/>
      <w:marLeft w:val="0"/>
      <w:marRight w:val="0"/>
      <w:marTop w:val="0"/>
      <w:marBottom w:val="0"/>
      <w:divBdr>
        <w:top w:val="none" w:sz="0" w:space="0" w:color="auto"/>
        <w:left w:val="none" w:sz="0" w:space="0" w:color="auto"/>
        <w:bottom w:val="none" w:sz="0" w:space="0" w:color="auto"/>
        <w:right w:val="none" w:sz="0" w:space="0" w:color="auto"/>
      </w:divBdr>
    </w:div>
    <w:div w:id="868102809">
      <w:bodyDiv w:val="1"/>
      <w:marLeft w:val="0"/>
      <w:marRight w:val="0"/>
      <w:marTop w:val="0"/>
      <w:marBottom w:val="0"/>
      <w:divBdr>
        <w:top w:val="none" w:sz="0" w:space="0" w:color="auto"/>
        <w:left w:val="none" w:sz="0" w:space="0" w:color="auto"/>
        <w:bottom w:val="none" w:sz="0" w:space="0" w:color="auto"/>
        <w:right w:val="none" w:sz="0" w:space="0" w:color="auto"/>
      </w:divBdr>
    </w:div>
    <w:div w:id="871067564">
      <w:bodyDiv w:val="1"/>
      <w:marLeft w:val="0"/>
      <w:marRight w:val="0"/>
      <w:marTop w:val="0"/>
      <w:marBottom w:val="0"/>
      <w:divBdr>
        <w:top w:val="none" w:sz="0" w:space="0" w:color="auto"/>
        <w:left w:val="none" w:sz="0" w:space="0" w:color="auto"/>
        <w:bottom w:val="none" w:sz="0" w:space="0" w:color="auto"/>
        <w:right w:val="none" w:sz="0" w:space="0" w:color="auto"/>
      </w:divBdr>
    </w:div>
    <w:div w:id="972446869">
      <w:bodyDiv w:val="1"/>
      <w:marLeft w:val="0"/>
      <w:marRight w:val="0"/>
      <w:marTop w:val="0"/>
      <w:marBottom w:val="0"/>
      <w:divBdr>
        <w:top w:val="none" w:sz="0" w:space="0" w:color="auto"/>
        <w:left w:val="none" w:sz="0" w:space="0" w:color="auto"/>
        <w:bottom w:val="none" w:sz="0" w:space="0" w:color="auto"/>
        <w:right w:val="none" w:sz="0" w:space="0" w:color="auto"/>
      </w:divBdr>
    </w:div>
    <w:div w:id="977304364">
      <w:bodyDiv w:val="1"/>
      <w:marLeft w:val="0"/>
      <w:marRight w:val="0"/>
      <w:marTop w:val="0"/>
      <w:marBottom w:val="0"/>
      <w:divBdr>
        <w:top w:val="none" w:sz="0" w:space="0" w:color="auto"/>
        <w:left w:val="none" w:sz="0" w:space="0" w:color="auto"/>
        <w:bottom w:val="none" w:sz="0" w:space="0" w:color="auto"/>
        <w:right w:val="none" w:sz="0" w:space="0" w:color="auto"/>
      </w:divBdr>
    </w:div>
    <w:div w:id="984089761">
      <w:bodyDiv w:val="1"/>
      <w:marLeft w:val="0"/>
      <w:marRight w:val="0"/>
      <w:marTop w:val="0"/>
      <w:marBottom w:val="0"/>
      <w:divBdr>
        <w:top w:val="none" w:sz="0" w:space="0" w:color="auto"/>
        <w:left w:val="none" w:sz="0" w:space="0" w:color="auto"/>
        <w:bottom w:val="none" w:sz="0" w:space="0" w:color="auto"/>
        <w:right w:val="none" w:sz="0" w:space="0" w:color="auto"/>
      </w:divBdr>
    </w:div>
    <w:div w:id="988511446">
      <w:bodyDiv w:val="1"/>
      <w:marLeft w:val="0"/>
      <w:marRight w:val="0"/>
      <w:marTop w:val="0"/>
      <w:marBottom w:val="0"/>
      <w:divBdr>
        <w:top w:val="none" w:sz="0" w:space="0" w:color="auto"/>
        <w:left w:val="none" w:sz="0" w:space="0" w:color="auto"/>
        <w:bottom w:val="none" w:sz="0" w:space="0" w:color="auto"/>
        <w:right w:val="none" w:sz="0" w:space="0" w:color="auto"/>
      </w:divBdr>
    </w:div>
    <w:div w:id="1012730215">
      <w:bodyDiv w:val="1"/>
      <w:marLeft w:val="0"/>
      <w:marRight w:val="0"/>
      <w:marTop w:val="0"/>
      <w:marBottom w:val="0"/>
      <w:divBdr>
        <w:top w:val="none" w:sz="0" w:space="0" w:color="auto"/>
        <w:left w:val="none" w:sz="0" w:space="0" w:color="auto"/>
        <w:bottom w:val="none" w:sz="0" w:space="0" w:color="auto"/>
        <w:right w:val="none" w:sz="0" w:space="0" w:color="auto"/>
      </w:divBdr>
    </w:div>
    <w:div w:id="1027296210">
      <w:bodyDiv w:val="1"/>
      <w:marLeft w:val="0"/>
      <w:marRight w:val="0"/>
      <w:marTop w:val="0"/>
      <w:marBottom w:val="0"/>
      <w:divBdr>
        <w:top w:val="none" w:sz="0" w:space="0" w:color="auto"/>
        <w:left w:val="none" w:sz="0" w:space="0" w:color="auto"/>
        <w:bottom w:val="none" w:sz="0" w:space="0" w:color="auto"/>
        <w:right w:val="none" w:sz="0" w:space="0" w:color="auto"/>
      </w:divBdr>
    </w:div>
    <w:div w:id="1061445404">
      <w:bodyDiv w:val="1"/>
      <w:marLeft w:val="0"/>
      <w:marRight w:val="0"/>
      <w:marTop w:val="0"/>
      <w:marBottom w:val="0"/>
      <w:divBdr>
        <w:top w:val="none" w:sz="0" w:space="0" w:color="auto"/>
        <w:left w:val="none" w:sz="0" w:space="0" w:color="auto"/>
        <w:bottom w:val="none" w:sz="0" w:space="0" w:color="auto"/>
        <w:right w:val="none" w:sz="0" w:space="0" w:color="auto"/>
      </w:divBdr>
    </w:div>
    <w:div w:id="1072309221">
      <w:bodyDiv w:val="1"/>
      <w:marLeft w:val="0"/>
      <w:marRight w:val="0"/>
      <w:marTop w:val="0"/>
      <w:marBottom w:val="0"/>
      <w:divBdr>
        <w:top w:val="none" w:sz="0" w:space="0" w:color="auto"/>
        <w:left w:val="none" w:sz="0" w:space="0" w:color="auto"/>
        <w:bottom w:val="none" w:sz="0" w:space="0" w:color="auto"/>
        <w:right w:val="none" w:sz="0" w:space="0" w:color="auto"/>
      </w:divBdr>
    </w:div>
    <w:div w:id="1120344337">
      <w:bodyDiv w:val="1"/>
      <w:marLeft w:val="0"/>
      <w:marRight w:val="0"/>
      <w:marTop w:val="0"/>
      <w:marBottom w:val="0"/>
      <w:divBdr>
        <w:top w:val="none" w:sz="0" w:space="0" w:color="auto"/>
        <w:left w:val="none" w:sz="0" w:space="0" w:color="auto"/>
        <w:bottom w:val="none" w:sz="0" w:space="0" w:color="auto"/>
        <w:right w:val="none" w:sz="0" w:space="0" w:color="auto"/>
      </w:divBdr>
    </w:div>
    <w:div w:id="1147404532">
      <w:bodyDiv w:val="1"/>
      <w:marLeft w:val="0"/>
      <w:marRight w:val="0"/>
      <w:marTop w:val="0"/>
      <w:marBottom w:val="0"/>
      <w:divBdr>
        <w:top w:val="none" w:sz="0" w:space="0" w:color="auto"/>
        <w:left w:val="none" w:sz="0" w:space="0" w:color="auto"/>
        <w:bottom w:val="none" w:sz="0" w:space="0" w:color="auto"/>
        <w:right w:val="none" w:sz="0" w:space="0" w:color="auto"/>
      </w:divBdr>
    </w:div>
    <w:div w:id="1165824551">
      <w:bodyDiv w:val="1"/>
      <w:marLeft w:val="0"/>
      <w:marRight w:val="0"/>
      <w:marTop w:val="0"/>
      <w:marBottom w:val="0"/>
      <w:divBdr>
        <w:top w:val="none" w:sz="0" w:space="0" w:color="auto"/>
        <w:left w:val="none" w:sz="0" w:space="0" w:color="auto"/>
        <w:bottom w:val="none" w:sz="0" w:space="0" w:color="auto"/>
        <w:right w:val="none" w:sz="0" w:space="0" w:color="auto"/>
      </w:divBdr>
    </w:div>
    <w:div w:id="1170868123">
      <w:bodyDiv w:val="1"/>
      <w:marLeft w:val="0"/>
      <w:marRight w:val="0"/>
      <w:marTop w:val="0"/>
      <w:marBottom w:val="0"/>
      <w:divBdr>
        <w:top w:val="none" w:sz="0" w:space="0" w:color="auto"/>
        <w:left w:val="none" w:sz="0" w:space="0" w:color="auto"/>
        <w:bottom w:val="none" w:sz="0" w:space="0" w:color="auto"/>
        <w:right w:val="none" w:sz="0" w:space="0" w:color="auto"/>
      </w:divBdr>
    </w:div>
    <w:div w:id="1173493073">
      <w:bodyDiv w:val="1"/>
      <w:marLeft w:val="0"/>
      <w:marRight w:val="0"/>
      <w:marTop w:val="0"/>
      <w:marBottom w:val="0"/>
      <w:divBdr>
        <w:top w:val="none" w:sz="0" w:space="0" w:color="auto"/>
        <w:left w:val="none" w:sz="0" w:space="0" w:color="auto"/>
        <w:bottom w:val="none" w:sz="0" w:space="0" w:color="auto"/>
        <w:right w:val="none" w:sz="0" w:space="0" w:color="auto"/>
      </w:divBdr>
    </w:div>
    <w:div w:id="1186604011">
      <w:bodyDiv w:val="1"/>
      <w:marLeft w:val="0"/>
      <w:marRight w:val="0"/>
      <w:marTop w:val="0"/>
      <w:marBottom w:val="0"/>
      <w:divBdr>
        <w:top w:val="none" w:sz="0" w:space="0" w:color="auto"/>
        <w:left w:val="none" w:sz="0" w:space="0" w:color="auto"/>
        <w:bottom w:val="none" w:sz="0" w:space="0" w:color="auto"/>
        <w:right w:val="none" w:sz="0" w:space="0" w:color="auto"/>
      </w:divBdr>
    </w:div>
    <w:div w:id="1267154715">
      <w:bodyDiv w:val="1"/>
      <w:marLeft w:val="0"/>
      <w:marRight w:val="0"/>
      <w:marTop w:val="0"/>
      <w:marBottom w:val="0"/>
      <w:divBdr>
        <w:top w:val="none" w:sz="0" w:space="0" w:color="auto"/>
        <w:left w:val="none" w:sz="0" w:space="0" w:color="auto"/>
        <w:bottom w:val="none" w:sz="0" w:space="0" w:color="auto"/>
        <w:right w:val="none" w:sz="0" w:space="0" w:color="auto"/>
      </w:divBdr>
    </w:div>
    <w:div w:id="1366716801">
      <w:bodyDiv w:val="1"/>
      <w:marLeft w:val="0"/>
      <w:marRight w:val="0"/>
      <w:marTop w:val="0"/>
      <w:marBottom w:val="0"/>
      <w:divBdr>
        <w:top w:val="none" w:sz="0" w:space="0" w:color="auto"/>
        <w:left w:val="none" w:sz="0" w:space="0" w:color="auto"/>
        <w:bottom w:val="none" w:sz="0" w:space="0" w:color="auto"/>
        <w:right w:val="none" w:sz="0" w:space="0" w:color="auto"/>
      </w:divBdr>
    </w:div>
    <w:div w:id="1372026667">
      <w:bodyDiv w:val="1"/>
      <w:marLeft w:val="0"/>
      <w:marRight w:val="0"/>
      <w:marTop w:val="0"/>
      <w:marBottom w:val="0"/>
      <w:divBdr>
        <w:top w:val="none" w:sz="0" w:space="0" w:color="auto"/>
        <w:left w:val="none" w:sz="0" w:space="0" w:color="auto"/>
        <w:bottom w:val="none" w:sz="0" w:space="0" w:color="auto"/>
        <w:right w:val="none" w:sz="0" w:space="0" w:color="auto"/>
      </w:divBdr>
    </w:div>
    <w:div w:id="1402487976">
      <w:bodyDiv w:val="1"/>
      <w:marLeft w:val="0"/>
      <w:marRight w:val="0"/>
      <w:marTop w:val="0"/>
      <w:marBottom w:val="0"/>
      <w:divBdr>
        <w:top w:val="none" w:sz="0" w:space="0" w:color="auto"/>
        <w:left w:val="none" w:sz="0" w:space="0" w:color="auto"/>
        <w:bottom w:val="none" w:sz="0" w:space="0" w:color="auto"/>
        <w:right w:val="none" w:sz="0" w:space="0" w:color="auto"/>
      </w:divBdr>
    </w:div>
    <w:div w:id="1422528431">
      <w:bodyDiv w:val="1"/>
      <w:marLeft w:val="0"/>
      <w:marRight w:val="0"/>
      <w:marTop w:val="0"/>
      <w:marBottom w:val="0"/>
      <w:divBdr>
        <w:top w:val="none" w:sz="0" w:space="0" w:color="auto"/>
        <w:left w:val="none" w:sz="0" w:space="0" w:color="auto"/>
        <w:bottom w:val="none" w:sz="0" w:space="0" w:color="auto"/>
        <w:right w:val="none" w:sz="0" w:space="0" w:color="auto"/>
      </w:divBdr>
    </w:div>
    <w:div w:id="1439914432">
      <w:bodyDiv w:val="1"/>
      <w:marLeft w:val="0"/>
      <w:marRight w:val="0"/>
      <w:marTop w:val="0"/>
      <w:marBottom w:val="0"/>
      <w:divBdr>
        <w:top w:val="none" w:sz="0" w:space="0" w:color="auto"/>
        <w:left w:val="none" w:sz="0" w:space="0" w:color="auto"/>
        <w:bottom w:val="none" w:sz="0" w:space="0" w:color="auto"/>
        <w:right w:val="none" w:sz="0" w:space="0" w:color="auto"/>
      </w:divBdr>
    </w:div>
    <w:div w:id="1440643630">
      <w:bodyDiv w:val="1"/>
      <w:marLeft w:val="0"/>
      <w:marRight w:val="0"/>
      <w:marTop w:val="0"/>
      <w:marBottom w:val="0"/>
      <w:divBdr>
        <w:top w:val="none" w:sz="0" w:space="0" w:color="auto"/>
        <w:left w:val="none" w:sz="0" w:space="0" w:color="auto"/>
        <w:bottom w:val="none" w:sz="0" w:space="0" w:color="auto"/>
        <w:right w:val="none" w:sz="0" w:space="0" w:color="auto"/>
      </w:divBdr>
    </w:div>
    <w:div w:id="1470707991">
      <w:bodyDiv w:val="1"/>
      <w:marLeft w:val="0"/>
      <w:marRight w:val="0"/>
      <w:marTop w:val="0"/>
      <w:marBottom w:val="0"/>
      <w:divBdr>
        <w:top w:val="none" w:sz="0" w:space="0" w:color="auto"/>
        <w:left w:val="none" w:sz="0" w:space="0" w:color="auto"/>
        <w:bottom w:val="none" w:sz="0" w:space="0" w:color="auto"/>
        <w:right w:val="none" w:sz="0" w:space="0" w:color="auto"/>
      </w:divBdr>
    </w:div>
    <w:div w:id="1477336546">
      <w:bodyDiv w:val="1"/>
      <w:marLeft w:val="0"/>
      <w:marRight w:val="0"/>
      <w:marTop w:val="0"/>
      <w:marBottom w:val="0"/>
      <w:divBdr>
        <w:top w:val="none" w:sz="0" w:space="0" w:color="auto"/>
        <w:left w:val="none" w:sz="0" w:space="0" w:color="auto"/>
        <w:bottom w:val="none" w:sz="0" w:space="0" w:color="auto"/>
        <w:right w:val="none" w:sz="0" w:space="0" w:color="auto"/>
      </w:divBdr>
    </w:div>
    <w:div w:id="1492519923">
      <w:bodyDiv w:val="1"/>
      <w:marLeft w:val="0"/>
      <w:marRight w:val="0"/>
      <w:marTop w:val="0"/>
      <w:marBottom w:val="0"/>
      <w:divBdr>
        <w:top w:val="none" w:sz="0" w:space="0" w:color="auto"/>
        <w:left w:val="none" w:sz="0" w:space="0" w:color="auto"/>
        <w:bottom w:val="none" w:sz="0" w:space="0" w:color="auto"/>
        <w:right w:val="none" w:sz="0" w:space="0" w:color="auto"/>
      </w:divBdr>
    </w:div>
    <w:div w:id="1515026105">
      <w:bodyDiv w:val="1"/>
      <w:marLeft w:val="0"/>
      <w:marRight w:val="0"/>
      <w:marTop w:val="0"/>
      <w:marBottom w:val="0"/>
      <w:divBdr>
        <w:top w:val="none" w:sz="0" w:space="0" w:color="auto"/>
        <w:left w:val="none" w:sz="0" w:space="0" w:color="auto"/>
        <w:bottom w:val="none" w:sz="0" w:space="0" w:color="auto"/>
        <w:right w:val="none" w:sz="0" w:space="0" w:color="auto"/>
      </w:divBdr>
    </w:div>
    <w:div w:id="1518425890">
      <w:bodyDiv w:val="1"/>
      <w:marLeft w:val="0"/>
      <w:marRight w:val="0"/>
      <w:marTop w:val="0"/>
      <w:marBottom w:val="0"/>
      <w:divBdr>
        <w:top w:val="none" w:sz="0" w:space="0" w:color="auto"/>
        <w:left w:val="none" w:sz="0" w:space="0" w:color="auto"/>
        <w:bottom w:val="none" w:sz="0" w:space="0" w:color="auto"/>
        <w:right w:val="none" w:sz="0" w:space="0" w:color="auto"/>
      </w:divBdr>
    </w:div>
    <w:div w:id="1594632538">
      <w:bodyDiv w:val="1"/>
      <w:marLeft w:val="0"/>
      <w:marRight w:val="0"/>
      <w:marTop w:val="0"/>
      <w:marBottom w:val="0"/>
      <w:divBdr>
        <w:top w:val="none" w:sz="0" w:space="0" w:color="auto"/>
        <w:left w:val="none" w:sz="0" w:space="0" w:color="auto"/>
        <w:bottom w:val="none" w:sz="0" w:space="0" w:color="auto"/>
        <w:right w:val="none" w:sz="0" w:space="0" w:color="auto"/>
      </w:divBdr>
    </w:div>
    <w:div w:id="1600061811">
      <w:bodyDiv w:val="1"/>
      <w:marLeft w:val="0"/>
      <w:marRight w:val="0"/>
      <w:marTop w:val="0"/>
      <w:marBottom w:val="0"/>
      <w:divBdr>
        <w:top w:val="none" w:sz="0" w:space="0" w:color="auto"/>
        <w:left w:val="none" w:sz="0" w:space="0" w:color="auto"/>
        <w:bottom w:val="none" w:sz="0" w:space="0" w:color="auto"/>
        <w:right w:val="none" w:sz="0" w:space="0" w:color="auto"/>
      </w:divBdr>
    </w:div>
    <w:div w:id="1646933348">
      <w:bodyDiv w:val="1"/>
      <w:marLeft w:val="0"/>
      <w:marRight w:val="0"/>
      <w:marTop w:val="0"/>
      <w:marBottom w:val="0"/>
      <w:divBdr>
        <w:top w:val="none" w:sz="0" w:space="0" w:color="auto"/>
        <w:left w:val="none" w:sz="0" w:space="0" w:color="auto"/>
        <w:bottom w:val="none" w:sz="0" w:space="0" w:color="auto"/>
        <w:right w:val="none" w:sz="0" w:space="0" w:color="auto"/>
      </w:divBdr>
    </w:div>
    <w:div w:id="1653874061">
      <w:bodyDiv w:val="1"/>
      <w:marLeft w:val="0"/>
      <w:marRight w:val="0"/>
      <w:marTop w:val="0"/>
      <w:marBottom w:val="0"/>
      <w:divBdr>
        <w:top w:val="none" w:sz="0" w:space="0" w:color="auto"/>
        <w:left w:val="none" w:sz="0" w:space="0" w:color="auto"/>
        <w:bottom w:val="none" w:sz="0" w:space="0" w:color="auto"/>
        <w:right w:val="none" w:sz="0" w:space="0" w:color="auto"/>
      </w:divBdr>
    </w:div>
    <w:div w:id="1662657838">
      <w:bodyDiv w:val="1"/>
      <w:marLeft w:val="0"/>
      <w:marRight w:val="0"/>
      <w:marTop w:val="0"/>
      <w:marBottom w:val="0"/>
      <w:divBdr>
        <w:top w:val="none" w:sz="0" w:space="0" w:color="auto"/>
        <w:left w:val="none" w:sz="0" w:space="0" w:color="auto"/>
        <w:bottom w:val="none" w:sz="0" w:space="0" w:color="auto"/>
        <w:right w:val="none" w:sz="0" w:space="0" w:color="auto"/>
      </w:divBdr>
    </w:div>
    <w:div w:id="1690371753">
      <w:bodyDiv w:val="1"/>
      <w:marLeft w:val="0"/>
      <w:marRight w:val="0"/>
      <w:marTop w:val="0"/>
      <w:marBottom w:val="0"/>
      <w:divBdr>
        <w:top w:val="none" w:sz="0" w:space="0" w:color="auto"/>
        <w:left w:val="none" w:sz="0" w:space="0" w:color="auto"/>
        <w:bottom w:val="none" w:sz="0" w:space="0" w:color="auto"/>
        <w:right w:val="none" w:sz="0" w:space="0" w:color="auto"/>
      </w:divBdr>
    </w:div>
    <w:div w:id="1692343914">
      <w:bodyDiv w:val="1"/>
      <w:marLeft w:val="0"/>
      <w:marRight w:val="0"/>
      <w:marTop w:val="0"/>
      <w:marBottom w:val="0"/>
      <w:divBdr>
        <w:top w:val="none" w:sz="0" w:space="0" w:color="auto"/>
        <w:left w:val="none" w:sz="0" w:space="0" w:color="auto"/>
        <w:bottom w:val="none" w:sz="0" w:space="0" w:color="auto"/>
        <w:right w:val="none" w:sz="0" w:space="0" w:color="auto"/>
      </w:divBdr>
    </w:div>
    <w:div w:id="1699038239">
      <w:bodyDiv w:val="1"/>
      <w:marLeft w:val="0"/>
      <w:marRight w:val="0"/>
      <w:marTop w:val="0"/>
      <w:marBottom w:val="0"/>
      <w:divBdr>
        <w:top w:val="none" w:sz="0" w:space="0" w:color="auto"/>
        <w:left w:val="none" w:sz="0" w:space="0" w:color="auto"/>
        <w:bottom w:val="none" w:sz="0" w:space="0" w:color="auto"/>
        <w:right w:val="none" w:sz="0" w:space="0" w:color="auto"/>
      </w:divBdr>
    </w:div>
    <w:div w:id="1824271091">
      <w:bodyDiv w:val="1"/>
      <w:marLeft w:val="0"/>
      <w:marRight w:val="0"/>
      <w:marTop w:val="0"/>
      <w:marBottom w:val="0"/>
      <w:divBdr>
        <w:top w:val="none" w:sz="0" w:space="0" w:color="auto"/>
        <w:left w:val="none" w:sz="0" w:space="0" w:color="auto"/>
        <w:bottom w:val="none" w:sz="0" w:space="0" w:color="auto"/>
        <w:right w:val="none" w:sz="0" w:space="0" w:color="auto"/>
      </w:divBdr>
    </w:div>
    <w:div w:id="1852142427">
      <w:bodyDiv w:val="1"/>
      <w:marLeft w:val="0"/>
      <w:marRight w:val="0"/>
      <w:marTop w:val="0"/>
      <w:marBottom w:val="0"/>
      <w:divBdr>
        <w:top w:val="none" w:sz="0" w:space="0" w:color="auto"/>
        <w:left w:val="none" w:sz="0" w:space="0" w:color="auto"/>
        <w:bottom w:val="none" w:sz="0" w:space="0" w:color="auto"/>
        <w:right w:val="none" w:sz="0" w:space="0" w:color="auto"/>
      </w:divBdr>
    </w:div>
    <w:div w:id="1913612094">
      <w:bodyDiv w:val="1"/>
      <w:marLeft w:val="0"/>
      <w:marRight w:val="0"/>
      <w:marTop w:val="0"/>
      <w:marBottom w:val="0"/>
      <w:divBdr>
        <w:top w:val="none" w:sz="0" w:space="0" w:color="auto"/>
        <w:left w:val="none" w:sz="0" w:space="0" w:color="auto"/>
        <w:bottom w:val="none" w:sz="0" w:space="0" w:color="auto"/>
        <w:right w:val="none" w:sz="0" w:space="0" w:color="auto"/>
      </w:divBdr>
    </w:div>
    <w:div w:id="1970554127">
      <w:bodyDiv w:val="1"/>
      <w:marLeft w:val="0"/>
      <w:marRight w:val="0"/>
      <w:marTop w:val="0"/>
      <w:marBottom w:val="0"/>
      <w:divBdr>
        <w:top w:val="none" w:sz="0" w:space="0" w:color="auto"/>
        <w:left w:val="none" w:sz="0" w:space="0" w:color="auto"/>
        <w:bottom w:val="none" w:sz="0" w:space="0" w:color="auto"/>
        <w:right w:val="none" w:sz="0" w:space="0" w:color="auto"/>
      </w:divBdr>
    </w:div>
    <w:div w:id="1984196360">
      <w:bodyDiv w:val="1"/>
      <w:marLeft w:val="0"/>
      <w:marRight w:val="0"/>
      <w:marTop w:val="0"/>
      <w:marBottom w:val="0"/>
      <w:divBdr>
        <w:top w:val="none" w:sz="0" w:space="0" w:color="auto"/>
        <w:left w:val="none" w:sz="0" w:space="0" w:color="auto"/>
        <w:bottom w:val="none" w:sz="0" w:space="0" w:color="auto"/>
        <w:right w:val="none" w:sz="0" w:space="0" w:color="auto"/>
      </w:divBdr>
    </w:div>
    <w:div w:id="2064793978">
      <w:bodyDiv w:val="1"/>
      <w:marLeft w:val="0"/>
      <w:marRight w:val="0"/>
      <w:marTop w:val="0"/>
      <w:marBottom w:val="0"/>
      <w:divBdr>
        <w:top w:val="none" w:sz="0" w:space="0" w:color="auto"/>
        <w:left w:val="none" w:sz="0" w:space="0" w:color="auto"/>
        <w:bottom w:val="none" w:sz="0" w:space="0" w:color="auto"/>
        <w:right w:val="none" w:sz="0" w:space="0" w:color="auto"/>
      </w:divBdr>
    </w:div>
    <w:div w:id="2085494395">
      <w:bodyDiv w:val="1"/>
      <w:marLeft w:val="0"/>
      <w:marRight w:val="0"/>
      <w:marTop w:val="0"/>
      <w:marBottom w:val="0"/>
      <w:divBdr>
        <w:top w:val="none" w:sz="0" w:space="0" w:color="auto"/>
        <w:left w:val="none" w:sz="0" w:space="0" w:color="auto"/>
        <w:bottom w:val="none" w:sz="0" w:space="0" w:color="auto"/>
        <w:right w:val="none" w:sz="0" w:space="0" w:color="auto"/>
      </w:divBdr>
    </w:div>
    <w:div w:id="2092383794">
      <w:bodyDiv w:val="1"/>
      <w:marLeft w:val="0"/>
      <w:marRight w:val="0"/>
      <w:marTop w:val="0"/>
      <w:marBottom w:val="0"/>
      <w:divBdr>
        <w:top w:val="none" w:sz="0" w:space="0" w:color="auto"/>
        <w:left w:val="none" w:sz="0" w:space="0" w:color="auto"/>
        <w:bottom w:val="none" w:sz="0" w:space="0" w:color="auto"/>
        <w:right w:val="none" w:sz="0" w:space="0" w:color="auto"/>
      </w:divBdr>
    </w:div>
    <w:div w:id="2106340659">
      <w:bodyDiv w:val="1"/>
      <w:marLeft w:val="0"/>
      <w:marRight w:val="0"/>
      <w:marTop w:val="0"/>
      <w:marBottom w:val="0"/>
      <w:divBdr>
        <w:top w:val="none" w:sz="0" w:space="0" w:color="auto"/>
        <w:left w:val="none" w:sz="0" w:space="0" w:color="auto"/>
        <w:bottom w:val="none" w:sz="0" w:space="0" w:color="auto"/>
        <w:right w:val="none" w:sz="0" w:space="0" w:color="auto"/>
      </w:divBdr>
    </w:div>
    <w:div w:id="2112704356">
      <w:bodyDiv w:val="1"/>
      <w:marLeft w:val="0"/>
      <w:marRight w:val="0"/>
      <w:marTop w:val="0"/>
      <w:marBottom w:val="0"/>
      <w:divBdr>
        <w:top w:val="none" w:sz="0" w:space="0" w:color="auto"/>
        <w:left w:val="none" w:sz="0" w:space="0" w:color="auto"/>
        <w:bottom w:val="none" w:sz="0" w:space="0" w:color="auto"/>
        <w:right w:val="none" w:sz="0" w:space="0" w:color="auto"/>
      </w:divBdr>
    </w:div>
    <w:div w:id="212554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16/j.neuroimage.2011.11.028" TargetMode="Externa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2B441-AE23-4521-B294-579F354C2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9029</Words>
  <Characters>51466</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Berner</dc:creator>
  <cp:keywords/>
  <dc:description/>
  <cp:lastModifiedBy>Laura A. Berner</cp:lastModifiedBy>
  <cp:revision>2</cp:revision>
  <dcterms:created xsi:type="dcterms:W3CDTF">2021-12-09T20:34:00Z</dcterms:created>
  <dcterms:modified xsi:type="dcterms:W3CDTF">2021-12-09T20:34:00Z</dcterms:modified>
</cp:coreProperties>
</file>