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sz w:val="20"/>
          <w:szCs w:val="20"/>
        </w:rPr>
      </w:pPr>
      <w:bookmarkStart w:id="0" w:name="OLE_LINK13"/>
    </w:p>
    <w:p>
      <w:pPr>
        <w:jc w:val="center"/>
        <w:rPr>
          <w:rFonts w:hint="default" w:ascii="Arial" w:hAnsi="Arial" w:cs="Arial"/>
          <w:b/>
          <w:bCs/>
          <w:sz w:val="20"/>
          <w:szCs w:val="20"/>
        </w:rPr>
      </w:pPr>
    </w:p>
    <w:p>
      <w:pPr>
        <w:jc w:val="center"/>
        <w:rPr>
          <w:rFonts w:hint="default" w:ascii="Arial" w:hAnsi="Arial" w:cs="Arial"/>
          <w:b/>
          <w:bCs/>
          <w:sz w:val="20"/>
          <w:szCs w:val="20"/>
        </w:rPr>
      </w:pPr>
    </w:p>
    <w:p>
      <w:pPr>
        <w:jc w:val="center"/>
        <w:rPr>
          <w:rFonts w:hint="default" w:ascii="Arial" w:hAnsi="Arial" w:cs="Arial"/>
          <w:b/>
          <w:bCs/>
          <w:sz w:val="20"/>
          <w:szCs w:val="20"/>
        </w:rPr>
      </w:pPr>
    </w:p>
    <w:bookmarkEnd w:id="0"/>
    <w:p>
      <w:pPr>
        <w:jc w:val="center"/>
        <w:rPr>
          <w:rFonts w:hint="default" w:ascii="Arial" w:hAnsi="Arial" w:cs="Arial"/>
          <w:b/>
          <w:bCs/>
          <w:sz w:val="44"/>
          <w:szCs w:val="44"/>
        </w:rPr>
      </w:pPr>
      <w:r>
        <w:rPr>
          <w:rFonts w:hint="default" w:ascii="Arial" w:hAnsi="Arial" w:cs="Arial"/>
          <w:b/>
          <w:bCs/>
          <w:sz w:val="44"/>
          <w:szCs w:val="44"/>
        </w:rPr>
        <w:t>Supplementary material</w:t>
      </w:r>
    </w:p>
    <w:p>
      <w:pPr>
        <w:jc w:val="center"/>
        <w:rPr>
          <w:rFonts w:hint="default" w:ascii="Arial" w:hAnsi="Arial" w:cs="Arial"/>
          <w:b/>
          <w:bCs/>
          <w:sz w:val="44"/>
          <w:szCs w:val="44"/>
        </w:rPr>
      </w:pPr>
    </w:p>
    <w:sdt>
      <w:sdtPr>
        <w:rPr>
          <w:rFonts w:hint="default" w:ascii="Arial" w:hAnsi="Arial" w:eastAsia="宋体" w:cs="Arial"/>
          <w:kern w:val="2"/>
          <w:sz w:val="20"/>
          <w:szCs w:val="20"/>
          <w:lang w:val="en-US" w:eastAsia="zh-CN" w:bidi="ar-SA"/>
        </w:rPr>
        <w:id w:val="147483546"/>
        <w15:color w:val="DBDBDB"/>
        <w:docPartObj>
          <w:docPartGallery w:val="Table of Contents"/>
          <w:docPartUnique/>
        </w:docPartObj>
      </w:sdtPr>
      <w:sdtEndPr>
        <w:rPr>
          <w:rFonts w:hint="default" w:ascii="Arial" w:hAnsi="Arial" w:cs="Arial" w:eastAsiaTheme="minorEastAsia"/>
          <w:kern w:val="2"/>
          <w:sz w:val="20"/>
          <w:szCs w:val="20"/>
          <w:lang w:val="en-US" w:eastAsia="zh-CN" w:bidi="ar-SA"/>
        </w:rPr>
      </w:sdtEndPr>
      <w:sdtContent>
        <w:p>
          <w:pPr>
            <w:jc w:val="center"/>
            <w:outlineLvl w:val="0"/>
            <w:rPr>
              <w:rFonts w:hint="default" w:ascii="Arial" w:hAnsi="Arial" w:cs="Arial"/>
              <w:sz w:val="20"/>
              <w:szCs w:val="20"/>
            </w:rPr>
          </w:pPr>
        </w:p>
        <w:p>
          <w:pPr>
            <w:pStyle w:val="6"/>
            <w:keepNext w:val="0"/>
            <w:keepLines w:val="0"/>
            <w:pageBreakBefore w:val="0"/>
            <w:widowControl w:val="0"/>
            <w:tabs>
              <w:tab w:val="right" w:leader="dot" w:pos="9460"/>
            </w:tabs>
            <w:kinsoku/>
            <w:wordWrap/>
            <w:overflowPunct/>
            <w:topLinePunct w:val="0"/>
            <w:autoSpaceDE/>
            <w:autoSpaceDN/>
            <w:bidi w:val="0"/>
            <w:adjustRightInd/>
            <w:snapToGrid/>
            <w:spacing w:line="600" w:lineRule="exact"/>
            <w:jc w:val="left"/>
            <w:textAlignment w:val="auto"/>
            <w:rPr>
              <w:sz w:val="24"/>
              <w:szCs w:val="32"/>
            </w:rPr>
          </w:pPr>
          <w:r>
            <w:rPr>
              <w:rFonts w:hint="default" w:ascii="Arial" w:hAnsi="Arial" w:cs="Arial"/>
              <w:sz w:val="20"/>
              <w:szCs w:val="20"/>
            </w:rPr>
            <w:fldChar w:fldCharType="begin"/>
          </w:r>
          <w:r>
            <w:rPr>
              <w:rFonts w:hint="default" w:ascii="Arial" w:hAnsi="Arial" w:cs="Arial"/>
              <w:sz w:val="20"/>
              <w:szCs w:val="20"/>
            </w:rPr>
            <w:instrText xml:space="preserve">TOC \o "1-3" \h \u </w:instrText>
          </w:r>
          <w:r>
            <w:rPr>
              <w:rFonts w:hint="default" w:ascii="Arial" w:hAnsi="Arial" w:cs="Arial"/>
              <w:sz w:val="20"/>
              <w:szCs w:val="20"/>
            </w:rPr>
            <w:fldChar w:fldCharType="separate"/>
          </w:r>
          <w:r>
            <w:rPr>
              <w:rFonts w:hint="default" w:ascii="Arial" w:hAnsi="Arial" w:cs="Arial"/>
              <w:sz w:val="24"/>
              <w:szCs w:val="22"/>
            </w:rPr>
            <w:fldChar w:fldCharType="begin"/>
          </w:r>
          <w:r>
            <w:rPr>
              <w:rFonts w:hint="default" w:ascii="Arial" w:hAnsi="Arial" w:cs="Arial"/>
              <w:sz w:val="24"/>
              <w:szCs w:val="22"/>
            </w:rPr>
            <w:instrText xml:space="preserve"> HYPERLINK \l _Toc13339 </w:instrText>
          </w:r>
          <w:r>
            <w:rPr>
              <w:rFonts w:hint="default" w:ascii="Arial" w:hAnsi="Arial" w:cs="Arial"/>
              <w:sz w:val="24"/>
              <w:szCs w:val="22"/>
            </w:rPr>
            <w:fldChar w:fldCharType="separate"/>
          </w:r>
          <w:r>
            <w:rPr>
              <w:rFonts w:hint="default" w:ascii="Arial" w:hAnsi="Arial" w:cs="Arial"/>
              <w:sz w:val="24"/>
              <w:szCs w:val="32"/>
              <w:lang w:val="en-US" w:eastAsia="zh-CN"/>
            </w:rPr>
            <w:t xml:space="preserve">Table </w:t>
          </w:r>
          <w:r>
            <w:rPr>
              <w:rFonts w:hint="eastAsia" w:ascii="Arial" w:hAnsi="Arial" w:cs="Arial"/>
              <w:sz w:val="24"/>
              <w:szCs w:val="32"/>
              <w:lang w:val="en-US" w:eastAsia="zh-CN"/>
            </w:rPr>
            <w:t>1</w:t>
          </w:r>
          <w:r>
            <w:rPr>
              <w:rFonts w:hint="default" w:ascii="Arial" w:hAnsi="Arial" w:cs="Arial"/>
              <w:sz w:val="24"/>
              <w:szCs w:val="32"/>
              <w:lang w:val="en-US" w:eastAsia="zh-CN"/>
            </w:rPr>
            <w:t xml:space="preserve"> </w:t>
          </w:r>
          <w:r>
            <w:rPr>
              <w:rFonts w:hint="eastAsia" w:ascii="Arial" w:hAnsi="Arial" w:cs="Arial"/>
              <w:sz w:val="24"/>
              <w:szCs w:val="32"/>
              <w:lang w:val="en-US" w:eastAsia="zh-CN"/>
            </w:rPr>
            <w:t>T</w:t>
          </w:r>
          <w:r>
            <w:rPr>
              <w:rFonts w:hint="default" w:ascii="Arial" w:hAnsi="Arial" w:cs="Arial"/>
              <w:sz w:val="24"/>
              <w:szCs w:val="32"/>
              <w:lang w:val="en-US" w:eastAsia="zh-CN"/>
            </w:rPr>
            <w:t>ype of outcomes by symptoms</w:t>
          </w:r>
          <w:r>
            <w:rPr>
              <w:sz w:val="24"/>
              <w:szCs w:val="32"/>
            </w:rPr>
            <w:tab/>
          </w:r>
          <w:r>
            <w:rPr>
              <w:sz w:val="24"/>
              <w:szCs w:val="32"/>
            </w:rPr>
            <w:fldChar w:fldCharType="begin"/>
          </w:r>
          <w:r>
            <w:rPr>
              <w:sz w:val="24"/>
              <w:szCs w:val="32"/>
            </w:rPr>
            <w:instrText xml:space="preserve"> PAGEREF _Toc13339 \h </w:instrText>
          </w:r>
          <w:r>
            <w:rPr>
              <w:sz w:val="24"/>
              <w:szCs w:val="32"/>
            </w:rPr>
            <w:fldChar w:fldCharType="separate"/>
          </w:r>
          <w:r>
            <w:rPr>
              <w:sz w:val="24"/>
              <w:szCs w:val="32"/>
            </w:rPr>
            <w:t>1</w:t>
          </w:r>
          <w:r>
            <w:rPr>
              <w:sz w:val="24"/>
              <w:szCs w:val="32"/>
            </w:rPr>
            <w:fldChar w:fldCharType="end"/>
          </w:r>
          <w:r>
            <w:rPr>
              <w:rFonts w:hint="default" w:ascii="Arial" w:hAnsi="Arial" w:cs="Arial"/>
              <w:sz w:val="24"/>
              <w:szCs w:val="22"/>
            </w:rPr>
            <w:fldChar w:fldCharType="end"/>
          </w:r>
        </w:p>
        <w:p>
          <w:pPr>
            <w:pStyle w:val="6"/>
            <w:keepNext w:val="0"/>
            <w:keepLines w:val="0"/>
            <w:pageBreakBefore w:val="0"/>
            <w:widowControl w:val="0"/>
            <w:tabs>
              <w:tab w:val="right" w:leader="dot" w:pos="9460"/>
            </w:tabs>
            <w:kinsoku/>
            <w:wordWrap/>
            <w:overflowPunct/>
            <w:topLinePunct w:val="0"/>
            <w:autoSpaceDE/>
            <w:autoSpaceDN/>
            <w:bidi w:val="0"/>
            <w:adjustRightInd/>
            <w:snapToGrid/>
            <w:spacing w:line="600" w:lineRule="exact"/>
            <w:jc w:val="left"/>
            <w:textAlignment w:val="auto"/>
            <w:rPr>
              <w:sz w:val="24"/>
              <w:szCs w:val="32"/>
            </w:rPr>
          </w:pPr>
          <w:r>
            <w:rPr>
              <w:rFonts w:hint="default" w:ascii="Arial" w:hAnsi="Arial" w:cs="Arial"/>
              <w:sz w:val="24"/>
              <w:szCs w:val="22"/>
            </w:rPr>
            <w:fldChar w:fldCharType="begin"/>
          </w:r>
          <w:r>
            <w:rPr>
              <w:rFonts w:hint="default" w:ascii="Arial" w:hAnsi="Arial" w:cs="Arial"/>
              <w:sz w:val="24"/>
              <w:szCs w:val="22"/>
            </w:rPr>
            <w:instrText xml:space="preserve"> HYPERLINK \l _Toc26991 </w:instrText>
          </w:r>
          <w:r>
            <w:rPr>
              <w:rFonts w:hint="default" w:ascii="Arial" w:hAnsi="Arial" w:cs="Arial"/>
              <w:sz w:val="24"/>
              <w:szCs w:val="22"/>
            </w:rPr>
            <w:fldChar w:fldCharType="separate"/>
          </w:r>
          <w:r>
            <w:rPr>
              <w:rFonts w:hint="default" w:ascii="Arial" w:hAnsi="Arial" w:cs="Arial"/>
              <w:sz w:val="24"/>
              <w:szCs w:val="32"/>
              <w:lang w:val="en-US" w:eastAsia="zh-CN"/>
            </w:rPr>
            <w:t xml:space="preserve">Table </w:t>
          </w:r>
          <w:r>
            <w:rPr>
              <w:rFonts w:hint="eastAsia" w:ascii="Arial" w:hAnsi="Arial" w:cs="Arial"/>
              <w:sz w:val="24"/>
              <w:szCs w:val="32"/>
              <w:lang w:val="en-US" w:eastAsia="zh-CN"/>
            </w:rPr>
            <w:t>2</w:t>
          </w:r>
          <w:r>
            <w:rPr>
              <w:rFonts w:hint="default" w:ascii="Arial" w:hAnsi="Arial" w:cs="Arial"/>
              <w:sz w:val="24"/>
              <w:szCs w:val="32"/>
              <w:lang w:val="en-US" w:eastAsia="zh-CN"/>
            </w:rPr>
            <w:t xml:space="preserve"> Outcomes of egger’s publication bias plot</w:t>
          </w:r>
          <w:r>
            <w:rPr>
              <w:sz w:val="24"/>
              <w:szCs w:val="32"/>
            </w:rPr>
            <w:tab/>
          </w:r>
          <w:r>
            <w:rPr>
              <w:sz w:val="24"/>
              <w:szCs w:val="32"/>
            </w:rPr>
            <w:fldChar w:fldCharType="begin"/>
          </w:r>
          <w:r>
            <w:rPr>
              <w:sz w:val="24"/>
              <w:szCs w:val="32"/>
            </w:rPr>
            <w:instrText xml:space="preserve"> PAGEREF _Toc26991 \h </w:instrText>
          </w:r>
          <w:r>
            <w:rPr>
              <w:sz w:val="24"/>
              <w:szCs w:val="32"/>
            </w:rPr>
            <w:fldChar w:fldCharType="separate"/>
          </w:r>
          <w:r>
            <w:rPr>
              <w:sz w:val="24"/>
              <w:szCs w:val="32"/>
            </w:rPr>
            <w:t>3</w:t>
          </w:r>
          <w:r>
            <w:rPr>
              <w:sz w:val="24"/>
              <w:szCs w:val="32"/>
            </w:rPr>
            <w:fldChar w:fldCharType="end"/>
          </w:r>
          <w:r>
            <w:rPr>
              <w:rFonts w:hint="default" w:ascii="Arial" w:hAnsi="Arial" w:cs="Arial"/>
              <w:sz w:val="24"/>
              <w:szCs w:val="22"/>
            </w:rPr>
            <w:fldChar w:fldCharType="end"/>
          </w:r>
        </w:p>
        <w:p>
          <w:pPr>
            <w:pStyle w:val="6"/>
            <w:keepNext w:val="0"/>
            <w:keepLines w:val="0"/>
            <w:pageBreakBefore w:val="0"/>
            <w:widowControl w:val="0"/>
            <w:tabs>
              <w:tab w:val="right" w:leader="dot" w:pos="9460"/>
            </w:tabs>
            <w:kinsoku/>
            <w:wordWrap/>
            <w:overflowPunct/>
            <w:topLinePunct w:val="0"/>
            <w:autoSpaceDE/>
            <w:autoSpaceDN/>
            <w:bidi w:val="0"/>
            <w:adjustRightInd/>
            <w:snapToGrid/>
            <w:spacing w:line="600" w:lineRule="exact"/>
            <w:jc w:val="left"/>
            <w:textAlignment w:val="auto"/>
            <w:rPr>
              <w:sz w:val="24"/>
              <w:szCs w:val="32"/>
            </w:rPr>
          </w:pPr>
          <w:r>
            <w:rPr>
              <w:rFonts w:hint="default" w:ascii="Arial" w:hAnsi="Arial" w:cs="Arial"/>
              <w:sz w:val="24"/>
              <w:szCs w:val="22"/>
            </w:rPr>
            <w:fldChar w:fldCharType="begin"/>
          </w:r>
          <w:r>
            <w:rPr>
              <w:rFonts w:hint="default" w:ascii="Arial" w:hAnsi="Arial" w:cs="Arial"/>
              <w:sz w:val="24"/>
              <w:szCs w:val="22"/>
            </w:rPr>
            <w:instrText xml:space="preserve"> HYPERLINK \l _Toc24776 </w:instrText>
          </w:r>
          <w:r>
            <w:rPr>
              <w:rFonts w:hint="default" w:ascii="Arial" w:hAnsi="Arial" w:cs="Arial"/>
              <w:sz w:val="24"/>
              <w:szCs w:val="22"/>
            </w:rPr>
            <w:fldChar w:fldCharType="separate"/>
          </w:r>
          <w:r>
            <w:rPr>
              <w:rFonts w:hint="default" w:ascii="Arial" w:hAnsi="Arial" w:cs="Arial"/>
              <w:sz w:val="24"/>
              <w:szCs w:val="32"/>
              <w:lang w:val="en-US" w:eastAsia="zh-CN"/>
            </w:rPr>
            <w:t xml:space="preserve">Table </w:t>
          </w:r>
          <w:r>
            <w:rPr>
              <w:rFonts w:hint="eastAsia" w:ascii="Arial" w:hAnsi="Arial" w:cs="Arial"/>
              <w:sz w:val="24"/>
              <w:szCs w:val="32"/>
              <w:lang w:val="en-US" w:eastAsia="zh-CN"/>
            </w:rPr>
            <w:t>3</w:t>
          </w:r>
          <w:r>
            <w:rPr>
              <w:rFonts w:hint="default" w:ascii="Arial" w:hAnsi="Arial" w:cs="Arial"/>
              <w:sz w:val="24"/>
              <w:szCs w:val="32"/>
              <w:lang w:val="en-US" w:eastAsia="zh-CN"/>
            </w:rPr>
            <w:t xml:space="preserve"> Preferred Reporting Items for Systematic Reviews and Meta-Analyses</w:t>
          </w:r>
          <w:r>
            <w:rPr>
              <w:sz w:val="24"/>
              <w:szCs w:val="32"/>
            </w:rPr>
            <w:tab/>
          </w:r>
          <w:r>
            <w:rPr>
              <w:sz w:val="24"/>
              <w:szCs w:val="32"/>
            </w:rPr>
            <w:fldChar w:fldCharType="begin"/>
          </w:r>
          <w:r>
            <w:rPr>
              <w:sz w:val="24"/>
              <w:szCs w:val="32"/>
            </w:rPr>
            <w:instrText xml:space="preserve"> PAGEREF _Toc24776 \h </w:instrText>
          </w:r>
          <w:r>
            <w:rPr>
              <w:sz w:val="24"/>
              <w:szCs w:val="32"/>
            </w:rPr>
            <w:fldChar w:fldCharType="separate"/>
          </w:r>
          <w:r>
            <w:rPr>
              <w:sz w:val="24"/>
              <w:szCs w:val="32"/>
            </w:rPr>
            <w:t>4</w:t>
          </w:r>
          <w:r>
            <w:rPr>
              <w:sz w:val="24"/>
              <w:szCs w:val="32"/>
            </w:rPr>
            <w:fldChar w:fldCharType="end"/>
          </w:r>
          <w:r>
            <w:rPr>
              <w:rFonts w:hint="default" w:ascii="Arial" w:hAnsi="Arial" w:cs="Arial"/>
              <w:sz w:val="24"/>
              <w:szCs w:val="22"/>
            </w:rPr>
            <w:fldChar w:fldCharType="end"/>
          </w:r>
        </w:p>
        <w:p>
          <w:pPr>
            <w:pStyle w:val="6"/>
            <w:keepNext w:val="0"/>
            <w:keepLines w:val="0"/>
            <w:pageBreakBefore w:val="0"/>
            <w:widowControl w:val="0"/>
            <w:tabs>
              <w:tab w:val="right" w:leader="dot" w:pos="9460"/>
            </w:tabs>
            <w:kinsoku/>
            <w:wordWrap/>
            <w:overflowPunct/>
            <w:topLinePunct w:val="0"/>
            <w:autoSpaceDE/>
            <w:autoSpaceDN/>
            <w:bidi w:val="0"/>
            <w:adjustRightInd/>
            <w:snapToGrid/>
            <w:spacing w:line="600" w:lineRule="exact"/>
            <w:jc w:val="left"/>
            <w:textAlignment w:val="auto"/>
          </w:pPr>
          <w:r>
            <w:rPr>
              <w:rFonts w:hint="default" w:ascii="Arial" w:hAnsi="Arial" w:cs="Arial"/>
              <w:sz w:val="24"/>
              <w:szCs w:val="22"/>
            </w:rPr>
            <w:fldChar w:fldCharType="begin"/>
          </w:r>
          <w:r>
            <w:rPr>
              <w:rFonts w:hint="default" w:ascii="Arial" w:hAnsi="Arial" w:cs="Arial"/>
              <w:sz w:val="24"/>
              <w:szCs w:val="22"/>
            </w:rPr>
            <w:instrText xml:space="preserve"> HYPERLINK \l _Toc8618 </w:instrText>
          </w:r>
          <w:r>
            <w:rPr>
              <w:rFonts w:hint="default" w:ascii="Arial" w:hAnsi="Arial" w:cs="Arial"/>
              <w:sz w:val="24"/>
              <w:szCs w:val="22"/>
            </w:rPr>
            <w:fldChar w:fldCharType="separate"/>
          </w:r>
          <w:r>
            <w:rPr>
              <w:rFonts w:hint="default" w:ascii="Arial" w:hAnsi="Arial" w:cs="Arial"/>
              <w:sz w:val="24"/>
              <w:szCs w:val="32"/>
              <w:lang w:val="en-US" w:eastAsia="zh-CN"/>
            </w:rPr>
            <w:t>Fig. 1-</w:t>
          </w:r>
          <w:r>
            <w:rPr>
              <w:rFonts w:hint="eastAsia" w:ascii="Arial" w:hAnsi="Arial" w:cs="Arial"/>
              <w:sz w:val="24"/>
              <w:szCs w:val="32"/>
              <w:lang w:val="en-US" w:eastAsia="zh-CN"/>
            </w:rPr>
            <w:t>6</w:t>
          </w:r>
          <w:r>
            <w:rPr>
              <w:rFonts w:hint="default" w:ascii="Arial" w:hAnsi="Arial" w:cs="Arial"/>
              <w:sz w:val="24"/>
              <w:szCs w:val="32"/>
              <w:lang w:val="en-US" w:eastAsia="zh-CN"/>
            </w:rPr>
            <w:t xml:space="preserve"> Forest plots of CBT on secondary menopausal symptoms</w:t>
          </w:r>
          <w:r>
            <w:rPr>
              <w:sz w:val="24"/>
              <w:szCs w:val="32"/>
            </w:rPr>
            <w:tab/>
          </w:r>
          <w:r>
            <w:rPr>
              <w:sz w:val="24"/>
              <w:szCs w:val="32"/>
            </w:rPr>
            <w:fldChar w:fldCharType="begin"/>
          </w:r>
          <w:r>
            <w:rPr>
              <w:sz w:val="24"/>
              <w:szCs w:val="32"/>
            </w:rPr>
            <w:instrText xml:space="preserve"> PAGEREF _Toc8618 \h </w:instrText>
          </w:r>
          <w:r>
            <w:rPr>
              <w:sz w:val="24"/>
              <w:szCs w:val="32"/>
            </w:rPr>
            <w:fldChar w:fldCharType="separate"/>
          </w:r>
          <w:r>
            <w:rPr>
              <w:sz w:val="24"/>
              <w:szCs w:val="32"/>
            </w:rPr>
            <w:t>9</w:t>
          </w:r>
          <w:r>
            <w:rPr>
              <w:sz w:val="24"/>
              <w:szCs w:val="32"/>
            </w:rPr>
            <w:fldChar w:fldCharType="end"/>
          </w:r>
          <w:r>
            <w:rPr>
              <w:rFonts w:hint="default" w:ascii="Arial" w:hAnsi="Arial" w:cs="Arial"/>
              <w:sz w:val="24"/>
              <w:szCs w:val="22"/>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left="438" w:leftChars="0" w:hanging="438" w:hangingChars="209"/>
            <w:jc w:val="both"/>
            <w:textAlignment w:val="auto"/>
            <w:rPr>
              <w:rFonts w:hint="default" w:ascii="Arial" w:hAnsi="Arial" w:cs="Arial"/>
              <w:sz w:val="20"/>
              <w:szCs w:val="20"/>
            </w:rPr>
          </w:pPr>
          <w:r>
            <w:rPr>
              <w:rFonts w:hint="default" w:ascii="Arial" w:hAnsi="Arial" w:cs="Arial"/>
              <w:szCs w:val="20"/>
            </w:rPr>
            <w:fldChar w:fldCharType="end"/>
          </w:r>
        </w:p>
      </w:sdtContent>
    </w:sdt>
    <w:p>
      <w:pPr>
        <w:rPr>
          <w:rFonts w:hint="default" w:ascii="Arial" w:hAnsi="Arial" w:cs="Arial"/>
          <w:sz w:val="20"/>
          <w:szCs w:val="20"/>
        </w:rPr>
      </w:pPr>
    </w:p>
    <w:p>
      <w:pPr>
        <w:rPr>
          <w:rFonts w:hint="default" w:ascii="Arial" w:hAnsi="Arial" w:cs="Arial"/>
          <w:sz w:val="20"/>
          <w:szCs w:val="20"/>
        </w:rPr>
        <w:sectPr>
          <w:pgSz w:w="11906" w:h="16838"/>
          <w:pgMar w:top="1440" w:right="283"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bidi w:val="0"/>
        <w:rPr>
          <w:rFonts w:hint="default" w:ascii="Arial" w:hAnsi="Arial" w:cs="Arial"/>
          <w:sz w:val="24"/>
          <w:szCs w:val="24"/>
          <w:lang w:val="en-US" w:eastAsia="zh-CN"/>
        </w:rPr>
      </w:pPr>
      <w:bookmarkStart w:id="1" w:name="_Toc13339"/>
      <w:r>
        <w:rPr>
          <w:rFonts w:hint="default" w:ascii="Arial" w:hAnsi="Arial" w:cs="Arial"/>
          <w:sz w:val="24"/>
          <w:szCs w:val="24"/>
          <w:lang w:val="en-US" w:eastAsia="zh-CN"/>
        </w:rPr>
        <w:t xml:space="preserve">Table </w:t>
      </w:r>
      <w:r>
        <w:rPr>
          <w:rFonts w:hint="eastAsia" w:ascii="Arial" w:hAnsi="Arial" w:cs="Arial"/>
          <w:sz w:val="24"/>
          <w:szCs w:val="24"/>
          <w:lang w:val="en-US" w:eastAsia="zh-CN"/>
        </w:rPr>
        <w:t>1</w:t>
      </w:r>
      <w:r>
        <w:rPr>
          <w:rFonts w:hint="default" w:ascii="Arial" w:hAnsi="Arial" w:cs="Arial"/>
          <w:sz w:val="24"/>
          <w:szCs w:val="24"/>
          <w:lang w:val="en-US" w:eastAsia="zh-CN"/>
        </w:rPr>
        <w:t xml:space="preserve"> </w:t>
      </w:r>
      <w:r>
        <w:rPr>
          <w:rFonts w:hint="eastAsia" w:ascii="Arial" w:hAnsi="Arial" w:cs="Arial"/>
          <w:sz w:val="24"/>
          <w:szCs w:val="24"/>
          <w:lang w:val="en-US" w:eastAsia="zh-CN"/>
        </w:rPr>
        <w:t>T</w:t>
      </w:r>
      <w:r>
        <w:rPr>
          <w:rFonts w:hint="default" w:ascii="Arial" w:hAnsi="Arial" w:cs="Arial"/>
          <w:sz w:val="24"/>
          <w:szCs w:val="24"/>
          <w:lang w:val="en-US" w:eastAsia="zh-CN"/>
        </w:rPr>
        <w:t>ype of outcomes by symptoms</w:t>
      </w:r>
      <w:bookmarkEnd w:id="1"/>
    </w:p>
    <w:tbl>
      <w:tblPr>
        <w:tblStyle w:val="10"/>
        <w:tblW w:w="10536" w:type="dxa"/>
        <w:jc w:val="center"/>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Layout w:type="fixed"/>
        <w:tblCellMar>
          <w:top w:w="0" w:type="dxa"/>
          <w:left w:w="0" w:type="dxa"/>
          <w:bottom w:w="0" w:type="dxa"/>
          <w:right w:w="0" w:type="dxa"/>
        </w:tblCellMar>
      </w:tblPr>
      <w:tblGrid>
        <w:gridCol w:w="1075"/>
        <w:gridCol w:w="1334"/>
        <w:gridCol w:w="1233"/>
        <w:gridCol w:w="1266"/>
        <w:gridCol w:w="1160"/>
        <w:gridCol w:w="1120"/>
        <w:gridCol w:w="1044"/>
        <w:gridCol w:w="1133"/>
        <w:gridCol w:w="1171"/>
      </w:tblGrid>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 Problem rating</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Carmody et al., (2011)</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McCurry et al., (2016)</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lang w:val="en-US"/>
              </w:rPr>
            </w:pPr>
            <w:r>
              <w:rPr>
                <w:rFonts w:hint="default" w:ascii="Arial" w:hAnsi="Arial" w:eastAsia="宋体" w:cs="Arial"/>
                <w:i w:val="0"/>
                <w:color w:val="000000"/>
                <w:kern w:val="0"/>
                <w:sz w:val="20"/>
                <w:szCs w:val="20"/>
                <w:u w:val="none"/>
                <w:lang w:val="en-US" w:eastAsia="zh-CN" w:bidi="ar"/>
              </w:rPr>
              <w:t>HF/NS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 problem rating</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HF/NS-Problem rating</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HF/NS-Problem rating</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HFRS</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HFRDIS</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 problem rating</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HFRS</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 Problem rating</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BCPT-Hot flashes/night sweats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Hot flush</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Irvin et al., (1996)</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Fenlon et al., (2008)</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Lindh et al., (2013)</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 frequency</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Hot flush frequency</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Hot flash frequency</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HF/NS-Frequency</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HFRS hot flush frequency</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 frequency</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 frequency</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Hot flash frequency per 24h</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Night sweats</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NS frequency</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Night sweats frequency</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HFRS night sweats frequency</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711"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Depression</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Lindh et al., (2013)</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BDI-II</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depressed mood</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MADRS</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HADS</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HADS depression</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CES-D</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Depressed Mood</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depressed mood</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668"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Depression</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Wong et al., (2018)</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Irvin et al., (1996)</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04"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GCS-Depression</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POMS depression</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711"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Anxiety</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Carmody et al., (2011)</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Wong et al., (2018)</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Lindh et al., (2013)</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HADS-A</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anxiety</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anxiety or fears</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GCS-Anxiety</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HADS anxiety</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HAM-A</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Anxiety/Fears</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anxiety or fears</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793"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Anxiety</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Fenlon et al., (2008)</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Irvin et al., (1996)</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Irvin et al., (1996)</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747"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STAI</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STAI</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POMS anxiety</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38"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Sleep</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Carmody et al., (2011)</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Lindh et al., (2013)</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McCurry et al., (2016)</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WHIIRS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sleep problems</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sleep problems</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sleep problems</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GSQS</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PSQI</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PSQI</w:t>
            </w:r>
          </w:p>
        </w:tc>
        <w:tc>
          <w:tcPr>
            <w:tcW w:w="1171"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PSQI</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Sleep</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Sleep Problems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Stress</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Carmody et al., (2011)</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Wong et al., (2018)</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PSS</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PSS</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Qo</w:t>
            </w:r>
            <w:bookmarkStart w:id="5" w:name="_GoBack"/>
            <w:bookmarkEnd w:id="5"/>
            <w:r>
              <w:rPr>
                <w:rFonts w:hint="default" w:ascii="Arial" w:hAnsi="Arial" w:eastAsia="宋体" w:cs="Arial"/>
                <w:i w:val="0"/>
                <w:color w:val="000000"/>
                <w:kern w:val="0"/>
                <w:sz w:val="20"/>
                <w:szCs w:val="20"/>
                <w:u w:val="none"/>
                <w:lang w:val="en-US" w:eastAsia="zh-CN" w:bidi="ar"/>
              </w:rPr>
              <w:t>L</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Carmody et al., (2011)</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QoL-me</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QLQ-BR23</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Somatic symptoms</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Wong et al., (2018)</w:t>
            </w: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somatic symptoms</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BFLUTS</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Somatic Symptoms</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somatic symptoms</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GCS-Somatic</w:t>
            </w: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Fatigue</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Irvin et al., (1996)</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vitality</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POMS fatigue</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SF-37 vitality</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vitality</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FSI</w:t>
            </w:r>
          </w:p>
        </w:tc>
        <w:tc>
          <w:tcPr>
            <w:tcW w:w="104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Vitality</w:t>
            </w:r>
          </w:p>
        </w:tc>
        <w:tc>
          <w:tcPr>
            <w:tcW w:w="11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Pain</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Bower et al., (2015)</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bodily pain</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SF-37 bodily pain</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bodily pain</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BCPT-Pain</w:t>
            </w:r>
          </w:p>
        </w:tc>
        <w:tc>
          <w:tcPr>
            <w:tcW w:w="112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Bodily Pain</w:t>
            </w: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Sexual pleasure</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Wong et al., (2018)</w:t>
            </w: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SAQ-Pleasure</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SAQ pleasure</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GCS-sex</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GCS-Sexual</w:t>
            </w: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Sexual habit</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Duijts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Green et al., (2019)</w:t>
            </w:r>
          </w:p>
        </w:tc>
        <w:tc>
          <w:tcPr>
            <w:tcW w:w="116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SAQ-Habit</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SAQ habit</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FSFI</w:t>
            </w:r>
          </w:p>
        </w:tc>
        <w:tc>
          <w:tcPr>
            <w:tcW w:w="116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Cognitive function</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16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memory and concentration</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Memory/Concentration</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WHQ memory and concentration</w:t>
            </w:r>
          </w:p>
        </w:tc>
        <w:tc>
          <w:tcPr>
            <w:tcW w:w="116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90" w:hRule="atLeast"/>
          <w:jc w:val="center"/>
        </w:trPr>
        <w:tc>
          <w:tcPr>
            <w:tcW w:w="1075"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Social function</w:t>
            </w: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Mann et al., (2012)</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Atema et al., (2019)</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Ayers et al., (2012)</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Hardy et al., (2018)</w:t>
            </w: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075"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334"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social functioning</w:t>
            </w:r>
          </w:p>
        </w:tc>
        <w:tc>
          <w:tcPr>
            <w:tcW w:w="1233"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social functioning</w:t>
            </w:r>
          </w:p>
        </w:tc>
        <w:tc>
          <w:tcPr>
            <w:tcW w:w="1266"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SF-36 Social Functioning</w:t>
            </w:r>
          </w:p>
        </w:tc>
        <w:tc>
          <w:tcPr>
            <w:tcW w:w="116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ind w:left="42" w:leftChars="20" w:right="42" w:rightChars="2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WSAS</w:t>
            </w:r>
          </w:p>
        </w:tc>
        <w:tc>
          <w:tcPr>
            <w:tcW w:w="1120"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044"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33"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c>
          <w:tcPr>
            <w:tcW w:w="117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ind w:left="42" w:leftChars="20" w:right="42" w:rightChars="20"/>
              <w:jc w:val="left"/>
              <w:rPr>
                <w:rFonts w:hint="default" w:ascii="Arial" w:hAnsi="Arial" w:eastAsia="宋体" w:cs="Arial"/>
                <w:i w:val="0"/>
                <w:color w:val="000000"/>
                <w:sz w:val="20"/>
                <w:szCs w:val="20"/>
                <w:u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Arial" w:hAnsi="Arial" w:cs="Arial"/>
          <w:b w:val="0"/>
          <w:bCs w:val="0"/>
          <w:sz w:val="20"/>
          <w:szCs w:val="20"/>
          <w:lang w:val="en-US" w:eastAsia="zh-CN"/>
        </w:rPr>
        <w:sectPr>
          <w:footerReference r:id="rId3" w:type="default"/>
          <w:pgSz w:w="11906" w:h="16838"/>
          <w:pgMar w:top="1134" w:right="1800" w:bottom="1134" w:left="1803"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ascii="Arial" w:hAnsi="Arial" w:cs="Arial"/>
          <w:b w:val="0"/>
          <w:bCs w:val="0"/>
          <w:sz w:val="20"/>
          <w:szCs w:val="20"/>
          <w:lang w:val="en-US" w:eastAsia="zh-CN"/>
        </w:rPr>
        <w:t>Note: the first line is references (author, year), and the second line is outcome measures.</w:t>
      </w:r>
    </w:p>
    <w:p>
      <w:pPr>
        <w:pStyle w:val="4"/>
        <w:bidi w:val="0"/>
        <w:rPr>
          <w:rFonts w:hint="default" w:ascii="Arial" w:hAnsi="Arial" w:cs="Arial"/>
          <w:sz w:val="24"/>
          <w:szCs w:val="24"/>
          <w:lang w:val="en-US" w:eastAsia="zh-CN"/>
        </w:rPr>
      </w:pPr>
      <w:bookmarkStart w:id="2" w:name="_Toc26991"/>
      <w:r>
        <w:rPr>
          <w:rFonts w:hint="default" w:ascii="Arial" w:hAnsi="Arial" w:cs="Arial"/>
          <w:sz w:val="24"/>
          <w:szCs w:val="24"/>
          <w:lang w:val="en-US" w:eastAsia="zh-CN"/>
        </w:rPr>
        <w:t xml:space="preserve">Table </w:t>
      </w:r>
      <w:r>
        <w:rPr>
          <w:rFonts w:hint="eastAsia" w:ascii="Arial" w:hAnsi="Arial" w:cs="Arial"/>
          <w:sz w:val="24"/>
          <w:szCs w:val="24"/>
          <w:lang w:val="en-US" w:eastAsia="zh-CN"/>
        </w:rPr>
        <w:t>2</w:t>
      </w:r>
      <w:r>
        <w:rPr>
          <w:rFonts w:hint="default" w:ascii="Arial" w:hAnsi="Arial" w:cs="Arial"/>
          <w:sz w:val="24"/>
          <w:szCs w:val="24"/>
          <w:lang w:val="en-US" w:eastAsia="zh-CN"/>
        </w:rPr>
        <w:t xml:space="preserve"> Outcomes of egger’s publication bias plot</w:t>
      </w:r>
      <w:bookmarkEnd w:id="2"/>
    </w:p>
    <w:tbl>
      <w:tblPr>
        <w:tblStyle w:val="10"/>
        <w:tblW w:w="10438" w:type="dxa"/>
        <w:jc w:val="center"/>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Layout w:type="fixed"/>
        <w:tblCellMar>
          <w:top w:w="0" w:type="dxa"/>
          <w:left w:w="0" w:type="dxa"/>
          <w:bottom w:w="0" w:type="dxa"/>
          <w:right w:w="0" w:type="dxa"/>
        </w:tblCellMar>
      </w:tblPr>
      <w:tblGrid>
        <w:gridCol w:w="2211"/>
        <w:gridCol w:w="1487"/>
        <w:gridCol w:w="6740"/>
      </w:tblGrid>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center"/>
              <w:rPr>
                <w:rFonts w:hint="default" w:ascii="Arial" w:hAnsi="Arial" w:eastAsia="宋体" w:cs="Arial"/>
                <w:b/>
                <w:bCs/>
                <w:i w:val="0"/>
                <w:color w:val="auto"/>
                <w:sz w:val="20"/>
                <w:szCs w:val="20"/>
                <w:u w:val="none"/>
              </w:rPr>
            </w:pPr>
            <w:r>
              <w:rPr>
                <w:rFonts w:hint="default" w:ascii="Arial" w:hAnsi="Arial" w:eastAsia="宋体" w:cs="Arial"/>
                <w:b/>
                <w:bCs/>
                <w:i w:val="0"/>
                <w:color w:val="auto"/>
                <w:sz w:val="20"/>
                <w:szCs w:val="20"/>
                <w:u w:val="none"/>
                <w:lang w:val="en-US" w:eastAsia="zh-CN"/>
              </w:rPr>
              <w:t>M</w:t>
            </w:r>
            <w:r>
              <w:rPr>
                <w:rFonts w:hint="default" w:ascii="Arial" w:hAnsi="Arial" w:eastAsia="宋体" w:cs="Arial"/>
                <w:b/>
                <w:bCs/>
                <w:i w:val="0"/>
                <w:color w:val="auto"/>
                <w:sz w:val="20"/>
                <w:szCs w:val="20"/>
                <w:u w:val="none"/>
              </w:rPr>
              <w:t xml:space="preserve">enopausal </w:t>
            </w:r>
            <w:r>
              <w:rPr>
                <w:rFonts w:hint="default" w:ascii="Arial" w:hAnsi="Arial" w:eastAsia="宋体" w:cs="Arial"/>
                <w:b/>
                <w:bCs/>
                <w:i w:val="0"/>
                <w:color w:val="auto"/>
                <w:sz w:val="20"/>
                <w:szCs w:val="20"/>
                <w:u w:val="none"/>
                <w:lang w:val="en-US" w:eastAsia="zh-CN"/>
              </w:rPr>
              <w:t>S</w:t>
            </w:r>
            <w:r>
              <w:rPr>
                <w:rFonts w:hint="default" w:ascii="Arial" w:hAnsi="Arial" w:eastAsia="宋体" w:cs="Arial"/>
                <w:b/>
                <w:bCs/>
                <w:i w:val="0"/>
                <w:color w:val="auto"/>
                <w:sz w:val="20"/>
                <w:szCs w:val="20"/>
                <w:u w:val="none"/>
              </w:rPr>
              <w:t>ymptoms</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b/>
                <w:bCs/>
                <w:i w:val="0"/>
                <w:color w:val="auto"/>
                <w:sz w:val="20"/>
                <w:szCs w:val="20"/>
                <w:u w:val="none"/>
                <w:lang w:val="en-US" w:eastAsia="zh-CN"/>
              </w:rPr>
            </w:pPr>
            <w:r>
              <w:rPr>
                <w:rFonts w:hint="default" w:ascii="Arial" w:hAnsi="Arial" w:eastAsia="宋体" w:cs="Arial"/>
                <w:b/>
                <w:bCs/>
                <w:i w:val="0"/>
                <w:color w:val="auto"/>
                <w:sz w:val="20"/>
                <w:szCs w:val="20"/>
                <w:u w:val="none"/>
                <w:lang w:val="en-US" w:eastAsia="zh-CN"/>
              </w:rPr>
              <w:t>P</w:t>
            </w:r>
            <w:r>
              <w:rPr>
                <w:rFonts w:hint="default" w:ascii="Arial" w:hAnsi="Arial" w:eastAsia="宋体" w:cs="Arial"/>
                <w:b/>
                <w:bCs/>
                <w:i w:val="0"/>
                <w:color w:val="auto"/>
                <w:sz w:val="20"/>
                <w:szCs w:val="20"/>
                <w:u w:val="none"/>
                <w:lang w:val="en-US"/>
              </w:rPr>
              <w:t>eriod</w:t>
            </w:r>
            <w:r>
              <w:rPr>
                <w:rFonts w:hint="default" w:ascii="Arial" w:hAnsi="Arial" w:eastAsia="宋体" w:cs="Arial"/>
                <w:b/>
                <w:bCs/>
                <w:i w:val="0"/>
                <w:color w:val="auto"/>
                <w:sz w:val="20"/>
                <w:szCs w:val="20"/>
                <w:u w:val="none"/>
                <w:lang w:val="en-US" w:eastAsia="zh-CN"/>
              </w:rPr>
              <w:t>s</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b/>
                <w:bCs/>
                <w:i w:val="0"/>
                <w:color w:val="auto"/>
                <w:sz w:val="20"/>
                <w:szCs w:val="20"/>
                <w:u w:val="none"/>
                <w:lang w:val="en-US"/>
              </w:rPr>
            </w:pPr>
            <w:r>
              <w:rPr>
                <w:rFonts w:hint="default" w:ascii="Arial" w:hAnsi="Arial" w:eastAsia="宋体" w:cs="Arial"/>
                <w:b/>
                <w:bCs/>
                <w:i w:val="0"/>
                <w:color w:val="auto"/>
                <w:sz w:val="20"/>
                <w:szCs w:val="20"/>
                <w:u w:val="none"/>
                <w:lang w:val="en-US"/>
              </w:rPr>
              <w:t xml:space="preserve">Coef. </w:t>
            </w:r>
            <w:r>
              <w:rPr>
                <w:rFonts w:hint="default" w:ascii="Arial" w:hAnsi="Arial" w:eastAsia="宋体" w:cs="Arial"/>
                <w:b/>
                <w:bCs/>
                <w:i w:val="0"/>
                <w:color w:val="auto"/>
                <w:sz w:val="20"/>
                <w:szCs w:val="20"/>
                <w:u w:val="none"/>
                <w:lang w:val="en-US" w:eastAsia="zh-CN"/>
              </w:rPr>
              <w:t xml:space="preserve">      </w:t>
            </w:r>
            <w:r>
              <w:rPr>
                <w:rFonts w:hint="default" w:ascii="Arial" w:hAnsi="Arial" w:eastAsia="宋体" w:cs="Arial"/>
                <w:b/>
                <w:bCs/>
                <w:i w:val="0"/>
                <w:color w:val="auto"/>
                <w:sz w:val="20"/>
                <w:szCs w:val="20"/>
                <w:u w:val="none"/>
                <w:lang w:val="en-US"/>
              </w:rPr>
              <w:t xml:space="preserve"> Std. </w:t>
            </w:r>
            <w:r>
              <w:rPr>
                <w:rFonts w:hint="default" w:ascii="Arial" w:hAnsi="Arial" w:eastAsia="宋体" w:cs="Arial"/>
                <w:b/>
                <w:bCs/>
                <w:i w:val="0"/>
                <w:color w:val="auto"/>
                <w:sz w:val="20"/>
                <w:szCs w:val="20"/>
                <w:u w:val="none"/>
                <w:lang w:val="en-US" w:eastAsia="zh-CN"/>
              </w:rPr>
              <w:t xml:space="preserve"> </w:t>
            </w:r>
            <w:r>
              <w:rPr>
                <w:rFonts w:hint="default" w:ascii="Arial" w:hAnsi="Arial" w:eastAsia="宋体" w:cs="Arial"/>
                <w:b/>
                <w:bCs/>
                <w:i w:val="0"/>
                <w:color w:val="auto"/>
                <w:sz w:val="20"/>
                <w:szCs w:val="20"/>
                <w:u w:val="none"/>
                <w:lang w:val="en-US"/>
              </w:rPr>
              <w:t xml:space="preserve">   </w:t>
            </w:r>
            <w:r>
              <w:rPr>
                <w:rFonts w:hint="default" w:ascii="Arial" w:hAnsi="Arial" w:eastAsia="宋体" w:cs="Arial"/>
                <w:b/>
                <w:bCs/>
                <w:i w:val="0"/>
                <w:color w:val="auto"/>
                <w:sz w:val="20"/>
                <w:szCs w:val="20"/>
                <w:u w:val="none"/>
                <w:lang w:val="en-US" w:eastAsia="zh-CN"/>
              </w:rPr>
              <w:t xml:space="preserve"> </w:t>
            </w:r>
            <w:r>
              <w:rPr>
                <w:rFonts w:hint="default" w:ascii="Arial" w:hAnsi="Arial" w:eastAsia="宋体" w:cs="Arial"/>
                <w:b/>
                <w:bCs/>
                <w:i w:val="0"/>
                <w:color w:val="auto"/>
                <w:sz w:val="20"/>
                <w:szCs w:val="20"/>
                <w:u w:val="none"/>
                <w:lang w:val="en-US"/>
              </w:rPr>
              <w:t xml:space="preserve">  t   </w:t>
            </w:r>
            <w:r>
              <w:rPr>
                <w:rFonts w:hint="default" w:ascii="Arial" w:hAnsi="Arial" w:eastAsia="宋体" w:cs="Arial"/>
                <w:b/>
                <w:bCs/>
                <w:i w:val="0"/>
                <w:color w:val="auto"/>
                <w:sz w:val="20"/>
                <w:szCs w:val="20"/>
                <w:u w:val="none"/>
                <w:lang w:val="en-US" w:eastAsia="zh-CN"/>
              </w:rPr>
              <w:t xml:space="preserve">   </w:t>
            </w:r>
            <w:r>
              <w:rPr>
                <w:rFonts w:hint="default" w:ascii="Arial" w:hAnsi="Arial" w:eastAsia="宋体" w:cs="Arial"/>
                <w:b/>
                <w:bCs/>
                <w:i w:val="0"/>
                <w:color w:val="auto"/>
                <w:sz w:val="20"/>
                <w:szCs w:val="20"/>
                <w:u w:val="none"/>
                <w:lang w:val="en-US"/>
              </w:rPr>
              <w:t xml:space="preserve"> P   </w:t>
            </w:r>
            <w:r>
              <w:rPr>
                <w:rFonts w:hint="default" w:ascii="Arial" w:hAnsi="Arial" w:eastAsia="宋体" w:cs="Arial"/>
                <w:b/>
                <w:bCs/>
                <w:i w:val="0"/>
                <w:color w:val="auto"/>
                <w:sz w:val="20"/>
                <w:szCs w:val="20"/>
                <w:u w:val="none"/>
                <w:lang w:val="en-US" w:eastAsia="zh-CN"/>
              </w:rPr>
              <w:t xml:space="preserve">    </w:t>
            </w:r>
            <w:r>
              <w:rPr>
                <w:rFonts w:hint="default" w:ascii="Arial" w:hAnsi="Arial" w:eastAsia="宋体" w:cs="Arial"/>
                <w:b/>
                <w:bCs/>
                <w:i w:val="0"/>
                <w:color w:val="auto"/>
                <w:sz w:val="20"/>
                <w:szCs w:val="20"/>
                <w:u w:val="none"/>
                <w:lang w:val="en-US"/>
              </w:rPr>
              <w:t xml:space="preserve"> [95% Conf. Interval]</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Hot flush</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-2.631967   .9509497    -2.77   0.015    -4.671551    -.592383</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 xml:space="preserve">-2.668699 </w:t>
            </w:r>
            <w:r>
              <w:rPr>
                <w:rFonts w:hint="default" w:ascii="Arial" w:hAnsi="Arial" w:eastAsia="宋体" w:cs="Arial"/>
                <w:i w:val="0"/>
                <w:color w:val="auto"/>
                <w:sz w:val="20"/>
                <w:szCs w:val="20"/>
                <w:u w:val="none"/>
                <w:lang w:val="en-US" w:eastAsia="zh-CN"/>
              </w:rPr>
              <w:t xml:space="preserve"> </w:t>
            </w:r>
            <w:r>
              <w:rPr>
                <w:rFonts w:hint="default" w:ascii="Arial" w:hAnsi="Arial" w:eastAsia="宋体" w:cs="Arial"/>
                <w:i w:val="0"/>
                <w:color w:val="auto"/>
                <w:sz w:val="20"/>
                <w:szCs w:val="20"/>
                <w:u w:val="none"/>
              </w:rPr>
              <w:t xml:space="preserve">  1.53644    -1.74   0.113      -6.0921    .7547025</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Night sweats</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-2.422326   1.683116    -1.44   0.210    -6.748912    1.904261</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-4.880586   2.413091    -2.02   0.113     -11.5804    1.819229</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Depression</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1.905004   1.302186     1.46   0.164     -.870541    4.680548</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-1.905381   1.158356    -1.64   0.126    -4.429222    .6184607</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Anxiety</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-1.055048   1.676008    -0.63   0.538    -4.627375    2.517278</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-3.530384   1.615647    -2.19   0.054    -7.130271     .069502</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Sleep</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-4.770543   1.738424    -2.74   0.017    -8.526179   -1.014906</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-3.907366   2.182321    -1.79   0.104    -8.769881    .9551485</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Stress</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-3.621567    2.01873    -1.79   0.147    -9.226459    1.983326</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-1.860891   7.380007    -0.25   0.843    -95.63277    91.91099</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QoL</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4.139617   1.894756     2.18   0.072    -.4966854    8.775919</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 xml:space="preserve">4.10236   </w:t>
            </w:r>
            <w:r>
              <w:rPr>
                <w:rFonts w:hint="default" w:ascii="Arial" w:hAnsi="Arial" w:eastAsia="宋体" w:cs="Arial"/>
                <w:i w:val="0"/>
                <w:color w:val="auto"/>
                <w:sz w:val="20"/>
                <w:szCs w:val="20"/>
                <w:u w:val="none"/>
                <w:lang w:val="en-US" w:eastAsia="zh-CN"/>
              </w:rPr>
              <w:t xml:space="preserve"> </w:t>
            </w:r>
            <w:r>
              <w:rPr>
                <w:rFonts w:hint="default" w:ascii="Arial" w:hAnsi="Arial" w:eastAsia="宋体" w:cs="Arial"/>
                <w:i w:val="0"/>
                <w:color w:val="auto"/>
                <w:sz w:val="20"/>
                <w:szCs w:val="20"/>
                <w:u w:val="none"/>
              </w:rPr>
              <w:t>1.517155     2.70   0.035     .3900165    7.814704</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Somatic symptoms</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4.336341   1.445231     3.00   0.040     .3237376    8.348944</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-3.106836   1.810815    -1.72   0.185    -8.869659    2.655986</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Fatigue</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.7015941   1.685342     0.42   0.690    -3.283607    4.686795</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.5455854   1.836975     0.30   0.776    -3.949331    5.040502</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Pain</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-.7560864   1.200773    -0.63   0.557    -3.842772    2.330599</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.1292475   .5723296     0.23   0.830    -1.341973    1.600467</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Sexual pleasure</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-2.098966    5.10167    -0.41   0.708    -18.33476    14.13682</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180.803   318.0798     0.57   0.671    -3860.784     4222.39</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Sexual habit</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-4.470826   3.266758    -1.37   0.305    -18.52655    9.584898</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95.6487   81.03425     1.18   0.447     -933.989    1125.286</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Cognitive function</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-1.410601   4.534927    -0.31   0.785    -20.92282    18.10161</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-7.632162   3.824978    -2.00   0.184    -24.08971    8.825391</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shd w:val="clear" w:color="auto" w:fill="auto"/>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Social function</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-.8668405   4.545656    -0.19   0.858     -13.4876    11.75392</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413"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-1.743017    3.92925    -0.44   0.680    -12.65236     9.16633</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392" w:hRule="atLeast"/>
          <w:jc w:val="center"/>
        </w:trPr>
        <w:tc>
          <w:tcPr>
            <w:tcW w:w="2211" w:type="dxa"/>
            <w:vMerge w:val="restart"/>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left"/>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HF/NS Problem rating</w:t>
            </w: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Post</w:t>
            </w:r>
            <w:r>
              <w:rPr>
                <w:rFonts w:hint="default" w:ascii="Arial" w:hAnsi="Arial" w:eastAsia="宋体" w:cs="Arial"/>
                <w:i w:val="0"/>
                <w:color w:val="auto"/>
                <w:sz w:val="20"/>
                <w:szCs w:val="20"/>
                <w:u w:val="none"/>
                <w:lang w:val="en-US" w:eastAsia="zh-CN"/>
              </w:rPr>
              <w:t>-</w:t>
            </w:r>
            <w:r>
              <w:rPr>
                <w:rFonts w:hint="default" w:ascii="Arial" w:hAnsi="Arial" w:eastAsia="宋体" w:cs="Arial"/>
                <w:i w:val="0"/>
                <w:color w:val="auto"/>
                <w:sz w:val="20"/>
                <w:szCs w:val="20"/>
                <w:u w:val="none"/>
              </w:rPr>
              <w:t>treatment</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-1.228183    1.23619    -0.99   0.337    -3.879547    1.423182</w:t>
            </w:r>
          </w:p>
        </w:tc>
      </w:tr>
      <w:tr>
        <w:tblPrEx>
          <w:tblBorders>
            <w:top w:val="single" w:color="000000" w:sz="4" w:space="0"/>
            <w:left w:val="none" w:color="auto" w:sz="0" w:space="0"/>
            <w:bottom w:val="single" w:color="000000" w:sz="4" w:space="0"/>
            <w:right w:val="none" w:color="auto" w:sz="0" w:space="0"/>
            <w:insideH w:val="single" w:color="auto" w:sz="4" w:space="0"/>
            <w:insideV w:val="none" w:color="auto" w:sz="0" w:space="0"/>
          </w:tblBorders>
          <w:tblCellMar>
            <w:top w:w="0" w:type="dxa"/>
            <w:left w:w="0" w:type="dxa"/>
            <w:bottom w:w="0" w:type="dxa"/>
            <w:right w:w="0" w:type="dxa"/>
          </w:tblCellMar>
        </w:tblPrEx>
        <w:trPr>
          <w:trHeight w:val="392" w:hRule="atLeast"/>
          <w:jc w:val="center"/>
        </w:trPr>
        <w:tc>
          <w:tcPr>
            <w:tcW w:w="2211" w:type="dxa"/>
            <w:vMerge w:val="continue"/>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ind w:left="42" w:leftChars="20" w:right="42" w:rightChars="20"/>
              <w:jc w:val="left"/>
              <w:rPr>
                <w:rFonts w:hint="default" w:ascii="Arial" w:hAnsi="Arial" w:eastAsia="宋体" w:cs="Arial"/>
                <w:i w:val="0"/>
                <w:color w:val="auto"/>
                <w:sz w:val="20"/>
                <w:szCs w:val="20"/>
                <w:u w:val="none"/>
              </w:rPr>
            </w:pPr>
          </w:p>
        </w:tc>
        <w:tc>
          <w:tcPr>
            <w:tcW w:w="1487"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lang w:val="en-US" w:eastAsia="zh-CN"/>
              </w:rPr>
            </w:pPr>
            <w:r>
              <w:rPr>
                <w:rFonts w:hint="default" w:ascii="Arial" w:hAnsi="Arial" w:eastAsia="宋体" w:cs="Arial"/>
                <w:i w:val="0"/>
                <w:color w:val="auto"/>
                <w:sz w:val="20"/>
                <w:szCs w:val="20"/>
                <w:u w:val="none"/>
                <w:lang w:val="en-US" w:eastAsia="zh-CN"/>
              </w:rPr>
              <w:t>Follow up</w:t>
            </w:r>
          </w:p>
        </w:tc>
        <w:tc>
          <w:tcPr>
            <w:tcW w:w="6740" w:type="dxa"/>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ind w:left="42" w:leftChars="20" w:right="42" w:rightChars="2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sz w:val="20"/>
                <w:szCs w:val="20"/>
                <w:u w:val="none"/>
              </w:rPr>
              <w:t>-.5936072   1.484046    -0.40   0.696    -3.827065    2.639851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Arial" w:hAnsi="Arial" w:cs="Arial"/>
          <w:b w:val="0"/>
          <w:bCs w:val="0"/>
          <w:sz w:val="20"/>
          <w:szCs w:val="20"/>
          <w:lang w:val="en-US" w:eastAsia="zh-CN"/>
        </w:rPr>
        <w:sectPr>
          <w:pgSz w:w="11906" w:h="16838"/>
          <w:pgMar w:top="1134" w:right="1701" w:bottom="1247"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4"/>
        <w:bidi w:val="0"/>
        <w:rPr>
          <w:rFonts w:hint="default" w:ascii="Arial" w:hAnsi="Arial" w:cs="Arial"/>
          <w:sz w:val="24"/>
          <w:szCs w:val="24"/>
          <w:lang w:val="en-US" w:eastAsia="zh-CN"/>
        </w:rPr>
      </w:pPr>
      <w:bookmarkStart w:id="3" w:name="_Toc24776"/>
      <w:r>
        <w:rPr>
          <w:rFonts w:hint="default" w:ascii="Arial" w:hAnsi="Arial" w:cs="Arial"/>
          <w:sz w:val="24"/>
          <w:szCs w:val="24"/>
          <w:lang w:val="en-US" w:eastAsia="zh-CN"/>
        </w:rPr>
        <w:t xml:space="preserve">Table </w:t>
      </w:r>
      <w:r>
        <w:rPr>
          <w:rFonts w:hint="eastAsia" w:ascii="Arial" w:hAnsi="Arial" w:cs="Arial"/>
          <w:sz w:val="24"/>
          <w:szCs w:val="24"/>
          <w:lang w:val="en-US" w:eastAsia="zh-CN"/>
        </w:rPr>
        <w:t>3</w:t>
      </w:r>
      <w:r>
        <w:rPr>
          <w:rFonts w:hint="default" w:ascii="Arial" w:hAnsi="Arial" w:cs="Arial"/>
          <w:sz w:val="24"/>
          <w:szCs w:val="24"/>
          <w:lang w:val="en-US" w:eastAsia="zh-CN"/>
        </w:rPr>
        <w:t xml:space="preserve"> Preferred Reporting Items for Systematic Reviews and Meta-Analyses</w:t>
      </w:r>
      <w:bookmarkEnd w:id="3"/>
    </w:p>
    <w:tbl>
      <w:tblPr>
        <w:tblStyle w:val="10"/>
        <w:tblW w:w="151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656"/>
        <w:gridCol w:w="655"/>
        <w:gridCol w:w="10899"/>
        <w:gridCol w:w="1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3" w:hRule="atLeast"/>
          <w:tblHeader/>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Arial" w:hAnsi="Arial" w:cs="Arial"/>
                <w:color w:val="auto"/>
                <w:sz w:val="20"/>
                <w:szCs w:val="20"/>
              </w:rPr>
            </w:pPr>
            <w:r>
              <w:rPr>
                <w:rFonts w:hint="default" w:ascii="Arial" w:hAnsi="Arial" w:cs="Arial"/>
                <w:b/>
                <w:bCs/>
                <w:color w:val="auto"/>
                <w:sz w:val="20"/>
                <w:szCs w:val="20"/>
              </w:rPr>
              <w:t>Section and Topic</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Arial" w:hAnsi="Arial" w:cs="Arial"/>
                <w:b/>
                <w:bCs/>
                <w:color w:val="auto"/>
                <w:sz w:val="20"/>
                <w:szCs w:val="20"/>
              </w:rPr>
            </w:pPr>
            <w:r>
              <w:rPr>
                <w:rFonts w:hint="default" w:ascii="Arial" w:hAnsi="Arial" w:cs="Arial"/>
                <w:b/>
                <w:bCs/>
                <w:color w:val="auto"/>
                <w:sz w:val="20"/>
                <w:szCs w:val="20"/>
              </w:rPr>
              <w:t>Item #</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Arial" w:hAnsi="Arial" w:cs="Arial"/>
                <w:color w:val="auto"/>
                <w:sz w:val="20"/>
                <w:szCs w:val="20"/>
              </w:rPr>
            </w:pPr>
            <w:r>
              <w:rPr>
                <w:rFonts w:hint="default" w:ascii="Arial" w:hAnsi="Arial" w:cs="Arial"/>
                <w:b/>
                <w:bCs/>
                <w:color w:val="auto"/>
                <w:sz w:val="20"/>
                <w:szCs w:val="20"/>
              </w:rPr>
              <w:t>Checklist item</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Arial" w:hAnsi="Arial" w:cs="Arial"/>
                <w:color w:val="auto"/>
                <w:sz w:val="20"/>
                <w:szCs w:val="20"/>
              </w:rPr>
            </w:pPr>
            <w:r>
              <w:rPr>
                <w:rFonts w:hint="default" w:ascii="Arial" w:hAnsi="Arial" w:cs="Arial"/>
                <w:b/>
                <w:bCs/>
                <w:color w:val="auto"/>
                <w:sz w:val="20"/>
                <w:szCs w:val="20"/>
              </w:rPr>
              <w:t>Location where item is reported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TITLE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Title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Identify the report as a systematic review.</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Title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ABSTRACT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1"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Abstract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eastAsia="宋体" w:cs="Arial"/>
                <w:color w:val="auto"/>
                <w:sz w:val="20"/>
                <w:szCs w:val="20"/>
                <w:lang w:val="en-US" w:eastAsia="zh-CN"/>
              </w:rPr>
            </w:pPr>
            <w:r>
              <w:rPr>
                <w:rFonts w:hint="default" w:ascii="Arial" w:hAnsi="Arial" w:cs="Arial"/>
                <w:color w:val="auto"/>
                <w:sz w:val="20"/>
                <w:szCs w:val="20"/>
              </w:rPr>
              <w:t>Provide a structured summary including, as applicable: background; objectives; data sources; study eligibility criteria, participants, and interventions; study appraisal and synthesis methods; results; limitations; conclusions and implications of key findings</w:t>
            </w:r>
            <w:r>
              <w:rPr>
                <w:rFonts w:hint="default" w:ascii="Arial" w:hAnsi="Arial" w:eastAsia="宋体" w:cs="Arial"/>
                <w:color w:val="auto"/>
                <w:sz w:val="20"/>
                <w:szCs w:val="20"/>
                <w:lang w:val="en-US" w:eastAsia="zh-CN"/>
              </w:rPr>
              <w:t>.</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Abstract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INTRODUCTION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Rationale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3</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the rationale for the review in the context of existing knowledge.</w:t>
            </w:r>
          </w:p>
        </w:tc>
        <w:tc>
          <w:tcPr>
            <w:tcW w:w="1902" w:type="dxa"/>
            <w:shd w:val="clear" w:color="auto" w:fill="auto"/>
            <w:vAlign w:val="top"/>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textAlignment w:val="auto"/>
              <w:rPr>
                <w:rFonts w:hint="default" w:ascii="Arial" w:hAnsi="Arial" w:cs="Arial"/>
                <w:color w:val="auto"/>
                <w:sz w:val="20"/>
                <w:szCs w:val="20"/>
              </w:rPr>
            </w:pPr>
            <w:r>
              <w:rPr>
                <w:rFonts w:hint="default" w:ascii="Arial" w:hAnsi="Arial" w:cs="Arial"/>
                <w:color w:val="auto"/>
                <w:sz w:val="20"/>
                <w:szCs w:val="20"/>
                <w:lang w:val="en-US" w:eastAsia="zh-CN"/>
              </w:rPr>
              <w:t>Introduction</w:t>
            </w:r>
            <w:r>
              <w:rPr>
                <w:rFonts w:hint="default" w:ascii="Arial" w:hAnsi="Arial" w:cs="Arial"/>
                <w:color w:val="auto"/>
                <w:sz w:val="20"/>
                <w:szCs w:val="20"/>
              </w:rPr>
              <w:t>,</w:t>
            </w:r>
            <w:r>
              <w:rPr>
                <w:rFonts w:hint="default" w:ascii="Arial" w:hAnsi="Arial" w:cs="Arial"/>
                <w:color w:val="auto"/>
                <w:sz w:val="20"/>
                <w:szCs w:val="20"/>
                <w:lang w:eastAsia="zh-CN"/>
              </w:rPr>
              <w:t xml:space="preserve"> </w:t>
            </w:r>
            <w:r>
              <w:rPr>
                <w:rFonts w:hint="default" w:ascii="Arial" w:hAnsi="Arial" w:cs="Arial"/>
                <w:color w:val="auto"/>
                <w:sz w:val="20"/>
                <w:szCs w:val="20"/>
              </w:rPr>
              <w:t xml:space="preserve"> </w:t>
            </w:r>
            <w:r>
              <w:rPr>
                <w:rFonts w:hint="default" w:ascii="Arial" w:hAnsi="Arial" w:cs="Arial"/>
                <w:color w:val="auto"/>
                <w:sz w:val="20"/>
                <w:szCs w:val="20"/>
                <w:lang w:eastAsia="zh-CN"/>
              </w:rPr>
              <w:t>p</w:t>
            </w:r>
            <w:r>
              <w:rPr>
                <w:rFonts w:hint="default" w:ascii="Arial" w:hAnsi="Arial" w:cs="Arial"/>
                <w:color w:val="auto"/>
                <w:sz w:val="20"/>
                <w:szCs w:val="20"/>
              </w:rPr>
              <w:t xml:space="preserve">aragraphs 1 to </w:t>
            </w:r>
            <w:r>
              <w:rPr>
                <w:rFonts w:hint="default" w:ascii="Arial" w:hAnsi="Arial" w:cs="Arial"/>
                <w:color w:val="auto"/>
                <w:sz w:val="20"/>
                <w:szCs w:val="20"/>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Objectives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4</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Provide an explicit statement of the objective(s) or question(s) the review addresses.</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lang w:val="en-US" w:eastAsia="zh-CN"/>
              </w:rPr>
              <w:t>Introduction</w:t>
            </w:r>
            <w:r>
              <w:rPr>
                <w:rFonts w:hint="default" w:ascii="Arial" w:hAnsi="Arial" w:cs="Arial"/>
                <w:color w:val="auto"/>
                <w:sz w:val="20"/>
                <w:szCs w:val="20"/>
              </w:rPr>
              <w:t>,</w:t>
            </w:r>
            <w:r>
              <w:rPr>
                <w:rFonts w:hint="default" w:ascii="Arial" w:hAnsi="Arial" w:cs="Arial"/>
                <w:color w:val="auto"/>
                <w:sz w:val="20"/>
                <w:szCs w:val="20"/>
                <w:lang w:eastAsia="zh-CN"/>
              </w:rPr>
              <w:t xml:space="preserve"> </w:t>
            </w:r>
            <w:r>
              <w:rPr>
                <w:rFonts w:hint="default" w:ascii="Arial" w:hAnsi="Arial" w:cs="Arial"/>
                <w:color w:val="auto"/>
                <w:sz w:val="20"/>
                <w:szCs w:val="20"/>
              </w:rPr>
              <w:t xml:space="preserve"> </w:t>
            </w:r>
            <w:r>
              <w:rPr>
                <w:rFonts w:hint="default" w:ascii="Arial" w:hAnsi="Arial" w:cs="Arial"/>
                <w:color w:val="auto"/>
                <w:sz w:val="20"/>
                <w:szCs w:val="20"/>
                <w:lang w:eastAsia="zh-CN"/>
              </w:rPr>
              <w:t>p</w:t>
            </w:r>
            <w:r>
              <w:rPr>
                <w:rFonts w:hint="default" w:ascii="Arial" w:hAnsi="Arial" w:cs="Arial"/>
                <w:color w:val="auto"/>
                <w:sz w:val="20"/>
                <w:szCs w:val="20"/>
              </w:rPr>
              <w:t>aragraphs</w:t>
            </w:r>
            <w:r>
              <w:rPr>
                <w:rFonts w:hint="default" w:ascii="Arial" w:hAnsi="Arial" w:cs="Arial"/>
                <w:color w:val="auto"/>
                <w:sz w:val="20"/>
                <w:szCs w:val="20"/>
                <w:lang w:val="en-US" w:eastAsia="zh-CN"/>
              </w:rPr>
              <w:t xml:space="preserve">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METHODS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Eligibility criteria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5</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the inclusion and exclusion criteria for the review and how studies were grouped for the syntheses.</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3 to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Information sources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6</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all databases, registers, websites, organisations, reference lists and other sources searched or consulted to identify studies. Specify the date when each source was last searched or consulted.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Search strategy</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7</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the full search strategies for all databases, registers and websites, including any filters and limits used.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Selection process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8</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1"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Data collection process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9</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1"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Data items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10a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10b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List and define all other variables for which data were sought (e.g. participant and intervention characteristics, funding sources). Describe any assumptions made about any missing or unclear information.</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1"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Study risk of bias assessment</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11</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9 to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Effect measures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12</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Specify for each outcome the effect measure(s) (e.g. risk ratio, mean difference) used in the synthesis or presentation of results.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Synthesis methods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the processes used to decide which studies were eligible for each synthesis (e.g. tabulating the study intervention characteristics and comparing against the planned groups for each synthesis (item #5)).</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required to prepare the data for presentation or synthesis, such as handling of missing summary statistics, or data conversions.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13c</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used to tabulate or visually display results of individual studies and syntheses.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13d</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used to synthesize results and provide a rationale for the choice(s). If meta-analysis was performed, describe the model(s), method(s) to identify the presence and extent of statistical heterogeneity, and software package(s) used.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13e</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used to explore possible causes of heterogeneity among study results (e.g. subgroup analysis, meta-regression).</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7 to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13f</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sensitivity analyses conducted to assess robustness of the synthesized results.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Reporting bias assessment</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14</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used to assess risk of bias due to missing results in a synthesis (arising from reporting biases).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Certainty assessment</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15</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any methods used to assess certainty (or confidence) in the body of evidence for an outcome.</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RESULTS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Study selection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16a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the results of the search and selection process, from the number of records identified in the search to the number of studies included in the review, ideally using a flow diagram.</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Results,  paragraph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16b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Cite studies that might appear to meet the inclusion criteria, but which were excluded, and explain why they were excluded.</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Study characteristics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17</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Cite each included study and present its characteristics.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Risk of bias in studies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18</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assessments of risk of bias for each included study.</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1"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of individual studies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19</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For all outcomes, present, for each study: (a) summary statistics for each group (where appropriate) and (b) an effect estimate and its precision (e.g. confidence/credible interval), ideally using structured tables or plots.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3 to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Results of syntheses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20a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For each synthesis, briefly summarise the characteristics and risk of bias among contributing studies.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20b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3 to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20c</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results of all investigations of possible causes of heterogeneity among study results.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3 to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20d</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results of all sensitivity analyses conducted to assess the robustness of the synthesized results.</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3 to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Reporting biases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21</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assessments of risk of bias due to missing results (arising from reporting biases) for each synthesis assessed.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lang w:val="en-US"/>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Certainty of evidence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22</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Present assessments of certainty (or confidence) in the body of evidence for each outcome assessed.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Results,  paragraph </w:t>
            </w:r>
            <w:r>
              <w:rPr>
                <w:rFonts w:hint="default" w:ascii="Arial" w:hAnsi="Arial" w:cs="Arial"/>
                <w:color w:val="auto"/>
                <w:sz w:val="20"/>
                <w:szCs w:val="20"/>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 xml:space="preserve">DISCUSSION </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Discussion </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23a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Provide a general interpretation of the results in the context of other evidence.</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eastAsia="宋体" w:cs="Arial"/>
                <w:color w:val="auto"/>
                <w:sz w:val="20"/>
                <w:szCs w:val="20"/>
                <w:lang w:val="en-US" w:eastAsia="zh-CN"/>
              </w:rPr>
            </w:pPr>
            <w:r>
              <w:rPr>
                <w:rFonts w:hint="default" w:ascii="Arial" w:hAnsi="Arial" w:cs="Arial"/>
                <w:color w:val="auto"/>
                <w:sz w:val="20"/>
                <w:szCs w:val="20"/>
              </w:rPr>
              <w:t>Discussions,  paragraphs 1</w:t>
            </w:r>
            <w:r>
              <w:rPr>
                <w:rFonts w:hint="default" w:ascii="Arial" w:hAnsi="Arial" w:cs="Arial"/>
                <w:color w:val="auto"/>
                <w:sz w:val="20"/>
                <w:szCs w:val="20"/>
                <w:lang w:val="en-US" w:eastAsia="zh-CN"/>
              </w:rPr>
              <w:t xml:space="preserve"> to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23b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Discuss any limitations of the evidence included in the review.</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eastAsiaTheme="minorEastAsia"/>
                <w:color w:val="auto"/>
                <w:sz w:val="20"/>
                <w:szCs w:val="20"/>
                <w:lang w:val="en-US" w:eastAsia="zh-CN"/>
              </w:rPr>
            </w:pPr>
            <w:r>
              <w:rPr>
                <w:rFonts w:hint="default" w:ascii="Arial" w:hAnsi="Arial" w:cs="Arial"/>
                <w:color w:val="auto"/>
                <w:sz w:val="20"/>
                <w:szCs w:val="20"/>
              </w:rPr>
              <w:t xml:space="preserve">Discussions,  paragraphs </w:t>
            </w:r>
            <w:r>
              <w:rPr>
                <w:rFonts w:hint="default" w:ascii="Arial" w:hAnsi="Arial" w:cs="Arial"/>
                <w:color w:val="auto"/>
                <w:sz w:val="20"/>
                <w:szCs w:val="20"/>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23c</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Discuss any limitations of the review processes used.</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eastAsiaTheme="minorEastAsia"/>
                <w:color w:val="auto"/>
                <w:sz w:val="20"/>
                <w:szCs w:val="20"/>
                <w:lang w:eastAsia="zh-CN"/>
              </w:rPr>
            </w:pPr>
            <w:r>
              <w:rPr>
                <w:rFonts w:hint="default" w:ascii="Arial" w:hAnsi="Arial" w:cs="Arial"/>
                <w:color w:val="auto"/>
                <w:sz w:val="20"/>
                <w:szCs w:val="20"/>
              </w:rPr>
              <w:t xml:space="preserve">Discussions,  paragraphs </w:t>
            </w:r>
            <w:r>
              <w:rPr>
                <w:rFonts w:hint="default" w:ascii="Arial" w:hAnsi="Arial" w:cs="Arial"/>
                <w:color w:val="auto"/>
                <w:sz w:val="20"/>
                <w:szCs w:val="20"/>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23d</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Discuss implications of the results for practice, policy, and future research.</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Conclusion,  paragraphs </w:t>
            </w:r>
            <w:r>
              <w:rPr>
                <w:rFonts w:hint="default" w:ascii="Arial" w:hAnsi="Arial" w:cs="Arial"/>
                <w:color w:val="auto"/>
                <w:sz w:val="20"/>
                <w:szCs w:val="20"/>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jc w:val="center"/>
        </w:trPr>
        <w:tc>
          <w:tcPr>
            <w:tcW w:w="13210" w:type="dxa"/>
            <w:gridSpan w:val="3"/>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r>
              <w:rPr>
                <w:rFonts w:hint="default" w:ascii="Arial" w:hAnsi="Arial" w:cs="Arial"/>
                <w:b/>
                <w:bCs/>
                <w:color w:val="auto"/>
                <w:sz w:val="20"/>
                <w:szCs w:val="20"/>
              </w:rPr>
              <w:t>OTHER INFORMATION</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both"/>
              <w:textAlignment w:val="auto"/>
              <w:rPr>
                <w:rFonts w:hint="default" w:ascii="Arial" w:hAnsi="Arial" w:cs="Arial"/>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vMerge w:val="restart"/>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Registration and protocol</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24a</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Provide registration information for the review, including register name and registration number, or state that the review was not registered.</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24b</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Indicate where the review protocol can be accessed, or state that a protocol was not prepared.</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vMerge w:val="continue"/>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24c</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and explain any amendments to information provided at registration or in the protocol.</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 xml:space="preserve">Methods,  paragraph </w:t>
            </w:r>
            <w:r>
              <w:rPr>
                <w:rFonts w:hint="default" w:ascii="Arial" w:hAnsi="Arial" w:cs="Arial"/>
                <w:color w:val="auto"/>
                <w:sz w:val="20"/>
                <w:szCs w:val="2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Support</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25</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Describe sources of financial or non-financial support for the review, and the role of the funders or sponsors in the review.</w:t>
            </w:r>
          </w:p>
        </w:tc>
        <w:tc>
          <w:tcPr>
            <w:tcW w:w="190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lang w:val="en-US" w:eastAsia="zh-CN"/>
              </w:rPr>
              <w:t>A</w:t>
            </w:r>
            <w:r>
              <w:rPr>
                <w:rFonts w:hint="default" w:ascii="Arial" w:hAnsi="Arial" w:cs="Arial"/>
                <w:color w:val="auto"/>
                <w:sz w:val="20"/>
                <w:szCs w:val="20"/>
              </w:rPr>
              <w:t xml:space="preserve">cknowledgments,  paragraph </w:t>
            </w:r>
            <w:r>
              <w:rPr>
                <w:rFonts w:hint="default" w:ascii="Arial" w:hAnsi="Arial" w:cs="Arial"/>
                <w:color w:val="auto"/>
                <w:sz w:val="20"/>
                <w:szCs w:val="20"/>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Competing interests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26</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Declare any competing interests of review authors.</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Conflict of interest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42" w:hRule="atLeast"/>
          <w:jc w:val="center"/>
        </w:trPr>
        <w:tc>
          <w:tcPr>
            <w:tcW w:w="1656"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Availability of data, code and other materials</w:t>
            </w:r>
          </w:p>
        </w:tc>
        <w:tc>
          <w:tcPr>
            <w:tcW w:w="655"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27</w:t>
            </w:r>
          </w:p>
        </w:tc>
        <w:tc>
          <w:tcPr>
            <w:tcW w:w="10899"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Report which of the following are publicly available and where they can be found: template data collection forms; data extracted from included studies; data used for all analyses; analytic code; any other materials used in the review.</w:t>
            </w:r>
          </w:p>
        </w:tc>
        <w:tc>
          <w:tcPr>
            <w:tcW w:w="1902" w:type="dxa"/>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spacing w:before="40" w:after="40" w:line="240" w:lineRule="auto"/>
              <w:ind w:left="0" w:leftChars="0" w:right="0" w:rightChars="0"/>
              <w:jc w:val="both"/>
              <w:textAlignment w:val="auto"/>
              <w:rPr>
                <w:rFonts w:hint="default" w:ascii="Arial" w:hAnsi="Arial" w:cs="Arial"/>
                <w:color w:val="auto"/>
                <w:sz w:val="20"/>
                <w:szCs w:val="20"/>
              </w:rPr>
            </w:pPr>
            <w:r>
              <w:rPr>
                <w:rFonts w:hint="default" w:ascii="Arial" w:hAnsi="Arial" w:cs="Arial"/>
                <w:color w:val="auto"/>
                <w:sz w:val="20"/>
                <w:szCs w:val="20"/>
              </w:rPr>
              <w:t>Supplementary Online Content</w:t>
            </w:r>
          </w:p>
        </w:tc>
      </w:tr>
    </w:tbl>
    <w:p>
      <w:pPr>
        <w:pStyle w:val="16"/>
        <w:spacing w:line="183" w:lineRule="atLeast"/>
        <w:jc w:val="both"/>
        <w:rPr>
          <w:rFonts w:hint="default" w:ascii="Arial" w:hAnsi="Arial" w:cs="Arial"/>
          <w:i/>
          <w:iCs/>
          <w:color w:val="auto"/>
          <w:sz w:val="20"/>
          <w:szCs w:val="20"/>
        </w:rPr>
      </w:pPr>
    </w:p>
    <w:p>
      <w:pPr>
        <w:pStyle w:val="16"/>
        <w:spacing w:line="183" w:lineRule="atLeast"/>
        <w:jc w:val="both"/>
        <w:rPr>
          <w:rFonts w:hint="default" w:ascii="Arial" w:hAnsi="Arial" w:cs="Arial"/>
          <w:b w:val="0"/>
          <w:bCs w:val="0"/>
          <w:i w:val="0"/>
          <w:iCs w:val="0"/>
          <w:sz w:val="20"/>
          <w:szCs w:val="20"/>
          <w:lang w:val="en-US" w:eastAsia="zh-CN"/>
        </w:rPr>
      </w:pPr>
      <w:r>
        <w:rPr>
          <w:rFonts w:hint="default" w:ascii="Arial" w:hAnsi="Arial" w:cs="Arial"/>
          <w:i/>
          <w:iCs/>
          <w:color w:val="auto"/>
          <w:sz w:val="20"/>
          <w:szCs w:val="20"/>
        </w:rPr>
        <w:t>From:</w:t>
      </w:r>
      <w:r>
        <w:rPr>
          <w:rFonts w:hint="default" w:ascii="Arial" w:hAnsi="Arial" w:cs="Arial"/>
          <w:i/>
          <w:iCs/>
          <w:color w:val="auto"/>
          <w:sz w:val="20"/>
          <w:szCs w:val="20"/>
          <w:lang w:val="en-US" w:eastAsia="zh-CN"/>
        </w:rPr>
        <w:t xml:space="preserve"> </w:t>
      </w:r>
      <w:r>
        <w:rPr>
          <w:rFonts w:hint="default" w:ascii="Arial" w:hAnsi="Arial" w:cs="Arial"/>
          <w:i w:val="0"/>
          <w:iCs w:val="0"/>
          <w:color w:val="auto"/>
          <w:sz w:val="20"/>
          <w:szCs w:val="20"/>
        </w:rPr>
        <w:t>Page MJ, McKenzie JE, Bossuyt PM, Boutron I, Hoffmann TC, Mulrow CD, et al. The PRISMA 2020 statement: an updated guideline for reporting systematic reviews. BMJ 2021;372:n71. doi: 10.1136/bmj.n71</w:t>
      </w:r>
    </w:p>
    <w:p>
      <w:pPr>
        <w:spacing w:beforeLines="0" w:afterLines="0"/>
        <w:ind w:left="400" w:hanging="400"/>
        <w:rPr>
          <w:rFonts w:hint="default" w:ascii="Arial" w:hAnsi="Arial" w:cs="Arial"/>
          <w:sz w:val="20"/>
          <w:szCs w:val="20"/>
          <w:lang w:val="en-US" w:eastAsia="zh-CN"/>
        </w:rPr>
        <w:sectPr>
          <w:pgSz w:w="16838" w:h="11906" w:orient="landscape"/>
          <w:pgMar w:top="1701" w:right="1247" w:bottom="1701"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4"/>
        <w:bidi w:val="0"/>
        <w:rPr>
          <w:rFonts w:hint="default" w:ascii="Arial" w:hAnsi="Arial" w:cs="Arial"/>
          <w:sz w:val="24"/>
          <w:szCs w:val="24"/>
          <w:lang w:val="en-US" w:eastAsia="zh-CN"/>
        </w:rPr>
      </w:pPr>
      <w:r>
        <w:rPr>
          <w:rFonts w:hint="default" w:ascii="Arial" w:hAnsi="Arial" w:cs="Arial"/>
          <w:sz w:val="24"/>
          <w:szCs w:val="24"/>
          <w:lang w:val="en-US" w:eastAsia="zh-CN"/>
        </w:rPr>
        <w:t xml:space="preserve"> </w:t>
      </w:r>
      <w:bookmarkStart w:id="4" w:name="_Toc8618"/>
      <w:r>
        <w:rPr>
          <w:rFonts w:hint="default" w:ascii="Arial" w:hAnsi="Arial" w:cs="Arial"/>
          <w:sz w:val="24"/>
          <w:szCs w:val="24"/>
          <w:lang w:val="en-US" w:eastAsia="zh-CN"/>
        </w:rPr>
        <w:t>Fig. 1-</w:t>
      </w:r>
      <w:r>
        <w:rPr>
          <w:rFonts w:hint="eastAsia" w:ascii="Arial" w:hAnsi="Arial" w:cs="Arial"/>
          <w:sz w:val="24"/>
          <w:szCs w:val="24"/>
          <w:lang w:val="en-US" w:eastAsia="zh-CN"/>
        </w:rPr>
        <w:t>6</w:t>
      </w:r>
      <w:r>
        <w:rPr>
          <w:rFonts w:hint="default" w:ascii="Arial" w:hAnsi="Arial" w:cs="Arial"/>
          <w:sz w:val="24"/>
          <w:szCs w:val="24"/>
          <w:lang w:val="en-US" w:eastAsia="zh-CN"/>
        </w:rPr>
        <w:t xml:space="preserve"> Forest plots of CBT on secondary menopausal symptoms</w:t>
      </w:r>
      <w:bookmarkEnd w:id="4"/>
    </w:p>
    <w:p>
      <w:pPr>
        <w:rPr>
          <w:rFonts w:hint="default" w:ascii="Arial" w:hAnsi="Arial" w:eastAsia="宋体" w:cs="Arial"/>
          <w:i w:val="0"/>
          <w:color w:val="000000"/>
          <w:sz w:val="20"/>
          <w:szCs w:val="20"/>
          <w:u w:val="none"/>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drawing>
          <wp:anchor distT="0" distB="0" distL="114300" distR="114300" simplePos="0" relativeHeight="251665408" behindDoc="0" locked="0" layoutInCell="1" allowOverlap="1">
            <wp:simplePos x="0" y="0"/>
            <wp:positionH relativeFrom="column">
              <wp:posOffset>-561340</wp:posOffset>
            </wp:positionH>
            <wp:positionV relativeFrom="paragraph">
              <wp:posOffset>44450</wp:posOffset>
            </wp:positionV>
            <wp:extent cx="6515735" cy="5869940"/>
            <wp:effectExtent l="0" t="0" r="6985" b="12700"/>
            <wp:wrapTopAndBottom/>
            <wp:docPr id="2" name="图片 2" descr="森林图Somatic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森林图Somatic Symptoms"/>
                    <pic:cNvPicPr>
                      <a:picLocks noChangeAspect="1"/>
                    </pic:cNvPicPr>
                  </pic:nvPicPr>
                  <pic:blipFill>
                    <a:blip r:embed="rId5"/>
                    <a:stretch>
                      <a:fillRect/>
                    </a:stretch>
                  </pic:blipFill>
                  <pic:spPr>
                    <a:xfrm>
                      <a:off x="0" y="0"/>
                      <a:ext cx="6515735" cy="58699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1</w:t>
      </w:r>
      <w:r>
        <w:rPr>
          <w:rFonts w:hint="default" w:ascii="Arial" w:hAnsi="Arial" w:cs="Arial"/>
          <w:b/>
          <w:bCs/>
          <w:sz w:val="20"/>
          <w:szCs w:val="20"/>
          <w:lang w:val="en-US" w:eastAsia="zh-CN"/>
        </w:rPr>
        <w:t xml:space="preserve"> Outcomes of somatic symptoms</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br w:type="page"/>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drawing>
          <wp:anchor distT="0" distB="0" distL="114300" distR="114300" simplePos="0" relativeHeight="251660288" behindDoc="0" locked="0" layoutInCell="1" allowOverlap="1">
            <wp:simplePos x="0" y="0"/>
            <wp:positionH relativeFrom="column">
              <wp:posOffset>-508635</wp:posOffset>
            </wp:positionH>
            <wp:positionV relativeFrom="paragraph">
              <wp:posOffset>83820</wp:posOffset>
            </wp:positionV>
            <wp:extent cx="6417945" cy="7077710"/>
            <wp:effectExtent l="0" t="0" r="1905" b="8890"/>
            <wp:wrapTopAndBottom/>
            <wp:docPr id="12" name="图片 12" descr="森林图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森林图Pain"/>
                    <pic:cNvPicPr>
                      <a:picLocks noChangeAspect="1"/>
                    </pic:cNvPicPr>
                  </pic:nvPicPr>
                  <pic:blipFill>
                    <a:blip r:embed="rId6"/>
                    <a:stretch>
                      <a:fillRect/>
                    </a:stretch>
                  </pic:blipFill>
                  <pic:spPr>
                    <a:xfrm>
                      <a:off x="0" y="0"/>
                      <a:ext cx="6417945" cy="7077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2</w:t>
      </w:r>
      <w:r>
        <w:rPr>
          <w:rFonts w:hint="default" w:ascii="Arial" w:hAnsi="Arial" w:cs="Arial"/>
          <w:b/>
          <w:bCs/>
          <w:sz w:val="20"/>
          <w:szCs w:val="20"/>
          <w:lang w:val="en-US" w:eastAsia="zh-CN"/>
        </w:rPr>
        <w:t xml:space="preserve"> Outcomes of pain</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br w:type="page"/>
      </w:r>
    </w:p>
    <w:p>
      <w:pPr>
        <w:rPr>
          <w:rFonts w:hint="default" w:ascii="Arial" w:hAnsi="Arial" w:eastAsia="宋体" w:cs="Arial"/>
          <w:i w:val="0"/>
          <w:color w:val="000000"/>
          <w:sz w:val="20"/>
          <w:szCs w:val="20"/>
          <w:u w:val="none"/>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eastAsia="宋体" w:cs="Arial"/>
          <w:i w:val="0"/>
          <w:color w:val="000000"/>
          <w:sz w:val="20"/>
          <w:szCs w:val="20"/>
          <w:u w:val="none"/>
          <w:lang w:val="en-US" w:eastAsia="zh-CN"/>
        </w:rPr>
        <w:drawing>
          <wp:anchor distT="0" distB="0" distL="114300" distR="114300" simplePos="0" relativeHeight="251661312" behindDoc="0" locked="0" layoutInCell="1" allowOverlap="1">
            <wp:simplePos x="0" y="0"/>
            <wp:positionH relativeFrom="column">
              <wp:posOffset>-400050</wp:posOffset>
            </wp:positionH>
            <wp:positionV relativeFrom="paragraph">
              <wp:posOffset>118110</wp:posOffset>
            </wp:positionV>
            <wp:extent cx="6226810" cy="5831840"/>
            <wp:effectExtent l="0" t="0" r="2540" b="16510"/>
            <wp:wrapTopAndBottom/>
            <wp:docPr id="13" name="图片 13" descr="森林图Sexual Pl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森林图Sexual Pleasure"/>
                    <pic:cNvPicPr>
                      <a:picLocks noChangeAspect="1"/>
                    </pic:cNvPicPr>
                  </pic:nvPicPr>
                  <pic:blipFill>
                    <a:blip r:embed="rId7"/>
                    <a:stretch>
                      <a:fillRect/>
                    </a:stretch>
                  </pic:blipFill>
                  <pic:spPr>
                    <a:xfrm>
                      <a:off x="0" y="0"/>
                      <a:ext cx="6226810" cy="58318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3</w:t>
      </w:r>
      <w:r>
        <w:rPr>
          <w:rFonts w:hint="default" w:ascii="Arial" w:hAnsi="Arial" w:cs="Arial"/>
          <w:b/>
          <w:bCs/>
          <w:sz w:val="20"/>
          <w:szCs w:val="20"/>
          <w:lang w:val="en-US" w:eastAsia="zh-CN"/>
        </w:rPr>
        <w:t xml:space="preserve"> Outcomes of sexual pleasure</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br w:type="page"/>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drawing>
          <wp:anchor distT="0" distB="0" distL="114300" distR="114300" simplePos="0" relativeHeight="251662336" behindDoc="0" locked="0" layoutInCell="1" allowOverlap="1">
            <wp:simplePos x="0" y="0"/>
            <wp:positionH relativeFrom="column">
              <wp:posOffset>-438150</wp:posOffset>
            </wp:positionH>
            <wp:positionV relativeFrom="paragraph">
              <wp:posOffset>72390</wp:posOffset>
            </wp:positionV>
            <wp:extent cx="6276340" cy="5912485"/>
            <wp:effectExtent l="0" t="0" r="10160" b="12065"/>
            <wp:wrapTopAndBottom/>
            <wp:docPr id="15" name="图片 15" descr="森林图Sexual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森林图Sexual Habit"/>
                    <pic:cNvPicPr>
                      <a:picLocks noChangeAspect="1"/>
                    </pic:cNvPicPr>
                  </pic:nvPicPr>
                  <pic:blipFill>
                    <a:blip r:embed="rId8"/>
                    <a:stretch>
                      <a:fillRect/>
                    </a:stretch>
                  </pic:blipFill>
                  <pic:spPr>
                    <a:xfrm>
                      <a:off x="0" y="0"/>
                      <a:ext cx="6276340" cy="5912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4</w:t>
      </w:r>
      <w:r>
        <w:rPr>
          <w:rFonts w:hint="default" w:ascii="Arial" w:hAnsi="Arial" w:cs="Arial"/>
          <w:b/>
          <w:bCs/>
          <w:sz w:val="20"/>
          <w:szCs w:val="20"/>
          <w:lang w:val="en-US" w:eastAsia="zh-CN"/>
        </w:rPr>
        <w:t xml:space="preserve"> Outcomes of sexual habit</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br w:type="page"/>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drawing>
          <wp:anchor distT="0" distB="0" distL="114300" distR="114300" simplePos="0" relativeHeight="251663360" behindDoc="0" locked="0" layoutInCell="1" allowOverlap="1">
            <wp:simplePos x="0" y="0"/>
            <wp:positionH relativeFrom="column">
              <wp:posOffset>-336550</wp:posOffset>
            </wp:positionH>
            <wp:positionV relativeFrom="paragraph">
              <wp:posOffset>167005</wp:posOffset>
            </wp:positionV>
            <wp:extent cx="6059805" cy="5701665"/>
            <wp:effectExtent l="0" t="0" r="17145" b="13335"/>
            <wp:wrapTopAndBottom/>
            <wp:docPr id="16" name="图片 16" descr="森林图Cognitiv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森林图Cognitive Function"/>
                    <pic:cNvPicPr>
                      <a:picLocks noChangeAspect="1"/>
                    </pic:cNvPicPr>
                  </pic:nvPicPr>
                  <pic:blipFill>
                    <a:blip r:embed="rId9"/>
                    <a:stretch>
                      <a:fillRect/>
                    </a:stretch>
                  </pic:blipFill>
                  <pic:spPr>
                    <a:xfrm>
                      <a:off x="0" y="0"/>
                      <a:ext cx="6059805" cy="5701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5</w:t>
      </w:r>
      <w:r>
        <w:rPr>
          <w:rFonts w:hint="default" w:ascii="Arial" w:hAnsi="Arial" w:cs="Arial"/>
          <w:b/>
          <w:bCs/>
          <w:sz w:val="20"/>
          <w:szCs w:val="20"/>
          <w:lang w:val="en-US" w:eastAsia="zh-CN"/>
        </w:rPr>
        <w:t xml:space="preserve"> Outcomes of cognitive function</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br w:type="page"/>
      </w:r>
    </w:p>
    <w:p>
      <w:pPr>
        <w:rPr>
          <w:rFonts w:hint="default" w:ascii="Arial" w:hAnsi="Arial" w:eastAsia="宋体" w:cs="Arial"/>
          <w:i w:val="0"/>
          <w:color w:val="000000"/>
          <w:sz w:val="20"/>
          <w:szCs w:val="20"/>
          <w:u w:val="none"/>
          <w:lang w:val="en-US" w:eastAsia="zh-CN"/>
        </w:rPr>
      </w:pPr>
    </w:p>
    <w:p>
      <w:pPr>
        <w:rPr>
          <w:rFonts w:hint="default" w:ascii="Arial" w:hAnsi="Arial" w:eastAsia="宋体" w:cs="Arial"/>
          <w:i w:val="0"/>
          <w:color w:val="000000"/>
          <w:sz w:val="20"/>
          <w:szCs w:val="20"/>
          <w:u w:val="none"/>
          <w:lang w:val="en-US" w:eastAsia="zh-CN"/>
        </w:rPr>
      </w:pPr>
      <w:r>
        <w:rPr>
          <w:rFonts w:hint="default" w:ascii="Arial" w:hAnsi="Arial" w:eastAsia="宋体" w:cs="Arial"/>
          <w:i w:val="0"/>
          <w:color w:val="000000"/>
          <w:sz w:val="20"/>
          <w:szCs w:val="20"/>
          <w:u w:val="none"/>
          <w:lang w:val="en-US" w:eastAsia="zh-CN"/>
        </w:rPr>
        <w:drawing>
          <wp:anchor distT="0" distB="0" distL="114300" distR="114300" simplePos="0" relativeHeight="251664384" behindDoc="0" locked="0" layoutInCell="1" allowOverlap="1">
            <wp:simplePos x="0" y="0"/>
            <wp:positionH relativeFrom="column">
              <wp:posOffset>-234950</wp:posOffset>
            </wp:positionH>
            <wp:positionV relativeFrom="paragraph">
              <wp:posOffset>90170</wp:posOffset>
            </wp:positionV>
            <wp:extent cx="5855970" cy="6515735"/>
            <wp:effectExtent l="0" t="0" r="11430" b="18415"/>
            <wp:wrapTopAndBottom/>
            <wp:docPr id="17" name="图片 17" descr="森林图Soci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森林图Social function"/>
                    <pic:cNvPicPr>
                      <a:picLocks noChangeAspect="1"/>
                    </pic:cNvPicPr>
                  </pic:nvPicPr>
                  <pic:blipFill>
                    <a:blip r:embed="rId10"/>
                    <a:stretch>
                      <a:fillRect/>
                    </a:stretch>
                  </pic:blipFill>
                  <pic:spPr>
                    <a:xfrm>
                      <a:off x="0" y="0"/>
                      <a:ext cx="5855970" cy="6515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Arial" w:hAnsi="Arial" w:cs="Arial"/>
          <w:b/>
          <w:bCs/>
          <w:sz w:val="20"/>
          <w:szCs w:val="20"/>
          <w:lang w:val="en-US" w:eastAsia="zh-CN"/>
        </w:rPr>
      </w:pPr>
      <w:r>
        <w:rPr>
          <w:rFonts w:hint="default" w:ascii="Arial" w:hAnsi="Arial" w:cs="Arial"/>
          <w:b/>
          <w:bCs/>
          <w:sz w:val="20"/>
          <w:szCs w:val="20"/>
          <w:lang w:val="en-US" w:eastAsia="zh-CN"/>
        </w:rPr>
        <w:t xml:space="preserve">Fig. </w:t>
      </w:r>
      <w:r>
        <w:rPr>
          <w:rFonts w:hint="eastAsia" w:ascii="Arial" w:hAnsi="Arial" w:cs="Arial"/>
          <w:b/>
          <w:bCs/>
          <w:sz w:val="20"/>
          <w:szCs w:val="20"/>
          <w:lang w:val="en-US" w:eastAsia="zh-CN"/>
        </w:rPr>
        <w:t>6</w:t>
      </w:r>
      <w:r>
        <w:rPr>
          <w:rFonts w:hint="default" w:ascii="Arial" w:hAnsi="Arial" w:cs="Arial"/>
          <w:b/>
          <w:bCs/>
          <w:sz w:val="20"/>
          <w:szCs w:val="20"/>
          <w:lang w:val="en-US" w:eastAsia="zh-CN"/>
        </w:rPr>
        <w:t xml:space="preserve"> Outcomes of social function</w:t>
      </w:r>
    </w:p>
    <w:p>
      <w:pPr>
        <w:rPr>
          <w:rFonts w:hint="default" w:ascii="Arial" w:hAnsi="Arial" w:cs="Arial"/>
          <w:sz w:val="20"/>
          <w:szCs w:val="20"/>
          <w:lang w:val="en-US" w:eastAsia="zh-CN"/>
        </w:rPr>
      </w:pPr>
      <w:r>
        <w:rPr>
          <w:rFonts w:hint="default" w:ascii="Arial" w:hAnsi="Arial" w:cs="Arial"/>
          <w:sz w:val="20"/>
          <w:szCs w:val="20"/>
          <w:lang w:val="en-US" w:eastAsia="zh-CN"/>
        </w:rPr>
        <w:t>A, Forest plot of post-treatment.</w:t>
      </w:r>
    </w:p>
    <w:p>
      <w:pPr>
        <w:rPr>
          <w:rFonts w:hint="default" w:ascii="Arial" w:hAnsi="Arial" w:cs="Arial"/>
          <w:sz w:val="20"/>
          <w:szCs w:val="20"/>
          <w:lang w:val="en-US" w:eastAsia="zh-CN"/>
        </w:rPr>
      </w:pPr>
      <w:r>
        <w:rPr>
          <w:rFonts w:hint="default" w:ascii="Arial" w:hAnsi="Arial" w:cs="Arial"/>
          <w:sz w:val="20"/>
          <w:szCs w:val="20"/>
          <w:lang w:val="en-US" w:eastAsia="zh-CN"/>
        </w:rPr>
        <w:t>B, Forest plot of follow up.</w:t>
      </w:r>
    </w:p>
    <w:p>
      <w:pPr>
        <w:rPr>
          <w:rFonts w:hint="default" w:ascii="Arial" w:hAnsi="Arial" w:cs="Arial"/>
          <w:sz w:val="20"/>
          <w:szCs w:val="20"/>
          <w:lang w:val="en-US" w:eastAsia="zh-CN"/>
        </w:rPr>
      </w:pPr>
    </w:p>
    <w:sectPr>
      <w:pgSz w:w="11906" w:h="16838"/>
      <w:pgMar w:top="1247" w:right="1701" w:bottom="1247" w:left="170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0"/>
                              <w:szCs w:val="20"/>
                              <w:lang w:val="en-US" w:eastAsia="zh-CN"/>
                            </w:rPr>
                          </w:pPr>
                          <w:r>
                            <w:rPr>
                              <w:rFonts w:hint="default" w:ascii="Times New Roman" w:hAnsi="Times New Roman" w:cs="Times New Roman"/>
                              <w:sz w:val="20"/>
                              <w:szCs w:val="20"/>
                            </w:rP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PAGE  \* MERGEFORMAT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0"/>
                        <w:szCs w:val="20"/>
                        <w:lang w:val="en-US" w:eastAsia="zh-CN"/>
                      </w:rPr>
                    </w:pPr>
                    <w:r>
                      <w:rPr>
                        <w:rFonts w:hint="default" w:ascii="Times New Roman" w:hAnsi="Times New Roman" w:cs="Times New Roman"/>
                        <w:sz w:val="20"/>
                        <w:szCs w:val="20"/>
                      </w:rP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PAGE  \* MERGEFORMAT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721539B7-C4B5-4FC4-A393-9DE223C46BBE}"/>
    <w:docVar w:name="KY_MEDREF_VERSION" w:val="3"/>
  </w:docVars>
  <w:rsids>
    <w:rsidRoot w:val="00000000"/>
    <w:rsid w:val="013B14F3"/>
    <w:rsid w:val="01D12D9D"/>
    <w:rsid w:val="027F6CB3"/>
    <w:rsid w:val="03036E8B"/>
    <w:rsid w:val="051D7B77"/>
    <w:rsid w:val="0538101B"/>
    <w:rsid w:val="0733187C"/>
    <w:rsid w:val="075F704E"/>
    <w:rsid w:val="07B9530B"/>
    <w:rsid w:val="0D594C84"/>
    <w:rsid w:val="0EE3079E"/>
    <w:rsid w:val="0EE546A2"/>
    <w:rsid w:val="0F0C0CCA"/>
    <w:rsid w:val="0F674177"/>
    <w:rsid w:val="0FAD34CB"/>
    <w:rsid w:val="11220D87"/>
    <w:rsid w:val="1213545F"/>
    <w:rsid w:val="12CD48F1"/>
    <w:rsid w:val="13E27EE6"/>
    <w:rsid w:val="141E0668"/>
    <w:rsid w:val="15F464B7"/>
    <w:rsid w:val="16345328"/>
    <w:rsid w:val="17901657"/>
    <w:rsid w:val="18296119"/>
    <w:rsid w:val="18B11FFB"/>
    <w:rsid w:val="1A642549"/>
    <w:rsid w:val="1ABA36E3"/>
    <w:rsid w:val="1AD4627B"/>
    <w:rsid w:val="1CBD7F7D"/>
    <w:rsid w:val="1D2A0AC0"/>
    <w:rsid w:val="1DA33F55"/>
    <w:rsid w:val="1F557880"/>
    <w:rsid w:val="1F8B5F55"/>
    <w:rsid w:val="1F9D39D1"/>
    <w:rsid w:val="213A5D0E"/>
    <w:rsid w:val="21461E98"/>
    <w:rsid w:val="22063681"/>
    <w:rsid w:val="22BB466F"/>
    <w:rsid w:val="238337F6"/>
    <w:rsid w:val="23A734CA"/>
    <w:rsid w:val="25712920"/>
    <w:rsid w:val="268A657C"/>
    <w:rsid w:val="26AE33EC"/>
    <w:rsid w:val="26B21AB5"/>
    <w:rsid w:val="27C30A31"/>
    <w:rsid w:val="285D7CED"/>
    <w:rsid w:val="28CB3DD6"/>
    <w:rsid w:val="29231CAC"/>
    <w:rsid w:val="293538DF"/>
    <w:rsid w:val="2AE321E1"/>
    <w:rsid w:val="2B5677CA"/>
    <w:rsid w:val="2E00000F"/>
    <w:rsid w:val="2F6C61BC"/>
    <w:rsid w:val="2FBE4548"/>
    <w:rsid w:val="311A2C89"/>
    <w:rsid w:val="327E7EE2"/>
    <w:rsid w:val="329871AC"/>
    <w:rsid w:val="336620BE"/>
    <w:rsid w:val="356433B0"/>
    <w:rsid w:val="39201527"/>
    <w:rsid w:val="3AA90A76"/>
    <w:rsid w:val="3B287FE6"/>
    <w:rsid w:val="3B6A537C"/>
    <w:rsid w:val="3BEB2D86"/>
    <w:rsid w:val="3C1A367B"/>
    <w:rsid w:val="3C3C13BC"/>
    <w:rsid w:val="3CA036B8"/>
    <w:rsid w:val="3D252498"/>
    <w:rsid w:val="3D2B37D0"/>
    <w:rsid w:val="3EA66DFA"/>
    <w:rsid w:val="452C036C"/>
    <w:rsid w:val="47645CA5"/>
    <w:rsid w:val="48096345"/>
    <w:rsid w:val="481A48EC"/>
    <w:rsid w:val="49DF572A"/>
    <w:rsid w:val="4B002162"/>
    <w:rsid w:val="4B1B2BC1"/>
    <w:rsid w:val="4B751338"/>
    <w:rsid w:val="4BBA1E00"/>
    <w:rsid w:val="4C257DDB"/>
    <w:rsid w:val="4D756484"/>
    <w:rsid w:val="4D865E6A"/>
    <w:rsid w:val="4DD95DDC"/>
    <w:rsid w:val="4ED20DB0"/>
    <w:rsid w:val="4EF16367"/>
    <w:rsid w:val="4F72345F"/>
    <w:rsid w:val="50022063"/>
    <w:rsid w:val="50C852DC"/>
    <w:rsid w:val="514C38CD"/>
    <w:rsid w:val="5182450A"/>
    <w:rsid w:val="51992ADE"/>
    <w:rsid w:val="56CC0C14"/>
    <w:rsid w:val="59B76BFD"/>
    <w:rsid w:val="5A6A128B"/>
    <w:rsid w:val="5AC660C9"/>
    <w:rsid w:val="5CE47C3F"/>
    <w:rsid w:val="5DA73CC8"/>
    <w:rsid w:val="5E190D62"/>
    <w:rsid w:val="5EC130D7"/>
    <w:rsid w:val="610434EF"/>
    <w:rsid w:val="611B436B"/>
    <w:rsid w:val="615D0E1D"/>
    <w:rsid w:val="62C4471E"/>
    <w:rsid w:val="6799148C"/>
    <w:rsid w:val="67DE490E"/>
    <w:rsid w:val="687C63D6"/>
    <w:rsid w:val="68A22F3D"/>
    <w:rsid w:val="68EB5011"/>
    <w:rsid w:val="695F0D3D"/>
    <w:rsid w:val="6AED37F2"/>
    <w:rsid w:val="6B381704"/>
    <w:rsid w:val="6BFD39E2"/>
    <w:rsid w:val="6CCB26DE"/>
    <w:rsid w:val="6EA950A4"/>
    <w:rsid w:val="6FED24B6"/>
    <w:rsid w:val="70B34465"/>
    <w:rsid w:val="74343278"/>
    <w:rsid w:val="75783F88"/>
    <w:rsid w:val="7A5B534E"/>
    <w:rsid w:val="7D9865FF"/>
    <w:rsid w:val="7DB2304A"/>
    <w:rsid w:val="7E2E50E8"/>
    <w:rsid w:val="7E3C3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Lines="0" w:beforeAutospacing="0" w:after="50" w:afterLines="50" w:afterAutospacing="0" w:line="413" w:lineRule="auto"/>
      <w:jc w:val="center"/>
      <w:outlineLvl w:val="2"/>
    </w:pPr>
    <w:rPr>
      <w:rFonts w:ascii="Times New Roman" w:hAnsi="Times New Roman" w:eastAsia="宋体"/>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 w:type="paragraph" w:customStyle="1" w:styleId="16">
    <w:name w:val="Default"/>
    <w:qFormat/>
    <w:uiPriority w:val="0"/>
    <w:pPr>
      <w:widowControl w:val="0"/>
      <w:autoSpaceDE w:val="0"/>
      <w:autoSpaceDN w:val="0"/>
      <w:adjustRightInd w:val="0"/>
    </w:pPr>
    <w:rPr>
      <w:rFonts w:ascii="Calibri" w:hAnsi="Calibri" w:eastAsia="宋体" w:cs="Calibri"/>
      <w:color w:val="000000"/>
      <w:sz w:val="24"/>
      <w:szCs w:val="24"/>
      <w:lang w:val="en-CA" w:eastAsia="en-CA" w:bidi="ar-SA"/>
    </w:rPr>
  </w:style>
  <w:style w:type="paragraph" w:customStyle="1" w:styleId="17">
    <w:name w:val="CM1"/>
    <w:basedOn w:val="16"/>
    <w:next w:val="16"/>
    <w:qFormat/>
    <w:uiPriority w:val="0"/>
    <w:rPr>
      <w:rFonts w:cs="Times New Roman"/>
      <w:color w:val="auto"/>
    </w:rPr>
  </w:style>
  <w:style w:type="paragraph" w:customStyle="1" w:styleId="18">
    <w:name w:val="CM2"/>
    <w:basedOn w:val="16"/>
    <w:next w:val="16"/>
    <w:qFormat/>
    <w:uiPriority w:val="0"/>
    <w:pPr>
      <w:spacing w:after="373"/>
    </w:pPr>
    <w:rPr>
      <w:rFonts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2021-04-28T09:53:00Z</dcterms:created>
  <dc:creator>Administrator</dc:creator>
  <cp:lastModifiedBy>Murphy</cp:lastModifiedBy>
  <dcterms:modified xsi:type="dcterms:W3CDTF">2021-11-13T15:20:36Z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1146B0C5E77842E793341AEBD48FFE89</vt:lpwstr>
  </property>
</Properties>
</file>