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C6A1A1" w14:textId="0FA0BE0F" w:rsidR="00C14CBD" w:rsidRPr="008E27A0" w:rsidRDefault="001B2FA1" w:rsidP="00C14CBD">
      <w:pPr>
        <w:spacing w:line="360" w:lineRule="auto"/>
        <w:jc w:val="both"/>
        <w:rPr>
          <w:rFonts w:asciiTheme="minorHAnsi" w:hAnsiTheme="minorHAnsi" w:cstheme="minorHAnsi"/>
          <w:b/>
          <w:bCs/>
        </w:rPr>
      </w:pPr>
      <w:r>
        <w:rPr>
          <w:rFonts w:asciiTheme="minorHAnsi" w:hAnsiTheme="minorHAnsi" w:cstheme="minorHAnsi"/>
          <w:b/>
          <w:bCs/>
        </w:rPr>
        <w:t xml:space="preserve">Variability </w:t>
      </w:r>
      <w:r w:rsidR="00C14CBD" w:rsidRPr="008E27A0">
        <w:rPr>
          <w:rFonts w:asciiTheme="minorHAnsi" w:hAnsiTheme="minorHAnsi" w:cstheme="minorHAnsi"/>
          <w:b/>
          <w:bCs/>
        </w:rPr>
        <w:t>of glucose</w:t>
      </w:r>
      <w:r w:rsidR="00475D6C">
        <w:rPr>
          <w:rFonts w:asciiTheme="minorHAnsi" w:hAnsiTheme="minorHAnsi" w:cstheme="minorHAnsi"/>
          <w:b/>
          <w:bCs/>
        </w:rPr>
        <w:t>, insulin,</w:t>
      </w:r>
      <w:r w:rsidR="00C14CBD" w:rsidRPr="008E27A0">
        <w:rPr>
          <w:rFonts w:asciiTheme="minorHAnsi" w:hAnsiTheme="minorHAnsi" w:cstheme="minorHAnsi"/>
          <w:b/>
          <w:bCs/>
        </w:rPr>
        <w:t xml:space="preserve"> and lipid disturbances in first-episode psychosis: a meta-analysis</w:t>
      </w:r>
    </w:p>
    <w:p w14:paraId="5C5F7E4D" w14:textId="42D0BA66" w:rsidR="007D5467" w:rsidRPr="008E27A0" w:rsidRDefault="00EA1B21">
      <w:pPr>
        <w:rPr>
          <w:rFonts w:asciiTheme="minorHAnsi" w:hAnsiTheme="minorHAnsi" w:cstheme="minorHAnsi"/>
        </w:rPr>
      </w:pPr>
    </w:p>
    <w:p w14:paraId="1FE3AB63" w14:textId="0AFCF818" w:rsidR="008E27A0" w:rsidRPr="008E27A0" w:rsidRDefault="008E27A0" w:rsidP="00C14CBD">
      <w:pPr>
        <w:jc w:val="both"/>
        <w:rPr>
          <w:rFonts w:asciiTheme="minorHAnsi" w:hAnsiTheme="minorHAnsi" w:cstheme="minorHAnsi"/>
          <w:b/>
        </w:rPr>
      </w:pPr>
      <w:r w:rsidRPr="008E27A0">
        <w:rPr>
          <w:rFonts w:asciiTheme="minorHAnsi" w:hAnsiTheme="minorHAnsi" w:cstheme="minorHAnsi"/>
          <w:b/>
        </w:rPr>
        <w:t>SUPPLEMENTARY INFORMATION</w:t>
      </w:r>
    </w:p>
    <w:p w14:paraId="43293289" w14:textId="77777777" w:rsidR="008E27A0" w:rsidRPr="008E27A0" w:rsidRDefault="008E27A0" w:rsidP="00C14CBD">
      <w:pPr>
        <w:jc w:val="both"/>
        <w:rPr>
          <w:rFonts w:asciiTheme="minorHAnsi" w:hAnsiTheme="minorHAnsi" w:cstheme="minorHAnsi"/>
          <w:b/>
        </w:rPr>
      </w:pPr>
    </w:p>
    <w:p w14:paraId="777F1D29" w14:textId="7C32C7D5" w:rsidR="00C14CBD" w:rsidRPr="008E27A0" w:rsidRDefault="00C14CBD" w:rsidP="00C14CBD">
      <w:pPr>
        <w:jc w:val="both"/>
        <w:rPr>
          <w:rFonts w:asciiTheme="minorHAnsi" w:hAnsiTheme="minorHAnsi" w:cstheme="minorHAnsi"/>
          <w:b/>
        </w:rPr>
      </w:pPr>
      <w:r w:rsidRPr="008E27A0">
        <w:rPr>
          <w:rFonts w:asciiTheme="minorHAnsi" w:hAnsiTheme="minorHAnsi" w:cstheme="minorHAnsi"/>
          <w:b/>
        </w:rPr>
        <w:t>CONTENTS</w:t>
      </w:r>
    </w:p>
    <w:p w14:paraId="628EAB79" w14:textId="3B3B69DC" w:rsidR="00C14CBD" w:rsidRPr="008E27A0" w:rsidRDefault="00C14CBD" w:rsidP="00C14CBD">
      <w:pPr>
        <w:jc w:val="both"/>
        <w:rPr>
          <w:rFonts w:asciiTheme="minorHAnsi" w:hAnsiTheme="minorHAnsi" w:cstheme="minorHAnsi"/>
          <w:b/>
        </w:rPr>
      </w:pPr>
    </w:p>
    <w:p w14:paraId="7158F8A2" w14:textId="21D959A0"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6963F7" w:rsidRPr="001C333F">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6963F7" w:rsidRPr="001C333F">
        <w:rPr>
          <w:rFonts w:asciiTheme="minorHAnsi" w:hAnsiTheme="minorHAnsi" w:cstheme="minorHAnsi"/>
          <w:bCs/>
          <w:sz w:val="20"/>
          <w:szCs w:val="20"/>
        </w:rPr>
        <w:t>2-</w:t>
      </w:r>
      <w:r w:rsidR="00E17DE8">
        <w:rPr>
          <w:rFonts w:asciiTheme="minorHAnsi" w:hAnsiTheme="minorHAnsi" w:cstheme="minorHAnsi"/>
          <w:bCs/>
          <w:sz w:val="20"/>
          <w:szCs w:val="20"/>
        </w:rPr>
        <w:t>5</w:t>
      </w:r>
      <w:r w:rsidRPr="001C333F">
        <w:rPr>
          <w:rFonts w:asciiTheme="minorHAnsi" w:hAnsiTheme="minorHAnsi" w:cstheme="minorHAnsi"/>
          <w:bCs/>
          <w:sz w:val="20"/>
          <w:szCs w:val="20"/>
        </w:rPr>
        <w:tab/>
        <w:t>eAppendix 1: MOOSE and PRISMA Checklists</w:t>
      </w:r>
    </w:p>
    <w:p w14:paraId="2B2B7217" w14:textId="3CC4A051" w:rsidR="00C14CBD" w:rsidRPr="001C333F" w:rsidRDefault="00C14CBD" w:rsidP="00C14CBD">
      <w:pPr>
        <w:jc w:val="both"/>
        <w:rPr>
          <w:rFonts w:asciiTheme="minorHAnsi" w:hAnsiTheme="minorHAnsi" w:cstheme="minorHAnsi"/>
          <w:bCs/>
          <w:sz w:val="20"/>
          <w:szCs w:val="20"/>
        </w:rPr>
      </w:pPr>
    </w:p>
    <w:p w14:paraId="5E471399" w14:textId="4678D95D"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6</w:t>
      </w:r>
      <w:r w:rsidRPr="001C333F">
        <w:rPr>
          <w:rFonts w:asciiTheme="minorHAnsi" w:hAnsiTheme="minorHAnsi" w:cstheme="minorHAnsi"/>
          <w:bCs/>
          <w:sz w:val="20"/>
          <w:szCs w:val="20"/>
        </w:rPr>
        <w:tab/>
      </w:r>
      <w:r w:rsidR="008E27A0" w:rsidRPr="001C333F">
        <w:rPr>
          <w:rFonts w:asciiTheme="minorHAnsi" w:hAnsiTheme="minorHAnsi" w:cstheme="minorHAnsi"/>
          <w:bCs/>
          <w:sz w:val="20"/>
          <w:szCs w:val="20"/>
        </w:rPr>
        <w:tab/>
      </w:r>
      <w:r w:rsidRPr="001C333F">
        <w:rPr>
          <w:rFonts w:asciiTheme="minorHAnsi" w:hAnsiTheme="minorHAnsi" w:cstheme="minorHAnsi"/>
          <w:bCs/>
          <w:sz w:val="20"/>
          <w:szCs w:val="20"/>
        </w:rPr>
        <w:t xml:space="preserve">eAppendix 2: Search process and </w:t>
      </w:r>
      <w:r w:rsidR="00267002">
        <w:rPr>
          <w:rFonts w:asciiTheme="minorHAnsi" w:hAnsiTheme="minorHAnsi" w:cstheme="minorHAnsi"/>
          <w:bCs/>
          <w:sz w:val="20"/>
          <w:szCs w:val="20"/>
        </w:rPr>
        <w:t>process of review and exclusion of studies</w:t>
      </w:r>
    </w:p>
    <w:p w14:paraId="164A32FF" w14:textId="37932113" w:rsidR="00C14CBD" w:rsidRPr="001C333F" w:rsidRDefault="00C14CBD" w:rsidP="00C14CBD">
      <w:pPr>
        <w:jc w:val="both"/>
        <w:rPr>
          <w:rFonts w:asciiTheme="minorHAnsi" w:hAnsiTheme="minorHAnsi" w:cstheme="minorHAnsi"/>
          <w:bCs/>
          <w:sz w:val="20"/>
          <w:szCs w:val="20"/>
        </w:rPr>
      </w:pPr>
    </w:p>
    <w:p w14:paraId="2268B7D6" w14:textId="48FDDB61"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7</w:t>
      </w:r>
      <w:r w:rsidRPr="001C333F">
        <w:rPr>
          <w:rFonts w:asciiTheme="minorHAnsi" w:hAnsiTheme="minorHAnsi" w:cstheme="minorHAnsi"/>
          <w:bCs/>
          <w:sz w:val="20"/>
          <w:szCs w:val="20"/>
        </w:rPr>
        <w:tab/>
      </w:r>
      <w:r w:rsidR="008E27A0" w:rsidRPr="001C333F">
        <w:rPr>
          <w:rFonts w:asciiTheme="minorHAnsi" w:hAnsiTheme="minorHAnsi" w:cstheme="minorHAnsi"/>
          <w:bCs/>
          <w:sz w:val="20"/>
          <w:szCs w:val="20"/>
        </w:rPr>
        <w:tab/>
      </w:r>
      <w:r w:rsidRPr="001C333F">
        <w:rPr>
          <w:rFonts w:asciiTheme="minorHAnsi" w:hAnsiTheme="minorHAnsi" w:cstheme="minorHAnsi"/>
          <w:bCs/>
          <w:sz w:val="20"/>
          <w:szCs w:val="20"/>
        </w:rPr>
        <w:t>eAppendix 3: Variability calculation</w:t>
      </w:r>
    </w:p>
    <w:p w14:paraId="79DE9B93" w14:textId="6C0352B5" w:rsidR="00C14CBD" w:rsidRPr="001C333F" w:rsidRDefault="00C14CBD" w:rsidP="00C14CBD">
      <w:pPr>
        <w:jc w:val="both"/>
        <w:rPr>
          <w:rFonts w:asciiTheme="minorHAnsi" w:hAnsiTheme="minorHAnsi" w:cstheme="minorHAnsi"/>
          <w:bCs/>
          <w:sz w:val="20"/>
          <w:szCs w:val="20"/>
        </w:rPr>
      </w:pPr>
    </w:p>
    <w:p w14:paraId="5688D0C7" w14:textId="185DA1DA"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D96282">
        <w:rPr>
          <w:rFonts w:asciiTheme="minorHAnsi" w:hAnsiTheme="minorHAnsi" w:cstheme="minorHAnsi"/>
          <w:bCs/>
          <w:sz w:val="20"/>
          <w:szCs w:val="20"/>
        </w:rPr>
        <w:t>8-10</w:t>
      </w:r>
      <w:r w:rsidRPr="001C333F">
        <w:rPr>
          <w:rFonts w:asciiTheme="minorHAnsi" w:hAnsiTheme="minorHAnsi" w:cstheme="minorHAnsi"/>
          <w:bCs/>
          <w:sz w:val="20"/>
          <w:szCs w:val="20"/>
        </w:rPr>
        <w:tab/>
        <w:t>eTable 1: Studies included in analysis</w:t>
      </w:r>
    </w:p>
    <w:p w14:paraId="75451E2C" w14:textId="77A361B6" w:rsidR="00C14CBD" w:rsidRPr="001C333F" w:rsidRDefault="00C14CBD" w:rsidP="00C14CBD">
      <w:pPr>
        <w:jc w:val="both"/>
        <w:rPr>
          <w:rFonts w:asciiTheme="minorHAnsi" w:hAnsiTheme="minorHAnsi" w:cstheme="minorHAnsi"/>
          <w:bCs/>
          <w:sz w:val="20"/>
          <w:szCs w:val="20"/>
        </w:rPr>
      </w:pPr>
    </w:p>
    <w:p w14:paraId="51E87A54" w14:textId="3EA6E497"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11</w:t>
      </w:r>
      <w:r w:rsidRPr="001C333F">
        <w:rPr>
          <w:rFonts w:asciiTheme="minorHAnsi" w:hAnsiTheme="minorHAnsi" w:cstheme="minorHAnsi"/>
          <w:bCs/>
          <w:sz w:val="20"/>
          <w:szCs w:val="20"/>
        </w:rPr>
        <w:tab/>
      </w:r>
      <w:r w:rsidR="008E27A0" w:rsidRPr="001C333F">
        <w:rPr>
          <w:rFonts w:asciiTheme="minorHAnsi" w:hAnsiTheme="minorHAnsi" w:cstheme="minorHAnsi"/>
          <w:bCs/>
          <w:sz w:val="20"/>
          <w:szCs w:val="20"/>
        </w:rPr>
        <w:tab/>
      </w:r>
      <w:r w:rsidRPr="001C333F">
        <w:rPr>
          <w:rFonts w:asciiTheme="minorHAnsi" w:hAnsiTheme="minorHAnsi" w:cstheme="minorHAnsi"/>
          <w:bCs/>
          <w:sz w:val="20"/>
          <w:szCs w:val="20"/>
        </w:rPr>
        <w:t>eTable 2: Results from SMD and CVR meta-analyses</w:t>
      </w:r>
    </w:p>
    <w:p w14:paraId="5B610A2A" w14:textId="34CFC872" w:rsidR="00C14CBD" w:rsidRPr="001C333F" w:rsidRDefault="00C14CBD" w:rsidP="00C14CBD">
      <w:pPr>
        <w:jc w:val="both"/>
        <w:rPr>
          <w:rFonts w:asciiTheme="minorHAnsi" w:hAnsiTheme="minorHAnsi" w:cstheme="minorHAnsi"/>
          <w:bCs/>
          <w:sz w:val="20"/>
          <w:szCs w:val="20"/>
        </w:rPr>
      </w:pPr>
    </w:p>
    <w:p w14:paraId="13F33644" w14:textId="432DB3DD"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12</w:t>
      </w:r>
      <w:r w:rsidRPr="001C333F">
        <w:rPr>
          <w:rFonts w:asciiTheme="minorHAnsi" w:hAnsiTheme="minorHAnsi" w:cstheme="minorHAnsi"/>
          <w:bCs/>
          <w:sz w:val="20"/>
          <w:szCs w:val="20"/>
        </w:rPr>
        <w:tab/>
      </w:r>
      <w:r w:rsidR="008E27A0" w:rsidRPr="001C333F">
        <w:rPr>
          <w:rFonts w:asciiTheme="minorHAnsi" w:hAnsiTheme="minorHAnsi" w:cstheme="minorHAnsi"/>
          <w:bCs/>
          <w:sz w:val="20"/>
          <w:szCs w:val="20"/>
        </w:rPr>
        <w:tab/>
      </w:r>
      <w:r w:rsidRPr="001C333F">
        <w:rPr>
          <w:rFonts w:asciiTheme="minorHAnsi" w:hAnsiTheme="minorHAnsi" w:cstheme="minorHAnsi"/>
          <w:bCs/>
          <w:sz w:val="20"/>
          <w:szCs w:val="20"/>
        </w:rPr>
        <w:t>eTable 3: Results from sensitivity analysis: patients with schizophrenia only</w:t>
      </w:r>
    </w:p>
    <w:p w14:paraId="4BF017D7" w14:textId="54CF6633" w:rsidR="00C14CBD" w:rsidRPr="001C333F" w:rsidRDefault="00C14CBD" w:rsidP="00C14CBD">
      <w:pPr>
        <w:jc w:val="both"/>
        <w:rPr>
          <w:rFonts w:asciiTheme="minorHAnsi" w:hAnsiTheme="minorHAnsi" w:cstheme="minorHAnsi"/>
          <w:bCs/>
          <w:sz w:val="20"/>
          <w:szCs w:val="20"/>
        </w:rPr>
      </w:pPr>
    </w:p>
    <w:p w14:paraId="2ED5B207" w14:textId="1581E81E"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12</w:t>
      </w:r>
      <w:r w:rsidRPr="001C333F">
        <w:rPr>
          <w:rFonts w:asciiTheme="minorHAnsi" w:hAnsiTheme="minorHAnsi" w:cstheme="minorHAnsi"/>
          <w:bCs/>
          <w:sz w:val="20"/>
          <w:szCs w:val="20"/>
        </w:rPr>
        <w:tab/>
      </w:r>
      <w:r w:rsidR="008E27A0" w:rsidRPr="001C333F">
        <w:rPr>
          <w:rFonts w:asciiTheme="minorHAnsi" w:hAnsiTheme="minorHAnsi" w:cstheme="minorHAnsi"/>
          <w:bCs/>
          <w:sz w:val="20"/>
          <w:szCs w:val="20"/>
        </w:rPr>
        <w:tab/>
      </w:r>
      <w:r w:rsidRPr="001C333F">
        <w:rPr>
          <w:rFonts w:asciiTheme="minorHAnsi" w:hAnsiTheme="minorHAnsi" w:cstheme="minorHAnsi"/>
          <w:bCs/>
          <w:sz w:val="20"/>
          <w:szCs w:val="20"/>
        </w:rPr>
        <w:t>eTable 4: Results from sensitivity analysis: antipsychotic-naïve patients only</w:t>
      </w:r>
    </w:p>
    <w:p w14:paraId="315AA6B1" w14:textId="7DB99808" w:rsidR="00C14CBD" w:rsidRPr="001C333F" w:rsidRDefault="00C14CBD" w:rsidP="00C14CBD">
      <w:pPr>
        <w:jc w:val="both"/>
        <w:rPr>
          <w:rFonts w:asciiTheme="minorHAnsi" w:hAnsiTheme="minorHAnsi" w:cstheme="minorHAnsi"/>
          <w:bCs/>
          <w:sz w:val="20"/>
          <w:szCs w:val="20"/>
        </w:rPr>
      </w:pPr>
    </w:p>
    <w:p w14:paraId="540A72E6" w14:textId="1BB7D4D6"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13</w:t>
      </w:r>
      <w:r w:rsidRPr="001C333F">
        <w:rPr>
          <w:rFonts w:asciiTheme="minorHAnsi" w:hAnsiTheme="minorHAnsi" w:cstheme="minorHAnsi"/>
          <w:bCs/>
          <w:sz w:val="20"/>
          <w:szCs w:val="20"/>
        </w:rPr>
        <w:tab/>
      </w:r>
      <w:r w:rsidR="008E27A0" w:rsidRPr="001C333F">
        <w:rPr>
          <w:rFonts w:asciiTheme="minorHAnsi" w:hAnsiTheme="minorHAnsi" w:cstheme="minorHAnsi"/>
          <w:bCs/>
          <w:sz w:val="20"/>
          <w:szCs w:val="20"/>
        </w:rPr>
        <w:tab/>
      </w:r>
      <w:r w:rsidRPr="001C333F">
        <w:rPr>
          <w:rFonts w:asciiTheme="minorHAnsi" w:hAnsiTheme="minorHAnsi" w:cstheme="minorHAnsi"/>
          <w:bCs/>
          <w:sz w:val="20"/>
          <w:szCs w:val="20"/>
        </w:rPr>
        <w:t>eTable 5: Results from sensitivity analysis: removal of outliers</w:t>
      </w:r>
    </w:p>
    <w:p w14:paraId="78DC4781" w14:textId="35B0296F" w:rsidR="00C14CBD" w:rsidRPr="001C333F" w:rsidRDefault="00C14CBD" w:rsidP="00C14CBD">
      <w:pPr>
        <w:jc w:val="both"/>
        <w:rPr>
          <w:rFonts w:asciiTheme="minorHAnsi" w:hAnsiTheme="minorHAnsi" w:cstheme="minorHAnsi"/>
          <w:bCs/>
          <w:sz w:val="20"/>
          <w:szCs w:val="20"/>
        </w:rPr>
      </w:pPr>
    </w:p>
    <w:p w14:paraId="42324DAF" w14:textId="390899B0" w:rsidR="00C14CBD" w:rsidRPr="001C333F" w:rsidRDefault="00C14CBD" w:rsidP="00C14CBD">
      <w:pPr>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14</w:t>
      </w:r>
      <w:r w:rsidRPr="001C333F">
        <w:rPr>
          <w:rFonts w:asciiTheme="minorHAnsi" w:hAnsiTheme="minorHAnsi" w:cstheme="minorHAnsi"/>
          <w:bCs/>
          <w:sz w:val="20"/>
          <w:szCs w:val="20"/>
        </w:rPr>
        <w:tab/>
      </w:r>
      <w:r w:rsidR="008E27A0" w:rsidRPr="001C333F">
        <w:rPr>
          <w:rFonts w:asciiTheme="minorHAnsi" w:hAnsiTheme="minorHAnsi" w:cstheme="minorHAnsi"/>
          <w:bCs/>
          <w:sz w:val="20"/>
          <w:szCs w:val="20"/>
        </w:rPr>
        <w:tab/>
      </w:r>
      <w:r w:rsidRPr="001C333F">
        <w:rPr>
          <w:rFonts w:asciiTheme="minorHAnsi" w:hAnsiTheme="minorHAnsi" w:cstheme="minorHAnsi"/>
          <w:bCs/>
          <w:sz w:val="20"/>
          <w:szCs w:val="20"/>
        </w:rPr>
        <w:t>eTable 6: Results from meta-regression analyses</w:t>
      </w:r>
    </w:p>
    <w:p w14:paraId="30223975" w14:textId="2C030DE7" w:rsidR="00C14CBD" w:rsidRPr="001C333F" w:rsidRDefault="00C14CBD" w:rsidP="00C14CBD">
      <w:pPr>
        <w:jc w:val="both"/>
        <w:rPr>
          <w:rFonts w:asciiTheme="minorHAnsi" w:hAnsiTheme="minorHAnsi" w:cstheme="minorHAnsi"/>
          <w:bCs/>
          <w:sz w:val="20"/>
          <w:szCs w:val="20"/>
        </w:rPr>
      </w:pPr>
    </w:p>
    <w:p w14:paraId="0C392CF0" w14:textId="67BBF6C7"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D96282">
        <w:rPr>
          <w:rFonts w:asciiTheme="minorHAnsi" w:hAnsiTheme="minorHAnsi" w:cstheme="minorHAnsi"/>
          <w:bCs/>
          <w:sz w:val="20"/>
          <w:szCs w:val="20"/>
        </w:rPr>
        <w:t>15-1</w:t>
      </w:r>
      <w:r w:rsidR="00FC0FE5">
        <w:rPr>
          <w:rFonts w:asciiTheme="minorHAnsi" w:hAnsiTheme="minorHAnsi" w:cstheme="minorHAnsi"/>
          <w:bCs/>
          <w:sz w:val="20"/>
          <w:szCs w:val="20"/>
        </w:rPr>
        <w:t>7</w:t>
      </w:r>
      <w:r w:rsidRPr="001C333F">
        <w:rPr>
          <w:rFonts w:asciiTheme="minorHAnsi" w:hAnsiTheme="minorHAnsi" w:cstheme="minorHAnsi"/>
          <w:bCs/>
          <w:sz w:val="20"/>
          <w:szCs w:val="20"/>
        </w:rPr>
        <w:tab/>
        <w:t>eAppendix 4: Fasting glucose results: SMD and CVR analyses; funnel plot; SMD and CVR outlier diagnostics</w:t>
      </w:r>
      <w:r w:rsidR="00FC0FE5">
        <w:rPr>
          <w:rFonts w:asciiTheme="minorHAnsi" w:hAnsiTheme="minorHAnsi" w:cstheme="minorHAnsi"/>
          <w:bCs/>
          <w:sz w:val="20"/>
          <w:szCs w:val="20"/>
        </w:rPr>
        <w:t xml:space="preserve">; </w:t>
      </w:r>
      <w:r w:rsidR="00FC0FE5">
        <w:rPr>
          <w:rFonts w:asciiTheme="minorHAnsi" w:hAnsiTheme="minorHAnsi" w:cstheme="minorHAnsi"/>
          <w:sz w:val="20"/>
          <w:szCs w:val="20"/>
        </w:rPr>
        <w:t>s</w:t>
      </w:r>
      <w:r w:rsidR="00FC0FE5" w:rsidRPr="00FC0FE5">
        <w:rPr>
          <w:rFonts w:asciiTheme="minorHAnsi" w:hAnsiTheme="minorHAnsi" w:cstheme="minorHAnsi"/>
          <w:sz w:val="20"/>
          <w:szCs w:val="20"/>
        </w:rPr>
        <w:t>catterplot for regression of standardised mean difference (SMD) between patients and controls for fasting glucose on symptom severity</w:t>
      </w:r>
    </w:p>
    <w:p w14:paraId="33909D3A" w14:textId="571B7050" w:rsidR="00C14CBD" w:rsidRPr="001C333F" w:rsidRDefault="00C14CBD" w:rsidP="00C14CBD">
      <w:pPr>
        <w:jc w:val="both"/>
        <w:rPr>
          <w:rFonts w:asciiTheme="minorHAnsi" w:hAnsiTheme="minorHAnsi" w:cstheme="minorHAnsi"/>
          <w:bCs/>
          <w:sz w:val="20"/>
          <w:szCs w:val="20"/>
        </w:rPr>
      </w:pPr>
    </w:p>
    <w:p w14:paraId="06D84D4B" w14:textId="0550EE0C"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 xml:space="preserve">Page </w:t>
      </w:r>
      <w:r w:rsidR="00D96282">
        <w:rPr>
          <w:rFonts w:asciiTheme="minorHAnsi" w:hAnsiTheme="minorHAnsi" w:cstheme="minorHAnsi"/>
          <w:bCs/>
          <w:sz w:val="20"/>
          <w:szCs w:val="20"/>
        </w:rPr>
        <w:t>1</w:t>
      </w:r>
      <w:r w:rsidR="00FC0FE5">
        <w:rPr>
          <w:rFonts w:asciiTheme="minorHAnsi" w:hAnsiTheme="minorHAnsi" w:cstheme="minorHAnsi"/>
          <w:bCs/>
          <w:sz w:val="20"/>
          <w:szCs w:val="20"/>
        </w:rPr>
        <w:t>8</w:t>
      </w:r>
      <w:r w:rsidR="00D96282">
        <w:rPr>
          <w:rFonts w:asciiTheme="minorHAnsi" w:hAnsiTheme="minorHAnsi" w:cstheme="minorHAnsi"/>
          <w:bCs/>
          <w:sz w:val="20"/>
          <w:szCs w:val="20"/>
        </w:rPr>
        <w:t>-1</w:t>
      </w:r>
      <w:r w:rsidR="00FC0FE5">
        <w:rPr>
          <w:rFonts w:asciiTheme="minorHAnsi" w:hAnsiTheme="minorHAnsi" w:cstheme="minorHAnsi"/>
          <w:bCs/>
          <w:sz w:val="20"/>
          <w:szCs w:val="20"/>
        </w:rPr>
        <w:t>9</w:t>
      </w:r>
      <w:r w:rsidRPr="001C333F">
        <w:rPr>
          <w:rFonts w:asciiTheme="minorHAnsi" w:hAnsiTheme="minorHAnsi" w:cstheme="minorHAnsi"/>
          <w:bCs/>
          <w:sz w:val="20"/>
          <w:szCs w:val="20"/>
        </w:rPr>
        <w:tab/>
        <w:t>eAppendix 5: OGTT results: SMD and CVR analyses; funnel plot; SMD and CVR outlier diagnostics</w:t>
      </w:r>
    </w:p>
    <w:p w14:paraId="7AD974AC" w14:textId="035DE166" w:rsidR="00C14CBD" w:rsidRPr="001C333F" w:rsidRDefault="00C14CBD" w:rsidP="00C14CBD">
      <w:pPr>
        <w:ind w:left="1440" w:hanging="1440"/>
        <w:jc w:val="both"/>
        <w:rPr>
          <w:rFonts w:asciiTheme="minorHAnsi" w:hAnsiTheme="minorHAnsi" w:cstheme="minorHAnsi"/>
          <w:bCs/>
          <w:sz w:val="20"/>
          <w:szCs w:val="20"/>
        </w:rPr>
      </w:pPr>
    </w:p>
    <w:p w14:paraId="700D567D" w14:textId="364CF4A6"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FC0FE5">
        <w:rPr>
          <w:rFonts w:asciiTheme="minorHAnsi" w:hAnsiTheme="minorHAnsi" w:cstheme="minorHAnsi"/>
          <w:bCs/>
          <w:sz w:val="20"/>
          <w:szCs w:val="20"/>
        </w:rPr>
        <w:t>20</w:t>
      </w:r>
      <w:r w:rsidR="00D96282">
        <w:rPr>
          <w:rFonts w:asciiTheme="minorHAnsi" w:hAnsiTheme="minorHAnsi" w:cstheme="minorHAnsi"/>
          <w:bCs/>
          <w:sz w:val="20"/>
          <w:szCs w:val="20"/>
        </w:rPr>
        <w:t>-2</w:t>
      </w:r>
      <w:r w:rsidR="00FC0FE5">
        <w:rPr>
          <w:rFonts w:asciiTheme="minorHAnsi" w:hAnsiTheme="minorHAnsi" w:cstheme="minorHAnsi"/>
          <w:bCs/>
          <w:sz w:val="20"/>
          <w:szCs w:val="20"/>
        </w:rPr>
        <w:t>1</w:t>
      </w:r>
      <w:r w:rsidRPr="001C333F">
        <w:rPr>
          <w:rFonts w:asciiTheme="minorHAnsi" w:hAnsiTheme="minorHAnsi" w:cstheme="minorHAnsi"/>
          <w:bCs/>
          <w:sz w:val="20"/>
          <w:szCs w:val="20"/>
        </w:rPr>
        <w:tab/>
        <w:t>eAppendix 6: Fasting insulin results: SMD and CVR analyses; funnel plot; SMD and CVR outlier diagnostics</w:t>
      </w:r>
    </w:p>
    <w:p w14:paraId="69B59428" w14:textId="7601A296" w:rsidR="00C14CBD" w:rsidRPr="001C333F" w:rsidRDefault="00C14CBD" w:rsidP="00C14CBD">
      <w:pPr>
        <w:ind w:left="1440" w:hanging="1440"/>
        <w:jc w:val="both"/>
        <w:rPr>
          <w:rFonts w:asciiTheme="minorHAnsi" w:hAnsiTheme="minorHAnsi" w:cstheme="minorHAnsi"/>
          <w:bCs/>
          <w:sz w:val="20"/>
          <w:szCs w:val="20"/>
        </w:rPr>
      </w:pPr>
    </w:p>
    <w:p w14:paraId="743FCB76" w14:textId="00FC9150"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D96282">
        <w:rPr>
          <w:rFonts w:asciiTheme="minorHAnsi" w:hAnsiTheme="minorHAnsi" w:cstheme="minorHAnsi"/>
          <w:bCs/>
          <w:sz w:val="20"/>
          <w:szCs w:val="20"/>
        </w:rPr>
        <w:t>2</w:t>
      </w:r>
      <w:r w:rsidR="00FC0FE5">
        <w:rPr>
          <w:rFonts w:asciiTheme="minorHAnsi" w:hAnsiTheme="minorHAnsi" w:cstheme="minorHAnsi"/>
          <w:bCs/>
          <w:sz w:val="20"/>
          <w:szCs w:val="20"/>
        </w:rPr>
        <w:t>2</w:t>
      </w:r>
      <w:r w:rsidR="00D96282">
        <w:rPr>
          <w:rFonts w:asciiTheme="minorHAnsi" w:hAnsiTheme="minorHAnsi" w:cstheme="minorHAnsi"/>
          <w:bCs/>
          <w:sz w:val="20"/>
          <w:szCs w:val="20"/>
        </w:rPr>
        <w:t>-2</w:t>
      </w:r>
      <w:r w:rsidR="00FC0FE5">
        <w:rPr>
          <w:rFonts w:asciiTheme="minorHAnsi" w:hAnsiTheme="minorHAnsi" w:cstheme="minorHAnsi"/>
          <w:bCs/>
          <w:sz w:val="20"/>
          <w:szCs w:val="20"/>
        </w:rPr>
        <w:t>3</w:t>
      </w:r>
      <w:r w:rsidRPr="001C333F">
        <w:rPr>
          <w:rFonts w:asciiTheme="minorHAnsi" w:hAnsiTheme="minorHAnsi" w:cstheme="minorHAnsi"/>
          <w:bCs/>
          <w:sz w:val="20"/>
          <w:szCs w:val="20"/>
        </w:rPr>
        <w:tab/>
        <w:t>eAppendix 7: HOMA-IR results: SMD and CVR analyses; funnel plot; SMD and CVR outlier diagnostics</w:t>
      </w:r>
    </w:p>
    <w:p w14:paraId="247CB0A9" w14:textId="5E91F898" w:rsidR="00C14CBD" w:rsidRPr="001C333F" w:rsidRDefault="00C14CBD" w:rsidP="00C14CBD">
      <w:pPr>
        <w:ind w:left="1440" w:hanging="1440"/>
        <w:jc w:val="both"/>
        <w:rPr>
          <w:rFonts w:asciiTheme="minorHAnsi" w:hAnsiTheme="minorHAnsi" w:cstheme="minorHAnsi"/>
          <w:bCs/>
          <w:sz w:val="20"/>
          <w:szCs w:val="20"/>
        </w:rPr>
      </w:pPr>
    </w:p>
    <w:p w14:paraId="4D668873" w14:textId="7A343018"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D96282">
        <w:rPr>
          <w:rFonts w:asciiTheme="minorHAnsi" w:hAnsiTheme="minorHAnsi" w:cstheme="minorHAnsi"/>
          <w:bCs/>
          <w:sz w:val="20"/>
          <w:szCs w:val="20"/>
        </w:rPr>
        <w:t>2</w:t>
      </w:r>
      <w:r w:rsidR="00FC0FE5">
        <w:rPr>
          <w:rFonts w:asciiTheme="minorHAnsi" w:hAnsiTheme="minorHAnsi" w:cstheme="minorHAnsi"/>
          <w:bCs/>
          <w:sz w:val="20"/>
          <w:szCs w:val="20"/>
        </w:rPr>
        <w:t>4</w:t>
      </w:r>
      <w:r w:rsidR="00D96282">
        <w:rPr>
          <w:rFonts w:asciiTheme="minorHAnsi" w:hAnsiTheme="minorHAnsi" w:cstheme="minorHAnsi"/>
          <w:bCs/>
          <w:sz w:val="20"/>
          <w:szCs w:val="20"/>
        </w:rPr>
        <w:t>-2</w:t>
      </w:r>
      <w:r w:rsidR="00FC0FE5">
        <w:rPr>
          <w:rFonts w:asciiTheme="minorHAnsi" w:hAnsiTheme="minorHAnsi" w:cstheme="minorHAnsi"/>
          <w:bCs/>
          <w:sz w:val="20"/>
          <w:szCs w:val="20"/>
        </w:rPr>
        <w:t>5</w:t>
      </w:r>
      <w:r w:rsidRPr="001C333F">
        <w:rPr>
          <w:rFonts w:asciiTheme="minorHAnsi" w:hAnsiTheme="minorHAnsi" w:cstheme="minorHAnsi"/>
          <w:bCs/>
          <w:sz w:val="20"/>
          <w:szCs w:val="20"/>
        </w:rPr>
        <w:tab/>
        <w:t>eAppendix 8: HbA</w:t>
      </w:r>
      <w:r w:rsidRPr="001C333F">
        <w:rPr>
          <w:rFonts w:asciiTheme="minorHAnsi" w:hAnsiTheme="minorHAnsi" w:cstheme="minorHAnsi"/>
          <w:bCs/>
          <w:sz w:val="20"/>
          <w:szCs w:val="20"/>
          <w:vertAlign w:val="subscript"/>
        </w:rPr>
        <w:t>1c</w:t>
      </w:r>
      <w:r w:rsidRPr="001C333F">
        <w:rPr>
          <w:rFonts w:asciiTheme="minorHAnsi" w:hAnsiTheme="minorHAnsi" w:cstheme="minorHAnsi"/>
          <w:bCs/>
          <w:sz w:val="20"/>
          <w:szCs w:val="20"/>
        </w:rPr>
        <w:t xml:space="preserve"> results: SMD and CVR analyses; funnel plot; SMD and CVR outlier diagnostics</w:t>
      </w:r>
    </w:p>
    <w:p w14:paraId="68DBE1A7" w14:textId="566CADFD" w:rsidR="00C14CBD" w:rsidRPr="001C333F" w:rsidRDefault="00C14CBD" w:rsidP="00C14CBD">
      <w:pPr>
        <w:ind w:left="1440" w:hanging="1440"/>
        <w:jc w:val="both"/>
        <w:rPr>
          <w:rFonts w:asciiTheme="minorHAnsi" w:hAnsiTheme="minorHAnsi" w:cstheme="minorHAnsi"/>
          <w:bCs/>
          <w:sz w:val="20"/>
          <w:szCs w:val="20"/>
        </w:rPr>
      </w:pPr>
    </w:p>
    <w:p w14:paraId="33E631E4" w14:textId="56733558"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D96282">
        <w:rPr>
          <w:rFonts w:asciiTheme="minorHAnsi" w:hAnsiTheme="minorHAnsi" w:cstheme="minorHAnsi"/>
          <w:bCs/>
          <w:sz w:val="20"/>
          <w:szCs w:val="20"/>
        </w:rPr>
        <w:t>2</w:t>
      </w:r>
      <w:r w:rsidR="00FC0FE5">
        <w:rPr>
          <w:rFonts w:asciiTheme="minorHAnsi" w:hAnsiTheme="minorHAnsi" w:cstheme="minorHAnsi"/>
          <w:bCs/>
          <w:sz w:val="20"/>
          <w:szCs w:val="20"/>
        </w:rPr>
        <w:t>6</w:t>
      </w:r>
      <w:r w:rsidR="00D96282">
        <w:rPr>
          <w:rFonts w:asciiTheme="minorHAnsi" w:hAnsiTheme="minorHAnsi" w:cstheme="minorHAnsi"/>
          <w:bCs/>
          <w:sz w:val="20"/>
          <w:szCs w:val="20"/>
        </w:rPr>
        <w:t>-2</w:t>
      </w:r>
      <w:r w:rsidR="00FC0FE5">
        <w:rPr>
          <w:rFonts w:asciiTheme="minorHAnsi" w:hAnsiTheme="minorHAnsi" w:cstheme="minorHAnsi"/>
          <w:bCs/>
          <w:sz w:val="20"/>
          <w:szCs w:val="20"/>
        </w:rPr>
        <w:t>7</w:t>
      </w:r>
      <w:r w:rsidRPr="001C333F">
        <w:rPr>
          <w:rFonts w:asciiTheme="minorHAnsi" w:hAnsiTheme="minorHAnsi" w:cstheme="minorHAnsi"/>
          <w:bCs/>
          <w:sz w:val="20"/>
          <w:szCs w:val="20"/>
        </w:rPr>
        <w:tab/>
        <w:t>eAppendix 9: Total cholesterol results: SMD and CVR analyses; funnel plot; SMD and CVR outlier diagnostics</w:t>
      </w:r>
    </w:p>
    <w:p w14:paraId="225BB973" w14:textId="72B32359" w:rsidR="00C14CBD" w:rsidRPr="001C333F" w:rsidRDefault="00C14CBD" w:rsidP="00C14CBD">
      <w:pPr>
        <w:ind w:left="1440" w:hanging="1440"/>
        <w:jc w:val="both"/>
        <w:rPr>
          <w:rFonts w:asciiTheme="minorHAnsi" w:hAnsiTheme="minorHAnsi" w:cstheme="minorHAnsi"/>
          <w:bCs/>
          <w:sz w:val="20"/>
          <w:szCs w:val="20"/>
        </w:rPr>
      </w:pPr>
    </w:p>
    <w:p w14:paraId="45287E3A" w14:textId="32DF4BB1"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D96282">
        <w:rPr>
          <w:rFonts w:asciiTheme="minorHAnsi" w:hAnsiTheme="minorHAnsi" w:cstheme="minorHAnsi"/>
          <w:bCs/>
          <w:sz w:val="20"/>
          <w:szCs w:val="20"/>
        </w:rPr>
        <w:t>2</w:t>
      </w:r>
      <w:r w:rsidR="00FC0FE5">
        <w:rPr>
          <w:rFonts w:asciiTheme="minorHAnsi" w:hAnsiTheme="minorHAnsi" w:cstheme="minorHAnsi"/>
          <w:bCs/>
          <w:sz w:val="20"/>
          <w:szCs w:val="20"/>
        </w:rPr>
        <w:t>8</w:t>
      </w:r>
      <w:r w:rsidR="00D96282">
        <w:rPr>
          <w:rFonts w:asciiTheme="minorHAnsi" w:hAnsiTheme="minorHAnsi" w:cstheme="minorHAnsi"/>
          <w:bCs/>
          <w:sz w:val="20"/>
          <w:szCs w:val="20"/>
        </w:rPr>
        <w:t>-2</w:t>
      </w:r>
      <w:r w:rsidR="00FC0FE5">
        <w:rPr>
          <w:rFonts w:asciiTheme="minorHAnsi" w:hAnsiTheme="minorHAnsi" w:cstheme="minorHAnsi"/>
          <w:bCs/>
          <w:sz w:val="20"/>
          <w:szCs w:val="20"/>
        </w:rPr>
        <w:t>9</w:t>
      </w:r>
      <w:r w:rsidRPr="001C333F">
        <w:rPr>
          <w:rFonts w:asciiTheme="minorHAnsi" w:hAnsiTheme="minorHAnsi" w:cstheme="minorHAnsi"/>
          <w:bCs/>
          <w:sz w:val="20"/>
          <w:szCs w:val="20"/>
        </w:rPr>
        <w:tab/>
        <w:t>eAppendix 10: LDL cholesterol results: SMD and CVR analyses; funnel plot; SMD and CVR outlier diagnostics</w:t>
      </w:r>
    </w:p>
    <w:p w14:paraId="71EAE1D2" w14:textId="5AE62E99" w:rsidR="00C14CBD" w:rsidRPr="001C333F" w:rsidRDefault="00C14CBD" w:rsidP="00C14CBD">
      <w:pPr>
        <w:ind w:left="1440" w:hanging="1440"/>
        <w:jc w:val="both"/>
        <w:rPr>
          <w:rFonts w:asciiTheme="minorHAnsi" w:hAnsiTheme="minorHAnsi" w:cstheme="minorHAnsi"/>
          <w:bCs/>
          <w:sz w:val="20"/>
          <w:szCs w:val="20"/>
        </w:rPr>
      </w:pPr>
    </w:p>
    <w:p w14:paraId="12A645D6" w14:textId="7DC9B9EE"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FC0FE5">
        <w:rPr>
          <w:rFonts w:asciiTheme="minorHAnsi" w:hAnsiTheme="minorHAnsi" w:cstheme="minorHAnsi"/>
          <w:bCs/>
          <w:sz w:val="20"/>
          <w:szCs w:val="20"/>
        </w:rPr>
        <w:t>30</w:t>
      </w:r>
      <w:r w:rsidR="00D96282">
        <w:rPr>
          <w:rFonts w:asciiTheme="minorHAnsi" w:hAnsiTheme="minorHAnsi" w:cstheme="minorHAnsi"/>
          <w:bCs/>
          <w:sz w:val="20"/>
          <w:szCs w:val="20"/>
        </w:rPr>
        <w:t>-3</w:t>
      </w:r>
      <w:r w:rsidR="00FC0FE5">
        <w:rPr>
          <w:rFonts w:asciiTheme="minorHAnsi" w:hAnsiTheme="minorHAnsi" w:cstheme="minorHAnsi"/>
          <w:bCs/>
          <w:sz w:val="20"/>
          <w:szCs w:val="20"/>
        </w:rPr>
        <w:t>1</w:t>
      </w:r>
      <w:r w:rsidRPr="001C333F">
        <w:rPr>
          <w:rFonts w:asciiTheme="minorHAnsi" w:hAnsiTheme="minorHAnsi" w:cstheme="minorHAnsi"/>
          <w:bCs/>
          <w:sz w:val="20"/>
          <w:szCs w:val="20"/>
        </w:rPr>
        <w:tab/>
        <w:t>eAppendix 11: HDL cholesterol results: SMD and CVR analyses; funnel plot; SMD and CVR outlier diagnostics</w:t>
      </w:r>
    </w:p>
    <w:p w14:paraId="645AD327" w14:textId="0B636F7D" w:rsidR="00C14CBD" w:rsidRPr="001C333F" w:rsidRDefault="00C14CBD" w:rsidP="00C14CBD">
      <w:pPr>
        <w:ind w:left="1440" w:hanging="1440"/>
        <w:jc w:val="both"/>
        <w:rPr>
          <w:rFonts w:asciiTheme="minorHAnsi" w:hAnsiTheme="minorHAnsi" w:cstheme="minorHAnsi"/>
          <w:bCs/>
          <w:sz w:val="20"/>
          <w:szCs w:val="20"/>
        </w:rPr>
      </w:pPr>
    </w:p>
    <w:p w14:paraId="4C8E00A5" w14:textId="1D506F77" w:rsidR="00C14CBD" w:rsidRPr="001C333F" w:rsidRDefault="00C14CBD" w:rsidP="00C14CBD">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w:t>
      </w:r>
      <w:r w:rsidRPr="001C333F">
        <w:rPr>
          <w:rFonts w:asciiTheme="minorHAnsi" w:hAnsiTheme="minorHAnsi" w:cstheme="minorHAnsi"/>
          <w:bCs/>
          <w:sz w:val="20"/>
          <w:szCs w:val="20"/>
        </w:rPr>
        <w:t xml:space="preserve"> </w:t>
      </w:r>
      <w:r w:rsidR="00D96282">
        <w:rPr>
          <w:rFonts w:asciiTheme="minorHAnsi" w:hAnsiTheme="minorHAnsi" w:cstheme="minorHAnsi"/>
          <w:bCs/>
          <w:sz w:val="20"/>
          <w:szCs w:val="20"/>
        </w:rPr>
        <w:t>3</w:t>
      </w:r>
      <w:r w:rsidR="00FC0FE5">
        <w:rPr>
          <w:rFonts w:asciiTheme="minorHAnsi" w:hAnsiTheme="minorHAnsi" w:cstheme="minorHAnsi"/>
          <w:bCs/>
          <w:sz w:val="20"/>
          <w:szCs w:val="20"/>
        </w:rPr>
        <w:t>2</w:t>
      </w:r>
      <w:r w:rsidR="00D96282">
        <w:rPr>
          <w:rFonts w:asciiTheme="minorHAnsi" w:hAnsiTheme="minorHAnsi" w:cstheme="minorHAnsi"/>
          <w:bCs/>
          <w:sz w:val="20"/>
          <w:szCs w:val="20"/>
        </w:rPr>
        <w:t>-3</w:t>
      </w:r>
      <w:r w:rsidR="00FC0FE5">
        <w:rPr>
          <w:rFonts w:asciiTheme="minorHAnsi" w:hAnsiTheme="minorHAnsi" w:cstheme="minorHAnsi"/>
          <w:bCs/>
          <w:sz w:val="20"/>
          <w:szCs w:val="20"/>
        </w:rPr>
        <w:t>3</w:t>
      </w:r>
      <w:r w:rsidRPr="001C333F">
        <w:rPr>
          <w:rFonts w:asciiTheme="minorHAnsi" w:hAnsiTheme="minorHAnsi" w:cstheme="minorHAnsi"/>
          <w:bCs/>
          <w:sz w:val="20"/>
          <w:szCs w:val="20"/>
        </w:rPr>
        <w:tab/>
        <w:t>eAppendix 12: Triglyceride results: SMD and CVR analyses; funnel plot; SMD and CVR outlier diagnostics</w:t>
      </w:r>
    </w:p>
    <w:p w14:paraId="00B8CC9B" w14:textId="304F9E4A" w:rsidR="00C14CBD" w:rsidRPr="001C333F" w:rsidRDefault="00C14CBD" w:rsidP="00C14CBD">
      <w:pPr>
        <w:ind w:left="1440" w:hanging="1440"/>
        <w:jc w:val="both"/>
        <w:rPr>
          <w:rFonts w:asciiTheme="minorHAnsi" w:hAnsiTheme="minorHAnsi" w:cstheme="minorHAnsi"/>
          <w:bCs/>
          <w:sz w:val="20"/>
          <w:szCs w:val="20"/>
        </w:rPr>
      </w:pPr>
    </w:p>
    <w:p w14:paraId="3A644701" w14:textId="24A7FE06" w:rsidR="00C37DD1" w:rsidRPr="00475D6C" w:rsidRDefault="008E27A0" w:rsidP="00475D6C">
      <w:pPr>
        <w:ind w:left="1440" w:hanging="1440"/>
        <w:jc w:val="both"/>
        <w:rPr>
          <w:rFonts w:asciiTheme="minorHAnsi" w:hAnsiTheme="minorHAnsi" w:cstheme="minorHAnsi"/>
          <w:bCs/>
          <w:sz w:val="20"/>
          <w:szCs w:val="20"/>
        </w:rPr>
      </w:pPr>
      <w:r w:rsidRPr="001C333F">
        <w:rPr>
          <w:rFonts w:asciiTheme="minorHAnsi" w:hAnsiTheme="minorHAnsi" w:cstheme="minorHAnsi"/>
          <w:bCs/>
          <w:sz w:val="20"/>
          <w:szCs w:val="20"/>
        </w:rPr>
        <w:t>Page</w:t>
      </w:r>
      <w:r w:rsidR="00D96282">
        <w:rPr>
          <w:rFonts w:asciiTheme="minorHAnsi" w:hAnsiTheme="minorHAnsi" w:cstheme="minorHAnsi"/>
          <w:bCs/>
          <w:sz w:val="20"/>
          <w:szCs w:val="20"/>
        </w:rPr>
        <w:t>s 3</w:t>
      </w:r>
      <w:r w:rsidR="00FC0FE5">
        <w:rPr>
          <w:rFonts w:asciiTheme="minorHAnsi" w:hAnsiTheme="minorHAnsi" w:cstheme="minorHAnsi"/>
          <w:bCs/>
          <w:sz w:val="20"/>
          <w:szCs w:val="20"/>
        </w:rPr>
        <w:t>4</w:t>
      </w:r>
      <w:r w:rsidR="00D96282">
        <w:rPr>
          <w:rFonts w:asciiTheme="minorHAnsi" w:hAnsiTheme="minorHAnsi" w:cstheme="minorHAnsi"/>
          <w:bCs/>
          <w:sz w:val="20"/>
          <w:szCs w:val="20"/>
        </w:rPr>
        <w:t>-3</w:t>
      </w:r>
      <w:r w:rsidR="00FC0FE5">
        <w:rPr>
          <w:rFonts w:asciiTheme="minorHAnsi" w:hAnsiTheme="minorHAnsi" w:cstheme="minorHAnsi"/>
          <w:bCs/>
          <w:sz w:val="20"/>
          <w:szCs w:val="20"/>
        </w:rPr>
        <w:t>6</w:t>
      </w:r>
      <w:r w:rsidRPr="001C333F">
        <w:rPr>
          <w:rFonts w:asciiTheme="minorHAnsi" w:hAnsiTheme="minorHAnsi" w:cstheme="minorHAnsi"/>
          <w:bCs/>
          <w:sz w:val="20"/>
          <w:szCs w:val="20"/>
        </w:rPr>
        <w:tab/>
        <w:t>References</w:t>
      </w:r>
    </w:p>
    <w:p w14:paraId="56C66B3B" w14:textId="0801714D" w:rsidR="009466A7" w:rsidRPr="00E17DE8" w:rsidRDefault="009466A7" w:rsidP="009466A7">
      <w:pPr>
        <w:rPr>
          <w:rFonts w:asciiTheme="minorHAnsi" w:hAnsiTheme="minorHAnsi" w:cstheme="minorHAnsi"/>
          <w:b/>
          <w:sz w:val="28"/>
          <w:szCs w:val="28"/>
        </w:rPr>
      </w:pPr>
      <w:r w:rsidRPr="00E17DE8">
        <w:rPr>
          <w:rFonts w:asciiTheme="minorHAnsi" w:hAnsiTheme="minorHAnsi" w:cstheme="minorHAnsi"/>
          <w:b/>
          <w:sz w:val="28"/>
          <w:szCs w:val="28"/>
        </w:rPr>
        <w:lastRenderedPageBreak/>
        <w:t>eAppendix 1</w:t>
      </w:r>
      <w:r w:rsidR="001251F5" w:rsidRPr="00E17DE8">
        <w:rPr>
          <w:rFonts w:asciiTheme="minorHAnsi" w:hAnsiTheme="minorHAnsi" w:cstheme="minorHAnsi"/>
          <w:b/>
          <w:sz w:val="28"/>
          <w:szCs w:val="28"/>
        </w:rPr>
        <w:t>: MOOSE and PRISMA Checklists</w:t>
      </w:r>
    </w:p>
    <w:p w14:paraId="20FB9D17" w14:textId="77777777" w:rsidR="009466A7" w:rsidRDefault="009466A7" w:rsidP="009466A7">
      <w:pPr>
        <w:rPr>
          <w:b/>
        </w:rPr>
      </w:pPr>
    </w:p>
    <w:p w14:paraId="7FA6312C" w14:textId="6FC64B14" w:rsidR="009466A7" w:rsidRPr="00E17DE8" w:rsidRDefault="009466A7" w:rsidP="009466A7">
      <w:pPr>
        <w:rPr>
          <w:rFonts w:asciiTheme="minorHAnsi" w:hAnsiTheme="minorHAnsi" w:cstheme="minorHAnsi"/>
          <w:b/>
        </w:rPr>
      </w:pPr>
      <w:r w:rsidRPr="00E17DE8">
        <w:rPr>
          <w:rFonts w:asciiTheme="minorHAnsi" w:hAnsiTheme="minorHAnsi" w:cstheme="minorHAnsi"/>
          <w:b/>
        </w:rPr>
        <w:t>MOOSE CHECKLIST</w:t>
      </w:r>
    </w:p>
    <w:p w14:paraId="25B96DE1" w14:textId="77777777" w:rsidR="009466A7" w:rsidRPr="00E17DE8" w:rsidRDefault="009466A7" w:rsidP="009466A7">
      <w:pPr>
        <w:rPr>
          <w:rFonts w:asciiTheme="minorHAnsi" w:hAnsiTheme="minorHAnsi" w:cstheme="minorHAnsi"/>
          <w:b/>
        </w:rPr>
      </w:pPr>
    </w:p>
    <w:tbl>
      <w:tblPr>
        <w:tblStyle w:val="TableGrid"/>
        <w:tblW w:w="0" w:type="auto"/>
        <w:tblLook w:val="04A0" w:firstRow="1" w:lastRow="0" w:firstColumn="1" w:lastColumn="0" w:noHBand="0" w:noVBand="1"/>
      </w:tblPr>
      <w:tblGrid>
        <w:gridCol w:w="4504"/>
        <w:gridCol w:w="4506"/>
      </w:tblGrid>
      <w:tr w:rsidR="009466A7" w:rsidRPr="00E17DE8" w14:paraId="7D4476F2" w14:textId="77777777" w:rsidTr="00722DA5">
        <w:tc>
          <w:tcPr>
            <w:tcW w:w="4508" w:type="dxa"/>
          </w:tcPr>
          <w:p w14:paraId="55B9252E"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Criteria</w:t>
            </w:r>
          </w:p>
        </w:tc>
        <w:tc>
          <w:tcPr>
            <w:tcW w:w="4508" w:type="dxa"/>
          </w:tcPr>
          <w:p w14:paraId="3AD44AC0"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Brief description of how the criteria were handled in the meta-analysis</w:t>
            </w:r>
          </w:p>
        </w:tc>
      </w:tr>
      <w:tr w:rsidR="009466A7" w:rsidRPr="00E17DE8" w14:paraId="3BE50AF5" w14:textId="77777777" w:rsidTr="00722DA5">
        <w:tc>
          <w:tcPr>
            <w:tcW w:w="9016" w:type="dxa"/>
            <w:gridSpan w:val="2"/>
          </w:tcPr>
          <w:p w14:paraId="469421E4"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Reporting of background should include</w:t>
            </w:r>
          </w:p>
        </w:tc>
      </w:tr>
      <w:tr w:rsidR="009466A7" w:rsidRPr="00E17DE8" w14:paraId="67DBB515" w14:textId="77777777" w:rsidTr="00722DA5">
        <w:tc>
          <w:tcPr>
            <w:tcW w:w="4508" w:type="dxa"/>
          </w:tcPr>
          <w:p w14:paraId="5CE23EC1"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Problem definition</w:t>
            </w:r>
          </w:p>
        </w:tc>
        <w:tc>
          <w:tcPr>
            <w:tcW w:w="4508" w:type="dxa"/>
          </w:tcPr>
          <w:p w14:paraId="6E8E6593" w14:textId="681194F8"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The</w:t>
            </w:r>
            <w:r w:rsidR="00840275" w:rsidRPr="00E17DE8">
              <w:rPr>
                <w:rFonts w:asciiTheme="minorHAnsi" w:hAnsiTheme="minorHAnsi" w:cstheme="minorHAnsi"/>
                <w:sz w:val="20"/>
                <w:szCs w:val="20"/>
              </w:rPr>
              <w:t xml:space="preserve"> variability of</w:t>
            </w:r>
            <w:r w:rsidRPr="00E17DE8">
              <w:rPr>
                <w:rFonts w:asciiTheme="minorHAnsi" w:hAnsiTheme="minorHAnsi" w:cstheme="minorHAnsi"/>
                <w:sz w:val="20"/>
                <w:szCs w:val="20"/>
              </w:rPr>
              <w:t xml:space="preserve"> metabolic and lipid changes in first episode antipsychotic naïve </w:t>
            </w:r>
            <w:r w:rsidR="00840275" w:rsidRPr="00E17DE8">
              <w:rPr>
                <w:rFonts w:asciiTheme="minorHAnsi" w:hAnsiTheme="minorHAnsi" w:cstheme="minorHAnsi"/>
                <w:sz w:val="20"/>
                <w:szCs w:val="20"/>
              </w:rPr>
              <w:t>psychosis</w:t>
            </w:r>
            <w:r w:rsidRPr="00E17DE8">
              <w:rPr>
                <w:rFonts w:asciiTheme="minorHAnsi" w:hAnsiTheme="minorHAnsi" w:cstheme="minorHAnsi"/>
                <w:sz w:val="20"/>
                <w:szCs w:val="20"/>
              </w:rPr>
              <w:t xml:space="preserve"> is unclear.</w:t>
            </w:r>
          </w:p>
        </w:tc>
      </w:tr>
      <w:tr w:rsidR="009466A7" w:rsidRPr="00E17DE8" w14:paraId="566F353F" w14:textId="77777777" w:rsidTr="00722DA5">
        <w:tc>
          <w:tcPr>
            <w:tcW w:w="4508" w:type="dxa"/>
          </w:tcPr>
          <w:p w14:paraId="72BECA0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Hypothesis statement </w:t>
            </w:r>
          </w:p>
        </w:tc>
        <w:tc>
          <w:tcPr>
            <w:tcW w:w="4508" w:type="dxa"/>
          </w:tcPr>
          <w:p w14:paraId="1C5A7CB7" w14:textId="0A753609"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Compared with controls, there will be a difference in variability of metabolic and lipid changes in first episode antipsychotic naïve psychosis</w:t>
            </w:r>
          </w:p>
        </w:tc>
      </w:tr>
      <w:tr w:rsidR="009466A7" w:rsidRPr="00E17DE8" w14:paraId="30965888" w14:textId="77777777" w:rsidTr="00722DA5">
        <w:tc>
          <w:tcPr>
            <w:tcW w:w="4508" w:type="dxa"/>
          </w:tcPr>
          <w:p w14:paraId="035A97A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Description of study outcomes</w:t>
            </w:r>
          </w:p>
        </w:tc>
        <w:tc>
          <w:tcPr>
            <w:tcW w:w="4508" w:type="dxa"/>
          </w:tcPr>
          <w:p w14:paraId="45783BAE" w14:textId="6C29D698"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Coefficient of Variation Ration (CVR) and S</w:t>
            </w:r>
            <w:r w:rsidR="009466A7" w:rsidRPr="00E17DE8">
              <w:rPr>
                <w:rFonts w:asciiTheme="minorHAnsi" w:hAnsiTheme="minorHAnsi" w:cstheme="minorHAnsi"/>
                <w:sz w:val="20"/>
                <w:szCs w:val="20"/>
              </w:rPr>
              <w:t xml:space="preserve">tandardised </w:t>
            </w:r>
            <w:r w:rsidRPr="00E17DE8">
              <w:rPr>
                <w:rFonts w:asciiTheme="minorHAnsi" w:hAnsiTheme="minorHAnsi" w:cstheme="minorHAnsi"/>
                <w:sz w:val="20"/>
                <w:szCs w:val="20"/>
              </w:rPr>
              <w:t>M</w:t>
            </w:r>
            <w:r w:rsidR="009466A7" w:rsidRPr="00E17DE8">
              <w:rPr>
                <w:rFonts w:asciiTheme="minorHAnsi" w:hAnsiTheme="minorHAnsi" w:cstheme="minorHAnsi"/>
                <w:sz w:val="20"/>
                <w:szCs w:val="20"/>
              </w:rPr>
              <w:t xml:space="preserve">ean </w:t>
            </w:r>
            <w:r w:rsidRPr="00E17DE8">
              <w:rPr>
                <w:rFonts w:asciiTheme="minorHAnsi" w:hAnsiTheme="minorHAnsi" w:cstheme="minorHAnsi"/>
                <w:sz w:val="20"/>
                <w:szCs w:val="20"/>
              </w:rPr>
              <w:t>D</w:t>
            </w:r>
            <w:r w:rsidR="009466A7" w:rsidRPr="00E17DE8">
              <w:rPr>
                <w:rFonts w:asciiTheme="minorHAnsi" w:hAnsiTheme="minorHAnsi" w:cstheme="minorHAnsi"/>
                <w:sz w:val="20"/>
                <w:szCs w:val="20"/>
              </w:rPr>
              <w:t xml:space="preserve">ifferences </w:t>
            </w:r>
            <w:r w:rsidRPr="00E17DE8">
              <w:rPr>
                <w:rFonts w:asciiTheme="minorHAnsi" w:hAnsiTheme="minorHAnsi" w:cstheme="minorHAnsi"/>
                <w:sz w:val="20"/>
                <w:szCs w:val="20"/>
              </w:rPr>
              <w:t xml:space="preserve">(SMD) </w:t>
            </w:r>
            <w:r w:rsidR="009466A7" w:rsidRPr="00E17DE8">
              <w:rPr>
                <w:rFonts w:asciiTheme="minorHAnsi" w:hAnsiTheme="minorHAnsi" w:cstheme="minorHAnsi"/>
                <w:sz w:val="20"/>
                <w:szCs w:val="20"/>
              </w:rPr>
              <w:t>in</w:t>
            </w:r>
            <w:r w:rsidRPr="00E17DE8">
              <w:rPr>
                <w:rFonts w:asciiTheme="minorHAnsi" w:hAnsiTheme="minorHAnsi" w:cstheme="minorHAnsi"/>
                <w:sz w:val="20"/>
                <w:szCs w:val="20"/>
              </w:rPr>
              <w:t xml:space="preserve"> fasting glucose, OGTT, fasting insulin, insulin resistance, HbA1c,</w:t>
            </w:r>
            <w:r w:rsidR="009466A7" w:rsidRPr="00E17DE8">
              <w:rPr>
                <w:rFonts w:asciiTheme="minorHAnsi" w:hAnsiTheme="minorHAnsi" w:cstheme="minorHAnsi"/>
                <w:sz w:val="20"/>
                <w:szCs w:val="20"/>
              </w:rPr>
              <w:t xml:space="preserve"> total cholesterol, LDL cholesterol, HDL cholesterol,</w:t>
            </w:r>
            <w:r w:rsidRPr="00E17DE8">
              <w:rPr>
                <w:rFonts w:asciiTheme="minorHAnsi" w:hAnsiTheme="minorHAnsi" w:cstheme="minorHAnsi"/>
                <w:sz w:val="20"/>
                <w:szCs w:val="20"/>
              </w:rPr>
              <w:t xml:space="preserve"> and</w:t>
            </w:r>
            <w:r w:rsidR="009466A7" w:rsidRPr="00E17DE8">
              <w:rPr>
                <w:rFonts w:asciiTheme="minorHAnsi" w:hAnsiTheme="minorHAnsi" w:cstheme="minorHAnsi"/>
                <w:sz w:val="20"/>
                <w:szCs w:val="20"/>
              </w:rPr>
              <w:t xml:space="preserve"> triglycerides in individuals with first episode schizophrenia (with no or minimal antipsychotic exposure) vs healthy controls were calculated. </w:t>
            </w:r>
          </w:p>
        </w:tc>
      </w:tr>
      <w:tr w:rsidR="009466A7" w:rsidRPr="00E17DE8" w14:paraId="20BB7654" w14:textId="77777777" w:rsidTr="00722DA5">
        <w:tc>
          <w:tcPr>
            <w:tcW w:w="4508" w:type="dxa"/>
          </w:tcPr>
          <w:p w14:paraId="12CF167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Type of exposure or intervention used</w:t>
            </w:r>
          </w:p>
        </w:tc>
        <w:tc>
          <w:tcPr>
            <w:tcW w:w="4508" w:type="dxa"/>
          </w:tcPr>
          <w:p w14:paraId="2D9DFB3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N/A</w:t>
            </w:r>
          </w:p>
        </w:tc>
      </w:tr>
      <w:tr w:rsidR="009466A7" w:rsidRPr="00E17DE8" w14:paraId="2B3E4E42" w14:textId="77777777" w:rsidTr="00722DA5">
        <w:tc>
          <w:tcPr>
            <w:tcW w:w="4508" w:type="dxa"/>
          </w:tcPr>
          <w:p w14:paraId="52B725F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Type of study designs used</w:t>
            </w:r>
          </w:p>
        </w:tc>
        <w:tc>
          <w:tcPr>
            <w:tcW w:w="4508" w:type="dxa"/>
          </w:tcPr>
          <w:p w14:paraId="57387070"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All study designs were included, but only case-control studies were identified. </w:t>
            </w:r>
          </w:p>
        </w:tc>
      </w:tr>
      <w:tr w:rsidR="009466A7" w:rsidRPr="00E17DE8" w14:paraId="7C2574AD" w14:textId="77777777" w:rsidTr="00722DA5">
        <w:tc>
          <w:tcPr>
            <w:tcW w:w="4508" w:type="dxa"/>
          </w:tcPr>
          <w:p w14:paraId="104CFE1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Study Population</w:t>
            </w:r>
          </w:p>
        </w:tc>
        <w:tc>
          <w:tcPr>
            <w:tcW w:w="4508" w:type="dxa"/>
          </w:tcPr>
          <w:p w14:paraId="74BC701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Drug naïve (up to 2 weeks’ total antipsychotic lifetime exposure) first episode schizophrenia, and healthy controls. </w:t>
            </w:r>
          </w:p>
        </w:tc>
      </w:tr>
      <w:tr w:rsidR="009466A7" w:rsidRPr="00E17DE8" w14:paraId="6AA97A43" w14:textId="77777777" w:rsidTr="00722DA5">
        <w:tc>
          <w:tcPr>
            <w:tcW w:w="9016" w:type="dxa"/>
            <w:gridSpan w:val="2"/>
          </w:tcPr>
          <w:p w14:paraId="43FA0BF4"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Reporting of search strategy should include</w:t>
            </w:r>
          </w:p>
        </w:tc>
      </w:tr>
      <w:tr w:rsidR="009466A7" w:rsidRPr="00E17DE8" w14:paraId="5D0B906C" w14:textId="77777777" w:rsidTr="00722DA5">
        <w:tc>
          <w:tcPr>
            <w:tcW w:w="4508" w:type="dxa"/>
          </w:tcPr>
          <w:p w14:paraId="02C4486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Qualifications of searchers </w:t>
            </w:r>
          </w:p>
        </w:tc>
        <w:tc>
          <w:tcPr>
            <w:tcW w:w="4508" w:type="dxa"/>
          </w:tcPr>
          <w:p w14:paraId="3F19D4F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Indicated in the authors list.</w:t>
            </w:r>
          </w:p>
        </w:tc>
      </w:tr>
      <w:tr w:rsidR="009466A7" w:rsidRPr="00E17DE8" w14:paraId="7D926449" w14:textId="77777777" w:rsidTr="00722DA5">
        <w:tc>
          <w:tcPr>
            <w:tcW w:w="4508" w:type="dxa"/>
          </w:tcPr>
          <w:p w14:paraId="1FB072C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Search strategy, including time period included in the synthesis and key words</w:t>
            </w:r>
          </w:p>
        </w:tc>
        <w:tc>
          <w:tcPr>
            <w:tcW w:w="4508" w:type="dxa"/>
          </w:tcPr>
          <w:p w14:paraId="4F2FF337" w14:textId="06FC3E6A"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Major electronic databases were searched from inception to </w:t>
            </w:r>
            <w:r w:rsidR="00840275" w:rsidRPr="00E17DE8">
              <w:rPr>
                <w:rFonts w:asciiTheme="minorHAnsi" w:hAnsiTheme="minorHAnsi" w:cstheme="minorHAnsi"/>
                <w:sz w:val="20"/>
                <w:szCs w:val="20"/>
              </w:rPr>
              <w:t>August 2021</w:t>
            </w:r>
            <w:r w:rsidRPr="00E17DE8">
              <w:rPr>
                <w:rFonts w:asciiTheme="minorHAnsi" w:hAnsiTheme="minorHAnsi" w:cstheme="minorHAnsi"/>
                <w:sz w:val="20"/>
                <w:szCs w:val="20"/>
              </w:rPr>
              <w:t xml:space="preserve"> for studies examining </w:t>
            </w:r>
            <w:r w:rsidR="00840275" w:rsidRPr="00E17DE8">
              <w:rPr>
                <w:rFonts w:asciiTheme="minorHAnsi" w:hAnsiTheme="minorHAnsi" w:cstheme="minorHAnsi"/>
                <w:sz w:val="20"/>
                <w:szCs w:val="20"/>
              </w:rPr>
              <w:t xml:space="preserve">glucose and </w:t>
            </w:r>
            <w:r w:rsidRPr="00E17DE8">
              <w:rPr>
                <w:rFonts w:asciiTheme="minorHAnsi" w:hAnsiTheme="minorHAnsi" w:cstheme="minorHAnsi"/>
                <w:sz w:val="20"/>
                <w:szCs w:val="20"/>
              </w:rPr>
              <w:t>lipid parameters in individuals with first episode schizophrenia versus healthy controls. Key words and inclusion/exclusion criteria are described in methods section</w:t>
            </w:r>
            <w:r w:rsidR="00840275" w:rsidRPr="00E17DE8">
              <w:rPr>
                <w:rFonts w:asciiTheme="minorHAnsi" w:hAnsiTheme="minorHAnsi" w:cstheme="minorHAnsi"/>
                <w:sz w:val="20"/>
                <w:szCs w:val="20"/>
              </w:rPr>
              <w:t>/supplementary information</w:t>
            </w:r>
            <w:r w:rsidRPr="00E17DE8">
              <w:rPr>
                <w:rFonts w:asciiTheme="minorHAnsi" w:hAnsiTheme="minorHAnsi" w:cstheme="minorHAnsi"/>
                <w:sz w:val="20"/>
                <w:szCs w:val="20"/>
              </w:rPr>
              <w:t>.</w:t>
            </w:r>
          </w:p>
        </w:tc>
      </w:tr>
      <w:tr w:rsidR="009466A7" w:rsidRPr="00E17DE8" w14:paraId="13F8E474" w14:textId="77777777" w:rsidTr="00722DA5">
        <w:tc>
          <w:tcPr>
            <w:tcW w:w="4508" w:type="dxa"/>
          </w:tcPr>
          <w:p w14:paraId="741E468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Databases and registries searched</w:t>
            </w:r>
          </w:p>
        </w:tc>
        <w:tc>
          <w:tcPr>
            <w:tcW w:w="4508" w:type="dxa"/>
          </w:tcPr>
          <w:p w14:paraId="48843BD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MEDLINE, EMBASE and PsycINFO</w:t>
            </w:r>
            <w:r w:rsidRPr="00E17DE8">
              <w:rPr>
                <w:rFonts w:asciiTheme="minorHAnsi" w:hAnsiTheme="minorHAnsi" w:cstheme="minorHAnsi"/>
                <w:color w:val="000000"/>
                <w:sz w:val="20"/>
                <w:szCs w:val="20"/>
              </w:rPr>
              <w:t xml:space="preserve"> were searched.</w:t>
            </w:r>
          </w:p>
        </w:tc>
      </w:tr>
      <w:tr w:rsidR="009466A7" w:rsidRPr="00E17DE8" w14:paraId="1A1ADD9A" w14:textId="77777777" w:rsidTr="00722DA5">
        <w:tc>
          <w:tcPr>
            <w:tcW w:w="4508" w:type="dxa"/>
          </w:tcPr>
          <w:p w14:paraId="4E60E9D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Search Software used, name and version</w:t>
            </w:r>
          </w:p>
        </w:tc>
        <w:tc>
          <w:tcPr>
            <w:tcW w:w="4508" w:type="dxa"/>
          </w:tcPr>
          <w:p w14:paraId="76F7C3AE" w14:textId="77777777" w:rsidR="009466A7" w:rsidRPr="00E17DE8" w:rsidRDefault="00EA1B21" w:rsidP="00722DA5">
            <w:pPr>
              <w:rPr>
                <w:rFonts w:asciiTheme="minorHAnsi" w:hAnsiTheme="minorHAnsi" w:cstheme="minorHAnsi"/>
                <w:sz w:val="20"/>
                <w:szCs w:val="20"/>
              </w:rPr>
            </w:pPr>
            <w:hyperlink r:id="rId7" w:history="1">
              <w:r w:rsidR="009466A7" w:rsidRPr="00E17DE8">
                <w:rPr>
                  <w:rStyle w:val="Hyperlink"/>
                  <w:rFonts w:asciiTheme="minorHAnsi" w:hAnsiTheme="minorHAnsi" w:cstheme="minorHAnsi"/>
                  <w:sz w:val="20"/>
                  <w:szCs w:val="20"/>
                </w:rPr>
                <w:t>https://ovidsp.uk.ovid.com/</w:t>
              </w:r>
            </w:hyperlink>
            <w:r w:rsidR="009466A7" w:rsidRPr="00E17DE8">
              <w:rPr>
                <w:rFonts w:asciiTheme="minorHAnsi" w:hAnsiTheme="minorHAnsi" w:cstheme="minorHAnsi"/>
                <w:sz w:val="20"/>
                <w:szCs w:val="20"/>
              </w:rPr>
              <w:t xml:space="preserve"> </w:t>
            </w:r>
          </w:p>
        </w:tc>
      </w:tr>
      <w:tr w:rsidR="009466A7" w:rsidRPr="00E17DE8" w14:paraId="593B0CFF" w14:textId="77777777" w:rsidTr="00722DA5">
        <w:tc>
          <w:tcPr>
            <w:tcW w:w="4508" w:type="dxa"/>
          </w:tcPr>
          <w:p w14:paraId="13B42C4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Use of hand searching </w:t>
            </w:r>
          </w:p>
        </w:tc>
        <w:tc>
          <w:tcPr>
            <w:tcW w:w="4508" w:type="dxa"/>
          </w:tcPr>
          <w:p w14:paraId="021420C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The search was complemented by hand-searching of meta-analyses and review articles</w:t>
            </w:r>
          </w:p>
        </w:tc>
      </w:tr>
      <w:tr w:rsidR="009466A7" w:rsidRPr="00E17DE8" w14:paraId="24922A7C" w14:textId="77777777" w:rsidTr="00722DA5">
        <w:tc>
          <w:tcPr>
            <w:tcW w:w="4508" w:type="dxa"/>
          </w:tcPr>
          <w:p w14:paraId="496E792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List of citations located and those excluded, including justifications</w:t>
            </w:r>
          </w:p>
        </w:tc>
        <w:tc>
          <w:tcPr>
            <w:tcW w:w="4508" w:type="dxa"/>
          </w:tcPr>
          <w:p w14:paraId="2E2A3724" w14:textId="4B8A911A"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Detailed in </w:t>
            </w:r>
            <w:r w:rsidR="00840275" w:rsidRPr="00E17DE8">
              <w:rPr>
                <w:rFonts w:asciiTheme="minorHAnsi" w:hAnsiTheme="minorHAnsi" w:cstheme="minorHAnsi"/>
                <w:sz w:val="20"/>
                <w:szCs w:val="20"/>
              </w:rPr>
              <w:t>supplementary information</w:t>
            </w:r>
          </w:p>
        </w:tc>
      </w:tr>
      <w:tr w:rsidR="009466A7" w:rsidRPr="00E17DE8" w14:paraId="63906B6B" w14:textId="77777777" w:rsidTr="00722DA5">
        <w:tc>
          <w:tcPr>
            <w:tcW w:w="4508" w:type="dxa"/>
          </w:tcPr>
          <w:p w14:paraId="167498B0"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Method of addressing articles published in languages other than English </w:t>
            </w:r>
          </w:p>
        </w:tc>
        <w:tc>
          <w:tcPr>
            <w:tcW w:w="4508" w:type="dxa"/>
          </w:tcPr>
          <w:p w14:paraId="12124FE9" w14:textId="56C06ADA"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Only articles written in English were considered.</w:t>
            </w:r>
          </w:p>
        </w:tc>
      </w:tr>
      <w:tr w:rsidR="009466A7" w:rsidRPr="00E17DE8" w14:paraId="5D8E0060" w14:textId="77777777" w:rsidTr="00722DA5">
        <w:tc>
          <w:tcPr>
            <w:tcW w:w="4508" w:type="dxa"/>
          </w:tcPr>
          <w:p w14:paraId="3675D68B"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Methods of handling abstracts and unpublished studies</w:t>
            </w:r>
          </w:p>
        </w:tc>
        <w:tc>
          <w:tcPr>
            <w:tcW w:w="4508" w:type="dxa"/>
          </w:tcPr>
          <w:p w14:paraId="61B450D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We contacted a number of authors for full report of relevant unpublished studies.</w:t>
            </w:r>
          </w:p>
        </w:tc>
      </w:tr>
      <w:tr w:rsidR="009466A7" w:rsidRPr="00E17DE8" w14:paraId="4BD18EDD" w14:textId="77777777" w:rsidTr="00722DA5">
        <w:tc>
          <w:tcPr>
            <w:tcW w:w="9016" w:type="dxa"/>
            <w:gridSpan w:val="2"/>
          </w:tcPr>
          <w:p w14:paraId="2BB14C87"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Reporting of methods should include</w:t>
            </w:r>
          </w:p>
        </w:tc>
      </w:tr>
      <w:tr w:rsidR="009466A7" w:rsidRPr="00E17DE8" w14:paraId="2C6603F6" w14:textId="77777777" w:rsidTr="00722DA5">
        <w:tc>
          <w:tcPr>
            <w:tcW w:w="4508" w:type="dxa"/>
          </w:tcPr>
          <w:p w14:paraId="41629A7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Description of relevance or appropriateness of studies assembled for assessing the hypothesis to be tested</w:t>
            </w:r>
          </w:p>
        </w:tc>
        <w:tc>
          <w:tcPr>
            <w:tcW w:w="4508" w:type="dxa"/>
          </w:tcPr>
          <w:p w14:paraId="7ECD7DF4" w14:textId="01456C6F"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I</w:t>
            </w:r>
            <w:r w:rsidR="009466A7" w:rsidRPr="00E17DE8">
              <w:rPr>
                <w:rFonts w:asciiTheme="minorHAnsi" w:hAnsiTheme="minorHAnsi" w:cstheme="minorHAnsi"/>
                <w:sz w:val="20"/>
                <w:szCs w:val="20"/>
              </w:rPr>
              <w:t>nclusion and exclusion criteria are described in the methods section.</w:t>
            </w:r>
          </w:p>
        </w:tc>
      </w:tr>
      <w:tr w:rsidR="009466A7" w:rsidRPr="00E17DE8" w14:paraId="062EFBFA" w14:textId="77777777" w:rsidTr="00722DA5">
        <w:tc>
          <w:tcPr>
            <w:tcW w:w="4508" w:type="dxa"/>
          </w:tcPr>
          <w:p w14:paraId="60B2B3D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Rationale for the selection and coding of data</w:t>
            </w:r>
          </w:p>
        </w:tc>
        <w:tc>
          <w:tcPr>
            <w:tcW w:w="4508" w:type="dxa"/>
          </w:tcPr>
          <w:p w14:paraId="42A9C673" w14:textId="20D7F7DE"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A data extraction sheet was developed (available on request).</w:t>
            </w:r>
          </w:p>
        </w:tc>
      </w:tr>
      <w:tr w:rsidR="009466A7" w:rsidRPr="00E17DE8" w14:paraId="42BDC901" w14:textId="77777777" w:rsidTr="00722DA5">
        <w:tc>
          <w:tcPr>
            <w:tcW w:w="4508" w:type="dxa"/>
          </w:tcPr>
          <w:p w14:paraId="5385634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Assessment of confounding</w:t>
            </w:r>
          </w:p>
        </w:tc>
        <w:tc>
          <w:tcPr>
            <w:tcW w:w="4508" w:type="dxa"/>
          </w:tcPr>
          <w:p w14:paraId="3F3DD915" w14:textId="0F1CF4D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We conducted sub-group analyse</w:t>
            </w:r>
            <w:r w:rsidR="00840275" w:rsidRPr="00E17DE8">
              <w:rPr>
                <w:rFonts w:asciiTheme="minorHAnsi" w:hAnsiTheme="minorHAnsi" w:cstheme="minorHAnsi"/>
                <w:sz w:val="20"/>
                <w:szCs w:val="20"/>
              </w:rPr>
              <w:t>, as described in methods section</w:t>
            </w:r>
          </w:p>
        </w:tc>
      </w:tr>
      <w:tr w:rsidR="009466A7" w:rsidRPr="00E17DE8" w14:paraId="382C32EC" w14:textId="77777777" w:rsidTr="00722DA5">
        <w:tc>
          <w:tcPr>
            <w:tcW w:w="4508" w:type="dxa"/>
          </w:tcPr>
          <w:p w14:paraId="05D5050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Assessment of study quality</w:t>
            </w:r>
          </w:p>
        </w:tc>
        <w:tc>
          <w:tcPr>
            <w:tcW w:w="4508" w:type="dxa"/>
          </w:tcPr>
          <w:p w14:paraId="582FADD2"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Bias was assessed using Egger’s test of the intercept and represented diagrammatically with Funnel Plots.</w:t>
            </w:r>
          </w:p>
        </w:tc>
      </w:tr>
      <w:tr w:rsidR="009466A7" w:rsidRPr="00E17DE8" w14:paraId="5FEF7055" w14:textId="77777777" w:rsidTr="00722DA5">
        <w:tc>
          <w:tcPr>
            <w:tcW w:w="4508" w:type="dxa"/>
          </w:tcPr>
          <w:p w14:paraId="12AA553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lastRenderedPageBreak/>
              <w:t>Assessment of heterogeneity</w:t>
            </w:r>
          </w:p>
        </w:tc>
        <w:tc>
          <w:tcPr>
            <w:tcW w:w="4508" w:type="dxa"/>
          </w:tcPr>
          <w:p w14:paraId="2B93CB6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The I</w:t>
            </w:r>
            <w:r w:rsidRPr="00E17DE8">
              <w:rPr>
                <w:rFonts w:asciiTheme="minorHAnsi" w:hAnsiTheme="minorHAnsi" w:cstheme="minorHAnsi"/>
                <w:sz w:val="20"/>
                <w:szCs w:val="20"/>
                <w:vertAlign w:val="superscript"/>
              </w:rPr>
              <w:t>2</w:t>
            </w:r>
            <w:r w:rsidRPr="00E17DE8">
              <w:rPr>
                <w:rFonts w:asciiTheme="minorHAnsi" w:hAnsiTheme="minorHAnsi" w:cstheme="minorHAnsi"/>
                <w:sz w:val="20"/>
                <w:szCs w:val="20"/>
              </w:rPr>
              <w:t xml:space="preserve"> value was used to assess heterogeneity.</w:t>
            </w:r>
          </w:p>
        </w:tc>
      </w:tr>
      <w:tr w:rsidR="009466A7" w:rsidRPr="00E17DE8" w14:paraId="3FC11EAF" w14:textId="77777777" w:rsidTr="00722DA5">
        <w:tc>
          <w:tcPr>
            <w:tcW w:w="4508" w:type="dxa"/>
          </w:tcPr>
          <w:p w14:paraId="7FB54A0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Description of statistical methods in sufficient detail to be replicated</w:t>
            </w:r>
          </w:p>
        </w:tc>
        <w:tc>
          <w:tcPr>
            <w:tcW w:w="4508" w:type="dxa"/>
          </w:tcPr>
          <w:p w14:paraId="68E54CD3" w14:textId="6E3C040D"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We mentioned the type of analysis we used, and the type of software utilised.</w:t>
            </w:r>
          </w:p>
        </w:tc>
      </w:tr>
      <w:tr w:rsidR="009466A7" w:rsidRPr="00E17DE8" w14:paraId="7959ADB6" w14:textId="77777777" w:rsidTr="00722DA5">
        <w:tc>
          <w:tcPr>
            <w:tcW w:w="4508" w:type="dxa"/>
          </w:tcPr>
          <w:p w14:paraId="6EC2E5DB"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Provision of appropriate tables and graphics</w:t>
            </w:r>
          </w:p>
        </w:tc>
        <w:tc>
          <w:tcPr>
            <w:tcW w:w="4508" w:type="dxa"/>
          </w:tcPr>
          <w:p w14:paraId="45F8EAEF" w14:textId="78DD03AE"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Provided both in manuscript and supplementary info.</w:t>
            </w:r>
            <w:r w:rsidR="009466A7" w:rsidRPr="00E17DE8">
              <w:rPr>
                <w:rFonts w:asciiTheme="minorHAnsi" w:hAnsiTheme="minorHAnsi" w:cstheme="minorHAnsi"/>
                <w:sz w:val="20"/>
                <w:szCs w:val="20"/>
              </w:rPr>
              <w:t xml:space="preserve"> </w:t>
            </w:r>
          </w:p>
        </w:tc>
      </w:tr>
      <w:tr w:rsidR="009466A7" w:rsidRPr="00E17DE8" w14:paraId="7E666AD1" w14:textId="77777777" w:rsidTr="00722DA5">
        <w:tc>
          <w:tcPr>
            <w:tcW w:w="9016" w:type="dxa"/>
            <w:gridSpan w:val="2"/>
          </w:tcPr>
          <w:p w14:paraId="006A05A0"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Reporting of results should include</w:t>
            </w:r>
          </w:p>
        </w:tc>
      </w:tr>
      <w:tr w:rsidR="009466A7" w:rsidRPr="00E17DE8" w14:paraId="0D793640" w14:textId="77777777" w:rsidTr="00722DA5">
        <w:tc>
          <w:tcPr>
            <w:tcW w:w="4508" w:type="dxa"/>
          </w:tcPr>
          <w:p w14:paraId="3A1CCDC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Graph summarising individual study estimates and overall estimate</w:t>
            </w:r>
          </w:p>
        </w:tc>
        <w:tc>
          <w:tcPr>
            <w:tcW w:w="4508" w:type="dxa"/>
          </w:tcPr>
          <w:p w14:paraId="7E0E8109" w14:textId="436F720A"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Summary SMD and CVR figures provided in manuscript, individual analyses provided in supplementary information.</w:t>
            </w:r>
            <w:r w:rsidR="009466A7" w:rsidRPr="00E17DE8">
              <w:rPr>
                <w:rFonts w:asciiTheme="minorHAnsi" w:hAnsiTheme="minorHAnsi" w:cstheme="minorHAnsi"/>
                <w:sz w:val="20"/>
                <w:szCs w:val="20"/>
              </w:rPr>
              <w:t xml:space="preserve"> </w:t>
            </w:r>
          </w:p>
        </w:tc>
      </w:tr>
      <w:tr w:rsidR="009466A7" w:rsidRPr="00E17DE8" w14:paraId="53EFE381" w14:textId="77777777" w:rsidTr="00722DA5">
        <w:tc>
          <w:tcPr>
            <w:tcW w:w="4508" w:type="dxa"/>
          </w:tcPr>
          <w:p w14:paraId="7E22F20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Table giving descriptive information for each study included </w:t>
            </w:r>
          </w:p>
        </w:tc>
        <w:tc>
          <w:tcPr>
            <w:tcW w:w="4508" w:type="dxa"/>
          </w:tcPr>
          <w:p w14:paraId="1DAB6935" w14:textId="7A5A93AA"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Provided</w:t>
            </w:r>
          </w:p>
        </w:tc>
      </w:tr>
      <w:tr w:rsidR="009466A7" w:rsidRPr="00E17DE8" w14:paraId="47230A01" w14:textId="77777777" w:rsidTr="00722DA5">
        <w:tc>
          <w:tcPr>
            <w:tcW w:w="4508" w:type="dxa"/>
          </w:tcPr>
          <w:p w14:paraId="34F7B01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Results of sensitivity testing</w:t>
            </w:r>
          </w:p>
        </w:tc>
        <w:tc>
          <w:tcPr>
            <w:tcW w:w="4508" w:type="dxa"/>
          </w:tcPr>
          <w:p w14:paraId="1D2C4A17" w14:textId="0BD78218"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Described in results </w:t>
            </w:r>
          </w:p>
        </w:tc>
      </w:tr>
      <w:tr w:rsidR="009466A7" w:rsidRPr="00E17DE8" w14:paraId="682EE0A3" w14:textId="77777777" w:rsidTr="00722DA5">
        <w:tc>
          <w:tcPr>
            <w:tcW w:w="4508" w:type="dxa"/>
          </w:tcPr>
          <w:p w14:paraId="2643A44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Indication of statistical uncertainty of findings</w:t>
            </w:r>
          </w:p>
        </w:tc>
        <w:tc>
          <w:tcPr>
            <w:tcW w:w="4508" w:type="dxa"/>
          </w:tcPr>
          <w:p w14:paraId="0C02F2F2"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95% confidence intervals were presented for all analyses with P values together with I</w:t>
            </w:r>
            <w:r w:rsidRPr="00E17DE8">
              <w:rPr>
                <w:rFonts w:asciiTheme="minorHAnsi" w:hAnsiTheme="minorHAnsi" w:cstheme="minorHAnsi"/>
                <w:sz w:val="20"/>
                <w:szCs w:val="20"/>
                <w:vertAlign w:val="superscript"/>
              </w:rPr>
              <w:t>2</w:t>
            </w:r>
            <w:r w:rsidRPr="00E17DE8">
              <w:rPr>
                <w:rFonts w:asciiTheme="minorHAnsi" w:hAnsiTheme="minorHAnsi" w:cstheme="minorHAnsi"/>
                <w:sz w:val="20"/>
                <w:szCs w:val="20"/>
              </w:rPr>
              <w:t xml:space="preserve"> values for the meta-analyses.</w:t>
            </w:r>
          </w:p>
        </w:tc>
      </w:tr>
      <w:tr w:rsidR="009466A7" w:rsidRPr="00E17DE8" w14:paraId="0DE6357C" w14:textId="77777777" w:rsidTr="00722DA5">
        <w:tc>
          <w:tcPr>
            <w:tcW w:w="9016" w:type="dxa"/>
            <w:gridSpan w:val="2"/>
          </w:tcPr>
          <w:p w14:paraId="696CCC4B"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 xml:space="preserve">Reporting of discussion should include </w:t>
            </w:r>
          </w:p>
        </w:tc>
      </w:tr>
      <w:tr w:rsidR="009466A7" w:rsidRPr="00E17DE8" w14:paraId="00417186" w14:textId="77777777" w:rsidTr="00722DA5">
        <w:tc>
          <w:tcPr>
            <w:tcW w:w="4508" w:type="dxa"/>
          </w:tcPr>
          <w:p w14:paraId="539EA08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Quantitative assessment of bias</w:t>
            </w:r>
          </w:p>
        </w:tc>
        <w:tc>
          <w:tcPr>
            <w:tcW w:w="4508" w:type="dxa"/>
          </w:tcPr>
          <w:p w14:paraId="078123A7" w14:textId="41C18EF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Risk of publication bias was assessed using Egger’s test of the intercept and represented diagrammatically with Funnel Plots</w:t>
            </w:r>
          </w:p>
        </w:tc>
      </w:tr>
      <w:tr w:rsidR="009466A7" w:rsidRPr="00E17DE8" w14:paraId="05D5F8BA" w14:textId="77777777" w:rsidTr="00722DA5">
        <w:tc>
          <w:tcPr>
            <w:tcW w:w="4508" w:type="dxa"/>
          </w:tcPr>
          <w:p w14:paraId="69ACC97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Justification for Exclusion</w:t>
            </w:r>
          </w:p>
        </w:tc>
        <w:tc>
          <w:tcPr>
            <w:tcW w:w="4508" w:type="dxa"/>
          </w:tcPr>
          <w:p w14:paraId="24B9C562" w14:textId="253A4393" w:rsidR="009466A7" w:rsidRPr="00E17DE8" w:rsidRDefault="00840275" w:rsidP="00722DA5">
            <w:pPr>
              <w:rPr>
                <w:rFonts w:asciiTheme="minorHAnsi" w:hAnsiTheme="minorHAnsi" w:cstheme="minorHAnsi"/>
                <w:sz w:val="20"/>
                <w:szCs w:val="20"/>
              </w:rPr>
            </w:pPr>
            <w:r w:rsidRPr="00E17DE8">
              <w:rPr>
                <w:rFonts w:asciiTheme="minorHAnsi" w:hAnsiTheme="minorHAnsi" w:cstheme="minorHAnsi"/>
                <w:sz w:val="20"/>
                <w:szCs w:val="20"/>
              </w:rPr>
              <w:t>Provided</w:t>
            </w:r>
          </w:p>
        </w:tc>
      </w:tr>
      <w:tr w:rsidR="009466A7" w:rsidRPr="00E17DE8" w14:paraId="03020CA4" w14:textId="77777777" w:rsidTr="00722DA5">
        <w:tc>
          <w:tcPr>
            <w:tcW w:w="4508" w:type="dxa"/>
          </w:tcPr>
          <w:p w14:paraId="7CB3ACE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Assessment of quality of included studies</w:t>
            </w:r>
          </w:p>
        </w:tc>
        <w:tc>
          <w:tcPr>
            <w:tcW w:w="4508" w:type="dxa"/>
          </w:tcPr>
          <w:p w14:paraId="13FD99C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In addition to assessment of bias, discussed in context of limitations in discussion section.  </w:t>
            </w:r>
          </w:p>
        </w:tc>
      </w:tr>
      <w:tr w:rsidR="009466A7" w:rsidRPr="00E17DE8" w14:paraId="5450399D" w14:textId="77777777" w:rsidTr="00722DA5">
        <w:tc>
          <w:tcPr>
            <w:tcW w:w="9016" w:type="dxa"/>
            <w:gridSpan w:val="2"/>
          </w:tcPr>
          <w:p w14:paraId="00ABA7C7" w14:textId="77777777" w:rsidR="009466A7" w:rsidRPr="00E17DE8" w:rsidRDefault="009466A7" w:rsidP="00722DA5">
            <w:pPr>
              <w:rPr>
                <w:rFonts w:asciiTheme="minorHAnsi" w:hAnsiTheme="minorHAnsi" w:cstheme="minorHAnsi"/>
                <w:b/>
                <w:sz w:val="20"/>
                <w:szCs w:val="20"/>
              </w:rPr>
            </w:pPr>
            <w:r w:rsidRPr="00E17DE8">
              <w:rPr>
                <w:rFonts w:asciiTheme="minorHAnsi" w:hAnsiTheme="minorHAnsi" w:cstheme="minorHAnsi"/>
                <w:b/>
                <w:sz w:val="20"/>
                <w:szCs w:val="20"/>
              </w:rPr>
              <w:t>Reporting of conclusions should involve</w:t>
            </w:r>
          </w:p>
        </w:tc>
      </w:tr>
      <w:tr w:rsidR="009466A7" w:rsidRPr="00E17DE8" w14:paraId="4B384F00" w14:textId="77777777" w:rsidTr="00722DA5">
        <w:tc>
          <w:tcPr>
            <w:tcW w:w="4508" w:type="dxa"/>
          </w:tcPr>
          <w:p w14:paraId="24BF0EF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Considerations of alternative explanations for observed results</w:t>
            </w:r>
          </w:p>
        </w:tc>
        <w:tc>
          <w:tcPr>
            <w:tcW w:w="4508" w:type="dxa"/>
          </w:tcPr>
          <w:p w14:paraId="50AE567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In depth discussion of the potential pathoaetiological mechanisms driving the observations provided.</w:t>
            </w:r>
          </w:p>
        </w:tc>
      </w:tr>
      <w:tr w:rsidR="009466A7" w:rsidRPr="00E17DE8" w14:paraId="13EE65F8" w14:textId="77777777" w:rsidTr="00722DA5">
        <w:tc>
          <w:tcPr>
            <w:tcW w:w="4508" w:type="dxa"/>
          </w:tcPr>
          <w:p w14:paraId="4A3B942F"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Generalisation of the conclusions</w:t>
            </w:r>
          </w:p>
        </w:tc>
        <w:tc>
          <w:tcPr>
            <w:tcW w:w="4508" w:type="dxa"/>
          </w:tcPr>
          <w:p w14:paraId="6AB0991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Provided in discussion.</w:t>
            </w:r>
          </w:p>
        </w:tc>
      </w:tr>
      <w:tr w:rsidR="009466A7" w:rsidRPr="00E17DE8" w14:paraId="5A32D8E1" w14:textId="77777777" w:rsidTr="00722DA5">
        <w:tc>
          <w:tcPr>
            <w:tcW w:w="4508" w:type="dxa"/>
          </w:tcPr>
          <w:p w14:paraId="3BCAA7A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 xml:space="preserve">Guidelines for future research </w:t>
            </w:r>
          </w:p>
        </w:tc>
        <w:tc>
          <w:tcPr>
            <w:tcW w:w="4508" w:type="dxa"/>
          </w:tcPr>
          <w:p w14:paraId="688F3D62"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Provided in discussion.</w:t>
            </w:r>
          </w:p>
        </w:tc>
      </w:tr>
      <w:tr w:rsidR="009466A7" w:rsidRPr="00E17DE8" w14:paraId="2FA2B7FA" w14:textId="77777777" w:rsidTr="00722DA5">
        <w:tc>
          <w:tcPr>
            <w:tcW w:w="4508" w:type="dxa"/>
          </w:tcPr>
          <w:p w14:paraId="6BB70860"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Disclosure of funding source</w:t>
            </w:r>
          </w:p>
        </w:tc>
        <w:tc>
          <w:tcPr>
            <w:tcW w:w="4508" w:type="dxa"/>
          </w:tcPr>
          <w:p w14:paraId="67C94681" w14:textId="2FB14B31"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Funding statement provided.</w:t>
            </w:r>
          </w:p>
        </w:tc>
      </w:tr>
    </w:tbl>
    <w:p w14:paraId="0CE3ED41" w14:textId="7D8ED5FE" w:rsidR="009466A7" w:rsidRPr="00E17DE8" w:rsidRDefault="009466A7" w:rsidP="009466A7">
      <w:pPr>
        <w:rPr>
          <w:rFonts w:asciiTheme="minorHAnsi" w:hAnsiTheme="minorHAnsi" w:cstheme="minorHAnsi"/>
          <w:b/>
        </w:rPr>
      </w:pPr>
      <w:r w:rsidRPr="00E17DE8">
        <w:rPr>
          <w:rFonts w:asciiTheme="minorHAnsi" w:hAnsiTheme="minorHAnsi" w:cstheme="minorHAnsi"/>
          <w:b/>
        </w:rPr>
        <w:t xml:space="preserve"> </w:t>
      </w:r>
    </w:p>
    <w:p w14:paraId="4D0BCE0C" w14:textId="6DEF357D" w:rsidR="009466A7" w:rsidRPr="00E17DE8" w:rsidRDefault="009466A7" w:rsidP="009466A7">
      <w:pPr>
        <w:rPr>
          <w:rFonts w:asciiTheme="minorHAnsi" w:hAnsiTheme="minorHAnsi" w:cstheme="minorHAnsi"/>
          <w:b/>
        </w:rPr>
      </w:pPr>
      <w:r w:rsidRPr="00E17DE8">
        <w:rPr>
          <w:rFonts w:asciiTheme="minorHAnsi" w:hAnsiTheme="minorHAnsi" w:cstheme="minorHAnsi"/>
          <w:b/>
        </w:rPr>
        <w:t>PRISMA (2009) CHECKLIST</w:t>
      </w:r>
    </w:p>
    <w:p w14:paraId="58EC742E" w14:textId="77777777" w:rsidR="009466A7" w:rsidRPr="00E17DE8" w:rsidRDefault="009466A7" w:rsidP="009466A7">
      <w:pPr>
        <w:rPr>
          <w:rFonts w:asciiTheme="minorHAnsi" w:hAnsiTheme="minorHAnsi" w:cstheme="minorHAnsi"/>
          <w:b/>
        </w:rPr>
      </w:pPr>
    </w:p>
    <w:tbl>
      <w:tblPr>
        <w:tblStyle w:val="TableGrid"/>
        <w:tblW w:w="0" w:type="auto"/>
        <w:tblLook w:val="04A0" w:firstRow="1" w:lastRow="0" w:firstColumn="1" w:lastColumn="0" w:noHBand="0" w:noVBand="1"/>
      </w:tblPr>
      <w:tblGrid>
        <w:gridCol w:w="2176"/>
        <w:gridCol w:w="438"/>
        <w:gridCol w:w="5420"/>
        <w:gridCol w:w="976"/>
      </w:tblGrid>
      <w:tr w:rsidR="009466A7" w:rsidRPr="00E17DE8" w14:paraId="79DEE586" w14:textId="77777777" w:rsidTr="00722DA5">
        <w:tc>
          <w:tcPr>
            <w:tcW w:w="2253" w:type="dxa"/>
          </w:tcPr>
          <w:p w14:paraId="0231F00B"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Section/Topic</w:t>
            </w:r>
          </w:p>
        </w:tc>
        <w:tc>
          <w:tcPr>
            <w:tcW w:w="440" w:type="dxa"/>
          </w:tcPr>
          <w:p w14:paraId="50D2759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w:t>
            </w:r>
          </w:p>
        </w:tc>
        <w:tc>
          <w:tcPr>
            <w:tcW w:w="5807" w:type="dxa"/>
          </w:tcPr>
          <w:p w14:paraId="34F6FAE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Checklist Item</w:t>
            </w:r>
          </w:p>
        </w:tc>
        <w:tc>
          <w:tcPr>
            <w:tcW w:w="516" w:type="dxa"/>
          </w:tcPr>
          <w:p w14:paraId="02044BD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Reported on page #</w:t>
            </w:r>
          </w:p>
        </w:tc>
      </w:tr>
      <w:tr w:rsidR="009466A7" w:rsidRPr="00E17DE8" w14:paraId="79211911" w14:textId="77777777" w:rsidTr="00722DA5">
        <w:tc>
          <w:tcPr>
            <w:tcW w:w="9016" w:type="dxa"/>
            <w:gridSpan w:val="4"/>
          </w:tcPr>
          <w:p w14:paraId="77184522"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TITLE</w:t>
            </w:r>
          </w:p>
        </w:tc>
      </w:tr>
      <w:tr w:rsidR="009466A7" w:rsidRPr="00E17DE8" w14:paraId="16584331" w14:textId="77777777" w:rsidTr="00722DA5">
        <w:tc>
          <w:tcPr>
            <w:tcW w:w="2253" w:type="dxa"/>
          </w:tcPr>
          <w:p w14:paraId="05CB9AC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Title</w:t>
            </w:r>
          </w:p>
        </w:tc>
        <w:tc>
          <w:tcPr>
            <w:tcW w:w="440" w:type="dxa"/>
          </w:tcPr>
          <w:p w14:paraId="6EFDE35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w:t>
            </w:r>
          </w:p>
        </w:tc>
        <w:tc>
          <w:tcPr>
            <w:tcW w:w="5807" w:type="dxa"/>
          </w:tcPr>
          <w:p w14:paraId="1D085887" w14:textId="77777777" w:rsidR="009466A7" w:rsidRPr="00E17DE8" w:rsidRDefault="009466A7" w:rsidP="00722DA5">
            <w:pPr>
              <w:pStyle w:val="Default"/>
              <w:spacing w:before="40" w:after="40"/>
              <w:rPr>
                <w:rFonts w:asciiTheme="minorHAnsi" w:hAnsiTheme="minorHAnsi" w:cstheme="minorHAnsi"/>
                <w:sz w:val="20"/>
                <w:szCs w:val="20"/>
              </w:rPr>
            </w:pPr>
            <w:r w:rsidRPr="00E17DE8">
              <w:rPr>
                <w:rFonts w:asciiTheme="minorHAnsi" w:hAnsiTheme="minorHAnsi" w:cstheme="minorHAnsi"/>
                <w:sz w:val="20"/>
                <w:szCs w:val="20"/>
              </w:rPr>
              <w:t xml:space="preserve">Identify the report as a systematic review, meta-analysis, or both. </w:t>
            </w:r>
          </w:p>
          <w:p w14:paraId="643902B1" w14:textId="77777777" w:rsidR="009466A7" w:rsidRPr="00E17DE8" w:rsidRDefault="009466A7" w:rsidP="00722DA5">
            <w:pPr>
              <w:rPr>
                <w:rFonts w:asciiTheme="minorHAnsi" w:hAnsiTheme="minorHAnsi" w:cstheme="minorHAnsi"/>
                <w:sz w:val="20"/>
                <w:szCs w:val="20"/>
              </w:rPr>
            </w:pPr>
          </w:p>
        </w:tc>
        <w:tc>
          <w:tcPr>
            <w:tcW w:w="516" w:type="dxa"/>
          </w:tcPr>
          <w:p w14:paraId="7A291D5C" w14:textId="0528FA67"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1</w:t>
            </w:r>
          </w:p>
        </w:tc>
      </w:tr>
      <w:tr w:rsidR="009466A7" w:rsidRPr="00E17DE8" w14:paraId="1EE736E5" w14:textId="77777777" w:rsidTr="00722DA5">
        <w:tc>
          <w:tcPr>
            <w:tcW w:w="9016" w:type="dxa"/>
            <w:gridSpan w:val="4"/>
          </w:tcPr>
          <w:p w14:paraId="5316708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ABSTRACT</w:t>
            </w:r>
          </w:p>
        </w:tc>
      </w:tr>
      <w:tr w:rsidR="009466A7" w:rsidRPr="00E17DE8" w14:paraId="7525EE86" w14:textId="77777777" w:rsidTr="00722DA5">
        <w:tc>
          <w:tcPr>
            <w:tcW w:w="2253" w:type="dxa"/>
          </w:tcPr>
          <w:p w14:paraId="2731B8D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Structured summary</w:t>
            </w:r>
          </w:p>
        </w:tc>
        <w:tc>
          <w:tcPr>
            <w:tcW w:w="440" w:type="dxa"/>
          </w:tcPr>
          <w:p w14:paraId="398D258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w:t>
            </w:r>
          </w:p>
        </w:tc>
        <w:tc>
          <w:tcPr>
            <w:tcW w:w="5807" w:type="dxa"/>
          </w:tcPr>
          <w:p w14:paraId="76E4F3C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Provide a structured summary including, as applicable: background; objectives; data sources; study eligibility criteria, participants, and interventions; study appraisal and synthesis methods; results; limitations; conclusions and implications of key findings; systematic review registration number</w:t>
            </w:r>
          </w:p>
        </w:tc>
        <w:tc>
          <w:tcPr>
            <w:tcW w:w="516" w:type="dxa"/>
          </w:tcPr>
          <w:p w14:paraId="4868BCF5" w14:textId="03E75AD9"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3</w:t>
            </w:r>
            <w:r w:rsidR="0017009E">
              <w:rPr>
                <w:rFonts w:asciiTheme="minorHAnsi" w:hAnsiTheme="minorHAnsi" w:cstheme="minorHAnsi"/>
                <w:sz w:val="20"/>
                <w:szCs w:val="20"/>
              </w:rPr>
              <w:t>-4</w:t>
            </w:r>
          </w:p>
        </w:tc>
      </w:tr>
      <w:tr w:rsidR="009466A7" w:rsidRPr="00E17DE8" w14:paraId="6AAC08D0" w14:textId="77777777" w:rsidTr="00722DA5">
        <w:tc>
          <w:tcPr>
            <w:tcW w:w="9016" w:type="dxa"/>
            <w:gridSpan w:val="4"/>
          </w:tcPr>
          <w:p w14:paraId="4B3C7D9F"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INTRODUCTION</w:t>
            </w:r>
          </w:p>
        </w:tc>
      </w:tr>
      <w:tr w:rsidR="009466A7" w:rsidRPr="00E17DE8" w14:paraId="6C71E2CA" w14:textId="77777777" w:rsidTr="00722DA5">
        <w:tc>
          <w:tcPr>
            <w:tcW w:w="2253" w:type="dxa"/>
          </w:tcPr>
          <w:p w14:paraId="64DAFB6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Rationale</w:t>
            </w:r>
          </w:p>
        </w:tc>
        <w:tc>
          <w:tcPr>
            <w:tcW w:w="440" w:type="dxa"/>
          </w:tcPr>
          <w:p w14:paraId="3FEBE1E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3</w:t>
            </w:r>
          </w:p>
        </w:tc>
        <w:tc>
          <w:tcPr>
            <w:tcW w:w="5807" w:type="dxa"/>
          </w:tcPr>
          <w:p w14:paraId="5746574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Describe the rationale for the review in the context of what is already known.</w:t>
            </w:r>
          </w:p>
        </w:tc>
        <w:tc>
          <w:tcPr>
            <w:tcW w:w="516" w:type="dxa"/>
          </w:tcPr>
          <w:p w14:paraId="408FEC88" w14:textId="50CEB2B8"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5</w:t>
            </w:r>
          </w:p>
        </w:tc>
      </w:tr>
      <w:tr w:rsidR="009466A7" w:rsidRPr="00E17DE8" w14:paraId="4E811513" w14:textId="77777777" w:rsidTr="00722DA5">
        <w:tc>
          <w:tcPr>
            <w:tcW w:w="2253" w:type="dxa"/>
          </w:tcPr>
          <w:p w14:paraId="681640D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Objective</w:t>
            </w:r>
          </w:p>
        </w:tc>
        <w:tc>
          <w:tcPr>
            <w:tcW w:w="440" w:type="dxa"/>
          </w:tcPr>
          <w:p w14:paraId="38C3444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4</w:t>
            </w:r>
          </w:p>
        </w:tc>
        <w:tc>
          <w:tcPr>
            <w:tcW w:w="5807" w:type="dxa"/>
          </w:tcPr>
          <w:p w14:paraId="361EA05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Provide an explicit statement of questions being addressed with reference to participants, interventions, comparisons, outcomes, and study design (PICOS).</w:t>
            </w:r>
          </w:p>
        </w:tc>
        <w:tc>
          <w:tcPr>
            <w:tcW w:w="516" w:type="dxa"/>
          </w:tcPr>
          <w:p w14:paraId="4FFA4049" w14:textId="1BEE5E60"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5</w:t>
            </w:r>
          </w:p>
        </w:tc>
      </w:tr>
      <w:tr w:rsidR="009466A7" w:rsidRPr="00E17DE8" w14:paraId="5DC4C179" w14:textId="77777777" w:rsidTr="00722DA5">
        <w:tc>
          <w:tcPr>
            <w:tcW w:w="9016" w:type="dxa"/>
            <w:gridSpan w:val="4"/>
          </w:tcPr>
          <w:p w14:paraId="49124A9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METHODS</w:t>
            </w:r>
          </w:p>
        </w:tc>
      </w:tr>
      <w:tr w:rsidR="009466A7" w:rsidRPr="00E17DE8" w14:paraId="747CE2D3" w14:textId="77777777" w:rsidTr="00722DA5">
        <w:tc>
          <w:tcPr>
            <w:tcW w:w="2253" w:type="dxa"/>
          </w:tcPr>
          <w:p w14:paraId="603F1C6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Protocol and registration</w:t>
            </w:r>
          </w:p>
        </w:tc>
        <w:tc>
          <w:tcPr>
            <w:tcW w:w="440" w:type="dxa"/>
          </w:tcPr>
          <w:p w14:paraId="70311592"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5</w:t>
            </w:r>
          </w:p>
        </w:tc>
        <w:tc>
          <w:tcPr>
            <w:tcW w:w="5807" w:type="dxa"/>
          </w:tcPr>
          <w:p w14:paraId="26157BC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Indicate if a review protocol exists, if and where it can be accessed (e.g., Web address), and, if available, provide registration information including registration number.</w:t>
            </w:r>
          </w:p>
        </w:tc>
        <w:tc>
          <w:tcPr>
            <w:tcW w:w="516" w:type="dxa"/>
          </w:tcPr>
          <w:p w14:paraId="213B2165" w14:textId="2D7D4FFA"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6</w:t>
            </w:r>
          </w:p>
        </w:tc>
      </w:tr>
      <w:tr w:rsidR="009466A7" w:rsidRPr="00E17DE8" w14:paraId="5F48615A" w14:textId="77777777" w:rsidTr="00722DA5">
        <w:tc>
          <w:tcPr>
            <w:tcW w:w="2253" w:type="dxa"/>
          </w:tcPr>
          <w:p w14:paraId="7616AF4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lastRenderedPageBreak/>
              <w:t>Eligibility criteria</w:t>
            </w:r>
          </w:p>
        </w:tc>
        <w:tc>
          <w:tcPr>
            <w:tcW w:w="440" w:type="dxa"/>
          </w:tcPr>
          <w:p w14:paraId="5F4E8BD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6</w:t>
            </w:r>
          </w:p>
        </w:tc>
        <w:tc>
          <w:tcPr>
            <w:tcW w:w="5807" w:type="dxa"/>
          </w:tcPr>
          <w:p w14:paraId="63584DC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Specify study characteristics (e.g., PICOS, length of follow-up) and report characteristics (e.g., years considered, language, publication status) used as criteria for eligibility, giving rationale.</w:t>
            </w:r>
          </w:p>
        </w:tc>
        <w:tc>
          <w:tcPr>
            <w:tcW w:w="516" w:type="dxa"/>
          </w:tcPr>
          <w:p w14:paraId="4DAC1FAF" w14:textId="27709CA1"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6</w:t>
            </w:r>
          </w:p>
        </w:tc>
      </w:tr>
      <w:tr w:rsidR="009466A7" w:rsidRPr="00E17DE8" w14:paraId="11713F3E" w14:textId="77777777" w:rsidTr="00722DA5">
        <w:tc>
          <w:tcPr>
            <w:tcW w:w="2253" w:type="dxa"/>
          </w:tcPr>
          <w:p w14:paraId="76CB9F4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Information sources</w:t>
            </w:r>
          </w:p>
        </w:tc>
        <w:tc>
          <w:tcPr>
            <w:tcW w:w="440" w:type="dxa"/>
          </w:tcPr>
          <w:p w14:paraId="7CAB0C22"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7</w:t>
            </w:r>
          </w:p>
        </w:tc>
        <w:tc>
          <w:tcPr>
            <w:tcW w:w="5807" w:type="dxa"/>
          </w:tcPr>
          <w:p w14:paraId="48FD795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Describe all information sources (e.g., databases with dates of coverage, contact with study authors to identify additional studies) in the search and date last searched.</w:t>
            </w:r>
          </w:p>
        </w:tc>
        <w:tc>
          <w:tcPr>
            <w:tcW w:w="516" w:type="dxa"/>
          </w:tcPr>
          <w:p w14:paraId="3F25350E" w14:textId="1B482315"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6</w:t>
            </w:r>
          </w:p>
        </w:tc>
      </w:tr>
      <w:tr w:rsidR="009466A7" w:rsidRPr="00E17DE8" w14:paraId="51B28A70" w14:textId="77777777" w:rsidTr="00722DA5">
        <w:tc>
          <w:tcPr>
            <w:tcW w:w="2253" w:type="dxa"/>
          </w:tcPr>
          <w:p w14:paraId="4093E93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Search</w:t>
            </w:r>
          </w:p>
        </w:tc>
        <w:tc>
          <w:tcPr>
            <w:tcW w:w="440" w:type="dxa"/>
          </w:tcPr>
          <w:p w14:paraId="0567C07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8</w:t>
            </w:r>
          </w:p>
        </w:tc>
        <w:tc>
          <w:tcPr>
            <w:tcW w:w="5807" w:type="dxa"/>
          </w:tcPr>
          <w:p w14:paraId="784EB5D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Present full electronic search strategy for at least one database, including any limits used, such that it could be repeated.</w:t>
            </w:r>
          </w:p>
        </w:tc>
        <w:tc>
          <w:tcPr>
            <w:tcW w:w="516" w:type="dxa"/>
          </w:tcPr>
          <w:p w14:paraId="7EA316E7" w14:textId="3F973188"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Sup Info</w:t>
            </w:r>
          </w:p>
        </w:tc>
      </w:tr>
      <w:tr w:rsidR="009466A7" w:rsidRPr="00E17DE8" w14:paraId="6ECA6B26" w14:textId="77777777" w:rsidTr="00722DA5">
        <w:tc>
          <w:tcPr>
            <w:tcW w:w="2253" w:type="dxa"/>
          </w:tcPr>
          <w:p w14:paraId="4975C18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Study selection</w:t>
            </w:r>
          </w:p>
        </w:tc>
        <w:tc>
          <w:tcPr>
            <w:tcW w:w="440" w:type="dxa"/>
          </w:tcPr>
          <w:p w14:paraId="458E45E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9</w:t>
            </w:r>
          </w:p>
        </w:tc>
        <w:tc>
          <w:tcPr>
            <w:tcW w:w="5807" w:type="dxa"/>
          </w:tcPr>
          <w:p w14:paraId="7E1BFA3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State the process for selecting studies (i.e., screening, eligibility, included in systematic review, and, if applicable, included in the meta-analysis).</w:t>
            </w:r>
          </w:p>
        </w:tc>
        <w:tc>
          <w:tcPr>
            <w:tcW w:w="516" w:type="dxa"/>
          </w:tcPr>
          <w:p w14:paraId="125C0221" w14:textId="5DB45177"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6</w:t>
            </w:r>
          </w:p>
        </w:tc>
      </w:tr>
      <w:tr w:rsidR="009466A7" w:rsidRPr="00E17DE8" w14:paraId="4BA2DFB9" w14:textId="77777777" w:rsidTr="00722DA5">
        <w:tc>
          <w:tcPr>
            <w:tcW w:w="2253" w:type="dxa"/>
          </w:tcPr>
          <w:p w14:paraId="667D95B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Data collection process</w:t>
            </w:r>
          </w:p>
        </w:tc>
        <w:tc>
          <w:tcPr>
            <w:tcW w:w="440" w:type="dxa"/>
          </w:tcPr>
          <w:p w14:paraId="7AE5E36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10</w:t>
            </w:r>
          </w:p>
        </w:tc>
        <w:tc>
          <w:tcPr>
            <w:tcW w:w="5807" w:type="dxa"/>
          </w:tcPr>
          <w:p w14:paraId="6051B04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Describe method of data extraction from reports (e.g., piloted forms, independently, in duplicate) and any processes for obtaining and confirming data from investigators.</w:t>
            </w:r>
          </w:p>
        </w:tc>
        <w:tc>
          <w:tcPr>
            <w:tcW w:w="516" w:type="dxa"/>
          </w:tcPr>
          <w:p w14:paraId="38E53158" w14:textId="078278CF"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6</w:t>
            </w:r>
          </w:p>
        </w:tc>
      </w:tr>
      <w:tr w:rsidR="009466A7" w:rsidRPr="00E17DE8" w14:paraId="3017F082" w14:textId="77777777" w:rsidTr="00722DA5">
        <w:tc>
          <w:tcPr>
            <w:tcW w:w="2253" w:type="dxa"/>
          </w:tcPr>
          <w:p w14:paraId="426DA57B"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Data items</w:t>
            </w:r>
          </w:p>
        </w:tc>
        <w:tc>
          <w:tcPr>
            <w:tcW w:w="440" w:type="dxa"/>
          </w:tcPr>
          <w:p w14:paraId="0372416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11</w:t>
            </w:r>
          </w:p>
        </w:tc>
        <w:tc>
          <w:tcPr>
            <w:tcW w:w="5807" w:type="dxa"/>
          </w:tcPr>
          <w:p w14:paraId="51436DC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List and define all variables for which data were sought (e.g., PICOS, funding sources) and any assumptions and simplifications made.</w:t>
            </w:r>
          </w:p>
        </w:tc>
        <w:tc>
          <w:tcPr>
            <w:tcW w:w="516" w:type="dxa"/>
          </w:tcPr>
          <w:p w14:paraId="22D7139B" w14:textId="3F0174F2"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6</w:t>
            </w:r>
          </w:p>
        </w:tc>
      </w:tr>
      <w:tr w:rsidR="009466A7" w:rsidRPr="00E17DE8" w14:paraId="311A428C" w14:textId="77777777" w:rsidTr="00722DA5">
        <w:tc>
          <w:tcPr>
            <w:tcW w:w="2253" w:type="dxa"/>
          </w:tcPr>
          <w:p w14:paraId="217284D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Risk of bias in individual studies</w:t>
            </w:r>
          </w:p>
        </w:tc>
        <w:tc>
          <w:tcPr>
            <w:tcW w:w="440" w:type="dxa"/>
          </w:tcPr>
          <w:p w14:paraId="415F0F3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12</w:t>
            </w:r>
          </w:p>
        </w:tc>
        <w:tc>
          <w:tcPr>
            <w:tcW w:w="5807" w:type="dxa"/>
          </w:tcPr>
          <w:p w14:paraId="76D8568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Describe methods used for assessing risk of bias of individual studies (including specification of whether this was done at the study or outcome level), and how this information is to be used in any data synthesis.</w:t>
            </w:r>
          </w:p>
        </w:tc>
        <w:tc>
          <w:tcPr>
            <w:tcW w:w="516" w:type="dxa"/>
          </w:tcPr>
          <w:p w14:paraId="647D2C52" w14:textId="5635F989"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7</w:t>
            </w:r>
          </w:p>
        </w:tc>
      </w:tr>
      <w:tr w:rsidR="009466A7" w:rsidRPr="00E17DE8" w14:paraId="2C594375" w14:textId="77777777" w:rsidTr="00722DA5">
        <w:tc>
          <w:tcPr>
            <w:tcW w:w="2253" w:type="dxa"/>
          </w:tcPr>
          <w:p w14:paraId="5777B8E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Summary measures</w:t>
            </w:r>
          </w:p>
        </w:tc>
        <w:tc>
          <w:tcPr>
            <w:tcW w:w="440" w:type="dxa"/>
          </w:tcPr>
          <w:p w14:paraId="26FD005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13</w:t>
            </w:r>
          </w:p>
        </w:tc>
        <w:tc>
          <w:tcPr>
            <w:tcW w:w="5807" w:type="dxa"/>
          </w:tcPr>
          <w:p w14:paraId="5302A03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State the principal summary measures (e.g., risk ratio, difference in means).</w:t>
            </w:r>
          </w:p>
        </w:tc>
        <w:tc>
          <w:tcPr>
            <w:tcW w:w="516" w:type="dxa"/>
          </w:tcPr>
          <w:p w14:paraId="26C9F218" w14:textId="3272A802"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7</w:t>
            </w:r>
          </w:p>
        </w:tc>
      </w:tr>
      <w:tr w:rsidR="009466A7" w:rsidRPr="00E17DE8" w14:paraId="62FCEF83" w14:textId="77777777" w:rsidTr="00722DA5">
        <w:tc>
          <w:tcPr>
            <w:tcW w:w="2253" w:type="dxa"/>
          </w:tcPr>
          <w:p w14:paraId="777DB6F1"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Synthesis of results</w:t>
            </w:r>
          </w:p>
        </w:tc>
        <w:tc>
          <w:tcPr>
            <w:tcW w:w="440" w:type="dxa"/>
          </w:tcPr>
          <w:p w14:paraId="2CE03AC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14</w:t>
            </w:r>
          </w:p>
        </w:tc>
        <w:tc>
          <w:tcPr>
            <w:tcW w:w="5807" w:type="dxa"/>
          </w:tcPr>
          <w:p w14:paraId="313BCE9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Describe the methods of handling data and combining results of studies, if done, including measures of consistency (e.g., I</w:t>
            </w:r>
            <w:r w:rsidRPr="00E17DE8">
              <w:rPr>
                <w:rFonts w:asciiTheme="minorHAnsi" w:hAnsiTheme="minorHAnsi" w:cstheme="minorHAnsi"/>
                <w:sz w:val="20"/>
                <w:szCs w:val="20"/>
                <w:vertAlign w:val="superscript"/>
              </w:rPr>
              <w:t>2</w:t>
            </w:r>
            <w:r w:rsidRPr="00E17DE8">
              <w:rPr>
                <w:rFonts w:asciiTheme="minorHAnsi" w:hAnsiTheme="minorHAnsi" w:cstheme="minorHAnsi"/>
                <w:sz w:val="20"/>
                <w:szCs w:val="20"/>
              </w:rPr>
              <w:t>) for each meta-analysis.</w:t>
            </w:r>
          </w:p>
        </w:tc>
        <w:tc>
          <w:tcPr>
            <w:tcW w:w="516" w:type="dxa"/>
          </w:tcPr>
          <w:p w14:paraId="5E725392" w14:textId="12EB7577"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7</w:t>
            </w:r>
          </w:p>
        </w:tc>
      </w:tr>
      <w:tr w:rsidR="009466A7" w:rsidRPr="00E17DE8" w14:paraId="57FBDF47" w14:textId="77777777" w:rsidTr="00722DA5">
        <w:tc>
          <w:tcPr>
            <w:tcW w:w="2253" w:type="dxa"/>
          </w:tcPr>
          <w:p w14:paraId="1C7D6EE0"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Risk of bias across studies</w:t>
            </w:r>
          </w:p>
        </w:tc>
        <w:tc>
          <w:tcPr>
            <w:tcW w:w="440" w:type="dxa"/>
          </w:tcPr>
          <w:p w14:paraId="13134BA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15</w:t>
            </w:r>
          </w:p>
        </w:tc>
        <w:tc>
          <w:tcPr>
            <w:tcW w:w="5807" w:type="dxa"/>
          </w:tcPr>
          <w:p w14:paraId="664971E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Specify any assessment of risk of bias that may affect the cumulative evidence (e.g., publication bias, selective reporting within studies).</w:t>
            </w:r>
          </w:p>
        </w:tc>
        <w:tc>
          <w:tcPr>
            <w:tcW w:w="516" w:type="dxa"/>
          </w:tcPr>
          <w:p w14:paraId="2AA35B8C" w14:textId="0DBF9C09"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7</w:t>
            </w:r>
          </w:p>
        </w:tc>
      </w:tr>
      <w:tr w:rsidR="009466A7" w:rsidRPr="00E17DE8" w14:paraId="306A9E06" w14:textId="77777777" w:rsidTr="00722DA5">
        <w:tc>
          <w:tcPr>
            <w:tcW w:w="2253" w:type="dxa"/>
          </w:tcPr>
          <w:p w14:paraId="74B1835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Additional analyses</w:t>
            </w:r>
          </w:p>
        </w:tc>
        <w:tc>
          <w:tcPr>
            <w:tcW w:w="440" w:type="dxa"/>
          </w:tcPr>
          <w:p w14:paraId="590813D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16</w:t>
            </w:r>
          </w:p>
        </w:tc>
        <w:tc>
          <w:tcPr>
            <w:tcW w:w="5807" w:type="dxa"/>
          </w:tcPr>
          <w:p w14:paraId="25EF0A49"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Describe methods of additional analyses (e.g., sensitivity or subgroup analyses, meta-regression), if done, indicating which were pre-specified.</w:t>
            </w:r>
          </w:p>
        </w:tc>
        <w:tc>
          <w:tcPr>
            <w:tcW w:w="516" w:type="dxa"/>
          </w:tcPr>
          <w:p w14:paraId="5E6A55CE" w14:textId="3B649DD7"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7</w:t>
            </w:r>
          </w:p>
        </w:tc>
      </w:tr>
      <w:tr w:rsidR="009466A7" w:rsidRPr="00E17DE8" w14:paraId="1202EC5E" w14:textId="77777777" w:rsidTr="00722DA5">
        <w:tc>
          <w:tcPr>
            <w:tcW w:w="9016" w:type="dxa"/>
            <w:gridSpan w:val="4"/>
          </w:tcPr>
          <w:p w14:paraId="053D0C0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RESULTS</w:t>
            </w:r>
          </w:p>
        </w:tc>
      </w:tr>
      <w:tr w:rsidR="009466A7" w:rsidRPr="00E17DE8" w14:paraId="45285923" w14:textId="77777777" w:rsidTr="00722DA5">
        <w:tc>
          <w:tcPr>
            <w:tcW w:w="2253" w:type="dxa"/>
          </w:tcPr>
          <w:p w14:paraId="15328FB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Study selection</w:t>
            </w:r>
          </w:p>
        </w:tc>
        <w:tc>
          <w:tcPr>
            <w:tcW w:w="440" w:type="dxa"/>
          </w:tcPr>
          <w:p w14:paraId="4FC12B5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17</w:t>
            </w:r>
          </w:p>
        </w:tc>
        <w:tc>
          <w:tcPr>
            <w:tcW w:w="5807" w:type="dxa"/>
          </w:tcPr>
          <w:p w14:paraId="40A86EB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Give numbers of studies screened, assessed for eligibility, and included in the review, with reasons for exclusions at each stage, ideally with a flow diagram.</w:t>
            </w:r>
          </w:p>
        </w:tc>
        <w:tc>
          <w:tcPr>
            <w:tcW w:w="516" w:type="dxa"/>
          </w:tcPr>
          <w:p w14:paraId="18AD231A" w14:textId="3238E98A" w:rsidR="009466A7" w:rsidRPr="00E17DE8" w:rsidRDefault="0017009E" w:rsidP="00722DA5">
            <w:pPr>
              <w:rPr>
                <w:rFonts w:asciiTheme="minorHAnsi" w:hAnsiTheme="minorHAnsi" w:cstheme="minorHAnsi"/>
                <w:sz w:val="20"/>
                <w:szCs w:val="20"/>
              </w:rPr>
            </w:pPr>
            <w:r>
              <w:rPr>
                <w:rFonts w:asciiTheme="minorHAnsi" w:hAnsiTheme="minorHAnsi" w:cstheme="minorHAnsi"/>
                <w:sz w:val="20"/>
                <w:szCs w:val="20"/>
              </w:rPr>
              <w:t>8</w:t>
            </w:r>
          </w:p>
        </w:tc>
      </w:tr>
      <w:tr w:rsidR="009466A7" w:rsidRPr="00E17DE8" w14:paraId="05E967FC" w14:textId="77777777" w:rsidTr="00722DA5">
        <w:tc>
          <w:tcPr>
            <w:tcW w:w="2253" w:type="dxa"/>
          </w:tcPr>
          <w:p w14:paraId="37F07280"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Study characteristics</w:t>
            </w:r>
          </w:p>
        </w:tc>
        <w:tc>
          <w:tcPr>
            <w:tcW w:w="440" w:type="dxa"/>
          </w:tcPr>
          <w:p w14:paraId="1E6569B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18</w:t>
            </w:r>
          </w:p>
        </w:tc>
        <w:tc>
          <w:tcPr>
            <w:tcW w:w="5807" w:type="dxa"/>
          </w:tcPr>
          <w:p w14:paraId="3395B427"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For each study, present characteristics for which data were extracted (e.g., study size, PICOS, follow-up period) and provide the citations.</w:t>
            </w:r>
          </w:p>
        </w:tc>
        <w:tc>
          <w:tcPr>
            <w:tcW w:w="516" w:type="dxa"/>
          </w:tcPr>
          <w:p w14:paraId="112CFCC2" w14:textId="0AA5034B"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Sup Info</w:t>
            </w:r>
          </w:p>
        </w:tc>
      </w:tr>
      <w:tr w:rsidR="009466A7" w:rsidRPr="00E17DE8" w14:paraId="7BD4DA63" w14:textId="77777777" w:rsidTr="00722DA5">
        <w:tc>
          <w:tcPr>
            <w:tcW w:w="2253" w:type="dxa"/>
          </w:tcPr>
          <w:p w14:paraId="6646E94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Risk of bias within studies</w:t>
            </w:r>
          </w:p>
        </w:tc>
        <w:tc>
          <w:tcPr>
            <w:tcW w:w="440" w:type="dxa"/>
          </w:tcPr>
          <w:p w14:paraId="4970A54F"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19</w:t>
            </w:r>
          </w:p>
        </w:tc>
        <w:tc>
          <w:tcPr>
            <w:tcW w:w="5807" w:type="dxa"/>
          </w:tcPr>
          <w:p w14:paraId="018290F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Present data on risk of bias of each study and, if available, any outcome level assessment (see item 12).</w:t>
            </w:r>
          </w:p>
        </w:tc>
        <w:tc>
          <w:tcPr>
            <w:tcW w:w="516" w:type="dxa"/>
          </w:tcPr>
          <w:p w14:paraId="0900B964" w14:textId="1E4034BD" w:rsidR="009466A7" w:rsidRPr="00E17DE8" w:rsidRDefault="0017009E" w:rsidP="00722DA5">
            <w:pPr>
              <w:rPr>
                <w:rFonts w:asciiTheme="minorHAnsi" w:hAnsiTheme="minorHAnsi" w:cstheme="minorHAnsi"/>
                <w:sz w:val="20"/>
                <w:szCs w:val="20"/>
              </w:rPr>
            </w:pPr>
            <w:r>
              <w:rPr>
                <w:rFonts w:asciiTheme="minorHAnsi" w:hAnsiTheme="minorHAnsi" w:cstheme="minorHAnsi"/>
                <w:sz w:val="20"/>
                <w:szCs w:val="20"/>
              </w:rPr>
              <w:t>8-13</w:t>
            </w:r>
          </w:p>
        </w:tc>
      </w:tr>
      <w:tr w:rsidR="009466A7" w:rsidRPr="00E17DE8" w14:paraId="120A3C11" w14:textId="77777777" w:rsidTr="00722DA5">
        <w:tc>
          <w:tcPr>
            <w:tcW w:w="2253" w:type="dxa"/>
          </w:tcPr>
          <w:p w14:paraId="2FCB01FD"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Results of individual studies</w:t>
            </w:r>
          </w:p>
        </w:tc>
        <w:tc>
          <w:tcPr>
            <w:tcW w:w="440" w:type="dxa"/>
          </w:tcPr>
          <w:p w14:paraId="1A18061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20</w:t>
            </w:r>
          </w:p>
        </w:tc>
        <w:tc>
          <w:tcPr>
            <w:tcW w:w="5807" w:type="dxa"/>
          </w:tcPr>
          <w:p w14:paraId="26ADE577" w14:textId="77777777" w:rsidR="009466A7" w:rsidRPr="00E17DE8" w:rsidRDefault="009466A7" w:rsidP="00722DA5">
            <w:pPr>
              <w:pStyle w:val="Default"/>
              <w:spacing w:before="40" w:after="40"/>
              <w:rPr>
                <w:rFonts w:asciiTheme="minorHAnsi" w:hAnsiTheme="minorHAnsi" w:cstheme="minorHAnsi"/>
                <w:sz w:val="20"/>
                <w:szCs w:val="20"/>
              </w:rPr>
            </w:pPr>
            <w:r w:rsidRPr="00E17DE8">
              <w:rPr>
                <w:rFonts w:asciiTheme="minorHAnsi" w:hAnsiTheme="minorHAnsi" w:cstheme="minorHAnsi"/>
                <w:sz w:val="20"/>
                <w:szCs w:val="20"/>
              </w:rPr>
              <w:t xml:space="preserve">For all outcomes considered (benefits or harms), present, for each study: (a) simple summary data for each intervention group (b) effect estimates and confidence intervals, ideally with a forest plot. </w:t>
            </w:r>
          </w:p>
        </w:tc>
        <w:tc>
          <w:tcPr>
            <w:tcW w:w="516" w:type="dxa"/>
          </w:tcPr>
          <w:p w14:paraId="6388CC15" w14:textId="65C83738"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Sup Info</w:t>
            </w:r>
          </w:p>
        </w:tc>
      </w:tr>
      <w:tr w:rsidR="009466A7" w:rsidRPr="00E17DE8" w14:paraId="2637338D" w14:textId="77777777" w:rsidTr="00722DA5">
        <w:tc>
          <w:tcPr>
            <w:tcW w:w="2253" w:type="dxa"/>
          </w:tcPr>
          <w:p w14:paraId="2DAF0403"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Synthesis of results</w:t>
            </w:r>
          </w:p>
        </w:tc>
        <w:tc>
          <w:tcPr>
            <w:tcW w:w="440" w:type="dxa"/>
          </w:tcPr>
          <w:p w14:paraId="2E39A48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21</w:t>
            </w:r>
          </w:p>
        </w:tc>
        <w:tc>
          <w:tcPr>
            <w:tcW w:w="5807" w:type="dxa"/>
          </w:tcPr>
          <w:p w14:paraId="7469CD2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Present results of each meta-analysis done, including confidence intervals and measures of consistency.</w:t>
            </w:r>
          </w:p>
        </w:tc>
        <w:tc>
          <w:tcPr>
            <w:tcW w:w="516" w:type="dxa"/>
          </w:tcPr>
          <w:p w14:paraId="19EFF92F" w14:textId="7D205FC0"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Fig 1&amp;2</w:t>
            </w:r>
          </w:p>
        </w:tc>
      </w:tr>
      <w:tr w:rsidR="009466A7" w:rsidRPr="00E17DE8" w14:paraId="655AA12A" w14:textId="77777777" w:rsidTr="00722DA5">
        <w:tc>
          <w:tcPr>
            <w:tcW w:w="2253" w:type="dxa"/>
          </w:tcPr>
          <w:p w14:paraId="2EC179E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Risk of bias across studies</w:t>
            </w:r>
          </w:p>
        </w:tc>
        <w:tc>
          <w:tcPr>
            <w:tcW w:w="440" w:type="dxa"/>
          </w:tcPr>
          <w:p w14:paraId="4F6E1F9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22</w:t>
            </w:r>
          </w:p>
        </w:tc>
        <w:tc>
          <w:tcPr>
            <w:tcW w:w="5807" w:type="dxa"/>
          </w:tcPr>
          <w:p w14:paraId="4EBE655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Present results of any assessment of risk of bias across studies (see Item 15).</w:t>
            </w:r>
          </w:p>
        </w:tc>
        <w:tc>
          <w:tcPr>
            <w:tcW w:w="516" w:type="dxa"/>
          </w:tcPr>
          <w:p w14:paraId="1F283A8B" w14:textId="3D17D04F" w:rsidR="009466A7" w:rsidRPr="00E17DE8" w:rsidRDefault="0017009E" w:rsidP="00722DA5">
            <w:pPr>
              <w:rPr>
                <w:rFonts w:asciiTheme="minorHAnsi" w:hAnsiTheme="minorHAnsi" w:cstheme="minorHAnsi"/>
                <w:sz w:val="20"/>
                <w:szCs w:val="20"/>
              </w:rPr>
            </w:pPr>
            <w:r>
              <w:rPr>
                <w:rFonts w:asciiTheme="minorHAnsi" w:hAnsiTheme="minorHAnsi" w:cstheme="minorHAnsi"/>
                <w:sz w:val="20"/>
                <w:szCs w:val="20"/>
              </w:rPr>
              <w:t>8-13</w:t>
            </w:r>
          </w:p>
        </w:tc>
      </w:tr>
      <w:tr w:rsidR="009466A7" w:rsidRPr="00E17DE8" w14:paraId="41E6738B" w14:textId="77777777" w:rsidTr="00722DA5">
        <w:tc>
          <w:tcPr>
            <w:tcW w:w="2253" w:type="dxa"/>
          </w:tcPr>
          <w:p w14:paraId="60E5AAB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Additional analysis</w:t>
            </w:r>
          </w:p>
        </w:tc>
        <w:tc>
          <w:tcPr>
            <w:tcW w:w="440" w:type="dxa"/>
          </w:tcPr>
          <w:p w14:paraId="65D2FBE1"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23</w:t>
            </w:r>
          </w:p>
        </w:tc>
        <w:tc>
          <w:tcPr>
            <w:tcW w:w="5807" w:type="dxa"/>
          </w:tcPr>
          <w:p w14:paraId="6A15D8ED" w14:textId="77777777" w:rsidR="009466A7" w:rsidRPr="00E17DE8" w:rsidRDefault="009466A7" w:rsidP="00722DA5">
            <w:pPr>
              <w:pStyle w:val="Default"/>
              <w:spacing w:before="40" w:after="40"/>
              <w:rPr>
                <w:rFonts w:asciiTheme="minorHAnsi" w:hAnsiTheme="minorHAnsi" w:cstheme="minorHAnsi"/>
                <w:sz w:val="20"/>
                <w:szCs w:val="20"/>
              </w:rPr>
            </w:pPr>
            <w:r w:rsidRPr="00E17DE8">
              <w:rPr>
                <w:rFonts w:asciiTheme="minorHAnsi" w:hAnsiTheme="minorHAnsi" w:cstheme="minorHAnsi"/>
                <w:sz w:val="20"/>
                <w:szCs w:val="20"/>
              </w:rPr>
              <w:t>Give results of additional analyses, if done (e.g., sensitivity or subgroup analyses, meta-regression [see Item 16]).</w:t>
            </w:r>
          </w:p>
        </w:tc>
        <w:tc>
          <w:tcPr>
            <w:tcW w:w="516" w:type="dxa"/>
          </w:tcPr>
          <w:p w14:paraId="632FF568" w14:textId="5CBC53C4" w:rsidR="009466A7" w:rsidRPr="00E17DE8" w:rsidRDefault="0017009E" w:rsidP="00722DA5">
            <w:pPr>
              <w:rPr>
                <w:rFonts w:asciiTheme="minorHAnsi" w:hAnsiTheme="minorHAnsi" w:cstheme="minorHAnsi"/>
                <w:sz w:val="20"/>
                <w:szCs w:val="20"/>
              </w:rPr>
            </w:pPr>
            <w:r>
              <w:rPr>
                <w:rFonts w:asciiTheme="minorHAnsi" w:hAnsiTheme="minorHAnsi" w:cstheme="minorHAnsi"/>
                <w:sz w:val="20"/>
                <w:szCs w:val="20"/>
              </w:rPr>
              <w:t>8-13</w:t>
            </w:r>
          </w:p>
        </w:tc>
      </w:tr>
      <w:tr w:rsidR="009466A7" w:rsidRPr="00E17DE8" w14:paraId="23437E74" w14:textId="77777777" w:rsidTr="00722DA5">
        <w:tc>
          <w:tcPr>
            <w:tcW w:w="9016" w:type="dxa"/>
            <w:gridSpan w:val="4"/>
          </w:tcPr>
          <w:p w14:paraId="40EB7064"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DISCUSSION</w:t>
            </w:r>
          </w:p>
        </w:tc>
      </w:tr>
      <w:tr w:rsidR="009466A7" w:rsidRPr="00E17DE8" w14:paraId="710B8719" w14:textId="77777777" w:rsidTr="00722DA5">
        <w:tc>
          <w:tcPr>
            <w:tcW w:w="2253" w:type="dxa"/>
          </w:tcPr>
          <w:p w14:paraId="6F56DE9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lastRenderedPageBreak/>
              <w:t>Summary of evidence</w:t>
            </w:r>
          </w:p>
        </w:tc>
        <w:tc>
          <w:tcPr>
            <w:tcW w:w="440" w:type="dxa"/>
          </w:tcPr>
          <w:p w14:paraId="72A708E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24</w:t>
            </w:r>
          </w:p>
        </w:tc>
        <w:tc>
          <w:tcPr>
            <w:tcW w:w="5807" w:type="dxa"/>
          </w:tcPr>
          <w:p w14:paraId="0D0D2DB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Summarize the main findings including the strength of evidence for each main outcome; consider their relevance to key groups (e.g., healthcare providers, users, and policy makers).</w:t>
            </w:r>
          </w:p>
        </w:tc>
        <w:tc>
          <w:tcPr>
            <w:tcW w:w="516" w:type="dxa"/>
          </w:tcPr>
          <w:p w14:paraId="4D9F3D9D" w14:textId="7F7472DE" w:rsidR="009466A7" w:rsidRPr="00E17DE8" w:rsidRDefault="0017009E" w:rsidP="00722DA5">
            <w:pPr>
              <w:rPr>
                <w:rFonts w:asciiTheme="minorHAnsi" w:hAnsiTheme="minorHAnsi" w:cstheme="minorHAnsi"/>
                <w:sz w:val="20"/>
                <w:szCs w:val="20"/>
              </w:rPr>
            </w:pPr>
            <w:r>
              <w:rPr>
                <w:rFonts w:asciiTheme="minorHAnsi" w:hAnsiTheme="minorHAnsi" w:cstheme="minorHAnsi"/>
                <w:sz w:val="20"/>
                <w:szCs w:val="20"/>
              </w:rPr>
              <w:t>13</w:t>
            </w:r>
          </w:p>
        </w:tc>
      </w:tr>
      <w:tr w:rsidR="009466A7" w:rsidRPr="00E17DE8" w14:paraId="210FBE0C" w14:textId="77777777" w:rsidTr="00722DA5">
        <w:tc>
          <w:tcPr>
            <w:tcW w:w="2253" w:type="dxa"/>
          </w:tcPr>
          <w:p w14:paraId="624ACCD5"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Limitations</w:t>
            </w:r>
          </w:p>
        </w:tc>
        <w:tc>
          <w:tcPr>
            <w:tcW w:w="440" w:type="dxa"/>
          </w:tcPr>
          <w:p w14:paraId="6AA0DFDE"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25</w:t>
            </w:r>
          </w:p>
        </w:tc>
        <w:tc>
          <w:tcPr>
            <w:tcW w:w="5807" w:type="dxa"/>
          </w:tcPr>
          <w:p w14:paraId="38B9355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Discuss limitations at study and outcome level (e.g., risk of bias), and at review-level (e.g., incomplete retrieval of identified research, reporting bias).</w:t>
            </w:r>
          </w:p>
        </w:tc>
        <w:tc>
          <w:tcPr>
            <w:tcW w:w="516" w:type="dxa"/>
          </w:tcPr>
          <w:p w14:paraId="344047D0" w14:textId="5D09C180" w:rsidR="009466A7" w:rsidRPr="00E17DE8" w:rsidRDefault="0017009E" w:rsidP="00722DA5">
            <w:pPr>
              <w:rPr>
                <w:rFonts w:asciiTheme="minorHAnsi" w:hAnsiTheme="minorHAnsi" w:cstheme="minorHAnsi"/>
                <w:sz w:val="20"/>
                <w:szCs w:val="20"/>
              </w:rPr>
            </w:pPr>
            <w:r>
              <w:rPr>
                <w:rFonts w:asciiTheme="minorHAnsi" w:hAnsiTheme="minorHAnsi" w:cstheme="minorHAnsi"/>
                <w:sz w:val="20"/>
                <w:szCs w:val="20"/>
              </w:rPr>
              <w:t>16</w:t>
            </w:r>
          </w:p>
        </w:tc>
      </w:tr>
      <w:tr w:rsidR="009466A7" w:rsidRPr="00E17DE8" w14:paraId="19326028" w14:textId="77777777" w:rsidTr="00722DA5">
        <w:tc>
          <w:tcPr>
            <w:tcW w:w="2253" w:type="dxa"/>
          </w:tcPr>
          <w:p w14:paraId="73FA90C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Conclusions</w:t>
            </w:r>
          </w:p>
        </w:tc>
        <w:tc>
          <w:tcPr>
            <w:tcW w:w="440" w:type="dxa"/>
          </w:tcPr>
          <w:p w14:paraId="6E90E188"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26</w:t>
            </w:r>
          </w:p>
        </w:tc>
        <w:tc>
          <w:tcPr>
            <w:tcW w:w="5807" w:type="dxa"/>
          </w:tcPr>
          <w:p w14:paraId="472903EF" w14:textId="77777777" w:rsidR="009466A7" w:rsidRPr="00E17DE8" w:rsidRDefault="009466A7" w:rsidP="00722DA5">
            <w:pPr>
              <w:pStyle w:val="Default"/>
              <w:spacing w:before="40" w:after="40"/>
              <w:rPr>
                <w:rFonts w:asciiTheme="minorHAnsi" w:hAnsiTheme="minorHAnsi" w:cstheme="minorHAnsi"/>
                <w:sz w:val="20"/>
                <w:szCs w:val="20"/>
              </w:rPr>
            </w:pPr>
            <w:r w:rsidRPr="00E17DE8">
              <w:rPr>
                <w:rFonts w:asciiTheme="minorHAnsi" w:hAnsiTheme="minorHAnsi" w:cstheme="minorHAnsi"/>
                <w:sz w:val="20"/>
                <w:szCs w:val="20"/>
              </w:rPr>
              <w:t xml:space="preserve">Provide a general interpretation of the results in the context of other evidence, and implications for future research. </w:t>
            </w:r>
          </w:p>
        </w:tc>
        <w:tc>
          <w:tcPr>
            <w:tcW w:w="516" w:type="dxa"/>
          </w:tcPr>
          <w:p w14:paraId="0B88C676" w14:textId="7AB296FE"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1</w:t>
            </w:r>
            <w:r w:rsidR="0017009E">
              <w:rPr>
                <w:rFonts w:asciiTheme="minorHAnsi" w:hAnsiTheme="minorHAnsi" w:cstheme="minorHAnsi"/>
                <w:sz w:val="20"/>
                <w:szCs w:val="20"/>
              </w:rPr>
              <w:t>7</w:t>
            </w:r>
          </w:p>
        </w:tc>
      </w:tr>
      <w:tr w:rsidR="009466A7" w:rsidRPr="00E17DE8" w14:paraId="5157E0E6" w14:textId="77777777" w:rsidTr="00722DA5">
        <w:tc>
          <w:tcPr>
            <w:tcW w:w="9016" w:type="dxa"/>
            <w:gridSpan w:val="4"/>
          </w:tcPr>
          <w:p w14:paraId="3C9F965A"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FUNDING</w:t>
            </w:r>
          </w:p>
        </w:tc>
      </w:tr>
      <w:tr w:rsidR="009466A7" w:rsidRPr="00E17DE8" w14:paraId="13C77367" w14:textId="77777777" w:rsidTr="00722DA5">
        <w:tc>
          <w:tcPr>
            <w:tcW w:w="2253" w:type="dxa"/>
          </w:tcPr>
          <w:p w14:paraId="335BA81B"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Funding</w:t>
            </w:r>
          </w:p>
        </w:tc>
        <w:tc>
          <w:tcPr>
            <w:tcW w:w="440" w:type="dxa"/>
          </w:tcPr>
          <w:p w14:paraId="5E4CD166"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27</w:t>
            </w:r>
          </w:p>
        </w:tc>
        <w:tc>
          <w:tcPr>
            <w:tcW w:w="5807" w:type="dxa"/>
          </w:tcPr>
          <w:p w14:paraId="440A1BBC" w14:textId="77777777" w:rsidR="009466A7" w:rsidRPr="00E17DE8" w:rsidRDefault="009466A7" w:rsidP="00722DA5">
            <w:pPr>
              <w:rPr>
                <w:rFonts w:asciiTheme="minorHAnsi" w:hAnsiTheme="minorHAnsi" w:cstheme="minorHAnsi"/>
                <w:sz w:val="20"/>
                <w:szCs w:val="20"/>
              </w:rPr>
            </w:pPr>
            <w:r w:rsidRPr="00E17DE8">
              <w:rPr>
                <w:rFonts w:asciiTheme="minorHAnsi" w:hAnsiTheme="minorHAnsi" w:cstheme="minorHAnsi"/>
                <w:sz w:val="20"/>
                <w:szCs w:val="20"/>
              </w:rPr>
              <w:t>Describe sources of funding for the systematic review and other support (e.g., supply of data); role of funders for the systematic review.</w:t>
            </w:r>
          </w:p>
        </w:tc>
        <w:tc>
          <w:tcPr>
            <w:tcW w:w="516" w:type="dxa"/>
          </w:tcPr>
          <w:p w14:paraId="52D6C16E" w14:textId="287501EA" w:rsidR="009466A7" w:rsidRPr="00E17DE8" w:rsidRDefault="00CA6A41" w:rsidP="00722DA5">
            <w:pPr>
              <w:rPr>
                <w:rFonts w:asciiTheme="minorHAnsi" w:hAnsiTheme="minorHAnsi" w:cstheme="minorHAnsi"/>
                <w:sz w:val="20"/>
                <w:szCs w:val="20"/>
              </w:rPr>
            </w:pPr>
            <w:r>
              <w:rPr>
                <w:rFonts w:asciiTheme="minorHAnsi" w:hAnsiTheme="minorHAnsi" w:cstheme="minorHAnsi"/>
                <w:sz w:val="20"/>
                <w:szCs w:val="20"/>
              </w:rPr>
              <w:t>1</w:t>
            </w:r>
            <w:r w:rsidR="0017009E">
              <w:rPr>
                <w:rFonts w:asciiTheme="minorHAnsi" w:hAnsiTheme="minorHAnsi" w:cstheme="minorHAnsi"/>
                <w:sz w:val="20"/>
                <w:szCs w:val="20"/>
              </w:rPr>
              <w:t>7</w:t>
            </w:r>
          </w:p>
        </w:tc>
      </w:tr>
    </w:tbl>
    <w:p w14:paraId="01364C51" w14:textId="77777777" w:rsidR="00E17DE8" w:rsidRDefault="00E17DE8" w:rsidP="009466A7">
      <w:pPr>
        <w:rPr>
          <w:rFonts w:asciiTheme="minorHAnsi" w:hAnsiTheme="minorHAnsi" w:cstheme="minorHAnsi"/>
          <w:b/>
          <w:bCs/>
          <w:sz w:val="28"/>
          <w:szCs w:val="28"/>
        </w:rPr>
      </w:pPr>
    </w:p>
    <w:p w14:paraId="6157D259" w14:textId="77777777" w:rsidR="00E17DE8" w:rsidRDefault="00E17DE8" w:rsidP="009466A7">
      <w:pPr>
        <w:rPr>
          <w:rFonts w:asciiTheme="minorHAnsi" w:hAnsiTheme="minorHAnsi" w:cstheme="minorHAnsi"/>
          <w:b/>
          <w:bCs/>
          <w:sz w:val="28"/>
          <w:szCs w:val="28"/>
        </w:rPr>
      </w:pPr>
    </w:p>
    <w:p w14:paraId="4A45B9A7" w14:textId="77777777" w:rsidR="00E17DE8" w:rsidRDefault="00E17DE8" w:rsidP="009466A7">
      <w:pPr>
        <w:rPr>
          <w:rFonts w:asciiTheme="minorHAnsi" w:hAnsiTheme="minorHAnsi" w:cstheme="minorHAnsi"/>
          <w:b/>
          <w:bCs/>
          <w:sz w:val="28"/>
          <w:szCs w:val="28"/>
        </w:rPr>
      </w:pPr>
    </w:p>
    <w:p w14:paraId="68FFF327" w14:textId="77777777" w:rsidR="00E17DE8" w:rsidRDefault="00E17DE8" w:rsidP="009466A7">
      <w:pPr>
        <w:rPr>
          <w:rFonts w:asciiTheme="minorHAnsi" w:hAnsiTheme="minorHAnsi" w:cstheme="minorHAnsi"/>
          <w:b/>
          <w:bCs/>
          <w:sz w:val="28"/>
          <w:szCs w:val="28"/>
        </w:rPr>
      </w:pPr>
    </w:p>
    <w:p w14:paraId="6F386A03" w14:textId="77777777" w:rsidR="00E17DE8" w:rsidRDefault="00E17DE8" w:rsidP="009466A7">
      <w:pPr>
        <w:rPr>
          <w:rFonts w:asciiTheme="minorHAnsi" w:hAnsiTheme="minorHAnsi" w:cstheme="minorHAnsi"/>
          <w:b/>
          <w:bCs/>
          <w:sz w:val="28"/>
          <w:szCs w:val="28"/>
        </w:rPr>
      </w:pPr>
    </w:p>
    <w:p w14:paraId="7B60E999" w14:textId="77777777" w:rsidR="00E17DE8" w:rsidRDefault="00E17DE8" w:rsidP="009466A7">
      <w:pPr>
        <w:rPr>
          <w:rFonts w:asciiTheme="minorHAnsi" w:hAnsiTheme="minorHAnsi" w:cstheme="minorHAnsi"/>
          <w:b/>
          <w:bCs/>
          <w:sz w:val="28"/>
          <w:szCs w:val="28"/>
        </w:rPr>
      </w:pPr>
    </w:p>
    <w:p w14:paraId="0B48FFD0" w14:textId="77777777" w:rsidR="00E17DE8" w:rsidRDefault="00E17DE8" w:rsidP="009466A7">
      <w:pPr>
        <w:rPr>
          <w:rFonts w:asciiTheme="minorHAnsi" w:hAnsiTheme="minorHAnsi" w:cstheme="minorHAnsi"/>
          <w:b/>
          <w:bCs/>
          <w:sz w:val="28"/>
          <w:szCs w:val="28"/>
        </w:rPr>
      </w:pPr>
    </w:p>
    <w:p w14:paraId="7DA03754" w14:textId="77777777" w:rsidR="00E17DE8" w:rsidRDefault="00E17DE8" w:rsidP="009466A7">
      <w:pPr>
        <w:rPr>
          <w:rFonts w:asciiTheme="minorHAnsi" w:hAnsiTheme="minorHAnsi" w:cstheme="minorHAnsi"/>
          <w:b/>
          <w:bCs/>
          <w:sz w:val="28"/>
          <w:szCs w:val="28"/>
        </w:rPr>
      </w:pPr>
    </w:p>
    <w:p w14:paraId="33FE72F0" w14:textId="77777777" w:rsidR="00E17DE8" w:rsidRDefault="00E17DE8" w:rsidP="009466A7">
      <w:pPr>
        <w:rPr>
          <w:rFonts w:asciiTheme="minorHAnsi" w:hAnsiTheme="minorHAnsi" w:cstheme="minorHAnsi"/>
          <w:b/>
          <w:bCs/>
          <w:sz w:val="28"/>
          <w:szCs w:val="28"/>
        </w:rPr>
      </w:pPr>
    </w:p>
    <w:p w14:paraId="76BB61F6" w14:textId="77777777" w:rsidR="00E17DE8" w:rsidRDefault="00E17DE8" w:rsidP="009466A7">
      <w:pPr>
        <w:rPr>
          <w:rFonts w:asciiTheme="minorHAnsi" w:hAnsiTheme="minorHAnsi" w:cstheme="minorHAnsi"/>
          <w:b/>
          <w:bCs/>
          <w:sz w:val="28"/>
          <w:szCs w:val="28"/>
        </w:rPr>
      </w:pPr>
    </w:p>
    <w:p w14:paraId="4FBC1C60" w14:textId="77777777" w:rsidR="00E17DE8" w:rsidRDefault="00E17DE8" w:rsidP="009466A7">
      <w:pPr>
        <w:rPr>
          <w:rFonts w:asciiTheme="minorHAnsi" w:hAnsiTheme="minorHAnsi" w:cstheme="minorHAnsi"/>
          <w:b/>
          <w:bCs/>
          <w:sz w:val="28"/>
          <w:szCs w:val="28"/>
        </w:rPr>
      </w:pPr>
    </w:p>
    <w:p w14:paraId="620A7B58" w14:textId="77777777" w:rsidR="00E17DE8" w:rsidRDefault="00E17DE8" w:rsidP="009466A7">
      <w:pPr>
        <w:rPr>
          <w:rFonts w:asciiTheme="minorHAnsi" w:hAnsiTheme="minorHAnsi" w:cstheme="minorHAnsi"/>
          <w:b/>
          <w:bCs/>
          <w:sz w:val="28"/>
          <w:szCs w:val="28"/>
        </w:rPr>
      </w:pPr>
    </w:p>
    <w:p w14:paraId="4F7ED229" w14:textId="77777777" w:rsidR="00E17DE8" w:rsidRDefault="00E17DE8" w:rsidP="009466A7">
      <w:pPr>
        <w:rPr>
          <w:rFonts w:asciiTheme="minorHAnsi" w:hAnsiTheme="minorHAnsi" w:cstheme="minorHAnsi"/>
          <w:b/>
          <w:bCs/>
          <w:sz w:val="28"/>
          <w:szCs w:val="28"/>
        </w:rPr>
      </w:pPr>
    </w:p>
    <w:p w14:paraId="7D2F1CA7" w14:textId="77777777" w:rsidR="00E17DE8" w:rsidRDefault="00E17DE8" w:rsidP="009466A7">
      <w:pPr>
        <w:rPr>
          <w:rFonts w:asciiTheme="minorHAnsi" w:hAnsiTheme="minorHAnsi" w:cstheme="minorHAnsi"/>
          <w:b/>
          <w:bCs/>
          <w:sz w:val="28"/>
          <w:szCs w:val="28"/>
        </w:rPr>
      </w:pPr>
    </w:p>
    <w:p w14:paraId="140115F3" w14:textId="77777777" w:rsidR="00E17DE8" w:rsidRDefault="00E17DE8" w:rsidP="009466A7">
      <w:pPr>
        <w:rPr>
          <w:rFonts w:asciiTheme="minorHAnsi" w:hAnsiTheme="minorHAnsi" w:cstheme="minorHAnsi"/>
          <w:b/>
          <w:bCs/>
          <w:sz w:val="28"/>
          <w:szCs w:val="28"/>
        </w:rPr>
      </w:pPr>
    </w:p>
    <w:p w14:paraId="73D79634" w14:textId="77777777" w:rsidR="00E17DE8" w:rsidRDefault="00E17DE8" w:rsidP="009466A7">
      <w:pPr>
        <w:rPr>
          <w:rFonts w:asciiTheme="minorHAnsi" w:hAnsiTheme="minorHAnsi" w:cstheme="minorHAnsi"/>
          <w:b/>
          <w:bCs/>
          <w:sz w:val="28"/>
          <w:szCs w:val="28"/>
        </w:rPr>
      </w:pPr>
    </w:p>
    <w:p w14:paraId="0E16A2D0" w14:textId="77777777" w:rsidR="00E17DE8" w:rsidRDefault="00E17DE8" w:rsidP="009466A7">
      <w:pPr>
        <w:rPr>
          <w:rFonts w:asciiTheme="minorHAnsi" w:hAnsiTheme="minorHAnsi" w:cstheme="minorHAnsi"/>
          <w:b/>
          <w:bCs/>
          <w:sz w:val="28"/>
          <w:szCs w:val="28"/>
        </w:rPr>
      </w:pPr>
    </w:p>
    <w:p w14:paraId="22858EA4" w14:textId="77777777" w:rsidR="00E17DE8" w:rsidRDefault="00E17DE8" w:rsidP="009466A7">
      <w:pPr>
        <w:rPr>
          <w:rFonts w:asciiTheme="minorHAnsi" w:hAnsiTheme="minorHAnsi" w:cstheme="minorHAnsi"/>
          <w:b/>
          <w:bCs/>
          <w:sz w:val="28"/>
          <w:szCs w:val="28"/>
        </w:rPr>
      </w:pPr>
    </w:p>
    <w:p w14:paraId="28BBFDE7" w14:textId="77777777" w:rsidR="00E17DE8" w:rsidRDefault="00E17DE8" w:rsidP="009466A7">
      <w:pPr>
        <w:rPr>
          <w:rFonts w:asciiTheme="minorHAnsi" w:hAnsiTheme="minorHAnsi" w:cstheme="minorHAnsi"/>
          <w:b/>
          <w:bCs/>
          <w:sz w:val="28"/>
          <w:szCs w:val="28"/>
        </w:rPr>
      </w:pPr>
    </w:p>
    <w:p w14:paraId="0E834F04" w14:textId="77777777" w:rsidR="00E17DE8" w:rsidRDefault="00E17DE8" w:rsidP="009466A7">
      <w:pPr>
        <w:rPr>
          <w:rFonts w:asciiTheme="minorHAnsi" w:hAnsiTheme="minorHAnsi" w:cstheme="minorHAnsi"/>
          <w:b/>
          <w:bCs/>
          <w:sz w:val="28"/>
          <w:szCs w:val="28"/>
        </w:rPr>
      </w:pPr>
    </w:p>
    <w:p w14:paraId="2FCA5E5C" w14:textId="77777777" w:rsidR="00E17DE8" w:rsidRDefault="00E17DE8" w:rsidP="009466A7">
      <w:pPr>
        <w:rPr>
          <w:rFonts w:asciiTheme="minorHAnsi" w:hAnsiTheme="minorHAnsi" w:cstheme="minorHAnsi"/>
          <w:b/>
          <w:bCs/>
          <w:sz w:val="28"/>
          <w:szCs w:val="28"/>
        </w:rPr>
      </w:pPr>
    </w:p>
    <w:p w14:paraId="737A0C76" w14:textId="77777777" w:rsidR="00E17DE8" w:rsidRDefault="00E17DE8" w:rsidP="009466A7">
      <w:pPr>
        <w:rPr>
          <w:rFonts w:asciiTheme="minorHAnsi" w:hAnsiTheme="minorHAnsi" w:cstheme="minorHAnsi"/>
          <w:b/>
          <w:bCs/>
          <w:sz w:val="28"/>
          <w:szCs w:val="28"/>
        </w:rPr>
      </w:pPr>
    </w:p>
    <w:p w14:paraId="3D574965" w14:textId="77777777" w:rsidR="00E17DE8" w:rsidRDefault="00E17DE8" w:rsidP="009466A7">
      <w:pPr>
        <w:rPr>
          <w:rFonts w:asciiTheme="minorHAnsi" w:hAnsiTheme="minorHAnsi" w:cstheme="minorHAnsi"/>
          <w:b/>
          <w:bCs/>
          <w:sz w:val="28"/>
          <w:szCs w:val="28"/>
        </w:rPr>
      </w:pPr>
    </w:p>
    <w:p w14:paraId="2B01C886" w14:textId="77777777" w:rsidR="00E17DE8" w:rsidRDefault="00E17DE8" w:rsidP="009466A7">
      <w:pPr>
        <w:rPr>
          <w:rFonts w:asciiTheme="minorHAnsi" w:hAnsiTheme="minorHAnsi" w:cstheme="minorHAnsi"/>
          <w:b/>
          <w:bCs/>
          <w:sz w:val="28"/>
          <w:szCs w:val="28"/>
        </w:rPr>
      </w:pPr>
    </w:p>
    <w:p w14:paraId="2265CCF0" w14:textId="77777777" w:rsidR="00E17DE8" w:rsidRDefault="00E17DE8" w:rsidP="009466A7">
      <w:pPr>
        <w:rPr>
          <w:rFonts w:asciiTheme="minorHAnsi" w:hAnsiTheme="minorHAnsi" w:cstheme="minorHAnsi"/>
          <w:b/>
          <w:bCs/>
          <w:sz w:val="28"/>
          <w:szCs w:val="28"/>
        </w:rPr>
      </w:pPr>
    </w:p>
    <w:p w14:paraId="12823A78" w14:textId="77777777" w:rsidR="00E17DE8" w:rsidRDefault="00E17DE8" w:rsidP="009466A7">
      <w:pPr>
        <w:rPr>
          <w:rFonts w:asciiTheme="minorHAnsi" w:hAnsiTheme="minorHAnsi" w:cstheme="minorHAnsi"/>
          <w:b/>
          <w:bCs/>
          <w:sz w:val="28"/>
          <w:szCs w:val="28"/>
        </w:rPr>
      </w:pPr>
    </w:p>
    <w:p w14:paraId="75606B4C" w14:textId="77777777" w:rsidR="00E17DE8" w:rsidRDefault="00E17DE8" w:rsidP="009466A7">
      <w:pPr>
        <w:rPr>
          <w:rFonts w:asciiTheme="minorHAnsi" w:hAnsiTheme="minorHAnsi" w:cstheme="minorHAnsi"/>
          <w:b/>
          <w:bCs/>
          <w:sz w:val="28"/>
          <w:szCs w:val="28"/>
        </w:rPr>
      </w:pPr>
    </w:p>
    <w:p w14:paraId="3AC9A136" w14:textId="77777777" w:rsidR="00E17DE8" w:rsidRDefault="00E17DE8" w:rsidP="009466A7">
      <w:pPr>
        <w:rPr>
          <w:rFonts w:asciiTheme="minorHAnsi" w:hAnsiTheme="minorHAnsi" w:cstheme="minorHAnsi"/>
          <w:b/>
          <w:bCs/>
          <w:sz w:val="28"/>
          <w:szCs w:val="28"/>
        </w:rPr>
      </w:pPr>
    </w:p>
    <w:p w14:paraId="3086F1DC" w14:textId="77777777" w:rsidR="00E17DE8" w:rsidRDefault="00E17DE8" w:rsidP="009466A7">
      <w:pPr>
        <w:rPr>
          <w:rFonts w:asciiTheme="minorHAnsi" w:hAnsiTheme="minorHAnsi" w:cstheme="minorHAnsi"/>
          <w:b/>
          <w:bCs/>
          <w:sz w:val="28"/>
          <w:szCs w:val="28"/>
        </w:rPr>
      </w:pPr>
    </w:p>
    <w:p w14:paraId="4D2BB940" w14:textId="77777777" w:rsidR="00E17DE8" w:rsidRDefault="00E17DE8" w:rsidP="009466A7">
      <w:pPr>
        <w:rPr>
          <w:rFonts w:asciiTheme="minorHAnsi" w:hAnsiTheme="minorHAnsi" w:cstheme="minorHAnsi"/>
          <w:b/>
          <w:bCs/>
          <w:sz w:val="28"/>
          <w:szCs w:val="28"/>
        </w:rPr>
      </w:pPr>
    </w:p>
    <w:p w14:paraId="42859001" w14:textId="77777777" w:rsidR="00E17DE8" w:rsidRDefault="00E17DE8" w:rsidP="009466A7">
      <w:pPr>
        <w:rPr>
          <w:rFonts w:asciiTheme="minorHAnsi" w:hAnsiTheme="minorHAnsi" w:cstheme="minorHAnsi"/>
          <w:b/>
          <w:bCs/>
          <w:sz w:val="28"/>
          <w:szCs w:val="28"/>
        </w:rPr>
      </w:pPr>
    </w:p>
    <w:p w14:paraId="3755CE61" w14:textId="29463DD4" w:rsidR="00D23304" w:rsidRPr="001251F5" w:rsidRDefault="00D23304" w:rsidP="009466A7">
      <w:pPr>
        <w:rPr>
          <w:rFonts w:asciiTheme="minorHAnsi" w:hAnsiTheme="minorHAnsi" w:cstheme="minorHAnsi"/>
          <w:b/>
          <w:bCs/>
          <w:sz w:val="28"/>
          <w:szCs w:val="28"/>
        </w:rPr>
      </w:pPr>
      <w:r w:rsidRPr="001251F5">
        <w:rPr>
          <w:rFonts w:asciiTheme="minorHAnsi" w:hAnsiTheme="minorHAnsi" w:cstheme="minorHAnsi"/>
          <w:b/>
          <w:bCs/>
          <w:sz w:val="28"/>
          <w:szCs w:val="28"/>
        </w:rPr>
        <w:lastRenderedPageBreak/>
        <w:t xml:space="preserve">eAppendix 2: Search process and </w:t>
      </w:r>
      <w:r w:rsidR="00267002">
        <w:rPr>
          <w:rFonts w:asciiTheme="minorHAnsi" w:hAnsiTheme="minorHAnsi" w:cstheme="minorHAnsi"/>
          <w:b/>
          <w:bCs/>
          <w:sz w:val="28"/>
          <w:szCs w:val="28"/>
        </w:rPr>
        <w:t>process or review/exclusion of studies</w:t>
      </w:r>
    </w:p>
    <w:p w14:paraId="545981EC" w14:textId="08DA1686" w:rsidR="00D23304" w:rsidRDefault="00D23304" w:rsidP="009466A7"/>
    <w:p w14:paraId="7694DD90" w14:textId="14E52580" w:rsidR="005356AD" w:rsidRPr="00A326D6" w:rsidRDefault="005B0AFE" w:rsidP="001F0189">
      <w:pPr>
        <w:jc w:val="both"/>
        <w:rPr>
          <w:rFonts w:asciiTheme="minorHAnsi" w:hAnsiTheme="minorHAnsi" w:cstheme="minorHAnsi"/>
          <w:color w:val="2A2A2A"/>
          <w:sz w:val="20"/>
          <w:szCs w:val="20"/>
          <w:shd w:val="clear" w:color="auto" w:fill="FFFFFF"/>
        </w:rPr>
      </w:pPr>
      <w:r w:rsidRPr="00A326D6">
        <w:rPr>
          <w:rFonts w:asciiTheme="minorHAnsi" w:hAnsiTheme="minorHAnsi"/>
          <w:sz w:val="20"/>
          <w:szCs w:val="20"/>
        </w:rPr>
        <w:t>Searches from previously completed meta-analyses</w:t>
      </w:r>
      <w:r w:rsidR="005356AD" w:rsidRPr="00A326D6">
        <w:rPr>
          <w:rFonts w:asciiTheme="minorHAnsi" w:hAnsiTheme="minorHAnsi"/>
          <w:sz w:val="20"/>
          <w:szCs w:val="20"/>
        </w:rPr>
        <w:t xml:space="preserve"> </w:t>
      </w:r>
      <w:r w:rsidRPr="00A326D6">
        <w:rPr>
          <w:rFonts w:asciiTheme="minorHAnsi" w:hAnsiTheme="minorHAnsi"/>
          <w:sz w:val="20"/>
          <w:szCs w:val="20"/>
        </w:rPr>
        <w:t xml:space="preserve">examining the same parameters in the same study population </w:t>
      </w:r>
      <w:r w:rsidR="001F0189" w:rsidRPr="00A326D6">
        <w:rPr>
          <w:rFonts w:asciiTheme="minorHAnsi" w:hAnsiTheme="minorHAnsi"/>
          <w:sz w:val="20"/>
          <w:szCs w:val="20"/>
        </w:rPr>
        <w:t xml:space="preserve">as the current meta-analysis by the same authors </w:t>
      </w:r>
      <w:r w:rsidRPr="00A326D6">
        <w:rPr>
          <w:rFonts w:asciiTheme="minorHAnsi" w:hAnsiTheme="minorHAnsi"/>
          <w:sz w:val="20"/>
          <w:szCs w:val="20"/>
        </w:rPr>
        <w:t>were updated.</w:t>
      </w:r>
      <w:r w:rsidRPr="00A326D6">
        <w:rPr>
          <w:rFonts w:asciiTheme="minorHAnsi" w:hAnsiTheme="minorHAnsi" w:cstheme="minorHAnsi"/>
          <w:color w:val="2A2A2A"/>
          <w:sz w:val="20"/>
          <w:szCs w:val="20"/>
          <w:shd w:val="clear" w:color="auto" w:fill="FFFFFF"/>
        </w:rPr>
        <w:fldChar w:fldCharType="begin">
          <w:fldData xml:space="preserve">PEVuZE5vdGU+PENpdGU+PEF1dGhvcj5QaWxsaW5nZXI8L0F1dGhvcj48WWVhcj4yMDE3PC9ZZWFy
PjxSZWNOdW0+MTM5ODU8L1JlY051bT48RGlzcGxheVRleHQ+PHN0eWxlIGZhY2U9InN1cGVyc2Ny
aXB0Ij4xLCAyPC9zdHlsZT48L0Rpc3BsYXlUZXh0PjxyZWNvcmQ+PHJlYy1udW1iZXI+MTM5ODU8
L3JlYy1udW1iZXI+PGZvcmVpZ24ta2V5cz48a2V5IGFwcD0iRU4iIGRiLWlkPSJmd3pwMDJwdHB2
MGE1dWVld2R0dmFzMHFhdnN3OXpzNTV4dDkiIHRpbWVzdGFtcD0iMTYyODA2Mzk3MCI+MTM5ODU8
L2tleT48L2ZvcmVpZ24ta2V5cz48cmVmLXR5cGUgbmFtZT0iSm91cm5hbCBBcnRpY2xlIj4xNzwv
cmVmLXR5cGU+PGNvbnRyaWJ1dG9ycz48YXV0aG9ycz48YXV0aG9yPlBpbGxpbmdlciwgVC48L2F1
dGhvcj48YXV0aG9yPkJlY2ssIEsuPC9hdXRob3I+PGF1dGhvcj5Hb2JqaWxhLCBDLjwvYXV0aG9y
PjxhdXRob3I+RG9ub2NpaywgSi4gRy48L2F1dGhvcj48YXV0aG9yPkphdWhhciwgUy48L2F1dGhv
cj48YXV0aG9yPkhvd2VzLCBPLiBELjwvYXV0aG9yPjwvYXV0aG9ycz48L2NvbnRyaWJ1dG9ycz48
YXV0aC1hZGRyZXNzPihQaWxsaW5nZXIsIEJlY2ssIEdvYmppbGEsIERvbm9jaWssIEphdWhhciwg
SG93ZXMpIEluc3RpdHV0ZSBvZiBQc3ljaGlhdHJ5LCBQc3ljaG9sb2d5IGFuZCBOZXVyb3NjaWVu
Y2UsIEtpbmcmYXBvcztzIENvbGxlZ2UgTG9uZG9uLCBEZSBDcmVzcGlnbnkgUGFyaywgTG9uZG9u
IFNFNSA4QUYsIFVuaXRlZCBLaW5nZG9tIChIb3dlcykgTVJDIExvbmRvbiBJbnN0aXR1dGUgb2Yg
TWVkaWNhbCBTY2llbmNlcywgSGFtbWVyc21pdGggSG9zcGl0YWwsIExvbmRvbiwgVW5pdGVkIEtp
bmdkb20gKEhvd2VzKSBJbnN0aXR1dGUgb2YgQ2xpbmljYWwgU2NpZW5jZXMsIEZhY3VsdHkgb2Yg
TWVkaWNpbmUsIEltcGVyaWFsIENvbGxlZ2UgTG9uZG9uLCBMb25kb24sIFVuaXRlZCBLaW5nZG9t
JiN4RDtULiBQaWxsaW5nZXIsIEluc3RpdHV0ZSBvZiBQc3ljaGlhdHJ5LCBQc3ljaG9sb2d5IGFu
ZCBOZXVyb3NjaWVuY2UsIEtpbmcmYXBvcztzIENvbGxlZ2UgTG9uZG9uLCBEZSBDcmVzcGlnbnkg
UGFyaywgTG9uZG9uIFNFNSA4QUYsIFVuaXRlZCBLaW5nZG9tLiBFLW1haWw6IHRvYnkucGlsbGlu
Z2VyQGtjbC5hYy51azwvYXV0aC1hZGRyZXNzPjx0aXRsZXM+PHRpdGxlPkltcGFpcmVkIGdsdWNv
c2UgaG9tZW9zdGFzaXMgaW4gZmlyc3QtZXBpc29kZSBzY2hpem9waHJlbmlhOiBBIHN5c3RlbWF0
aWMgcmV2aWV3IGFuZCBtZXRhLWFuYWx5c2lzPC90aXRsZT48c2Vjb25kYXJ5LXRpdGxlPkpBTUEg
UHN5Y2hpYXRyeTwvc2Vjb25kYXJ5LXRpdGxlPjwvdGl0bGVzPjxwZXJpb2RpY2FsPjxmdWxsLXRp
dGxlPkpBTUEgUHN5Y2hpYXRyeTwvZnVsbC10aXRsZT48L3BlcmlvZGljYWw+PHBhZ2VzPjI2MS0y
Njk8L3BhZ2VzPjx2b2x1bWU+NzQ8L3ZvbHVtZT48bnVtYmVyPjM8L251bWJlcj48a2V5d29yZHM+
PGtleXdvcmQ+YXJ0aWNsZTwva2V5d29yZD48a2V5d29yZD5jb250cm9sbGVkIGNsaW5pY2FsIHRy
aWFsICh0b3BpYyk8L2tleXdvcmQ+PGtleXdvcmQ+RW1iYXNlPC9rZXl3b3JkPjxrZXl3b3JkPmds
dWNvc2UgYmxvb2QgbGV2ZWw8L2tleXdvcmQ+PGtleXdvcmQ+Z2x1Y29zZSBob21lb3N0YXNpczwv
a2V5d29yZD48a2V5d29yZD5oZW1vZ2xvYmluIGJsb29kIGxldmVsPC9rZXl3b3JkPjxrZXl3b3Jk
Pmh1bWFuPC9rZXl3b3JkPjxrZXl3b3JkPmluc3VsaW4gYmxvb2QgbGV2ZWw8L2tleXdvcmQ+PGtl
eXdvcmQ+aW5zdWxpbiByZXNpc3RhbmNlPC9rZXl3b3JkPjxrZXl3b3JkPk1lZGxpbmU8L2tleXdv
cmQ+PGtleXdvcmQ+bWV0YSBhbmFseXNpczwva2V5d29yZD48a2V5d29yZD5vcmFsIGdsdWNvc2Ug
dG9sZXJhbmNlIHRlc3Q8L2tleXdvcmQ+PGtleXdvcmQ+UHN5Y0lORk88L2tleXdvcmQ+PGtleXdv
cmQ+c2NoaXpvcGhyZW5pYTwva2V5d29yZD48a2V5d29yZD5zeXN0ZW1hdGljIHJldmlldzwva2V5
d29yZD48a2V5d29yZD5nbHVjb3NlL2VjIFtFbmRvZ2Vub3VzIENvbXBvdW5kXTwva2V5d29yZD48
a2V5d29yZD5oZW1vZ2xvYmluIEExYy9lYyBbRW5kb2dlbm91cyBDb21wb3VuZF08L2tleXdvcmQ+
PGtleXdvcmQ+aW5zdWxpbi9lYyBbRW5kb2dlbm91cyBDb21wb3VuZF08L2tleXdvcmQ+PC9rZXl3
b3Jkcz48ZGF0ZXM+PHllYXI+MjAxNzwveWVhcj48cHViLWRhdGVzPjxkYXRlPjAxIE1hcjwvZGF0
ZT48L3B1Yi1kYXRlcz48L2RhdGVzPjxpc2JuPjIxNjgtNjIyWDwvaXNibj48YWNjZXNzaW9uLW51
bT42MTQ3MzEzMjY8L2FjY2Vzc2lvbi1udW0+PHVybHM+PHJlbGF0ZWQtdXJscz48dXJsPmh0dHA6
Ly9qYW1hbmV0d29yay5jb20vcGRmYWNjZXNzLmFzaHg/dXJsPS9kYXRhL2pvdXJuYWxzL3BzeWNo
LzkzNjA1NC9qYW1hcHN5Y2hpYXRyeV9waWxsaW5nZXJfMjAxN19vaV8xNjAwOTgucGRmJmFtcDty
b3V0ZW5hbWU9amFtYXBzeWNoaWF0cnk8L3VybD48dXJsPmh0dHBzOi8vb3BlbmF0aGVucy5vdmlk
LmNvbS9zZWN1cmUtc3NsL2hvbWUub2E/aWRwc2VsZWN0PWh0dHBzOi8va2NsaWRwLmtjbC5hYy51
ay9pZHAvc2hpYmJvbGV0aCZhbXA7ZW50aXR5SUQ9aHR0cHM6Ly9rY2xpZHAua2NsLmFjLnVrL2lk
cC9zaGliYm9sZXRoJmFtcDs/VD1KUyZhbXA7Q1NDPVkmYW1wO05FV1M9TiZhbXA7UEFHRT1mdWxs
dGV4dCZhbXA7RD1lbWVkMTgmYW1wO0FOPTYxNDczMTMyNjwvdXJsPjx1cmw+aHR0cDovL3NmeC5r
Y2wuYWMudWsva2luZ3M/c2lkPU9WSUQ6ZW1iYXNlJmFtcDtpZD1wbWlkOiZhbXA7aWQ9ZG9pOjEw
LjEwMDElMkZqYW1hcHN5Y2hpYXRyeS4yMDE2LjM4MDMmYW1wO2dlbnJlPWFydGljbGUmYW1wO2F0
aXRsZT1JbXBhaXJlZCtnbHVjb3NlK2hvbWVvc3Rhc2lzK2luK2ZpcnN0LWVwaXNvZGUrc2NoaXpv
cGhyZW5pYSUzQStBK3N5c3RlbWF0aWMrcmV2aWV3K2FuZCttZXRhLWFuYWx5c2lzJmFtcDt0aXRs
ZT1KQU1BK1BzeWNoaWF0cnkmYW1wO2lzc249MjE2OC02MjJYJmFtcDtkYXRlPTIwMTcmYW1wO3Zv
bHVtZT03NCZhbXA7aXNzdWU9MyZhbXA7c3BhZ2U9MjYxJmFtcDthdWxhc3Q9UGlsbGluZ2VyK1Qu
JmFtcDtpc2JuPSZhbXA7X19jaGFyX3NldD11dGY4PC91cmw+PC9yZWxhdGVkLXVybHM+PC91cmxz
PjxlbGVjdHJvbmljLXJlc291cmNlLW51bT5odHRwOi8vZHguZG9pLm9yZy8xMC4xMDAxL2phbWFw
c3ljaGlhdHJ5LjIwMTYuMzgwMzwvZWxlY3Ryb25pYy1yZXNvdXJjZS1udW0+PHJlbW90ZS1kYXRh
YmFzZS1uYW1lPkVtYmFzZTwvcmVtb3RlLWRhdGFiYXNlLW5hbWU+PHJlbW90ZS1kYXRhYmFzZS1w
cm92aWRlcj5PdmlkIFRlY2hub2xvZ2llczwvcmVtb3RlLWRhdGFiYXNlLXByb3ZpZGVyPjxsYW5n
dWFnZT5FbmdsaXNoPC9sYW5ndWFnZT48L3JlY29yZD48L0NpdGU+PENpdGU+PEF1dGhvcj5QaWxs
aW5nZXI8L0F1dGhvcj48WWVhcj4yMDE3PC9ZZWFyPjxSZWNOdW0+OTMyNjwvUmVjTnVtPjxyZWNv
cmQ+PHJlYy1udW1iZXI+OTMyNjwvcmVjLW51bWJlcj48Zm9yZWlnbi1rZXlzPjxrZXkgYXBwPSJF
TiIgZGItaWQ9ImZ3enAwMnB0cHYwYTV1ZWV3ZHR2YXMwcWF2c3c5enM1NXh0OSIgdGltZXN0YW1w
PSIxNjI4MDA3NzYyIj45MzI2PC9rZXk+PC9mb3JlaWduLWtleXM+PHJlZi10eXBlIG5hbWU9Ikpv
dXJuYWwgQXJ0aWNsZSI+MTc8L3JlZi10eXBlPjxjb250cmlidXRvcnM+PGF1dGhvcnM+PGF1dGhv
cj5QaWxsaW5nZXIsIFQuPC9hdXRob3I+PGF1dGhvcj5CZWNrLCBLLjwvYXV0aG9yPjxhdXRob3I+
U3R1YmJzLCBCLjwvYXV0aG9yPjxhdXRob3I+SG93ZXMsIE8uIEQuPC9hdXRob3I+PC9hdXRob3Jz
PjwvY29udHJpYnV0b3JzPjx0aXRsZXM+PHRpdGxlPkNob2xlc3Rlcm9sIGFuZCB0cmlnbHljZXJp
ZGUgbGV2ZWxzIGluIGZpcnN0LWVwaXNvZGUgcHN5Y2hvc2lzOiBTeXN0ZW1hdGljIHJldmlldyBh
bmQgbWV0YS1hbmFseXNpczwvdGl0bGU+PHNlY29uZGFyeS10aXRsZT5Ccml0aXNoIEpvdXJuYWwg
b2YgUHN5Y2hpYXRyeTwvc2Vjb25kYXJ5LXRpdGxlPjwvdGl0bGVzPjxwZXJpb2RpY2FsPjxmdWxs
LXRpdGxlPkJyaXRpc2ggSm91cm5hbCBvZiBQc3ljaGlhdHJ5PC9mdWxsLXRpdGxlPjxhYmJyLTE+
QnJpdCBKIFBzeWNoaWF0PC9hYmJyLTE+PC9wZXJpb2RpY2FsPjxwYWdlcz4zMzktMzQ5PC9wYWdl
cz48dm9sdW1lPjIxMTwvdm9sdW1lPjxudW1iZXI+NjwvbnVtYmVyPjxkYXRlcz48eWVhcj4yMDE3
PC95ZWFyPjxwdWItZGF0ZXM+PGRhdGU+RGVjZW1iZXI8L2RhdGU+PC9wdWItZGF0ZXM+PC9kYXRl
cz48YWNjZXNzaW9uLW51bT42MTk3MTgzNzM8L2FjY2Vzc2lvbi1udW0+PHdvcmstdHlwZT5SZXZp
ZXc8L3dvcmstdHlwZT48dXJscz48cmVsYXRlZC11cmxzPjx1cmw+aHR0cHM6Ly9vcGVuYXRoZW5z
Lm92aWQuY29tL3NlY3VyZS1zc2wvaG9tZS5vYT9pZHBzZWxlY3Q9aHR0cHM6Ly9rY2xpZHAua2Ns
LmFjLnVrL2lkcC9zaGliYm9sZXRoJmFtcDtlbnRpdHlJRD1odHRwczovL2tjbGlkcC5rY2wuYWMu
dWsvaWRwL3NoaWJib2xldGgmYW1wOz9UPUpTJmFtcDtDU0M9WSZhbXA7TkVXUz1OJmFtcDtQQUdF
PWZ1bGx0ZXh0JmFtcDtEPWVtZWQxOCZhbXA7QU49NjE5NzE4MzczPC91cmw+PHVybD5odHRwOi8v
c2Z4LmtjbC5hYy51ay9raW5ncz9zaWQ9T1ZJRDplbWJhc2UmYW1wO2lkPXBtaWQ6JmFtcDtpZD1k
b2k6MTAuMTE5MiUyRmJqcC5icC4xMTcuMjAwOTA3JmFtcDtnZW5yZT1hcnRpY2xlJmFtcDthdGl0
bGU9Q2hvbGVzdGVyb2wrYW5kK3RyaWdseWNlcmlkZStsZXZlbHMraW4rZmlyc3QtZXBpc29kZStw
c3ljaG9zaXMlM0ErU3lzdGVtYXRpYytyZXZpZXcrYW5kK21ldGEtYW5hbHlzaXMmYW1wO3RpdGxl
PUJyaXRpc2grSm91cm5hbCtvZitQc3ljaGlhdHJ5JmFtcDtpc3NuPTAwMDctMTI1MCZhbXA7ZGF0
ZT0yMDE3JmFtcDt2b2x1bWU9MjExJmFtcDtpc3N1ZT02JmFtcDtzcGFnZT0zMzkmYW1wO2F1bGFz
dD1QaWxsaW5nZXIrVC4mYW1wO2lzYm49JmFtcDtfX2NoYXJfc2V0PXV0Zjg8L3VybD48L3JlbGF0
ZWQtdXJscz48L3VybHM+PHJlbW90ZS1kYXRhYmFzZS1uYW1lPkVtYmFzZTwvcmVtb3RlLWRhdGFi
YXNlLW5hbWU+PHJlbW90ZS1kYXRhYmFzZS1wcm92aWRlcj5PdmlkIFRlY2hub2xvZ2llczwvcmVt
b3RlLWRhdGFiYXNlLXByb3ZpZGVyPjwvcmVjb3JkPjwvQ2l0ZT48L0VuZE5vdGU+
</w:fldData>
        </w:fldChar>
      </w:r>
      <w:r w:rsidRPr="00A326D6">
        <w:rPr>
          <w:rFonts w:asciiTheme="minorHAnsi" w:hAnsiTheme="minorHAnsi" w:cstheme="minorHAnsi"/>
          <w:color w:val="2A2A2A"/>
          <w:sz w:val="20"/>
          <w:szCs w:val="20"/>
          <w:shd w:val="clear" w:color="auto" w:fill="FFFFFF"/>
        </w:rPr>
        <w:instrText xml:space="preserve"> ADDIN EN.CITE </w:instrText>
      </w:r>
      <w:r w:rsidRPr="00A326D6">
        <w:rPr>
          <w:rFonts w:asciiTheme="minorHAnsi" w:hAnsiTheme="minorHAnsi" w:cstheme="minorHAnsi"/>
          <w:color w:val="2A2A2A"/>
          <w:sz w:val="20"/>
          <w:szCs w:val="20"/>
          <w:shd w:val="clear" w:color="auto" w:fill="FFFFFF"/>
        </w:rPr>
        <w:fldChar w:fldCharType="begin">
          <w:fldData xml:space="preserve">PEVuZE5vdGU+PENpdGU+PEF1dGhvcj5QaWxsaW5nZXI8L0F1dGhvcj48WWVhcj4yMDE3PC9ZZWFy
PjxSZWNOdW0+MTM5ODU8L1JlY051bT48RGlzcGxheVRleHQ+PHN0eWxlIGZhY2U9InN1cGVyc2Ny
aXB0Ij4xLCAyPC9zdHlsZT48L0Rpc3BsYXlUZXh0PjxyZWNvcmQ+PHJlYy1udW1iZXI+MTM5ODU8
L3JlYy1udW1iZXI+PGZvcmVpZ24ta2V5cz48a2V5IGFwcD0iRU4iIGRiLWlkPSJmd3pwMDJwdHB2
MGE1dWVld2R0dmFzMHFhdnN3OXpzNTV4dDkiIHRpbWVzdGFtcD0iMTYyODA2Mzk3MCI+MTM5ODU8
L2tleT48L2ZvcmVpZ24ta2V5cz48cmVmLXR5cGUgbmFtZT0iSm91cm5hbCBBcnRpY2xlIj4xNzwv
cmVmLXR5cGU+PGNvbnRyaWJ1dG9ycz48YXV0aG9ycz48YXV0aG9yPlBpbGxpbmdlciwgVC48L2F1
dGhvcj48YXV0aG9yPkJlY2ssIEsuPC9hdXRob3I+PGF1dGhvcj5Hb2JqaWxhLCBDLjwvYXV0aG9y
PjxhdXRob3I+RG9ub2NpaywgSi4gRy48L2F1dGhvcj48YXV0aG9yPkphdWhhciwgUy48L2F1dGhv
cj48YXV0aG9yPkhvd2VzLCBPLiBELjwvYXV0aG9yPjwvYXV0aG9ycz48L2NvbnRyaWJ1dG9ycz48
YXV0aC1hZGRyZXNzPihQaWxsaW5nZXIsIEJlY2ssIEdvYmppbGEsIERvbm9jaWssIEphdWhhciwg
SG93ZXMpIEluc3RpdHV0ZSBvZiBQc3ljaGlhdHJ5LCBQc3ljaG9sb2d5IGFuZCBOZXVyb3NjaWVu
Y2UsIEtpbmcmYXBvcztzIENvbGxlZ2UgTG9uZG9uLCBEZSBDcmVzcGlnbnkgUGFyaywgTG9uZG9u
IFNFNSA4QUYsIFVuaXRlZCBLaW5nZG9tIChIb3dlcykgTVJDIExvbmRvbiBJbnN0aXR1dGUgb2Yg
TWVkaWNhbCBTY2llbmNlcywgSGFtbWVyc21pdGggSG9zcGl0YWwsIExvbmRvbiwgVW5pdGVkIEtp
bmdkb20gKEhvd2VzKSBJbnN0aXR1dGUgb2YgQ2xpbmljYWwgU2NpZW5jZXMsIEZhY3VsdHkgb2Yg
TWVkaWNpbmUsIEltcGVyaWFsIENvbGxlZ2UgTG9uZG9uLCBMb25kb24sIFVuaXRlZCBLaW5nZG9t
JiN4RDtULiBQaWxsaW5nZXIsIEluc3RpdHV0ZSBvZiBQc3ljaGlhdHJ5LCBQc3ljaG9sb2d5IGFu
ZCBOZXVyb3NjaWVuY2UsIEtpbmcmYXBvcztzIENvbGxlZ2UgTG9uZG9uLCBEZSBDcmVzcGlnbnkg
UGFyaywgTG9uZG9uIFNFNSA4QUYsIFVuaXRlZCBLaW5nZG9tLiBFLW1haWw6IHRvYnkucGlsbGlu
Z2VyQGtjbC5hYy51azwvYXV0aC1hZGRyZXNzPjx0aXRsZXM+PHRpdGxlPkltcGFpcmVkIGdsdWNv
c2UgaG9tZW9zdGFzaXMgaW4gZmlyc3QtZXBpc29kZSBzY2hpem9waHJlbmlhOiBBIHN5c3RlbWF0
aWMgcmV2aWV3IGFuZCBtZXRhLWFuYWx5c2lzPC90aXRsZT48c2Vjb25kYXJ5LXRpdGxlPkpBTUEg
UHN5Y2hpYXRyeTwvc2Vjb25kYXJ5LXRpdGxlPjwvdGl0bGVzPjxwZXJpb2RpY2FsPjxmdWxsLXRp
dGxlPkpBTUEgUHN5Y2hpYXRyeTwvZnVsbC10aXRsZT48L3BlcmlvZGljYWw+PHBhZ2VzPjI2MS0y
Njk8L3BhZ2VzPjx2b2x1bWU+NzQ8L3ZvbHVtZT48bnVtYmVyPjM8L251bWJlcj48a2V5d29yZHM+
PGtleXdvcmQ+YXJ0aWNsZTwva2V5d29yZD48a2V5d29yZD5jb250cm9sbGVkIGNsaW5pY2FsIHRy
aWFsICh0b3BpYyk8L2tleXdvcmQ+PGtleXdvcmQ+RW1iYXNlPC9rZXl3b3JkPjxrZXl3b3JkPmds
dWNvc2UgYmxvb2QgbGV2ZWw8L2tleXdvcmQ+PGtleXdvcmQ+Z2x1Y29zZSBob21lb3N0YXNpczwv
a2V5d29yZD48a2V5d29yZD5oZW1vZ2xvYmluIGJsb29kIGxldmVsPC9rZXl3b3JkPjxrZXl3b3Jk
Pmh1bWFuPC9rZXl3b3JkPjxrZXl3b3JkPmluc3VsaW4gYmxvb2QgbGV2ZWw8L2tleXdvcmQ+PGtl
eXdvcmQ+aW5zdWxpbiByZXNpc3RhbmNlPC9rZXl3b3JkPjxrZXl3b3JkPk1lZGxpbmU8L2tleXdv
cmQ+PGtleXdvcmQ+bWV0YSBhbmFseXNpczwva2V5d29yZD48a2V5d29yZD5vcmFsIGdsdWNvc2Ug
dG9sZXJhbmNlIHRlc3Q8L2tleXdvcmQ+PGtleXdvcmQ+UHN5Y0lORk88L2tleXdvcmQ+PGtleXdv
cmQ+c2NoaXpvcGhyZW5pYTwva2V5d29yZD48a2V5d29yZD5zeXN0ZW1hdGljIHJldmlldzwva2V5
d29yZD48a2V5d29yZD5nbHVjb3NlL2VjIFtFbmRvZ2Vub3VzIENvbXBvdW5kXTwva2V5d29yZD48
a2V5d29yZD5oZW1vZ2xvYmluIEExYy9lYyBbRW5kb2dlbm91cyBDb21wb3VuZF08L2tleXdvcmQ+
PGtleXdvcmQ+aW5zdWxpbi9lYyBbRW5kb2dlbm91cyBDb21wb3VuZF08L2tleXdvcmQ+PC9rZXl3
b3Jkcz48ZGF0ZXM+PHllYXI+MjAxNzwveWVhcj48cHViLWRhdGVzPjxkYXRlPjAxIE1hcjwvZGF0
ZT48L3B1Yi1kYXRlcz48L2RhdGVzPjxpc2JuPjIxNjgtNjIyWDwvaXNibj48YWNjZXNzaW9uLW51
bT42MTQ3MzEzMjY8L2FjY2Vzc2lvbi1udW0+PHVybHM+PHJlbGF0ZWQtdXJscz48dXJsPmh0dHA6
Ly9qYW1hbmV0d29yay5jb20vcGRmYWNjZXNzLmFzaHg/dXJsPS9kYXRhL2pvdXJuYWxzL3BzeWNo
LzkzNjA1NC9qYW1hcHN5Y2hpYXRyeV9waWxsaW5nZXJfMjAxN19vaV8xNjAwOTgucGRmJmFtcDty
b3V0ZW5hbWU9amFtYXBzeWNoaWF0cnk8L3VybD48dXJsPmh0dHBzOi8vb3BlbmF0aGVucy5vdmlk
LmNvbS9zZWN1cmUtc3NsL2hvbWUub2E/aWRwc2VsZWN0PWh0dHBzOi8va2NsaWRwLmtjbC5hYy51
ay9pZHAvc2hpYmJvbGV0aCZhbXA7ZW50aXR5SUQ9aHR0cHM6Ly9rY2xpZHAua2NsLmFjLnVrL2lk
cC9zaGliYm9sZXRoJmFtcDs/VD1KUyZhbXA7Q1NDPVkmYW1wO05FV1M9TiZhbXA7UEFHRT1mdWxs
dGV4dCZhbXA7RD1lbWVkMTgmYW1wO0FOPTYxNDczMTMyNjwvdXJsPjx1cmw+aHR0cDovL3NmeC5r
Y2wuYWMudWsva2luZ3M/c2lkPU9WSUQ6ZW1iYXNlJmFtcDtpZD1wbWlkOiZhbXA7aWQ9ZG9pOjEw
LjEwMDElMkZqYW1hcHN5Y2hpYXRyeS4yMDE2LjM4MDMmYW1wO2dlbnJlPWFydGljbGUmYW1wO2F0
aXRsZT1JbXBhaXJlZCtnbHVjb3NlK2hvbWVvc3Rhc2lzK2luK2ZpcnN0LWVwaXNvZGUrc2NoaXpv
cGhyZW5pYSUzQStBK3N5c3RlbWF0aWMrcmV2aWV3K2FuZCttZXRhLWFuYWx5c2lzJmFtcDt0aXRs
ZT1KQU1BK1BzeWNoaWF0cnkmYW1wO2lzc249MjE2OC02MjJYJmFtcDtkYXRlPTIwMTcmYW1wO3Zv
bHVtZT03NCZhbXA7aXNzdWU9MyZhbXA7c3BhZ2U9MjYxJmFtcDthdWxhc3Q9UGlsbGluZ2VyK1Qu
JmFtcDtpc2JuPSZhbXA7X19jaGFyX3NldD11dGY4PC91cmw+PC9yZWxhdGVkLXVybHM+PC91cmxz
PjxlbGVjdHJvbmljLXJlc291cmNlLW51bT5odHRwOi8vZHguZG9pLm9yZy8xMC4xMDAxL2phbWFw
c3ljaGlhdHJ5LjIwMTYuMzgwMzwvZWxlY3Ryb25pYy1yZXNvdXJjZS1udW0+PHJlbW90ZS1kYXRh
YmFzZS1uYW1lPkVtYmFzZTwvcmVtb3RlLWRhdGFiYXNlLW5hbWU+PHJlbW90ZS1kYXRhYmFzZS1w
cm92aWRlcj5PdmlkIFRlY2hub2xvZ2llczwvcmVtb3RlLWRhdGFiYXNlLXByb3ZpZGVyPjxsYW5n
dWFnZT5FbmdsaXNoPC9sYW5ndWFnZT48L3JlY29yZD48L0NpdGU+PENpdGU+PEF1dGhvcj5QaWxs
aW5nZXI8L0F1dGhvcj48WWVhcj4yMDE3PC9ZZWFyPjxSZWNOdW0+OTMyNjwvUmVjTnVtPjxyZWNv
cmQ+PHJlYy1udW1iZXI+OTMyNjwvcmVjLW51bWJlcj48Zm9yZWlnbi1rZXlzPjxrZXkgYXBwPSJF
TiIgZGItaWQ9ImZ3enAwMnB0cHYwYTV1ZWV3ZHR2YXMwcWF2c3c5enM1NXh0OSIgdGltZXN0YW1w
PSIxNjI4MDA3NzYyIj45MzI2PC9rZXk+PC9mb3JlaWduLWtleXM+PHJlZi10eXBlIG5hbWU9Ikpv
dXJuYWwgQXJ0aWNsZSI+MTc8L3JlZi10eXBlPjxjb250cmlidXRvcnM+PGF1dGhvcnM+PGF1dGhv
cj5QaWxsaW5nZXIsIFQuPC9hdXRob3I+PGF1dGhvcj5CZWNrLCBLLjwvYXV0aG9yPjxhdXRob3I+
U3R1YmJzLCBCLjwvYXV0aG9yPjxhdXRob3I+SG93ZXMsIE8uIEQuPC9hdXRob3I+PC9hdXRob3Jz
PjwvY29udHJpYnV0b3JzPjx0aXRsZXM+PHRpdGxlPkNob2xlc3Rlcm9sIGFuZCB0cmlnbHljZXJp
ZGUgbGV2ZWxzIGluIGZpcnN0LWVwaXNvZGUgcHN5Y2hvc2lzOiBTeXN0ZW1hdGljIHJldmlldyBh
bmQgbWV0YS1hbmFseXNpczwvdGl0bGU+PHNlY29uZGFyeS10aXRsZT5Ccml0aXNoIEpvdXJuYWwg
b2YgUHN5Y2hpYXRyeTwvc2Vjb25kYXJ5LXRpdGxlPjwvdGl0bGVzPjxwZXJpb2RpY2FsPjxmdWxs
LXRpdGxlPkJyaXRpc2ggSm91cm5hbCBvZiBQc3ljaGlhdHJ5PC9mdWxsLXRpdGxlPjxhYmJyLTE+
QnJpdCBKIFBzeWNoaWF0PC9hYmJyLTE+PC9wZXJpb2RpY2FsPjxwYWdlcz4zMzktMzQ5PC9wYWdl
cz48dm9sdW1lPjIxMTwvdm9sdW1lPjxudW1iZXI+NjwvbnVtYmVyPjxkYXRlcz48eWVhcj4yMDE3
PC95ZWFyPjxwdWItZGF0ZXM+PGRhdGU+RGVjZW1iZXI8L2RhdGU+PC9wdWItZGF0ZXM+PC9kYXRl
cz48YWNjZXNzaW9uLW51bT42MTk3MTgzNzM8L2FjY2Vzc2lvbi1udW0+PHdvcmstdHlwZT5SZXZp
ZXc8L3dvcmstdHlwZT48dXJscz48cmVsYXRlZC11cmxzPjx1cmw+aHR0cHM6Ly9vcGVuYXRoZW5z
Lm92aWQuY29tL3NlY3VyZS1zc2wvaG9tZS5vYT9pZHBzZWxlY3Q9aHR0cHM6Ly9rY2xpZHAua2Ns
LmFjLnVrL2lkcC9zaGliYm9sZXRoJmFtcDtlbnRpdHlJRD1odHRwczovL2tjbGlkcC5rY2wuYWMu
dWsvaWRwL3NoaWJib2xldGgmYW1wOz9UPUpTJmFtcDtDU0M9WSZhbXA7TkVXUz1OJmFtcDtQQUdF
PWZ1bGx0ZXh0JmFtcDtEPWVtZWQxOCZhbXA7QU49NjE5NzE4MzczPC91cmw+PHVybD5odHRwOi8v
c2Z4LmtjbC5hYy51ay9raW5ncz9zaWQ9T1ZJRDplbWJhc2UmYW1wO2lkPXBtaWQ6JmFtcDtpZD1k
b2k6MTAuMTE5MiUyRmJqcC5icC4xMTcuMjAwOTA3JmFtcDtnZW5yZT1hcnRpY2xlJmFtcDthdGl0
bGU9Q2hvbGVzdGVyb2wrYW5kK3RyaWdseWNlcmlkZStsZXZlbHMraW4rZmlyc3QtZXBpc29kZStw
c3ljaG9zaXMlM0ErU3lzdGVtYXRpYytyZXZpZXcrYW5kK21ldGEtYW5hbHlzaXMmYW1wO3RpdGxl
PUJyaXRpc2grSm91cm5hbCtvZitQc3ljaGlhdHJ5JmFtcDtpc3NuPTAwMDctMTI1MCZhbXA7ZGF0
ZT0yMDE3JmFtcDt2b2x1bWU9MjExJmFtcDtpc3N1ZT02JmFtcDtzcGFnZT0zMzkmYW1wO2F1bGFz
dD1QaWxsaW5nZXIrVC4mYW1wO2lzYm49JmFtcDtfX2NoYXJfc2V0PXV0Zjg8L3VybD48L3JlbGF0
ZWQtdXJscz48L3VybHM+PHJlbW90ZS1kYXRhYmFzZS1uYW1lPkVtYmFzZTwvcmVtb3RlLWRhdGFi
YXNlLW5hbWU+PHJlbW90ZS1kYXRhYmFzZS1wcm92aWRlcj5PdmlkIFRlY2hub2xvZ2llczwvcmVt
b3RlLWRhdGFiYXNlLXByb3ZpZGVyPjwvcmVjb3JkPjwvQ2l0ZT48L0VuZE5vdGU+
</w:fldData>
        </w:fldChar>
      </w:r>
      <w:r w:rsidRPr="00A326D6">
        <w:rPr>
          <w:rFonts w:asciiTheme="minorHAnsi" w:hAnsiTheme="minorHAnsi" w:cstheme="minorHAnsi"/>
          <w:color w:val="2A2A2A"/>
          <w:sz w:val="20"/>
          <w:szCs w:val="20"/>
          <w:shd w:val="clear" w:color="auto" w:fill="FFFFFF"/>
        </w:rPr>
        <w:instrText xml:space="preserve"> ADDIN EN.CITE.DATA </w:instrText>
      </w:r>
      <w:r w:rsidRPr="00A326D6">
        <w:rPr>
          <w:rFonts w:asciiTheme="minorHAnsi" w:hAnsiTheme="minorHAnsi" w:cstheme="minorHAnsi"/>
          <w:color w:val="2A2A2A"/>
          <w:sz w:val="20"/>
          <w:szCs w:val="20"/>
          <w:shd w:val="clear" w:color="auto" w:fill="FFFFFF"/>
        </w:rPr>
      </w:r>
      <w:r w:rsidRPr="00A326D6">
        <w:rPr>
          <w:rFonts w:asciiTheme="minorHAnsi" w:hAnsiTheme="minorHAnsi" w:cstheme="minorHAnsi"/>
          <w:color w:val="2A2A2A"/>
          <w:sz w:val="20"/>
          <w:szCs w:val="20"/>
          <w:shd w:val="clear" w:color="auto" w:fill="FFFFFF"/>
        </w:rPr>
        <w:fldChar w:fldCharType="end"/>
      </w:r>
      <w:r w:rsidRPr="00A326D6">
        <w:rPr>
          <w:rFonts w:asciiTheme="minorHAnsi" w:hAnsiTheme="minorHAnsi" w:cstheme="minorHAnsi"/>
          <w:color w:val="2A2A2A"/>
          <w:sz w:val="20"/>
          <w:szCs w:val="20"/>
          <w:shd w:val="clear" w:color="auto" w:fill="FFFFFF"/>
        </w:rPr>
      </w:r>
      <w:r w:rsidRPr="00A326D6">
        <w:rPr>
          <w:rFonts w:asciiTheme="minorHAnsi" w:hAnsiTheme="minorHAnsi" w:cstheme="minorHAnsi"/>
          <w:color w:val="2A2A2A"/>
          <w:sz w:val="20"/>
          <w:szCs w:val="20"/>
          <w:shd w:val="clear" w:color="auto" w:fill="FFFFFF"/>
        </w:rPr>
        <w:fldChar w:fldCharType="separate"/>
      </w:r>
      <w:r w:rsidRPr="00A326D6">
        <w:rPr>
          <w:rFonts w:asciiTheme="minorHAnsi" w:hAnsiTheme="minorHAnsi" w:cstheme="minorHAnsi"/>
          <w:noProof/>
          <w:color w:val="2A2A2A"/>
          <w:sz w:val="20"/>
          <w:szCs w:val="20"/>
          <w:shd w:val="clear" w:color="auto" w:fill="FFFFFF"/>
          <w:vertAlign w:val="superscript"/>
        </w:rPr>
        <w:t>1, 2</w:t>
      </w:r>
      <w:r w:rsidRPr="00A326D6">
        <w:rPr>
          <w:rFonts w:asciiTheme="minorHAnsi" w:hAnsiTheme="minorHAnsi" w:cstheme="minorHAnsi"/>
          <w:color w:val="2A2A2A"/>
          <w:sz w:val="20"/>
          <w:szCs w:val="20"/>
          <w:shd w:val="clear" w:color="auto" w:fill="FFFFFF"/>
        </w:rPr>
        <w:fldChar w:fldCharType="end"/>
      </w:r>
      <w:r w:rsidR="005356AD" w:rsidRPr="00A326D6">
        <w:rPr>
          <w:rFonts w:asciiTheme="minorHAnsi" w:hAnsiTheme="minorHAnsi" w:cstheme="minorHAnsi"/>
          <w:color w:val="2A2A2A"/>
          <w:sz w:val="20"/>
          <w:szCs w:val="20"/>
          <w:shd w:val="clear" w:color="auto" w:fill="FFFFFF"/>
        </w:rPr>
        <w:t>Both of these previous meta-analyses carried out a literature search of The Pubmed, EMBASE, and PsycINFO from inception to 2016. As such, two separate complementary searches of the same databases were performed, with search terms as follows:</w:t>
      </w:r>
    </w:p>
    <w:p w14:paraId="4B7320B6" w14:textId="1ABAC1E8" w:rsidR="005356AD" w:rsidRPr="00A326D6" w:rsidRDefault="005356AD" w:rsidP="001F0189">
      <w:pPr>
        <w:jc w:val="both"/>
        <w:rPr>
          <w:rFonts w:asciiTheme="minorHAnsi" w:hAnsiTheme="minorHAnsi" w:cstheme="minorHAnsi"/>
          <w:color w:val="2A2A2A"/>
          <w:sz w:val="20"/>
          <w:szCs w:val="20"/>
          <w:shd w:val="clear" w:color="auto" w:fill="FFFFFF"/>
        </w:rPr>
      </w:pPr>
    </w:p>
    <w:p w14:paraId="09ADA851" w14:textId="23F7C77E" w:rsidR="005356AD" w:rsidRPr="00A326D6" w:rsidRDefault="005356AD" w:rsidP="001F0189">
      <w:pPr>
        <w:jc w:val="both"/>
        <w:rPr>
          <w:rFonts w:asciiTheme="minorHAnsi" w:hAnsiTheme="minorHAnsi" w:cstheme="minorHAnsi"/>
          <w:color w:val="2A2A2A"/>
          <w:sz w:val="20"/>
          <w:szCs w:val="20"/>
          <w:shd w:val="clear" w:color="auto" w:fill="FFFFFF"/>
        </w:rPr>
      </w:pPr>
      <w:r w:rsidRPr="00A326D6">
        <w:rPr>
          <w:rFonts w:asciiTheme="minorHAnsi" w:hAnsiTheme="minorHAnsi" w:cstheme="minorHAnsi"/>
          <w:color w:val="2A2A2A"/>
          <w:sz w:val="20"/>
          <w:szCs w:val="20"/>
          <w:shd w:val="clear" w:color="auto" w:fill="FFFFFF"/>
        </w:rPr>
        <w:t>Glucose search, updating previous meta-analysis</w:t>
      </w:r>
      <w:r w:rsidRPr="00A326D6">
        <w:rPr>
          <w:rFonts w:asciiTheme="minorHAnsi" w:hAnsiTheme="minorHAnsi" w:cstheme="minorHAnsi"/>
          <w:color w:val="2A2A2A"/>
          <w:sz w:val="20"/>
          <w:szCs w:val="20"/>
          <w:shd w:val="clear" w:color="auto" w:fill="FFFFFF"/>
        </w:rPr>
        <w:fldChar w:fldCharType="begin">
          <w:fldData xml:space="preserve">PEVuZE5vdGU+PENpdGU+PEF1dGhvcj5QaWxsaW5nZXI8L0F1dGhvcj48WWVhcj4yMDE3PC9ZZWFy
PjxSZWNOdW0+MTM5ODU8L1JlY051bT48RGlzcGxheVRleHQ+PHN0eWxlIGZhY2U9InN1cGVyc2Ny
aXB0Ij4xPC9zdHlsZT48L0Rpc3BsYXlUZXh0PjxyZWNvcmQ+PHJlYy1udW1iZXI+MTM5ODU8L3Jl
Yy1udW1iZXI+PGZvcmVpZ24ta2V5cz48a2V5IGFwcD0iRU4iIGRiLWlkPSJmd3pwMDJwdHB2MGE1
dWVld2R0dmFzMHFhdnN3OXpzNTV4dDkiIHRpbWVzdGFtcD0iMTYyODA2Mzk3MCI+MTM5ODU8L2tl
eT48L2ZvcmVpZ24ta2V5cz48cmVmLXR5cGUgbmFtZT0iSm91cm5hbCBBcnRpY2xlIj4xNzwvcmVm
LXR5cGU+PGNvbnRyaWJ1dG9ycz48YXV0aG9ycz48YXV0aG9yPlBpbGxpbmdlciwgVC48L2F1dGhv
cj48YXV0aG9yPkJlY2ssIEsuPC9hdXRob3I+PGF1dGhvcj5Hb2JqaWxhLCBDLjwvYXV0aG9yPjxh
dXRob3I+RG9ub2NpaywgSi4gRy48L2F1dGhvcj48YXV0aG9yPkphdWhhciwgUy48L2F1dGhvcj48
YXV0aG9yPkhvd2VzLCBPLiBELjwvYXV0aG9yPjwvYXV0aG9ycz48L2NvbnRyaWJ1dG9ycz48YXV0
aC1hZGRyZXNzPihQaWxsaW5nZXIsIEJlY2ssIEdvYmppbGEsIERvbm9jaWssIEphdWhhciwgSG93
ZXMpIEluc3RpdHV0ZSBvZiBQc3ljaGlhdHJ5LCBQc3ljaG9sb2d5IGFuZCBOZXVyb3NjaWVuY2Us
IEtpbmcmYXBvcztzIENvbGxlZ2UgTG9uZG9uLCBEZSBDcmVzcGlnbnkgUGFyaywgTG9uZG9uIFNF
NSA4QUYsIFVuaXRlZCBLaW5nZG9tIChIb3dlcykgTVJDIExvbmRvbiBJbnN0aXR1dGUgb2YgTWVk
aWNhbCBTY2llbmNlcywgSGFtbWVyc21pdGggSG9zcGl0YWwsIExvbmRvbiwgVW5pdGVkIEtpbmdk
b20gKEhvd2VzKSBJbnN0aXR1dGUgb2YgQ2xpbmljYWwgU2NpZW5jZXMsIEZhY3VsdHkgb2YgTWVk
aWNpbmUsIEltcGVyaWFsIENvbGxlZ2UgTG9uZG9uLCBMb25kb24sIFVuaXRlZCBLaW5nZG9tJiN4
RDtULiBQaWxsaW5nZXIsIEluc3RpdHV0ZSBvZiBQc3ljaGlhdHJ5LCBQc3ljaG9sb2d5IGFuZCBO
ZXVyb3NjaWVuY2UsIEtpbmcmYXBvcztzIENvbGxlZ2UgTG9uZG9uLCBEZSBDcmVzcGlnbnkgUGFy
aywgTG9uZG9uIFNFNSA4QUYsIFVuaXRlZCBLaW5nZG9tLiBFLW1haWw6IHRvYnkucGlsbGluZ2Vy
QGtjbC5hYy51azwvYXV0aC1hZGRyZXNzPjx0aXRsZXM+PHRpdGxlPkltcGFpcmVkIGdsdWNvc2Ug
aG9tZW9zdGFzaXMgaW4gZmlyc3QtZXBpc29kZSBzY2hpem9waHJlbmlhOiBBIHN5c3RlbWF0aWMg
cmV2aWV3IGFuZCBtZXRhLWFuYWx5c2lzPC90aXRsZT48c2Vjb25kYXJ5LXRpdGxlPkpBTUEgUHN5
Y2hpYXRyeTwvc2Vjb25kYXJ5LXRpdGxlPjwvdGl0bGVzPjxwZXJpb2RpY2FsPjxmdWxsLXRpdGxl
PkpBTUEgUHN5Y2hpYXRyeTwvZnVsbC10aXRsZT48L3BlcmlvZGljYWw+PHBhZ2VzPjI2MS0yNjk8
L3BhZ2VzPjx2b2x1bWU+NzQ8L3ZvbHVtZT48bnVtYmVyPjM8L251bWJlcj48a2V5d29yZHM+PGtl
eXdvcmQ+YXJ0aWNsZTwva2V5d29yZD48a2V5d29yZD5jb250cm9sbGVkIGNsaW5pY2FsIHRyaWFs
ICh0b3BpYyk8L2tleXdvcmQ+PGtleXdvcmQ+RW1iYXNlPC9rZXl3b3JkPjxrZXl3b3JkPmdsdWNv
c2UgYmxvb2QgbGV2ZWw8L2tleXdvcmQ+PGtleXdvcmQ+Z2x1Y29zZSBob21lb3N0YXNpczwva2V5
d29yZD48a2V5d29yZD5oZW1vZ2xvYmluIGJsb29kIGxldmVsPC9rZXl3b3JkPjxrZXl3b3JkPmh1
bWFuPC9rZXl3b3JkPjxrZXl3b3JkPmluc3VsaW4gYmxvb2QgbGV2ZWw8L2tleXdvcmQ+PGtleXdv
cmQ+aW5zdWxpbiByZXNpc3RhbmNlPC9rZXl3b3JkPjxrZXl3b3JkPk1lZGxpbmU8L2tleXdvcmQ+
PGtleXdvcmQ+bWV0YSBhbmFseXNpczwva2V5d29yZD48a2V5d29yZD5vcmFsIGdsdWNvc2UgdG9s
ZXJhbmNlIHRlc3Q8L2tleXdvcmQ+PGtleXdvcmQ+UHN5Y0lORk88L2tleXdvcmQ+PGtleXdvcmQ+
c2NoaXpvcGhyZW5pYTwva2V5d29yZD48a2V5d29yZD5zeXN0ZW1hdGljIHJldmlldzwva2V5d29y
ZD48a2V5d29yZD5nbHVjb3NlL2VjIFtFbmRvZ2Vub3VzIENvbXBvdW5kXTwva2V5d29yZD48a2V5
d29yZD5oZW1vZ2xvYmluIEExYy9lYyBbRW5kb2dlbm91cyBDb21wb3VuZF08L2tleXdvcmQ+PGtl
eXdvcmQ+aW5zdWxpbi9lYyBbRW5kb2dlbm91cyBDb21wb3VuZF08L2tleXdvcmQ+PC9rZXl3b3Jk
cz48ZGF0ZXM+PHllYXI+MjAxNzwveWVhcj48cHViLWRhdGVzPjxkYXRlPjAxIE1hcjwvZGF0ZT48
L3B1Yi1kYXRlcz48L2RhdGVzPjxpc2JuPjIxNjgtNjIyWDwvaXNibj48YWNjZXNzaW9uLW51bT42
MTQ3MzEzMjY8L2FjY2Vzc2lvbi1udW0+PHVybHM+PHJlbGF0ZWQtdXJscz48dXJsPmh0dHA6Ly9q
YW1hbmV0d29yay5jb20vcGRmYWNjZXNzLmFzaHg/dXJsPS9kYXRhL2pvdXJuYWxzL3BzeWNoLzkz
NjA1NC9qYW1hcHN5Y2hpYXRyeV9waWxsaW5nZXJfMjAxN19vaV8xNjAwOTgucGRmJmFtcDtyb3V0
ZW5hbWU9amFtYXBzeWNoaWF0cnk8L3VybD48dXJsPmh0dHBzOi8vb3BlbmF0aGVucy5vdmlkLmNv
bS9zZWN1cmUtc3NsL2hvbWUub2E/aWRwc2VsZWN0PWh0dHBzOi8va2NsaWRwLmtjbC5hYy51ay9p
ZHAvc2hpYmJvbGV0aCZhbXA7ZW50aXR5SUQ9aHR0cHM6Ly9rY2xpZHAua2NsLmFjLnVrL2lkcC9z
aGliYm9sZXRoJmFtcDs/VD1KUyZhbXA7Q1NDPVkmYW1wO05FV1M9TiZhbXA7UEFHRT1mdWxsdGV4
dCZhbXA7RD1lbWVkMTgmYW1wO0FOPTYxNDczMTMyNjwvdXJsPjx1cmw+aHR0cDovL3NmeC5rY2wu
YWMudWsva2luZ3M/c2lkPU9WSUQ6ZW1iYXNlJmFtcDtpZD1wbWlkOiZhbXA7aWQ9ZG9pOjEwLjEw
MDElMkZqYW1hcHN5Y2hpYXRyeS4yMDE2LjM4MDMmYW1wO2dlbnJlPWFydGljbGUmYW1wO2F0aXRs
ZT1JbXBhaXJlZCtnbHVjb3NlK2hvbWVvc3Rhc2lzK2luK2ZpcnN0LWVwaXNvZGUrc2NoaXpvcGhy
ZW5pYSUzQStBK3N5c3RlbWF0aWMrcmV2aWV3K2FuZCttZXRhLWFuYWx5c2lzJmFtcDt0aXRsZT1K
QU1BK1BzeWNoaWF0cnkmYW1wO2lzc249MjE2OC02MjJYJmFtcDtkYXRlPTIwMTcmYW1wO3ZvbHVt
ZT03NCZhbXA7aXNzdWU9MyZhbXA7c3BhZ2U9MjYxJmFtcDthdWxhc3Q9UGlsbGluZ2VyK1QuJmFt
cDtpc2JuPSZhbXA7X19jaGFyX3NldD11dGY4PC91cmw+PC9yZWxhdGVkLXVybHM+PC91cmxzPjxl
bGVjdHJvbmljLXJlc291cmNlLW51bT5odHRwOi8vZHguZG9pLm9yZy8xMC4xMDAxL2phbWFwc3lj
aGlhdHJ5LjIwMTYuMzgwMzwvZWxlY3Ryb25pYy1yZXNvdXJjZS1udW0+PHJlbW90ZS1kYXRhYmFz
ZS1uYW1lPkVtYmFzZTwvcmVtb3RlLWRhdGFiYXNlLW5hbWU+PHJlbW90ZS1kYXRhYmFzZS1wcm92
aWRlcj5PdmlkIFRlY2hub2xvZ2llczwvcmVtb3RlLWRhdGFiYXNlLXByb3ZpZGVyPjxsYW5ndWFn
ZT5FbmdsaXNoPC9sYW5ndWFnZT48L3JlY29yZD48L0NpdGU+PC9FbmROb3RlPgB=
</w:fldData>
        </w:fldChar>
      </w:r>
      <w:r w:rsidR="001F0189" w:rsidRPr="00A326D6">
        <w:rPr>
          <w:rFonts w:asciiTheme="minorHAnsi" w:hAnsiTheme="minorHAnsi" w:cstheme="minorHAnsi"/>
          <w:color w:val="2A2A2A"/>
          <w:sz w:val="20"/>
          <w:szCs w:val="20"/>
          <w:shd w:val="clear" w:color="auto" w:fill="FFFFFF"/>
        </w:rPr>
        <w:instrText xml:space="preserve"> ADDIN EN.CITE </w:instrText>
      </w:r>
      <w:r w:rsidR="001F0189" w:rsidRPr="00A326D6">
        <w:rPr>
          <w:rFonts w:asciiTheme="minorHAnsi" w:hAnsiTheme="minorHAnsi" w:cstheme="minorHAnsi"/>
          <w:color w:val="2A2A2A"/>
          <w:sz w:val="20"/>
          <w:szCs w:val="20"/>
          <w:shd w:val="clear" w:color="auto" w:fill="FFFFFF"/>
        </w:rPr>
        <w:fldChar w:fldCharType="begin">
          <w:fldData xml:space="preserve">PEVuZE5vdGU+PENpdGU+PEF1dGhvcj5QaWxsaW5nZXI8L0F1dGhvcj48WWVhcj4yMDE3PC9ZZWFy
PjxSZWNOdW0+MTM5ODU8L1JlY051bT48RGlzcGxheVRleHQ+PHN0eWxlIGZhY2U9InN1cGVyc2Ny
aXB0Ij4xPC9zdHlsZT48L0Rpc3BsYXlUZXh0PjxyZWNvcmQ+PHJlYy1udW1iZXI+MTM5ODU8L3Jl
Yy1udW1iZXI+PGZvcmVpZ24ta2V5cz48a2V5IGFwcD0iRU4iIGRiLWlkPSJmd3pwMDJwdHB2MGE1
dWVld2R0dmFzMHFhdnN3OXpzNTV4dDkiIHRpbWVzdGFtcD0iMTYyODA2Mzk3MCI+MTM5ODU8L2tl
eT48L2ZvcmVpZ24ta2V5cz48cmVmLXR5cGUgbmFtZT0iSm91cm5hbCBBcnRpY2xlIj4xNzwvcmVm
LXR5cGU+PGNvbnRyaWJ1dG9ycz48YXV0aG9ycz48YXV0aG9yPlBpbGxpbmdlciwgVC48L2F1dGhv
cj48YXV0aG9yPkJlY2ssIEsuPC9hdXRob3I+PGF1dGhvcj5Hb2JqaWxhLCBDLjwvYXV0aG9yPjxh
dXRob3I+RG9ub2NpaywgSi4gRy48L2F1dGhvcj48YXV0aG9yPkphdWhhciwgUy48L2F1dGhvcj48
YXV0aG9yPkhvd2VzLCBPLiBELjwvYXV0aG9yPjwvYXV0aG9ycz48L2NvbnRyaWJ1dG9ycz48YXV0
aC1hZGRyZXNzPihQaWxsaW5nZXIsIEJlY2ssIEdvYmppbGEsIERvbm9jaWssIEphdWhhciwgSG93
ZXMpIEluc3RpdHV0ZSBvZiBQc3ljaGlhdHJ5LCBQc3ljaG9sb2d5IGFuZCBOZXVyb3NjaWVuY2Us
IEtpbmcmYXBvcztzIENvbGxlZ2UgTG9uZG9uLCBEZSBDcmVzcGlnbnkgUGFyaywgTG9uZG9uIFNF
NSA4QUYsIFVuaXRlZCBLaW5nZG9tIChIb3dlcykgTVJDIExvbmRvbiBJbnN0aXR1dGUgb2YgTWVk
aWNhbCBTY2llbmNlcywgSGFtbWVyc21pdGggSG9zcGl0YWwsIExvbmRvbiwgVW5pdGVkIEtpbmdk
b20gKEhvd2VzKSBJbnN0aXR1dGUgb2YgQ2xpbmljYWwgU2NpZW5jZXMsIEZhY3VsdHkgb2YgTWVk
aWNpbmUsIEltcGVyaWFsIENvbGxlZ2UgTG9uZG9uLCBMb25kb24sIFVuaXRlZCBLaW5nZG9tJiN4
RDtULiBQaWxsaW5nZXIsIEluc3RpdHV0ZSBvZiBQc3ljaGlhdHJ5LCBQc3ljaG9sb2d5IGFuZCBO
ZXVyb3NjaWVuY2UsIEtpbmcmYXBvcztzIENvbGxlZ2UgTG9uZG9uLCBEZSBDcmVzcGlnbnkgUGFy
aywgTG9uZG9uIFNFNSA4QUYsIFVuaXRlZCBLaW5nZG9tLiBFLW1haWw6IHRvYnkucGlsbGluZ2Vy
QGtjbC5hYy51azwvYXV0aC1hZGRyZXNzPjx0aXRsZXM+PHRpdGxlPkltcGFpcmVkIGdsdWNvc2Ug
aG9tZW9zdGFzaXMgaW4gZmlyc3QtZXBpc29kZSBzY2hpem9waHJlbmlhOiBBIHN5c3RlbWF0aWMg
cmV2aWV3IGFuZCBtZXRhLWFuYWx5c2lzPC90aXRsZT48c2Vjb25kYXJ5LXRpdGxlPkpBTUEgUHN5
Y2hpYXRyeTwvc2Vjb25kYXJ5LXRpdGxlPjwvdGl0bGVzPjxwZXJpb2RpY2FsPjxmdWxsLXRpdGxl
PkpBTUEgUHN5Y2hpYXRyeTwvZnVsbC10aXRsZT48L3BlcmlvZGljYWw+PHBhZ2VzPjI2MS0yNjk8
L3BhZ2VzPjx2b2x1bWU+NzQ8L3ZvbHVtZT48bnVtYmVyPjM8L251bWJlcj48a2V5d29yZHM+PGtl
eXdvcmQ+YXJ0aWNsZTwva2V5d29yZD48a2V5d29yZD5jb250cm9sbGVkIGNsaW5pY2FsIHRyaWFs
ICh0b3BpYyk8L2tleXdvcmQ+PGtleXdvcmQ+RW1iYXNlPC9rZXl3b3JkPjxrZXl3b3JkPmdsdWNv
c2UgYmxvb2QgbGV2ZWw8L2tleXdvcmQ+PGtleXdvcmQ+Z2x1Y29zZSBob21lb3N0YXNpczwva2V5
d29yZD48a2V5d29yZD5oZW1vZ2xvYmluIGJsb29kIGxldmVsPC9rZXl3b3JkPjxrZXl3b3JkPmh1
bWFuPC9rZXl3b3JkPjxrZXl3b3JkPmluc3VsaW4gYmxvb2QgbGV2ZWw8L2tleXdvcmQ+PGtleXdv
cmQ+aW5zdWxpbiByZXNpc3RhbmNlPC9rZXl3b3JkPjxrZXl3b3JkPk1lZGxpbmU8L2tleXdvcmQ+
PGtleXdvcmQ+bWV0YSBhbmFseXNpczwva2V5d29yZD48a2V5d29yZD5vcmFsIGdsdWNvc2UgdG9s
ZXJhbmNlIHRlc3Q8L2tleXdvcmQ+PGtleXdvcmQ+UHN5Y0lORk88L2tleXdvcmQ+PGtleXdvcmQ+
c2NoaXpvcGhyZW5pYTwva2V5d29yZD48a2V5d29yZD5zeXN0ZW1hdGljIHJldmlldzwva2V5d29y
ZD48a2V5d29yZD5nbHVjb3NlL2VjIFtFbmRvZ2Vub3VzIENvbXBvdW5kXTwva2V5d29yZD48a2V5
d29yZD5oZW1vZ2xvYmluIEExYy9lYyBbRW5kb2dlbm91cyBDb21wb3VuZF08L2tleXdvcmQ+PGtl
eXdvcmQ+aW5zdWxpbi9lYyBbRW5kb2dlbm91cyBDb21wb3VuZF08L2tleXdvcmQ+PC9rZXl3b3Jk
cz48ZGF0ZXM+PHllYXI+MjAxNzwveWVhcj48cHViLWRhdGVzPjxkYXRlPjAxIE1hcjwvZGF0ZT48
L3B1Yi1kYXRlcz48L2RhdGVzPjxpc2JuPjIxNjgtNjIyWDwvaXNibj48YWNjZXNzaW9uLW51bT42
MTQ3MzEzMjY8L2FjY2Vzc2lvbi1udW0+PHVybHM+PHJlbGF0ZWQtdXJscz48dXJsPmh0dHA6Ly9q
YW1hbmV0d29yay5jb20vcGRmYWNjZXNzLmFzaHg/dXJsPS9kYXRhL2pvdXJuYWxzL3BzeWNoLzkz
NjA1NC9qYW1hcHN5Y2hpYXRyeV9waWxsaW5nZXJfMjAxN19vaV8xNjAwOTgucGRmJmFtcDtyb3V0
ZW5hbWU9amFtYXBzeWNoaWF0cnk8L3VybD48dXJsPmh0dHBzOi8vb3BlbmF0aGVucy5vdmlkLmNv
bS9zZWN1cmUtc3NsL2hvbWUub2E/aWRwc2VsZWN0PWh0dHBzOi8va2NsaWRwLmtjbC5hYy51ay9p
ZHAvc2hpYmJvbGV0aCZhbXA7ZW50aXR5SUQ9aHR0cHM6Ly9rY2xpZHAua2NsLmFjLnVrL2lkcC9z
aGliYm9sZXRoJmFtcDs/VD1KUyZhbXA7Q1NDPVkmYW1wO05FV1M9TiZhbXA7UEFHRT1mdWxsdGV4
dCZhbXA7RD1lbWVkMTgmYW1wO0FOPTYxNDczMTMyNjwvdXJsPjx1cmw+aHR0cDovL3NmeC5rY2wu
YWMudWsva2luZ3M/c2lkPU9WSUQ6ZW1iYXNlJmFtcDtpZD1wbWlkOiZhbXA7aWQ9ZG9pOjEwLjEw
MDElMkZqYW1hcHN5Y2hpYXRyeS4yMDE2LjM4MDMmYW1wO2dlbnJlPWFydGljbGUmYW1wO2F0aXRs
ZT1JbXBhaXJlZCtnbHVjb3NlK2hvbWVvc3Rhc2lzK2luK2ZpcnN0LWVwaXNvZGUrc2NoaXpvcGhy
ZW5pYSUzQStBK3N5c3RlbWF0aWMrcmV2aWV3K2FuZCttZXRhLWFuYWx5c2lzJmFtcDt0aXRsZT1K
QU1BK1BzeWNoaWF0cnkmYW1wO2lzc249MjE2OC02MjJYJmFtcDtkYXRlPTIwMTcmYW1wO3ZvbHVt
ZT03NCZhbXA7aXNzdWU9MyZhbXA7c3BhZ2U9MjYxJmFtcDthdWxhc3Q9UGlsbGluZ2VyK1QuJmFt
cDtpc2JuPSZhbXA7X19jaGFyX3NldD11dGY4PC91cmw+PC9yZWxhdGVkLXVybHM+PC91cmxzPjxl
bGVjdHJvbmljLXJlc291cmNlLW51bT5odHRwOi8vZHguZG9pLm9yZy8xMC4xMDAxL2phbWFwc3lj
aGlhdHJ5LjIwMTYuMzgwMzwvZWxlY3Ryb25pYy1yZXNvdXJjZS1udW0+PHJlbW90ZS1kYXRhYmFz
ZS1uYW1lPkVtYmFzZTwvcmVtb3RlLWRhdGFiYXNlLW5hbWU+PHJlbW90ZS1kYXRhYmFzZS1wcm92
aWRlcj5PdmlkIFRlY2hub2xvZ2llczwvcmVtb3RlLWRhdGFiYXNlLXByb3ZpZGVyPjxsYW5ndWFn
ZT5FbmdsaXNoPC9sYW5ndWFnZT48L3JlY29yZD48L0NpdGU+PC9FbmROb3RlPgB=
</w:fldData>
        </w:fldChar>
      </w:r>
      <w:r w:rsidR="001F0189" w:rsidRPr="00A326D6">
        <w:rPr>
          <w:rFonts w:asciiTheme="minorHAnsi" w:hAnsiTheme="minorHAnsi" w:cstheme="minorHAnsi"/>
          <w:color w:val="2A2A2A"/>
          <w:sz w:val="20"/>
          <w:szCs w:val="20"/>
          <w:shd w:val="clear" w:color="auto" w:fill="FFFFFF"/>
        </w:rPr>
        <w:instrText xml:space="preserve"> ADDIN EN.CITE.DATA </w:instrText>
      </w:r>
      <w:r w:rsidR="001F0189" w:rsidRPr="00A326D6">
        <w:rPr>
          <w:rFonts w:asciiTheme="minorHAnsi" w:hAnsiTheme="minorHAnsi" w:cstheme="minorHAnsi"/>
          <w:color w:val="2A2A2A"/>
          <w:sz w:val="20"/>
          <w:szCs w:val="20"/>
          <w:shd w:val="clear" w:color="auto" w:fill="FFFFFF"/>
        </w:rPr>
      </w:r>
      <w:r w:rsidR="001F0189" w:rsidRPr="00A326D6">
        <w:rPr>
          <w:rFonts w:asciiTheme="minorHAnsi" w:hAnsiTheme="minorHAnsi" w:cstheme="minorHAnsi"/>
          <w:color w:val="2A2A2A"/>
          <w:sz w:val="20"/>
          <w:szCs w:val="20"/>
          <w:shd w:val="clear" w:color="auto" w:fill="FFFFFF"/>
        </w:rPr>
        <w:fldChar w:fldCharType="end"/>
      </w:r>
      <w:r w:rsidRPr="00A326D6">
        <w:rPr>
          <w:rFonts w:asciiTheme="minorHAnsi" w:hAnsiTheme="minorHAnsi" w:cstheme="minorHAnsi"/>
          <w:color w:val="2A2A2A"/>
          <w:sz w:val="20"/>
          <w:szCs w:val="20"/>
          <w:shd w:val="clear" w:color="auto" w:fill="FFFFFF"/>
        </w:rPr>
      </w:r>
      <w:r w:rsidRPr="00A326D6">
        <w:rPr>
          <w:rFonts w:asciiTheme="minorHAnsi" w:hAnsiTheme="minorHAnsi" w:cstheme="minorHAnsi"/>
          <w:color w:val="2A2A2A"/>
          <w:sz w:val="20"/>
          <w:szCs w:val="20"/>
          <w:shd w:val="clear" w:color="auto" w:fill="FFFFFF"/>
        </w:rPr>
        <w:fldChar w:fldCharType="separate"/>
      </w:r>
      <w:r w:rsidR="001F0189" w:rsidRPr="00A326D6">
        <w:rPr>
          <w:rFonts w:asciiTheme="minorHAnsi" w:hAnsiTheme="minorHAnsi" w:cstheme="minorHAnsi"/>
          <w:noProof/>
          <w:color w:val="2A2A2A"/>
          <w:sz w:val="20"/>
          <w:szCs w:val="20"/>
          <w:shd w:val="clear" w:color="auto" w:fill="FFFFFF"/>
          <w:vertAlign w:val="superscript"/>
        </w:rPr>
        <w:t>1</w:t>
      </w:r>
      <w:r w:rsidRPr="00A326D6">
        <w:rPr>
          <w:rFonts w:asciiTheme="minorHAnsi" w:hAnsiTheme="minorHAnsi" w:cstheme="minorHAnsi"/>
          <w:color w:val="2A2A2A"/>
          <w:sz w:val="20"/>
          <w:szCs w:val="20"/>
          <w:shd w:val="clear" w:color="auto" w:fill="FFFFFF"/>
        </w:rPr>
        <w:fldChar w:fldCharType="end"/>
      </w:r>
      <w:r w:rsidRPr="00A326D6">
        <w:rPr>
          <w:rFonts w:asciiTheme="minorHAnsi" w:hAnsiTheme="minorHAnsi" w:cstheme="minorHAnsi"/>
          <w:color w:val="2A2A2A"/>
          <w:sz w:val="20"/>
          <w:szCs w:val="20"/>
          <w:shd w:val="clear" w:color="auto" w:fill="FFFFFF"/>
        </w:rPr>
        <w:t xml:space="preserve"> </w:t>
      </w:r>
    </w:p>
    <w:p w14:paraId="3AD60DBE" w14:textId="40DA154E" w:rsidR="005356AD" w:rsidRPr="00A326D6" w:rsidRDefault="005356AD" w:rsidP="001F0189">
      <w:pPr>
        <w:jc w:val="both"/>
        <w:rPr>
          <w:rFonts w:asciiTheme="minorHAnsi" w:hAnsiTheme="minorHAnsi" w:cstheme="minorHAnsi"/>
          <w:color w:val="2A2A2A"/>
          <w:sz w:val="20"/>
          <w:szCs w:val="20"/>
          <w:shd w:val="clear" w:color="auto" w:fill="FFFFFF"/>
        </w:rPr>
      </w:pPr>
    </w:p>
    <w:p w14:paraId="6602CBC1" w14:textId="1939E16E" w:rsidR="00A326D6" w:rsidRPr="00A326D6" w:rsidRDefault="00A326D6" w:rsidP="00A326D6">
      <w:pPr>
        <w:rPr>
          <w:rFonts w:asciiTheme="minorHAnsi" w:hAnsiTheme="minorHAnsi"/>
          <w:color w:val="333333"/>
          <w:sz w:val="20"/>
          <w:szCs w:val="20"/>
        </w:rPr>
      </w:pPr>
      <w:r w:rsidRPr="00A326D6">
        <w:rPr>
          <w:rFonts w:asciiTheme="minorHAnsi" w:hAnsiTheme="minorHAnsi" w:cs="Arial"/>
          <w:color w:val="333333"/>
          <w:sz w:val="20"/>
          <w:szCs w:val="20"/>
          <w:shd w:val="clear" w:color="auto" w:fill="FFFFFF"/>
        </w:rPr>
        <w:t xml:space="preserve">(schizo* OR psycho*) AND (early OR first) AND </w:t>
      </w:r>
      <w:r w:rsidRPr="00A326D6">
        <w:rPr>
          <w:rFonts w:asciiTheme="minorHAnsi" w:hAnsiTheme="minorHAnsi"/>
          <w:color w:val="333333"/>
          <w:sz w:val="20"/>
          <w:szCs w:val="20"/>
        </w:rPr>
        <w:t>(</w:t>
      </w:r>
      <w:r w:rsidRPr="00A326D6">
        <w:rPr>
          <w:rFonts w:asciiTheme="minorHAnsi" w:hAnsiTheme="minorHAnsi"/>
          <w:i/>
          <w:iCs/>
          <w:color w:val="333333"/>
          <w:sz w:val="20"/>
          <w:szCs w:val="20"/>
        </w:rPr>
        <w:t>glucose</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diabetes</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type</w:t>
      </w:r>
      <w:r>
        <w:rPr>
          <w:rFonts w:asciiTheme="minorHAnsi" w:hAnsiTheme="minorHAnsi"/>
          <w:i/>
          <w:iCs/>
          <w:color w:val="333333"/>
          <w:sz w:val="20"/>
          <w:szCs w:val="20"/>
        </w:rPr>
        <w:t xml:space="preserve"> </w:t>
      </w:r>
      <w:r w:rsidRPr="00A326D6">
        <w:rPr>
          <w:rFonts w:asciiTheme="minorHAnsi" w:hAnsiTheme="minorHAnsi"/>
          <w:i/>
          <w:iCs/>
          <w:color w:val="333333"/>
          <w:sz w:val="20"/>
          <w:szCs w:val="20"/>
        </w:rPr>
        <w:t>2</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prediabetes</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intolerance</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oral glucose tolerance test</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OGTT</w:t>
      </w:r>
      <w:r w:rsidRPr="00A326D6">
        <w:rPr>
          <w:rFonts w:asciiTheme="minorHAnsi" w:hAnsiTheme="minorHAnsi"/>
          <w:color w:val="333333"/>
          <w:sz w:val="20"/>
          <w:szCs w:val="20"/>
        </w:rPr>
        <w:t xml:space="preserve"> 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fasting</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random</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insulin</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 xml:space="preserve">insulin resistance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hemoglobin A1c or HbA1c</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homeosta*</w:t>
      </w:r>
      <w:r w:rsidRPr="00A326D6">
        <w:rPr>
          <w:rStyle w:val="apple-converted-space"/>
          <w:rFonts w:asciiTheme="minorHAnsi" w:hAnsiTheme="minorHAnsi"/>
          <w:color w:val="333333"/>
          <w:sz w:val="20"/>
          <w:szCs w:val="20"/>
        </w:rPr>
        <w:t> </w:t>
      </w:r>
      <w:r w:rsidRPr="00A326D6">
        <w:rPr>
          <w:rFonts w:asciiTheme="minorHAnsi" w:hAnsiTheme="minorHAnsi"/>
          <w:color w:val="333333"/>
          <w:sz w:val="20"/>
          <w:szCs w:val="20"/>
        </w:rPr>
        <w:t>or</w:t>
      </w:r>
      <w:r w:rsidRPr="00A326D6">
        <w:rPr>
          <w:rStyle w:val="apple-converted-space"/>
          <w:rFonts w:asciiTheme="minorHAnsi" w:hAnsiTheme="minorHAnsi"/>
          <w:color w:val="333333"/>
          <w:sz w:val="20"/>
          <w:szCs w:val="20"/>
        </w:rPr>
        <w:t> </w:t>
      </w:r>
      <w:r w:rsidRPr="00A326D6">
        <w:rPr>
          <w:rFonts w:asciiTheme="minorHAnsi" w:hAnsiTheme="minorHAnsi"/>
          <w:i/>
          <w:iCs/>
          <w:color w:val="333333"/>
          <w:sz w:val="20"/>
          <w:szCs w:val="20"/>
        </w:rPr>
        <w:t>homeostatic model assessment of insulin</w:t>
      </w:r>
      <w:r w:rsidRPr="00A326D6">
        <w:rPr>
          <w:rFonts w:asciiTheme="minorHAnsi" w:hAnsiTheme="minorHAnsi"/>
          <w:color w:val="333333"/>
          <w:sz w:val="20"/>
          <w:szCs w:val="20"/>
        </w:rPr>
        <w:t>)</w:t>
      </w:r>
    </w:p>
    <w:p w14:paraId="09701EAA" w14:textId="77777777" w:rsidR="005356AD" w:rsidRPr="00A326D6" w:rsidRDefault="005356AD" w:rsidP="001F0189">
      <w:pPr>
        <w:jc w:val="both"/>
        <w:rPr>
          <w:rFonts w:asciiTheme="minorHAnsi" w:hAnsiTheme="minorHAnsi" w:cstheme="minorHAnsi"/>
          <w:color w:val="2A2A2A"/>
          <w:sz w:val="20"/>
          <w:szCs w:val="20"/>
          <w:shd w:val="clear" w:color="auto" w:fill="FFFFFF"/>
        </w:rPr>
      </w:pPr>
    </w:p>
    <w:p w14:paraId="4CA82E1A" w14:textId="33DFFFD5" w:rsidR="001F0189" w:rsidRPr="00A326D6" w:rsidRDefault="001F0189" w:rsidP="001F0189">
      <w:pPr>
        <w:jc w:val="both"/>
        <w:rPr>
          <w:rFonts w:asciiTheme="minorHAnsi" w:hAnsiTheme="minorHAnsi" w:cstheme="minorHAnsi"/>
          <w:color w:val="2A2A2A"/>
          <w:sz w:val="20"/>
          <w:szCs w:val="20"/>
          <w:shd w:val="clear" w:color="auto" w:fill="FFFFFF"/>
        </w:rPr>
      </w:pPr>
      <w:r w:rsidRPr="00A326D6">
        <w:rPr>
          <w:rFonts w:asciiTheme="minorHAnsi" w:hAnsiTheme="minorHAnsi" w:cstheme="minorHAnsi"/>
          <w:color w:val="2A2A2A"/>
          <w:sz w:val="20"/>
          <w:szCs w:val="20"/>
          <w:shd w:val="clear" w:color="auto" w:fill="FFFFFF"/>
        </w:rPr>
        <w:t>Lipid search, updating previous meta-analysis</w:t>
      </w:r>
      <w:r w:rsidRPr="00A326D6">
        <w:rPr>
          <w:rFonts w:asciiTheme="minorHAnsi" w:hAnsiTheme="minorHAnsi" w:cstheme="minorHAnsi"/>
          <w:color w:val="2A2A2A"/>
          <w:sz w:val="20"/>
          <w:szCs w:val="20"/>
          <w:shd w:val="clear" w:color="auto" w:fill="FFFFFF"/>
        </w:rPr>
        <w:fldChar w:fldCharType="begin"/>
      </w:r>
      <w:r w:rsidRPr="00A326D6">
        <w:rPr>
          <w:rFonts w:asciiTheme="minorHAnsi" w:hAnsiTheme="minorHAnsi" w:cstheme="minorHAnsi"/>
          <w:color w:val="2A2A2A"/>
          <w:sz w:val="20"/>
          <w:szCs w:val="20"/>
          <w:shd w:val="clear" w:color="auto" w:fill="FFFFFF"/>
        </w:rPr>
        <w:instrText xml:space="preserve"> ADDIN EN.CITE &lt;EndNote&gt;&lt;Cite&gt;&lt;Author&gt;Pillinger&lt;/Author&gt;&lt;Year&gt;2017&lt;/Year&gt;&lt;RecNum&gt;9326&lt;/RecNum&gt;&lt;DisplayText&gt;&lt;style face="superscript"&gt;2&lt;/style&gt;&lt;/DisplayText&gt;&lt;record&gt;&lt;rec-number&gt;9326&lt;/rec-number&gt;&lt;foreign-keys&gt;&lt;key app="EN" db-id="fwzp02ptpv0a5ueewdtvas0qavsw9zs55xt9" timestamp="1628007762"&gt;9326&lt;/key&gt;&lt;/foreign-keys&gt;&lt;ref-type name="Journal Article"&gt;17&lt;/ref-type&gt;&lt;contributors&gt;&lt;authors&gt;&lt;author&gt;Pillinger, T.&lt;/author&gt;&lt;author&gt;Beck, K.&lt;/author&gt;&lt;author&gt;Stubbs, B.&lt;/author&gt;&lt;author&gt;Howes, O. D.&lt;/author&gt;&lt;/authors&gt;&lt;/contributors&gt;&lt;titles&gt;&lt;title&gt;Cholesterol and triglyceride levels in first-episode psychosis: Systematic review and meta-analysis&lt;/title&gt;&lt;secondary-title&gt;British Journal of Psychiatry&lt;/secondary-title&gt;&lt;/titles&gt;&lt;periodical&gt;&lt;full-title&gt;British Journal of Psychiatry&lt;/full-title&gt;&lt;abbr-1&gt;Brit J Psychiat&lt;/abbr-1&gt;&lt;/periodical&gt;&lt;pages&gt;339-349&lt;/pages&gt;&lt;volume&gt;211&lt;/volume&gt;&lt;number&gt;6&lt;/number&gt;&lt;dates&gt;&lt;year&gt;2017&lt;/year&gt;&lt;pub-dates&gt;&lt;date&gt;December&lt;/date&gt;&lt;/pub-dates&gt;&lt;/dates&gt;&lt;accession-num&gt;619718373&lt;/accession-num&gt;&lt;work-type&gt;Review&lt;/work-type&gt;&lt;urls&gt;&lt;related-urls&gt;&lt;url&gt;https://openathens.ovid.com/secure-ssl/home.oa?idpselect=https://kclidp.kcl.ac.uk/idp/shibboleth&amp;amp;entityID=https://kclidp.kcl.ac.uk/idp/shibboleth&amp;amp;?T=JS&amp;amp;CSC=Y&amp;amp;NEWS=N&amp;amp;PAGE=fulltext&amp;amp;D=emed18&amp;amp;AN=619718373&lt;/url&gt;&lt;url&gt;http://sfx.kcl.ac.uk/kings?sid=OVID:embase&amp;amp;id=pmid:&amp;amp;id=doi:10.1192%2Fbjp.bp.117.200907&amp;amp;genre=article&amp;amp;atitle=Cholesterol+and+triglyceride+levels+in+first-episode+psychosis%3A+Systematic+review+and+meta-analysis&amp;amp;title=British+Journal+of+Psychiatry&amp;amp;issn=0007-1250&amp;amp;date=2017&amp;amp;volume=211&amp;amp;issue=6&amp;amp;spage=339&amp;amp;aulast=Pillinger+T.&amp;amp;isbn=&amp;amp;__char_set=utf8&lt;/url&gt;&lt;/related-urls&gt;&lt;/urls&gt;&lt;remote-database-name&gt;Embase&lt;/remote-database-name&gt;&lt;remote-database-provider&gt;Ovid Technologies&lt;/remote-database-provider&gt;&lt;/record&gt;&lt;/Cite&gt;&lt;/EndNote&gt;</w:instrText>
      </w:r>
      <w:r w:rsidRPr="00A326D6">
        <w:rPr>
          <w:rFonts w:asciiTheme="minorHAnsi" w:hAnsiTheme="minorHAnsi" w:cstheme="minorHAnsi"/>
          <w:color w:val="2A2A2A"/>
          <w:sz w:val="20"/>
          <w:szCs w:val="20"/>
          <w:shd w:val="clear" w:color="auto" w:fill="FFFFFF"/>
        </w:rPr>
        <w:fldChar w:fldCharType="separate"/>
      </w:r>
      <w:r w:rsidRPr="00A326D6">
        <w:rPr>
          <w:rFonts w:asciiTheme="minorHAnsi" w:hAnsiTheme="minorHAnsi" w:cstheme="minorHAnsi"/>
          <w:noProof/>
          <w:color w:val="2A2A2A"/>
          <w:sz w:val="20"/>
          <w:szCs w:val="20"/>
          <w:shd w:val="clear" w:color="auto" w:fill="FFFFFF"/>
          <w:vertAlign w:val="superscript"/>
        </w:rPr>
        <w:t>2</w:t>
      </w:r>
      <w:r w:rsidRPr="00A326D6">
        <w:rPr>
          <w:rFonts w:asciiTheme="minorHAnsi" w:hAnsiTheme="minorHAnsi" w:cstheme="minorHAnsi"/>
          <w:color w:val="2A2A2A"/>
          <w:sz w:val="20"/>
          <w:szCs w:val="20"/>
          <w:shd w:val="clear" w:color="auto" w:fill="FFFFFF"/>
        </w:rPr>
        <w:fldChar w:fldCharType="end"/>
      </w:r>
      <w:r w:rsidRPr="00A326D6">
        <w:rPr>
          <w:rFonts w:asciiTheme="minorHAnsi" w:hAnsiTheme="minorHAnsi" w:cstheme="minorHAnsi"/>
          <w:color w:val="2A2A2A"/>
          <w:sz w:val="20"/>
          <w:szCs w:val="20"/>
          <w:shd w:val="clear" w:color="auto" w:fill="FFFFFF"/>
        </w:rPr>
        <w:t xml:space="preserve"> </w:t>
      </w:r>
    </w:p>
    <w:p w14:paraId="0CAE1DB7" w14:textId="77777777" w:rsidR="00A326D6" w:rsidRPr="00A326D6" w:rsidRDefault="00A326D6" w:rsidP="00A326D6">
      <w:pPr>
        <w:rPr>
          <w:rFonts w:asciiTheme="minorHAnsi" w:hAnsiTheme="minorHAnsi"/>
          <w:sz w:val="20"/>
          <w:szCs w:val="20"/>
        </w:rPr>
      </w:pPr>
    </w:p>
    <w:p w14:paraId="0EB69E8B" w14:textId="77777777" w:rsidR="00A326D6" w:rsidRPr="00A326D6" w:rsidRDefault="00A326D6" w:rsidP="00A326D6">
      <w:pPr>
        <w:rPr>
          <w:rFonts w:asciiTheme="minorHAnsi" w:hAnsiTheme="minorHAnsi"/>
          <w:sz w:val="20"/>
          <w:szCs w:val="20"/>
        </w:rPr>
      </w:pPr>
      <w:r w:rsidRPr="00A326D6">
        <w:rPr>
          <w:rFonts w:asciiTheme="minorHAnsi" w:hAnsiTheme="minorHAnsi" w:cs="Arial"/>
          <w:color w:val="333333"/>
          <w:sz w:val="20"/>
          <w:szCs w:val="20"/>
          <w:shd w:val="clear" w:color="auto" w:fill="FFFFFF"/>
        </w:rPr>
        <w:t>(schizo* OR psycho*) AND (early OR first) AND (metabolic OR lipid OR cholesterol OR HDL OR LDL OR lipoprotein OR triglyceride)</w:t>
      </w:r>
    </w:p>
    <w:p w14:paraId="77684EF9" w14:textId="77777777" w:rsidR="005B0AFE" w:rsidRPr="00A326D6" w:rsidRDefault="005B0AFE" w:rsidP="005B0AFE">
      <w:pPr>
        <w:rPr>
          <w:rFonts w:asciiTheme="minorHAnsi" w:hAnsiTheme="minorHAnsi"/>
          <w:sz w:val="20"/>
          <w:szCs w:val="20"/>
        </w:rPr>
      </w:pPr>
    </w:p>
    <w:p w14:paraId="319ED9B7" w14:textId="166B62BC" w:rsidR="00D23304" w:rsidRPr="00A326D6" w:rsidRDefault="00A326D6" w:rsidP="009466A7">
      <w:pPr>
        <w:rPr>
          <w:rFonts w:asciiTheme="minorHAnsi" w:hAnsiTheme="minorHAnsi"/>
          <w:sz w:val="20"/>
          <w:szCs w:val="20"/>
        </w:rPr>
      </w:pPr>
      <w:r w:rsidRPr="00A326D6">
        <w:rPr>
          <w:rFonts w:asciiTheme="minorHAnsi" w:hAnsiTheme="minorHAnsi"/>
          <w:sz w:val="20"/>
          <w:szCs w:val="20"/>
        </w:rPr>
        <w:t>The figure below shows the process of review and exclusion of studies.</w:t>
      </w:r>
    </w:p>
    <w:p w14:paraId="7CD7E00A" w14:textId="6B3267B2" w:rsidR="009466A7" w:rsidRDefault="009466A7" w:rsidP="009466A7"/>
    <w:p w14:paraId="07C10BBB" w14:textId="13EBC659" w:rsidR="00CB5A14" w:rsidRDefault="00CB5A14" w:rsidP="009466A7"/>
    <w:p w14:paraId="57250DC3" w14:textId="51CC923C" w:rsidR="00CB5A14" w:rsidRDefault="006E7C1E" w:rsidP="009466A7">
      <w:r w:rsidRPr="006E7C1E">
        <w:rPr>
          <w:noProof/>
        </w:rPr>
        <w:drawing>
          <wp:inline distT="0" distB="0" distL="0" distR="0" wp14:anchorId="3012E4EF" wp14:editId="7BF8C411">
            <wp:extent cx="5727700" cy="3333115"/>
            <wp:effectExtent l="0" t="0" r="0" b="0"/>
            <wp:docPr id="1" name="Picture 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8"/>
                    <a:stretch>
                      <a:fillRect/>
                    </a:stretch>
                  </pic:blipFill>
                  <pic:spPr>
                    <a:xfrm>
                      <a:off x="0" y="0"/>
                      <a:ext cx="5727700" cy="3333115"/>
                    </a:xfrm>
                    <a:prstGeom prst="rect">
                      <a:avLst/>
                    </a:prstGeom>
                  </pic:spPr>
                </pic:pic>
              </a:graphicData>
            </a:graphic>
          </wp:inline>
        </w:drawing>
      </w:r>
    </w:p>
    <w:p w14:paraId="31D7235E" w14:textId="2574960E" w:rsidR="00CB5A14" w:rsidRDefault="00CB5A14" w:rsidP="009466A7"/>
    <w:p w14:paraId="04AD66D0" w14:textId="0B4DF73B" w:rsidR="00CB5A14" w:rsidRDefault="00CB5A14" w:rsidP="009466A7"/>
    <w:p w14:paraId="491258B7" w14:textId="5FE24CDB" w:rsidR="00CB5A14" w:rsidRDefault="00CB5A14" w:rsidP="009466A7"/>
    <w:p w14:paraId="07AB4860" w14:textId="5104440B" w:rsidR="00CB5A14" w:rsidRDefault="00CB5A14" w:rsidP="009466A7"/>
    <w:p w14:paraId="2BB34A8A" w14:textId="183F633B" w:rsidR="00CB5A14" w:rsidRDefault="00CB5A14" w:rsidP="009466A7"/>
    <w:p w14:paraId="52CE92C4" w14:textId="59E15C37" w:rsidR="00CB5A14" w:rsidRDefault="00CB5A14" w:rsidP="009466A7"/>
    <w:p w14:paraId="359BA337" w14:textId="2ED14AC6" w:rsidR="00CB5A14" w:rsidRDefault="00CB5A14" w:rsidP="009466A7"/>
    <w:p w14:paraId="2E2E66F2" w14:textId="453023A9" w:rsidR="00CB5A14" w:rsidRDefault="00CB5A14" w:rsidP="009466A7"/>
    <w:p w14:paraId="62D4EAC0" w14:textId="1D3EB838" w:rsidR="00CB5A14" w:rsidRDefault="00CB5A14" w:rsidP="009466A7"/>
    <w:p w14:paraId="0A2E0879" w14:textId="2307D26A" w:rsidR="00CB5A14" w:rsidRDefault="00CB5A14" w:rsidP="009466A7"/>
    <w:p w14:paraId="7E1FF8C8" w14:textId="2B980D6A" w:rsidR="00CB5A14" w:rsidRDefault="00CB5A14" w:rsidP="009466A7"/>
    <w:p w14:paraId="03475F9F" w14:textId="642C0E82" w:rsidR="00CB5A14" w:rsidRDefault="00CB5A14" w:rsidP="009466A7"/>
    <w:p w14:paraId="00BACF81" w14:textId="03329402" w:rsidR="009466A7" w:rsidRPr="001251F5" w:rsidRDefault="00DB5FA9" w:rsidP="009466A7">
      <w:pPr>
        <w:rPr>
          <w:rFonts w:asciiTheme="minorHAnsi" w:hAnsiTheme="minorHAnsi" w:cstheme="minorHAnsi"/>
          <w:sz w:val="28"/>
          <w:szCs w:val="28"/>
        </w:rPr>
      </w:pPr>
      <w:r w:rsidRPr="001251F5">
        <w:rPr>
          <w:rFonts w:asciiTheme="minorHAnsi" w:hAnsiTheme="minorHAnsi" w:cstheme="minorHAnsi"/>
          <w:b/>
          <w:sz w:val="28"/>
          <w:szCs w:val="28"/>
        </w:rPr>
        <w:lastRenderedPageBreak/>
        <w:t>eAppendix 3: Variability calculation</w:t>
      </w:r>
    </w:p>
    <w:p w14:paraId="1BA6D29E" w14:textId="77777777" w:rsidR="001251F5" w:rsidRPr="001251F5" w:rsidRDefault="001251F5" w:rsidP="001251F5">
      <w:pPr>
        <w:spacing w:line="480" w:lineRule="auto"/>
        <w:jc w:val="both"/>
        <w:rPr>
          <w:rFonts w:asciiTheme="minorHAnsi" w:hAnsiTheme="minorHAnsi" w:cstheme="minorHAnsi"/>
          <w:b/>
        </w:rPr>
      </w:pPr>
    </w:p>
    <w:p w14:paraId="5FAEAD75" w14:textId="3E08BDBB" w:rsidR="001251F5" w:rsidRPr="001251F5" w:rsidRDefault="001251F5" w:rsidP="001251F5">
      <w:pPr>
        <w:spacing w:line="480" w:lineRule="auto"/>
        <w:jc w:val="both"/>
        <w:rPr>
          <w:rFonts w:asciiTheme="minorHAnsi" w:hAnsiTheme="minorHAnsi" w:cstheme="minorHAnsi"/>
        </w:rPr>
      </w:pPr>
      <w:r w:rsidRPr="001251F5">
        <w:rPr>
          <w:rFonts w:asciiTheme="minorHAnsi" w:hAnsiTheme="minorHAnsi" w:cstheme="minorHAnsi"/>
        </w:rPr>
        <w:t>Meta-analysis of variability is a technique that compares the variability of measures in one group with another (e.g. patient versus control), indexed by the log variability ratio (lnVR), the natural logarithm of the ratio of standard deviations (SDs) for each group,</w:t>
      </w:r>
      <w:r w:rsidRPr="001251F5">
        <w:rPr>
          <w:rFonts w:asciiTheme="minorHAnsi" w:hAnsiTheme="minorHAnsi" w:cstheme="minorHAnsi"/>
        </w:rPr>
        <w:fldChar w:fldCharType="begin">
          <w:fldData xml:space="preserve">PEVuZE5vdGU+PENpdGU+PEF1dGhvcj5OYWthZ2F3YTwvQXV0aG9yPjxZZWFyPjIwMTU8L1llYXI+
PFJlY051bT4xMDg2MDwvUmVjTnVtPjxEaXNwbGF5VGV4dD48c3R5bGUgZmFjZT0ic3VwZXJzY3Jp
cHQiPjM8L3N0eWxlPjwvRGlzcGxheVRleHQ+PHJlY29yZD48cmVjLW51bWJlcj4xMDg2MDwvcmVj
LW51bWJlcj48Zm9yZWlnbi1rZXlzPjxrZXkgYXBwPSJFTiIgZGItaWQ9ImVkenAyNXM5d3AwMjli
ZWZlMDZ4cHdkYmF0YXJwMncyZHcyMCIgdGltZXN0YW1wPSIxNTYwMzI5OTk2Ij4xMDg2MDwva2V5
PjwvZm9yZWlnbi1rZXlzPjxyZWYtdHlwZSBuYW1lPSJKb3VybmFsIEFydGljbGUiPjE3PC9yZWYt
dHlwZT48Y29udHJpYnV0b3JzPjxhdXRob3JzPjxhdXRob3I+TmFrYWdhd2EsIFMuPC9hdXRob3I+
PGF1dGhvcj5Qb3VsaW4sIFIuPC9hdXRob3I+PGF1dGhvcj5NZW5nZXJzZW4sIEsuPC9hdXRob3I+
PGF1dGhvcj5SZWluaG9sZCwgSy48L2F1dGhvcj48YXV0aG9yPkVuZ3F2aXN0LCBMLjwvYXV0aG9y
PjxhdXRob3I+TGFnaXN6LCBNLjwvYXV0aG9yPjxhdXRob3I+U2VuaW9yLCBBLiBNLjwvYXV0aG9y
PjwvYXV0aG9ycz48L2NvbnRyaWJ1dG9ycz48YXV0aC1hZGRyZXNzPlVuaXYgT3RhZ28sIERlcHQg
Wm9vbCwgMzQwIEdyZWF0IEtpbmcgU3QsIER1bmVkaW4gOTA1NCwgTmV3IFplYWxhbmQmI3hEO1F1
ZWVuc2xhbmQgVW5pdiBUZWNobm9sLCBGYWMgU2NpICZhbXA7IEVuZ24sIEJyaXNiYW5lLCBRbGQg
NDAwMSwgQXVzdHJhbGlhJiN4RDtVbml2IEJpZWxlZmVsZCwgRC0zMzYxNSBCaWVsZWZlbGQsIEdl
cm1hbnkmI3hEO1VuaXYgU3lkbmV5LCBDaGFybGVzIFBlcmtpbnMgQ3RyLCBTeWRuZXksIE5TVyAy
MDA2LCBBdXN0cmFsaWEmI3hEO1VuaXYgU3lkbmV5LCBTY2ggQmlvbCBTY2ksIFN5ZG5leSwgTlNX
IDIwMDYsIEF1c3RyYWxpYTwvYXV0aC1hZGRyZXNzPjx0aXRsZXM+PHRpdGxlPk1ldGEtYW5hbHlz
aXMgb2YgdmFyaWF0aW9uOiBlY29sb2dpY2FsIGFuZCBldm9sdXRpb25hcnkgYXBwbGljYXRpb25z
IGFuZCBiZXlvbmQ8L3RpdGxlPjxzZWNvbmRhcnktdGl0bGU+TWV0aG9kcyBpbiBFY29sb2d5IGFu
ZCBFdm9sdXRpb248L3NlY29uZGFyeS10aXRsZT48YWx0LXRpdGxlPk1ldGhvZHMgRWNvbCBFdm9s
PC9hbHQtdGl0bGU+PC90aXRsZXM+PHBlcmlvZGljYWw+PGZ1bGwtdGl0bGU+TWV0aG9kcyBpbiBF
Y29sb2d5IGFuZCBFdm9sdXRpb248L2Z1bGwtdGl0bGU+PGFiYnItMT5NZXRob2RzIEVjb2wgRXZv
bDwvYWJici0xPjwvcGVyaW9kaWNhbD48YWx0LXBlcmlvZGljYWw+PGZ1bGwtdGl0bGU+TWV0aG9k
cyBpbiBFY29sb2d5IGFuZCBFdm9sdXRpb248L2Z1bGwtdGl0bGU+PGFiYnItMT5NZXRob2RzIEVj
b2wgRXZvbDwvYWJici0xPjwvYWx0LXBlcmlvZGljYWw+PHBhZ2VzPjE0My0xNTI8L3BhZ2VzPjx2
b2x1bWU+Njwvdm9sdW1lPjxudW1iZXI+MjwvbnVtYmVyPjxrZXl3b3Jkcz48a2V5d29yZD5zeXN0
ZW1hdGljIHJldmlld3M8L2tleXdvcmQ+PGtleXdvcmQ+bWV0YS1yZWdyZXNzaW9uPC9rZXl3b3Jk
PjxrZXl3b3JkPmVmZmVjdCBzaXplPC9rZXl3b3JkPjxrZXl3b3JkPnZhcmlhYmlsaXR5PC9rZXl3
b3JkPjxrZXl3b3JkPmRpc3BlcnNpb248L2tleXdvcmQ+PGtleXdvcmQ+cGFyYXNpdGUgYmVoYXZp
b3VyIG1hbmlwdWxhdGlvbjwva2V5d29yZD48a2V5d29yZD5zZXggY2hyb21vc29tZXM8L2tleXdv
cmQ+PGtleXdvcmQ+Y29lZmZpY2llbnQgb2YgdmFyaWF0aW9uPC9rZXl3b3JkPjxrZXl3b3JkPmVm
ZmVjdCBzaXplPC9rZXl3b3JkPjxrZXl3b3JkPnZhcmlhYmlsaXR5PC9rZXl3b3JkPjxrZXl3b3Jk
PnZhcmlhbmNlPC9rZXl3b3JkPjxrZXl3b3JkPm1vZGVsczwva2V5d29yZD48a2V5d29yZD50cmFp
dDwva2V5d29yZD48a2V5d29yZD5tYW5pcHVsYXRpb248L2tleXdvcmQ+PGtleXdvcmQ+ZGl2ZXJz
aXR5PC9rZXl3b3JkPjxrZXl3b3JkPnBhcmFzaXRlczwva2V5d29yZD48L2tleXdvcmRzPjxkYXRl
cz48eWVhcj4yMDE1PC95ZWFyPjxwdWItZGF0ZXM+PGRhdGU+RmViPC9kYXRlPjwvcHViLWRhdGVz
PjwvZGF0ZXM+PGlzYm4+MjA0MS0yMTB4PC9pc2JuPjxhY2Nlc3Npb24tbnVtPldPUzowMDAzNDk2
MjgxMDAwMDM8L2FjY2Vzc2lvbi1udW0+PHVybHM+PHJlbGF0ZWQtdXJscz48dXJsPiZsdDtHbyB0
byBJU0kmZ3Q7Oi8vV09TOjAwMDM0OTYyODEwMDAwMzwvdXJsPjwvcmVsYXRlZC11cmxzPjwvdXJs
cz48ZWxlY3Ryb25pYy1yZXNvdXJjZS1udW0+MTAuMTExMS8yMDQxLTIxMHguMTIzMDk8L2VsZWN0
cm9uaWMtcmVzb3VyY2UtbnVtPjxsYW5ndWFnZT5FbmdsaXNoPC9sYW5ndWFnZT48L3JlY29yZD48
L0NpdGU+PC9FbmROb3RlPgB=
</w:fldData>
        </w:fldChar>
      </w:r>
      <w:r w:rsidR="005B0AFE">
        <w:rPr>
          <w:rFonts w:asciiTheme="minorHAnsi" w:hAnsiTheme="minorHAnsi" w:cstheme="minorHAnsi"/>
        </w:rPr>
        <w:instrText xml:space="preserve"> ADDIN EN.CITE </w:instrText>
      </w:r>
      <w:r w:rsidR="005B0AFE">
        <w:rPr>
          <w:rFonts w:asciiTheme="minorHAnsi" w:hAnsiTheme="minorHAnsi" w:cstheme="minorHAnsi"/>
        </w:rPr>
        <w:fldChar w:fldCharType="begin">
          <w:fldData xml:space="preserve">PEVuZE5vdGU+PENpdGU+PEF1dGhvcj5OYWthZ2F3YTwvQXV0aG9yPjxZZWFyPjIwMTU8L1llYXI+
PFJlY051bT4xMDg2MDwvUmVjTnVtPjxEaXNwbGF5VGV4dD48c3R5bGUgZmFjZT0ic3VwZXJzY3Jp
cHQiPjM8L3N0eWxlPjwvRGlzcGxheVRleHQ+PHJlY29yZD48cmVjLW51bWJlcj4xMDg2MDwvcmVj
LW51bWJlcj48Zm9yZWlnbi1rZXlzPjxrZXkgYXBwPSJFTiIgZGItaWQ9ImVkenAyNXM5d3AwMjli
ZWZlMDZ4cHdkYmF0YXJwMncyZHcyMCIgdGltZXN0YW1wPSIxNTYwMzI5OTk2Ij4xMDg2MDwva2V5
PjwvZm9yZWlnbi1rZXlzPjxyZWYtdHlwZSBuYW1lPSJKb3VybmFsIEFydGljbGUiPjE3PC9yZWYt
dHlwZT48Y29udHJpYnV0b3JzPjxhdXRob3JzPjxhdXRob3I+TmFrYWdhd2EsIFMuPC9hdXRob3I+
PGF1dGhvcj5Qb3VsaW4sIFIuPC9hdXRob3I+PGF1dGhvcj5NZW5nZXJzZW4sIEsuPC9hdXRob3I+
PGF1dGhvcj5SZWluaG9sZCwgSy48L2F1dGhvcj48YXV0aG9yPkVuZ3F2aXN0LCBMLjwvYXV0aG9y
PjxhdXRob3I+TGFnaXN6LCBNLjwvYXV0aG9yPjxhdXRob3I+U2VuaW9yLCBBLiBNLjwvYXV0aG9y
PjwvYXV0aG9ycz48L2NvbnRyaWJ1dG9ycz48YXV0aC1hZGRyZXNzPlVuaXYgT3RhZ28sIERlcHQg
Wm9vbCwgMzQwIEdyZWF0IEtpbmcgU3QsIER1bmVkaW4gOTA1NCwgTmV3IFplYWxhbmQmI3hEO1F1
ZWVuc2xhbmQgVW5pdiBUZWNobm9sLCBGYWMgU2NpICZhbXA7IEVuZ24sIEJyaXNiYW5lLCBRbGQg
NDAwMSwgQXVzdHJhbGlhJiN4RDtVbml2IEJpZWxlZmVsZCwgRC0zMzYxNSBCaWVsZWZlbGQsIEdl
cm1hbnkmI3hEO1VuaXYgU3lkbmV5LCBDaGFybGVzIFBlcmtpbnMgQ3RyLCBTeWRuZXksIE5TVyAy
MDA2LCBBdXN0cmFsaWEmI3hEO1VuaXYgU3lkbmV5LCBTY2ggQmlvbCBTY2ksIFN5ZG5leSwgTlNX
IDIwMDYsIEF1c3RyYWxpYTwvYXV0aC1hZGRyZXNzPjx0aXRsZXM+PHRpdGxlPk1ldGEtYW5hbHlz
aXMgb2YgdmFyaWF0aW9uOiBlY29sb2dpY2FsIGFuZCBldm9sdXRpb25hcnkgYXBwbGljYXRpb25z
IGFuZCBiZXlvbmQ8L3RpdGxlPjxzZWNvbmRhcnktdGl0bGU+TWV0aG9kcyBpbiBFY29sb2d5IGFu
ZCBFdm9sdXRpb248L3NlY29uZGFyeS10aXRsZT48YWx0LXRpdGxlPk1ldGhvZHMgRWNvbCBFdm9s
PC9hbHQtdGl0bGU+PC90aXRsZXM+PHBlcmlvZGljYWw+PGZ1bGwtdGl0bGU+TWV0aG9kcyBpbiBF
Y29sb2d5IGFuZCBFdm9sdXRpb248L2Z1bGwtdGl0bGU+PGFiYnItMT5NZXRob2RzIEVjb2wgRXZv
bDwvYWJici0xPjwvcGVyaW9kaWNhbD48YWx0LXBlcmlvZGljYWw+PGZ1bGwtdGl0bGU+TWV0aG9k
cyBpbiBFY29sb2d5IGFuZCBFdm9sdXRpb248L2Z1bGwtdGl0bGU+PGFiYnItMT5NZXRob2RzIEVj
b2wgRXZvbDwvYWJici0xPjwvYWx0LXBlcmlvZGljYWw+PHBhZ2VzPjE0My0xNTI8L3BhZ2VzPjx2
b2x1bWU+Njwvdm9sdW1lPjxudW1iZXI+MjwvbnVtYmVyPjxrZXl3b3Jkcz48a2V5d29yZD5zeXN0
ZW1hdGljIHJldmlld3M8L2tleXdvcmQ+PGtleXdvcmQ+bWV0YS1yZWdyZXNzaW9uPC9rZXl3b3Jk
PjxrZXl3b3JkPmVmZmVjdCBzaXplPC9rZXl3b3JkPjxrZXl3b3JkPnZhcmlhYmlsaXR5PC9rZXl3
b3JkPjxrZXl3b3JkPmRpc3BlcnNpb248L2tleXdvcmQ+PGtleXdvcmQ+cGFyYXNpdGUgYmVoYXZp
b3VyIG1hbmlwdWxhdGlvbjwva2V5d29yZD48a2V5d29yZD5zZXggY2hyb21vc29tZXM8L2tleXdv
cmQ+PGtleXdvcmQ+Y29lZmZpY2llbnQgb2YgdmFyaWF0aW9uPC9rZXl3b3JkPjxrZXl3b3JkPmVm
ZmVjdCBzaXplPC9rZXl3b3JkPjxrZXl3b3JkPnZhcmlhYmlsaXR5PC9rZXl3b3JkPjxrZXl3b3Jk
PnZhcmlhbmNlPC9rZXl3b3JkPjxrZXl3b3JkPm1vZGVsczwva2V5d29yZD48a2V5d29yZD50cmFp
dDwva2V5d29yZD48a2V5d29yZD5tYW5pcHVsYXRpb248L2tleXdvcmQ+PGtleXdvcmQ+ZGl2ZXJz
aXR5PC9rZXl3b3JkPjxrZXl3b3JkPnBhcmFzaXRlczwva2V5d29yZD48L2tleXdvcmRzPjxkYXRl
cz48eWVhcj4yMDE1PC95ZWFyPjxwdWItZGF0ZXM+PGRhdGU+RmViPC9kYXRlPjwvcHViLWRhdGVz
PjwvZGF0ZXM+PGlzYm4+MjA0MS0yMTB4PC9pc2JuPjxhY2Nlc3Npb24tbnVtPldPUzowMDAzNDk2
MjgxMDAwMDM8L2FjY2Vzc2lvbi1udW0+PHVybHM+PHJlbGF0ZWQtdXJscz48dXJsPiZsdDtHbyB0
byBJU0kmZ3Q7Oi8vV09TOjAwMDM0OTYyODEwMDAwMzwvdXJsPjwvcmVsYXRlZC11cmxzPjwvdXJs
cz48ZWxlY3Ryb25pYy1yZXNvdXJjZS1udW0+MTAuMTExMS8yMDQxLTIxMHguMTIzMDk8L2VsZWN0
cm9uaWMtcmVzb3VyY2UtbnVtPjxsYW5ndWFnZT5FbmdsaXNoPC9sYW5ndWFnZT48L3JlY29yZD48
L0NpdGU+PC9FbmROb3RlPgB=
</w:fldData>
        </w:fldChar>
      </w:r>
      <w:r w:rsidR="005B0AFE">
        <w:rPr>
          <w:rFonts w:asciiTheme="minorHAnsi" w:hAnsiTheme="minorHAnsi" w:cstheme="minorHAnsi"/>
        </w:rPr>
        <w:instrText xml:space="preserve"> ADDIN EN.CITE.DATA </w:instrText>
      </w:r>
      <w:r w:rsidR="005B0AFE">
        <w:rPr>
          <w:rFonts w:asciiTheme="minorHAnsi" w:hAnsiTheme="minorHAnsi" w:cstheme="minorHAnsi"/>
        </w:rPr>
      </w:r>
      <w:r w:rsidR="005B0AFE">
        <w:rPr>
          <w:rFonts w:asciiTheme="minorHAnsi" w:hAnsiTheme="minorHAnsi" w:cstheme="minorHAnsi"/>
        </w:rPr>
        <w:fldChar w:fldCharType="end"/>
      </w:r>
      <w:r w:rsidRPr="001251F5">
        <w:rPr>
          <w:rFonts w:asciiTheme="minorHAnsi" w:hAnsiTheme="minorHAnsi" w:cstheme="minorHAnsi"/>
        </w:rPr>
      </w:r>
      <w:r w:rsidRPr="001251F5">
        <w:rPr>
          <w:rFonts w:asciiTheme="minorHAnsi" w:hAnsiTheme="minorHAnsi" w:cstheme="minorHAnsi"/>
        </w:rPr>
        <w:fldChar w:fldCharType="separate"/>
      </w:r>
      <w:r w:rsidR="005B0AFE" w:rsidRPr="005B0AFE">
        <w:rPr>
          <w:rFonts w:asciiTheme="minorHAnsi" w:hAnsiTheme="minorHAnsi" w:cstheme="minorHAnsi"/>
          <w:noProof/>
          <w:vertAlign w:val="superscript"/>
        </w:rPr>
        <w:t>3</w:t>
      </w:r>
      <w:r w:rsidRPr="001251F5">
        <w:rPr>
          <w:rFonts w:asciiTheme="minorHAnsi" w:hAnsiTheme="minorHAnsi" w:cstheme="minorHAnsi"/>
        </w:rPr>
        <w:fldChar w:fldCharType="end"/>
      </w:r>
      <w:r w:rsidRPr="001251F5">
        <w:rPr>
          <w:rFonts w:asciiTheme="minorHAnsi" w:hAnsiTheme="minorHAnsi" w:cstheme="minorHAnsi"/>
        </w:rPr>
        <w:t xml:space="preserve"> as follows:  </w:t>
      </w:r>
    </w:p>
    <w:p w14:paraId="4B415558" w14:textId="77777777" w:rsidR="001251F5" w:rsidRDefault="001251F5" w:rsidP="001251F5">
      <w:pPr>
        <w:spacing w:line="480" w:lineRule="auto"/>
        <w:rPr>
          <w:rFonts w:ascii="CMU Serif" w:hAnsi="CMU Serif"/>
          <w:b/>
        </w:rPr>
      </w:pPr>
      <m:oMathPara>
        <m:oMath>
          <m:r>
            <m:rPr>
              <m:sty m:val="p"/>
            </m:rPr>
            <w:rPr>
              <w:rFonts w:ascii="Cambria Math" w:hAnsi="Cambria Math"/>
            </w:rPr>
            <m:t>lnVR</m:t>
          </m:r>
          <m:r>
            <w:rPr>
              <w:rFonts w:ascii="Cambria Math" w:hAnsi="Cambria Math"/>
            </w:rPr>
            <m:t>=</m:t>
          </m:r>
          <m:r>
            <m:rPr>
              <m:sty m:val="p"/>
            </m:rPr>
            <w:rPr>
              <w:rFonts w:ascii="Cambria Math" w:hAnsi="Cambria Math"/>
            </w:rPr>
            <m:t>ln</m:t>
          </m:r>
          <m:d>
            <m:dPr>
              <m:ctrlPr>
                <w:rPr>
                  <w:rFonts w:ascii="Cambria Math" w:hAnsi="Cambria Math"/>
                  <w:i/>
                </w:rPr>
              </m:ctrlPr>
            </m:dPr>
            <m:e>
              <m:f>
                <m:fPr>
                  <m:ctrlPr>
                    <w:rPr>
                      <w:rFonts w:ascii="Cambria Math" w:hAnsi="Cambria Math"/>
                    </w:rPr>
                  </m:ctrlPr>
                </m:fPr>
                <m:num>
                  <m:r>
                    <m:rPr>
                      <m:sty m:val="p"/>
                    </m:rP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p</m:t>
                      </m:r>
                    </m:sub>
                  </m:sSub>
                </m:num>
                <m:den>
                  <m:sSub>
                    <m:sSubPr>
                      <m:ctrlPr>
                        <w:rPr>
                          <w:rFonts w:ascii="Cambria Math" w:hAnsi="Cambria Math"/>
                          <w:i/>
                        </w:rPr>
                      </m:ctrlPr>
                    </m:sSubPr>
                    <m:e>
                      <m:r>
                        <w:rPr>
                          <w:rFonts w:ascii="Cambria Math" w:hAnsi="Cambria Math"/>
                        </w:rPr>
                        <m:t>s</m:t>
                      </m:r>
                    </m:e>
                    <m:sub>
                      <m:r>
                        <w:rPr>
                          <w:rFonts w:ascii="Cambria Math" w:hAnsi="Cambria Math"/>
                        </w:rPr>
                        <m:t>c</m:t>
                      </m:r>
                    </m:sub>
                  </m:sSub>
                </m:den>
              </m:f>
            </m:e>
          </m:d>
          <m: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-1)</m:t>
              </m:r>
            </m:den>
          </m:f>
          <m: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c</m:t>
                  </m:r>
                </m:sub>
              </m:sSub>
              <m:r>
                <w:rPr>
                  <w:rFonts w:ascii="Cambria Math" w:hAnsi="Cambria Math"/>
                </w:rPr>
                <m:t>-1)</m:t>
              </m:r>
            </m:den>
          </m:f>
        </m:oMath>
      </m:oMathPara>
    </w:p>
    <w:p w14:paraId="75844309" w14:textId="12CC7BD9" w:rsidR="001251F5" w:rsidRPr="001251F5" w:rsidRDefault="001251F5" w:rsidP="001251F5">
      <w:pPr>
        <w:spacing w:line="480" w:lineRule="auto"/>
        <w:jc w:val="both"/>
        <w:rPr>
          <w:rFonts w:asciiTheme="minorHAnsi" w:hAnsiTheme="minorHAnsi" w:cstheme="minorHAnsi"/>
        </w:rPr>
      </w:pPr>
      <w:r w:rsidRPr="001251F5">
        <w:rPr>
          <w:rFonts w:asciiTheme="minorHAnsi" w:hAnsiTheme="minorHAnsi" w:cstheme="minorHAnsi"/>
        </w:rPr>
        <w:t xml:space="preserve">Where </w:t>
      </w:r>
      <m:oMath>
        <m:sSub>
          <m:sSubPr>
            <m:ctrlPr>
              <w:rPr>
                <w:rFonts w:ascii="Cambria Math" w:hAnsi="Cambria Math" w:cstheme="minorHAnsi"/>
                <w:i/>
              </w:rPr>
            </m:ctrlPr>
          </m:sSubPr>
          <m:e>
            <m:r>
              <w:rPr>
                <w:rFonts w:ascii="Cambria Math" w:hAnsi="Cambria Math" w:cstheme="minorHAnsi"/>
              </w:rPr>
              <m:t>s</m:t>
            </m:r>
          </m:e>
          <m:sub>
            <m:r>
              <w:rPr>
                <w:rFonts w:ascii="Cambria Math" w:hAnsi="Cambria Math" w:cstheme="minorHAnsi"/>
              </w:rPr>
              <m:t>p</m:t>
            </m:r>
          </m:sub>
        </m:sSub>
      </m:oMath>
      <w:r w:rsidRPr="001251F5">
        <w:rPr>
          <w:rFonts w:asciiTheme="minorHAnsi" w:hAnsiTheme="minorHAnsi" w:cstheme="minorHAnsi"/>
        </w:rPr>
        <w:t xml:space="preserve"> and </w:t>
      </w:r>
      <m:oMath>
        <m:sSub>
          <m:sSubPr>
            <m:ctrlPr>
              <w:rPr>
                <w:rFonts w:ascii="Cambria Math" w:hAnsi="Cambria Math" w:cstheme="minorHAnsi"/>
                <w:i/>
              </w:rPr>
            </m:ctrlPr>
          </m:sSubPr>
          <m:e>
            <m:r>
              <w:rPr>
                <w:rFonts w:ascii="Cambria Math" w:hAnsi="Cambria Math" w:cstheme="minorHAnsi"/>
              </w:rPr>
              <m:t>s</m:t>
            </m:r>
          </m:e>
          <m:sub>
            <m:r>
              <w:rPr>
                <w:rFonts w:ascii="Cambria Math" w:hAnsi="Cambria Math" w:cstheme="minorHAnsi"/>
              </w:rPr>
              <m:t>c</m:t>
            </m:r>
          </m:sub>
        </m:sSub>
      </m:oMath>
      <w:r w:rsidRPr="001251F5">
        <w:rPr>
          <w:rFonts w:asciiTheme="minorHAnsi" w:hAnsiTheme="minorHAnsi" w:cstheme="minorHAnsi"/>
        </w:rPr>
        <w:t xml:space="preserve"> are the reported sample SDs, and </w:t>
      </w:r>
      <m:oMath>
        <m:sSub>
          <m:sSubPr>
            <m:ctrlPr>
              <w:rPr>
                <w:rFonts w:ascii="Cambria Math" w:hAnsi="Cambria Math" w:cstheme="minorHAnsi"/>
                <w:i/>
              </w:rPr>
            </m:ctrlPr>
          </m:sSubPr>
          <m:e>
            <m:r>
              <w:rPr>
                <w:rFonts w:ascii="Cambria Math" w:hAnsi="Cambria Math" w:cstheme="minorHAnsi"/>
              </w:rPr>
              <m:t>n</m:t>
            </m:r>
          </m:e>
          <m:sub>
            <m:r>
              <w:rPr>
                <w:rFonts w:ascii="Cambria Math" w:hAnsi="Cambria Math" w:cstheme="minorHAnsi"/>
              </w:rPr>
              <m:t>p</m:t>
            </m:r>
          </m:sub>
        </m:sSub>
      </m:oMath>
      <w:r w:rsidRPr="001251F5">
        <w:rPr>
          <w:rFonts w:asciiTheme="minorHAnsi" w:hAnsiTheme="minorHAnsi" w:cstheme="minorHAnsi"/>
        </w:rPr>
        <w:t xml:space="preserve"> and </w:t>
      </w:r>
      <m:oMath>
        <m:sSub>
          <m:sSubPr>
            <m:ctrlPr>
              <w:rPr>
                <w:rFonts w:ascii="Cambria Math" w:hAnsi="Cambria Math" w:cstheme="minorHAnsi"/>
                <w:i/>
              </w:rPr>
            </m:ctrlPr>
          </m:sSubPr>
          <m:e>
            <m:r>
              <w:rPr>
                <w:rFonts w:ascii="Cambria Math" w:hAnsi="Cambria Math" w:cstheme="minorHAnsi"/>
              </w:rPr>
              <m:t>n</m:t>
            </m:r>
          </m:e>
          <m:sub>
            <m:r>
              <w:rPr>
                <w:rFonts w:ascii="Cambria Math" w:hAnsi="Cambria Math" w:cstheme="minorHAnsi"/>
              </w:rPr>
              <m:t>c</m:t>
            </m:r>
          </m:sub>
        </m:sSub>
      </m:oMath>
      <w:r w:rsidRPr="001251F5">
        <w:rPr>
          <w:rFonts w:asciiTheme="minorHAnsi" w:hAnsiTheme="minorHAnsi" w:cstheme="minorHAnsi"/>
        </w:rPr>
        <w:t xml:space="preserve"> are the sample sizes for patient and control groups, respectively in each case. If alterations in a given biological parameter are only seen in a subgroup of patients, then one would expect greater parameter variability in patients relative to controls. Conversely, if alterations in a given biological process is a core component of the pathophysiology of an illness, reduced parameter variability in patients compared with controls would be predicted. </w:t>
      </w:r>
    </w:p>
    <w:p w14:paraId="54C83D2B" w14:textId="77777777" w:rsidR="00D35BC6" w:rsidRDefault="00D35BC6" w:rsidP="001251F5">
      <w:pPr>
        <w:spacing w:line="480" w:lineRule="auto"/>
        <w:jc w:val="both"/>
        <w:rPr>
          <w:rFonts w:asciiTheme="minorHAnsi" w:hAnsiTheme="minorHAnsi" w:cstheme="minorHAnsi"/>
        </w:rPr>
      </w:pPr>
    </w:p>
    <w:p w14:paraId="0CF5A508" w14:textId="657C742D" w:rsidR="001251F5" w:rsidRPr="001251F5" w:rsidRDefault="001251F5" w:rsidP="001251F5">
      <w:pPr>
        <w:spacing w:line="480" w:lineRule="auto"/>
        <w:jc w:val="both"/>
        <w:rPr>
          <w:rFonts w:asciiTheme="minorHAnsi" w:hAnsiTheme="minorHAnsi" w:cstheme="minorHAnsi"/>
        </w:rPr>
      </w:pPr>
      <w:r w:rsidRPr="001251F5">
        <w:rPr>
          <w:rFonts w:asciiTheme="minorHAnsi" w:hAnsiTheme="minorHAnsi" w:cstheme="minorHAnsi"/>
        </w:rPr>
        <w:t>It is common in biological systems that variance scales with mean, such that larger mean values are associated with greater variance.</w:t>
      </w:r>
      <w:r w:rsidRPr="001251F5">
        <w:rPr>
          <w:rFonts w:asciiTheme="minorHAnsi" w:hAnsiTheme="minorHAnsi" w:cstheme="minorHAnsi"/>
        </w:rPr>
        <w:fldChar w:fldCharType="begin"/>
      </w:r>
      <w:r w:rsidR="005B0AFE">
        <w:rPr>
          <w:rFonts w:asciiTheme="minorHAnsi" w:hAnsiTheme="minorHAnsi" w:cstheme="minorHAnsi"/>
        </w:rPr>
        <w:instrText xml:space="preserve"> ADDIN EN.CITE &lt;EndNote&gt;&lt;Cite&gt;&lt;Author&gt;Fronczak&lt;/Author&gt;&lt;Year&gt;2010&lt;/Year&gt;&lt;RecNum&gt;10861&lt;/RecNum&gt;&lt;DisplayText&gt;&lt;style face="superscript"&gt;4&lt;/style&gt;&lt;/DisplayText&gt;&lt;record&gt;&lt;rec-number&gt;10861&lt;/rec-number&gt;&lt;foreign-keys&gt;&lt;key app="EN" db-id="edzp25s9wp029befe06xpwdbatarp2w2dw20" timestamp="1560332035"&gt;10861&lt;/key&gt;&lt;/foreign-keys&gt;&lt;ref-type name="Journal Article"&gt;17&lt;/ref-type&gt;&lt;contributors&gt;&lt;authors&gt;&lt;author&gt;Fronczak, A.&lt;/author&gt;&lt;author&gt;Fronczak, P.&lt;/author&gt;&lt;/authors&gt;&lt;/contributors&gt;&lt;auth-address&gt;Faculty of Physics, Warsaw University of Technology, PL-00-662 Warsaw, Poland. agatka@if.pw.edu.pl&lt;/auth-address&gt;&lt;titles&gt;&lt;title&gt;Origins of Taylor&amp;apos;s power law for fluctuation scaling in complex systems&lt;/title&gt;&lt;secondary-title&gt;Phys Rev E Stat Nonlin Soft Matter Phys&lt;/secondary-title&gt;&lt;/titles&gt;&lt;periodical&gt;&lt;full-title&gt;Phys Rev E Stat Nonlin Soft Matter Phys&lt;/full-title&gt;&lt;/periodical&gt;&lt;pages&gt;066112&lt;/pages&gt;&lt;volume&gt;81&lt;/volume&gt;&lt;number&gt;6 Pt 2&lt;/number&gt;&lt;dates&gt;&lt;year&gt;2010&lt;/year&gt;&lt;pub-dates&gt;&lt;date&gt;Jun&lt;/date&gt;&lt;/pub-dates&gt;&lt;/dates&gt;&lt;isbn&gt;1550-2376 (Electronic)&amp;#xD;1539-3755 (Linking)&lt;/isbn&gt;&lt;accession-num&gt;20866483&lt;/accession-num&gt;&lt;urls&gt;&lt;related-urls&gt;&lt;url&gt;https://www.ncbi.nlm.nih.gov/pubmed/20866483&lt;/url&gt;&lt;/related-urls&gt;&lt;/urls&gt;&lt;electronic-resource-num&gt;10.1103/PhysRevE.81.066112&lt;/electronic-resource-num&gt;&lt;/record&gt;&lt;/Cite&gt;&lt;/EndNote&gt;</w:instrText>
      </w:r>
      <w:r w:rsidRPr="001251F5">
        <w:rPr>
          <w:rFonts w:asciiTheme="minorHAnsi" w:hAnsiTheme="minorHAnsi" w:cstheme="minorHAnsi"/>
        </w:rPr>
        <w:fldChar w:fldCharType="separate"/>
      </w:r>
      <w:r w:rsidR="005B0AFE" w:rsidRPr="005B0AFE">
        <w:rPr>
          <w:rFonts w:asciiTheme="minorHAnsi" w:hAnsiTheme="minorHAnsi" w:cstheme="minorHAnsi"/>
          <w:noProof/>
          <w:vertAlign w:val="superscript"/>
        </w:rPr>
        <w:t>4</w:t>
      </w:r>
      <w:r w:rsidRPr="001251F5">
        <w:rPr>
          <w:rFonts w:asciiTheme="minorHAnsi" w:hAnsiTheme="minorHAnsi" w:cstheme="minorHAnsi"/>
        </w:rPr>
        <w:fldChar w:fldCharType="end"/>
      </w:r>
      <w:r w:rsidRPr="001251F5">
        <w:rPr>
          <w:rFonts w:asciiTheme="minorHAnsi" w:hAnsiTheme="minorHAnsi" w:cstheme="minorHAnsi"/>
        </w:rPr>
        <w:t xml:space="preserve">  Thus, between-group differences in relative variability, although real, may in part reflect between-group differences in mean. To adjust for this, the log coefficient of variation ratio (lnCVR), the natural logarithm of the ratio of unbiased estimates of population coefficients of variation for each group, may be calculated. This relative mean-scaled variability quantifies differences after accounting for differences in mean. The lnCVR is given by the following:</w:t>
      </w:r>
    </w:p>
    <w:p w14:paraId="46C8DAAE" w14:textId="77777777" w:rsidR="001251F5" w:rsidRDefault="001251F5" w:rsidP="001251F5">
      <w:pPr>
        <w:spacing w:line="480" w:lineRule="auto"/>
        <w:rPr>
          <w:rFonts w:ascii="CMU Serif" w:hAnsi="CMU Serif"/>
          <w:b/>
        </w:rPr>
      </w:pPr>
      <m:oMathPara>
        <m:oMath>
          <m:r>
            <m:rPr>
              <m:sty m:val="p"/>
            </m:rPr>
            <w:rPr>
              <w:rFonts w:ascii="Cambria Math" w:hAnsi="Cambria Math"/>
            </w:rPr>
            <m:t>lnCVR</m:t>
          </m:r>
          <m:r>
            <w:rPr>
              <w:rFonts w:ascii="Cambria Math" w:hAnsi="Cambria Math"/>
            </w:rPr>
            <m:t>=</m:t>
          </m:r>
          <m:r>
            <m:rPr>
              <m:sty m:val="p"/>
            </m:rPr>
            <w:rPr>
              <w:rFonts w:ascii="Cambria Math" w:hAnsi="Cambria Math"/>
            </w:rPr>
            <m:t>ln</m:t>
          </m:r>
          <m:d>
            <m:dPr>
              <m:ctrlPr>
                <w:rPr>
                  <w:rFonts w:ascii="Cambria Math" w:hAnsi="Cambria Math"/>
                  <w:i/>
                </w:rPr>
              </m:ctrlPr>
            </m:dPr>
            <m:e>
              <m:f>
                <m:fPr>
                  <m:ctrlPr>
                    <w:rPr>
                      <w:rFonts w:ascii="Cambria Math" w:hAnsi="Cambria Math"/>
                    </w:rPr>
                  </m:ctrlPr>
                </m:fPr>
                <m:num>
                  <m:r>
                    <m:rPr>
                      <m:sty m:val="p"/>
                    </m:rP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p</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p</m:t>
                      </m:r>
                    </m:sub>
                  </m:sSub>
                </m:num>
                <m:den>
                  <m:sSub>
                    <m:sSubPr>
                      <m:ctrlPr>
                        <w:rPr>
                          <w:rFonts w:ascii="Cambria Math" w:hAnsi="Cambria Math"/>
                          <w:i/>
                        </w:rPr>
                      </m:ctrlPr>
                    </m:sSubPr>
                    <m:e>
                      <m:r>
                        <w:rPr>
                          <w:rFonts w:ascii="Cambria Math" w:hAnsi="Cambria Math"/>
                        </w:rPr>
                        <m:t>s</m:t>
                      </m:r>
                    </m:e>
                    <m:sub>
                      <m:r>
                        <w:rPr>
                          <w:rFonts w:ascii="Cambria Math" w:hAnsi="Cambria Math"/>
                        </w:rPr>
                        <m:t>c</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c</m:t>
                      </m:r>
                    </m:sub>
                  </m:sSub>
                </m:den>
              </m:f>
            </m:e>
          </m:d>
          <m: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-1)</m:t>
              </m:r>
            </m:den>
          </m:f>
          <m: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c</m:t>
                  </m:r>
                </m:sub>
              </m:sSub>
              <m:r>
                <w:rPr>
                  <w:rFonts w:ascii="Cambria Math" w:hAnsi="Cambria Math"/>
                </w:rPr>
                <m:t>-1)</m:t>
              </m:r>
            </m:den>
          </m:f>
        </m:oMath>
      </m:oMathPara>
    </w:p>
    <w:p w14:paraId="227A1696" w14:textId="77777777" w:rsidR="001251F5" w:rsidRPr="001251F5" w:rsidRDefault="001251F5" w:rsidP="001251F5">
      <w:pPr>
        <w:spacing w:line="480" w:lineRule="auto"/>
        <w:jc w:val="both"/>
        <w:rPr>
          <w:rFonts w:asciiTheme="minorHAnsi" w:hAnsiTheme="minorHAnsi" w:cstheme="minorHAnsi"/>
        </w:rPr>
      </w:pPr>
      <w:r w:rsidRPr="001251F5">
        <w:rPr>
          <w:rFonts w:asciiTheme="minorHAnsi" w:hAnsiTheme="minorHAnsi" w:cstheme="minorHAnsi"/>
        </w:rPr>
        <w:t xml:space="preserve">Where </w:t>
      </w:r>
      <m:oMath>
        <m:sSub>
          <m:sSubPr>
            <m:ctrlPr>
              <w:rPr>
                <w:rFonts w:ascii="Cambria Math" w:hAnsi="Cambria Math" w:cstheme="minorHAnsi"/>
                <w:i/>
              </w:rPr>
            </m:ctrlPr>
          </m:sSubPr>
          <m:e>
            <m:acc>
              <m:accPr>
                <m:chr m:val="̅"/>
                <m:ctrlPr>
                  <w:rPr>
                    <w:rFonts w:ascii="Cambria Math" w:hAnsi="Cambria Math" w:cstheme="minorHAnsi"/>
                    <w:i/>
                  </w:rPr>
                </m:ctrlPr>
              </m:accPr>
              <m:e>
                <m:r>
                  <w:rPr>
                    <w:rFonts w:ascii="Cambria Math" w:hAnsi="Cambria Math" w:cstheme="minorHAnsi"/>
                  </w:rPr>
                  <m:t>x</m:t>
                </m:r>
              </m:e>
            </m:acc>
          </m:e>
          <m:sub>
            <m:r>
              <w:rPr>
                <w:rFonts w:ascii="Cambria Math" w:hAnsi="Cambria Math" w:cstheme="minorHAnsi"/>
              </w:rPr>
              <m:t>p</m:t>
            </m:r>
          </m:sub>
        </m:sSub>
      </m:oMath>
      <w:r w:rsidRPr="001251F5">
        <w:rPr>
          <w:rFonts w:asciiTheme="minorHAnsi" w:hAnsiTheme="minorHAnsi" w:cstheme="minorHAnsi"/>
        </w:rPr>
        <w:t xml:space="preserve"> and </w:t>
      </w:r>
      <m:oMath>
        <m:sSub>
          <m:sSubPr>
            <m:ctrlPr>
              <w:rPr>
                <w:rFonts w:ascii="Cambria Math" w:hAnsi="Cambria Math" w:cstheme="minorHAnsi"/>
                <w:i/>
              </w:rPr>
            </m:ctrlPr>
          </m:sSubPr>
          <m:e>
            <m:acc>
              <m:accPr>
                <m:chr m:val="̅"/>
                <m:ctrlPr>
                  <w:rPr>
                    <w:rFonts w:ascii="Cambria Math" w:hAnsi="Cambria Math" w:cstheme="minorHAnsi"/>
                    <w:i/>
                  </w:rPr>
                </m:ctrlPr>
              </m:accPr>
              <m:e>
                <m:r>
                  <w:rPr>
                    <w:rFonts w:ascii="Cambria Math" w:hAnsi="Cambria Math" w:cstheme="minorHAnsi"/>
                  </w:rPr>
                  <m:t>x</m:t>
                </m:r>
              </m:e>
            </m:acc>
          </m:e>
          <m:sub>
            <m:r>
              <w:rPr>
                <w:rFonts w:ascii="Cambria Math" w:hAnsi="Cambria Math" w:cstheme="minorHAnsi"/>
              </w:rPr>
              <m:t>c</m:t>
            </m:r>
          </m:sub>
        </m:sSub>
      </m:oMath>
      <w:r w:rsidRPr="001251F5">
        <w:rPr>
          <w:rFonts w:asciiTheme="minorHAnsi" w:hAnsiTheme="minorHAnsi" w:cstheme="minorHAnsi"/>
        </w:rPr>
        <w:t xml:space="preserve"> are the reported means for patient and control groups respectively. </w:t>
      </w:r>
    </w:p>
    <w:p w14:paraId="15BEB5BB" w14:textId="49B7E67C" w:rsidR="001251F5" w:rsidRDefault="001251F5" w:rsidP="00C14CBD">
      <w:pPr>
        <w:ind w:left="1440" w:hanging="1440"/>
        <w:jc w:val="both"/>
        <w:rPr>
          <w:b/>
          <w:sz w:val="20"/>
          <w:szCs w:val="20"/>
        </w:rPr>
      </w:pPr>
    </w:p>
    <w:p w14:paraId="6D366D57" w14:textId="77777777" w:rsidR="00CC3CA7" w:rsidRDefault="00CC3CA7" w:rsidP="00D35BC6">
      <w:pPr>
        <w:jc w:val="both"/>
        <w:rPr>
          <w:b/>
          <w:sz w:val="20"/>
          <w:szCs w:val="20"/>
        </w:rPr>
        <w:sectPr w:rsidR="00CC3CA7" w:rsidSect="00790752">
          <w:footerReference w:type="even" r:id="rId9"/>
          <w:footerReference w:type="default" r:id="rId10"/>
          <w:pgSz w:w="11900" w:h="16840"/>
          <w:pgMar w:top="1440" w:right="1440" w:bottom="1440" w:left="1440" w:header="708" w:footer="708" w:gutter="0"/>
          <w:cols w:space="708"/>
          <w:docGrid w:linePitch="360"/>
        </w:sectPr>
      </w:pPr>
    </w:p>
    <w:p w14:paraId="37C74F73" w14:textId="2876D855" w:rsidR="00C14CBD" w:rsidRPr="00CB5A14" w:rsidRDefault="00DB5FA9" w:rsidP="00D35BC6">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eTable 1: Studies included in analysis</w:t>
      </w:r>
      <w:r w:rsidR="00CC3CA7">
        <w:rPr>
          <w:rFonts w:asciiTheme="minorHAnsi" w:hAnsiTheme="minorHAnsi" w:cstheme="minorHAnsi"/>
          <w:b/>
          <w:sz w:val="28"/>
          <w:szCs w:val="28"/>
        </w:rPr>
        <w:t xml:space="preserve"> (part 1)</w:t>
      </w:r>
    </w:p>
    <w:p w14:paraId="29693C3E" w14:textId="78F45E2B" w:rsidR="00DB5FA9" w:rsidRDefault="00DB5FA9" w:rsidP="00C14CBD">
      <w:pPr>
        <w:ind w:left="1440" w:hanging="1440"/>
        <w:jc w:val="both"/>
        <w:rPr>
          <w:rFonts w:asciiTheme="minorHAnsi" w:hAnsiTheme="minorHAnsi" w:cstheme="minorHAnsi"/>
          <w:b/>
          <w:sz w:val="20"/>
          <w:szCs w:val="20"/>
        </w:rPr>
      </w:pPr>
    </w:p>
    <w:tbl>
      <w:tblPr>
        <w:tblW w:w="13960" w:type="dxa"/>
        <w:tblLook w:val="04A0" w:firstRow="1" w:lastRow="0" w:firstColumn="1" w:lastColumn="0" w:noHBand="0" w:noVBand="1"/>
      </w:tblPr>
      <w:tblGrid>
        <w:gridCol w:w="2383"/>
        <w:gridCol w:w="4074"/>
        <w:gridCol w:w="1749"/>
        <w:gridCol w:w="1749"/>
        <w:gridCol w:w="1407"/>
        <w:gridCol w:w="1173"/>
        <w:gridCol w:w="1425"/>
      </w:tblGrid>
      <w:tr w:rsidR="00CC3CA7" w14:paraId="7CFFC085" w14:textId="77777777" w:rsidTr="00CC3CA7">
        <w:trPr>
          <w:trHeight w:val="320"/>
        </w:trPr>
        <w:tc>
          <w:tcPr>
            <w:tcW w:w="2383" w:type="dxa"/>
            <w:tcBorders>
              <w:top w:val="nil"/>
              <w:left w:val="nil"/>
              <w:bottom w:val="nil"/>
              <w:right w:val="nil"/>
            </w:tcBorders>
            <w:shd w:val="clear" w:color="auto" w:fill="auto"/>
            <w:noWrap/>
            <w:vAlign w:val="bottom"/>
            <w:hideMark/>
          </w:tcPr>
          <w:p w14:paraId="553E7C0F" w14:textId="77777777" w:rsidR="00CC3CA7" w:rsidRDefault="00CC3CA7">
            <w:pPr>
              <w:rPr>
                <w:rFonts w:ascii="Calibri" w:hAnsi="Calibri"/>
                <w:color w:val="000000"/>
              </w:rPr>
            </w:pPr>
            <w:r>
              <w:rPr>
                <w:rFonts w:ascii="Calibri" w:hAnsi="Calibri"/>
                <w:color w:val="000000"/>
              </w:rPr>
              <w:t>Paper</w:t>
            </w:r>
          </w:p>
        </w:tc>
        <w:tc>
          <w:tcPr>
            <w:tcW w:w="4074" w:type="dxa"/>
            <w:tcBorders>
              <w:top w:val="nil"/>
              <w:left w:val="nil"/>
              <w:bottom w:val="nil"/>
              <w:right w:val="nil"/>
            </w:tcBorders>
            <w:shd w:val="clear" w:color="auto" w:fill="auto"/>
            <w:noWrap/>
            <w:vAlign w:val="bottom"/>
            <w:hideMark/>
          </w:tcPr>
          <w:p w14:paraId="592A3E8A" w14:textId="77777777" w:rsidR="00CC3CA7" w:rsidRDefault="00CC3CA7">
            <w:pPr>
              <w:rPr>
                <w:rFonts w:ascii="Calibri" w:hAnsi="Calibri"/>
                <w:color w:val="000000"/>
              </w:rPr>
            </w:pPr>
            <w:r>
              <w:rPr>
                <w:rFonts w:ascii="Calibri" w:hAnsi="Calibri"/>
                <w:color w:val="000000"/>
              </w:rPr>
              <w:t>Parameters</w:t>
            </w:r>
          </w:p>
        </w:tc>
        <w:tc>
          <w:tcPr>
            <w:tcW w:w="1749" w:type="dxa"/>
            <w:tcBorders>
              <w:top w:val="nil"/>
              <w:left w:val="nil"/>
              <w:bottom w:val="nil"/>
              <w:right w:val="nil"/>
            </w:tcBorders>
            <w:shd w:val="clear" w:color="auto" w:fill="auto"/>
            <w:noWrap/>
            <w:vAlign w:val="bottom"/>
            <w:hideMark/>
          </w:tcPr>
          <w:p w14:paraId="44AE0DF9" w14:textId="77777777" w:rsidR="00CC3CA7" w:rsidRDefault="00CC3CA7">
            <w:pPr>
              <w:rPr>
                <w:rFonts w:ascii="Calibri" w:hAnsi="Calibri"/>
                <w:color w:val="000000"/>
              </w:rPr>
            </w:pPr>
            <w:r>
              <w:rPr>
                <w:rFonts w:ascii="Calibri" w:hAnsi="Calibri"/>
                <w:color w:val="000000"/>
              </w:rPr>
              <w:t>Patient number</w:t>
            </w:r>
          </w:p>
        </w:tc>
        <w:tc>
          <w:tcPr>
            <w:tcW w:w="1749" w:type="dxa"/>
            <w:tcBorders>
              <w:top w:val="nil"/>
              <w:left w:val="nil"/>
              <w:bottom w:val="nil"/>
              <w:right w:val="nil"/>
            </w:tcBorders>
            <w:shd w:val="clear" w:color="auto" w:fill="auto"/>
            <w:noWrap/>
            <w:vAlign w:val="bottom"/>
            <w:hideMark/>
          </w:tcPr>
          <w:p w14:paraId="645ADB21" w14:textId="77777777" w:rsidR="00CC3CA7" w:rsidRDefault="00CC3CA7">
            <w:pPr>
              <w:rPr>
                <w:rFonts w:ascii="Calibri" w:hAnsi="Calibri"/>
                <w:color w:val="000000"/>
              </w:rPr>
            </w:pPr>
            <w:r>
              <w:rPr>
                <w:rFonts w:ascii="Calibri" w:hAnsi="Calibri"/>
                <w:color w:val="000000"/>
              </w:rPr>
              <w:t>Control number</w:t>
            </w:r>
          </w:p>
        </w:tc>
        <w:tc>
          <w:tcPr>
            <w:tcW w:w="1407" w:type="dxa"/>
            <w:tcBorders>
              <w:top w:val="nil"/>
              <w:left w:val="nil"/>
              <w:bottom w:val="nil"/>
              <w:right w:val="nil"/>
            </w:tcBorders>
            <w:shd w:val="clear" w:color="auto" w:fill="auto"/>
            <w:noWrap/>
            <w:vAlign w:val="bottom"/>
            <w:hideMark/>
          </w:tcPr>
          <w:p w14:paraId="0C955A62" w14:textId="77777777" w:rsidR="00CC3CA7" w:rsidRDefault="00CC3CA7">
            <w:pPr>
              <w:rPr>
                <w:rFonts w:ascii="Calibri" w:hAnsi="Calibri"/>
                <w:color w:val="000000"/>
              </w:rPr>
            </w:pPr>
            <w:r>
              <w:rPr>
                <w:rFonts w:ascii="Calibri" w:hAnsi="Calibri"/>
                <w:color w:val="000000"/>
              </w:rPr>
              <w:t>Patient Age</w:t>
            </w:r>
          </w:p>
        </w:tc>
        <w:tc>
          <w:tcPr>
            <w:tcW w:w="1173" w:type="dxa"/>
            <w:tcBorders>
              <w:top w:val="nil"/>
              <w:left w:val="nil"/>
              <w:bottom w:val="nil"/>
              <w:right w:val="nil"/>
            </w:tcBorders>
            <w:shd w:val="clear" w:color="auto" w:fill="auto"/>
            <w:noWrap/>
            <w:vAlign w:val="bottom"/>
            <w:hideMark/>
          </w:tcPr>
          <w:p w14:paraId="58B90976" w14:textId="77777777" w:rsidR="00CC3CA7" w:rsidRDefault="00CC3CA7">
            <w:pPr>
              <w:rPr>
                <w:rFonts w:ascii="Calibri" w:hAnsi="Calibri"/>
                <w:color w:val="000000"/>
              </w:rPr>
            </w:pPr>
            <w:r>
              <w:rPr>
                <w:rFonts w:ascii="Calibri" w:hAnsi="Calibri"/>
                <w:color w:val="000000"/>
              </w:rPr>
              <w:t>% male</w:t>
            </w:r>
          </w:p>
        </w:tc>
        <w:tc>
          <w:tcPr>
            <w:tcW w:w="1425" w:type="dxa"/>
            <w:tcBorders>
              <w:top w:val="nil"/>
              <w:left w:val="nil"/>
              <w:bottom w:val="nil"/>
              <w:right w:val="nil"/>
            </w:tcBorders>
            <w:shd w:val="clear" w:color="auto" w:fill="auto"/>
            <w:noWrap/>
            <w:vAlign w:val="bottom"/>
            <w:hideMark/>
          </w:tcPr>
          <w:p w14:paraId="4DACE5FC" w14:textId="77777777" w:rsidR="00CC3CA7" w:rsidRDefault="00CC3CA7">
            <w:pPr>
              <w:rPr>
                <w:rFonts w:ascii="Calibri" w:hAnsi="Calibri"/>
                <w:color w:val="000000"/>
              </w:rPr>
            </w:pPr>
            <w:r>
              <w:rPr>
                <w:rFonts w:ascii="Calibri" w:hAnsi="Calibri"/>
                <w:color w:val="000000"/>
              </w:rPr>
              <w:t>Patient BMI</w:t>
            </w:r>
          </w:p>
        </w:tc>
      </w:tr>
      <w:tr w:rsidR="00CC3CA7" w14:paraId="4A486364" w14:textId="77777777" w:rsidTr="00CC3CA7">
        <w:trPr>
          <w:trHeight w:val="320"/>
        </w:trPr>
        <w:tc>
          <w:tcPr>
            <w:tcW w:w="2383" w:type="dxa"/>
            <w:tcBorders>
              <w:top w:val="nil"/>
              <w:left w:val="nil"/>
              <w:bottom w:val="nil"/>
              <w:right w:val="nil"/>
            </w:tcBorders>
            <w:shd w:val="clear" w:color="auto" w:fill="auto"/>
            <w:noWrap/>
            <w:vAlign w:val="bottom"/>
            <w:hideMark/>
          </w:tcPr>
          <w:p w14:paraId="7A89B58F" w14:textId="5D8D6A87" w:rsidR="00CC3CA7" w:rsidRDefault="00CC3CA7">
            <w:pPr>
              <w:rPr>
                <w:rFonts w:ascii="Calibri" w:hAnsi="Calibri"/>
                <w:color w:val="000000"/>
              </w:rPr>
            </w:pPr>
            <w:r>
              <w:rPr>
                <w:rFonts w:ascii="Calibri" w:hAnsi="Calibri"/>
                <w:color w:val="000000"/>
              </w:rPr>
              <w:t>Arranz 2004</w:t>
            </w:r>
            <w:r w:rsidR="005B0AFE">
              <w:rPr>
                <w:rFonts w:ascii="Calibri" w:hAnsi="Calibri"/>
                <w:color w:val="000000"/>
              </w:rPr>
              <w:fldChar w:fldCharType="begin">
                <w:fldData xml:space="preserve">PEVuZE5vdGU+PENpdGU+PEF1dGhvcj5BcnJhbno8L0F1dGhvcj48WWVhcj4yMDA0PC9ZZWFyPjxS
ZWNOdW0+Mjg2PC9SZWNOdW0+PERpc3BsYXlUZXh0PjxzdHlsZSBmYWNlPSJzdXBlcnNjcmlwdCI+
NTwvc3R5bGU+PC9EaXNwbGF5VGV4dD48cmVjb3JkPjxyZWMtbnVtYmVyPjI4NjwvcmVjLW51bWJl
cj48Zm9yZWlnbi1rZXlzPjxrZXkgYXBwPSJFTiIgZGItaWQ9ImZ3enAwMnB0cHYwYTV1ZWV3ZHR2
YXMwcWF2c3c5enM1NXh0OSIgdGltZXN0YW1wPSIxNDUzMzc0MTkwIj4yODY8L2tleT48L2ZvcmVp
Z24ta2V5cz48cmVmLXR5cGUgbmFtZT0iSm91cm5hbCBBcnRpY2xlIj4xNzwvcmVmLXR5cGU+PGNv
bnRyaWJ1dG9ycz48YXV0aG9ycz48YXV0aG9yPkFycmFueiwgQi48L2F1dGhvcj48YXV0aG9yPlJv
c2VsLCBQLjwvYXV0aG9yPjxhdXRob3I+UmFtaXJleiwgTi48L2F1dGhvcj48YXV0aG9yPkR1ZW5h
cywgUi48L2F1dGhvcj48YXV0aG9yPkZlcm5hbmRleiwgUC48L2F1dGhvcj48YXV0aG9yPlNhbmNo
ZXosIEouIE0uPC9hdXRob3I+PGF1dGhvcj5OYXZhcnJvLCBNLiBBLjwvYXV0aG9yPjxhdXRob3I+
U2FuLCBMLjwvYXV0aG9yPjwvYXV0aG9ycz48L2NvbnRyaWJ1dG9ycz48YXV0aC1hZGRyZXNzPkRl
cGFydG1lbnQgb2YgUHN5Y2hpYXRyeSwgQmVuaXRvIE1lbm5pLCBNZW50YWwgSGVhbHRoIENhcmUg
SW5zdGl0dXRlLCBIb3NwaXRhbCBkZSBHcmFub2xsZXJzLCBCYXJjZWxvbmEsIFNwYWluLiAyNDQz
OWJhbUBjb21iLmVzPC9hdXRoLWFkZHJlc3M+PHRpdGxlcz48dGl0bGU+SW5zdWxpbiByZXNpc3Rh
bmNlIGFuZCBpbmNyZWFzZWQgbGVwdGluIGNvbmNlbnRyYXRpb25zIGluIG5vbmNvbXBsaWFudCBz
Y2hpem9waHJlbmlhIHBhdGllbnRzIGJ1dCBub3QgaW4gYW50aXBzeWNob3RpYy1uYWl2ZSBmaXJz
dC1lcGlzb2RlIHNjaGl6b3BocmVuaWEgcGF0aWVudHM8L3RpdGxlPjxzZWNvbmRhcnktdGl0bGU+
SiBDbGluIFBzeWNoaWF0cnk8L3NlY29uZGFyeS10aXRsZT48L3RpdGxlcz48cGVyaW9kaWNhbD48
ZnVsbC10aXRsZT5KIENsaW4gUHN5Y2hpYXRyeTwvZnVsbC10aXRsZT48L3BlcmlvZGljYWw+PHBh
Z2VzPjEzMzUtNDI8L3BhZ2VzPjx2b2x1bWU+NjU8L3ZvbHVtZT48bnVtYmVyPjEwPC9udW1iZXI+
PGtleXdvcmRzPjxrZXl3b3JkPkFkb2xlc2NlbnQ8L2tleXdvcmQ+PGtleXdvcmQ+QWR1bHQ8L2tl
eXdvcmQ+PGtleXdvcmQ+QWdlZDwva2V5d29yZD48a2V5d29yZD5BbnRpcHN5Y2hvdGljIEFnZW50
cy9hZHZlcnNlIGVmZmVjdHMvdGhlcmFwZXV0aWMgdXNlPC9rZXl3b3JkPjxrZXl3b3JkPkJsb29k
IEdsdWNvc2UvYW5hbHlzaXM8L2tleXdvcmQ+PGtleXdvcmQ+Qm9keSBNYXNzIEluZGV4PC9rZXl3
b3JkPjxrZXl3b3JkPkMtUGVwdGlkZS9ibG9vZDwva2V5d29yZD48a2V5d29yZD5GZW1hbGU8L2tl
eXdvcmQ+PGtleXdvcmQ+R2x1Y29zZS8qbWV0YWJvbGlzbTwva2V5d29yZD48a2V5d29yZD5IdW1h
bnM8L2tleXdvcmQ+PGtleXdvcmQ+SW5zdWxpbi9ibG9vZDwva2V5d29yZD48a2V5d29yZD4qSW5z
dWxpbiBSZXNpc3RhbmNlPC9rZXl3b3JkPjxrZXl3b3JkPkxlcHRpbi8qYmxvb2Q8L2tleXdvcmQ+
PGtleXdvcmQ+TWFsZTwva2V5d29yZD48a2V5d29yZD5NaWRkbGUgQWdlZDwva2V5d29yZD48a2V5
d29yZD5Qc3ljaGlhdHJpYyBTdGF0dXMgUmF0aW5nIFNjYWxlczwva2V5d29yZD48a2V5d29yZD5T
Y2hpem9waHJlbmlhL2Jsb29kL2RydWcgdGhlcmFweS8qbWV0YWJvbGlzbTwva2V5d29yZD48a2V5
d29yZD5UcmVhdG1lbnQgUmVmdXNhbDwva2V5d29yZD48L2tleXdvcmRzPjxkYXRlcz48eWVhcj4y
MDA0PC95ZWFyPjxwdWItZGF0ZXM+PGRhdGU+T2N0PC9kYXRlPjwvcHViLWRhdGVzPjwvZGF0ZXM+
PGlzYm4+MDE2MC02Njg5IChQcmludCkmI3hEOzAxNjAtNjY4OSAoTGlua2luZyk8L2lzYm4+PGFj
Y2Vzc2lvbi1udW0+MTU0OTEyMzY8L2FjY2Vzc2lvbi1udW0+PHVybHM+PHJlbGF0ZWQtdXJscz48
dXJsPmh0dHA6Ly93d3cubmNiaS5ubG0ubmloLmdvdi9wdWJtZWQvMTU0OTEyMzY8L3VybD48L3Jl
bGF0ZWQtdXJscz48L3VybHM+PC9yZWNvcmQ+PC9DaXRlPjwvRW5kTm90ZT5=
</w:fldData>
              </w:fldChar>
            </w:r>
            <w:r w:rsidR="005B0AFE">
              <w:rPr>
                <w:rFonts w:ascii="Calibri" w:hAnsi="Calibri"/>
                <w:color w:val="000000"/>
              </w:rPr>
              <w:instrText xml:space="preserve"> ADDIN EN.CITE </w:instrText>
            </w:r>
            <w:r w:rsidR="005B0AFE">
              <w:rPr>
                <w:rFonts w:ascii="Calibri" w:hAnsi="Calibri"/>
                <w:color w:val="000000"/>
              </w:rPr>
              <w:fldChar w:fldCharType="begin">
                <w:fldData xml:space="preserve">PEVuZE5vdGU+PENpdGU+PEF1dGhvcj5BcnJhbno8L0F1dGhvcj48WWVhcj4yMDA0PC9ZZWFyPjxS
ZWNOdW0+Mjg2PC9SZWNOdW0+PERpc3BsYXlUZXh0PjxzdHlsZSBmYWNlPSJzdXBlcnNjcmlwdCI+
NTwvc3R5bGU+PC9EaXNwbGF5VGV4dD48cmVjb3JkPjxyZWMtbnVtYmVyPjI4NjwvcmVjLW51bWJl
cj48Zm9yZWlnbi1rZXlzPjxrZXkgYXBwPSJFTiIgZGItaWQ9ImZ3enAwMnB0cHYwYTV1ZWV3ZHR2
YXMwcWF2c3c5enM1NXh0OSIgdGltZXN0YW1wPSIxNDUzMzc0MTkwIj4yODY8L2tleT48L2ZvcmVp
Z24ta2V5cz48cmVmLXR5cGUgbmFtZT0iSm91cm5hbCBBcnRpY2xlIj4xNzwvcmVmLXR5cGU+PGNv
bnRyaWJ1dG9ycz48YXV0aG9ycz48YXV0aG9yPkFycmFueiwgQi48L2F1dGhvcj48YXV0aG9yPlJv
c2VsLCBQLjwvYXV0aG9yPjxhdXRob3I+UmFtaXJleiwgTi48L2F1dGhvcj48YXV0aG9yPkR1ZW5h
cywgUi48L2F1dGhvcj48YXV0aG9yPkZlcm5hbmRleiwgUC48L2F1dGhvcj48YXV0aG9yPlNhbmNo
ZXosIEouIE0uPC9hdXRob3I+PGF1dGhvcj5OYXZhcnJvLCBNLiBBLjwvYXV0aG9yPjxhdXRob3I+
U2FuLCBMLjwvYXV0aG9yPjwvYXV0aG9ycz48L2NvbnRyaWJ1dG9ycz48YXV0aC1hZGRyZXNzPkRl
cGFydG1lbnQgb2YgUHN5Y2hpYXRyeSwgQmVuaXRvIE1lbm5pLCBNZW50YWwgSGVhbHRoIENhcmUg
SW5zdGl0dXRlLCBIb3NwaXRhbCBkZSBHcmFub2xsZXJzLCBCYXJjZWxvbmEsIFNwYWluLiAyNDQz
OWJhbUBjb21iLmVzPC9hdXRoLWFkZHJlc3M+PHRpdGxlcz48dGl0bGU+SW5zdWxpbiByZXNpc3Rh
bmNlIGFuZCBpbmNyZWFzZWQgbGVwdGluIGNvbmNlbnRyYXRpb25zIGluIG5vbmNvbXBsaWFudCBz
Y2hpem9waHJlbmlhIHBhdGllbnRzIGJ1dCBub3QgaW4gYW50aXBzeWNob3RpYy1uYWl2ZSBmaXJz
dC1lcGlzb2RlIHNjaGl6b3BocmVuaWEgcGF0aWVudHM8L3RpdGxlPjxzZWNvbmRhcnktdGl0bGU+
SiBDbGluIFBzeWNoaWF0cnk8L3NlY29uZGFyeS10aXRsZT48L3RpdGxlcz48cGVyaW9kaWNhbD48
ZnVsbC10aXRsZT5KIENsaW4gUHN5Y2hpYXRyeTwvZnVsbC10aXRsZT48L3BlcmlvZGljYWw+PHBh
Z2VzPjEzMzUtNDI8L3BhZ2VzPjx2b2x1bWU+NjU8L3ZvbHVtZT48bnVtYmVyPjEwPC9udW1iZXI+
PGtleXdvcmRzPjxrZXl3b3JkPkFkb2xlc2NlbnQ8L2tleXdvcmQ+PGtleXdvcmQ+QWR1bHQ8L2tl
eXdvcmQ+PGtleXdvcmQ+QWdlZDwva2V5d29yZD48a2V5d29yZD5BbnRpcHN5Y2hvdGljIEFnZW50
cy9hZHZlcnNlIGVmZmVjdHMvdGhlcmFwZXV0aWMgdXNlPC9rZXl3b3JkPjxrZXl3b3JkPkJsb29k
IEdsdWNvc2UvYW5hbHlzaXM8L2tleXdvcmQ+PGtleXdvcmQ+Qm9keSBNYXNzIEluZGV4PC9rZXl3
b3JkPjxrZXl3b3JkPkMtUGVwdGlkZS9ibG9vZDwva2V5d29yZD48a2V5d29yZD5GZW1hbGU8L2tl
eXdvcmQ+PGtleXdvcmQ+R2x1Y29zZS8qbWV0YWJvbGlzbTwva2V5d29yZD48a2V5d29yZD5IdW1h
bnM8L2tleXdvcmQ+PGtleXdvcmQ+SW5zdWxpbi9ibG9vZDwva2V5d29yZD48a2V5d29yZD4qSW5z
dWxpbiBSZXNpc3RhbmNlPC9rZXl3b3JkPjxrZXl3b3JkPkxlcHRpbi8qYmxvb2Q8L2tleXdvcmQ+
PGtleXdvcmQ+TWFsZTwva2V5d29yZD48a2V5d29yZD5NaWRkbGUgQWdlZDwva2V5d29yZD48a2V5
d29yZD5Qc3ljaGlhdHJpYyBTdGF0dXMgUmF0aW5nIFNjYWxlczwva2V5d29yZD48a2V5d29yZD5T
Y2hpem9waHJlbmlhL2Jsb29kL2RydWcgdGhlcmFweS8qbWV0YWJvbGlzbTwva2V5d29yZD48a2V5
d29yZD5UcmVhdG1lbnQgUmVmdXNhbDwva2V5d29yZD48L2tleXdvcmRzPjxkYXRlcz48eWVhcj4y
MDA0PC95ZWFyPjxwdWItZGF0ZXM+PGRhdGU+T2N0PC9kYXRlPjwvcHViLWRhdGVzPjwvZGF0ZXM+
PGlzYm4+MDE2MC02Njg5IChQcmludCkmI3hEOzAxNjAtNjY4OSAoTGlua2luZyk8L2lzYm4+PGFj
Y2Vzc2lvbi1udW0+MTU0OTEyMzY8L2FjY2Vzc2lvbi1udW0+PHVybHM+PHJlbGF0ZWQtdXJscz48
dXJsPmh0dHA6Ly93d3cubmNiaS5ubG0ubmloLmdvdi9wdWJtZWQvMTU0OTEyMzY8L3VybD48L3Jl
bGF0ZWQtdXJscz48L3VybHM+PC9yZWNvcmQ+PC9DaXRlPjwvRW5kTm90ZT5=
</w:fldData>
              </w:fldChar>
            </w:r>
            <w:r w:rsidR="005B0AFE">
              <w:rPr>
                <w:rFonts w:ascii="Calibri" w:hAnsi="Calibri"/>
                <w:color w:val="000000"/>
              </w:rPr>
              <w:instrText xml:space="preserve"> ADDIN EN.CITE.DATA </w:instrText>
            </w:r>
            <w:r w:rsidR="005B0AFE">
              <w:rPr>
                <w:rFonts w:ascii="Calibri" w:hAnsi="Calibri"/>
                <w:color w:val="000000"/>
              </w:rPr>
            </w:r>
            <w:r w:rsidR="005B0AFE">
              <w:rPr>
                <w:rFonts w:ascii="Calibri" w:hAnsi="Calibri"/>
                <w:color w:val="000000"/>
              </w:rPr>
              <w:fldChar w:fldCharType="end"/>
            </w:r>
            <w:r w:rsidR="005B0AFE">
              <w:rPr>
                <w:rFonts w:ascii="Calibri" w:hAnsi="Calibri"/>
                <w:color w:val="000000"/>
              </w:rPr>
            </w:r>
            <w:r w:rsidR="005B0AFE">
              <w:rPr>
                <w:rFonts w:ascii="Calibri" w:hAnsi="Calibri"/>
                <w:color w:val="000000"/>
              </w:rPr>
              <w:fldChar w:fldCharType="separate"/>
            </w:r>
            <w:r w:rsidR="005B0AFE" w:rsidRPr="005B0AFE">
              <w:rPr>
                <w:rFonts w:ascii="Calibri" w:hAnsi="Calibri"/>
                <w:noProof/>
                <w:color w:val="000000"/>
                <w:vertAlign w:val="superscript"/>
              </w:rPr>
              <w:t>5</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100729E9" w14:textId="77777777" w:rsidR="00CC3CA7" w:rsidRDefault="00CC3CA7">
            <w:pPr>
              <w:rPr>
                <w:rFonts w:ascii="Calibri" w:hAnsi="Calibri"/>
                <w:color w:val="000000"/>
              </w:rPr>
            </w:pPr>
            <w:r>
              <w:rPr>
                <w:rFonts w:ascii="Calibri" w:hAnsi="Calibri"/>
                <w:color w:val="000000"/>
              </w:rPr>
              <w:t>FG, FI</w:t>
            </w:r>
          </w:p>
        </w:tc>
        <w:tc>
          <w:tcPr>
            <w:tcW w:w="1749" w:type="dxa"/>
            <w:tcBorders>
              <w:top w:val="nil"/>
              <w:left w:val="nil"/>
              <w:bottom w:val="nil"/>
              <w:right w:val="nil"/>
            </w:tcBorders>
            <w:shd w:val="clear" w:color="auto" w:fill="auto"/>
            <w:noWrap/>
            <w:vAlign w:val="bottom"/>
            <w:hideMark/>
          </w:tcPr>
          <w:p w14:paraId="7DDF85F7" w14:textId="77777777" w:rsidR="00CC3CA7" w:rsidRDefault="00CC3CA7">
            <w:pPr>
              <w:jc w:val="right"/>
              <w:rPr>
                <w:rFonts w:ascii="Calibri" w:hAnsi="Calibri"/>
                <w:color w:val="000000"/>
              </w:rPr>
            </w:pPr>
            <w:r>
              <w:rPr>
                <w:rFonts w:ascii="Calibri" w:hAnsi="Calibri"/>
                <w:color w:val="000000"/>
              </w:rPr>
              <w:t>50</w:t>
            </w:r>
          </w:p>
        </w:tc>
        <w:tc>
          <w:tcPr>
            <w:tcW w:w="1749" w:type="dxa"/>
            <w:tcBorders>
              <w:top w:val="nil"/>
              <w:left w:val="nil"/>
              <w:bottom w:val="nil"/>
              <w:right w:val="nil"/>
            </w:tcBorders>
            <w:shd w:val="clear" w:color="auto" w:fill="auto"/>
            <w:noWrap/>
            <w:vAlign w:val="bottom"/>
            <w:hideMark/>
          </w:tcPr>
          <w:p w14:paraId="03234906" w14:textId="77777777" w:rsidR="00CC3CA7" w:rsidRDefault="00CC3CA7">
            <w:pPr>
              <w:jc w:val="right"/>
              <w:rPr>
                <w:rFonts w:ascii="Calibri" w:hAnsi="Calibri"/>
                <w:color w:val="000000"/>
              </w:rPr>
            </w:pPr>
            <w:r>
              <w:rPr>
                <w:rFonts w:ascii="Calibri" w:hAnsi="Calibri"/>
                <w:color w:val="000000"/>
              </w:rPr>
              <w:t>50</w:t>
            </w:r>
          </w:p>
        </w:tc>
        <w:tc>
          <w:tcPr>
            <w:tcW w:w="1407" w:type="dxa"/>
            <w:tcBorders>
              <w:top w:val="nil"/>
              <w:left w:val="nil"/>
              <w:bottom w:val="nil"/>
              <w:right w:val="nil"/>
            </w:tcBorders>
            <w:shd w:val="clear" w:color="auto" w:fill="auto"/>
            <w:noWrap/>
            <w:vAlign w:val="bottom"/>
            <w:hideMark/>
          </w:tcPr>
          <w:p w14:paraId="7BB51B0E" w14:textId="77777777" w:rsidR="00CC3CA7" w:rsidRDefault="00CC3CA7">
            <w:pPr>
              <w:jc w:val="right"/>
              <w:rPr>
                <w:rFonts w:ascii="Calibri" w:hAnsi="Calibri"/>
                <w:color w:val="000000"/>
              </w:rPr>
            </w:pPr>
            <w:r>
              <w:rPr>
                <w:rFonts w:ascii="Calibri" w:hAnsi="Calibri"/>
                <w:color w:val="000000"/>
              </w:rPr>
              <w:t>25.2</w:t>
            </w:r>
          </w:p>
        </w:tc>
        <w:tc>
          <w:tcPr>
            <w:tcW w:w="1173" w:type="dxa"/>
            <w:tcBorders>
              <w:top w:val="nil"/>
              <w:left w:val="nil"/>
              <w:bottom w:val="nil"/>
              <w:right w:val="nil"/>
            </w:tcBorders>
            <w:shd w:val="clear" w:color="auto" w:fill="auto"/>
            <w:noWrap/>
            <w:vAlign w:val="bottom"/>
            <w:hideMark/>
          </w:tcPr>
          <w:p w14:paraId="6DDBEAE9" w14:textId="77777777" w:rsidR="00CC3CA7" w:rsidRDefault="00CC3CA7">
            <w:pPr>
              <w:jc w:val="right"/>
              <w:rPr>
                <w:rFonts w:ascii="Calibri" w:hAnsi="Calibri"/>
                <w:color w:val="000000"/>
              </w:rPr>
            </w:pPr>
            <w:r>
              <w:rPr>
                <w:rFonts w:ascii="Calibri" w:hAnsi="Calibri"/>
                <w:color w:val="000000"/>
              </w:rPr>
              <w:t>0.66</w:t>
            </w:r>
          </w:p>
        </w:tc>
        <w:tc>
          <w:tcPr>
            <w:tcW w:w="1425" w:type="dxa"/>
            <w:tcBorders>
              <w:top w:val="nil"/>
              <w:left w:val="nil"/>
              <w:bottom w:val="nil"/>
              <w:right w:val="nil"/>
            </w:tcBorders>
            <w:shd w:val="clear" w:color="auto" w:fill="auto"/>
            <w:noWrap/>
            <w:vAlign w:val="bottom"/>
            <w:hideMark/>
          </w:tcPr>
          <w:p w14:paraId="28CFE31C" w14:textId="77777777" w:rsidR="00CC3CA7" w:rsidRDefault="00CC3CA7">
            <w:pPr>
              <w:jc w:val="right"/>
              <w:rPr>
                <w:rFonts w:ascii="Calibri" w:hAnsi="Calibri"/>
                <w:color w:val="000000"/>
              </w:rPr>
            </w:pPr>
            <w:r>
              <w:rPr>
                <w:rFonts w:ascii="Calibri" w:hAnsi="Calibri"/>
                <w:color w:val="000000"/>
              </w:rPr>
              <w:t>22</w:t>
            </w:r>
          </w:p>
        </w:tc>
      </w:tr>
      <w:tr w:rsidR="00CC3CA7" w14:paraId="1417E2A1" w14:textId="77777777" w:rsidTr="00CC3CA7">
        <w:trPr>
          <w:trHeight w:val="320"/>
        </w:trPr>
        <w:tc>
          <w:tcPr>
            <w:tcW w:w="2383" w:type="dxa"/>
            <w:tcBorders>
              <w:top w:val="nil"/>
              <w:left w:val="nil"/>
              <w:bottom w:val="nil"/>
              <w:right w:val="nil"/>
            </w:tcBorders>
            <w:shd w:val="clear" w:color="auto" w:fill="auto"/>
            <w:noWrap/>
            <w:vAlign w:val="bottom"/>
            <w:hideMark/>
          </w:tcPr>
          <w:p w14:paraId="5619D256" w14:textId="48E5E0B1" w:rsidR="00CC3CA7" w:rsidRDefault="00CC3CA7">
            <w:pPr>
              <w:rPr>
                <w:rFonts w:ascii="Calibri" w:hAnsi="Calibri"/>
                <w:color w:val="000000"/>
              </w:rPr>
            </w:pPr>
            <w:r>
              <w:rPr>
                <w:rFonts w:ascii="Calibri" w:hAnsi="Calibri"/>
                <w:color w:val="000000"/>
              </w:rPr>
              <w:t>Basoglu 2010</w:t>
            </w:r>
            <w:r w:rsidR="005B0AFE">
              <w:rPr>
                <w:rFonts w:ascii="Calibri" w:hAnsi="Calibri"/>
                <w:color w:val="000000"/>
              </w:rPr>
              <w:fldChar w:fldCharType="begin">
                <w:fldData xml:space="preserve">PEVuZE5vdGU+PENpdGU+PEF1dGhvcj5CYXNvZ2x1PC9BdXRob3I+PFllYXI+MjAxMDwvWWVhcj48
UmVjTnVtPjY4NDE8L1JlY051bT48RGlzcGxheVRleHQ+PHN0eWxlIGZhY2U9InN1cGVyc2NyaXB0
Ij42PC9zdHlsZT48L0Rpc3BsYXlUZXh0PjxyZWNvcmQ+PHJlYy1udW1iZXI+Njg0MTwvcmVjLW51
bWJlcj48Zm9yZWlnbi1rZXlzPjxrZXkgYXBwPSJFTiIgZGItaWQ9ImZ3enAwMnB0cHYwYTV1ZWV3
ZHR2YXMwcWF2c3c5enM1NXh0OSIgdGltZXN0YW1wPSIxNDgyMzU5OTQ4Ij42ODQxPC9rZXk+PC9m
b3JlaWduLWtleXM+PHJlZi10eXBlIG5hbWU9IkpvdXJuYWwgQXJ0aWNsZSI+MTc8L3JlZi10eXBl
Pjxjb250cmlidXRvcnM+PGF1dGhvcnM+PGF1dGhvcj5CYXNvZ2x1LCBDLjwvYXV0aG9yPjxhdXRo
b3I+T25lciwgTy48L2F1dGhvcj48YXV0aG9yPkd1bmVzLCBDLjwvYXV0aG9yPjxhdXRob3I+U2Vt
aXosIFUuIEIuPC9hdXRob3I+PGF1dGhvcj5BdGVzLCBBLiBNLjwvYXV0aG9yPjxhdXRob3I+QWxn
dWwsIEEuPC9hdXRob3I+PGF1dGhvcj5FYnJpbmMsIFMuPC9hdXRob3I+PGF1dGhvcj5DZXRpbiwg
TS48L2F1dGhvcj48YXV0aG9yPk96Y2FuLCBPLjwvYXV0aG9yPjxhdXRob3I+SXBjaW9nbHUsIE8u
PC9hdXRob3I+PC9hdXRob3JzPjwvY29udHJpYnV0b3JzPjxhdXRoLWFkZHJlc3M+RGVwYXJ0bWVu
dCBvZiBQc3ljaGlhdHJ5LCBHQVRBIEhheWRhcnBhc2EgVHJhaW5pbmcgSG9zcGl0YWwsIEFua2Fy
YSwgVHVya2V5LiBjZW5naXpiYXNvZ2x1QGdtYWlsLmNvbTwvYXV0aC1hZGRyZXNzPjx0aXRsZXM+
PHRpdGxlPlBsYXNtYSBvcmV4aW4gQSwgZ2hyZWxpbiwgY2hvbGVjeXN0b2tpbmluLCB2aXNmYXRp
biwgbGVwdGluIGFuZCBhZ291dGktcmVsYXRlZCBwcm90ZWluIGxldmVscyBkdXJpbmcgNi13ZWVr
IG9sYW56YXBpbmUgdHJlYXRtZW50IGluIGZpcnN0LWVwaXNvZGUgbWFsZSBwYXRpZW50cyB3aXRo
IHBzeWNob3NpczwvdGl0bGU+PHNlY29uZGFyeS10aXRsZT5JbnQgQ2xpbiBQc3ljaG9waGFybWFj
b2w8L3NlY29uZGFyeS10aXRsZT48L3RpdGxlcz48cGVyaW9kaWNhbD48ZnVsbC10aXRsZT5JbnQg
Q2xpbiBQc3ljaG9waGFybWFjb2w8L2Z1bGwtdGl0bGU+PC9wZXJpb2RpY2FsPjxwYWdlcz4xNjUt
NzE8L3BhZ2VzPjx2b2x1bWU+MjU8L3ZvbHVtZT48bnVtYmVyPjM8L251bWJlcj48a2V5d29yZHM+
PGtleXdvcmQ+QWdvdXRpLVJlbGF0ZWQgUHJvdGVpbi9ibG9vZDwva2V5d29yZD48a2V5d29yZD5B
bnRpcHN5Y2hvdGljIEFnZW50cy9hZHZlcnNlIGVmZmVjdHMvKnRoZXJhcGV1dGljIHVzZTwva2V5
d29yZD48a2V5d29yZD5CZW56b2RpYXplcGluZXMvYWR2ZXJzZSBlZmZlY3RzLyp0aGVyYXBldXRp
YyB1c2U8L2tleXdvcmQ+PGtleXdvcmQ+Qmxvb2QgR2x1Y29zZS9hbmFseXNpczwva2V5d29yZD48
a2V5d29yZD5Cb2R5IE1hc3MgSW5kZXg8L2tleXdvcmQ+PGtleXdvcmQ+Q2hvbGVjeXN0b2tpbmlu
L2Jsb29kPC9rZXl3b3JkPjxrZXl3b3JkPkRpc2Vhc2UgUHJvZ3Jlc3Npb248L2tleXdvcmQ+PGtl
eXdvcmQ+R2hyZWxpbi9ibG9vZDwva2V5d29yZD48a2V5d29yZD5IdW1hbnM8L2tleXdvcmQ+PGtl
eXdvcmQ+SW50cmFjZWxsdWxhciBTaWduYWxpbmcgUGVwdGlkZXMgYW5kIFByb3RlaW5zL2Jsb29k
PC9rZXl3b3JkPjxrZXl3b3JkPkxlcHRpbi9ibG9vZDwva2V5d29yZD48a2V5d29yZD5MaXBpZHMv
Ymxvb2Q8L2tleXdvcmQ+PGtleXdvcmQ+TWFsZTwva2V5d29yZD48a2V5d29yZD5OZXVyb3BlcHRp
ZGVzL2Jsb29kPC9rZXl3b3JkPjxrZXl3b3JkPk5pY290aW5hbWlkZSBQaG9zcGhvcmlib3N5bHRy
YW5zZmVyYXNlL2Jsb29kPC9rZXl3b3JkPjxrZXl3b3JkPk9yZXhpbnM8L2tleXdvcmQ+PGtleXdv
cmQ+UHN5Y2hpYXRyaWMgU3RhdHVzIFJhdGluZyBTY2FsZXM8L2tleXdvcmQ+PGtleXdvcmQ+UHN5
Y2hvdGljIERpc29yZGVycy9ibG9vZC8qZHJ1ZyB0aGVyYXB5PC9rZXl3b3JkPjxrZXl3b3JkPlRp
bWUgRmFjdG9yczwva2V5d29yZD48a2V5d29yZD5XYWlzdCBDaXJjdW1mZXJlbmNlL2RydWcgZWZm
ZWN0czwva2V5d29yZD48a2V5d29yZD5Zb3VuZyBBZHVsdDwva2V5d29yZD48L2tleXdvcmRzPjxk
YXRlcz48eWVhcj4yMDEwPC95ZWFyPjxwdWItZGF0ZXM+PGRhdGU+TWF5PC9kYXRlPjwvcHViLWRh
dGVzPjwvZGF0ZXM+PGlzYm4+MTQ3My01ODU3IChFbGVjdHJvbmljKSYjeEQ7MDI2OC0xMzE1IChM
aW5raW5nKTwvaXNibj48YWNjZXNzaW9uLW51bT4yMTgxMTE5MzwvYWNjZXNzaW9uLW51bT48dXJs
cz48cmVsYXRlZC11cmxzPjx1cmw+aHR0cDovL3d3dy5uY2JpLm5sbS5uaWguZ292L3B1Ym1lZC8y
MTgxMTE5MzwvdXJsPjwvcmVsYXRlZC11cmxzPjwvdXJscz48ZWxlY3Ryb25pYy1yZXNvdXJjZS1u
dW0+MTAuMTA5Ny9ZSUMuMGIwMTNlMzI4MzM3Nzg1MDwvZWxlY3Ryb25pYy1yZXNvdXJjZS1udW0+
PC9yZWNvcmQ+PC9DaXRlPjwvRW5kTm90ZT4A
</w:fldData>
              </w:fldChar>
            </w:r>
            <w:r w:rsidR="005B0AFE">
              <w:rPr>
                <w:rFonts w:ascii="Calibri" w:hAnsi="Calibri"/>
                <w:color w:val="000000"/>
              </w:rPr>
              <w:instrText xml:space="preserve"> ADDIN EN.CITE </w:instrText>
            </w:r>
            <w:r w:rsidR="005B0AFE">
              <w:rPr>
                <w:rFonts w:ascii="Calibri" w:hAnsi="Calibri"/>
                <w:color w:val="000000"/>
              </w:rPr>
              <w:fldChar w:fldCharType="begin">
                <w:fldData xml:space="preserve">PEVuZE5vdGU+PENpdGU+PEF1dGhvcj5CYXNvZ2x1PC9BdXRob3I+PFllYXI+MjAxMDwvWWVhcj48
UmVjTnVtPjY4NDE8L1JlY051bT48RGlzcGxheVRleHQ+PHN0eWxlIGZhY2U9InN1cGVyc2NyaXB0
Ij42PC9zdHlsZT48L0Rpc3BsYXlUZXh0PjxyZWNvcmQ+PHJlYy1udW1iZXI+Njg0MTwvcmVjLW51
bWJlcj48Zm9yZWlnbi1rZXlzPjxrZXkgYXBwPSJFTiIgZGItaWQ9ImZ3enAwMnB0cHYwYTV1ZWV3
ZHR2YXMwcWF2c3c5enM1NXh0OSIgdGltZXN0YW1wPSIxNDgyMzU5OTQ4Ij42ODQxPC9rZXk+PC9m
b3JlaWduLWtleXM+PHJlZi10eXBlIG5hbWU9IkpvdXJuYWwgQXJ0aWNsZSI+MTc8L3JlZi10eXBl
Pjxjb250cmlidXRvcnM+PGF1dGhvcnM+PGF1dGhvcj5CYXNvZ2x1LCBDLjwvYXV0aG9yPjxhdXRo
b3I+T25lciwgTy48L2F1dGhvcj48YXV0aG9yPkd1bmVzLCBDLjwvYXV0aG9yPjxhdXRob3I+U2Vt
aXosIFUuIEIuPC9hdXRob3I+PGF1dGhvcj5BdGVzLCBBLiBNLjwvYXV0aG9yPjxhdXRob3I+QWxn
dWwsIEEuPC9hdXRob3I+PGF1dGhvcj5FYnJpbmMsIFMuPC9hdXRob3I+PGF1dGhvcj5DZXRpbiwg
TS48L2F1dGhvcj48YXV0aG9yPk96Y2FuLCBPLjwvYXV0aG9yPjxhdXRob3I+SXBjaW9nbHUsIE8u
PC9hdXRob3I+PC9hdXRob3JzPjwvY29udHJpYnV0b3JzPjxhdXRoLWFkZHJlc3M+RGVwYXJ0bWVu
dCBvZiBQc3ljaGlhdHJ5LCBHQVRBIEhheWRhcnBhc2EgVHJhaW5pbmcgSG9zcGl0YWwsIEFua2Fy
YSwgVHVya2V5LiBjZW5naXpiYXNvZ2x1QGdtYWlsLmNvbTwvYXV0aC1hZGRyZXNzPjx0aXRsZXM+
PHRpdGxlPlBsYXNtYSBvcmV4aW4gQSwgZ2hyZWxpbiwgY2hvbGVjeXN0b2tpbmluLCB2aXNmYXRp
biwgbGVwdGluIGFuZCBhZ291dGktcmVsYXRlZCBwcm90ZWluIGxldmVscyBkdXJpbmcgNi13ZWVr
IG9sYW56YXBpbmUgdHJlYXRtZW50IGluIGZpcnN0LWVwaXNvZGUgbWFsZSBwYXRpZW50cyB3aXRo
IHBzeWNob3NpczwvdGl0bGU+PHNlY29uZGFyeS10aXRsZT5JbnQgQ2xpbiBQc3ljaG9waGFybWFj
b2w8L3NlY29uZGFyeS10aXRsZT48L3RpdGxlcz48cGVyaW9kaWNhbD48ZnVsbC10aXRsZT5JbnQg
Q2xpbiBQc3ljaG9waGFybWFjb2w8L2Z1bGwtdGl0bGU+PC9wZXJpb2RpY2FsPjxwYWdlcz4xNjUt
NzE8L3BhZ2VzPjx2b2x1bWU+MjU8L3ZvbHVtZT48bnVtYmVyPjM8L251bWJlcj48a2V5d29yZHM+
PGtleXdvcmQ+QWdvdXRpLVJlbGF0ZWQgUHJvdGVpbi9ibG9vZDwva2V5d29yZD48a2V5d29yZD5B
bnRpcHN5Y2hvdGljIEFnZW50cy9hZHZlcnNlIGVmZmVjdHMvKnRoZXJhcGV1dGljIHVzZTwva2V5
d29yZD48a2V5d29yZD5CZW56b2RpYXplcGluZXMvYWR2ZXJzZSBlZmZlY3RzLyp0aGVyYXBldXRp
YyB1c2U8L2tleXdvcmQ+PGtleXdvcmQ+Qmxvb2QgR2x1Y29zZS9hbmFseXNpczwva2V5d29yZD48
a2V5d29yZD5Cb2R5IE1hc3MgSW5kZXg8L2tleXdvcmQ+PGtleXdvcmQ+Q2hvbGVjeXN0b2tpbmlu
L2Jsb29kPC9rZXl3b3JkPjxrZXl3b3JkPkRpc2Vhc2UgUHJvZ3Jlc3Npb248L2tleXdvcmQ+PGtl
eXdvcmQ+R2hyZWxpbi9ibG9vZDwva2V5d29yZD48a2V5d29yZD5IdW1hbnM8L2tleXdvcmQ+PGtl
eXdvcmQ+SW50cmFjZWxsdWxhciBTaWduYWxpbmcgUGVwdGlkZXMgYW5kIFByb3RlaW5zL2Jsb29k
PC9rZXl3b3JkPjxrZXl3b3JkPkxlcHRpbi9ibG9vZDwva2V5d29yZD48a2V5d29yZD5MaXBpZHMv
Ymxvb2Q8L2tleXdvcmQ+PGtleXdvcmQ+TWFsZTwva2V5d29yZD48a2V5d29yZD5OZXVyb3BlcHRp
ZGVzL2Jsb29kPC9rZXl3b3JkPjxrZXl3b3JkPk5pY290aW5hbWlkZSBQaG9zcGhvcmlib3N5bHRy
YW5zZmVyYXNlL2Jsb29kPC9rZXl3b3JkPjxrZXl3b3JkPk9yZXhpbnM8L2tleXdvcmQ+PGtleXdv
cmQ+UHN5Y2hpYXRyaWMgU3RhdHVzIFJhdGluZyBTY2FsZXM8L2tleXdvcmQ+PGtleXdvcmQ+UHN5
Y2hvdGljIERpc29yZGVycy9ibG9vZC8qZHJ1ZyB0aGVyYXB5PC9rZXl3b3JkPjxrZXl3b3JkPlRp
bWUgRmFjdG9yczwva2V5d29yZD48a2V5d29yZD5XYWlzdCBDaXJjdW1mZXJlbmNlL2RydWcgZWZm
ZWN0czwva2V5d29yZD48a2V5d29yZD5Zb3VuZyBBZHVsdDwva2V5d29yZD48L2tleXdvcmRzPjxk
YXRlcz48eWVhcj4yMDEwPC95ZWFyPjxwdWItZGF0ZXM+PGRhdGU+TWF5PC9kYXRlPjwvcHViLWRh
dGVzPjwvZGF0ZXM+PGlzYm4+MTQ3My01ODU3IChFbGVjdHJvbmljKSYjeEQ7MDI2OC0xMzE1IChM
aW5raW5nKTwvaXNibj48YWNjZXNzaW9uLW51bT4yMTgxMTE5MzwvYWNjZXNzaW9uLW51bT48dXJs
cz48cmVsYXRlZC11cmxzPjx1cmw+aHR0cDovL3d3dy5uY2JpLm5sbS5uaWguZ292L3B1Ym1lZC8y
MTgxMTE5MzwvdXJsPjwvcmVsYXRlZC11cmxzPjwvdXJscz48ZWxlY3Ryb25pYy1yZXNvdXJjZS1u
dW0+MTAuMTA5Ny9ZSUMuMGIwMTNlMzI4MzM3Nzg1MDwvZWxlY3Ryb25pYy1yZXNvdXJjZS1udW0+
PC9yZWNvcmQ+PC9DaXRlPjwvRW5kTm90ZT4A
</w:fldData>
              </w:fldChar>
            </w:r>
            <w:r w:rsidR="005B0AFE">
              <w:rPr>
                <w:rFonts w:ascii="Calibri" w:hAnsi="Calibri"/>
                <w:color w:val="000000"/>
              </w:rPr>
              <w:instrText xml:space="preserve"> ADDIN EN.CITE.DATA </w:instrText>
            </w:r>
            <w:r w:rsidR="005B0AFE">
              <w:rPr>
                <w:rFonts w:ascii="Calibri" w:hAnsi="Calibri"/>
                <w:color w:val="000000"/>
              </w:rPr>
            </w:r>
            <w:r w:rsidR="005B0AFE">
              <w:rPr>
                <w:rFonts w:ascii="Calibri" w:hAnsi="Calibri"/>
                <w:color w:val="000000"/>
              </w:rPr>
              <w:fldChar w:fldCharType="end"/>
            </w:r>
            <w:r w:rsidR="005B0AFE">
              <w:rPr>
                <w:rFonts w:ascii="Calibri" w:hAnsi="Calibri"/>
                <w:color w:val="000000"/>
              </w:rPr>
            </w:r>
            <w:r w:rsidR="005B0AFE">
              <w:rPr>
                <w:rFonts w:ascii="Calibri" w:hAnsi="Calibri"/>
                <w:color w:val="000000"/>
              </w:rPr>
              <w:fldChar w:fldCharType="separate"/>
            </w:r>
            <w:r w:rsidR="005B0AFE" w:rsidRPr="005B0AFE">
              <w:rPr>
                <w:rFonts w:ascii="Calibri" w:hAnsi="Calibri"/>
                <w:noProof/>
                <w:color w:val="000000"/>
                <w:vertAlign w:val="superscript"/>
              </w:rPr>
              <w:t>6</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37A7135F" w14:textId="77777777" w:rsidR="00CC3CA7" w:rsidRDefault="00CC3CA7">
            <w:pPr>
              <w:rPr>
                <w:rFonts w:ascii="Calibri" w:hAnsi="Calibri"/>
                <w:color w:val="000000"/>
              </w:rPr>
            </w:pPr>
            <w:r>
              <w:rPr>
                <w:rFonts w:ascii="Calibri" w:hAnsi="Calibri"/>
                <w:color w:val="000000"/>
              </w:rPr>
              <w:t>FG, TC, LDL, HDL, TG</w:t>
            </w:r>
          </w:p>
        </w:tc>
        <w:tc>
          <w:tcPr>
            <w:tcW w:w="1749" w:type="dxa"/>
            <w:tcBorders>
              <w:top w:val="nil"/>
              <w:left w:val="nil"/>
              <w:bottom w:val="nil"/>
              <w:right w:val="nil"/>
            </w:tcBorders>
            <w:shd w:val="clear" w:color="auto" w:fill="auto"/>
            <w:noWrap/>
            <w:vAlign w:val="bottom"/>
            <w:hideMark/>
          </w:tcPr>
          <w:p w14:paraId="1F9EED18" w14:textId="77777777" w:rsidR="00CC3CA7" w:rsidRDefault="00CC3CA7">
            <w:pPr>
              <w:jc w:val="right"/>
              <w:rPr>
                <w:rFonts w:ascii="Calibri" w:hAnsi="Calibri"/>
                <w:color w:val="000000"/>
              </w:rPr>
            </w:pPr>
            <w:r>
              <w:rPr>
                <w:rFonts w:ascii="Calibri" w:hAnsi="Calibri"/>
                <w:color w:val="000000"/>
              </w:rPr>
              <w:t>27</w:t>
            </w:r>
          </w:p>
        </w:tc>
        <w:tc>
          <w:tcPr>
            <w:tcW w:w="1749" w:type="dxa"/>
            <w:tcBorders>
              <w:top w:val="nil"/>
              <w:left w:val="nil"/>
              <w:bottom w:val="nil"/>
              <w:right w:val="nil"/>
            </w:tcBorders>
            <w:shd w:val="clear" w:color="auto" w:fill="auto"/>
            <w:noWrap/>
            <w:vAlign w:val="bottom"/>
            <w:hideMark/>
          </w:tcPr>
          <w:p w14:paraId="2EFA736F" w14:textId="77777777" w:rsidR="00CC3CA7" w:rsidRDefault="00CC3CA7">
            <w:pPr>
              <w:jc w:val="right"/>
              <w:rPr>
                <w:rFonts w:ascii="Calibri" w:hAnsi="Calibri"/>
                <w:color w:val="000000"/>
              </w:rPr>
            </w:pPr>
            <w:r>
              <w:rPr>
                <w:rFonts w:ascii="Calibri" w:hAnsi="Calibri"/>
                <w:color w:val="000000"/>
              </w:rPr>
              <w:t>22</w:t>
            </w:r>
          </w:p>
        </w:tc>
        <w:tc>
          <w:tcPr>
            <w:tcW w:w="1407" w:type="dxa"/>
            <w:tcBorders>
              <w:top w:val="nil"/>
              <w:left w:val="nil"/>
              <w:bottom w:val="nil"/>
              <w:right w:val="nil"/>
            </w:tcBorders>
            <w:shd w:val="clear" w:color="auto" w:fill="auto"/>
            <w:noWrap/>
            <w:vAlign w:val="bottom"/>
            <w:hideMark/>
          </w:tcPr>
          <w:p w14:paraId="592B2843" w14:textId="77777777" w:rsidR="00CC3CA7" w:rsidRDefault="00CC3CA7">
            <w:pPr>
              <w:jc w:val="right"/>
              <w:rPr>
                <w:rFonts w:ascii="Calibri" w:hAnsi="Calibri"/>
                <w:color w:val="000000"/>
              </w:rPr>
            </w:pPr>
            <w:r>
              <w:rPr>
                <w:rFonts w:ascii="Calibri" w:hAnsi="Calibri"/>
                <w:color w:val="000000"/>
              </w:rPr>
              <w:t>21.2</w:t>
            </w:r>
          </w:p>
        </w:tc>
        <w:tc>
          <w:tcPr>
            <w:tcW w:w="1173" w:type="dxa"/>
            <w:tcBorders>
              <w:top w:val="nil"/>
              <w:left w:val="nil"/>
              <w:bottom w:val="nil"/>
              <w:right w:val="nil"/>
            </w:tcBorders>
            <w:shd w:val="clear" w:color="auto" w:fill="auto"/>
            <w:noWrap/>
            <w:vAlign w:val="bottom"/>
            <w:hideMark/>
          </w:tcPr>
          <w:p w14:paraId="67B4825B" w14:textId="77777777" w:rsidR="00CC3CA7" w:rsidRDefault="00CC3CA7">
            <w:pPr>
              <w:jc w:val="right"/>
              <w:rPr>
                <w:rFonts w:ascii="Calibri" w:hAnsi="Calibri"/>
                <w:color w:val="000000"/>
              </w:rPr>
            </w:pPr>
            <w:r>
              <w:rPr>
                <w:rFonts w:ascii="Calibri" w:hAnsi="Calibri"/>
                <w:color w:val="000000"/>
              </w:rPr>
              <w:t>1</w:t>
            </w:r>
          </w:p>
        </w:tc>
        <w:tc>
          <w:tcPr>
            <w:tcW w:w="1425" w:type="dxa"/>
            <w:tcBorders>
              <w:top w:val="nil"/>
              <w:left w:val="nil"/>
              <w:bottom w:val="nil"/>
              <w:right w:val="nil"/>
            </w:tcBorders>
            <w:shd w:val="clear" w:color="auto" w:fill="auto"/>
            <w:noWrap/>
            <w:vAlign w:val="bottom"/>
            <w:hideMark/>
          </w:tcPr>
          <w:p w14:paraId="12F9CC1B" w14:textId="77777777" w:rsidR="00CC3CA7" w:rsidRDefault="00CC3CA7">
            <w:pPr>
              <w:jc w:val="right"/>
              <w:rPr>
                <w:rFonts w:ascii="Calibri" w:hAnsi="Calibri"/>
                <w:color w:val="000000"/>
              </w:rPr>
            </w:pPr>
            <w:r>
              <w:rPr>
                <w:rFonts w:ascii="Calibri" w:hAnsi="Calibri"/>
                <w:color w:val="000000"/>
              </w:rPr>
              <w:t>22</w:t>
            </w:r>
          </w:p>
        </w:tc>
      </w:tr>
      <w:tr w:rsidR="00CC3CA7" w14:paraId="680957CC" w14:textId="77777777" w:rsidTr="00CC3CA7">
        <w:trPr>
          <w:trHeight w:val="320"/>
        </w:trPr>
        <w:tc>
          <w:tcPr>
            <w:tcW w:w="2383" w:type="dxa"/>
            <w:tcBorders>
              <w:top w:val="nil"/>
              <w:left w:val="nil"/>
              <w:bottom w:val="nil"/>
              <w:right w:val="nil"/>
            </w:tcBorders>
            <w:shd w:val="clear" w:color="auto" w:fill="auto"/>
            <w:noWrap/>
            <w:vAlign w:val="bottom"/>
            <w:hideMark/>
          </w:tcPr>
          <w:p w14:paraId="735E0484" w14:textId="07DD05E8" w:rsidR="00CC3CA7" w:rsidRDefault="00CC3CA7">
            <w:pPr>
              <w:rPr>
                <w:rFonts w:ascii="Calibri" w:hAnsi="Calibri"/>
                <w:color w:val="000000"/>
              </w:rPr>
            </w:pPr>
            <w:r>
              <w:rPr>
                <w:rFonts w:ascii="Calibri" w:hAnsi="Calibri"/>
                <w:color w:val="000000"/>
              </w:rPr>
              <w:t>Cai 2012</w:t>
            </w:r>
            <w:r w:rsidR="005B0AFE">
              <w:rPr>
                <w:rFonts w:ascii="Calibri" w:hAnsi="Calibri"/>
                <w:color w:val="000000"/>
              </w:rPr>
              <w:fldChar w:fldCharType="begin">
                <w:fldData xml:space="preserve">PEVuZE5vdGU+PENpdGU+PEF1dGhvcj5DYWk8L0F1dGhvcj48WWVhcj4yMDEyPC9ZZWFyPjxSZWNO
dW0+MTY0Mjk8L1JlY051bT48RGlzcGxheVRleHQ+PHN0eWxlIGZhY2U9InN1cGVyc2NyaXB0Ij43
PC9zdHlsZT48L0Rpc3BsYXlUZXh0PjxyZWNvcmQ+PHJlYy1udW1iZXI+MTY0Mjk8L3JlYy1udW1i
ZXI+PGZvcmVpZ24ta2V5cz48a2V5IGFwcD0iRU4iIGRiLWlkPSJmd3pwMDJwdHB2MGE1dWVld2R0
dmFzMHFhdnN3OXpzNTV4dDkiIHRpbWVzdGFtcD0iMTYyOTAzMzQ1NiI+MTY0Mjk8L2tleT48L2Zv
cmVpZ24ta2V5cz48cmVmLXR5cGUgbmFtZT0iSm91cm5hbCBBcnRpY2xlIj4xNzwvcmVmLXR5cGU+
PGNvbnRyaWJ1dG9ycz48YXV0aG9ycz48YXV0aG9yPkNhaSwgSC4gTC48L2F1dGhvcj48YXV0aG9y
PkxpLCBILiBELjwvYXV0aG9yPjxhdXRob3I+WWFuLCBYLiBaLjwvYXV0aG9yPjxhdXRob3I+U3Vu
LCBCLjwvYXV0aG9yPjxhdXRob3I+WmhhbmcsIFEuPC9hdXRob3I+PGF1dGhvcj5ZYW4sIE0uPC9h
dXRob3I+PGF1dGhvcj5aaGFuZywgVy4gWS48L2F1dGhvcj48YXV0aG9yPkppYW5nLCBQLjwvYXV0
aG9yPjxhdXRob3I+Wmh1LCBSLiBILjwvYXV0aG9yPjxhdXRob3I+TGl1LCBZLiBQLjwvYXV0aG9y
PjxhdXRob3I+RmFuZywgUC4gRi48L2F1dGhvcj48YXV0aG9yPlh1LCBQLjwvYXV0aG9yPjxhdXRo
b3I+WXVhbiwgSC4gWS48L2F1dGhvcj48YXV0aG9yPlpoYW5nLCBYLiBILjwvYXV0aG9yPjxhdXRo
b3I+SHUsIEwuPC9hdXRob3I+PGF1dGhvcj5ZYW5nLCBXLjwvYXV0aG9yPjxhdXRob3I+WWUsIEgu
IFMuPC9hdXRob3I+PC9hdXRob3JzPjwvY29udHJpYnV0b3JzPjxhdXRoLWFkZHJlc3M+Q2xpbmlj
YWwgUGhhcm1hY3kgYW5kIFBoYXJtYWNvbG9neSBSZXNlYXJjaCBJbnN0aXR1dGUsIHRoZSBTZWNv
bmQgWGlhbmd5YSBIb3NwaXRhbCBvZiBDZW50cmFsIFNvdXRoIFVuaXZlcnNpdHksIGFuZCBTY2hv
b2wgb2YgUGhhcm1hY2V1dGljYWwgU2NpZW5jZXMsIENlbnRyYWwgU291dGggVW5pdmVyc2l0eSwg
Q2hhbmdzaGEsIENoaW5hLjwvYXV0aC1hZGRyZXNzPjx0aXRsZXM+PHRpdGxlPk1ldGFib2xvbWlj
IGFuYWx5c2lzIG9mIGJpb2NoZW1pY2FsIGNoYW5nZXMgaW4gdGhlIHBsYXNtYSBhbmQgdXJpbmUg
b2YgZmlyc3QtZXBpc29kZSBuZXVyb2xlcHRpYy1uYWl2ZSBzY2hpem9waHJlbmlhIHBhdGllbnRz
IGFmdGVyIHRyZWF0bWVudCB3aXRoIHJpc3Blcmlkb25lPC90aXRsZT48c2Vjb25kYXJ5LXRpdGxl
PkogUHJvdGVvbWUgUmVzPC9zZWNvbmRhcnktdGl0bGU+PC90aXRsZXM+PHBlcmlvZGljYWw+PGZ1
bGwtdGl0bGU+SiBQcm90ZW9tZSBSZXM8L2Z1bGwtdGl0bGU+PC9wZXJpb2RpY2FsPjxwYWdlcz40
MzM4LTUwPC9wYWdlcz48dm9sdW1lPjExPC92b2x1bWU+PG51bWJlcj44PC9udW1iZXI+PGVkaXRp
b24+MjAxMi8wNy8xODwvZWRpdGlvbj48a2V5d29yZHM+PGtleXdvcmQ+QWRvbGVzY2VudDwva2V5
d29yZD48a2V5d29yZD5BZHVsdDwva2V5d29yZD48a2V5d29yZD5BbnRpcHN5Y2hvdGljIEFnZW50
cy9waGFybWFjb2xvZ3kvKnRoZXJhcGV1dGljIHVzZTwva2V5d29yZD48a2V5d29yZD5CaW9tYXJr
ZXJzL2Jsb29kL3VyaW5lPC9rZXl3b3JkPjxrZXl3b3JkPkNhc2UtQ29udHJvbCBTdHVkaWVzPC9r
ZXl3b3JkPjxrZXl3b3JkPkZlbWFsZTwva2V5d29yZD48a2V5d29yZD5IdW1hbnM8L2tleXdvcmQ+
PGtleXdvcmQ+TGVhc3QtU3F1YXJlcyBBbmFseXNpczwva2V5d29yZD48a2V5d29yZD5NYWxlPC9r
ZXl3b3JkPjxrZXl3b3JkPk1ldGFib2xvbWUvZHJ1ZyBlZmZlY3RzPC9rZXl3b3JkPjxrZXl3b3Jk
Pk11bHRpdmFyaWF0ZSBBbmFseXNpczwva2V5d29yZD48a2V5d29yZD5SaXNwZXJpZG9uZS9waGFy
bWFjb2xvZ3kvKnRoZXJhcGV1dGljIHVzZTwva2V5d29yZD48a2V5d29yZD5TY2hpem9waHJlbmlh
LypibG9vZC9kcnVnIHRoZXJhcHkvKnVyaW5lPC9rZXl3b3JkPjxrZXl3b3JkPllvdW5nIEFkdWx0
PC9rZXl3b3JkPjwva2V5d29yZHM+PGRhdGVzPjx5ZWFyPjIwMTI8L3llYXI+PHB1Yi1kYXRlcz48
ZGF0ZT5BdWcgMzwvZGF0ZT48L3B1Yi1kYXRlcz48L2RhdGVzPjxpc2JuPjE1MzUtMzkwNyAoRWxl
Y3Ryb25pYykmI3hEOzE1MzUtMzg5MyAoTGlua2luZyk8L2lzYm4+PGFjY2Vzc2lvbi1udW0+MjI4
MDAxMjA8L2FjY2Vzc2lvbi1udW0+PHVybHM+PHJlbGF0ZWQtdXJscz48dXJsPmh0dHBzOi8vd3d3
Lm5jYmkubmxtLm5paC5nb3YvcHVibWVkLzIyODAwMTIwPC91cmw+PC9yZWxhdGVkLXVybHM+PC91
cmxzPjxlbGVjdHJvbmljLXJlc291cmNlLW51bT4xMC4xMDIxL3ByMzAwNDU5ZDwvZWxlY3Ryb25p
Yy1yZXNvdXJjZS1udW0+PC9yZWNvcmQ+PC9DaXRlPjwvRW5kTm90ZT5=
</w:fldData>
              </w:fldChar>
            </w:r>
            <w:r w:rsidR="005B0AFE">
              <w:rPr>
                <w:rFonts w:ascii="Calibri" w:hAnsi="Calibri"/>
                <w:color w:val="000000"/>
              </w:rPr>
              <w:instrText xml:space="preserve"> ADDIN EN.CITE </w:instrText>
            </w:r>
            <w:r w:rsidR="005B0AFE">
              <w:rPr>
                <w:rFonts w:ascii="Calibri" w:hAnsi="Calibri"/>
                <w:color w:val="000000"/>
              </w:rPr>
              <w:fldChar w:fldCharType="begin">
                <w:fldData xml:space="preserve">PEVuZE5vdGU+PENpdGU+PEF1dGhvcj5DYWk8L0F1dGhvcj48WWVhcj4yMDEyPC9ZZWFyPjxSZWNO
dW0+MTY0Mjk8L1JlY051bT48RGlzcGxheVRleHQ+PHN0eWxlIGZhY2U9InN1cGVyc2NyaXB0Ij43
PC9zdHlsZT48L0Rpc3BsYXlUZXh0PjxyZWNvcmQ+PHJlYy1udW1iZXI+MTY0Mjk8L3JlYy1udW1i
ZXI+PGZvcmVpZ24ta2V5cz48a2V5IGFwcD0iRU4iIGRiLWlkPSJmd3pwMDJwdHB2MGE1dWVld2R0
dmFzMHFhdnN3OXpzNTV4dDkiIHRpbWVzdGFtcD0iMTYyOTAzMzQ1NiI+MTY0Mjk8L2tleT48L2Zv
cmVpZ24ta2V5cz48cmVmLXR5cGUgbmFtZT0iSm91cm5hbCBBcnRpY2xlIj4xNzwvcmVmLXR5cGU+
PGNvbnRyaWJ1dG9ycz48YXV0aG9ycz48YXV0aG9yPkNhaSwgSC4gTC48L2F1dGhvcj48YXV0aG9y
PkxpLCBILiBELjwvYXV0aG9yPjxhdXRob3I+WWFuLCBYLiBaLjwvYXV0aG9yPjxhdXRob3I+U3Vu
LCBCLjwvYXV0aG9yPjxhdXRob3I+WmhhbmcsIFEuPC9hdXRob3I+PGF1dGhvcj5ZYW4sIE0uPC9h
dXRob3I+PGF1dGhvcj5aaGFuZywgVy4gWS48L2F1dGhvcj48YXV0aG9yPkppYW5nLCBQLjwvYXV0
aG9yPjxhdXRob3I+Wmh1LCBSLiBILjwvYXV0aG9yPjxhdXRob3I+TGl1LCBZLiBQLjwvYXV0aG9y
PjxhdXRob3I+RmFuZywgUC4gRi48L2F1dGhvcj48YXV0aG9yPlh1LCBQLjwvYXV0aG9yPjxhdXRo
b3I+WXVhbiwgSC4gWS48L2F1dGhvcj48YXV0aG9yPlpoYW5nLCBYLiBILjwvYXV0aG9yPjxhdXRo
b3I+SHUsIEwuPC9hdXRob3I+PGF1dGhvcj5ZYW5nLCBXLjwvYXV0aG9yPjxhdXRob3I+WWUsIEgu
IFMuPC9hdXRob3I+PC9hdXRob3JzPjwvY29udHJpYnV0b3JzPjxhdXRoLWFkZHJlc3M+Q2xpbmlj
YWwgUGhhcm1hY3kgYW5kIFBoYXJtYWNvbG9neSBSZXNlYXJjaCBJbnN0aXR1dGUsIHRoZSBTZWNv
bmQgWGlhbmd5YSBIb3NwaXRhbCBvZiBDZW50cmFsIFNvdXRoIFVuaXZlcnNpdHksIGFuZCBTY2hv
b2wgb2YgUGhhcm1hY2V1dGljYWwgU2NpZW5jZXMsIENlbnRyYWwgU291dGggVW5pdmVyc2l0eSwg
Q2hhbmdzaGEsIENoaW5hLjwvYXV0aC1hZGRyZXNzPjx0aXRsZXM+PHRpdGxlPk1ldGFib2xvbWlj
IGFuYWx5c2lzIG9mIGJpb2NoZW1pY2FsIGNoYW5nZXMgaW4gdGhlIHBsYXNtYSBhbmQgdXJpbmUg
b2YgZmlyc3QtZXBpc29kZSBuZXVyb2xlcHRpYy1uYWl2ZSBzY2hpem9waHJlbmlhIHBhdGllbnRz
IGFmdGVyIHRyZWF0bWVudCB3aXRoIHJpc3Blcmlkb25lPC90aXRsZT48c2Vjb25kYXJ5LXRpdGxl
PkogUHJvdGVvbWUgUmVzPC9zZWNvbmRhcnktdGl0bGU+PC90aXRsZXM+PHBlcmlvZGljYWw+PGZ1
bGwtdGl0bGU+SiBQcm90ZW9tZSBSZXM8L2Z1bGwtdGl0bGU+PC9wZXJpb2RpY2FsPjxwYWdlcz40
MzM4LTUwPC9wYWdlcz48dm9sdW1lPjExPC92b2x1bWU+PG51bWJlcj44PC9udW1iZXI+PGVkaXRp
b24+MjAxMi8wNy8xODwvZWRpdGlvbj48a2V5d29yZHM+PGtleXdvcmQ+QWRvbGVzY2VudDwva2V5
d29yZD48a2V5d29yZD5BZHVsdDwva2V5d29yZD48a2V5d29yZD5BbnRpcHN5Y2hvdGljIEFnZW50
cy9waGFybWFjb2xvZ3kvKnRoZXJhcGV1dGljIHVzZTwva2V5d29yZD48a2V5d29yZD5CaW9tYXJr
ZXJzL2Jsb29kL3VyaW5lPC9rZXl3b3JkPjxrZXl3b3JkPkNhc2UtQ29udHJvbCBTdHVkaWVzPC9r
ZXl3b3JkPjxrZXl3b3JkPkZlbWFsZTwva2V5d29yZD48a2V5d29yZD5IdW1hbnM8L2tleXdvcmQ+
PGtleXdvcmQ+TGVhc3QtU3F1YXJlcyBBbmFseXNpczwva2V5d29yZD48a2V5d29yZD5NYWxlPC9r
ZXl3b3JkPjxrZXl3b3JkPk1ldGFib2xvbWUvZHJ1ZyBlZmZlY3RzPC9rZXl3b3JkPjxrZXl3b3Jk
Pk11bHRpdmFyaWF0ZSBBbmFseXNpczwva2V5d29yZD48a2V5d29yZD5SaXNwZXJpZG9uZS9waGFy
bWFjb2xvZ3kvKnRoZXJhcGV1dGljIHVzZTwva2V5d29yZD48a2V5d29yZD5TY2hpem9waHJlbmlh
LypibG9vZC9kcnVnIHRoZXJhcHkvKnVyaW5lPC9rZXl3b3JkPjxrZXl3b3JkPllvdW5nIEFkdWx0
PC9rZXl3b3JkPjwva2V5d29yZHM+PGRhdGVzPjx5ZWFyPjIwMTI8L3llYXI+PHB1Yi1kYXRlcz48
ZGF0ZT5BdWcgMzwvZGF0ZT48L3B1Yi1kYXRlcz48L2RhdGVzPjxpc2JuPjE1MzUtMzkwNyAoRWxl
Y3Ryb25pYykmI3hEOzE1MzUtMzg5MyAoTGlua2luZyk8L2lzYm4+PGFjY2Vzc2lvbi1udW0+MjI4
MDAxMjA8L2FjY2Vzc2lvbi1udW0+PHVybHM+PHJlbGF0ZWQtdXJscz48dXJsPmh0dHBzOi8vd3d3
Lm5jYmkubmxtLm5paC5nb3YvcHVibWVkLzIyODAwMTIwPC91cmw+PC9yZWxhdGVkLXVybHM+PC91
cmxzPjxlbGVjdHJvbmljLXJlc291cmNlLW51bT4xMC4xMDIxL3ByMzAwNDU5ZDwvZWxlY3Ryb25p
Yy1yZXNvdXJjZS1udW0+PC9yZWNvcmQ+PC9DaXRlPjwvRW5kTm90ZT5=
</w:fldData>
              </w:fldChar>
            </w:r>
            <w:r w:rsidR="005B0AFE">
              <w:rPr>
                <w:rFonts w:ascii="Calibri" w:hAnsi="Calibri"/>
                <w:color w:val="000000"/>
              </w:rPr>
              <w:instrText xml:space="preserve"> ADDIN EN.CITE.DATA </w:instrText>
            </w:r>
            <w:r w:rsidR="005B0AFE">
              <w:rPr>
                <w:rFonts w:ascii="Calibri" w:hAnsi="Calibri"/>
                <w:color w:val="000000"/>
              </w:rPr>
            </w:r>
            <w:r w:rsidR="005B0AFE">
              <w:rPr>
                <w:rFonts w:ascii="Calibri" w:hAnsi="Calibri"/>
                <w:color w:val="000000"/>
              </w:rPr>
              <w:fldChar w:fldCharType="end"/>
            </w:r>
            <w:r w:rsidR="005B0AFE">
              <w:rPr>
                <w:rFonts w:ascii="Calibri" w:hAnsi="Calibri"/>
                <w:color w:val="000000"/>
              </w:rPr>
            </w:r>
            <w:r w:rsidR="005B0AFE">
              <w:rPr>
                <w:rFonts w:ascii="Calibri" w:hAnsi="Calibri"/>
                <w:color w:val="000000"/>
              </w:rPr>
              <w:fldChar w:fldCharType="separate"/>
            </w:r>
            <w:r w:rsidR="005B0AFE" w:rsidRPr="005B0AFE">
              <w:rPr>
                <w:rFonts w:ascii="Calibri" w:hAnsi="Calibri"/>
                <w:noProof/>
                <w:color w:val="000000"/>
                <w:vertAlign w:val="superscript"/>
              </w:rPr>
              <w:t>7</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78E02779" w14:textId="77777777" w:rsidR="00CC3CA7" w:rsidRDefault="00CC3CA7">
            <w:pPr>
              <w:rPr>
                <w:rFonts w:ascii="Calibri" w:hAnsi="Calibri"/>
                <w:color w:val="000000"/>
              </w:rPr>
            </w:pPr>
            <w:r>
              <w:rPr>
                <w:rFonts w:ascii="Calibri" w:hAnsi="Calibri"/>
                <w:color w:val="000000"/>
              </w:rPr>
              <w:t>FG, FI</w:t>
            </w:r>
          </w:p>
        </w:tc>
        <w:tc>
          <w:tcPr>
            <w:tcW w:w="1749" w:type="dxa"/>
            <w:tcBorders>
              <w:top w:val="nil"/>
              <w:left w:val="nil"/>
              <w:bottom w:val="nil"/>
              <w:right w:val="nil"/>
            </w:tcBorders>
            <w:shd w:val="clear" w:color="auto" w:fill="auto"/>
            <w:noWrap/>
            <w:vAlign w:val="bottom"/>
            <w:hideMark/>
          </w:tcPr>
          <w:p w14:paraId="4A573FF9" w14:textId="77777777" w:rsidR="00CC3CA7" w:rsidRDefault="00CC3CA7">
            <w:pPr>
              <w:jc w:val="right"/>
              <w:rPr>
                <w:rFonts w:ascii="Calibri" w:hAnsi="Calibri"/>
                <w:color w:val="000000"/>
              </w:rPr>
            </w:pPr>
            <w:r>
              <w:rPr>
                <w:rFonts w:ascii="Calibri" w:hAnsi="Calibri"/>
                <w:color w:val="000000"/>
              </w:rPr>
              <w:t>11</w:t>
            </w:r>
          </w:p>
        </w:tc>
        <w:tc>
          <w:tcPr>
            <w:tcW w:w="1749" w:type="dxa"/>
            <w:tcBorders>
              <w:top w:val="nil"/>
              <w:left w:val="nil"/>
              <w:bottom w:val="nil"/>
              <w:right w:val="nil"/>
            </w:tcBorders>
            <w:shd w:val="clear" w:color="auto" w:fill="auto"/>
            <w:noWrap/>
            <w:vAlign w:val="bottom"/>
            <w:hideMark/>
          </w:tcPr>
          <w:p w14:paraId="103E0668" w14:textId="77777777" w:rsidR="00CC3CA7" w:rsidRDefault="00CC3CA7">
            <w:pPr>
              <w:jc w:val="right"/>
              <w:rPr>
                <w:rFonts w:ascii="Calibri" w:hAnsi="Calibri"/>
                <w:color w:val="000000"/>
              </w:rPr>
            </w:pPr>
            <w:r>
              <w:rPr>
                <w:rFonts w:ascii="Calibri" w:hAnsi="Calibri"/>
                <w:color w:val="000000"/>
              </w:rPr>
              <w:t>11</w:t>
            </w:r>
          </w:p>
        </w:tc>
        <w:tc>
          <w:tcPr>
            <w:tcW w:w="1407" w:type="dxa"/>
            <w:tcBorders>
              <w:top w:val="nil"/>
              <w:left w:val="nil"/>
              <w:bottom w:val="nil"/>
              <w:right w:val="nil"/>
            </w:tcBorders>
            <w:shd w:val="clear" w:color="auto" w:fill="auto"/>
            <w:noWrap/>
            <w:vAlign w:val="bottom"/>
            <w:hideMark/>
          </w:tcPr>
          <w:p w14:paraId="36887A2E" w14:textId="77777777" w:rsidR="00CC3CA7" w:rsidRDefault="00CC3CA7">
            <w:pPr>
              <w:jc w:val="right"/>
              <w:rPr>
                <w:rFonts w:ascii="Calibri" w:hAnsi="Calibri"/>
                <w:color w:val="000000"/>
              </w:rPr>
            </w:pPr>
            <w:r>
              <w:rPr>
                <w:rFonts w:ascii="Calibri" w:hAnsi="Calibri"/>
                <w:color w:val="000000"/>
              </w:rPr>
              <w:t>27.6</w:t>
            </w:r>
          </w:p>
        </w:tc>
        <w:tc>
          <w:tcPr>
            <w:tcW w:w="1173" w:type="dxa"/>
            <w:tcBorders>
              <w:top w:val="nil"/>
              <w:left w:val="nil"/>
              <w:bottom w:val="nil"/>
              <w:right w:val="nil"/>
            </w:tcBorders>
            <w:shd w:val="clear" w:color="auto" w:fill="auto"/>
            <w:noWrap/>
            <w:vAlign w:val="bottom"/>
            <w:hideMark/>
          </w:tcPr>
          <w:p w14:paraId="2CC40B9B" w14:textId="77777777" w:rsidR="00CC3CA7" w:rsidRDefault="00CC3CA7">
            <w:pPr>
              <w:jc w:val="right"/>
              <w:rPr>
                <w:rFonts w:ascii="Calibri" w:hAnsi="Calibri"/>
                <w:color w:val="000000"/>
              </w:rPr>
            </w:pPr>
            <w:r>
              <w:rPr>
                <w:rFonts w:ascii="Calibri" w:hAnsi="Calibri"/>
                <w:color w:val="000000"/>
              </w:rPr>
              <w:t>0.55</w:t>
            </w:r>
          </w:p>
        </w:tc>
        <w:tc>
          <w:tcPr>
            <w:tcW w:w="1425" w:type="dxa"/>
            <w:tcBorders>
              <w:top w:val="nil"/>
              <w:left w:val="nil"/>
              <w:bottom w:val="nil"/>
              <w:right w:val="nil"/>
            </w:tcBorders>
            <w:shd w:val="clear" w:color="auto" w:fill="auto"/>
            <w:noWrap/>
            <w:vAlign w:val="bottom"/>
            <w:hideMark/>
          </w:tcPr>
          <w:p w14:paraId="77FE0B6D" w14:textId="77777777" w:rsidR="00CC3CA7" w:rsidRDefault="00CC3CA7">
            <w:pPr>
              <w:jc w:val="right"/>
              <w:rPr>
                <w:rFonts w:ascii="Calibri" w:hAnsi="Calibri"/>
                <w:color w:val="000000"/>
              </w:rPr>
            </w:pPr>
            <w:r>
              <w:rPr>
                <w:rFonts w:ascii="Calibri" w:hAnsi="Calibri"/>
                <w:color w:val="000000"/>
              </w:rPr>
              <w:t>21</w:t>
            </w:r>
          </w:p>
        </w:tc>
      </w:tr>
      <w:tr w:rsidR="00CC3CA7" w14:paraId="234EA630" w14:textId="77777777" w:rsidTr="00CC3CA7">
        <w:trPr>
          <w:trHeight w:val="320"/>
        </w:trPr>
        <w:tc>
          <w:tcPr>
            <w:tcW w:w="2383" w:type="dxa"/>
            <w:tcBorders>
              <w:top w:val="nil"/>
              <w:left w:val="nil"/>
              <w:bottom w:val="nil"/>
              <w:right w:val="nil"/>
            </w:tcBorders>
            <w:shd w:val="clear" w:color="auto" w:fill="auto"/>
            <w:noWrap/>
            <w:vAlign w:val="bottom"/>
            <w:hideMark/>
          </w:tcPr>
          <w:p w14:paraId="497A090C" w14:textId="63F045BE" w:rsidR="00CC3CA7" w:rsidRDefault="00CC3CA7">
            <w:pPr>
              <w:rPr>
                <w:rFonts w:ascii="Calibri" w:hAnsi="Calibri"/>
                <w:color w:val="000000"/>
              </w:rPr>
            </w:pPr>
            <w:r>
              <w:rPr>
                <w:rFonts w:ascii="Calibri" w:hAnsi="Calibri"/>
                <w:color w:val="000000"/>
              </w:rPr>
              <w:t>Chen 2013</w:t>
            </w:r>
            <w:r w:rsidR="005B0AFE">
              <w:rPr>
                <w:rFonts w:ascii="Calibri" w:hAnsi="Calibri"/>
                <w:color w:val="000000"/>
              </w:rPr>
              <w:fldChar w:fldCharType="begin">
                <w:fldData xml:space="preserve">PEVuZE5vdGU+PENpdGU+PEF1dGhvcj5DaGVuPC9BdXRob3I+PFllYXI+MjAxMzwvWWVhcj48UmVj
TnVtPjI1NjM8L1JlY051bT48RGlzcGxheVRleHQ+PHN0eWxlIGZhY2U9InN1cGVyc2NyaXB0Ij44
PC9zdHlsZT48L0Rpc3BsYXlUZXh0PjxyZWNvcmQ+PHJlYy1udW1iZXI+MjU2MzwvcmVjLW51bWJl
cj48Zm9yZWlnbi1rZXlzPjxrZXkgYXBwPSJFTiIgZGItaWQ9ImZ3enAwMnB0cHYwYTV1ZWV3ZHR2
YXMwcWF2c3c5enM1NXh0OSIgdGltZXN0YW1wPSIxNDYxMjUyMzAzIj4yNTYzPC9rZXk+PC9mb3Jl
aWduLWtleXM+PHJlZi10eXBlIG5hbWU9IkpvdXJuYWwgQXJ0aWNsZSI+MTc8L3JlZi10eXBlPjxj
b250cmlidXRvcnM+PGF1dGhvcnM+PGF1dGhvcj5DaGVuLCBTLjwvYXV0aG9yPjxhdXRob3I+QnJv
cXVlcmVzLVlvdSwgRC48L2F1dGhvcj48YXV0aG9yPllhbmcsIEcuPC9hdXRob3I+PGF1dGhvcj5X
YW5nLCBaLjwvYXV0aG9yPjxhdXRob3I+TGksIFkuPC9hdXRob3I+PGF1dGhvcj5XYW5nLCBOLjwv
YXV0aG9yPjxhdXRob3I+WmhhbmcsIFguPC9hdXRob3I+PGF1dGhvcj5ZYW5nLCBGLjwvYXV0aG9y
PjxhdXRob3I+VGFuLCBZLjwvYXV0aG9yPjwvYXV0aG9ycz48L2NvbnRyaWJ1dG9ycz48YXV0aC1h
ZGRyZXNzPkNlbnRlciBmb3IgQmlvbG9naWNhbCBQc3ljaGlhdHJ5LCBCZWlqaW5nIEh1aUxvbmdH
dWFuIEhvc3BpdGFsLCBCZWlqaW5nLCAxMDA5MDYsIFBSIENoaW5hLjwvYXV0aC1hZGRyZXNzPjx0
aXRsZXM+PHRpdGxlPlJlbGF0aW9uc2hpcCBiZXR3ZWVuIGluc3VsaW4gcmVzaXN0YW5jZSwgZHlz
bGlwaWRhZW1pYSBhbmQgcG9zaXRpdmUgc3ltcHRvbSBpbiBDaGluZXNlIGFudGlwc3ljaG90aWMt
bmFpdmUgZmlyc3QtZXBpc29kZSBwYXRpZW50cyB3aXRoIHNjaGl6b3BocmVuaWE8L3RpdGxlPjxz
ZWNvbmRhcnktdGl0bGU+UHN5Y2hpYXRyeSBSZXM8L3NlY29uZGFyeS10aXRsZT48L3RpdGxlcz48
cGVyaW9kaWNhbD48ZnVsbC10aXRsZT5Qc3ljaGlhdHJ5IFJlczwvZnVsbC10aXRsZT48L3Blcmlv
ZGljYWw+PHBhZ2VzPjgyNS05PC9wYWdlcz48dm9sdW1lPjIxMDwvdm9sdW1lPjxudW1iZXI+Mzwv
bnVtYmVyPjxrZXl3b3Jkcz48a2V5d29yZD5BZHVsdDwva2V5d29yZD48a2V5d29yZD5BbnRpcHN5
Y2hvdGljIEFnZW50cy90aGVyYXBldXRpYyB1c2U8L2tleXdvcmQ+PGtleXdvcmQ+QXNpYW4gQ29u
dGluZW50YWwgQW5jZXN0cnkgR3JvdXA8L2tleXdvcmQ+PGtleXdvcmQ+Qmxvb2QgR2x1Y29zZS9t
ZXRhYm9saXNtPC9rZXl3b3JkPjxrZXl3b3JkPkJvZHkgTWFzcyBJbmRleDwva2V5d29yZD48a2V5
d29yZD5DYXNlLUNvbnRyb2wgU3R1ZGllczwva2V5d29yZD48a2V5d29yZD5DaGluYS9lcGlkZW1p
b2xvZ3k8L2tleXdvcmQ+PGtleXdvcmQ+Q2hvbGVzdGVyb2wvYmxvb2Q8L2tleXdvcmQ+PGtleXdv
cmQ+Q3Jvc3MtU2VjdGlvbmFsIFN0dWRpZXM8L2tleXdvcmQ+PGtleXdvcmQ+RHlzbGlwaWRlbWlh
cy8qZXRobm9sb2d5PC9rZXl3b3JkPjxrZXl3b3JkPkZlbWFsZTwva2V5d29yZD48a2V5d29yZD5H
bHVjb3NlL21ldGFib2xpc208L2tleXdvcmQ+PGtleXdvcmQ+R2x1Y29zZSBUb2xlcmFuY2UgVGVz
dDwva2V5d29yZD48a2V5d29yZD5IdW1hbnM8L2tleXdvcmQ+PGtleXdvcmQ+SW5zdWxpbi9tZXRh
Ym9saXNtPC9rZXl3b3JkPjxrZXl3b3JkPkluc3VsaW4gUmVzaXN0YW5jZS8qZXRobm9sb2d5PC9r
ZXl3b3JkPjxrZXl3b3JkPkxpcGlkIE1ldGFib2xpc20vZHJ1ZyBlZmZlY3RzPC9rZXl3b3JkPjxr
ZXl3b3JkPk1hbGU8L2tleXdvcmQ+PGtleXdvcmQ+UHN5Y2hvcGF0aG9sb2d5PC9rZXl3b3JkPjxr
ZXl3b3JkPlBzeWNob3RpYyBEaXNvcmRlcnMvZHJ1ZyB0aGVyYXB5PC9rZXl3b3JkPjxrZXl3b3Jk
PlJlZ3Jlc3Npb24gQW5hbHlzaXM8L2tleXdvcmQ+PGtleXdvcmQ+U2NoaXpvcGhyZW5pYS8qYmxv
b2QvKmV0aG5vbG9neS9wYXRob2xvZ3k8L2tleXdvcmQ+PGtleXdvcmQ+WW91bmcgQWR1bHQ8L2tl
eXdvcmQ+PGtleXdvcmQ+QW50aXBzeWNob3RpYy1uYWl2ZSBmaXJzdC1lcGlzb2RlIHBzeWNob3Np
cyBzY2hpem9waHJlbmlhPC9rZXl3b3JkPjxrZXl3b3JkPkR5c2xpcGlkYWVtaWE8L2tleXdvcmQ+
PGtleXdvcmQ+SW5zdWxpbiByZXNpc3RhbmNlPC9rZXl3b3JkPjwva2V5d29yZHM+PGRhdGVzPjx5
ZWFyPjIwMTM8L3llYXI+PHB1Yi1kYXRlcz48ZGF0ZT5EZWMgMzA8L2RhdGU+PC9wdWItZGF0ZXM+
PC9kYXRlcz48aXNibj4xODcyLTcxMjMgKEVsZWN0cm9uaWMpJiN4RDswMTY1LTE3ODEgKExpbmtp
bmcpPC9pc2JuPjxhY2Nlc3Npb24tbnVtPjI0MTEzMTIyPC9hY2Nlc3Npb24tbnVtPjx1cmxzPjxy
ZWxhdGVkLXVybHM+PHVybD5odHRwOi8vd3d3Lm5jYmkubmxtLm5paC5nb3YvcHVibWVkLzI0MTEz
MTIyPC91cmw+PC9yZWxhdGVkLXVybHM+PC91cmxzPjxlbGVjdHJvbmljLXJlc291cmNlLW51bT4x
MC4xMDE2L2oucHN5Y2hyZXMuMjAxMy4wOC4wNTY8L2VsZWN0cm9uaWMtcmVzb3VyY2UtbnVtPjwv
cmVjb3JkPjwvQ2l0ZT48L0VuZE5vdGU+
</w:fldData>
              </w:fldChar>
            </w:r>
            <w:r w:rsidR="005B0AFE">
              <w:rPr>
                <w:rFonts w:ascii="Calibri" w:hAnsi="Calibri"/>
                <w:color w:val="000000"/>
              </w:rPr>
              <w:instrText xml:space="preserve"> ADDIN EN.CITE </w:instrText>
            </w:r>
            <w:r w:rsidR="005B0AFE">
              <w:rPr>
                <w:rFonts w:ascii="Calibri" w:hAnsi="Calibri"/>
                <w:color w:val="000000"/>
              </w:rPr>
              <w:fldChar w:fldCharType="begin">
                <w:fldData xml:space="preserve">PEVuZE5vdGU+PENpdGU+PEF1dGhvcj5DaGVuPC9BdXRob3I+PFllYXI+MjAxMzwvWWVhcj48UmVj
TnVtPjI1NjM8L1JlY051bT48RGlzcGxheVRleHQ+PHN0eWxlIGZhY2U9InN1cGVyc2NyaXB0Ij44
PC9zdHlsZT48L0Rpc3BsYXlUZXh0PjxyZWNvcmQ+PHJlYy1udW1iZXI+MjU2MzwvcmVjLW51bWJl
cj48Zm9yZWlnbi1rZXlzPjxrZXkgYXBwPSJFTiIgZGItaWQ9ImZ3enAwMnB0cHYwYTV1ZWV3ZHR2
YXMwcWF2c3c5enM1NXh0OSIgdGltZXN0YW1wPSIxNDYxMjUyMzAzIj4yNTYzPC9rZXk+PC9mb3Jl
aWduLWtleXM+PHJlZi10eXBlIG5hbWU9IkpvdXJuYWwgQXJ0aWNsZSI+MTc8L3JlZi10eXBlPjxj
b250cmlidXRvcnM+PGF1dGhvcnM+PGF1dGhvcj5DaGVuLCBTLjwvYXV0aG9yPjxhdXRob3I+QnJv
cXVlcmVzLVlvdSwgRC48L2F1dGhvcj48YXV0aG9yPllhbmcsIEcuPC9hdXRob3I+PGF1dGhvcj5X
YW5nLCBaLjwvYXV0aG9yPjxhdXRob3I+TGksIFkuPC9hdXRob3I+PGF1dGhvcj5XYW5nLCBOLjwv
YXV0aG9yPjxhdXRob3I+WmhhbmcsIFguPC9hdXRob3I+PGF1dGhvcj5ZYW5nLCBGLjwvYXV0aG9y
PjxhdXRob3I+VGFuLCBZLjwvYXV0aG9yPjwvYXV0aG9ycz48L2NvbnRyaWJ1dG9ycz48YXV0aC1h
ZGRyZXNzPkNlbnRlciBmb3IgQmlvbG9naWNhbCBQc3ljaGlhdHJ5LCBCZWlqaW5nIEh1aUxvbmdH
dWFuIEhvc3BpdGFsLCBCZWlqaW5nLCAxMDA5MDYsIFBSIENoaW5hLjwvYXV0aC1hZGRyZXNzPjx0
aXRsZXM+PHRpdGxlPlJlbGF0aW9uc2hpcCBiZXR3ZWVuIGluc3VsaW4gcmVzaXN0YW5jZSwgZHlz
bGlwaWRhZW1pYSBhbmQgcG9zaXRpdmUgc3ltcHRvbSBpbiBDaGluZXNlIGFudGlwc3ljaG90aWMt
bmFpdmUgZmlyc3QtZXBpc29kZSBwYXRpZW50cyB3aXRoIHNjaGl6b3BocmVuaWE8L3RpdGxlPjxz
ZWNvbmRhcnktdGl0bGU+UHN5Y2hpYXRyeSBSZXM8L3NlY29uZGFyeS10aXRsZT48L3RpdGxlcz48
cGVyaW9kaWNhbD48ZnVsbC10aXRsZT5Qc3ljaGlhdHJ5IFJlczwvZnVsbC10aXRsZT48L3Blcmlv
ZGljYWw+PHBhZ2VzPjgyNS05PC9wYWdlcz48dm9sdW1lPjIxMDwvdm9sdW1lPjxudW1iZXI+Mzwv
bnVtYmVyPjxrZXl3b3Jkcz48a2V5d29yZD5BZHVsdDwva2V5d29yZD48a2V5d29yZD5BbnRpcHN5
Y2hvdGljIEFnZW50cy90aGVyYXBldXRpYyB1c2U8L2tleXdvcmQ+PGtleXdvcmQ+QXNpYW4gQ29u
dGluZW50YWwgQW5jZXN0cnkgR3JvdXA8L2tleXdvcmQ+PGtleXdvcmQ+Qmxvb2QgR2x1Y29zZS9t
ZXRhYm9saXNtPC9rZXl3b3JkPjxrZXl3b3JkPkJvZHkgTWFzcyBJbmRleDwva2V5d29yZD48a2V5
d29yZD5DYXNlLUNvbnRyb2wgU3R1ZGllczwva2V5d29yZD48a2V5d29yZD5DaGluYS9lcGlkZW1p
b2xvZ3k8L2tleXdvcmQ+PGtleXdvcmQ+Q2hvbGVzdGVyb2wvYmxvb2Q8L2tleXdvcmQ+PGtleXdv
cmQ+Q3Jvc3MtU2VjdGlvbmFsIFN0dWRpZXM8L2tleXdvcmQ+PGtleXdvcmQ+RHlzbGlwaWRlbWlh
cy8qZXRobm9sb2d5PC9rZXl3b3JkPjxrZXl3b3JkPkZlbWFsZTwva2V5d29yZD48a2V5d29yZD5H
bHVjb3NlL21ldGFib2xpc208L2tleXdvcmQ+PGtleXdvcmQ+R2x1Y29zZSBUb2xlcmFuY2UgVGVz
dDwva2V5d29yZD48a2V5d29yZD5IdW1hbnM8L2tleXdvcmQ+PGtleXdvcmQ+SW5zdWxpbi9tZXRh
Ym9saXNtPC9rZXl3b3JkPjxrZXl3b3JkPkluc3VsaW4gUmVzaXN0YW5jZS8qZXRobm9sb2d5PC9r
ZXl3b3JkPjxrZXl3b3JkPkxpcGlkIE1ldGFib2xpc20vZHJ1ZyBlZmZlY3RzPC9rZXl3b3JkPjxr
ZXl3b3JkPk1hbGU8L2tleXdvcmQ+PGtleXdvcmQ+UHN5Y2hvcGF0aG9sb2d5PC9rZXl3b3JkPjxr
ZXl3b3JkPlBzeWNob3RpYyBEaXNvcmRlcnMvZHJ1ZyB0aGVyYXB5PC9rZXl3b3JkPjxrZXl3b3Jk
PlJlZ3Jlc3Npb24gQW5hbHlzaXM8L2tleXdvcmQ+PGtleXdvcmQ+U2NoaXpvcGhyZW5pYS8qYmxv
b2QvKmV0aG5vbG9neS9wYXRob2xvZ3k8L2tleXdvcmQ+PGtleXdvcmQ+WW91bmcgQWR1bHQ8L2tl
eXdvcmQ+PGtleXdvcmQ+QW50aXBzeWNob3RpYy1uYWl2ZSBmaXJzdC1lcGlzb2RlIHBzeWNob3Np
cyBzY2hpem9waHJlbmlhPC9rZXl3b3JkPjxrZXl3b3JkPkR5c2xpcGlkYWVtaWE8L2tleXdvcmQ+
PGtleXdvcmQ+SW5zdWxpbiByZXNpc3RhbmNlPC9rZXl3b3JkPjwva2V5d29yZHM+PGRhdGVzPjx5
ZWFyPjIwMTM8L3llYXI+PHB1Yi1kYXRlcz48ZGF0ZT5EZWMgMzA8L2RhdGU+PC9wdWItZGF0ZXM+
PC9kYXRlcz48aXNibj4xODcyLTcxMjMgKEVsZWN0cm9uaWMpJiN4RDswMTY1LTE3ODEgKExpbmtp
bmcpPC9pc2JuPjxhY2Nlc3Npb24tbnVtPjI0MTEzMTIyPC9hY2Nlc3Npb24tbnVtPjx1cmxzPjxy
ZWxhdGVkLXVybHM+PHVybD5odHRwOi8vd3d3Lm5jYmkubmxtLm5paC5nb3YvcHVibWVkLzI0MTEz
MTIyPC91cmw+PC9yZWxhdGVkLXVybHM+PC91cmxzPjxlbGVjdHJvbmljLXJlc291cmNlLW51bT4x
MC4xMDE2L2oucHN5Y2hyZXMuMjAxMy4wOC4wNTY8L2VsZWN0cm9uaWMtcmVzb3VyY2UtbnVtPjwv
cmVjb3JkPjwvQ2l0ZT48L0VuZE5vdGU+
</w:fldData>
              </w:fldChar>
            </w:r>
            <w:r w:rsidR="005B0AFE">
              <w:rPr>
                <w:rFonts w:ascii="Calibri" w:hAnsi="Calibri"/>
                <w:color w:val="000000"/>
              </w:rPr>
              <w:instrText xml:space="preserve"> ADDIN EN.CITE.DATA </w:instrText>
            </w:r>
            <w:r w:rsidR="005B0AFE">
              <w:rPr>
                <w:rFonts w:ascii="Calibri" w:hAnsi="Calibri"/>
                <w:color w:val="000000"/>
              </w:rPr>
            </w:r>
            <w:r w:rsidR="005B0AFE">
              <w:rPr>
                <w:rFonts w:ascii="Calibri" w:hAnsi="Calibri"/>
                <w:color w:val="000000"/>
              </w:rPr>
              <w:fldChar w:fldCharType="end"/>
            </w:r>
            <w:r w:rsidR="005B0AFE">
              <w:rPr>
                <w:rFonts w:ascii="Calibri" w:hAnsi="Calibri"/>
                <w:color w:val="000000"/>
              </w:rPr>
            </w:r>
            <w:r w:rsidR="005B0AFE">
              <w:rPr>
                <w:rFonts w:ascii="Calibri" w:hAnsi="Calibri"/>
                <w:color w:val="000000"/>
              </w:rPr>
              <w:fldChar w:fldCharType="separate"/>
            </w:r>
            <w:r w:rsidR="005B0AFE" w:rsidRPr="005B0AFE">
              <w:rPr>
                <w:rFonts w:ascii="Calibri" w:hAnsi="Calibri"/>
                <w:noProof/>
                <w:color w:val="000000"/>
                <w:vertAlign w:val="superscript"/>
              </w:rPr>
              <w:t>8</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69B9E653" w14:textId="77777777" w:rsidR="00CC3CA7" w:rsidRDefault="00CC3CA7">
            <w:pPr>
              <w:rPr>
                <w:rFonts w:ascii="Calibri" w:hAnsi="Calibri"/>
                <w:color w:val="000000"/>
              </w:rPr>
            </w:pPr>
            <w:r>
              <w:rPr>
                <w:rFonts w:ascii="Calibri" w:hAnsi="Calibri"/>
                <w:color w:val="000000"/>
              </w:rPr>
              <w:t>FG, FI, TC, TG</w:t>
            </w:r>
          </w:p>
        </w:tc>
        <w:tc>
          <w:tcPr>
            <w:tcW w:w="1749" w:type="dxa"/>
            <w:tcBorders>
              <w:top w:val="nil"/>
              <w:left w:val="nil"/>
              <w:bottom w:val="nil"/>
              <w:right w:val="nil"/>
            </w:tcBorders>
            <w:shd w:val="clear" w:color="auto" w:fill="auto"/>
            <w:noWrap/>
            <w:vAlign w:val="bottom"/>
            <w:hideMark/>
          </w:tcPr>
          <w:p w14:paraId="1BC5FD9C" w14:textId="77777777" w:rsidR="00CC3CA7" w:rsidRDefault="00CC3CA7">
            <w:pPr>
              <w:jc w:val="right"/>
              <w:rPr>
                <w:rFonts w:ascii="Calibri" w:hAnsi="Calibri"/>
                <w:color w:val="000000"/>
              </w:rPr>
            </w:pPr>
            <w:r>
              <w:rPr>
                <w:rFonts w:ascii="Calibri" w:hAnsi="Calibri"/>
                <w:color w:val="000000"/>
              </w:rPr>
              <w:t>49</w:t>
            </w:r>
          </w:p>
        </w:tc>
        <w:tc>
          <w:tcPr>
            <w:tcW w:w="1749" w:type="dxa"/>
            <w:tcBorders>
              <w:top w:val="nil"/>
              <w:left w:val="nil"/>
              <w:bottom w:val="nil"/>
              <w:right w:val="nil"/>
            </w:tcBorders>
            <w:shd w:val="clear" w:color="auto" w:fill="auto"/>
            <w:noWrap/>
            <w:vAlign w:val="bottom"/>
            <w:hideMark/>
          </w:tcPr>
          <w:p w14:paraId="159EFC07" w14:textId="77777777" w:rsidR="00CC3CA7" w:rsidRDefault="00CC3CA7">
            <w:pPr>
              <w:jc w:val="right"/>
              <w:rPr>
                <w:rFonts w:ascii="Calibri" w:hAnsi="Calibri"/>
                <w:color w:val="000000"/>
              </w:rPr>
            </w:pPr>
            <w:r>
              <w:rPr>
                <w:rFonts w:ascii="Calibri" w:hAnsi="Calibri"/>
                <w:color w:val="000000"/>
              </w:rPr>
              <w:t>30</w:t>
            </w:r>
          </w:p>
        </w:tc>
        <w:tc>
          <w:tcPr>
            <w:tcW w:w="1407" w:type="dxa"/>
            <w:tcBorders>
              <w:top w:val="nil"/>
              <w:left w:val="nil"/>
              <w:bottom w:val="nil"/>
              <w:right w:val="nil"/>
            </w:tcBorders>
            <w:shd w:val="clear" w:color="auto" w:fill="auto"/>
            <w:noWrap/>
            <w:vAlign w:val="bottom"/>
            <w:hideMark/>
          </w:tcPr>
          <w:p w14:paraId="0F374E6B" w14:textId="77777777" w:rsidR="00CC3CA7" w:rsidRDefault="00CC3CA7">
            <w:pPr>
              <w:jc w:val="right"/>
              <w:rPr>
                <w:rFonts w:ascii="Calibri" w:hAnsi="Calibri"/>
                <w:color w:val="000000"/>
              </w:rPr>
            </w:pPr>
            <w:r>
              <w:rPr>
                <w:rFonts w:ascii="Calibri" w:hAnsi="Calibri"/>
                <w:color w:val="000000"/>
              </w:rPr>
              <w:t>26.8</w:t>
            </w:r>
          </w:p>
        </w:tc>
        <w:tc>
          <w:tcPr>
            <w:tcW w:w="1173" w:type="dxa"/>
            <w:tcBorders>
              <w:top w:val="nil"/>
              <w:left w:val="nil"/>
              <w:bottom w:val="nil"/>
              <w:right w:val="nil"/>
            </w:tcBorders>
            <w:shd w:val="clear" w:color="auto" w:fill="auto"/>
            <w:noWrap/>
            <w:vAlign w:val="bottom"/>
            <w:hideMark/>
          </w:tcPr>
          <w:p w14:paraId="57C82959" w14:textId="77777777" w:rsidR="00CC3CA7" w:rsidRDefault="00CC3CA7">
            <w:pPr>
              <w:jc w:val="right"/>
              <w:rPr>
                <w:rFonts w:ascii="Calibri" w:hAnsi="Calibri"/>
                <w:color w:val="000000"/>
              </w:rPr>
            </w:pPr>
            <w:r>
              <w:rPr>
                <w:rFonts w:ascii="Calibri" w:hAnsi="Calibri"/>
                <w:color w:val="000000"/>
              </w:rPr>
              <w:t>0.29</w:t>
            </w:r>
          </w:p>
        </w:tc>
        <w:tc>
          <w:tcPr>
            <w:tcW w:w="1425" w:type="dxa"/>
            <w:tcBorders>
              <w:top w:val="nil"/>
              <w:left w:val="nil"/>
              <w:bottom w:val="nil"/>
              <w:right w:val="nil"/>
            </w:tcBorders>
            <w:shd w:val="clear" w:color="auto" w:fill="auto"/>
            <w:noWrap/>
            <w:vAlign w:val="bottom"/>
            <w:hideMark/>
          </w:tcPr>
          <w:p w14:paraId="34E72A4D" w14:textId="77777777" w:rsidR="00CC3CA7" w:rsidRDefault="00CC3CA7">
            <w:pPr>
              <w:jc w:val="right"/>
              <w:rPr>
                <w:rFonts w:ascii="Calibri" w:hAnsi="Calibri"/>
                <w:color w:val="000000"/>
              </w:rPr>
            </w:pPr>
            <w:r>
              <w:rPr>
                <w:rFonts w:ascii="Calibri" w:hAnsi="Calibri"/>
                <w:color w:val="000000"/>
              </w:rPr>
              <w:t>21.6</w:t>
            </w:r>
          </w:p>
        </w:tc>
      </w:tr>
      <w:tr w:rsidR="00CC3CA7" w14:paraId="4D89093A" w14:textId="77777777" w:rsidTr="00CC3CA7">
        <w:trPr>
          <w:trHeight w:val="320"/>
        </w:trPr>
        <w:tc>
          <w:tcPr>
            <w:tcW w:w="2383" w:type="dxa"/>
            <w:tcBorders>
              <w:top w:val="nil"/>
              <w:left w:val="nil"/>
              <w:bottom w:val="nil"/>
              <w:right w:val="nil"/>
            </w:tcBorders>
            <w:shd w:val="clear" w:color="auto" w:fill="auto"/>
            <w:noWrap/>
            <w:vAlign w:val="bottom"/>
            <w:hideMark/>
          </w:tcPr>
          <w:p w14:paraId="1B4A4D97" w14:textId="1BE0E873" w:rsidR="00CC3CA7" w:rsidRDefault="00CC3CA7">
            <w:pPr>
              <w:rPr>
                <w:rFonts w:ascii="Calibri" w:hAnsi="Calibri"/>
                <w:color w:val="000000"/>
              </w:rPr>
            </w:pPr>
            <w:r>
              <w:rPr>
                <w:rFonts w:ascii="Calibri" w:hAnsi="Calibri"/>
                <w:color w:val="000000"/>
              </w:rPr>
              <w:t>Chen 2016</w:t>
            </w:r>
            <w:r w:rsidR="005B0AFE">
              <w:rPr>
                <w:rFonts w:ascii="Calibri" w:hAnsi="Calibri"/>
                <w:color w:val="000000"/>
              </w:rPr>
              <w:fldChar w:fldCharType="begin">
                <w:fldData xml:space="preserve">PEVuZE5vdGU+PENpdGU+PEF1dGhvcj5DaGVuPC9BdXRob3I+PFllYXI+MjAxNjwvWWVhcj48UmVj
TnVtPjY0MzE8L1JlY051bT48RGlzcGxheVRleHQ+PHN0eWxlIGZhY2U9InN1cGVyc2NyaXB0Ij45
PC9zdHlsZT48L0Rpc3BsYXlUZXh0PjxyZWNvcmQ+PHJlYy1udW1iZXI+NjQzMTwvcmVjLW51bWJl
cj48Zm9yZWlnbi1rZXlzPjxrZXkgYXBwPSJFTiIgZGItaWQ9ImZ3enAwMnB0cHYwYTV1ZWV3ZHR2
YXMwcWF2c3c5enM1NXh0OSIgdGltZXN0YW1wPSIxNDgyMzU5ODUwIj42NDMxPC9rZXk+PC9mb3Jl
aWduLWtleXM+PHJlZi10eXBlIG5hbWU9IkpvdXJuYWwgQXJ0aWNsZSI+MTc8L3JlZi10eXBlPjxj
b250cmlidXRvcnM+PGF1dGhvcnM+PGF1dGhvcj5DaGVuLCBELiBDLjwvYXV0aG9yPjxhdXRob3I+
RHUsIFguIEQuPC9hdXRob3I+PGF1dGhvcj5ZaW4sIEcuIFouPC9hdXRob3I+PGF1dGhvcj5ZYW5n
LCBLLiBCLjwvYXV0aG9yPjxhdXRob3I+TmllLCBZLjwvYXV0aG9yPjxhdXRob3I+V2FuZywgTi48
L2F1dGhvcj48YXV0aG9yPkxpLCBZLiBMLjwvYXV0aG9yPjxhdXRob3I+WGl1LCBNLiBILjwvYXV0
aG9yPjxhdXRob3I+SGUsIFMuIEMuPC9hdXRob3I+PGF1dGhvcj5ZYW5nLCBGLiBELjwvYXV0aG9y
PjxhdXRob3I+Q2hvLCBSLiBZLjwvYXV0aG9yPjxhdXRob3I+S29zdGVuLCBULiBSLjwvYXV0aG9y
PjxhdXRob3I+U29hcmVzLCBKLiBDLjwvYXV0aG9yPjxhdXRob3I+WmhhbywgSi4gUC48L2F1dGhv
cj48YXV0aG9yPlpoYW5nLCBYLiBZLjwvYXV0aG9yPjwvYXV0aG9ycz48L2NvbnRyaWJ1dG9ycz48
YXV0aC1hZGRyZXNzPkJlaWppbmcgSHVpTG9uZ0d1YW4gSG9zcGl0YWwsUGVraW5nIFVuaXZlcnNp
dHksQmVpamluZyxQZW9wbGUmYXBvcztzIFJlcHVibGljIG9mIENoaW5hLiYjeEQ7U3V6aG91IFBz
eWNoaWF0cmljIEhvc3BpdGFsLFN1emhvdSxKaWFuZ3N1IFByb3ZpbmNlLFBlb3BsZSZhcG9zO3Mg
UmVwdWJsaWMgb2YgQ2hpbmEuJiN4RDtEZXBhcnRtZW50IG9mIFBzeWNob2xvZ3ksUGVraW5nIFVu
aXZlcnNpdHksQmVpamluZyxQZW9wbGUmYXBvcztzIFJlcHVibGljIG9mIENoaW5hLiYjeEQ7RGVw
YXJ0bWVudCBvZiBQc3ljaGlhdHJ5IGFuZCBCZWhhdmlvcmFsIFNjaWVuY2VzLFRoZSBVbml2ZXJz
aXR5IG9mIFRleGFzIEhlYWx0aCBTY2llbmNlIENlbnRlciBhdCBIb3VzdG9uLEhvdXN0b24sIFRY
LFVTQS4mI3hEO0RlcGFydG1lbnQgb2YgUHN5Y2hpYXRyeSBhbmQgQmVoYXZpb3JhbCBTY2llbmNl
cyxCYXlsb3IgQ29sbGVnZSBvZiBNZWRpY2luZSxIb3VzdG9uLCBUWCxVU0EuJiN4RDtNZW50YWwg
SGVhbHRoIEluc3RpdHV0ZSBvZiB0aGUgU2Vjb25kIFhpYW5neWEgSG9zcGl0YWwsIENlbnRyYWwg
U291dGggVW5pdmVyc2l0eSxDaGFuZ3NoYSxQZW9wbGUmYXBvcztzIFJlcHVibGljIG9mIENoaW5h
LjwvYXV0aC1hZGRyZXNzPjx0aXRsZXM+PHRpdGxlPkltcGFpcmVkIGdsdWNvc2UgdG9sZXJhbmNl
IGluIGZpcnN0LWVwaXNvZGUgZHJ1Zy1uYWl2ZSBwYXRpZW50cyB3aXRoIHNjaGl6b3BocmVuaWE6
IHJlbGF0aW9uc2hpcHMgd2l0aCBjbGluaWNhbCBwaGVub3R5cGVzIGFuZCBjb2duaXRpdmUgZGVm
aWNpdHM8L3RpdGxlPjxzZWNvbmRhcnktdGl0bGU+UHN5Y2hvbCBNZWQ8L3NlY29uZGFyeS10aXRs
ZT48L3RpdGxlcz48cGVyaW9kaWNhbD48ZnVsbC10aXRsZT5Qc3ljaG9sIE1lZDwvZnVsbC10aXRs
ZT48L3BlcmlvZGljYWw+PHBhZ2VzPjEtMTI8L3BhZ2VzPjxrZXl3b3Jkcz48a2V5d29yZD5Db2du
aXRpb248L2tleXdvcmQ+PGtleXdvcmQ+ZHJ1Zy1uYWl2ZSBwYXRpZW50czwva2V5d29yZD48a2V5
d29yZD5maXJzdC1lcGlzb2RlIHNjaGl6b3BocmVuaWE8L2tleXdvcmQ+PGtleXdvcmQ+Z2x5Y29t
ZXRhYm9saXNtPC9rZXl3b3JkPjxrZXl3b3JkPnBzeWNob3BhdGhvbG9neTwva2V5d29yZD48L2tl
eXdvcmRzPjxkYXRlcz48eWVhcj4yMDE2PC95ZWFyPjxwdWItZGF0ZXM+PGRhdGU+U2VwIDg8L2Rh
dGU+PC9wdWItZGF0ZXM+PC9kYXRlcz48aXNibj4xNDY5LTg5NzggKEVsZWN0cm9uaWMpJiN4RDsw
MDMzLTI5MTcgKExpbmtpbmcpPC9pc2JuPjxhY2Nlc3Npb24tbnVtPjI3NjA0ODQwPC9hY2Nlc3Np
b24tbnVtPjx1cmxzPjxyZWxhdGVkLXVybHM+PHVybD5odHRwOi8vd3d3Lm5jYmkubmxtLm5paC5n
b3YvcHVibWVkLzI3NjA0ODQwPC91cmw+PC9yZWxhdGVkLXVybHM+PC91cmxzPjxlbGVjdHJvbmlj
LXJlc291cmNlLW51bT4xMC4xMDE3L1MwMDMzMjkxNzE2MDAxOTAyPC9lbGVjdHJvbmljLXJlc291
cmNlLW51bT48L3JlY29yZD48L0NpdGU+PC9FbmROb3RlPn==
</w:fldData>
              </w:fldChar>
            </w:r>
            <w:r w:rsidR="005B0AFE">
              <w:rPr>
                <w:rFonts w:ascii="Calibri" w:hAnsi="Calibri"/>
                <w:color w:val="000000"/>
              </w:rPr>
              <w:instrText xml:space="preserve"> ADDIN EN.CITE </w:instrText>
            </w:r>
            <w:r w:rsidR="005B0AFE">
              <w:rPr>
                <w:rFonts w:ascii="Calibri" w:hAnsi="Calibri"/>
                <w:color w:val="000000"/>
              </w:rPr>
              <w:fldChar w:fldCharType="begin">
                <w:fldData xml:space="preserve">PEVuZE5vdGU+PENpdGU+PEF1dGhvcj5DaGVuPC9BdXRob3I+PFllYXI+MjAxNjwvWWVhcj48UmVj
TnVtPjY0MzE8L1JlY051bT48RGlzcGxheVRleHQ+PHN0eWxlIGZhY2U9InN1cGVyc2NyaXB0Ij45
PC9zdHlsZT48L0Rpc3BsYXlUZXh0PjxyZWNvcmQ+PHJlYy1udW1iZXI+NjQzMTwvcmVjLW51bWJl
cj48Zm9yZWlnbi1rZXlzPjxrZXkgYXBwPSJFTiIgZGItaWQ9ImZ3enAwMnB0cHYwYTV1ZWV3ZHR2
YXMwcWF2c3c5enM1NXh0OSIgdGltZXN0YW1wPSIxNDgyMzU5ODUwIj42NDMxPC9rZXk+PC9mb3Jl
aWduLWtleXM+PHJlZi10eXBlIG5hbWU9IkpvdXJuYWwgQXJ0aWNsZSI+MTc8L3JlZi10eXBlPjxj
b250cmlidXRvcnM+PGF1dGhvcnM+PGF1dGhvcj5DaGVuLCBELiBDLjwvYXV0aG9yPjxhdXRob3I+
RHUsIFguIEQuPC9hdXRob3I+PGF1dGhvcj5ZaW4sIEcuIFouPC9hdXRob3I+PGF1dGhvcj5ZYW5n
LCBLLiBCLjwvYXV0aG9yPjxhdXRob3I+TmllLCBZLjwvYXV0aG9yPjxhdXRob3I+V2FuZywgTi48
L2F1dGhvcj48YXV0aG9yPkxpLCBZLiBMLjwvYXV0aG9yPjxhdXRob3I+WGl1LCBNLiBILjwvYXV0
aG9yPjxhdXRob3I+SGUsIFMuIEMuPC9hdXRob3I+PGF1dGhvcj5ZYW5nLCBGLiBELjwvYXV0aG9y
PjxhdXRob3I+Q2hvLCBSLiBZLjwvYXV0aG9yPjxhdXRob3I+S29zdGVuLCBULiBSLjwvYXV0aG9y
PjxhdXRob3I+U29hcmVzLCBKLiBDLjwvYXV0aG9yPjxhdXRob3I+WmhhbywgSi4gUC48L2F1dGhv
cj48YXV0aG9yPlpoYW5nLCBYLiBZLjwvYXV0aG9yPjwvYXV0aG9ycz48L2NvbnRyaWJ1dG9ycz48
YXV0aC1hZGRyZXNzPkJlaWppbmcgSHVpTG9uZ0d1YW4gSG9zcGl0YWwsUGVraW5nIFVuaXZlcnNp
dHksQmVpamluZyxQZW9wbGUmYXBvcztzIFJlcHVibGljIG9mIENoaW5hLiYjeEQ7U3V6aG91IFBz
eWNoaWF0cmljIEhvc3BpdGFsLFN1emhvdSxKaWFuZ3N1IFByb3ZpbmNlLFBlb3BsZSZhcG9zO3Mg
UmVwdWJsaWMgb2YgQ2hpbmEuJiN4RDtEZXBhcnRtZW50IG9mIFBzeWNob2xvZ3ksUGVraW5nIFVu
aXZlcnNpdHksQmVpamluZyxQZW9wbGUmYXBvcztzIFJlcHVibGljIG9mIENoaW5hLiYjeEQ7RGVw
YXJ0bWVudCBvZiBQc3ljaGlhdHJ5IGFuZCBCZWhhdmlvcmFsIFNjaWVuY2VzLFRoZSBVbml2ZXJz
aXR5IG9mIFRleGFzIEhlYWx0aCBTY2llbmNlIENlbnRlciBhdCBIb3VzdG9uLEhvdXN0b24sIFRY
LFVTQS4mI3hEO0RlcGFydG1lbnQgb2YgUHN5Y2hpYXRyeSBhbmQgQmVoYXZpb3JhbCBTY2llbmNl
cyxCYXlsb3IgQ29sbGVnZSBvZiBNZWRpY2luZSxIb3VzdG9uLCBUWCxVU0EuJiN4RDtNZW50YWwg
SGVhbHRoIEluc3RpdHV0ZSBvZiB0aGUgU2Vjb25kIFhpYW5neWEgSG9zcGl0YWwsIENlbnRyYWwg
U291dGggVW5pdmVyc2l0eSxDaGFuZ3NoYSxQZW9wbGUmYXBvcztzIFJlcHVibGljIG9mIENoaW5h
LjwvYXV0aC1hZGRyZXNzPjx0aXRsZXM+PHRpdGxlPkltcGFpcmVkIGdsdWNvc2UgdG9sZXJhbmNl
IGluIGZpcnN0LWVwaXNvZGUgZHJ1Zy1uYWl2ZSBwYXRpZW50cyB3aXRoIHNjaGl6b3BocmVuaWE6
IHJlbGF0aW9uc2hpcHMgd2l0aCBjbGluaWNhbCBwaGVub3R5cGVzIGFuZCBjb2duaXRpdmUgZGVm
aWNpdHM8L3RpdGxlPjxzZWNvbmRhcnktdGl0bGU+UHN5Y2hvbCBNZWQ8L3NlY29uZGFyeS10aXRs
ZT48L3RpdGxlcz48cGVyaW9kaWNhbD48ZnVsbC10aXRsZT5Qc3ljaG9sIE1lZDwvZnVsbC10aXRs
ZT48L3BlcmlvZGljYWw+PHBhZ2VzPjEtMTI8L3BhZ2VzPjxrZXl3b3Jkcz48a2V5d29yZD5Db2du
aXRpb248L2tleXdvcmQ+PGtleXdvcmQ+ZHJ1Zy1uYWl2ZSBwYXRpZW50czwva2V5d29yZD48a2V5
d29yZD5maXJzdC1lcGlzb2RlIHNjaGl6b3BocmVuaWE8L2tleXdvcmQ+PGtleXdvcmQ+Z2x5Y29t
ZXRhYm9saXNtPC9rZXl3b3JkPjxrZXl3b3JkPnBzeWNob3BhdGhvbG9neTwva2V5d29yZD48L2tl
eXdvcmRzPjxkYXRlcz48eWVhcj4yMDE2PC95ZWFyPjxwdWItZGF0ZXM+PGRhdGU+U2VwIDg8L2Rh
dGU+PC9wdWItZGF0ZXM+PC9kYXRlcz48aXNibj4xNDY5LTg5NzggKEVsZWN0cm9uaWMpJiN4RDsw
MDMzLTI5MTcgKExpbmtpbmcpPC9pc2JuPjxhY2Nlc3Npb24tbnVtPjI3NjA0ODQwPC9hY2Nlc3Np
b24tbnVtPjx1cmxzPjxyZWxhdGVkLXVybHM+PHVybD5odHRwOi8vd3d3Lm5jYmkubmxtLm5paC5n
b3YvcHVibWVkLzI3NjA0ODQwPC91cmw+PC9yZWxhdGVkLXVybHM+PC91cmxzPjxlbGVjdHJvbmlj
LXJlc291cmNlLW51bT4xMC4xMDE3L1MwMDMzMjkxNzE2MDAxOTAyPC9lbGVjdHJvbmljLXJlc291
cmNlLW51bT48L3JlY29yZD48L0NpdGU+PC9FbmROb3RlPn==
</w:fldData>
              </w:fldChar>
            </w:r>
            <w:r w:rsidR="005B0AFE">
              <w:rPr>
                <w:rFonts w:ascii="Calibri" w:hAnsi="Calibri"/>
                <w:color w:val="000000"/>
              </w:rPr>
              <w:instrText xml:space="preserve"> ADDIN EN.CITE.DATA </w:instrText>
            </w:r>
            <w:r w:rsidR="005B0AFE">
              <w:rPr>
                <w:rFonts w:ascii="Calibri" w:hAnsi="Calibri"/>
                <w:color w:val="000000"/>
              </w:rPr>
            </w:r>
            <w:r w:rsidR="005B0AFE">
              <w:rPr>
                <w:rFonts w:ascii="Calibri" w:hAnsi="Calibri"/>
                <w:color w:val="000000"/>
              </w:rPr>
              <w:fldChar w:fldCharType="end"/>
            </w:r>
            <w:r w:rsidR="005B0AFE">
              <w:rPr>
                <w:rFonts w:ascii="Calibri" w:hAnsi="Calibri"/>
                <w:color w:val="000000"/>
              </w:rPr>
            </w:r>
            <w:r w:rsidR="005B0AFE">
              <w:rPr>
                <w:rFonts w:ascii="Calibri" w:hAnsi="Calibri"/>
                <w:color w:val="000000"/>
              </w:rPr>
              <w:fldChar w:fldCharType="separate"/>
            </w:r>
            <w:r w:rsidR="005B0AFE" w:rsidRPr="005B0AFE">
              <w:rPr>
                <w:rFonts w:ascii="Calibri" w:hAnsi="Calibri"/>
                <w:noProof/>
                <w:color w:val="000000"/>
                <w:vertAlign w:val="superscript"/>
              </w:rPr>
              <w:t>9</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0C8F5EA5" w14:textId="77777777" w:rsidR="00CC3CA7" w:rsidRDefault="00CC3CA7">
            <w:pPr>
              <w:rPr>
                <w:rFonts w:ascii="Calibri" w:hAnsi="Calibri"/>
                <w:color w:val="000000"/>
              </w:rPr>
            </w:pPr>
            <w:r>
              <w:rPr>
                <w:rFonts w:ascii="Calibri" w:hAnsi="Calibri"/>
                <w:color w:val="000000"/>
              </w:rPr>
              <w:t>FG, OGTT, FI, HOMA, TC, LDL, HDL, TG</w:t>
            </w:r>
          </w:p>
        </w:tc>
        <w:tc>
          <w:tcPr>
            <w:tcW w:w="1749" w:type="dxa"/>
            <w:tcBorders>
              <w:top w:val="nil"/>
              <w:left w:val="nil"/>
              <w:bottom w:val="nil"/>
              <w:right w:val="nil"/>
            </w:tcBorders>
            <w:shd w:val="clear" w:color="auto" w:fill="auto"/>
            <w:noWrap/>
            <w:vAlign w:val="bottom"/>
            <w:hideMark/>
          </w:tcPr>
          <w:p w14:paraId="732E89AC" w14:textId="5FF019D1" w:rsidR="00CC3CA7" w:rsidRDefault="004403E8">
            <w:pPr>
              <w:rPr>
                <w:rFonts w:ascii="Calibri" w:hAnsi="Calibri"/>
                <w:color w:val="000000"/>
              </w:rPr>
            </w:pPr>
            <w:r>
              <w:rPr>
                <w:rFonts w:ascii="Calibri" w:hAnsi="Calibri"/>
                <w:color w:val="000000"/>
              </w:rPr>
              <w:t xml:space="preserve">                     </w:t>
            </w:r>
            <w:r w:rsidR="00CC3CA7">
              <w:rPr>
                <w:rFonts w:ascii="Calibri" w:hAnsi="Calibri"/>
                <w:color w:val="000000"/>
              </w:rPr>
              <w:t>172</w:t>
            </w:r>
          </w:p>
        </w:tc>
        <w:tc>
          <w:tcPr>
            <w:tcW w:w="1749" w:type="dxa"/>
            <w:tcBorders>
              <w:top w:val="nil"/>
              <w:left w:val="nil"/>
              <w:bottom w:val="nil"/>
              <w:right w:val="nil"/>
            </w:tcBorders>
            <w:shd w:val="clear" w:color="auto" w:fill="auto"/>
            <w:noWrap/>
            <w:vAlign w:val="bottom"/>
            <w:hideMark/>
          </w:tcPr>
          <w:p w14:paraId="5B64925B" w14:textId="5785F67B" w:rsidR="00CC3CA7" w:rsidRDefault="004403E8">
            <w:pPr>
              <w:rPr>
                <w:rFonts w:ascii="Calibri" w:hAnsi="Calibri"/>
                <w:color w:val="000000"/>
              </w:rPr>
            </w:pPr>
            <w:r>
              <w:rPr>
                <w:rFonts w:ascii="Calibri" w:hAnsi="Calibri"/>
                <w:color w:val="000000"/>
              </w:rPr>
              <w:t xml:space="preserve">                       </w:t>
            </w:r>
            <w:r w:rsidR="00CC3CA7">
              <w:rPr>
                <w:rFonts w:ascii="Calibri" w:hAnsi="Calibri"/>
                <w:color w:val="000000"/>
              </w:rPr>
              <w:t>31</w:t>
            </w:r>
          </w:p>
        </w:tc>
        <w:tc>
          <w:tcPr>
            <w:tcW w:w="1407" w:type="dxa"/>
            <w:tcBorders>
              <w:top w:val="nil"/>
              <w:left w:val="nil"/>
              <w:bottom w:val="nil"/>
              <w:right w:val="nil"/>
            </w:tcBorders>
            <w:shd w:val="clear" w:color="auto" w:fill="auto"/>
            <w:noWrap/>
            <w:vAlign w:val="bottom"/>
            <w:hideMark/>
          </w:tcPr>
          <w:p w14:paraId="3C4F851A" w14:textId="77777777" w:rsidR="00CC3CA7" w:rsidRDefault="00CC3CA7">
            <w:pPr>
              <w:jc w:val="right"/>
              <w:rPr>
                <w:rFonts w:ascii="Calibri" w:hAnsi="Calibri"/>
                <w:color w:val="000000"/>
              </w:rPr>
            </w:pPr>
            <w:r>
              <w:rPr>
                <w:rFonts w:ascii="Calibri" w:hAnsi="Calibri"/>
                <w:color w:val="000000"/>
              </w:rPr>
              <w:t>28.7</w:t>
            </w:r>
          </w:p>
        </w:tc>
        <w:tc>
          <w:tcPr>
            <w:tcW w:w="1173" w:type="dxa"/>
            <w:tcBorders>
              <w:top w:val="nil"/>
              <w:left w:val="nil"/>
              <w:bottom w:val="nil"/>
              <w:right w:val="nil"/>
            </w:tcBorders>
            <w:shd w:val="clear" w:color="auto" w:fill="auto"/>
            <w:noWrap/>
            <w:vAlign w:val="bottom"/>
            <w:hideMark/>
          </w:tcPr>
          <w:p w14:paraId="51B1FA54" w14:textId="77777777" w:rsidR="00CC3CA7" w:rsidRDefault="00CC3CA7">
            <w:pPr>
              <w:jc w:val="right"/>
              <w:rPr>
                <w:rFonts w:ascii="Calibri" w:hAnsi="Calibri"/>
                <w:color w:val="000000"/>
              </w:rPr>
            </w:pPr>
            <w:r>
              <w:rPr>
                <w:rFonts w:ascii="Calibri" w:hAnsi="Calibri"/>
                <w:color w:val="000000"/>
              </w:rPr>
              <w:t>0.52</w:t>
            </w:r>
          </w:p>
        </w:tc>
        <w:tc>
          <w:tcPr>
            <w:tcW w:w="1425" w:type="dxa"/>
            <w:tcBorders>
              <w:top w:val="nil"/>
              <w:left w:val="nil"/>
              <w:bottom w:val="nil"/>
              <w:right w:val="nil"/>
            </w:tcBorders>
            <w:shd w:val="clear" w:color="auto" w:fill="auto"/>
            <w:noWrap/>
            <w:vAlign w:val="bottom"/>
            <w:hideMark/>
          </w:tcPr>
          <w:p w14:paraId="33DD5816" w14:textId="77777777" w:rsidR="00CC3CA7" w:rsidRDefault="00CC3CA7">
            <w:pPr>
              <w:jc w:val="right"/>
              <w:rPr>
                <w:rFonts w:ascii="Calibri" w:hAnsi="Calibri"/>
                <w:color w:val="000000"/>
              </w:rPr>
            </w:pPr>
            <w:r>
              <w:rPr>
                <w:rFonts w:ascii="Calibri" w:hAnsi="Calibri"/>
                <w:color w:val="000000"/>
              </w:rPr>
              <w:t>21.8</w:t>
            </w:r>
          </w:p>
        </w:tc>
      </w:tr>
      <w:tr w:rsidR="00CC3CA7" w14:paraId="7FEE5321" w14:textId="77777777" w:rsidTr="00CC3CA7">
        <w:trPr>
          <w:trHeight w:val="320"/>
        </w:trPr>
        <w:tc>
          <w:tcPr>
            <w:tcW w:w="2383" w:type="dxa"/>
            <w:tcBorders>
              <w:top w:val="nil"/>
              <w:left w:val="nil"/>
              <w:bottom w:val="nil"/>
              <w:right w:val="nil"/>
            </w:tcBorders>
            <w:shd w:val="clear" w:color="auto" w:fill="auto"/>
            <w:noWrap/>
            <w:vAlign w:val="bottom"/>
            <w:hideMark/>
          </w:tcPr>
          <w:p w14:paraId="1D33C99E" w14:textId="23DE4EC9" w:rsidR="00CC3CA7" w:rsidRDefault="00CC3CA7">
            <w:pPr>
              <w:rPr>
                <w:rFonts w:ascii="Calibri" w:hAnsi="Calibri"/>
                <w:color w:val="000000"/>
              </w:rPr>
            </w:pPr>
            <w:r>
              <w:rPr>
                <w:rFonts w:ascii="Calibri" w:hAnsi="Calibri"/>
                <w:color w:val="000000"/>
              </w:rPr>
              <w:t>Chen 2016</w:t>
            </w:r>
            <w:r w:rsidR="005B0AFE">
              <w:rPr>
                <w:rFonts w:ascii="Calibri" w:hAnsi="Calibri"/>
                <w:color w:val="000000"/>
              </w:rPr>
              <w:fldChar w:fldCharType="begin"/>
            </w:r>
            <w:r w:rsidR="005B0AFE">
              <w:rPr>
                <w:rFonts w:ascii="Calibri" w:hAnsi="Calibri"/>
                <w:color w:val="000000"/>
              </w:rPr>
              <w:instrText xml:space="preserve"> ADDIN EN.CITE &lt;EndNote&gt;&lt;Cite&gt;&lt;Author&gt;Chen&lt;/Author&gt;&lt;Year&gt;2016&lt;/Year&gt;&lt;RecNum&gt;5657&lt;/RecNum&gt;&lt;DisplayText&gt;&lt;style face="superscript"&gt;10&lt;/style&gt;&lt;/DisplayText&gt;&lt;record&gt;&lt;rec-number&gt;5657&lt;/rec-number&gt;&lt;foreign-keys&gt;&lt;key app="EN" db-id="fwzp02ptpv0a5ueewdtvas0qavsw9zs55xt9" timestamp="1482359788"&gt;5657&lt;/key&gt;&lt;/foreign-keys&gt;&lt;ref-type name="Journal Article"&gt;17&lt;/ref-type&gt;&lt;contributors&gt;&lt;authors&gt;&lt;author&gt;Chen, S.&lt;/author&gt;&lt;author&gt;Broqueres-You, D.&lt;/author&gt;&lt;author&gt;Yang, G.&lt;/author&gt;&lt;author&gt;Wang, Z.&lt;/author&gt;&lt;author&gt;Li, Y.&lt;/author&gt;&lt;author&gt;Yang, F.&lt;/author&gt;&lt;author&gt;Tan, Y.&lt;/author&gt;&lt;/authors&gt;&lt;/contributors&gt;&lt;auth-address&gt;Center for Biological Psychiatry, Beijing HuiLongGuan Hospital, Changping District, Beijing, PR China.&amp;#xD;Center for Biological Psychiatry, Beijing HuiLongGuan Hospital, Changping District, Beijing, PR China. Electronic address: yangfd200@126.com.&amp;#xD;Center for Biological Psychiatry, Beijing HuiLongGuan Hospital, Changping District, Beijing, PR China. Electronic address: yltan21@126.com.&lt;/auth-address&gt;&lt;titles&gt;&lt;title&gt;Male sex may be associated with higher metabolic risk in first-episode schizophrenia patients: A preliminary study&lt;/title&gt;&lt;secondary-title&gt;Asian J Psychiatr&lt;/secondary-title&gt;&lt;/titles&gt;&lt;periodical&gt;&lt;full-title&gt;Asian J Psychiatr&lt;/full-title&gt;&lt;/periodical&gt;&lt;pages&gt;25-30&lt;/pages&gt;&lt;volume&gt;21&lt;/volume&gt;&lt;keywords&gt;&lt;keyword&gt;Dyslipidemia&lt;/keyword&gt;&lt;keyword&gt;First-episode schizophrenia&lt;/keyword&gt;&lt;keyword&gt;Insulin resistance&lt;/keyword&gt;&lt;keyword&gt;Male&lt;/keyword&gt;&lt;/keywords&gt;&lt;dates&gt;&lt;year&gt;2016&lt;/year&gt;&lt;pub-dates&gt;&lt;date&gt;Jun&lt;/date&gt;&lt;/pub-dates&gt;&lt;/dates&gt;&lt;isbn&gt;1876-2026 (Electronic)&amp;#xD;1876-2018 (Linking)&lt;/isbn&gt;&lt;accession-num&gt;27208452&lt;/accession-num&gt;&lt;urls&gt;&lt;related-urls&gt;&lt;url&gt;http://www.ncbi.nlm.nih.gov/pubmed/27208452&lt;/url&gt;&lt;/related-urls&gt;&lt;/urls&gt;&lt;electronic-resource-num&gt;10.1016/j.ajp.2015.12.001&lt;/electronic-resource-num&gt;&lt;/record&gt;&lt;/Cite&gt;&lt;/EndNote&gt;</w:instrText>
            </w:r>
            <w:r w:rsidR="005B0AFE">
              <w:rPr>
                <w:rFonts w:ascii="Calibri" w:hAnsi="Calibri"/>
                <w:color w:val="000000"/>
              </w:rPr>
              <w:fldChar w:fldCharType="separate"/>
            </w:r>
            <w:r w:rsidR="005B0AFE" w:rsidRPr="005B0AFE">
              <w:rPr>
                <w:rFonts w:ascii="Calibri" w:hAnsi="Calibri"/>
                <w:noProof/>
                <w:color w:val="000000"/>
                <w:vertAlign w:val="superscript"/>
              </w:rPr>
              <w:t>10</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66CA7A2D" w14:textId="77777777" w:rsidR="00CC3CA7" w:rsidRDefault="00CC3CA7">
            <w:pPr>
              <w:rPr>
                <w:rFonts w:ascii="Calibri" w:hAnsi="Calibri"/>
                <w:color w:val="000000"/>
              </w:rPr>
            </w:pPr>
            <w:r>
              <w:rPr>
                <w:rFonts w:ascii="Calibri" w:hAnsi="Calibri"/>
                <w:color w:val="000000"/>
              </w:rPr>
              <w:t>FG, FI, HOMA, TC, TG</w:t>
            </w:r>
          </w:p>
        </w:tc>
        <w:tc>
          <w:tcPr>
            <w:tcW w:w="1749" w:type="dxa"/>
            <w:tcBorders>
              <w:top w:val="nil"/>
              <w:left w:val="nil"/>
              <w:bottom w:val="nil"/>
              <w:right w:val="nil"/>
            </w:tcBorders>
            <w:shd w:val="clear" w:color="auto" w:fill="auto"/>
            <w:noWrap/>
            <w:vAlign w:val="bottom"/>
            <w:hideMark/>
          </w:tcPr>
          <w:p w14:paraId="00BE1101" w14:textId="77777777" w:rsidR="00CC3CA7" w:rsidRDefault="00CC3CA7">
            <w:pPr>
              <w:jc w:val="right"/>
              <w:rPr>
                <w:rFonts w:ascii="Calibri" w:hAnsi="Calibri"/>
                <w:color w:val="000000"/>
              </w:rPr>
            </w:pPr>
            <w:r>
              <w:rPr>
                <w:rFonts w:ascii="Calibri" w:hAnsi="Calibri"/>
                <w:color w:val="000000"/>
              </w:rPr>
              <w:t>60</w:t>
            </w:r>
          </w:p>
        </w:tc>
        <w:tc>
          <w:tcPr>
            <w:tcW w:w="1749" w:type="dxa"/>
            <w:tcBorders>
              <w:top w:val="nil"/>
              <w:left w:val="nil"/>
              <w:bottom w:val="nil"/>
              <w:right w:val="nil"/>
            </w:tcBorders>
            <w:shd w:val="clear" w:color="auto" w:fill="auto"/>
            <w:noWrap/>
            <w:vAlign w:val="bottom"/>
            <w:hideMark/>
          </w:tcPr>
          <w:p w14:paraId="169F021F" w14:textId="77777777" w:rsidR="00CC3CA7" w:rsidRDefault="00CC3CA7">
            <w:pPr>
              <w:jc w:val="right"/>
              <w:rPr>
                <w:rFonts w:ascii="Calibri" w:hAnsi="Calibri"/>
                <w:color w:val="000000"/>
              </w:rPr>
            </w:pPr>
            <w:r>
              <w:rPr>
                <w:rFonts w:ascii="Calibri" w:hAnsi="Calibri"/>
                <w:color w:val="000000"/>
              </w:rPr>
              <w:t>28</w:t>
            </w:r>
          </w:p>
        </w:tc>
        <w:tc>
          <w:tcPr>
            <w:tcW w:w="1407" w:type="dxa"/>
            <w:tcBorders>
              <w:top w:val="nil"/>
              <w:left w:val="nil"/>
              <w:bottom w:val="nil"/>
              <w:right w:val="nil"/>
            </w:tcBorders>
            <w:shd w:val="clear" w:color="auto" w:fill="auto"/>
            <w:noWrap/>
            <w:vAlign w:val="bottom"/>
            <w:hideMark/>
          </w:tcPr>
          <w:p w14:paraId="6D211FEC" w14:textId="77777777" w:rsidR="00CC3CA7" w:rsidRDefault="00CC3CA7">
            <w:pPr>
              <w:jc w:val="right"/>
              <w:rPr>
                <w:rFonts w:ascii="Calibri" w:hAnsi="Calibri"/>
                <w:color w:val="000000"/>
              </w:rPr>
            </w:pPr>
            <w:r>
              <w:rPr>
                <w:rFonts w:ascii="Calibri" w:hAnsi="Calibri"/>
                <w:color w:val="000000"/>
              </w:rPr>
              <w:t>28.24</w:t>
            </w:r>
          </w:p>
        </w:tc>
        <w:tc>
          <w:tcPr>
            <w:tcW w:w="1173" w:type="dxa"/>
            <w:tcBorders>
              <w:top w:val="nil"/>
              <w:left w:val="nil"/>
              <w:bottom w:val="nil"/>
              <w:right w:val="nil"/>
            </w:tcBorders>
            <w:shd w:val="clear" w:color="auto" w:fill="auto"/>
            <w:noWrap/>
            <w:vAlign w:val="bottom"/>
            <w:hideMark/>
          </w:tcPr>
          <w:p w14:paraId="2AD2A313" w14:textId="77777777" w:rsidR="00CC3CA7" w:rsidRDefault="00CC3CA7">
            <w:pPr>
              <w:jc w:val="right"/>
              <w:rPr>
                <w:rFonts w:ascii="Calibri" w:hAnsi="Calibri"/>
                <w:color w:val="000000"/>
              </w:rPr>
            </w:pPr>
            <w:r>
              <w:rPr>
                <w:rFonts w:ascii="Calibri" w:hAnsi="Calibri"/>
                <w:color w:val="000000"/>
              </w:rPr>
              <w:t>0.3</w:t>
            </w:r>
          </w:p>
        </w:tc>
        <w:tc>
          <w:tcPr>
            <w:tcW w:w="1425" w:type="dxa"/>
            <w:tcBorders>
              <w:top w:val="nil"/>
              <w:left w:val="nil"/>
              <w:bottom w:val="nil"/>
              <w:right w:val="nil"/>
            </w:tcBorders>
            <w:shd w:val="clear" w:color="auto" w:fill="auto"/>
            <w:noWrap/>
            <w:vAlign w:val="bottom"/>
            <w:hideMark/>
          </w:tcPr>
          <w:p w14:paraId="6DC6D535" w14:textId="77777777" w:rsidR="00CC3CA7" w:rsidRDefault="00CC3CA7">
            <w:pPr>
              <w:jc w:val="right"/>
              <w:rPr>
                <w:rFonts w:ascii="Calibri" w:hAnsi="Calibri"/>
                <w:color w:val="000000"/>
              </w:rPr>
            </w:pPr>
            <w:r>
              <w:rPr>
                <w:rFonts w:ascii="Calibri" w:hAnsi="Calibri"/>
                <w:color w:val="000000"/>
              </w:rPr>
              <w:t>21.87</w:t>
            </w:r>
          </w:p>
        </w:tc>
      </w:tr>
      <w:tr w:rsidR="00CC3CA7" w14:paraId="6CEB6F3F" w14:textId="77777777" w:rsidTr="00CC3CA7">
        <w:trPr>
          <w:trHeight w:val="320"/>
        </w:trPr>
        <w:tc>
          <w:tcPr>
            <w:tcW w:w="2383" w:type="dxa"/>
            <w:tcBorders>
              <w:top w:val="nil"/>
              <w:left w:val="nil"/>
              <w:bottom w:val="nil"/>
              <w:right w:val="nil"/>
            </w:tcBorders>
            <w:shd w:val="clear" w:color="auto" w:fill="auto"/>
            <w:noWrap/>
            <w:vAlign w:val="bottom"/>
            <w:hideMark/>
          </w:tcPr>
          <w:p w14:paraId="74F80302" w14:textId="1C07E9A1" w:rsidR="00CC3CA7" w:rsidRDefault="00CC3CA7">
            <w:pPr>
              <w:rPr>
                <w:rFonts w:ascii="Calibri" w:hAnsi="Calibri"/>
                <w:color w:val="000000"/>
              </w:rPr>
            </w:pPr>
            <w:r>
              <w:rPr>
                <w:rFonts w:ascii="Calibri" w:hAnsi="Calibri"/>
                <w:color w:val="000000"/>
              </w:rPr>
              <w:t>Chen 2018</w:t>
            </w:r>
            <w:r w:rsidR="005B0AFE">
              <w:rPr>
                <w:rFonts w:ascii="Calibri" w:hAnsi="Calibri"/>
                <w:color w:val="000000"/>
              </w:rPr>
              <w:fldChar w:fldCharType="begin"/>
            </w:r>
            <w:r w:rsidR="005B0AFE">
              <w:rPr>
                <w:rFonts w:ascii="Calibri" w:hAnsi="Calibri"/>
                <w:color w:val="000000"/>
              </w:rPr>
              <w:instrText xml:space="preserve"> ADDIN EN.CITE &lt;EndNote&gt;&lt;Cite&gt;&lt;Author&gt;Chen&lt;/Author&gt;&lt;Year&gt;2018&lt;/Year&gt;&lt;RecNum&gt;9759&lt;/RecNum&gt;&lt;DisplayText&gt;&lt;style face="superscript"&gt;11&lt;/style&gt;&lt;/DisplayText&gt;&lt;record&gt;&lt;rec-number&gt;9759&lt;/rec-number&gt;&lt;foreign-keys&gt;&lt;key app="EN" db-id="fwzp02ptpv0a5ueewdtvas0qavsw9zs55xt9" timestamp="1628007762"&gt;9759&lt;/key&gt;&lt;/foreign-keys&gt;&lt;ref-type name="Journal Article"&gt;17&lt;/ref-type&gt;&lt;contributors&gt;&lt;authors&gt;&lt;author&gt;Chen, J.&lt;/author&gt;&lt;author&gt;Tan, L.&lt;/author&gt;&lt;author&gt;Long, Z.&lt;/author&gt;&lt;author&gt;Wang, L.&lt;/author&gt;&lt;author&gt;Hu, L.&lt;/author&gt;&lt;author&gt;Yang, D.&lt;/author&gt;&lt;/authors&gt;&lt;/contributors&gt;&lt;titles&gt;&lt;title&gt;Drug-naive patients with schizophrenia have metabolic disorders that are not associated with polymorphisms in the LEP (-2548G/A) and 5-HTR2C (-759C/T) genes&lt;/title&gt;&lt;secondary-title&gt;International Journal of Clinical &amp;amp; Experimental Pathology&lt;/secondary-title&gt;&lt;/titles&gt;&lt;periodical&gt;&lt;full-title&gt;International Journal of Clinical &amp;amp; Experimental Pathology&lt;/full-title&gt;&lt;/periodical&gt;&lt;pages&gt;5969-5980&lt;/pages&gt;&lt;volume&gt;11&lt;/volume&gt;&lt;number&gt;12&lt;/number&gt;&lt;dates&gt;&lt;year&gt;2018&lt;/year&gt;&lt;/dates&gt;&lt;accession-num&gt;31949685&lt;/accession-num&gt;&lt;urls&gt;&lt;related-urls&gt;&lt;url&gt;https://openathens.ovid.com/secure-ssl/home.oa?idpselect=https://kclidp.kcl.ac.uk/idp/shibboleth&amp;amp;entityID=https://kclidp.kcl.ac.uk/idp/shibboleth&amp;amp;?T=JS&amp;amp;CSC=Y&amp;amp;NEWS=N&amp;amp;PAGE=fulltext&amp;amp;D=pmnm4&amp;amp;AN=31949685&lt;/url&gt;&lt;url&gt;http://sfx.kcl.ac.uk/kings?sid=OVID:medline&amp;amp;id=pmid:&amp;amp;id=doi:&amp;amp;genre=article&amp;amp;atitle=Drug-naive+patients+with+schizophrenia+have+metabolic+disorders+that+are+not+associated+with+polymorphisms+in+the+LEP+%28-2548G%2FA%29+and+5-HTR2C+%28-759C%2FT%29+genes.&amp;amp;title=International+Journal+of+Clinical+%26+Experimental+Pathology&amp;amp;issn=1936-2625&amp;amp;date=2018&amp;amp;volume=11&amp;amp;issue=12&amp;amp;spage=5969&amp;amp;aulast=Chen+J&amp;amp;isbn=&amp;amp;__char_set=utf8&lt;/url&gt;&lt;/related-urls&gt;&lt;/urls&gt;&lt;remote-database-name&gt;MEDLINE&lt;/remote-database-name&gt;&lt;remote-database-provider&gt;Ovid Technologies&lt;/remote-database-provider&gt;&lt;/record&gt;&lt;/Cite&gt;&lt;/EndNote&gt;</w:instrText>
            </w:r>
            <w:r w:rsidR="005B0AFE">
              <w:rPr>
                <w:rFonts w:ascii="Calibri" w:hAnsi="Calibri"/>
                <w:color w:val="000000"/>
              </w:rPr>
              <w:fldChar w:fldCharType="separate"/>
            </w:r>
            <w:r w:rsidR="005B0AFE" w:rsidRPr="005B0AFE">
              <w:rPr>
                <w:rFonts w:ascii="Calibri" w:hAnsi="Calibri"/>
                <w:noProof/>
                <w:color w:val="000000"/>
                <w:vertAlign w:val="superscript"/>
              </w:rPr>
              <w:t>11</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699864D3" w14:textId="77777777" w:rsidR="00CC3CA7" w:rsidRDefault="00CC3CA7">
            <w:pPr>
              <w:rPr>
                <w:rFonts w:ascii="Calibri" w:hAnsi="Calibri"/>
                <w:color w:val="000000"/>
              </w:rPr>
            </w:pPr>
            <w:r>
              <w:rPr>
                <w:rFonts w:ascii="Calibri" w:hAnsi="Calibri"/>
                <w:color w:val="000000"/>
              </w:rPr>
              <w:t>FG, FI, OGTT, HOMA, TC, LDL, HDL, TG</w:t>
            </w:r>
          </w:p>
        </w:tc>
        <w:tc>
          <w:tcPr>
            <w:tcW w:w="1749" w:type="dxa"/>
            <w:tcBorders>
              <w:top w:val="nil"/>
              <w:left w:val="nil"/>
              <w:bottom w:val="nil"/>
              <w:right w:val="nil"/>
            </w:tcBorders>
            <w:shd w:val="clear" w:color="auto" w:fill="auto"/>
            <w:noWrap/>
            <w:vAlign w:val="bottom"/>
            <w:hideMark/>
          </w:tcPr>
          <w:p w14:paraId="1660F1A9" w14:textId="77777777" w:rsidR="00CC3CA7" w:rsidRDefault="00CC3CA7">
            <w:pPr>
              <w:jc w:val="right"/>
              <w:rPr>
                <w:rFonts w:ascii="Calibri" w:hAnsi="Calibri"/>
                <w:color w:val="000000"/>
              </w:rPr>
            </w:pPr>
            <w:r>
              <w:rPr>
                <w:rFonts w:ascii="Calibri" w:hAnsi="Calibri"/>
                <w:color w:val="000000"/>
              </w:rPr>
              <w:t>100</w:t>
            </w:r>
          </w:p>
        </w:tc>
        <w:tc>
          <w:tcPr>
            <w:tcW w:w="1749" w:type="dxa"/>
            <w:tcBorders>
              <w:top w:val="nil"/>
              <w:left w:val="nil"/>
              <w:bottom w:val="nil"/>
              <w:right w:val="nil"/>
            </w:tcBorders>
            <w:shd w:val="clear" w:color="auto" w:fill="auto"/>
            <w:noWrap/>
            <w:vAlign w:val="bottom"/>
            <w:hideMark/>
          </w:tcPr>
          <w:p w14:paraId="20238F4D" w14:textId="77777777" w:rsidR="00CC3CA7" w:rsidRDefault="00CC3CA7">
            <w:pPr>
              <w:jc w:val="right"/>
              <w:rPr>
                <w:rFonts w:ascii="Calibri" w:hAnsi="Calibri"/>
                <w:color w:val="000000"/>
              </w:rPr>
            </w:pPr>
            <w:r>
              <w:rPr>
                <w:rFonts w:ascii="Calibri" w:hAnsi="Calibri"/>
                <w:color w:val="000000"/>
              </w:rPr>
              <w:t>118</w:t>
            </w:r>
          </w:p>
        </w:tc>
        <w:tc>
          <w:tcPr>
            <w:tcW w:w="1407" w:type="dxa"/>
            <w:tcBorders>
              <w:top w:val="nil"/>
              <w:left w:val="nil"/>
              <w:bottom w:val="nil"/>
              <w:right w:val="nil"/>
            </w:tcBorders>
            <w:shd w:val="clear" w:color="auto" w:fill="auto"/>
            <w:noWrap/>
            <w:vAlign w:val="bottom"/>
            <w:hideMark/>
          </w:tcPr>
          <w:p w14:paraId="0F3D4B93" w14:textId="77777777" w:rsidR="00CC3CA7" w:rsidRDefault="00CC3CA7">
            <w:pPr>
              <w:jc w:val="right"/>
              <w:rPr>
                <w:rFonts w:ascii="Calibri" w:hAnsi="Calibri"/>
                <w:color w:val="000000"/>
              </w:rPr>
            </w:pPr>
            <w:r>
              <w:rPr>
                <w:rFonts w:ascii="Calibri" w:hAnsi="Calibri"/>
                <w:color w:val="000000"/>
              </w:rPr>
              <w:t>25.51</w:t>
            </w:r>
          </w:p>
        </w:tc>
        <w:tc>
          <w:tcPr>
            <w:tcW w:w="1173" w:type="dxa"/>
            <w:tcBorders>
              <w:top w:val="nil"/>
              <w:left w:val="nil"/>
              <w:bottom w:val="nil"/>
              <w:right w:val="nil"/>
            </w:tcBorders>
            <w:shd w:val="clear" w:color="auto" w:fill="auto"/>
            <w:noWrap/>
            <w:vAlign w:val="bottom"/>
            <w:hideMark/>
          </w:tcPr>
          <w:p w14:paraId="3D890EA2" w14:textId="77777777" w:rsidR="00CC3CA7" w:rsidRDefault="00CC3CA7">
            <w:pPr>
              <w:jc w:val="right"/>
              <w:rPr>
                <w:rFonts w:ascii="Calibri" w:hAnsi="Calibri"/>
                <w:color w:val="000000"/>
              </w:rPr>
            </w:pPr>
            <w:r>
              <w:rPr>
                <w:rFonts w:ascii="Calibri" w:hAnsi="Calibri"/>
                <w:color w:val="000000"/>
              </w:rPr>
              <w:t>0.53</w:t>
            </w:r>
          </w:p>
        </w:tc>
        <w:tc>
          <w:tcPr>
            <w:tcW w:w="1425" w:type="dxa"/>
            <w:tcBorders>
              <w:top w:val="nil"/>
              <w:left w:val="nil"/>
              <w:bottom w:val="nil"/>
              <w:right w:val="nil"/>
            </w:tcBorders>
            <w:shd w:val="clear" w:color="auto" w:fill="auto"/>
            <w:noWrap/>
            <w:vAlign w:val="bottom"/>
            <w:hideMark/>
          </w:tcPr>
          <w:p w14:paraId="4E033A96" w14:textId="77777777" w:rsidR="00CC3CA7" w:rsidRDefault="00CC3CA7">
            <w:pPr>
              <w:jc w:val="right"/>
              <w:rPr>
                <w:rFonts w:ascii="Calibri" w:hAnsi="Calibri"/>
                <w:color w:val="000000"/>
              </w:rPr>
            </w:pPr>
            <w:r>
              <w:rPr>
                <w:rFonts w:ascii="Calibri" w:hAnsi="Calibri"/>
                <w:color w:val="000000"/>
              </w:rPr>
              <w:t>20.73</w:t>
            </w:r>
          </w:p>
        </w:tc>
      </w:tr>
      <w:tr w:rsidR="00CC3CA7" w14:paraId="393E69FA" w14:textId="77777777" w:rsidTr="00CC3CA7">
        <w:trPr>
          <w:trHeight w:val="320"/>
        </w:trPr>
        <w:tc>
          <w:tcPr>
            <w:tcW w:w="2383" w:type="dxa"/>
            <w:tcBorders>
              <w:top w:val="nil"/>
              <w:left w:val="nil"/>
              <w:bottom w:val="nil"/>
              <w:right w:val="nil"/>
            </w:tcBorders>
            <w:shd w:val="clear" w:color="auto" w:fill="auto"/>
            <w:noWrap/>
            <w:vAlign w:val="bottom"/>
            <w:hideMark/>
          </w:tcPr>
          <w:p w14:paraId="1F17AD2A" w14:textId="3905D1EE" w:rsidR="00CC3CA7" w:rsidRDefault="00CC3CA7">
            <w:pPr>
              <w:rPr>
                <w:rFonts w:ascii="Calibri" w:hAnsi="Calibri"/>
                <w:color w:val="000000"/>
              </w:rPr>
            </w:pPr>
            <w:r>
              <w:rPr>
                <w:rFonts w:ascii="Calibri" w:hAnsi="Calibri"/>
                <w:color w:val="000000"/>
              </w:rPr>
              <w:t>Cohn 2006</w:t>
            </w:r>
            <w:r w:rsidR="005B0AFE">
              <w:rPr>
                <w:rFonts w:ascii="Calibri" w:hAnsi="Calibri"/>
                <w:color w:val="000000"/>
              </w:rPr>
              <w:fldChar w:fldCharType="begin"/>
            </w:r>
            <w:r w:rsidR="005B0AFE">
              <w:rPr>
                <w:rFonts w:ascii="Calibri" w:hAnsi="Calibri"/>
                <w:color w:val="000000"/>
              </w:rPr>
              <w:instrText xml:space="preserve"> ADDIN EN.CITE &lt;EndNote&gt;&lt;Cite&gt;&lt;Author&gt;Cohn&lt;/Author&gt;&lt;Year&gt;2006&lt;/Year&gt;&lt;RecNum&gt;289&lt;/RecNum&gt;&lt;DisplayText&gt;&lt;style face="superscript"&gt;12&lt;/style&gt;&lt;/DisplayText&gt;&lt;record&gt;&lt;rec-number&gt;289&lt;/rec-number&gt;&lt;foreign-keys&gt;&lt;key app="EN" db-id="fwzp02ptpv0a5ueewdtvas0qavsw9zs55xt9" timestamp="1453374223"&gt;289&lt;/key&gt;&lt;/foreign-keys&gt;&lt;ref-type name="Journal Article"&gt;17&lt;/ref-type&gt;&lt;contributors&gt;&lt;authors&gt;&lt;author&gt;Cohn, T. A.&lt;/author&gt;&lt;author&gt;Remington, G.&lt;/author&gt;&lt;author&gt;Zipursky, R. B.&lt;/author&gt;&lt;author&gt;Azad, A.&lt;/author&gt;&lt;author&gt;Connolly, P.&lt;/author&gt;&lt;author&gt;Wolever, T. M.&lt;/author&gt;&lt;/authors&gt;&lt;/contributors&gt;&lt;auth-address&gt;Department of Psychiatry, Faculty of Medicine, University of Toronto, Ontario. Tony_Cohn@camh.net&lt;/auth-address&gt;&lt;titles&gt;&lt;title&gt;Insulin resistance and adiponectin levels in drug-free patients with schizophrenia: A preliminary report&lt;/title&gt;&lt;secondary-title&gt;Can J Psychiatry&lt;/secondary-title&gt;&lt;/titles&gt;&lt;periodical&gt;&lt;full-title&gt;Can J Psychiatry&lt;/full-title&gt;&lt;/periodical&gt;&lt;pages&gt;382-6&lt;/pages&gt;&lt;volume&gt;51&lt;/volume&gt;&lt;number&gt;6&lt;/number&gt;&lt;keywords&gt;&lt;keyword&gt;Adiponectin/*blood&lt;/keyword&gt;&lt;keyword&gt;Adolescent&lt;/keyword&gt;&lt;keyword&gt;Adult&lt;/keyword&gt;&lt;keyword&gt;Comorbidity&lt;/keyword&gt;&lt;keyword&gt;Diabetes Mellitus, Type 2/blood/diagnosis/epidemiology&lt;/keyword&gt;&lt;keyword&gt;Female&lt;/keyword&gt;&lt;keyword&gt;Glucose Tolerance Test&lt;/keyword&gt;&lt;keyword&gt;Humans&lt;/keyword&gt;&lt;keyword&gt;Insulin Resistance/*physiology&lt;/keyword&gt;&lt;keyword&gt;Male&lt;/keyword&gt;&lt;keyword&gt;Ontario&lt;/keyword&gt;&lt;keyword&gt;Risk Factors&lt;/keyword&gt;&lt;keyword&gt;Schizophrenia/*blood/diagnosis/epidemiology&lt;/keyword&gt;&lt;/keywords&gt;&lt;dates&gt;&lt;year&gt;2006&lt;/year&gt;&lt;pub-dates&gt;&lt;date&gt;May&lt;/date&gt;&lt;/pub-dates&gt;&lt;/dates&gt;&lt;isbn&gt;0706-7437 (Print)&amp;#xD;0706-7437 (Linking)&lt;/isbn&gt;&lt;accession-num&gt;16786820&lt;/accession-num&gt;&lt;urls&gt;&lt;related-urls&gt;&lt;url&gt;http://www.ncbi.nlm.nih.gov/pubmed/16786820&lt;/url&gt;&lt;/related-urls&gt;&lt;/urls&gt;&lt;/record&gt;&lt;/Cite&gt;&lt;/EndNote&gt;</w:instrText>
            </w:r>
            <w:r w:rsidR="005B0AFE">
              <w:rPr>
                <w:rFonts w:ascii="Calibri" w:hAnsi="Calibri"/>
                <w:color w:val="000000"/>
              </w:rPr>
              <w:fldChar w:fldCharType="separate"/>
            </w:r>
            <w:r w:rsidR="005B0AFE" w:rsidRPr="005B0AFE">
              <w:rPr>
                <w:rFonts w:ascii="Calibri" w:hAnsi="Calibri"/>
                <w:noProof/>
                <w:color w:val="000000"/>
                <w:vertAlign w:val="superscript"/>
              </w:rPr>
              <w:t>12</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6A5ADFAC" w14:textId="77777777" w:rsidR="00CC3CA7" w:rsidRDefault="00CC3CA7">
            <w:pPr>
              <w:rPr>
                <w:rFonts w:ascii="Calibri" w:hAnsi="Calibri"/>
                <w:color w:val="000000"/>
              </w:rPr>
            </w:pPr>
            <w:r>
              <w:rPr>
                <w:rFonts w:ascii="Calibri" w:hAnsi="Calibri"/>
                <w:color w:val="000000"/>
              </w:rPr>
              <w:t>FG, FI</w:t>
            </w:r>
          </w:p>
        </w:tc>
        <w:tc>
          <w:tcPr>
            <w:tcW w:w="1749" w:type="dxa"/>
            <w:tcBorders>
              <w:top w:val="nil"/>
              <w:left w:val="nil"/>
              <w:bottom w:val="nil"/>
              <w:right w:val="nil"/>
            </w:tcBorders>
            <w:shd w:val="clear" w:color="auto" w:fill="auto"/>
            <w:noWrap/>
            <w:vAlign w:val="bottom"/>
            <w:hideMark/>
          </w:tcPr>
          <w:p w14:paraId="3B43CB43" w14:textId="77777777" w:rsidR="00CC3CA7" w:rsidRDefault="00CC3CA7">
            <w:pPr>
              <w:jc w:val="right"/>
              <w:rPr>
                <w:rFonts w:ascii="Calibri" w:hAnsi="Calibri"/>
                <w:color w:val="000000"/>
              </w:rPr>
            </w:pPr>
            <w:r>
              <w:rPr>
                <w:rFonts w:ascii="Calibri" w:hAnsi="Calibri"/>
                <w:color w:val="000000"/>
              </w:rPr>
              <w:t>10</w:t>
            </w:r>
          </w:p>
        </w:tc>
        <w:tc>
          <w:tcPr>
            <w:tcW w:w="1749" w:type="dxa"/>
            <w:tcBorders>
              <w:top w:val="nil"/>
              <w:left w:val="nil"/>
              <w:bottom w:val="nil"/>
              <w:right w:val="nil"/>
            </w:tcBorders>
            <w:shd w:val="clear" w:color="auto" w:fill="auto"/>
            <w:noWrap/>
            <w:vAlign w:val="bottom"/>
            <w:hideMark/>
          </w:tcPr>
          <w:p w14:paraId="32D993E5" w14:textId="77777777" w:rsidR="00CC3CA7" w:rsidRDefault="00CC3CA7">
            <w:pPr>
              <w:jc w:val="right"/>
              <w:rPr>
                <w:rFonts w:ascii="Calibri" w:hAnsi="Calibri"/>
                <w:color w:val="000000"/>
              </w:rPr>
            </w:pPr>
            <w:r>
              <w:rPr>
                <w:rFonts w:ascii="Calibri" w:hAnsi="Calibri"/>
                <w:color w:val="000000"/>
              </w:rPr>
              <w:t>10</w:t>
            </w:r>
          </w:p>
        </w:tc>
        <w:tc>
          <w:tcPr>
            <w:tcW w:w="1407" w:type="dxa"/>
            <w:tcBorders>
              <w:top w:val="nil"/>
              <w:left w:val="nil"/>
              <w:bottom w:val="nil"/>
              <w:right w:val="nil"/>
            </w:tcBorders>
            <w:shd w:val="clear" w:color="auto" w:fill="auto"/>
            <w:noWrap/>
            <w:vAlign w:val="bottom"/>
            <w:hideMark/>
          </w:tcPr>
          <w:p w14:paraId="600B87C3" w14:textId="77777777" w:rsidR="00CC3CA7" w:rsidRDefault="00CC3CA7">
            <w:pPr>
              <w:jc w:val="right"/>
              <w:rPr>
                <w:rFonts w:ascii="Calibri" w:hAnsi="Calibri"/>
                <w:color w:val="000000"/>
              </w:rPr>
            </w:pPr>
            <w:r>
              <w:rPr>
                <w:rFonts w:ascii="Calibri" w:hAnsi="Calibri"/>
                <w:color w:val="000000"/>
              </w:rPr>
              <w:t>26.6</w:t>
            </w:r>
          </w:p>
        </w:tc>
        <w:tc>
          <w:tcPr>
            <w:tcW w:w="1173" w:type="dxa"/>
            <w:tcBorders>
              <w:top w:val="nil"/>
              <w:left w:val="nil"/>
              <w:bottom w:val="nil"/>
              <w:right w:val="nil"/>
            </w:tcBorders>
            <w:shd w:val="clear" w:color="auto" w:fill="auto"/>
            <w:noWrap/>
            <w:vAlign w:val="bottom"/>
            <w:hideMark/>
          </w:tcPr>
          <w:p w14:paraId="3564404C" w14:textId="77777777" w:rsidR="00CC3CA7" w:rsidRDefault="00CC3CA7">
            <w:pPr>
              <w:jc w:val="right"/>
              <w:rPr>
                <w:rFonts w:ascii="Calibri" w:hAnsi="Calibri"/>
                <w:color w:val="000000"/>
              </w:rPr>
            </w:pPr>
            <w:r>
              <w:rPr>
                <w:rFonts w:ascii="Calibri" w:hAnsi="Calibri"/>
                <w:color w:val="000000"/>
              </w:rPr>
              <w:t>0.89</w:t>
            </w:r>
          </w:p>
        </w:tc>
        <w:tc>
          <w:tcPr>
            <w:tcW w:w="1425" w:type="dxa"/>
            <w:tcBorders>
              <w:top w:val="nil"/>
              <w:left w:val="nil"/>
              <w:bottom w:val="nil"/>
              <w:right w:val="nil"/>
            </w:tcBorders>
            <w:shd w:val="clear" w:color="auto" w:fill="auto"/>
            <w:noWrap/>
            <w:vAlign w:val="bottom"/>
            <w:hideMark/>
          </w:tcPr>
          <w:p w14:paraId="62037222" w14:textId="77777777" w:rsidR="00CC3CA7" w:rsidRDefault="00CC3CA7">
            <w:pPr>
              <w:jc w:val="right"/>
              <w:rPr>
                <w:rFonts w:ascii="Calibri" w:hAnsi="Calibri"/>
                <w:color w:val="000000"/>
              </w:rPr>
            </w:pPr>
            <w:r>
              <w:rPr>
                <w:rFonts w:ascii="Calibri" w:hAnsi="Calibri"/>
                <w:color w:val="000000"/>
              </w:rPr>
              <w:t>23.7</w:t>
            </w:r>
          </w:p>
        </w:tc>
      </w:tr>
      <w:tr w:rsidR="00CC3CA7" w14:paraId="676715D2" w14:textId="77777777" w:rsidTr="00CC3CA7">
        <w:trPr>
          <w:trHeight w:val="320"/>
        </w:trPr>
        <w:tc>
          <w:tcPr>
            <w:tcW w:w="2383" w:type="dxa"/>
            <w:tcBorders>
              <w:top w:val="nil"/>
              <w:left w:val="nil"/>
              <w:bottom w:val="nil"/>
              <w:right w:val="nil"/>
            </w:tcBorders>
            <w:shd w:val="clear" w:color="auto" w:fill="auto"/>
            <w:noWrap/>
            <w:vAlign w:val="bottom"/>
            <w:hideMark/>
          </w:tcPr>
          <w:p w14:paraId="2A747DAE" w14:textId="17767FF8" w:rsidR="00CC3CA7" w:rsidRDefault="00CC3CA7">
            <w:pPr>
              <w:rPr>
                <w:rFonts w:ascii="Calibri" w:hAnsi="Calibri"/>
                <w:color w:val="000000"/>
              </w:rPr>
            </w:pPr>
            <w:r>
              <w:rPr>
                <w:rFonts w:ascii="Calibri" w:hAnsi="Calibri"/>
                <w:color w:val="000000"/>
              </w:rPr>
              <w:t>Dasgupta 2010</w:t>
            </w:r>
            <w:r w:rsidR="005B0AFE">
              <w:rPr>
                <w:rFonts w:ascii="Calibri" w:hAnsi="Calibri"/>
                <w:color w:val="000000"/>
              </w:rPr>
              <w:fldChar w:fldCharType="begin">
                <w:fldData xml:space="preserve">PEVuZE5vdGU+PENpdGU+PEF1dGhvcj5EYXNndXB0YTwvQXV0aG9yPjxZZWFyPjIwMTA8L1llYXI+
PFJlY051bT4yNzQyPC9SZWNOdW0+PERpc3BsYXlUZXh0PjxzdHlsZSBmYWNlPSJzdXBlcnNjcmlw
dCI+MTM8L3N0eWxlPjwvRGlzcGxheVRleHQ+PHJlY29yZD48cmVjLW51bWJlcj4yNzQyPC9yZWMt
bnVtYmVyPjxmb3JlaWduLWtleXM+PGtleSBhcHA9IkVOIiBkYi1pZD0iZnd6cDAycHRwdjBhNXVl
ZXdkdHZhczBxYXZzdzl6czU1eHQ5IiB0aW1lc3RhbXA9IjE0NjEyNTIzMTIiPjI3NDI8L2tleT48
L2ZvcmVpZ24ta2V5cz48cmVmLXR5cGUgbmFtZT0iSm91cm5hbCBBcnRpY2xlIj4xNzwvcmVmLXR5
cGU+PGNvbnRyaWJ1dG9ycz48YXV0aG9ycz48YXV0aG9yPkRhc2d1cHRhLCBBLjwvYXV0aG9yPjxh
dXRob3I+U2luZ2gsIE8uIFAuPC9hdXRob3I+PGF1dGhvcj5Sb3V0LCBKLiBLLjwvYXV0aG9yPjxh
dXRob3I+U2FoYSwgVC48L2F1dGhvcj48YXV0aG9yPk1hbmRhbCwgUy48L2F1dGhvcj48L2F1dGhv
cnM+PC9jb250cmlidXRvcnM+PGF1dGgtYWRkcmVzcz5EZXBhcnRtZW50IG9mIEJpb2NoZW1pc3Ry
eSwgQnVyZHdhbiBNZWRpY2FsIENvbGxlZ2UgJmFtcDsgSG9zcGl0YWwsIEJ1cmR3YW4tNzEzMTA0
LCBXZXN0IEJlbmdhbCwgSW5kaWEuIGFuaW5keWExMUB5YWhvby5jb208L2F1dGgtYWRkcmVzcz48
dGl0bGVzPjx0aXRsZT5JbnN1bGluIHJlc2lzdGFuY2UgYW5kIG1ldGFib2xpYyBwcm9maWxlIGlu
IGFudGlwc3ljaG90aWMgbmFpdmUgc2NoaXpvcGhyZW5pYSBwYXRpZW50czwvdGl0bGU+PHNlY29u
ZGFyeS10aXRsZT5Qcm9nIE5ldXJvcHN5Y2hvcGhhcm1hY29sIEJpb2wgUHN5Y2hpYXRyeTwvc2Vj
b25kYXJ5LXRpdGxlPjwvdGl0bGVzPjxwZXJpb2RpY2FsPjxmdWxsLXRpdGxlPlByb2cgTmV1cm9w
c3ljaG9waGFybWFjb2wgQmlvbCBQc3ljaGlhdHJ5PC9mdWxsLXRpdGxlPjwvcGVyaW9kaWNhbD48
cGFnZXM+MTIwMi03PC9wYWdlcz48dm9sdW1lPjM0PC92b2x1bWU+PG51bWJlcj43PC9udW1iZXI+
PGtleXdvcmRzPjxrZXl3b3JkPkFkdWx0PC9rZXl3b3JkPjxrZXl3b3JkPkJsb29kIEdsdWNvc2Uv
cGh5c2lvbG9neTwva2V5d29yZD48a2V5d29yZD5Cb2R5IE1hc3MgSW5kZXg8L2tleXdvcmQ+PGtl
eXdvcmQ+Q2FzZS1Db250cm9sIFN0dWRpZXM8L2tleXdvcmQ+PGtleXdvcmQ+Q2hpLVNxdWFyZSBE
aXN0cmlidXRpb248L2tleXdvcmQ+PGtleXdvcmQ+Q2hvbGVzdGVyb2wvKmJsb29kPC9rZXl3b3Jk
PjxrZXl3b3JkPkNob2xlc3Rlcm9sLCBIREwvYmxvb2Q8L2tleXdvcmQ+PGtleXdvcmQ+Q2hvbGVz
dGVyb2wsIExETC9ibG9vZDwva2V5d29yZD48a2V5d29yZD5GZW1hbGU8L2tleXdvcmQ+PGtleXdv
cmQ+R2x1Y29zZSBUb2xlcmFuY2UgVGVzdDwva2V5d29yZD48a2V5d29yZD5IdW1hbnM8L2tleXdv
cmQ+PGtleXdvcmQ+SW5zdWxpbiBSZXNpc3RhbmNlLypwaHlzaW9sb2d5PC9rZXl3b3JkPjxrZXl3
b3JkPkxpbmVhciBNb2RlbHM8L2tleXdvcmQ+PGtleXdvcmQ+TGlwaWQgTWV0YWJvbGlzbS8qcGh5
c2lvbG9neTwva2V5d29yZD48a2V5d29yZD5NYWxlPC9rZXl3b3JkPjxrZXl3b3JkPk1pZGRsZSBB
Z2VkPC9rZXl3b3JkPjxrZXl3b3JkPlNjaGl6b3BocmVuaWEvKm1ldGFib2xpc20vKnBoeXNpb3Bh
dGhvbG9neTwva2V5d29yZD48a2V5d29yZD5Zb3VuZyBBZHVsdDwva2V5d29yZD48L2tleXdvcmRz
PjxkYXRlcz48eWVhcj4yMDEwPC95ZWFyPjxwdWItZGF0ZXM+PGRhdGU+T2N0IDE8L2RhdGU+PC9w
dWItZGF0ZXM+PC9kYXRlcz48aXNibj4xODc4LTQyMTYgKEVsZWN0cm9uaWMpJiN4RDswMjc4LTU4
NDYgKExpbmtpbmcpPC9pc2JuPjxhY2Nlc3Npb24tbnVtPjIwNjAwNDcwPC9hY2Nlc3Npb24tbnVt
Pjx1cmxzPjxyZWxhdGVkLXVybHM+PHVybD5odHRwOi8vd3d3Lm5jYmkubmxtLm5paC5nb3YvcHVi
bWVkLzIwNjAwNDcwPC91cmw+PC9yZWxhdGVkLXVybHM+PC91cmxzPjxlbGVjdHJvbmljLXJlc291
cmNlLW51bT4xMC4xMDE2L2oucG5wYnAuMjAxMC4wNi4wMTE8L2VsZWN0cm9uaWMtcmVzb3VyY2Ut
bnVtPjwvcmVjb3JkPjwvQ2l0ZT48L0VuZE5vdGU+
</w:fldData>
              </w:fldChar>
            </w:r>
            <w:r w:rsidR="005B0AFE">
              <w:rPr>
                <w:rFonts w:ascii="Calibri" w:hAnsi="Calibri"/>
                <w:color w:val="000000"/>
              </w:rPr>
              <w:instrText xml:space="preserve"> ADDIN EN.CITE </w:instrText>
            </w:r>
            <w:r w:rsidR="005B0AFE">
              <w:rPr>
                <w:rFonts w:ascii="Calibri" w:hAnsi="Calibri"/>
                <w:color w:val="000000"/>
              </w:rPr>
              <w:fldChar w:fldCharType="begin">
                <w:fldData xml:space="preserve">PEVuZE5vdGU+PENpdGU+PEF1dGhvcj5EYXNndXB0YTwvQXV0aG9yPjxZZWFyPjIwMTA8L1llYXI+
PFJlY051bT4yNzQyPC9SZWNOdW0+PERpc3BsYXlUZXh0PjxzdHlsZSBmYWNlPSJzdXBlcnNjcmlw
dCI+MTM8L3N0eWxlPjwvRGlzcGxheVRleHQ+PHJlY29yZD48cmVjLW51bWJlcj4yNzQyPC9yZWMt
bnVtYmVyPjxmb3JlaWduLWtleXM+PGtleSBhcHA9IkVOIiBkYi1pZD0iZnd6cDAycHRwdjBhNXVl
ZXdkdHZhczBxYXZzdzl6czU1eHQ5IiB0aW1lc3RhbXA9IjE0NjEyNTIzMTIiPjI3NDI8L2tleT48
L2ZvcmVpZ24ta2V5cz48cmVmLXR5cGUgbmFtZT0iSm91cm5hbCBBcnRpY2xlIj4xNzwvcmVmLXR5
cGU+PGNvbnRyaWJ1dG9ycz48YXV0aG9ycz48YXV0aG9yPkRhc2d1cHRhLCBBLjwvYXV0aG9yPjxh
dXRob3I+U2luZ2gsIE8uIFAuPC9hdXRob3I+PGF1dGhvcj5Sb3V0LCBKLiBLLjwvYXV0aG9yPjxh
dXRob3I+U2FoYSwgVC48L2F1dGhvcj48YXV0aG9yPk1hbmRhbCwgUy48L2F1dGhvcj48L2F1dGhv
cnM+PC9jb250cmlidXRvcnM+PGF1dGgtYWRkcmVzcz5EZXBhcnRtZW50IG9mIEJpb2NoZW1pc3Ry
eSwgQnVyZHdhbiBNZWRpY2FsIENvbGxlZ2UgJmFtcDsgSG9zcGl0YWwsIEJ1cmR3YW4tNzEzMTA0
LCBXZXN0IEJlbmdhbCwgSW5kaWEuIGFuaW5keWExMUB5YWhvby5jb208L2F1dGgtYWRkcmVzcz48
dGl0bGVzPjx0aXRsZT5JbnN1bGluIHJlc2lzdGFuY2UgYW5kIG1ldGFib2xpYyBwcm9maWxlIGlu
IGFudGlwc3ljaG90aWMgbmFpdmUgc2NoaXpvcGhyZW5pYSBwYXRpZW50czwvdGl0bGU+PHNlY29u
ZGFyeS10aXRsZT5Qcm9nIE5ldXJvcHN5Y2hvcGhhcm1hY29sIEJpb2wgUHN5Y2hpYXRyeTwvc2Vj
b25kYXJ5LXRpdGxlPjwvdGl0bGVzPjxwZXJpb2RpY2FsPjxmdWxsLXRpdGxlPlByb2cgTmV1cm9w
c3ljaG9waGFybWFjb2wgQmlvbCBQc3ljaGlhdHJ5PC9mdWxsLXRpdGxlPjwvcGVyaW9kaWNhbD48
cGFnZXM+MTIwMi03PC9wYWdlcz48dm9sdW1lPjM0PC92b2x1bWU+PG51bWJlcj43PC9udW1iZXI+
PGtleXdvcmRzPjxrZXl3b3JkPkFkdWx0PC9rZXl3b3JkPjxrZXl3b3JkPkJsb29kIEdsdWNvc2Uv
cGh5c2lvbG9neTwva2V5d29yZD48a2V5d29yZD5Cb2R5IE1hc3MgSW5kZXg8L2tleXdvcmQ+PGtl
eXdvcmQ+Q2FzZS1Db250cm9sIFN0dWRpZXM8L2tleXdvcmQ+PGtleXdvcmQ+Q2hpLVNxdWFyZSBE
aXN0cmlidXRpb248L2tleXdvcmQ+PGtleXdvcmQ+Q2hvbGVzdGVyb2wvKmJsb29kPC9rZXl3b3Jk
PjxrZXl3b3JkPkNob2xlc3Rlcm9sLCBIREwvYmxvb2Q8L2tleXdvcmQ+PGtleXdvcmQ+Q2hvbGVz
dGVyb2wsIExETC9ibG9vZDwva2V5d29yZD48a2V5d29yZD5GZW1hbGU8L2tleXdvcmQ+PGtleXdv
cmQ+R2x1Y29zZSBUb2xlcmFuY2UgVGVzdDwva2V5d29yZD48a2V5d29yZD5IdW1hbnM8L2tleXdv
cmQ+PGtleXdvcmQ+SW5zdWxpbiBSZXNpc3RhbmNlLypwaHlzaW9sb2d5PC9rZXl3b3JkPjxrZXl3
b3JkPkxpbmVhciBNb2RlbHM8L2tleXdvcmQ+PGtleXdvcmQ+TGlwaWQgTWV0YWJvbGlzbS8qcGh5
c2lvbG9neTwva2V5d29yZD48a2V5d29yZD5NYWxlPC9rZXl3b3JkPjxrZXl3b3JkPk1pZGRsZSBB
Z2VkPC9rZXl3b3JkPjxrZXl3b3JkPlNjaGl6b3BocmVuaWEvKm1ldGFib2xpc20vKnBoeXNpb3Bh
dGhvbG9neTwva2V5d29yZD48a2V5d29yZD5Zb3VuZyBBZHVsdDwva2V5d29yZD48L2tleXdvcmRz
PjxkYXRlcz48eWVhcj4yMDEwPC95ZWFyPjxwdWItZGF0ZXM+PGRhdGU+T2N0IDE8L2RhdGU+PC9w
dWItZGF0ZXM+PC9kYXRlcz48aXNibj4xODc4LTQyMTYgKEVsZWN0cm9uaWMpJiN4RDswMjc4LTU4
NDYgKExpbmtpbmcpPC9pc2JuPjxhY2Nlc3Npb24tbnVtPjIwNjAwNDcwPC9hY2Nlc3Npb24tbnVt
Pjx1cmxzPjxyZWxhdGVkLXVybHM+PHVybD5odHRwOi8vd3d3Lm5jYmkubmxtLm5paC5nb3YvcHVi
bWVkLzIwNjAwNDcwPC91cmw+PC9yZWxhdGVkLXVybHM+PC91cmxzPjxlbGVjdHJvbmljLXJlc291
cmNlLW51bT4xMC4xMDE2L2oucG5wYnAuMjAxMC4wNi4wMTE8L2VsZWN0cm9uaWMtcmVzb3VyY2Ut
bnVtPjwvcmVjb3JkPjwvQ2l0ZT48L0VuZE5vdGU+
</w:fldData>
              </w:fldChar>
            </w:r>
            <w:r w:rsidR="005B0AFE">
              <w:rPr>
                <w:rFonts w:ascii="Calibri" w:hAnsi="Calibri"/>
                <w:color w:val="000000"/>
              </w:rPr>
              <w:instrText xml:space="preserve"> ADDIN EN.CITE.DATA </w:instrText>
            </w:r>
            <w:r w:rsidR="005B0AFE">
              <w:rPr>
                <w:rFonts w:ascii="Calibri" w:hAnsi="Calibri"/>
                <w:color w:val="000000"/>
              </w:rPr>
            </w:r>
            <w:r w:rsidR="005B0AFE">
              <w:rPr>
                <w:rFonts w:ascii="Calibri" w:hAnsi="Calibri"/>
                <w:color w:val="000000"/>
              </w:rPr>
              <w:fldChar w:fldCharType="end"/>
            </w:r>
            <w:r w:rsidR="005B0AFE">
              <w:rPr>
                <w:rFonts w:ascii="Calibri" w:hAnsi="Calibri"/>
                <w:color w:val="000000"/>
              </w:rPr>
            </w:r>
            <w:r w:rsidR="005B0AFE">
              <w:rPr>
                <w:rFonts w:ascii="Calibri" w:hAnsi="Calibri"/>
                <w:color w:val="000000"/>
              </w:rPr>
              <w:fldChar w:fldCharType="separate"/>
            </w:r>
            <w:r w:rsidR="005B0AFE" w:rsidRPr="005B0AFE">
              <w:rPr>
                <w:rFonts w:ascii="Calibri" w:hAnsi="Calibri"/>
                <w:noProof/>
                <w:color w:val="000000"/>
                <w:vertAlign w:val="superscript"/>
              </w:rPr>
              <w:t>13</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5206383A" w14:textId="77777777" w:rsidR="00CC3CA7" w:rsidRDefault="00CC3CA7">
            <w:pPr>
              <w:rPr>
                <w:rFonts w:ascii="Calibri" w:hAnsi="Calibri"/>
                <w:color w:val="000000"/>
              </w:rPr>
            </w:pPr>
            <w:r>
              <w:rPr>
                <w:rFonts w:ascii="Calibri" w:hAnsi="Calibri"/>
                <w:color w:val="000000"/>
              </w:rPr>
              <w:t>FG, HOMA, TC, LDL, HDL, TG</w:t>
            </w:r>
          </w:p>
        </w:tc>
        <w:tc>
          <w:tcPr>
            <w:tcW w:w="1749" w:type="dxa"/>
            <w:tcBorders>
              <w:top w:val="nil"/>
              <w:left w:val="nil"/>
              <w:bottom w:val="nil"/>
              <w:right w:val="nil"/>
            </w:tcBorders>
            <w:shd w:val="clear" w:color="auto" w:fill="auto"/>
            <w:noWrap/>
            <w:vAlign w:val="bottom"/>
            <w:hideMark/>
          </w:tcPr>
          <w:p w14:paraId="53A7F5DE" w14:textId="77777777" w:rsidR="00CC3CA7" w:rsidRDefault="00CC3CA7">
            <w:pPr>
              <w:jc w:val="right"/>
              <w:rPr>
                <w:rFonts w:ascii="Calibri" w:hAnsi="Calibri"/>
                <w:color w:val="000000"/>
              </w:rPr>
            </w:pPr>
            <w:r>
              <w:rPr>
                <w:rFonts w:ascii="Calibri" w:hAnsi="Calibri"/>
                <w:color w:val="000000"/>
              </w:rPr>
              <w:t>30</w:t>
            </w:r>
          </w:p>
        </w:tc>
        <w:tc>
          <w:tcPr>
            <w:tcW w:w="1749" w:type="dxa"/>
            <w:tcBorders>
              <w:top w:val="nil"/>
              <w:left w:val="nil"/>
              <w:bottom w:val="nil"/>
              <w:right w:val="nil"/>
            </w:tcBorders>
            <w:shd w:val="clear" w:color="auto" w:fill="auto"/>
            <w:noWrap/>
            <w:vAlign w:val="bottom"/>
            <w:hideMark/>
          </w:tcPr>
          <w:p w14:paraId="6D901598" w14:textId="77777777" w:rsidR="00CC3CA7" w:rsidRDefault="00CC3CA7">
            <w:pPr>
              <w:jc w:val="right"/>
              <w:rPr>
                <w:rFonts w:ascii="Calibri" w:hAnsi="Calibri"/>
                <w:color w:val="000000"/>
              </w:rPr>
            </w:pPr>
            <w:r>
              <w:rPr>
                <w:rFonts w:ascii="Calibri" w:hAnsi="Calibri"/>
                <w:color w:val="000000"/>
              </w:rPr>
              <w:t>25</w:t>
            </w:r>
          </w:p>
        </w:tc>
        <w:tc>
          <w:tcPr>
            <w:tcW w:w="1407" w:type="dxa"/>
            <w:tcBorders>
              <w:top w:val="nil"/>
              <w:left w:val="nil"/>
              <w:bottom w:val="nil"/>
              <w:right w:val="nil"/>
            </w:tcBorders>
            <w:shd w:val="clear" w:color="auto" w:fill="auto"/>
            <w:noWrap/>
            <w:vAlign w:val="bottom"/>
            <w:hideMark/>
          </w:tcPr>
          <w:p w14:paraId="4B996127" w14:textId="77777777" w:rsidR="00CC3CA7" w:rsidRDefault="00CC3CA7">
            <w:pPr>
              <w:jc w:val="right"/>
              <w:rPr>
                <w:rFonts w:ascii="Calibri" w:hAnsi="Calibri"/>
                <w:color w:val="000000"/>
              </w:rPr>
            </w:pPr>
            <w:r>
              <w:rPr>
                <w:rFonts w:ascii="Calibri" w:hAnsi="Calibri"/>
                <w:color w:val="000000"/>
              </w:rPr>
              <w:t>32.53</w:t>
            </w:r>
          </w:p>
        </w:tc>
        <w:tc>
          <w:tcPr>
            <w:tcW w:w="1173" w:type="dxa"/>
            <w:tcBorders>
              <w:top w:val="nil"/>
              <w:left w:val="nil"/>
              <w:bottom w:val="nil"/>
              <w:right w:val="nil"/>
            </w:tcBorders>
            <w:shd w:val="clear" w:color="auto" w:fill="auto"/>
            <w:noWrap/>
            <w:vAlign w:val="bottom"/>
            <w:hideMark/>
          </w:tcPr>
          <w:p w14:paraId="5630F59A" w14:textId="77777777" w:rsidR="00CC3CA7" w:rsidRDefault="00CC3CA7">
            <w:pPr>
              <w:jc w:val="right"/>
              <w:rPr>
                <w:rFonts w:ascii="Calibri" w:hAnsi="Calibri"/>
                <w:color w:val="000000"/>
              </w:rPr>
            </w:pPr>
            <w:r>
              <w:rPr>
                <w:rFonts w:ascii="Calibri" w:hAnsi="Calibri"/>
                <w:color w:val="000000"/>
              </w:rPr>
              <w:t>0.47</w:t>
            </w:r>
          </w:p>
        </w:tc>
        <w:tc>
          <w:tcPr>
            <w:tcW w:w="1425" w:type="dxa"/>
            <w:tcBorders>
              <w:top w:val="nil"/>
              <w:left w:val="nil"/>
              <w:bottom w:val="nil"/>
              <w:right w:val="nil"/>
            </w:tcBorders>
            <w:shd w:val="clear" w:color="auto" w:fill="auto"/>
            <w:noWrap/>
            <w:vAlign w:val="bottom"/>
            <w:hideMark/>
          </w:tcPr>
          <w:p w14:paraId="2F4AE605" w14:textId="77777777" w:rsidR="00CC3CA7" w:rsidRDefault="00CC3CA7">
            <w:pPr>
              <w:jc w:val="right"/>
              <w:rPr>
                <w:rFonts w:ascii="Calibri" w:hAnsi="Calibri"/>
                <w:color w:val="000000"/>
              </w:rPr>
            </w:pPr>
            <w:r>
              <w:rPr>
                <w:rFonts w:ascii="Calibri" w:hAnsi="Calibri"/>
                <w:color w:val="000000"/>
              </w:rPr>
              <w:t>20.95</w:t>
            </w:r>
          </w:p>
        </w:tc>
      </w:tr>
      <w:tr w:rsidR="00CC3CA7" w14:paraId="37B01E67" w14:textId="77777777" w:rsidTr="00CC3CA7">
        <w:trPr>
          <w:trHeight w:val="320"/>
        </w:trPr>
        <w:tc>
          <w:tcPr>
            <w:tcW w:w="2383" w:type="dxa"/>
            <w:tcBorders>
              <w:top w:val="nil"/>
              <w:left w:val="nil"/>
              <w:bottom w:val="nil"/>
              <w:right w:val="nil"/>
            </w:tcBorders>
            <w:shd w:val="clear" w:color="auto" w:fill="auto"/>
            <w:noWrap/>
            <w:vAlign w:val="bottom"/>
            <w:hideMark/>
          </w:tcPr>
          <w:p w14:paraId="78BD087B" w14:textId="1C6D23E1" w:rsidR="00CC3CA7" w:rsidRDefault="00CC3CA7">
            <w:pPr>
              <w:rPr>
                <w:rFonts w:ascii="Calibri" w:hAnsi="Calibri"/>
                <w:color w:val="000000"/>
              </w:rPr>
            </w:pPr>
            <w:r>
              <w:rPr>
                <w:rFonts w:ascii="Calibri" w:hAnsi="Calibri"/>
                <w:color w:val="000000"/>
              </w:rPr>
              <w:t>Enez Darcin 2015</w:t>
            </w:r>
            <w:r w:rsidR="005B0AFE">
              <w:rPr>
                <w:rFonts w:ascii="Calibri" w:hAnsi="Calibri"/>
                <w:color w:val="000000"/>
              </w:rPr>
              <w:fldChar w:fldCharType="begin"/>
            </w:r>
            <w:r w:rsidR="005B0AFE">
              <w:rPr>
                <w:rFonts w:ascii="Calibri" w:hAnsi="Calibri"/>
                <w:color w:val="000000"/>
              </w:rPr>
              <w:instrText xml:space="preserve"> ADDIN EN.CITE &lt;EndNote&gt;&lt;Cite&gt;&lt;Author&gt;Enez Darcin&lt;/Author&gt;&lt;Year&gt;2015&lt;/Year&gt;&lt;RecNum&gt;2226&lt;/RecNum&gt;&lt;DisplayText&gt;&lt;style face="superscript"&gt;14&lt;/style&gt;&lt;/DisplayText&gt;&lt;record&gt;&lt;rec-number&gt;2226&lt;/rec-number&gt;&lt;foreign-keys&gt;&lt;key app="EN" db-id="fwzp02ptpv0a5ueewdtvas0qavsw9zs55xt9" timestamp="1461252289"&gt;2226&lt;/key&gt;&lt;/foreign-keys&gt;&lt;ref-type name="Journal Article"&gt;17&lt;/ref-type&gt;&lt;contributors&gt;&lt;authors&gt;&lt;author&gt;Enez Darcin, A.&lt;/author&gt;&lt;author&gt;Yalcin Cavus, S.&lt;/author&gt;&lt;author&gt;Dilbaz, N.&lt;/author&gt;&lt;author&gt;Kaya, H.&lt;/author&gt;&lt;author&gt;Dogan, E.&lt;/author&gt;&lt;/authors&gt;&lt;/contributors&gt;&lt;auth-address&gt;Kanuni SS Training and Research Hospital, Turkey. Electronic address: aenez5280@yahoo.com.tr.&amp;#xD;Madalyon Psychiatry Center, Turkey.&amp;#xD;Uskudar University, Turkey.&amp;#xD;Gaziantep State Hospital, Turkey.&amp;#xD;Viransehir State Hospital, Turkey.&lt;/auth-address&gt;&lt;titles&gt;&lt;title&gt;Metabolic syndrome in drug-naive and drug-free patients with schizophrenia and in their siblings&lt;/title&gt;&lt;secondary-title&gt;Schizophr Res&lt;/secondary-title&gt;&lt;/titles&gt;&lt;periodical&gt;&lt;full-title&gt;Schizophr Res&lt;/full-title&gt;&lt;/periodical&gt;&lt;pages&gt;201-6&lt;/pages&gt;&lt;volume&gt;166&lt;/volume&gt;&lt;number&gt;1-3&lt;/number&gt;&lt;keywords&gt;&lt;keyword&gt;Drug free&lt;/keyword&gt;&lt;keyword&gt;Drug naive&lt;/keyword&gt;&lt;keyword&gt;Metabolic syndrome&lt;/keyword&gt;&lt;keyword&gt;Schizophrenia&lt;/keyword&gt;&lt;keyword&gt;Siblings&lt;/keyword&gt;&lt;/keywords&gt;&lt;dates&gt;&lt;year&gt;2015&lt;/year&gt;&lt;pub-dates&gt;&lt;date&gt;Aug&lt;/date&gt;&lt;/pub-dates&gt;&lt;/dates&gt;&lt;isbn&gt;1573-2509 (Electronic)&lt;/isbn&gt;&lt;accession-num&gt;26004686&lt;/accession-num&gt;&lt;urls&gt;&lt;related-urls&gt;&lt;url&gt;http://www.ncbi.nlm.nih.gov/pubmed/26004686&lt;/url&gt;&lt;/related-urls&gt;&lt;/urls&gt;&lt;electronic-resource-num&gt;10.1016/j.schres.2015.05.004&lt;/electronic-resource-num&gt;&lt;/record&gt;&lt;/Cite&gt;&lt;/EndNote&gt;</w:instrText>
            </w:r>
            <w:r w:rsidR="005B0AFE">
              <w:rPr>
                <w:rFonts w:ascii="Calibri" w:hAnsi="Calibri"/>
                <w:color w:val="000000"/>
              </w:rPr>
              <w:fldChar w:fldCharType="separate"/>
            </w:r>
            <w:r w:rsidR="005B0AFE" w:rsidRPr="005B0AFE">
              <w:rPr>
                <w:rFonts w:ascii="Calibri" w:hAnsi="Calibri"/>
                <w:noProof/>
                <w:color w:val="000000"/>
                <w:vertAlign w:val="superscript"/>
              </w:rPr>
              <w:t>14</w:t>
            </w:r>
            <w:r w:rsidR="005B0AFE">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06FB45CE" w14:textId="77777777" w:rsidR="00CC3CA7" w:rsidRDefault="00CC3CA7">
            <w:pPr>
              <w:rPr>
                <w:rFonts w:ascii="Calibri" w:hAnsi="Calibri"/>
                <w:color w:val="000000"/>
              </w:rPr>
            </w:pPr>
            <w:r>
              <w:rPr>
                <w:rFonts w:ascii="Calibri" w:hAnsi="Calibri"/>
                <w:color w:val="000000"/>
              </w:rPr>
              <w:t>FG, FI, HOMA, HDL, TG</w:t>
            </w:r>
          </w:p>
        </w:tc>
        <w:tc>
          <w:tcPr>
            <w:tcW w:w="1749" w:type="dxa"/>
            <w:tcBorders>
              <w:top w:val="nil"/>
              <w:left w:val="nil"/>
              <w:bottom w:val="nil"/>
              <w:right w:val="nil"/>
            </w:tcBorders>
            <w:shd w:val="clear" w:color="auto" w:fill="auto"/>
            <w:noWrap/>
            <w:vAlign w:val="bottom"/>
            <w:hideMark/>
          </w:tcPr>
          <w:p w14:paraId="70B1B1B2" w14:textId="77777777" w:rsidR="00CC3CA7" w:rsidRDefault="00CC3CA7">
            <w:pPr>
              <w:jc w:val="right"/>
              <w:rPr>
                <w:rFonts w:ascii="Calibri" w:hAnsi="Calibri"/>
                <w:color w:val="000000"/>
              </w:rPr>
            </w:pPr>
            <w:r>
              <w:rPr>
                <w:rFonts w:ascii="Calibri" w:hAnsi="Calibri"/>
                <w:color w:val="000000"/>
              </w:rPr>
              <w:t>40</w:t>
            </w:r>
          </w:p>
        </w:tc>
        <w:tc>
          <w:tcPr>
            <w:tcW w:w="1749" w:type="dxa"/>
            <w:tcBorders>
              <w:top w:val="nil"/>
              <w:left w:val="nil"/>
              <w:bottom w:val="nil"/>
              <w:right w:val="nil"/>
            </w:tcBorders>
            <w:shd w:val="clear" w:color="auto" w:fill="auto"/>
            <w:noWrap/>
            <w:vAlign w:val="bottom"/>
            <w:hideMark/>
          </w:tcPr>
          <w:p w14:paraId="6BFAECE7" w14:textId="77777777" w:rsidR="00CC3CA7" w:rsidRDefault="00CC3CA7">
            <w:pPr>
              <w:jc w:val="right"/>
              <w:rPr>
                <w:rFonts w:ascii="Calibri" w:hAnsi="Calibri"/>
                <w:color w:val="000000"/>
              </w:rPr>
            </w:pPr>
            <w:r>
              <w:rPr>
                <w:rFonts w:ascii="Calibri" w:hAnsi="Calibri"/>
                <w:color w:val="000000"/>
              </w:rPr>
              <w:t>70</w:t>
            </w:r>
          </w:p>
        </w:tc>
        <w:tc>
          <w:tcPr>
            <w:tcW w:w="1407" w:type="dxa"/>
            <w:tcBorders>
              <w:top w:val="nil"/>
              <w:left w:val="nil"/>
              <w:bottom w:val="nil"/>
              <w:right w:val="nil"/>
            </w:tcBorders>
            <w:shd w:val="clear" w:color="auto" w:fill="auto"/>
            <w:noWrap/>
            <w:vAlign w:val="bottom"/>
            <w:hideMark/>
          </w:tcPr>
          <w:p w14:paraId="145F41D9" w14:textId="77777777" w:rsidR="00CC3CA7" w:rsidRDefault="00CC3CA7">
            <w:pPr>
              <w:jc w:val="right"/>
              <w:rPr>
                <w:rFonts w:ascii="Calibri" w:hAnsi="Calibri"/>
                <w:color w:val="000000"/>
              </w:rPr>
            </w:pPr>
            <w:r>
              <w:rPr>
                <w:rFonts w:ascii="Calibri" w:hAnsi="Calibri"/>
                <w:color w:val="000000"/>
              </w:rPr>
              <w:t>34.6</w:t>
            </w:r>
          </w:p>
        </w:tc>
        <w:tc>
          <w:tcPr>
            <w:tcW w:w="1173" w:type="dxa"/>
            <w:tcBorders>
              <w:top w:val="nil"/>
              <w:left w:val="nil"/>
              <w:bottom w:val="nil"/>
              <w:right w:val="nil"/>
            </w:tcBorders>
            <w:shd w:val="clear" w:color="auto" w:fill="auto"/>
            <w:noWrap/>
            <w:vAlign w:val="bottom"/>
            <w:hideMark/>
          </w:tcPr>
          <w:p w14:paraId="256DD2E9" w14:textId="77777777" w:rsidR="00CC3CA7" w:rsidRDefault="00CC3CA7">
            <w:pPr>
              <w:jc w:val="right"/>
              <w:rPr>
                <w:rFonts w:ascii="Calibri" w:hAnsi="Calibri"/>
                <w:color w:val="000000"/>
              </w:rPr>
            </w:pPr>
            <w:r>
              <w:rPr>
                <w:rFonts w:ascii="Calibri" w:hAnsi="Calibri"/>
                <w:color w:val="000000"/>
              </w:rPr>
              <w:t>0.73</w:t>
            </w:r>
          </w:p>
        </w:tc>
        <w:tc>
          <w:tcPr>
            <w:tcW w:w="1425" w:type="dxa"/>
            <w:tcBorders>
              <w:top w:val="nil"/>
              <w:left w:val="nil"/>
              <w:bottom w:val="nil"/>
              <w:right w:val="nil"/>
            </w:tcBorders>
            <w:shd w:val="clear" w:color="auto" w:fill="auto"/>
            <w:noWrap/>
            <w:vAlign w:val="bottom"/>
            <w:hideMark/>
          </w:tcPr>
          <w:p w14:paraId="01410D83" w14:textId="77777777" w:rsidR="00CC3CA7" w:rsidRDefault="00CC3CA7">
            <w:pPr>
              <w:jc w:val="right"/>
              <w:rPr>
                <w:rFonts w:ascii="Calibri" w:hAnsi="Calibri"/>
                <w:color w:val="000000"/>
              </w:rPr>
            </w:pPr>
            <w:r>
              <w:rPr>
                <w:rFonts w:ascii="Calibri" w:hAnsi="Calibri"/>
                <w:color w:val="000000"/>
              </w:rPr>
              <w:t>24.3</w:t>
            </w:r>
          </w:p>
        </w:tc>
      </w:tr>
      <w:tr w:rsidR="00CC3CA7" w14:paraId="410D7CAD" w14:textId="77777777" w:rsidTr="00CC3CA7">
        <w:trPr>
          <w:trHeight w:val="320"/>
        </w:trPr>
        <w:tc>
          <w:tcPr>
            <w:tcW w:w="2383" w:type="dxa"/>
            <w:tcBorders>
              <w:top w:val="nil"/>
              <w:left w:val="nil"/>
              <w:bottom w:val="nil"/>
              <w:right w:val="nil"/>
            </w:tcBorders>
            <w:shd w:val="clear" w:color="auto" w:fill="auto"/>
            <w:noWrap/>
            <w:vAlign w:val="bottom"/>
            <w:hideMark/>
          </w:tcPr>
          <w:p w14:paraId="7A8B17A7" w14:textId="7711F6AD" w:rsidR="00CC3CA7" w:rsidRDefault="00CC3CA7">
            <w:pPr>
              <w:rPr>
                <w:rFonts w:ascii="Calibri" w:hAnsi="Calibri"/>
                <w:color w:val="000000"/>
              </w:rPr>
            </w:pPr>
            <w:r>
              <w:rPr>
                <w:rFonts w:ascii="Calibri" w:hAnsi="Calibri"/>
                <w:color w:val="000000"/>
              </w:rPr>
              <w:t>Fernandez Egea 2009</w:t>
            </w:r>
            <w:r w:rsidR="001778AA">
              <w:rPr>
                <w:rFonts w:ascii="Calibri" w:hAnsi="Calibri"/>
                <w:color w:val="000000"/>
              </w:rPr>
              <w:fldChar w:fldCharType="begin">
                <w:fldData xml:space="preserve">PEVuZE5vdGU+PENpdGU+PEF1dGhvcj5GZXJuYW5kZXotRWdlYTwvQXV0aG9yPjxZZWFyPjIwMDk8
L1llYXI+PFJlY051bT4zMDk8L1JlY051bT48RGlzcGxheVRleHQ+PHN0eWxlIGZhY2U9InN1cGVy
c2NyaXB0Ij4xNTwvc3R5bGU+PC9EaXNwbGF5VGV4dD48cmVjb3JkPjxyZWMtbnVtYmVyPjMwOTwv
cmVjLW51bWJlcj48Zm9yZWlnbi1rZXlzPjxrZXkgYXBwPSJFTiIgZGItaWQ9ImZ3enAwMnB0cHYw
YTV1ZWV3ZHR2YXMwcWF2c3c5enM1NXh0OSIgdGltZXN0YW1wPSIxNDUzMzc0NTMxIj4zMDk8L2tl
eT48L2ZvcmVpZ24ta2V5cz48cmVmLXR5cGUgbmFtZT0iSm91cm5hbCBBcnRpY2xlIj4xNzwvcmVm
LXR5cGU+PGNvbnRyaWJ1dG9ycz48YXV0aG9ycz48YXV0aG9yPkZlcm5hbmRlei1FZ2VhLCBFLjwv
YXV0aG9yPjxhdXRob3I+QmVybmFyZG8sIE0uPC9hdXRob3I+PGF1dGhvcj5Eb25uZXIsIFQuPC9h
dXRob3I+PGF1dGhvcj5Db25nZXQsIEkuPC9hdXRob3I+PGF1dGhvcj5QYXJlbGxhZGEsIEUuPC9h
dXRob3I+PGF1dGhvcj5KdXN0aWNpYSwgQS48L2F1dGhvcj48YXV0aG9yPkVzbWF0amVzLCBFLjwv
YXV0aG9yPjxhdXRob3I+R2FyY2lhLVJpem8sIEMuPC9hdXRob3I+PGF1dGhvcj5LaXJrcGF0cmlj
aywgQi48L2F1dGhvcj48L2F1dGhvcnM+PC9jb250cmlidXRvcnM+PGF1dGgtYWRkcmVzcz5TY2hp
em9waHJlbmlhIFByb2dyYW0sIERlcGFydG1lbnQgb2YgUHN5Y2hpYXRyeSwgTmV1cm9zY2llbmNl
IEluc3RpdHV0ZSwgSG9zcGl0YWwgQ2xpbmljLCBCYXJjZWxvbmEsIFNwYWluLjwvYXV0aC1hZGRy
ZXNzPjx0aXRsZXM+PHRpdGxlPk1ldGFib2xpYyBwcm9maWxlIG9mIGFudGlwc3ljaG90aWMtbmFp
dmUgaW5kaXZpZHVhbHMgd2l0aCBub24tYWZmZWN0aXZlIHBzeWNob3NpczwvdGl0bGU+PHNlY29u
ZGFyeS10aXRsZT5CciBKIFBzeWNoaWF0cnk8L3NlY29uZGFyeS10aXRsZT48L3RpdGxlcz48cGVy
aW9kaWNhbD48ZnVsbC10aXRsZT5CciBKIFBzeWNoaWF0cnk8L2Z1bGwtdGl0bGU+PC9wZXJpb2Rp
Y2FsPjxwYWdlcz40MzQtODwvcGFnZXM+PHZvbHVtZT4xOTQ8L3ZvbHVtZT48bnVtYmVyPjU8L251
bWJlcj48a2V5d29yZHM+PGtleXdvcmQ+QWRpcG9uZWN0aW4vYmxvb2Q8L2tleXdvcmQ+PGtleXdv
cmQ+QWRvbGVzY2VudDwva2V5d29yZD48a2V5d29yZD5BZHVsdDwva2V5d29yZD48a2V5d29yZD5B
bnRpcHN5Y2hvdGljIEFnZW50cy90aGVyYXBldXRpYyB1c2U8L2tleXdvcmQ+PGtleXdvcmQ+Qmxv
b2QgR2x1Y29zZS8qbWV0YWJvbGlzbTwva2V5d29yZD48a2V5d29yZD5DLVJlYWN0aXZlIFByb3Rl
aW4vbWV0YWJvbGlzbTwva2V5d29yZD48a2V5d29yZD5DYXNlLUNvbnRyb2wgU3R1ZGllczwva2V5
d29yZD48a2V5d29yZD5GZW1hbGU8L2tleXdvcmQ+PGtleXdvcmQ+R2x1Y29zZSBNZXRhYm9saXNt
IERpc29yZGVycy8qZXBpZGVtaW9sb2d5L21ldGFib2xpc208L2tleXdvcmQ+PGtleXdvcmQ+R2x1
Y29zZSBUb2xlcmFuY2UgVGVzdDwva2V5d29yZD48a2V5d29yZD5IdW1hbnM8L2tleXdvcmQ+PGtl
eXdvcmQ+SW50ZXJjZWxsdWxhciBTaWduYWxpbmcgUGVwdGlkZXMgYW5kIFByb3RlaW5zL2Jsb29k
PC9rZXl3b3JkPjxrZXl3b3JkPkludGVybGV1a2luLTYvYmxvb2Q8L2tleXdvcmQ+PGtleXdvcmQ+
TWFsZTwva2V5d29yZD48a2V5d29yZD5NaWRkbGUgQWdlZDwva2V5d29yZD48a2V5d29yZD5SZWdy
ZXNzaW9uIEFuYWx5c2lzPC9rZXl3b3JkPjxrZXl3b3JkPlNjaGl6b3BocmVuaWEvZXBpZGVtaW9s
b2d5LyptZXRhYm9saXNtPC9rZXl3b3JkPjxrZXl3b3JkPllvdW5nIEFkdWx0PC9rZXl3b3JkPjwv
a2V5d29yZHM+PGRhdGVzPjx5ZWFyPjIwMDk8L3llYXI+PHB1Yi1kYXRlcz48ZGF0ZT5NYXk8L2Rh
dGU+PC9wdWItZGF0ZXM+PC9kYXRlcz48aXNibj4xNDcyLTE0NjUgKEVsZWN0cm9uaWMpJiN4RDsw
MDA3LTEyNTAgKExpbmtpbmcpPC9pc2JuPjxhY2Nlc3Npb24tbnVtPjE5NDA3MjczPC9hY2Nlc3Np
b24tbnVtPjx1cmxzPjxyZWxhdGVkLXVybHM+PHVybD5odHRwOi8vd3d3Lm5jYmkubmxtLm5paC5n
b3YvcHVibWVkLzE5NDA3MjczPC91cmw+PC9yZWxhdGVkLXVybHM+PC91cmxzPjxjdXN0b20yPlBN
QzI3MDM4MTM8L2N1c3RvbTI+PGVsZWN0cm9uaWMtcmVzb3VyY2UtbnVtPjEwLjExOTIvYmpwLmJw
LjEwOC4wNTI2MDU8L2VsZWN0cm9uaWMtcmVzb3VyY2UtbnVtPjwvcmVjb3JkPjwvQ2l0ZT48L0Vu
ZE5vdGU+AG==
</w:fldData>
              </w:fldChar>
            </w:r>
            <w:r w:rsidR="001778AA">
              <w:rPr>
                <w:rFonts w:ascii="Calibri" w:hAnsi="Calibri"/>
                <w:color w:val="000000"/>
              </w:rPr>
              <w:instrText xml:space="preserve"> ADDIN EN.CITE </w:instrText>
            </w:r>
            <w:r w:rsidR="001778AA">
              <w:rPr>
                <w:rFonts w:ascii="Calibri" w:hAnsi="Calibri"/>
                <w:color w:val="000000"/>
              </w:rPr>
              <w:fldChar w:fldCharType="begin">
                <w:fldData xml:space="preserve">PEVuZE5vdGU+PENpdGU+PEF1dGhvcj5GZXJuYW5kZXotRWdlYTwvQXV0aG9yPjxZZWFyPjIwMDk8
L1llYXI+PFJlY051bT4zMDk8L1JlY051bT48RGlzcGxheVRleHQ+PHN0eWxlIGZhY2U9InN1cGVy
c2NyaXB0Ij4xNTwvc3R5bGU+PC9EaXNwbGF5VGV4dD48cmVjb3JkPjxyZWMtbnVtYmVyPjMwOTwv
cmVjLW51bWJlcj48Zm9yZWlnbi1rZXlzPjxrZXkgYXBwPSJFTiIgZGItaWQ9ImZ3enAwMnB0cHYw
YTV1ZWV3ZHR2YXMwcWF2c3c5enM1NXh0OSIgdGltZXN0YW1wPSIxNDUzMzc0NTMxIj4zMDk8L2tl
eT48L2ZvcmVpZ24ta2V5cz48cmVmLXR5cGUgbmFtZT0iSm91cm5hbCBBcnRpY2xlIj4xNzwvcmVm
LXR5cGU+PGNvbnRyaWJ1dG9ycz48YXV0aG9ycz48YXV0aG9yPkZlcm5hbmRlei1FZ2VhLCBFLjwv
YXV0aG9yPjxhdXRob3I+QmVybmFyZG8sIE0uPC9hdXRob3I+PGF1dGhvcj5Eb25uZXIsIFQuPC9h
dXRob3I+PGF1dGhvcj5Db25nZXQsIEkuPC9hdXRob3I+PGF1dGhvcj5QYXJlbGxhZGEsIEUuPC9h
dXRob3I+PGF1dGhvcj5KdXN0aWNpYSwgQS48L2F1dGhvcj48YXV0aG9yPkVzbWF0amVzLCBFLjwv
YXV0aG9yPjxhdXRob3I+R2FyY2lhLVJpem8sIEMuPC9hdXRob3I+PGF1dGhvcj5LaXJrcGF0cmlj
aywgQi48L2F1dGhvcj48L2F1dGhvcnM+PC9jb250cmlidXRvcnM+PGF1dGgtYWRkcmVzcz5TY2hp
em9waHJlbmlhIFByb2dyYW0sIERlcGFydG1lbnQgb2YgUHN5Y2hpYXRyeSwgTmV1cm9zY2llbmNl
IEluc3RpdHV0ZSwgSG9zcGl0YWwgQ2xpbmljLCBCYXJjZWxvbmEsIFNwYWluLjwvYXV0aC1hZGRy
ZXNzPjx0aXRsZXM+PHRpdGxlPk1ldGFib2xpYyBwcm9maWxlIG9mIGFudGlwc3ljaG90aWMtbmFp
dmUgaW5kaXZpZHVhbHMgd2l0aCBub24tYWZmZWN0aXZlIHBzeWNob3NpczwvdGl0bGU+PHNlY29u
ZGFyeS10aXRsZT5CciBKIFBzeWNoaWF0cnk8L3NlY29uZGFyeS10aXRsZT48L3RpdGxlcz48cGVy
aW9kaWNhbD48ZnVsbC10aXRsZT5CciBKIFBzeWNoaWF0cnk8L2Z1bGwtdGl0bGU+PC9wZXJpb2Rp
Y2FsPjxwYWdlcz40MzQtODwvcGFnZXM+PHZvbHVtZT4xOTQ8L3ZvbHVtZT48bnVtYmVyPjU8L251
bWJlcj48a2V5d29yZHM+PGtleXdvcmQ+QWRpcG9uZWN0aW4vYmxvb2Q8L2tleXdvcmQ+PGtleXdv
cmQ+QWRvbGVzY2VudDwva2V5d29yZD48a2V5d29yZD5BZHVsdDwva2V5d29yZD48a2V5d29yZD5B
bnRpcHN5Y2hvdGljIEFnZW50cy90aGVyYXBldXRpYyB1c2U8L2tleXdvcmQ+PGtleXdvcmQ+Qmxv
b2QgR2x1Y29zZS8qbWV0YWJvbGlzbTwva2V5d29yZD48a2V5d29yZD5DLVJlYWN0aXZlIFByb3Rl
aW4vbWV0YWJvbGlzbTwva2V5d29yZD48a2V5d29yZD5DYXNlLUNvbnRyb2wgU3R1ZGllczwva2V5
d29yZD48a2V5d29yZD5GZW1hbGU8L2tleXdvcmQ+PGtleXdvcmQ+R2x1Y29zZSBNZXRhYm9saXNt
IERpc29yZGVycy8qZXBpZGVtaW9sb2d5L21ldGFib2xpc208L2tleXdvcmQ+PGtleXdvcmQ+R2x1
Y29zZSBUb2xlcmFuY2UgVGVzdDwva2V5d29yZD48a2V5d29yZD5IdW1hbnM8L2tleXdvcmQ+PGtl
eXdvcmQ+SW50ZXJjZWxsdWxhciBTaWduYWxpbmcgUGVwdGlkZXMgYW5kIFByb3RlaW5zL2Jsb29k
PC9rZXl3b3JkPjxrZXl3b3JkPkludGVybGV1a2luLTYvYmxvb2Q8L2tleXdvcmQ+PGtleXdvcmQ+
TWFsZTwva2V5d29yZD48a2V5d29yZD5NaWRkbGUgQWdlZDwva2V5d29yZD48a2V5d29yZD5SZWdy
ZXNzaW9uIEFuYWx5c2lzPC9rZXl3b3JkPjxrZXl3b3JkPlNjaGl6b3BocmVuaWEvZXBpZGVtaW9s
b2d5LyptZXRhYm9saXNtPC9rZXl3b3JkPjxrZXl3b3JkPllvdW5nIEFkdWx0PC9rZXl3b3JkPjwv
a2V5d29yZHM+PGRhdGVzPjx5ZWFyPjIwMDk8L3llYXI+PHB1Yi1kYXRlcz48ZGF0ZT5NYXk8L2Rh
dGU+PC9wdWItZGF0ZXM+PC9kYXRlcz48aXNibj4xNDcyLTE0NjUgKEVsZWN0cm9uaWMpJiN4RDsw
MDA3LTEyNTAgKExpbmtpbmcpPC9pc2JuPjxhY2Nlc3Npb24tbnVtPjE5NDA3MjczPC9hY2Nlc3Np
b24tbnVtPjx1cmxzPjxyZWxhdGVkLXVybHM+PHVybD5odHRwOi8vd3d3Lm5jYmkubmxtLm5paC5n
b3YvcHVibWVkLzE5NDA3MjczPC91cmw+PC9yZWxhdGVkLXVybHM+PC91cmxzPjxjdXN0b20yPlBN
QzI3MDM4MTM8L2N1c3RvbTI+PGVsZWN0cm9uaWMtcmVzb3VyY2UtbnVtPjEwLjExOTIvYmpwLmJw
LjEwOC4wNTI2MDU8L2VsZWN0cm9uaWMtcmVzb3VyY2UtbnVtPjwvcmVjb3JkPjwvQ2l0ZT48L0Vu
ZE5vdGU+AG==
</w:fldData>
              </w:fldChar>
            </w:r>
            <w:r w:rsidR="001778AA">
              <w:rPr>
                <w:rFonts w:ascii="Calibri" w:hAnsi="Calibri"/>
                <w:color w:val="000000"/>
              </w:rPr>
              <w:instrText xml:space="preserve"> ADDIN EN.CITE.DATA </w:instrText>
            </w:r>
            <w:r w:rsidR="001778AA">
              <w:rPr>
                <w:rFonts w:ascii="Calibri" w:hAnsi="Calibri"/>
                <w:color w:val="000000"/>
              </w:rPr>
            </w:r>
            <w:r w:rsidR="001778AA">
              <w:rPr>
                <w:rFonts w:ascii="Calibri" w:hAnsi="Calibri"/>
                <w:color w:val="000000"/>
              </w:rPr>
              <w:fldChar w:fldCharType="end"/>
            </w:r>
            <w:r w:rsidR="001778AA">
              <w:rPr>
                <w:rFonts w:ascii="Calibri" w:hAnsi="Calibri"/>
                <w:color w:val="000000"/>
              </w:rPr>
            </w:r>
            <w:r w:rsidR="001778AA">
              <w:rPr>
                <w:rFonts w:ascii="Calibri" w:hAnsi="Calibri"/>
                <w:color w:val="000000"/>
              </w:rPr>
              <w:fldChar w:fldCharType="separate"/>
            </w:r>
            <w:r w:rsidR="001778AA" w:rsidRPr="001778AA">
              <w:rPr>
                <w:rFonts w:ascii="Calibri" w:hAnsi="Calibri"/>
                <w:noProof/>
                <w:color w:val="000000"/>
                <w:vertAlign w:val="superscript"/>
              </w:rPr>
              <w:t>15</w:t>
            </w:r>
            <w:r w:rsidR="001778AA">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45175CDA" w14:textId="77777777" w:rsidR="00CC3CA7" w:rsidRDefault="00CC3CA7">
            <w:pPr>
              <w:rPr>
                <w:rFonts w:ascii="Calibri" w:hAnsi="Calibri"/>
                <w:color w:val="000000"/>
              </w:rPr>
            </w:pPr>
            <w:r>
              <w:rPr>
                <w:rFonts w:ascii="Calibri" w:hAnsi="Calibri"/>
                <w:color w:val="000000"/>
              </w:rPr>
              <w:t>FG, FI, HOMA, OGTT, HbA1c</w:t>
            </w:r>
          </w:p>
        </w:tc>
        <w:tc>
          <w:tcPr>
            <w:tcW w:w="1749" w:type="dxa"/>
            <w:tcBorders>
              <w:top w:val="nil"/>
              <w:left w:val="nil"/>
              <w:bottom w:val="nil"/>
              <w:right w:val="nil"/>
            </w:tcBorders>
            <w:shd w:val="clear" w:color="auto" w:fill="auto"/>
            <w:noWrap/>
            <w:vAlign w:val="bottom"/>
            <w:hideMark/>
          </w:tcPr>
          <w:p w14:paraId="2C51E25A" w14:textId="77777777" w:rsidR="00CC3CA7" w:rsidRDefault="00CC3CA7">
            <w:pPr>
              <w:jc w:val="right"/>
              <w:rPr>
                <w:rFonts w:ascii="Calibri" w:hAnsi="Calibri"/>
                <w:color w:val="000000"/>
              </w:rPr>
            </w:pPr>
            <w:r>
              <w:rPr>
                <w:rFonts w:ascii="Calibri" w:hAnsi="Calibri"/>
                <w:color w:val="000000"/>
              </w:rPr>
              <w:t>50</w:t>
            </w:r>
          </w:p>
        </w:tc>
        <w:tc>
          <w:tcPr>
            <w:tcW w:w="1749" w:type="dxa"/>
            <w:tcBorders>
              <w:top w:val="nil"/>
              <w:left w:val="nil"/>
              <w:bottom w:val="nil"/>
              <w:right w:val="nil"/>
            </w:tcBorders>
            <w:shd w:val="clear" w:color="auto" w:fill="auto"/>
            <w:noWrap/>
            <w:vAlign w:val="bottom"/>
            <w:hideMark/>
          </w:tcPr>
          <w:p w14:paraId="5C65514A" w14:textId="77777777" w:rsidR="00CC3CA7" w:rsidRDefault="00CC3CA7">
            <w:pPr>
              <w:jc w:val="right"/>
              <w:rPr>
                <w:rFonts w:ascii="Calibri" w:hAnsi="Calibri"/>
                <w:color w:val="000000"/>
              </w:rPr>
            </w:pPr>
            <w:r>
              <w:rPr>
                <w:rFonts w:ascii="Calibri" w:hAnsi="Calibri"/>
                <w:color w:val="000000"/>
              </w:rPr>
              <w:t>50</w:t>
            </w:r>
          </w:p>
        </w:tc>
        <w:tc>
          <w:tcPr>
            <w:tcW w:w="1407" w:type="dxa"/>
            <w:tcBorders>
              <w:top w:val="nil"/>
              <w:left w:val="nil"/>
              <w:bottom w:val="nil"/>
              <w:right w:val="nil"/>
            </w:tcBorders>
            <w:shd w:val="clear" w:color="auto" w:fill="auto"/>
            <w:noWrap/>
            <w:vAlign w:val="bottom"/>
            <w:hideMark/>
          </w:tcPr>
          <w:p w14:paraId="35EC5F5F" w14:textId="77777777" w:rsidR="00CC3CA7" w:rsidRDefault="00CC3CA7">
            <w:pPr>
              <w:jc w:val="right"/>
              <w:rPr>
                <w:rFonts w:ascii="Calibri" w:hAnsi="Calibri"/>
                <w:color w:val="000000"/>
              </w:rPr>
            </w:pPr>
            <w:r>
              <w:rPr>
                <w:rFonts w:ascii="Calibri" w:hAnsi="Calibri"/>
                <w:color w:val="000000"/>
              </w:rPr>
              <w:t>29.4</w:t>
            </w:r>
          </w:p>
        </w:tc>
        <w:tc>
          <w:tcPr>
            <w:tcW w:w="1173" w:type="dxa"/>
            <w:tcBorders>
              <w:top w:val="nil"/>
              <w:left w:val="nil"/>
              <w:bottom w:val="nil"/>
              <w:right w:val="nil"/>
            </w:tcBorders>
            <w:shd w:val="clear" w:color="auto" w:fill="auto"/>
            <w:noWrap/>
            <w:vAlign w:val="bottom"/>
            <w:hideMark/>
          </w:tcPr>
          <w:p w14:paraId="48139109" w14:textId="77777777" w:rsidR="00CC3CA7" w:rsidRDefault="00CC3CA7">
            <w:pPr>
              <w:jc w:val="right"/>
              <w:rPr>
                <w:rFonts w:ascii="Calibri" w:hAnsi="Calibri"/>
                <w:color w:val="000000"/>
              </w:rPr>
            </w:pPr>
            <w:r>
              <w:rPr>
                <w:rFonts w:ascii="Calibri" w:hAnsi="Calibri"/>
                <w:color w:val="000000"/>
              </w:rPr>
              <w:t>0.7</w:t>
            </w:r>
          </w:p>
        </w:tc>
        <w:tc>
          <w:tcPr>
            <w:tcW w:w="1425" w:type="dxa"/>
            <w:tcBorders>
              <w:top w:val="nil"/>
              <w:left w:val="nil"/>
              <w:bottom w:val="nil"/>
              <w:right w:val="nil"/>
            </w:tcBorders>
            <w:shd w:val="clear" w:color="auto" w:fill="auto"/>
            <w:noWrap/>
            <w:vAlign w:val="bottom"/>
            <w:hideMark/>
          </w:tcPr>
          <w:p w14:paraId="31AFD1B9" w14:textId="77777777" w:rsidR="00CC3CA7" w:rsidRDefault="00CC3CA7">
            <w:pPr>
              <w:jc w:val="right"/>
              <w:rPr>
                <w:rFonts w:ascii="Calibri" w:hAnsi="Calibri"/>
                <w:color w:val="000000"/>
              </w:rPr>
            </w:pPr>
            <w:r>
              <w:rPr>
                <w:rFonts w:ascii="Calibri" w:hAnsi="Calibri"/>
                <w:color w:val="000000"/>
              </w:rPr>
              <w:t>22.9</w:t>
            </w:r>
          </w:p>
        </w:tc>
      </w:tr>
      <w:tr w:rsidR="00CC3CA7" w14:paraId="6B6A0724" w14:textId="77777777" w:rsidTr="00CC3CA7">
        <w:trPr>
          <w:trHeight w:val="320"/>
        </w:trPr>
        <w:tc>
          <w:tcPr>
            <w:tcW w:w="2383" w:type="dxa"/>
            <w:tcBorders>
              <w:top w:val="nil"/>
              <w:left w:val="nil"/>
              <w:bottom w:val="nil"/>
              <w:right w:val="nil"/>
            </w:tcBorders>
            <w:shd w:val="clear" w:color="auto" w:fill="auto"/>
            <w:noWrap/>
            <w:vAlign w:val="bottom"/>
            <w:hideMark/>
          </w:tcPr>
          <w:p w14:paraId="3D74C3DA" w14:textId="3A1CFC10" w:rsidR="00CC3CA7" w:rsidRDefault="00CC3CA7">
            <w:pPr>
              <w:rPr>
                <w:rFonts w:ascii="Calibri" w:hAnsi="Calibri"/>
                <w:color w:val="000000"/>
              </w:rPr>
            </w:pPr>
            <w:r>
              <w:rPr>
                <w:rFonts w:ascii="Calibri" w:hAnsi="Calibri"/>
                <w:color w:val="000000"/>
              </w:rPr>
              <w:t>Garcia Rizo 2016</w:t>
            </w:r>
            <w:r w:rsidR="00B00752">
              <w:rPr>
                <w:rFonts w:ascii="Calibri" w:hAnsi="Calibri"/>
                <w:color w:val="000000"/>
              </w:rPr>
              <w:fldChar w:fldCharType="begin">
                <w:fldData xml:space="preserve">PEVuZE5vdGU+PENpdGU+PEF1dGhvcj5HYXJjaWEtUml6bzwvQXV0aG9yPjxZZWFyPjIwMTY8L1ll
YXI+PFJlY051bT4yMDUwPC9SZWNOdW0+PERpc3BsYXlUZXh0PjxzdHlsZSBmYWNlPSJzdXBlcnNj
cmlwdCI+MTY8L3N0eWxlPjwvRGlzcGxheVRleHQ+PHJlY29yZD48cmVjLW51bWJlcj4yMDUwPC9y
ZWMtbnVtYmVyPjxmb3JlaWduLWtleXM+PGtleSBhcHA9IkVOIiBkYi1pZD0iZnd6cDAycHRwdjBh
NXVlZXdkdHZhczBxYXZzdzl6czU1eHQ5IiB0aW1lc3RhbXA9IjE0NjEyNTIyODEiPjIwNTA8L2tl
eT48L2ZvcmVpZ24ta2V5cz48cmVmLXR5cGUgbmFtZT0iSm91cm5hbCBBcnRpY2xlIj4xNzwvcmVm
LXR5cGU+PGNvbnRyaWJ1dG9ycz48YXV0aG9ycz48YXV0aG9yPkdhcmNpYS1SaXpvLCBDLjwvYXV0
aG9yPjxhdXRob3I+S2lya3BhdHJpY2ssIEIuPC9hdXRob3I+PGF1dGhvcj5GZXJuYW5kZXotRWdl
YSwgRS48L2F1dGhvcj48YXV0aG9yPk9saXZlaXJhLCBDLjwvYXV0aG9yPjxhdXRob3I+QmVybmFy
ZG8sIE0uPC9hdXRob3I+PC9hdXRob3JzPjwvY29udHJpYnV0b3JzPjxhdXRoLWFkZHJlc3M+QmFy
Y2Vsb25hIENsaW5pYyBTY2hpem9waHJlbmlhIFVuaXQsIE5ldXJvc2NpZW5jZSBJbnN0aXR1dGUs
IEhvc3BpdGFsIENsaW5pYywgQmFyY2Vsb25hLCBTcGFpbjsgSW5zdGl0dXRlIG9mIEJpb21lZGlj
YWwgUmVzZWFyY2ggQWd1c3RpIFBpIGkgU3VueWVyIChJRElCQVBTKSwgQmFyY2Vsb25hLCBTcGFp
bjsgQ2VudHJvIGRlIEludmVzdGlnYWNpb24gQmlvbWVkaWNhIGVuIFJlZCBkZSBTYWx1ZCBNZW50
YWwgKENJQkVSU0FNKSwgTWFkcmlkLCBTcGFpbi4gRWxlY3Ryb25pYyBhZGRyZXNzOiBjZ2FyY2lh
M0BjbGluaWMudWIuZXMuJiN4RDtEZXBhcnRtZW50IG9mIFBzeWNoaWF0cnkgYW5kIEJlaGF2aW9y
YWwgU2NpZW5jZXMsIFVuaXZlcnNpdHkgb2YgTmV2YWRhIFNjaG9vbCBvZiBNZWRpY2luZSwgUmVu
bywgTlYsIFVTQS4mI3hEO0NlbnRybyBkZSBJbnZlc3RpZ2FjaW9uIEJpb21lZGljYSBlbiBSZWQg
ZGUgU2FsdWQgTWVudGFsIChDSUJFUlNBTSksIE1hZHJpZCwgU3BhaW47IERlcGFydG1lbnQgb2Yg
UHN5Y2hpYXRyeSwgVW5pdmVyc2l0eSBvZiBDYW1icmlkZ2UsIEFkZGVuYnJvb2tlJmFwb3M7cyBI
b3NwaXRhbCwgQ0IyIDBRUSBDYW1icmlkZ2UsIFVLOyBDYW1icmlkZ2VzaGlyZSBhbmQgUGV0ZXJi
b3JvdWdoIE5IUyBGb3VuZGF0aW9uIFRydXN0LCBIdW50aW5nZG9uIFBFMjkgM1JKLCBVSy4mI3hE
O0JhcmNlbG9uYSBDbGluaWMgU2NoaXpvcGhyZW5pYSBVbml0LCBOZXVyb3NjaWVuY2UgSW5zdGl0
dXRlLCBIb3NwaXRhbCBDbGluaWMsIEJhcmNlbG9uYSwgU3BhaW4uJiN4RDtCYXJjZWxvbmEgQ2xp
bmljIFNjaGl6b3BocmVuaWEgVW5pdCwgTmV1cm9zY2llbmNlIEluc3RpdHV0ZSwgSG9zcGl0YWwg
Q2xpbmljLCBCYXJjZWxvbmEsIFNwYWluOyBJbnN0aXR1dGUgb2YgQmlvbWVkaWNhbCBSZXNlYXJj
aCBBZ3VzdGkgUGkgaSBTdW55ZXIgKElESUJBUFMpLCBCYXJjZWxvbmEsIFNwYWluOyBDZW50cm8g
ZGUgSW52ZXN0aWdhY2lvbiBCaW9tZWRpY2EgZW4gUmVkIGRlIFNhbHVkIE1lbnRhbCAoQ0lCRVJT
QU0pLCBNYWRyaWQsIFNwYWluOyBEZXBhcnRtZW50IG9mIFBzeWNoaWF0cnkgYW5kIENsaW5pY2Fs
IFBzeWNob2Jpb2xvZ3ksIFVuaXZlcnNpdHkgb2YgQmFyY2Vsb25hIEJhcmNlbG9uYSwgU3BhaW4u
PC9hdXRoLWFkZHJlc3M+PHRpdGxlcz48dGl0bGU+QWJub3JtYWwgZ2x5Y2VtaWMgaG9tZW9zdGFz
aXMgYXQgdGhlIG9uc2V0IG9mIHNlcmlvdXMgbWVudGFsIGlsbG5lc3NlczogQSBjb21tb24gcGF0
aHdheTwvdGl0bGU+PHNlY29uZGFyeS10aXRsZT5Qc3ljaG9uZXVyb2VuZG9jcmlub2xvZ3k8L3Nl
Y29uZGFyeS10aXRsZT48L3RpdGxlcz48cGVyaW9kaWNhbD48ZnVsbC10aXRsZT5Qc3ljaG9uZXVy
b2VuZG9jcmlub2xvZ3k8L2Z1bGwtdGl0bGU+PC9wZXJpb2RpY2FsPjxwYWdlcz43MC01PC9wYWdl
cz48dm9sdW1lPjY3PC92b2x1bWU+PGtleXdvcmRzPjxrZXl3b3JkPkJpcG9sYXIgZGlzb3JkZXI8
L2tleXdvcmQ+PGtleXdvcmQ+TWFqb3IgZGVwcmVzc2l2ZSBkaXNvcmRlcjwva2V5d29yZD48a2V5
d29yZD5Nb3J0YWxpdHk8L2tleXdvcmQ+PGtleXdvcmQ+U2NoaXpvcGhyZW5pYTwva2V5d29yZD48
a2V5d29yZD5UaHJpZnR5IHBzeWNoaWF0cmljIHBoZW5vdHlwZTwva2V5d29yZD48a2V5d29yZD5U
eXBlIDIgZGlhYmV0ZXMgbWVsbGl0dXM8L2tleXdvcmQ+PC9rZXl3b3Jkcz48ZGF0ZXM+PHllYXI+
MjAxNjwveWVhcj48cHViLWRhdGVzPjxkYXRlPk1heTwvZGF0ZT48L3B1Yi1kYXRlcz48L2RhdGVz
Pjxpc2JuPjE4NzMtMzM2MCAoRWxlY3Ryb25pYykmI3hEOzAzMDYtNDUzMCAoTGlua2luZyk8L2lz
Ym4+PGFjY2Vzc2lvbi1udW0+MjY4Nzg0NjU8L2FjY2Vzc2lvbi1udW0+PHVybHM+PHJlbGF0ZWQt
dXJscz48dXJsPmh0dHA6Ly93d3cubmNiaS5ubG0ubmloLmdvdi9wdWJtZWQvMjY4Nzg0NjU8L3Vy
bD48L3JlbGF0ZWQtdXJscz48L3VybHM+PGVsZWN0cm9uaWMtcmVzb3VyY2UtbnVtPjEwLjEwMTYv
ai5wc3luZXVlbi4yMDE2LjAyLjAwMTwvZWxlY3Ryb25pYy1yZXNvdXJjZS1udW0+PC9yZWNvcmQ+
PC9DaXRlPjwvRW5kTm90ZT4A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PEVuZE5vdGU+PENpdGU+PEF1dGhvcj5HYXJjaWEtUml6bzwvQXV0aG9yPjxZZWFyPjIwMTY8L1ll
YXI+PFJlY051bT4yMDUwPC9SZWNOdW0+PERpc3BsYXlUZXh0PjxzdHlsZSBmYWNlPSJzdXBlcnNj
cmlwdCI+MTY8L3N0eWxlPjwvRGlzcGxheVRleHQ+PHJlY29yZD48cmVjLW51bWJlcj4yMDUwPC9y
ZWMtbnVtYmVyPjxmb3JlaWduLWtleXM+PGtleSBhcHA9IkVOIiBkYi1pZD0iZnd6cDAycHRwdjBh
NXVlZXdkdHZhczBxYXZzdzl6czU1eHQ5IiB0aW1lc3RhbXA9IjE0NjEyNTIyODEiPjIwNTA8L2tl
eT48L2ZvcmVpZ24ta2V5cz48cmVmLXR5cGUgbmFtZT0iSm91cm5hbCBBcnRpY2xlIj4xNzwvcmVm
LXR5cGU+PGNvbnRyaWJ1dG9ycz48YXV0aG9ycz48YXV0aG9yPkdhcmNpYS1SaXpvLCBDLjwvYXV0
aG9yPjxhdXRob3I+S2lya3BhdHJpY2ssIEIuPC9hdXRob3I+PGF1dGhvcj5GZXJuYW5kZXotRWdl
YSwgRS48L2F1dGhvcj48YXV0aG9yPk9saXZlaXJhLCBDLjwvYXV0aG9yPjxhdXRob3I+QmVybmFy
ZG8sIE0uPC9hdXRob3I+PC9hdXRob3JzPjwvY29udHJpYnV0b3JzPjxhdXRoLWFkZHJlc3M+QmFy
Y2Vsb25hIENsaW5pYyBTY2hpem9waHJlbmlhIFVuaXQsIE5ldXJvc2NpZW5jZSBJbnN0aXR1dGUs
IEhvc3BpdGFsIENsaW5pYywgQmFyY2Vsb25hLCBTcGFpbjsgSW5zdGl0dXRlIG9mIEJpb21lZGlj
YWwgUmVzZWFyY2ggQWd1c3RpIFBpIGkgU3VueWVyIChJRElCQVBTKSwgQmFyY2Vsb25hLCBTcGFp
bjsgQ2VudHJvIGRlIEludmVzdGlnYWNpb24gQmlvbWVkaWNhIGVuIFJlZCBkZSBTYWx1ZCBNZW50
YWwgKENJQkVSU0FNKSwgTWFkcmlkLCBTcGFpbi4gRWxlY3Ryb25pYyBhZGRyZXNzOiBjZ2FyY2lh
M0BjbGluaWMudWIuZXMuJiN4RDtEZXBhcnRtZW50IG9mIFBzeWNoaWF0cnkgYW5kIEJlaGF2aW9y
YWwgU2NpZW5jZXMsIFVuaXZlcnNpdHkgb2YgTmV2YWRhIFNjaG9vbCBvZiBNZWRpY2luZSwgUmVu
bywgTlYsIFVTQS4mI3hEO0NlbnRybyBkZSBJbnZlc3RpZ2FjaW9uIEJpb21lZGljYSBlbiBSZWQg
ZGUgU2FsdWQgTWVudGFsIChDSUJFUlNBTSksIE1hZHJpZCwgU3BhaW47IERlcGFydG1lbnQgb2Yg
UHN5Y2hpYXRyeSwgVW5pdmVyc2l0eSBvZiBDYW1icmlkZ2UsIEFkZGVuYnJvb2tlJmFwb3M7cyBI
b3NwaXRhbCwgQ0IyIDBRUSBDYW1icmlkZ2UsIFVLOyBDYW1icmlkZ2VzaGlyZSBhbmQgUGV0ZXJi
b3JvdWdoIE5IUyBGb3VuZGF0aW9uIFRydXN0LCBIdW50aW5nZG9uIFBFMjkgM1JKLCBVSy4mI3hE
O0JhcmNlbG9uYSBDbGluaWMgU2NoaXpvcGhyZW5pYSBVbml0LCBOZXVyb3NjaWVuY2UgSW5zdGl0
dXRlLCBIb3NwaXRhbCBDbGluaWMsIEJhcmNlbG9uYSwgU3BhaW4uJiN4RDtCYXJjZWxvbmEgQ2xp
bmljIFNjaGl6b3BocmVuaWEgVW5pdCwgTmV1cm9zY2llbmNlIEluc3RpdHV0ZSwgSG9zcGl0YWwg
Q2xpbmljLCBCYXJjZWxvbmEsIFNwYWluOyBJbnN0aXR1dGUgb2YgQmlvbWVkaWNhbCBSZXNlYXJj
aCBBZ3VzdGkgUGkgaSBTdW55ZXIgKElESUJBUFMpLCBCYXJjZWxvbmEsIFNwYWluOyBDZW50cm8g
ZGUgSW52ZXN0aWdhY2lvbiBCaW9tZWRpY2EgZW4gUmVkIGRlIFNhbHVkIE1lbnRhbCAoQ0lCRVJT
QU0pLCBNYWRyaWQsIFNwYWluOyBEZXBhcnRtZW50IG9mIFBzeWNoaWF0cnkgYW5kIENsaW5pY2Fs
IFBzeWNob2Jpb2xvZ3ksIFVuaXZlcnNpdHkgb2YgQmFyY2Vsb25hIEJhcmNlbG9uYSwgU3BhaW4u
PC9hdXRoLWFkZHJlc3M+PHRpdGxlcz48dGl0bGU+QWJub3JtYWwgZ2x5Y2VtaWMgaG9tZW9zdGFz
aXMgYXQgdGhlIG9uc2V0IG9mIHNlcmlvdXMgbWVudGFsIGlsbG5lc3NlczogQSBjb21tb24gcGF0
aHdheTwvdGl0bGU+PHNlY29uZGFyeS10aXRsZT5Qc3ljaG9uZXVyb2VuZG9jcmlub2xvZ3k8L3Nl
Y29uZGFyeS10aXRsZT48L3RpdGxlcz48cGVyaW9kaWNhbD48ZnVsbC10aXRsZT5Qc3ljaG9uZXVy
b2VuZG9jcmlub2xvZ3k8L2Z1bGwtdGl0bGU+PC9wZXJpb2RpY2FsPjxwYWdlcz43MC01PC9wYWdl
cz48dm9sdW1lPjY3PC92b2x1bWU+PGtleXdvcmRzPjxrZXl3b3JkPkJpcG9sYXIgZGlzb3JkZXI8
L2tleXdvcmQ+PGtleXdvcmQ+TWFqb3IgZGVwcmVzc2l2ZSBkaXNvcmRlcjwva2V5d29yZD48a2V5
d29yZD5Nb3J0YWxpdHk8L2tleXdvcmQ+PGtleXdvcmQ+U2NoaXpvcGhyZW5pYTwva2V5d29yZD48
a2V5d29yZD5UaHJpZnR5IHBzeWNoaWF0cmljIHBoZW5vdHlwZTwva2V5d29yZD48a2V5d29yZD5U
eXBlIDIgZGlhYmV0ZXMgbWVsbGl0dXM8L2tleXdvcmQ+PC9rZXl3b3Jkcz48ZGF0ZXM+PHllYXI+
MjAxNjwveWVhcj48cHViLWRhdGVzPjxkYXRlPk1heTwvZGF0ZT48L3B1Yi1kYXRlcz48L2RhdGVz
Pjxpc2JuPjE4NzMtMzM2MCAoRWxlY3Ryb25pYykmI3hEOzAzMDYtNDUzMCAoTGlua2luZyk8L2lz
Ym4+PGFjY2Vzc2lvbi1udW0+MjY4Nzg0NjU8L2FjY2Vzc2lvbi1udW0+PHVybHM+PHJlbGF0ZWQt
dXJscz48dXJsPmh0dHA6Ly93d3cubmNiaS5ubG0ubmloLmdvdi9wdWJtZWQvMjY4Nzg0NjU8L3Vy
bD48L3JlbGF0ZWQtdXJscz48L3VybHM+PGVsZWN0cm9uaWMtcmVzb3VyY2UtbnVtPjEwLjEwMTYv
ai5wc3luZXVlbi4yMDE2LjAyLjAwMTwvZWxlY3Ryb25pYy1yZXNvdXJjZS1udW0+PC9yZWNvcmQ+
PC9DaXRlPjwvRW5kTm90ZT4A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16</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438A5537" w14:textId="77777777" w:rsidR="00CC3CA7" w:rsidRDefault="00CC3CA7">
            <w:pPr>
              <w:rPr>
                <w:rFonts w:ascii="Calibri" w:hAnsi="Calibri"/>
                <w:color w:val="000000"/>
              </w:rPr>
            </w:pPr>
            <w:r>
              <w:rPr>
                <w:rFonts w:ascii="Calibri" w:hAnsi="Calibri"/>
                <w:color w:val="000000"/>
              </w:rPr>
              <w:t>FG, FI, OGTT</w:t>
            </w:r>
          </w:p>
        </w:tc>
        <w:tc>
          <w:tcPr>
            <w:tcW w:w="1749" w:type="dxa"/>
            <w:tcBorders>
              <w:top w:val="nil"/>
              <w:left w:val="nil"/>
              <w:bottom w:val="nil"/>
              <w:right w:val="nil"/>
            </w:tcBorders>
            <w:shd w:val="clear" w:color="auto" w:fill="auto"/>
            <w:noWrap/>
            <w:vAlign w:val="bottom"/>
            <w:hideMark/>
          </w:tcPr>
          <w:p w14:paraId="2CF402B6" w14:textId="77777777" w:rsidR="00CC3CA7" w:rsidRDefault="00CC3CA7">
            <w:pPr>
              <w:jc w:val="right"/>
              <w:rPr>
                <w:rFonts w:ascii="Calibri" w:hAnsi="Calibri"/>
                <w:color w:val="000000"/>
              </w:rPr>
            </w:pPr>
            <w:r>
              <w:rPr>
                <w:rFonts w:ascii="Calibri" w:hAnsi="Calibri"/>
                <w:color w:val="000000"/>
              </w:rPr>
              <w:t>84</w:t>
            </w:r>
          </w:p>
        </w:tc>
        <w:tc>
          <w:tcPr>
            <w:tcW w:w="1749" w:type="dxa"/>
            <w:tcBorders>
              <w:top w:val="nil"/>
              <w:left w:val="nil"/>
              <w:bottom w:val="nil"/>
              <w:right w:val="nil"/>
            </w:tcBorders>
            <w:shd w:val="clear" w:color="auto" w:fill="auto"/>
            <w:noWrap/>
            <w:vAlign w:val="bottom"/>
            <w:hideMark/>
          </w:tcPr>
          <w:p w14:paraId="2818D0E4" w14:textId="77777777" w:rsidR="00CC3CA7" w:rsidRDefault="00CC3CA7">
            <w:pPr>
              <w:jc w:val="right"/>
              <w:rPr>
                <w:rFonts w:ascii="Calibri" w:hAnsi="Calibri"/>
                <w:color w:val="000000"/>
              </w:rPr>
            </w:pPr>
            <w:r>
              <w:rPr>
                <w:rFonts w:ascii="Calibri" w:hAnsi="Calibri"/>
                <w:color w:val="000000"/>
              </w:rPr>
              <w:t>98</w:t>
            </w:r>
          </w:p>
        </w:tc>
        <w:tc>
          <w:tcPr>
            <w:tcW w:w="1407" w:type="dxa"/>
            <w:tcBorders>
              <w:top w:val="nil"/>
              <w:left w:val="nil"/>
              <w:bottom w:val="nil"/>
              <w:right w:val="nil"/>
            </w:tcBorders>
            <w:shd w:val="clear" w:color="auto" w:fill="auto"/>
            <w:noWrap/>
            <w:vAlign w:val="bottom"/>
            <w:hideMark/>
          </w:tcPr>
          <w:p w14:paraId="5B128D53" w14:textId="77777777" w:rsidR="00CC3CA7" w:rsidRDefault="00CC3CA7">
            <w:pPr>
              <w:jc w:val="right"/>
              <w:rPr>
                <w:rFonts w:ascii="Calibri" w:hAnsi="Calibri"/>
                <w:color w:val="000000"/>
              </w:rPr>
            </w:pPr>
            <w:r>
              <w:rPr>
                <w:rFonts w:ascii="Calibri" w:hAnsi="Calibri"/>
                <w:color w:val="000000"/>
              </w:rPr>
              <w:t>27.28</w:t>
            </w:r>
          </w:p>
        </w:tc>
        <w:tc>
          <w:tcPr>
            <w:tcW w:w="1173" w:type="dxa"/>
            <w:tcBorders>
              <w:top w:val="nil"/>
              <w:left w:val="nil"/>
              <w:bottom w:val="nil"/>
              <w:right w:val="nil"/>
            </w:tcBorders>
            <w:shd w:val="clear" w:color="auto" w:fill="auto"/>
            <w:noWrap/>
            <w:vAlign w:val="bottom"/>
            <w:hideMark/>
          </w:tcPr>
          <w:p w14:paraId="71C48277" w14:textId="77777777" w:rsidR="00CC3CA7" w:rsidRDefault="00CC3CA7">
            <w:pPr>
              <w:jc w:val="right"/>
              <w:rPr>
                <w:rFonts w:ascii="Calibri" w:hAnsi="Calibri"/>
                <w:color w:val="000000"/>
              </w:rPr>
            </w:pPr>
            <w:r>
              <w:rPr>
                <w:rFonts w:ascii="Calibri" w:hAnsi="Calibri"/>
                <w:color w:val="000000"/>
              </w:rPr>
              <w:t>0.64</w:t>
            </w:r>
          </w:p>
        </w:tc>
        <w:tc>
          <w:tcPr>
            <w:tcW w:w="1425" w:type="dxa"/>
            <w:tcBorders>
              <w:top w:val="nil"/>
              <w:left w:val="nil"/>
              <w:bottom w:val="nil"/>
              <w:right w:val="nil"/>
            </w:tcBorders>
            <w:shd w:val="clear" w:color="auto" w:fill="auto"/>
            <w:noWrap/>
            <w:vAlign w:val="bottom"/>
            <w:hideMark/>
          </w:tcPr>
          <w:p w14:paraId="1ACDFCDA" w14:textId="77777777" w:rsidR="00CC3CA7" w:rsidRDefault="00CC3CA7">
            <w:pPr>
              <w:jc w:val="right"/>
              <w:rPr>
                <w:rFonts w:ascii="Calibri" w:hAnsi="Calibri"/>
                <w:color w:val="000000"/>
              </w:rPr>
            </w:pPr>
            <w:r>
              <w:rPr>
                <w:rFonts w:ascii="Calibri" w:hAnsi="Calibri"/>
                <w:color w:val="000000"/>
              </w:rPr>
              <w:t>22.13</w:t>
            </w:r>
          </w:p>
        </w:tc>
      </w:tr>
      <w:tr w:rsidR="00CC3CA7" w14:paraId="54E8624D" w14:textId="77777777" w:rsidTr="00CC3CA7">
        <w:trPr>
          <w:trHeight w:val="320"/>
        </w:trPr>
        <w:tc>
          <w:tcPr>
            <w:tcW w:w="2383" w:type="dxa"/>
            <w:tcBorders>
              <w:top w:val="nil"/>
              <w:left w:val="nil"/>
              <w:bottom w:val="nil"/>
              <w:right w:val="nil"/>
            </w:tcBorders>
            <w:shd w:val="clear" w:color="auto" w:fill="auto"/>
            <w:noWrap/>
            <w:vAlign w:val="bottom"/>
            <w:hideMark/>
          </w:tcPr>
          <w:p w14:paraId="5DA0E903" w14:textId="4E9083EE" w:rsidR="00CC3CA7" w:rsidRDefault="00CC3CA7">
            <w:pPr>
              <w:rPr>
                <w:rFonts w:ascii="Calibri" w:hAnsi="Calibri"/>
                <w:color w:val="000000"/>
              </w:rPr>
            </w:pPr>
            <w:r>
              <w:rPr>
                <w:rFonts w:ascii="Calibri" w:hAnsi="Calibri"/>
                <w:color w:val="000000"/>
              </w:rPr>
              <w:t>Kavzoglu 2013</w:t>
            </w:r>
            <w:r w:rsidR="00B00752">
              <w:rPr>
                <w:rFonts w:ascii="Calibri" w:hAnsi="Calibri"/>
                <w:color w:val="000000"/>
              </w:rPr>
              <w:fldChar w:fldCharType="begin">
                <w:fldData xml:space="preserve">PEVuZE5vdGU+PENpdGU+PEF1dGhvcj5LYXZ6b2dsdTwvQXV0aG9yPjxZZWFyPjIwMTM8L1llYXI+
PFJlY051bT4zMzg4PC9SZWNOdW0+PERpc3BsYXlUZXh0PjxzdHlsZSBmYWNlPSJzdXBlcnNjcmlw
dCI+MTc8L3N0eWxlPjwvRGlzcGxheVRleHQ+PHJlY29yZD48cmVjLW51bWJlcj4zMzg4PC9yZWMt
bnVtYmVyPjxmb3JlaWduLWtleXM+PGtleSBhcHA9IkVOIiBkYi1pZD0iZnd6cDAycHRwdjBhNXVl
ZXdkdHZhczBxYXZzdzl6czU1eHQ5IiB0aW1lc3RhbXA9IjE0NjI4Njk1MTIiPjMzODg8L2tleT48
L2ZvcmVpZ24ta2V5cz48cmVmLXR5cGUgbmFtZT0iSm91cm5hbCBBcnRpY2xlIj4xNzwvcmVmLXR5
cGU+PGNvbnRyaWJ1dG9ycz48YXV0aG9ycz48YXV0aG9yPkthdnpvZ2x1LCBTLiBPLjwvYXV0aG9y
PjxhdXRob3I+SGFyaXJpLCBBLiBHLjwvYXV0aG9yPjwvYXV0aG9ycz48L2NvbnRyaWJ1dG9ycz48
YXV0aC1hZGRyZXNzPlN0YXRlIEhvc3AsIFRyYWJ6b24sIFR1cmtleSYjeEQ7TWFsdGVwZSBVbml2
LCBTY2ggTWVkLCBEZXB0IFBzeWNoaWF0LCBJc3RhbmJ1bCwgVHVya2V5PC9hdXRoLWFkZHJlc3M+
PHRpdGxlcz48dGl0bGU+SW50cmFjZWxsdWxhciBBZGhlc2lvbiBNb2xlY3VsZSAoSUNBTS0xKSwg
VmFzY3VsYXIgQ2VsbCBBZGhlc2lvbiBNb2xlY3VsZSAoVkNBTS0xKSBhbmQgRS1TZWxlY3RpbiBM
ZXZlbHMgaW4gRmlyc3QgRXBpc29kZSBTY2hpem9waHJlbmljIFBhdGllbnRzPC90aXRsZT48c2Vj
b25kYXJ5LXRpdGxlPktsaW5payBQc2lrb2Zhcm1ha29sb2ppIEJ1bHRlbmktQnVsbGV0aW4gb2Yg
Q2xpbmljYWwgUHN5Y2hvcGhhcm1hY29sb2d5PC9zZWNvbmRhcnktdGl0bGU+PGFsdC10aXRsZT5L
bGluIFBzaWtvZmFybWFrb2wgQjwvYWx0LXRpdGxlPjwvdGl0bGVzPjxwZXJpb2RpY2FsPjxmdWxs
LXRpdGxlPktsaW5payBQc2lrb2Zhcm1ha29sb2ppIEJ1bHRlbmktQnVsbGV0aW4gb2YgQ2xpbmlj
YWwgUHN5Y2hvcGhhcm1hY29sb2d5PC9mdWxsLXRpdGxlPjxhYmJyLTE+S2xpbiBQc2lrb2Zhcm1h
a29sIEI8L2FiYnItMT48L3BlcmlvZGljYWw+PGFsdC1wZXJpb2RpY2FsPjxmdWxsLXRpdGxlPkts
aW5payBQc2lrb2Zhcm1ha29sb2ppIEJ1bHRlbmktQnVsbGV0aW4gb2YgQ2xpbmljYWwgUHN5Y2hv
cGhhcm1hY29sb2d5PC9mdWxsLXRpdGxlPjxhYmJyLTE+S2xpbiBQc2lrb2Zhcm1ha29sIEI8L2Fi
YnItMT48L2FsdC1wZXJpb2RpY2FsPjxwYWdlcz4yMDUtMjE0PC9wYWdlcz48dm9sdW1lPjIzPC92
b2x1bWU+PG51bWJlcj4zPC9udW1iZXI+PGtleXdvcmRzPjxrZXl3b3JkPnNjaGl6b3BocmVuaWE8
L2tleXdvcmQ+PGtleXdvcmQ+aWNhbS0xPC9rZXl3b3JkPjxrZXl3b3JkPnZjYW0tMTwva2V5d29y
ZD48a2V5d29yZD5lLXNlbGVjdGluPC9rZXl3b3JkPjxrZXl3b3JkPmF0aGVyb3NjbGVyb3Npczwv
a2V5d29yZD48a2V5d29yZD5jYXJkaW92YXNjdWxhci1kaXNlYXNlPC9rZXl3b3JkPjxrZXl3b3Jk
PmFudGlwc3ljaG90aWMgdHJlYXRtZW50PC9rZXl3b3JkPjxrZXl3b3JkPm1ldGFib2xpYyBzeW5k
cm9tZTwva2V5d29yZD48a2V5d29yZD5yaXNrPC9rZXl3b3JkPjxrZXl3b3JkPmF0aGVyb3NjbGVy
b3Npczwva2V5d29yZD48a2V5d29yZD5keXNsaXBpZGVtaWE8L2tleXdvcmQ+PGtleXdvcmQ+cHN5
Y2hvc2lzPC9rZXl3b3JkPjxrZXl3b3JkPmdsdWNvc2U8L2tleXdvcmQ+PGtleXdvcmQ+b2Jlc2l0
eTwva2V5d29yZD48a2V5d29yZD53b21lbjwva2V5d29yZD48L2tleXdvcmRzPjxkYXRlcz48eWVh
cj4yMDEzPC95ZWFyPjxwdWItZGF0ZXM+PGRhdGU+U2VwPC9kYXRlPjwvcHViLWRhdGVzPjwvZGF0
ZXM+PGlzYm4+MTAxNy03ODMzPC9pc2JuPjxhY2Nlc3Npb24tbnVtPldPUzowMDAzMzk5ODI4MDAw
MDI8L2FjY2Vzc2lvbi1udW0+PHVybHM+PHJlbGF0ZWQtdXJscz48dXJsPiZsdDtHbyB0byBJU0km
Z3Q7Oi8vV09TOjAwMDMzOTk4MjgwMDAwMjwvdXJsPjwvcmVsYXRlZC11cmxzPjwvdXJscz48ZWxl
Y3Ryb25pYy1yZXNvdXJjZS1udW0+MTAuNTQ1NS9iY3AuMjAxMzA3MTMwOTExMDA8L2VsZWN0cm9u
aWMtcmVzb3VyY2UtbnVtPjxsYW5ndWFnZT5FbmdsaXNoPC9sYW5ndWFnZT48L3JlY29yZD48L0Np
dGU+PC9FbmROb3RlPn==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PEVuZE5vdGU+PENpdGU+PEF1dGhvcj5LYXZ6b2dsdTwvQXV0aG9yPjxZZWFyPjIwMTM8L1llYXI+
PFJlY051bT4zMzg4PC9SZWNOdW0+PERpc3BsYXlUZXh0PjxzdHlsZSBmYWNlPSJzdXBlcnNjcmlw
dCI+MTc8L3N0eWxlPjwvRGlzcGxheVRleHQ+PHJlY29yZD48cmVjLW51bWJlcj4zMzg4PC9yZWMt
bnVtYmVyPjxmb3JlaWduLWtleXM+PGtleSBhcHA9IkVOIiBkYi1pZD0iZnd6cDAycHRwdjBhNXVl
ZXdkdHZhczBxYXZzdzl6czU1eHQ5IiB0aW1lc3RhbXA9IjE0NjI4Njk1MTIiPjMzODg8L2tleT48
L2ZvcmVpZ24ta2V5cz48cmVmLXR5cGUgbmFtZT0iSm91cm5hbCBBcnRpY2xlIj4xNzwvcmVmLXR5
cGU+PGNvbnRyaWJ1dG9ycz48YXV0aG9ycz48YXV0aG9yPkthdnpvZ2x1LCBTLiBPLjwvYXV0aG9y
PjxhdXRob3I+SGFyaXJpLCBBLiBHLjwvYXV0aG9yPjwvYXV0aG9ycz48L2NvbnRyaWJ1dG9ycz48
YXV0aC1hZGRyZXNzPlN0YXRlIEhvc3AsIFRyYWJ6b24sIFR1cmtleSYjeEQ7TWFsdGVwZSBVbml2
LCBTY2ggTWVkLCBEZXB0IFBzeWNoaWF0LCBJc3RhbmJ1bCwgVHVya2V5PC9hdXRoLWFkZHJlc3M+
PHRpdGxlcz48dGl0bGU+SW50cmFjZWxsdWxhciBBZGhlc2lvbiBNb2xlY3VsZSAoSUNBTS0xKSwg
VmFzY3VsYXIgQ2VsbCBBZGhlc2lvbiBNb2xlY3VsZSAoVkNBTS0xKSBhbmQgRS1TZWxlY3RpbiBM
ZXZlbHMgaW4gRmlyc3QgRXBpc29kZSBTY2hpem9waHJlbmljIFBhdGllbnRzPC90aXRsZT48c2Vj
b25kYXJ5LXRpdGxlPktsaW5payBQc2lrb2Zhcm1ha29sb2ppIEJ1bHRlbmktQnVsbGV0aW4gb2Yg
Q2xpbmljYWwgUHN5Y2hvcGhhcm1hY29sb2d5PC9zZWNvbmRhcnktdGl0bGU+PGFsdC10aXRsZT5L
bGluIFBzaWtvZmFybWFrb2wgQjwvYWx0LXRpdGxlPjwvdGl0bGVzPjxwZXJpb2RpY2FsPjxmdWxs
LXRpdGxlPktsaW5payBQc2lrb2Zhcm1ha29sb2ppIEJ1bHRlbmktQnVsbGV0aW4gb2YgQ2xpbmlj
YWwgUHN5Y2hvcGhhcm1hY29sb2d5PC9mdWxsLXRpdGxlPjxhYmJyLTE+S2xpbiBQc2lrb2Zhcm1h
a29sIEI8L2FiYnItMT48L3BlcmlvZGljYWw+PGFsdC1wZXJpb2RpY2FsPjxmdWxsLXRpdGxlPkts
aW5payBQc2lrb2Zhcm1ha29sb2ppIEJ1bHRlbmktQnVsbGV0aW4gb2YgQ2xpbmljYWwgUHN5Y2hv
cGhhcm1hY29sb2d5PC9mdWxsLXRpdGxlPjxhYmJyLTE+S2xpbiBQc2lrb2Zhcm1ha29sIEI8L2Fi
YnItMT48L2FsdC1wZXJpb2RpY2FsPjxwYWdlcz4yMDUtMjE0PC9wYWdlcz48dm9sdW1lPjIzPC92
b2x1bWU+PG51bWJlcj4zPC9udW1iZXI+PGtleXdvcmRzPjxrZXl3b3JkPnNjaGl6b3BocmVuaWE8
L2tleXdvcmQ+PGtleXdvcmQ+aWNhbS0xPC9rZXl3b3JkPjxrZXl3b3JkPnZjYW0tMTwva2V5d29y
ZD48a2V5d29yZD5lLXNlbGVjdGluPC9rZXl3b3JkPjxrZXl3b3JkPmF0aGVyb3NjbGVyb3Npczwv
a2V5d29yZD48a2V5d29yZD5jYXJkaW92YXNjdWxhci1kaXNlYXNlPC9rZXl3b3JkPjxrZXl3b3Jk
PmFudGlwc3ljaG90aWMgdHJlYXRtZW50PC9rZXl3b3JkPjxrZXl3b3JkPm1ldGFib2xpYyBzeW5k
cm9tZTwva2V5d29yZD48a2V5d29yZD5yaXNrPC9rZXl3b3JkPjxrZXl3b3JkPmF0aGVyb3NjbGVy
b3Npczwva2V5d29yZD48a2V5d29yZD5keXNsaXBpZGVtaWE8L2tleXdvcmQ+PGtleXdvcmQ+cHN5
Y2hvc2lzPC9rZXl3b3JkPjxrZXl3b3JkPmdsdWNvc2U8L2tleXdvcmQ+PGtleXdvcmQ+b2Jlc2l0
eTwva2V5d29yZD48a2V5d29yZD53b21lbjwva2V5d29yZD48L2tleXdvcmRzPjxkYXRlcz48eWVh
cj4yMDEzPC95ZWFyPjxwdWItZGF0ZXM+PGRhdGU+U2VwPC9kYXRlPjwvcHViLWRhdGVzPjwvZGF0
ZXM+PGlzYm4+MTAxNy03ODMzPC9pc2JuPjxhY2Nlc3Npb24tbnVtPldPUzowMDAzMzk5ODI4MDAw
MDI8L2FjY2Vzc2lvbi1udW0+PHVybHM+PHJlbGF0ZWQtdXJscz48dXJsPiZsdDtHbyB0byBJU0km
Z3Q7Oi8vV09TOjAwMDMzOTk4MjgwMDAwMjwvdXJsPjwvcmVsYXRlZC11cmxzPjwvdXJscz48ZWxl
Y3Ryb25pYy1yZXNvdXJjZS1udW0+MTAuNTQ1NS9iY3AuMjAxMzA3MTMwOTExMDA8L2VsZWN0cm9u
aWMtcmVzb3VyY2UtbnVtPjxsYW5ndWFnZT5FbmdsaXNoPC9sYW5ndWFnZT48L3JlY29yZD48L0Np
dGU+PC9FbmROb3RlPn==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17</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0117F887" w14:textId="77777777" w:rsidR="00CC3CA7" w:rsidRDefault="00CC3CA7">
            <w:pPr>
              <w:rPr>
                <w:rFonts w:ascii="Calibri" w:hAnsi="Calibri"/>
                <w:color w:val="000000"/>
              </w:rPr>
            </w:pPr>
            <w:r>
              <w:rPr>
                <w:rFonts w:ascii="Calibri" w:hAnsi="Calibri"/>
                <w:color w:val="000000"/>
              </w:rPr>
              <w:t>FG, TC, LDL, HDL, TG</w:t>
            </w:r>
          </w:p>
        </w:tc>
        <w:tc>
          <w:tcPr>
            <w:tcW w:w="1749" w:type="dxa"/>
            <w:tcBorders>
              <w:top w:val="nil"/>
              <w:left w:val="nil"/>
              <w:bottom w:val="nil"/>
              <w:right w:val="nil"/>
            </w:tcBorders>
            <w:shd w:val="clear" w:color="auto" w:fill="auto"/>
            <w:noWrap/>
            <w:vAlign w:val="bottom"/>
            <w:hideMark/>
          </w:tcPr>
          <w:p w14:paraId="0FA5FDC1" w14:textId="77777777" w:rsidR="00CC3CA7" w:rsidRDefault="00CC3CA7">
            <w:pPr>
              <w:jc w:val="right"/>
              <w:rPr>
                <w:rFonts w:ascii="Calibri" w:hAnsi="Calibri"/>
                <w:color w:val="000000"/>
              </w:rPr>
            </w:pPr>
            <w:r>
              <w:rPr>
                <w:rFonts w:ascii="Calibri" w:hAnsi="Calibri"/>
                <w:color w:val="000000"/>
              </w:rPr>
              <w:t>50</w:t>
            </w:r>
          </w:p>
        </w:tc>
        <w:tc>
          <w:tcPr>
            <w:tcW w:w="1749" w:type="dxa"/>
            <w:tcBorders>
              <w:top w:val="nil"/>
              <w:left w:val="nil"/>
              <w:bottom w:val="nil"/>
              <w:right w:val="nil"/>
            </w:tcBorders>
            <w:shd w:val="clear" w:color="auto" w:fill="auto"/>
            <w:noWrap/>
            <w:vAlign w:val="bottom"/>
            <w:hideMark/>
          </w:tcPr>
          <w:p w14:paraId="6E049D1E" w14:textId="77777777" w:rsidR="00CC3CA7" w:rsidRDefault="00CC3CA7">
            <w:pPr>
              <w:jc w:val="right"/>
              <w:rPr>
                <w:rFonts w:ascii="Calibri" w:hAnsi="Calibri"/>
                <w:color w:val="000000"/>
              </w:rPr>
            </w:pPr>
            <w:r>
              <w:rPr>
                <w:rFonts w:ascii="Calibri" w:hAnsi="Calibri"/>
                <w:color w:val="000000"/>
              </w:rPr>
              <w:t>50</w:t>
            </w:r>
          </w:p>
        </w:tc>
        <w:tc>
          <w:tcPr>
            <w:tcW w:w="1407" w:type="dxa"/>
            <w:tcBorders>
              <w:top w:val="nil"/>
              <w:left w:val="nil"/>
              <w:bottom w:val="nil"/>
              <w:right w:val="nil"/>
            </w:tcBorders>
            <w:shd w:val="clear" w:color="auto" w:fill="auto"/>
            <w:noWrap/>
            <w:vAlign w:val="bottom"/>
            <w:hideMark/>
          </w:tcPr>
          <w:p w14:paraId="420C8298" w14:textId="77777777" w:rsidR="00CC3CA7" w:rsidRDefault="00CC3CA7">
            <w:pPr>
              <w:jc w:val="right"/>
              <w:rPr>
                <w:rFonts w:ascii="Calibri" w:hAnsi="Calibri"/>
                <w:color w:val="000000"/>
              </w:rPr>
            </w:pPr>
            <w:r>
              <w:rPr>
                <w:rFonts w:ascii="Calibri" w:hAnsi="Calibri"/>
                <w:color w:val="000000"/>
              </w:rPr>
              <w:t>30.14</w:t>
            </w:r>
          </w:p>
        </w:tc>
        <w:tc>
          <w:tcPr>
            <w:tcW w:w="1173" w:type="dxa"/>
            <w:tcBorders>
              <w:top w:val="nil"/>
              <w:left w:val="nil"/>
              <w:bottom w:val="nil"/>
              <w:right w:val="nil"/>
            </w:tcBorders>
            <w:shd w:val="clear" w:color="auto" w:fill="auto"/>
            <w:noWrap/>
            <w:vAlign w:val="bottom"/>
            <w:hideMark/>
          </w:tcPr>
          <w:p w14:paraId="74FAD8A8" w14:textId="77777777" w:rsidR="00CC3CA7" w:rsidRDefault="00CC3CA7">
            <w:pPr>
              <w:jc w:val="right"/>
              <w:rPr>
                <w:rFonts w:ascii="Calibri" w:hAnsi="Calibri"/>
                <w:color w:val="000000"/>
              </w:rPr>
            </w:pPr>
            <w:r>
              <w:rPr>
                <w:rFonts w:ascii="Calibri" w:hAnsi="Calibri"/>
                <w:color w:val="000000"/>
              </w:rPr>
              <w:t>0.5</w:t>
            </w:r>
          </w:p>
        </w:tc>
        <w:tc>
          <w:tcPr>
            <w:tcW w:w="1425" w:type="dxa"/>
            <w:tcBorders>
              <w:top w:val="nil"/>
              <w:left w:val="nil"/>
              <w:bottom w:val="nil"/>
              <w:right w:val="nil"/>
            </w:tcBorders>
            <w:shd w:val="clear" w:color="auto" w:fill="auto"/>
            <w:noWrap/>
            <w:vAlign w:val="bottom"/>
            <w:hideMark/>
          </w:tcPr>
          <w:p w14:paraId="5656A442" w14:textId="77777777" w:rsidR="00CC3CA7" w:rsidRDefault="00CC3CA7">
            <w:pPr>
              <w:rPr>
                <w:rFonts w:ascii="Calibri" w:hAnsi="Calibri"/>
                <w:color w:val="000000"/>
              </w:rPr>
            </w:pPr>
            <w:r>
              <w:rPr>
                <w:rFonts w:ascii="Calibri" w:hAnsi="Calibri"/>
                <w:color w:val="000000"/>
              </w:rPr>
              <w:t>NAN</w:t>
            </w:r>
          </w:p>
        </w:tc>
      </w:tr>
      <w:tr w:rsidR="00CC3CA7" w14:paraId="52134F4B" w14:textId="77777777" w:rsidTr="00CC3CA7">
        <w:trPr>
          <w:trHeight w:val="320"/>
        </w:trPr>
        <w:tc>
          <w:tcPr>
            <w:tcW w:w="2383" w:type="dxa"/>
            <w:tcBorders>
              <w:top w:val="nil"/>
              <w:left w:val="nil"/>
              <w:bottom w:val="nil"/>
              <w:right w:val="nil"/>
            </w:tcBorders>
            <w:shd w:val="clear" w:color="auto" w:fill="auto"/>
            <w:noWrap/>
            <w:vAlign w:val="bottom"/>
            <w:hideMark/>
          </w:tcPr>
          <w:p w14:paraId="720FF425" w14:textId="1D8CA28F" w:rsidR="00CC3CA7" w:rsidRDefault="00CC3CA7">
            <w:pPr>
              <w:rPr>
                <w:rFonts w:ascii="Calibri" w:hAnsi="Calibri"/>
                <w:color w:val="000000"/>
              </w:rPr>
            </w:pPr>
            <w:r>
              <w:rPr>
                <w:rFonts w:ascii="Calibri" w:hAnsi="Calibri"/>
                <w:color w:val="000000"/>
              </w:rPr>
              <w:t>Kirkpatrick 2010</w:t>
            </w:r>
            <w:r w:rsidR="00B00752">
              <w:rPr>
                <w:rFonts w:ascii="Calibri" w:hAnsi="Calibri"/>
                <w:color w:val="000000"/>
              </w:rPr>
              <w:fldChar w:fldCharType="begin"/>
            </w:r>
            <w:r w:rsidR="00B00752">
              <w:rPr>
                <w:rFonts w:ascii="Calibri" w:hAnsi="Calibri"/>
                <w:color w:val="000000"/>
              </w:rPr>
              <w:instrText xml:space="preserve"> ADDIN EN.CITE &lt;EndNote&gt;&lt;Cite&gt;&lt;Author&gt;Kirkpatrick&lt;/Author&gt;&lt;Year&gt;2010&lt;/Year&gt;&lt;RecNum&gt;6682&lt;/RecNum&gt;&lt;DisplayText&gt;&lt;style face="superscript"&gt;18&lt;/style&gt;&lt;/DisplayText&gt;&lt;record&gt;&lt;rec-number&gt;6682&lt;/rec-number&gt;&lt;foreign-keys&gt;&lt;key app="EN" db-id="fwzp02ptpv0a5ueewdtvas0qavsw9zs55xt9" timestamp="1482359921"&gt;6682&lt;/key&gt;&lt;/foreign-keys&gt;&lt;ref-type name="Journal Article"&gt;17&lt;/ref-type&gt;&lt;contributors&gt;&lt;authors&gt;&lt;author&gt;Kirkpatrick, B.&lt;/author&gt;&lt;author&gt;Garcia-Rizo, C.&lt;/author&gt;&lt;author&gt;Tang, K.&lt;/author&gt;&lt;author&gt;Fernandez-Egea, E.&lt;/author&gt;&lt;author&gt;Bernardo, M.&lt;/author&gt;&lt;/authors&gt;&lt;/contributors&gt;&lt;auth-address&gt;Department of Psychiatry, Texas A&amp;amp;M College of Medicine, Scott &amp;amp; White Healthcare, Temple, TX 76508, United States. bkirkpatrick2@aol.com&lt;/auth-address&gt;&lt;titles&gt;&lt;title&gt;Cholesterol and triglycerides in antipsychotic-naive patients with nonaffective psychosis&lt;/title&gt;&lt;secondary-title&gt;Psychiatry Res&lt;/secondary-title&gt;&lt;/titles&gt;&lt;periodical&gt;&lt;full-title&gt;Psychiatry Res&lt;/full-title&gt;&lt;/periodical&gt;&lt;pages&gt;559-61&lt;/pages&gt;&lt;volume&gt;178&lt;/volume&gt;&lt;number&gt;3&lt;/number&gt;&lt;keywords&gt;&lt;keyword&gt;Adult&lt;/keyword&gt;&lt;keyword&gt;Case-Control Studies&lt;/keyword&gt;&lt;keyword&gt;Cholesterol/*blood&lt;/keyword&gt;&lt;keyword&gt;Female&lt;/keyword&gt;&lt;keyword&gt;Humans&lt;/keyword&gt;&lt;keyword&gt;Male&lt;/keyword&gt;&lt;keyword&gt;Psychotic Disorders/*blood&lt;/keyword&gt;&lt;keyword&gt;Regression Analysis&lt;/keyword&gt;&lt;keyword&gt;Triglycerides/*blood&lt;/keyword&gt;&lt;keyword&gt;Young Adult&lt;/keyword&gt;&lt;/keywords&gt;&lt;dates&gt;&lt;year&gt;2010&lt;/year&gt;&lt;pub-dates&gt;&lt;date&gt;Aug 15&lt;/date&gt;&lt;/pub-dates&gt;&lt;/dates&gt;&lt;isbn&gt;0165-1781 (Print)&amp;#xD;0165-1781 (Linking)&lt;/isbn&gt;&lt;accession-num&gt;20576293&lt;/accession-num&gt;&lt;urls&gt;&lt;related-urls&gt;&lt;url&gt;http://www.ncbi.nlm.nih.gov/pubmed/20576293&lt;/url&gt;&lt;/related-urls&gt;&lt;/urls&gt;&lt;custom2&gt;PMC4185193&lt;/custom2&gt;&lt;electronic-resource-num&gt;10.1016/j.psychres.2010.06.001&lt;/electronic-resource-num&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18</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691616EA" w14:textId="77777777" w:rsidR="00CC3CA7" w:rsidRDefault="00CC3CA7">
            <w:pPr>
              <w:rPr>
                <w:rFonts w:ascii="Calibri" w:hAnsi="Calibri"/>
                <w:color w:val="000000"/>
              </w:rPr>
            </w:pPr>
            <w:r>
              <w:rPr>
                <w:rFonts w:ascii="Calibri" w:hAnsi="Calibri"/>
                <w:color w:val="000000"/>
              </w:rPr>
              <w:t>TC, LDL, HDL, TG</w:t>
            </w:r>
          </w:p>
        </w:tc>
        <w:tc>
          <w:tcPr>
            <w:tcW w:w="1749" w:type="dxa"/>
            <w:tcBorders>
              <w:top w:val="nil"/>
              <w:left w:val="nil"/>
              <w:bottom w:val="nil"/>
              <w:right w:val="nil"/>
            </w:tcBorders>
            <w:shd w:val="clear" w:color="auto" w:fill="auto"/>
            <w:noWrap/>
            <w:vAlign w:val="bottom"/>
            <w:hideMark/>
          </w:tcPr>
          <w:p w14:paraId="0F7A095E" w14:textId="77777777" w:rsidR="00CC3CA7" w:rsidRDefault="00CC3CA7">
            <w:pPr>
              <w:jc w:val="right"/>
              <w:rPr>
                <w:rFonts w:ascii="Calibri" w:hAnsi="Calibri"/>
                <w:color w:val="000000"/>
              </w:rPr>
            </w:pPr>
            <w:r>
              <w:rPr>
                <w:rFonts w:ascii="Calibri" w:hAnsi="Calibri"/>
                <w:color w:val="000000"/>
              </w:rPr>
              <w:t>76</w:t>
            </w:r>
          </w:p>
        </w:tc>
        <w:tc>
          <w:tcPr>
            <w:tcW w:w="1749" w:type="dxa"/>
            <w:tcBorders>
              <w:top w:val="nil"/>
              <w:left w:val="nil"/>
              <w:bottom w:val="nil"/>
              <w:right w:val="nil"/>
            </w:tcBorders>
            <w:shd w:val="clear" w:color="auto" w:fill="auto"/>
            <w:noWrap/>
            <w:vAlign w:val="bottom"/>
            <w:hideMark/>
          </w:tcPr>
          <w:p w14:paraId="57C62660" w14:textId="77777777" w:rsidR="00CC3CA7" w:rsidRDefault="00CC3CA7">
            <w:pPr>
              <w:jc w:val="right"/>
              <w:rPr>
                <w:rFonts w:ascii="Calibri" w:hAnsi="Calibri"/>
                <w:color w:val="000000"/>
              </w:rPr>
            </w:pPr>
            <w:r>
              <w:rPr>
                <w:rFonts w:ascii="Calibri" w:hAnsi="Calibri"/>
                <w:color w:val="000000"/>
              </w:rPr>
              <w:t>76</w:t>
            </w:r>
          </w:p>
        </w:tc>
        <w:tc>
          <w:tcPr>
            <w:tcW w:w="1407" w:type="dxa"/>
            <w:tcBorders>
              <w:top w:val="nil"/>
              <w:left w:val="nil"/>
              <w:bottom w:val="nil"/>
              <w:right w:val="nil"/>
            </w:tcBorders>
            <w:shd w:val="clear" w:color="auto" w:fill="auto"/>
            <w:noWrap/>
            <w:vAlign w:val="bottom"/>
            <w:hideMark/>
          </w:tcPr>
          <w:p w14:paraId="67BB18CC" w14:textId="77777777" w:rsidR="00CC3CA7" w:rsidRDefault="00CC3CA7">
            <w:pPr>
              <w:jc w:val="right"/>
              <w:rPr>
                <w:rFonts w:ascii="Calibri" w:hAnsi="Calibri"/>
                <w:color w:val="000000"/>
              </w:rPr>
            </w:pPr>
            <w:r>
              <w:rPr>
                <w:rFonts w:ascii="Calibri" w:hAnsi="Calibri"/>
                <w:color w:val="000000"/>
              </w:rPr>
              <w:t>27.1</w:t>
            </w:r>
          </w:p>
        </w:tc>
        <w:tc>
          <w:tcPr>
            <w:tcW w:w="1173" w:type="dxa"/>
            <w:tcBorders>
              <w:top w:val="nil"/>
              <w:left w:val="nil"/>
              <w:bottom w:val="nil"/>
              <w:right w:val="nil"/>
            </w:tcBorders>
            <w:shd w:val="clear" w:color="auto" w:fill="auto"/>
            <w:noWrap/>
            <w:vAlign w:val="bottom"/>
            <w:hideMark/>
          </w:tcPr>
          <w:p w14:paraId="0FB347D8" w14:textId="77777777" w:rsidR="00CC3CA7" w:rsidRDefault="00CC3CA7">
            <w:pPr>
              <w:jc w:val="right"/>
              <w:rPr>
                <w:rFonts w:ascii="Calibri" w:hAnsi="Calibri"/>
                <w:color w:val="000000"/>
              </w:rPr>
            </w:pPr>
            <w:r>
              <w:rPr>
                <w:rFonts w:ascii="Calibri" w:hAnsi="Calibri"/>
                <w:color w:val="000000"/>
              </w:rPr>
              <w:t>0.64</w:t>
            </w:r>
          </w:p>
        </w:tc>
        <w:tc>
          <w:tcPr>
            <w:tcW w:w="1425" w:type="dxa"/>
            <w:tcBorders>
              <w:top w:val="nil"/>
              <w:left w:val="nil"/>
              <w:bottom w:val="nil"/>
              <w:right w:val="nil"/>
            </w:tcBorders>
            <w:shd w:val="clear" w:color="auto" w:fill="auto"/>
            <w:noWrap/>
            <w:vAlign w:val="bottom"/>
            <w:hideMark/>
          </w:tcPr>
          <w:p w14:paraId="6BD7D500" w14:textId="77777777" w:rsidR="00CC3CA7" w:rsidRDefault="00CC3CA7">
            <w:pPr>
              <w:jc w:val="right"/>
              <w:rPr>
                <w:rFonts w:ascii="Calibri" w:hAnsi="Calibri"/>
                <w:color w:val="000000"/>
              </w:rPr>
            </w:pPr>
            <w:r>
              <w:rPr>
                <w:rFonts w:ascii="Calibri" w:hAnsi="Calibri"/>
                <w:color w:val="000000"/>
              </w:rPr>
              <w:t>22.3</w:t>
            </w:r>
          </w:p>
        </w:tc>
      </w:tr>
      <w:tr w:rsidR="00CC3CA7" w14:paraId="3E983C86" w14:textId="77777777" w:rsidTr="00CC3CA7">
        <w:trPr>
          <w:trHeight w:val="320"/>
        </w:trPr>
        <w:tc>
          <w:tcPr>
            <w:tcW w:w="2383" w:type="dxa"/>
            <w:tcBorders>
              <w:top w:val="nil"/>
              <w:left w:val="nil"/>
              <w:bottom w:val="nil"/>
              <w:right w:val="nil"/>
            </w:tcBorders>
            <w:shd w:val="clear" w:color="auto" w:fill="auto"/>
            <w:noWrap/>
            <w:vAlign w:val="bottom"/>
            <w:hideMark/>
          </w:tcPr>
          <w:p w14:paraId="49D5D879" w14:textId="0462E6A7" w:rsidR="00CC3CA7" w:rsidRDefault="00CC3CA7">
            <w:pPr>
              <w:rPr>
                <w:rFonts w:ascii="Calibri" w:hAnsi="Calibri"/>
                <w:color w:val="000000"/>
              </w:rPr>
            </w:pPr>
            <w:r>
              <w:rPr>
                <w:rFonts w:ascii="Calibri" w:hAnsi="Calibri"/>
                <w:color w:val="000000"/>
              </w:rPr>
              <w:t>Lang 2021</w:t>
            </w:r>
            <w:r w:rsidR="00B00752">
              <w:rPr>
                <w:rFonts w:ascii="Calibri" w:hAnsi="Calibri"/>
                <w:color w:val="000000"/>
              </w:rPr>
              <w:fldChar w:fldCharType="begin"/>
            </w:r>
            <w:r w:rsidR="00B00752">
              <w:rPr>
                <w:rFonts w:ascii="Calibri" w:hAnsi="Calibri"/>
                <w:color w:val="000000"/>
              </w:rPr>
              <w:instrText xml:space="preserve"> ADDIN EN.CITE &lt;EndNote&gt;&lt;Cite&gt;&lt;Author&gt;Lang&lt;/Author&gt;&lt;Year&gt;2021&lt;/Year&gt;&lt;RecNum&gt;9018&lt;/RecNum&gt;&lt;DisplayText&gt;&lt;style face="superscript"&gt;19&lt;/style&gt;&lt;/DisplayText&gt;&lt;record&gt;&lt;rec-number&gt;9018&lt;/rec-number&gt;&lt;foreign-keys&gt;&lt;key app="EN" db-id="fwzp02ptpv0a5ueewdtvas0qavsw9zs55xt9" timestamp="1628007762"&gt;9018&lt;/key&gt;&lt;/foreign-keys&gt;&lt;ref-type name="Journal Article"&gt;17&lt;/ref-type&gt;&lt;contributors&gt;&lt;authors&gt;&lt;author&gt;Lang, X.&lt;/author&gt;&lt;author&gt;Zhou, Y.&lt;/author&gt;&lt;author&gt;Zhao, L.&lt;/author&gt;&lt;author&gt;Gu, Y.&lt;/author&gt;&lt;author&gt;Wu, X.&lt;/author&gt;&lt;author&gt;Zhao, Y.&lt;/author&gt;&lt;author&gt;Li, Z.&lt;/author&gt;&lt;author&gt;Zhang, X.&lt;/author&gt;&lt;/authors&gt;&lt;/contributors&gt;&lt;titles&gt;&lt;title&gt;Differences in patterns of metabolic abnormality and metabolic syndrome between early-onset and adult-onset first-episode drug-naive schizophrenia patients&lt;/title&gt;&lt;secondary-title&gt;Psychoneuroendocrinology&lt;/secondary-title&gt;&lt;/titles&gt;&lt;periodical&gt;&lt;full-title&gt;Psychoneuroendocrinology&lt;/full-title&gt;&lt;/periodical&gt;&lt;volume&gt;132 (no pagination)&lt;/volume&gt;&lt;dates&gt;&lt;year&gt;2021&lt;/year&gt;&lt;pub-dates&gt;&lt;date&gt;October&lt;/date&gt;&lt;/pub-dates&gt;&lt;/dates&gt;&lt;accession-num&gt;2013576777&lt;/accession-num&gt;&lt;urls&gt;&lt;related-urls&gt;&lt;url&gt;https://openathens.ovid.com/secure-ssl/home.oa?idpselect=https://kclidp.kcl.ac.uk/idp/shibboleth&amp;amp;entityID=https://kclidp.kcl.ac.uk/idp/shibboleth&amp;amp;?T=JS&amp;amp;CSC=Y&amp;amp;NEWS=N&amp;amp;PAGE=fulltext&amp;amp;D=emexb&amp;amp;AN=2013576777&lt;/url&gt;&lt;url&gt;http://sfx.kcl.ac.uk/kings?sid=OVID:embase&amp;amp;id=pmid:&amp;amp;id=doi:10.1016%2Fj.psyneuen.2021.105344&amp;amp;genre=article&amp;amp;atitle=Differences+in+patterns+of+metabolic+abnormality+and+metabolic+syndrome+between+early-onset+and+adult-onset+first-episode+drug-naive+schizophrenia+patients&amp;amp;title=Psychoneuroendocrinology&amp;amp;issn=0306-4530&amp;amp;date=2021&amp;amp;volume=132&amp;amp;issue=&amp;amp;spage=105344&amp;amp;aulast=Lang+X.&amp;amp;isbn=&amp;amp;__char_set=utf8&lt;/url&gt;&lt;/related-urls&gt;&lt;/urls&gt;&lt;custom7&gt;105344&lt;/custom7&gt;&lt;remote-database-name&gt;Embase&lt;/remote-database-name&gt;&lt;remote-database-provider&gt;Ovid Technologies&lt;/remote-database-provider&gt;&lt;/record&gt;&lt;/Cite&gt;&lt;/EndNote&gt;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19</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2BDE66D6" w14:textId="77777777" w:rsidR="00CC3CA7" w:rsidRDefault="00CC3CA7">
            <w:pPr>
              <w:rPr>
                <w:rFonts w:ascii="Calibri" w:hAnsi="Calibri"/>
                <w:color w:val="000000"/>
              </w:rPr>
            </w:pPr>
            <w:r>
              <w:rPr>
                <w:rFonts w:ascii="Calibri" w:hAnsi="Calibri"/>
                <w:color w:val="000000"/>
              </w:rPr>
              <w:t>FG, FI, HOMA, HbA1c, TC, LDL, HDL, TG</w:t>
            </w:r>
          </w:p>
        </w:tc>
        <w:tc>
          <w:tcPr>
            <w:tcW w:w="1749" w:type="dxa"/>
            <w:tcBorders>
              <w:top w:val="nil"/>
              <w:left w:val="nil"/>
              <w:bottom w:val="nil"/>
              <w:right w:val="nil"/>
            </w:tcBorders>
            <w:shd w:val="clear" w:color="auto" w:fill="auto"/>
            <w:noWrap/>
            <w:vAlign w:val="bottom"/>
            <w:hideMark/>
          </w:tcPr>
          <w:p w14:paraId="0E1BE128" w14:textId="77777777" w:rsidR="00CC3CA7" w:rsidRDefault="00CC3CA7">
            <w:pPr>
              <w:jc w:val="right"/>
              <w:rPr>
                <w:rFonts w:ascii="Calibri" w:hAnsi="Calibri"/>
                <w:color w:val="000000"/>
              </w:rPr>
            </w:pPr>
            <w:r>
              <w:rPr>
                <w:rFonts w:ascii="Calibri" w:hAnsi="Calibri"/>
                <w:color w:val="000000"/>
              </w:rPr>
              <w:t>373</w:t>
            </w:r>
          </w:p>
        </w:tc>
        <w:tc>
          <w:tcPr>
            <w:tcW w:w="1749" w:type="dxa"/>
            <w:tcBorders>
              <w:top w:val="nil"/>
              <w:left w:val="nil"/>
              <w:bottom w:val="nil"/>
              <w:right w:val="nil"/>
            </w:tcBorders>
            <w:shd w:val="clear" w:color="auto" w:fill="auto"/>
            <w:noWrap/>
            <w:vAlign w:val="bottom"/>
            <w:hideMark/>
          </w:tcPr>
          <w:p w14:paraId="5E9984F6" w14:textId="77777777" w:rsidR="00CC3CA7" w:rsidRDefault="00CC3CA7">
            <w:pPr>
              <w:jc w:val="right"/>
              <w:rPr>
                <w:rFonts w:ascii="Calibri" w:hAnsi="Calibri"/>
                <w:color w:val="000000"/>
              </w:rPr>
            </w:pPr>
            <w:r>
              <w:rPr>
                <w:rFonts w:ascii="Calibri" w:hAnsi="Calibri"/>
                <w:color w:val="000000"/>
              </w:rPr>
              <w:t>350</w:t>
            </w:r>
          </w:p>
        </w:tc>
        <w:tc>
          <w:tcPr>
            <w:tcW w:w="1407" w:type="dxa"/>
            <w:tcBorders>
              <w:top w:val="nil"/>
              <w:left w:val="nil"/>
              <w:bottom w:val="nil"/>
              <w:right w:val="nil"/>
            </w:tcBorders>
            <w:shd w:val="clear" w:color="auto" w:fill="auto"/>
            <w:noWrap/>
            <w:vAlign w:val="bottom"/>
            <w:hideMark/>
          </w:tcPr>
          <w:p w14:paraId="428EAB82" w14:textId="77777777" w:rsidR="00CC3CA7" w:rsidRDefault="00CC3CA7">
            <w:pPr>
              <w:jc w:val="right"/>
              <w:rPr>
                <w:rFonts w:ascii="Calibri" w:hAnsi="Calibri"/>
                <w:color w:val="000000"/>
              </w:rPr>
            </w:pPr>
            <w:r>
              <w:rPr>
                <w:rFonts w:ascii="Calibri" w:hAnsi="Calibri"/>
                <w:color w:val="000000"/>
              </w:rPr>
              <w:t>34.48</w:t>
            </w:r>
          </w:p>
        </w:tc>
        <w:tc>
          <w:tcPr>
            <w:tcW w:w="1173" w:type="dxa"/>
            <w:tcBorders>
              <w:top w:val="nil"/>
              <w:left w:val="nil"/>
              <w:bottom w:val="nil"/>
              <w:right w:val="nil"/>
            </w:tcBorders>
            <w:shd w:val="clear" w:color="auto" w:fill="auto"/>
            <w:noWrap/>
            <w:vAlign w:val="bottom"/>
            <w:hideMark/>
          </w:tcPr>
          <w:p w14:paraId="76566168" w14:textId="77777777" w:rsidR="00CC3CA7" w:rsidRDefault="00CC3CA7">
            <w:pPr>
              <w:jc w:val="right"/>
              <w:rPr>
                <w:rFonts w:ascii="Calibri" w:hAnsi="Calibri"/>
                <w:color w:val="000000"/>
              </w:rPr>
            </w:pPr>
            <w:r>
              <w:rPr>
                <w:rFonts w:ascii="Calibri" w:hAnsi="Calibri"/>
                <w:color w:val="000000"/>
              </w:rPr>
              <w:t>0.5</w:t>
            </w:r>
          </w:p>
        </w:tc>
        <w:tc>
          <w:tcPr>
            <w:tcW w:w="1425" w:type="dxa"/>
            <w:tcBorders>
              <w:top w:val="nil"/>
              <w:left w:val="nil"/>
              <w:bottom w:val="nil"/>
              <w:right w:val="nil"/>
            </w:tcBorders>
            <w:shd w:val="clear" w:color="auto" w:fill="auto"/>
            <w:noWrap/>
            <w:vAlign w:val="bottom"/>
            <w:hideMark/>
          </w:tcPr>
          <w:p w14:paraId="6AE3C20C" w14:textId="77777777" w:rsidR="00CC3CA7" w:rsidRDefault="00CC3CA7">
            <w:pPr>
              <w:jc w:val="right"/>
              <w:rPr>
                <w:rFonts w:ascii="Calibri" w:hAnsi="Calibri"/>
                <w:color w:val="000000"/>
              </w:rPr>
            </w:pPr>
            <w:r>
              <w:rPr>
                <w:rFonts w:ascii="Calibri" w:hAnsi="Calibri"/>
                <w:color w:val="000000"/>
              </w:rPr>
              <w:t>23.73</w:t>
            </w:r>
          </w:p>
        </w:tc>
      </w:tr>
      <w:tr w:rsidR="00CC3CA7" w14:paraId="49D80900" w14:textId="77777777" w:rsidTr="00CC3CA7">
        <w:trPr>
          <w:trHeight w:val="320"/>
        </w:trPr>
        <w:tc>
          <w:tcPr>
            <w:tcW w:w="2383" w:type="dxa"/>
            <w:tcBorders>
              <w:top w:val="nil"/>
              <w:left w:val="nil"/>
              <w:bottom w:val="nil"/>
              <w:right w:val="nil"/>
            </w:tcBorders>
            <w:shd w:val="clear" w:color="auto" w:fill="auto"/>
            <w:noWrap/>
            <w:vAlign w:val="bottom"/>
            <w:hideMark/>
          </w:tcPr>
          <w:p w14:paraId="7156A563" w14:textId="19A18171" w:rsidR="00CC3CA7" w:rsidRDefault="00CC3CA7">
            <w:pPr>
              <w:rPr>
                <w:rFonts w:ascii="Calibri" w:hAnsi="Calibri"/>
                <w:color w:val="000000"/>
              </w:rPr>
            </w:pPr>
            <w:r>
              <w:rPr>
                <w:rFonts w:ascii="Calibri" w:hAnsi="Calibri"/>
                <w:color w:val="000000"/>
              </w:rPr>
              <w:t>Misiak 2016</w:t>
            </w:r>
            <w:r w:rsidR="00B00752">
              <w:rPr>
                <w:rFonts w:ascii="Calibri" w:hAnsi="Calibri"/>
                <w:color w:val="000000"/>
              </w:rPr>
              <w:fldChar w:fldCharType="begin">
                <w:fldData xml:space="preserve">PEVuZE5vdGU+PENpdGU+PEF1dGhvcj5NaXNpYWs8L0F1dGhvcj48WWVhcj4yMDE2PC9ZZWFyPjxS
ZWNOdW0+ODExMjwvUmVjTnVtPjxEaXNwbGF5VGV4dD48c3R5bGUgZmFjZT0ic3VwZXJzY3JpcHQi
PjIwPC9zdHlsZT48L0Rpc3BsYXlUZXh0PjxyZWNvcmQ+PHJlYy1udW1iZXI+ODExMjwvcmVjLW51
bWJlcj48Zm9yZWlnbi1rZXlzPjxrZXkgYXBwPSJFTiIgZGItaWQ9ImZ3enAwMnB0cHYwYTV1ZWV3
ZHR2YXMwcWF2c3c5enM1NXh0OSIgdGltZXN0YW1wPSIxNDgyMzYwMTIyIj44MTEyPC9rZXk+PC9m
b3JlaWduLWtleXM+PHJlZi10eXBlIG5hbWU9IkpvdXJuYWwgQXJ0aWNsZSI+MTc8L3JlZi10eXBl
Pjxjb250cmlidXRvcnM+PGF1dGhvcnM+PGF1dGhvcj5NaXNpYWssIEIuPC9hdXRob3I+PGF1dGhv
cj5MYWN6bWFuc2tpLCBMLjwvYXV0aG9yPjxhdXRob3I+U2xva2EsIE4uIEsuPC9hdXRob3I+PGF1
dGhvcj5Tem1pZGEsIEUuPC9hdXRob3I+PGF1dGhvcj5QaW90cm93c2tpLCBQLjwvYXV0aG9yPjxh
dXRob3I+TG9za2EsIE8uPC9hdXRob3I+PGF1dGhvcj5TbGV6YWssIFIuPC9hdXRob3I+PGF1dGhv
cj5LaWVqbmEsIEEuPC9hdXRob3I+PGF1dGhvcj5GcnlkZWNrYSwgRC48L2F1dGhvcj48L2F1dGhv
cnM+PC9jb250cmlidXRvcnM+PGF1dGgtYWRkcmVzcz5EZXBhcnRtZW50IG9mIFBzeWNoaWF0cnks
IFdyb2NsYXcgTWVkaWNhbCBVbml2ZXJzaXR5LCAxMCBQYXN0ZXVyIFN0cmVldCwgNTAtMzY3IFdy
b2NsYXcsIFBvbGFuZDsgRGVwYXJ0bWVudCBvZiBHZW5ldGljcywgV3JvY2xhdyBNZWRpY2FsIFVu
aXZlcnNpdHksIDEgTWFyY2lua293c2tpIFN0cmVldCwgNTAtMzY4IFdyb2NsYXcsIFBvbGFuZC4g
RWxlY3Ryb25pYyBhZGRyZXNzOiBtYmxhemVqQGludGVyaWEuZXUuJiN4RDtEZXBhcnRtZW50IG9m
IEVuZG9jcmlub2xvZ3kgYW5kIERpYWJldG9sb2d5LCA0IFBhc3RldXIgU3RyZWV0LCA1MC0zNjcg
V3JvY2xhdywgUG9sYW5kLiYjeEQ7RGVwYXJ0bWVudCBvZiBHZW5ldGljcywgV3JvY2xhdyBNZWRp
Y2FsIFVuaXZlcnNpdHksIDEgTWFyY2lua293c2tpIFN0cmVldCwgNTAtMzY4IFdyb2NsYXcsIFBv
bGFuZC4mI3hEO0RlcGFydG1lbnQgb2YgUHN5Y2hpYXRyeSwgV3JvY2xhdyBNZWRpY2FsIFVuaXZl
cnNpdHksIDEwIFBhc3RldXIgU3RyZWV0LCA1MC0zNjcgV3JvY2xhdywgUG9sYW5kLiYjeEQ7RGVw
YXJ0bWVudCBvZiBQcm9mZXNzaW9uYWwgVHJhaW5pbmcgaW4gQ2xpbmljYWwgQ2hlbWlzdHJ5LCBX
cm9jbGF3IE1lZGljYWwgVW5pdmVyc2l0eSwgMjExQSBCb3Jvd3NrYSBTdHJlZXQsIDUwLTU2NiBX
cm9jbGF3LCBQb2xhbmQuPC9hdXRoLWFkZHJlc3M+PHRpdGxlcz48dGl0bGU+TWV0YWJvbGljIGR5
c3JlZ3VsYXRpb24gaW4gZmlyc3QtZXBpc29kZSBzY2hpem9waHJlbmlhIHBhdGllbnRzIHdpdGgg
cmVzcGVjdCB0byBnZW5ldGljIHZhcmlhdGlvbiBpbiBvbmUtY2FyYm9uIG1ldGFib2xpc208L3Rp
dGxlPjxzZWNvbmRhcnktdGl0bGU+UHN5Y2hpYXRyeSBSZXM8L3NlY29uZGFyeS10aXRsZT48L3Rp
dGxlcz48cGVyaW9kaWNhbD48ZnVsbC10aXRsZT5Qc3ljaGlhdHJ5IFJlczwvZnVsbC10aXRsZT48
L3BlcmlvZGljYWw+PHBhZ2VzPjYwLTc8L3BhZ2VzPjx2b2x1bWU+MjM4PC92b2x1bWU+PGtleXdv
cmRzPjxrZXl3b3JkPkFkdWx0PC9rZXl3b3JkPjxrZXl3b3JkPkJldGFpbmUtSG9tb2N5c3RlaW5l
IFMtTWV0aHlsdHJhbnNmZXJhc2UvZ2VuZXRpY3M8L2tleXdvcmQ+PGtleXdvcmQ+Qmxvb2QgR2x1
Y29zZS9hbmFseXNpczwva2V5d29yZD48a2V5d29yZD5DYXJib24vbWV0YWJvbGlzbTwva2V5d29y
ZD48a2V5d29yZD5DYXNlLUNvbnRyb2wgU3R1ZGllczwva2V5d29yZD48a2V5d29yZD5EeXNsaXBp
ZGVtaWFzL2Jsb29kL2VwaWRlbWlvbG9neS8qcHN5Y2hvbG9neTwva2V5d29yZD48a2V5d29yZD5G
YXN0aW5nL2Jsb29kPC9rZXl3b3JkPjxrZXl3b3JkPkZlbWFsZTwva2V5d29yZD48a2V5d29yZD5G
ZXJyZWRveGluLU5BRFAgUmVkdWN0YXNlL2dlbmV0aWNzPC9rZXl3b3JkPjxrZXl3b3JkPkZvbGlj
IEFjaWQvYmxvb2Q8L2tleXdvcmQ+PGtleXdvcmQ+SG9tb2N5c3RlaW5lL2Jsb29kPC9rZXl3b3Jk
PjxrZXl3b3JkPkh1bWFuczwva2V5d29yZD48a2V5d29yZD5IeXBlcmhvbW9jeXN0ZWluZW1pYS9i
bG9vZC9lcGlkZW1pb2xvZ3kvKnBzeWNob2xvZ3k8L2tleXdvcmQ+PGtleXdvcmQ+TGlwb3Byb3Rl
aW5zLCBIREwvYmxvb2Q8L2tleXdvcmQ+PGtleXdvcmQ+TWFsZTwva2V5d29yZD48a2V5d29yZD5N
ZXRhYm9saWMgU3luZHJvbWUgWC9ibG9vZC9lcGlkZW1pb2xvZ3kvKnBzeWNob2xvZ3k8L2tleXdv
cmQ+PGtleXdvcmQ+TWV0aHlsZW5ldGV0cmFoeWRyb2ZvbGF0ZSBEZWh5ZHJvZ2VuYXNlIChOQURQ
KS9nZW5ldGljczwva2V5d29yZD48a2V5d29yZD5NZXRoeWxlbmV0ZXRyYWh5ZHJvZm9sYXRlIFJl
ZHVjdGFzZSAoTkFEUEgyKS9nZW5ldGljczwva2V5d29yZD48a2V5d29yZD5NaW5vciBIaXN0b2Nv
bXBhdGliaWxpdHkgQW50aWdlbnMvZ2VuZXRpY3M8L2tleXdvcmQ+PGtleXdvcmQ+T25lLUNhcmJv
biBHcm91cCBUcmFuc2ZlcmFzZXM8L2tleXdvcmQ+PGtleXdvcmQ+UG9seW1vcnBoaXNtLCBHZW5l
dGljPC9rZXl3b3JkPjxrZXl3b3JkPlByZXZhbGVuY2U8L2tleXdvcmQ+PGtleXdvcmQ+UHN5Y2hv
dGljIERpc29yZGVycy9ibG9vZC8qY29tcGxpY2F0aW9ucy9nZW5ldGljczwva2V5d29yZD48a2V5
d29yZD5TY2hpem9waHJlbmlhLypibG9vZC9jb21wbGljYXRpb25zL2dlbmV0aWNzPC9rZXl3b3Jk
PjxrZXl3b3JkPlRyaWdseWNlcmlkZXMvYmxvb2Q8L2tleXdvcmQ+PGtleXdvcmQ+Vml0YW1pbiBC
IDEyPC9rZXl3b3JkPjxrZXl3b3JkPllvdW5nIEFkdWx0PC9rZXl3b3JkPjxrZXl3b3JkPkZvbGF0
ZTwva2V5d29yZD48a2V5d29yZD5HZW5lPC9rZXl3b3JkPjxrZXl3b3JkPkhvbW9jeXN0ZWluZTwv
a2V5d29yZD48a2V5d29yZD5NZXRhYm9saWMgc3luZHJvbWU8L2tleXdvcmQ+PGtleXdvcmQ+UG9s
eW1vcnBoaXNtPC9rZXl3b3JkPjxrZXl3b3JkPlBzeWNob3Npczwva2V5d29yZD48L2tleXdvcmRz
PjxkYXRlcz48eWVhcj4yMDE2PC95ZWFyPjxwdWItZGF0ZXM+PGRhdGU+QXByIDMwPC9kYXRlPjwv
cHViLWRhdGVzPjwvZGF0ZXM+PGlzYm4+MTg3Mi03MTIzIChFbGVjdHJvbmljKSYjeEQ7MDE2NS0x
NzgxIChMaW5raW5nKTwvaXNibj48YWNjZXNzaW9uLW51bT4yNzA4NjIxMjwvYWNjZXNzaW9uLW51
bT48dXJscz48cmVsYXRlZC11cmxzPjx1cmw+aHR0cDovL3d3dy5uY2JpLm5sbS5uaWguZ292L3B1
Ym1lZC8yNzA4NjIxMjwvdXJsPjwvcmVsYXRlZC11cmxzPjwvdXJscz48ZWxlY3Ryb25pYy1yZXNv
dXJjZS1udW0+MTAuMTAxNi9qLnBzeWNocmVzLjIwMTYuMDEuMDc3PC9lbGVjdHJvbmljLXJlc291
cmNlLW51bT48L3JlY29yZD48L0NpdGU+PC9FbmROb3RlPn==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PEVuZE5vdGU+PENpdGU+PEF1dGhvcj5NaXNpYWs8L0F1dGhvcj48WWVhcj4yMDE2PC9ZZWFyPjxS
ZWNOdW0+ODExMjwvUmVjTnVtPjxEaXNwbGF5VGV4dD48c3R5bGUgZmFjZT0ic3VwZXJzY3JpcHQi
PjIwPC9zdHlsZT48L0Rpc3BsYXlUZXh0PjxyZWNvcmQ+PHJlYy1udW1iZXI+ODExMjwvcmVjLW51
bWJlcj48Zm9yZWlnbi1rZXlzPjxrZXkgYXBwPSJFTiIgZGItaWQ9ImZ3enAwMnB0cHYwYTV1ZWV3
ZHR2YXMwcWF2c3c5enM1NXh0OSIgdGltZXN0YW1wPSIxNDgyMzYwMTIyIj44MTEyPC9rZXk+PC9m
b3JlaWduLWtleXM+PHJlZi10eXBlIG5hbWU9IkpvdXJuYWwgQXJ0aWNsZSI+MTc8L3JlZi10eXBl
Pjxjb250cmlidXRvcnM+PGF1dGhvcnM+PGF1dGhvcj5NaXNpYWssIEIuPC9hdXRob3I+PGF1dGhv
cj5MYWN6bWFuc2tpLCBMLjwvYXV0aG9yPjxhdXRob3I+U2xva2EsIE4uIEsuPC9hdXRob3I+PGF1
dGhvcj5Tem1pZGEsIEUuPC9hdXRob3I+PGF1dGhvcj5QaW90cm93c2tpLCBQLjwvYXV0aG9yPjxh
dXRob3I+TG9za2EsIE8uPC9hdXRob3I+PGF1dGhvcj5TbGV6YWssIFIuPC9hdXRob3I+PGF1dGhv
cj5LaWVqbmEsIEEuPC9hdXRob3I+PGF1dGhvcj5GcnlkZWNrYSwgRC48L2F1dGhvcj48L2F1dGhv
cnM+PC9jb250cmlidXRvcnM+PGF1dGgtYWRkcmVzcz5EZXBhcnRtZW50IG9mIFBzeWNoaWF0cnks
IFdyb2NsYXcgTWVkaWNhbCBVbml2ZXJzaXR5LCAxMCBQYXN0ZXVyIFN0cmVldCwgNTAtMzY3IFdy
b2NsYXcsIFBvbGFuZDsgRGVwYXJ0bWVudCBvZiBHZW5ldGljcywgV3JvY2xhdyBNZWRpY2FsIFVu
aXZlcnNpdHksIDEgTWFyY2lua293c2tpIFN0cmVldCwgNTAtMzY4IFdyb2NsYXcsIFBvbGFuZC4g
RWxlY3Ryb25pYyBhZGRyZXNzOiBtYmxhemVqQGludGVyaWEuZXUuJiN4RDtEZXBhcnRtZW50IG9m
IEVuZG9jcmlub2xvZ3kgYW5kIERpYWJldG9sb2d5LCA0IFBhc3RldXIgU3RyZWV0LCA1MC0zNjcg
V3JvY2xhdywgUG9sYW5kLiYjeEQ7RGVwYXJ0bWVudCBvZiBHZW5ldGljcywgV3JvY2xhdyBNZWRp
Y2FsIFVuaXZlcnNpdHksIDEgTWFyY2lua293c2tpIFN0cmVldCwgNTAtMzY4IFdyb2NsYXcsIFBv
bGFuZC4mI3hEO0RlcGFydG1lbnQgb2YgUHN5Y2hpYXRyeSwgV3JvY2xhdyBNZWRpY2FsIFVuaXZl
cnNpdHksIDEwIFBhc3RldXIgU3RyZWV0LCA1MC0zNjcgV3JvY2xhdywgUG9sYW5kLiYjeEQ7RGVw
YXJ0bWVudCBvZiBQcm9mZXNzaW9uYWwgVHJhaW5pbmcgaW4gQ2xpbmljYWwgQ2hlbWlzdHJ5LCBX
cm9jbGF3IE1lZGljYWwgVW5pdmVyc2l0eSwgMjExQSBCb3Jvd3NrYSBTdHJlZXQsIDUwLTU2NiBX
cm9jbGF3LCBQb2xhbmQuPC9hdXRoLWFkZHJlc3M+PHRpdGxlcz48dGl0bGU+TWV0YWJvbGljIGR5
c3JlZ3VsYXRpb24gaW4gZmlyc3QtZXBpc29kZSBzY2hpem9waHJlbmlhIHBhdGllbnRzIHdpdGgg
cmVzcGVjdCB0byBnZW5ldGljIHZhcmlhdGlvbiBpbiBvbmUtY2FyYm9uIG1ldGFib2xpc208L3Rp
dGxlPjxzZWNvbmRhcnktdGl0bGU+UHN5Y2hpYXRyeSBSZXM8L3NlY29uZGFyeS10aXRsZT48L3Rp
dGxlcz48cGVyaW9kaWNhbD48ZnVsbC10aXRsZT5Qc3ljaGlhdHJ5IFJlczwvZnVsbC10aXRsZT48
L3BlcmlvZGljYWw+PHBhZ2VzPjYwLTc8L3BhZ2VzPjx2b2x1bWU+MjM4PC92b2x1bWU+PGtleXdv
cmRzPjxrZXl3b3JkPkFkdWx0PC9rZXl3b3JkPjxrZXl3b3JkPkJldGFpbmUtSG9tb2N5c3RlaW5l
IFMtTWV0aHlsdHJhbnNmZXJhc2UvZ2VuZXRpY3M8L2tleXdvcmQ+PGtleXdvcmQ+Qmxvb2QgR2x1
Y29zZS9hbmFseXNpczwva2V5d29yZD48a2V5d29yZD5DYXJib24vbWV0YWJvbGlzbTwva2V5d29y
ZD48a2V5d29yZD5DYXNlLUNvbnRyb2wgU3R1ZGllczwva2V5d29yZD48a2V5d29yZD5EeXNsaXBp
ZGVtaWFzL2Jsb29kL2VwaWRlbWlvbG9neS8qcHN5Y2hvbG9neTwva2V5d29yZD48a2V5d29yZD5G
YXN0aW5nL2Jsb29kPC9rZXl3b3JkPjxrZXl3b3JkPkZlbWFsZTwva2V5d29yZD48a2V5d29yZD5G
ZXJyZWRveGluLU5BRFAgUmVkdWN0YXNlL2dlbmV0aWNzPC9rZXl3b3JkPjxrZXl3b3JkPkZvbGlj
IEFjaWQvYmxvb2Q8L2tleXdvcmQ+PGtleXdvcmQ+SG9tb2N5c3RlaW5lL2Jsb29kPC9rZXl3b3Jk
PjxrZXl3b3JkPkh1bWFuczwva2V5d29yZD48a2V5d29yZD5IeXBlcmhvbW9jeXN0ZWluZW1pYS9i
bG9vZC9lcGlkZW1pb2xvZ3kvKnBzeWNob2xvZ3k8L2tleXdvcmQ+PGtleXdvcmQ+TGlwb3Byb3Rl
aW5zLCBIREwvYmxvb2Q8L2tleXdvcmQ+PGtleXdvcmQ+TWFsZTwva2V5d29yZD48a2V5d29yZD5N
ZXRhYm9saWMgU3luZHJvbWUgWC9ibG9vZC9lcGlkZW1pb2xvZ3kvKnBzeWNob2xvZ3k8L2tleXdv
cmQ+PGtleXdvcmQ+TWV0aHlsZW5ldGV0cmFoeWRyb2ZvbGF0ZSBEZWh5ZHJvZ2VuYXNlIChOQURQ
KS9nZW5ldGljczwva2V5d29yZD48a2V5d29yZD5NZXRoeWxlbmV0ZXRyYWh5ZHJvZm9sYXRlIFJl
ZHVjdGFzZSAoTkFEUEgyKS9nZW5ldGljczwva2V5d29yZD48a2V5d29yZD5NaW5vciBIaXN0b2Nv
bXBhdGliaWxpdHkgQW50aWdlbnMvZ2VuZXRpY3M8L2tleXdvcmQ+PGtleXdvcmQ+T25lLUNhcmJv
biBHcm91cCBUcmFuc2ZlcmFzZXM8L2tleXdvcmQ+PGtleXdvcmQ+UG9seW1vcnBoaXNtLCBHZW5l
dGljPC9rZXl3b3JkPjxrZXl3b3JkPlByZXZhbGVuY2U8L2tleXdvcmQ+PGtleXdvcmQ+UHN5Y2hv
dGljIERpc29yZGVycy9ibG9vZC8qY29tcGxpY2F0aW9ucy9nZW5ldGljczwva2V5d29yZD48a2V5
d29yZD5TY2hpem9waHJlbmlhLypibG9vZC9jb21wbGljYXRpb25zL2dlbmV0aWNzPC9rZXl3b3Jk
PjxrZXl3b3JkPlRyaWdseWNlcmlkZXMvYmxvb2Q8L2tleXdvcmQ+PGtleXdvcmQ+Vml0YW1pbiBC
IDEyPC9rZXl3b3JkPjxrZXl3b3JkPllvdW5nIEFkdWx0PC9rZXl3b3JkPjxrZXl3b3JkPkZvbGF0
ZTwva2V5d29yZD48a2V5d29yZD5HZW5lPC9rZXl3b3JkPjxrZXl3b3JkPkhvbW9jeXN0ZWluZTwv
a2V5d29yZD48a2V5d29yZD5NZXRhYm9saWMgc3luZHJvbWU8L2tleXdvcmQ+PGtleXdvcmQ+UG9s
eW1vcnBoaXNtPC9rZXl3b3JkPjxrZXl3b3JkPlBzeWNob3Npczwva2V5d29yZD48L2tleXdvcmRz
PjxkYXRlcz48eWVhcj4yMDE2PC95ZWFyPjxwdWItZGF0ZXM+PGRhdGU+QXByIDMwPC9kYXRlPjwv
cHViLWRhdGVzPjwvZGF0ZXM+PGlzYm4+MTg3Mi03MTIzIChFbGVjdHJvbmljKSYjeEQ7MDE2NS0x
NzgxIChMaW5raW5nKTwvaXNibj48YWNjZXNzaW9uLW51bT4yNzA4NjIxMjwvYWNjZXNzaW9uLW51
bT48dXJscz48cmVsYXRlZC11cmxzPjx1cmw+aHR0cDovL3d3dy5uY2JpLm5sbS5uaWguZ292L3B1
Ym1lZC8yNzA4NjIxMjwvdXJsPjwvcmVsYXRlZC11cmxzPjwvdXJscz48ZWxlY3Ryb25pYy1yZXNv
dXJjZS1udW0+MTAuMTAxNi9qLnBzeWNocmVzLjIwMTYuMDEuMDc3PC9lbGVjdHJvbmljLXJlc291
cmNlLW51bT48L3JlY29yZD48L0NpdGU+PC9FbmROb3RlPn==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20</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2413B676" w14:textId="77777777" w:rsidR="00CC3CA7" w:rsidRDefault="00CC3CA7">
            <w:pPr>
              <w:rPr>
                <w:rFonts w:ascii="Calibri" w:hAnsi="Calibri"/>
                <w:color w:val="000000"/>
              </w:rPr>
            </w:pPr>
            <w:r>
              <w:rPr>
                <w:rFonts w:ascii="Calibri" w:hAnsi="Calibri"/>
                <w:color w:val="000000"/>
              </w:rPr>
              <w:t>FG, TC, LDL, HDL, TG</w:t>
            </w:r>
          </w:p>
        </w:tc>
        <w:tc>
          <w:tcPr>
            <w:tcW w:w="1749" w:type="dxa"/>
            <w:tcBorders>
              <w:top w:val="nil"/>
              <w:left w:val="nil"/>
              <w:bottom w:val="nil"/>
              <w:right w:val="nil"/>
            </w:tcBorders>
            <w:shd w:val="clear" w:color="auto" w:fill="auto"/>
            <w:noWrap/>
            <w:vAlign w:val="bottom"/>
            <w:hideMark/>
          </w:tcPr>
          <w:p w14:paraId="234B8B22" w14:textId="77777777" w:rsidR="00CC3CA7" w:rsidRDefault="00CC3CA7">
            <w:pPr>
              <w:jc w:val="right"/>
              <w:rPr>
                <w:rFonts w:ascii="Calibri" w:hAnsi="Calibri"/>
                <w:color w:val="000000"/>
              </w:rPr>
            </w:pPr>
            <w:r>
              <w:rPr>
                <w:rFonts w:ascii="Calibri" w:hAnsi="Calibri"/>
                <w:color w:val="000000"/>
              </w:rPr>
              <w:t>24</w:t>
            </w:r>
          </w:p>
        </w:tc>
        <w:tc>
          <w:tcPr>
            <w:tcW w:w="1749" w:type="dxa"/>
            <w:tcBorders>
              <w:top w:val="nil"/>
              <w:left w:val="nil"/>
              <w:bottom w:val="nil"/>
              <w:right w:val="nil"/>
            </w:tcBorders>
            <w:shd w:val="clear" w:color="auto" w:fill="auto"/>
            <w:noWrap/>
            <w:vAlign w:val="bottom"/>
            <w:hideMark/>
          </w:tcPr>
          <w:p w14:paraId="24256F05" w14:textId="77777777" w:rsidR="00CC3CA7" w:rsidRDefault="00CC3CA7">
            <w:pPr>
              <w:jc w:val="right"/>
              <w:rPr>
                <w:rFonts w:ascii="Calibri" w:hAnsi="Calibri"/>
                <w:color w:val="000000"/>
              </w:rPr>
            </w:pPr>
            <w:r>
              <w:rPr>
                <w:rFonts w:ascii="Calibri" w:hAnsi="Calibri"/>
                <w:color w:val="000000"/>
              </w:rPr>
              <w:t>146</w:t>
            </w:r>
          </w:p>
        </w:tc>
        <w:tc>
          <w:tcPr>
            <w:tcW w:w="1407" w:type="dxa"/>
            <w:tcBorders>
              <w:top w:val="nil"/>
              <w:left w:val="nil"/>
              <w:bottom w:val="nil"/>
              <w:right w:val="nil"/>
            </w:tcBorders>
            <w:shd w:val="clear" w:color="auto" w:fill="auto"/>
            <w:noWrap/>
            <w:vAlign w:val="bottom"/>
            <w:hideMark/>
          </w:tcPr>
          <w:p w14:paraId="4B20DA39" w14:textId="77777777" w:rsidR="00CC3CA7" w:rsidRDefault="00CC3CA7">
            <w:pPr>
              <w:jc w:val="right"/>
              <w:rPr>
                <w:rFonts w:ascii="Calibri" w:hAnsi="Calibri"/>
                <w:color w:val="000000"/>
              </w:rPr>
            </w:pPr>
            <w:r>
              <w:rPr>
                <w:rFonts w:ascii="Calibri" w:hAnsi="Calibri"/>
                <w:color w:val="000000"/>
              </w:rPr>
              <w:t>27.2</w:t>
            </w:r>
          </w:p>
        </w:tc>
        <w:tc>
          <w:tcPr>
            <w:tcW w:w="1173" w:type="dxa"/>
            <w:tcBorders>
              <w:top w:val="nil"/>
              <w:left w:val="nil"/>
              <w:bottom w:val="nil"/>
              <w:right w:val="nil"/>
            </w:tcBorders>
            <w:shd w:val="clear" w:color="auto" w:fill="auto"/>
            <w:noWrap/>
            <w:vAlign w:val="bottom"/>
            <w:hideMark/>
          </w:tcPr>
          <w:p w14:paraId="46609A84" w14:textId="77777777" w:rsidR="00CC3CA7" w:rsidRDefault="00CC3CA7">
            <w:pPr>
              <w:jc w:val="right"/>
              <w:rPr>
                <w:rFonts w:ascii="Calibri" w:hAnsi="Calibri"/>
                <w:color w:val="000000"/>
              </w:rPr>
            </w:pPr>
            <w:r>
              <w:rPr>
                <w:rFonts w:ascii="Calibri" w:hAnsi="Calibri"/>
                <w:color w:val="000000"/>
              </w:rPr>
              <w:t>0.56</w:t>
            </w:r>
          </w:p>
        </w:tc>
        <w:tc>
          <w:tcPr>
            <w:tcW w:w="1425" w:type="dxa"/>
            <w:tcBorders>
              <w:top w:val="nil"/>
              <w:left w:val="nil"/>
              <w:bottom w:val="nil"/>
              <w:right w:val="nil"/>
            </w:tcBorders>
            <w:shd w:val="clear" w:color="auto" w:fill="auto"/>
            <w:noWrap/>
            <w:vAlign w:val="bottom"/>
            <w:hideMark/>
          </w:tcPr>
          <w:p w14:paraId="0314A3AE" w14:textId="77777777" w:rsidR="00CC3CA7" w:rsidRDefault="00CC3CA7">
            <w:pPr>
              <w:jc w:val="right"/>
              <w:rPr>
                <w:rFonts w:ascii="Calibri" w:hAnsi="Calibri"/>
                <w:color w:val="000000"/>
              </w:rPr>
            </w:pPr>
            <w:r>
              <w:rPr>
                <w:rFonts w:ascii="Calibri" w:hAnsi="Calibri"/>
                <w:color w:val="000000"/>
              </w:rPr>
              <w:t>23</w:t>
            </w:r>
          </w:p>
        </w:tc>
      </w:tr>
      <w:tr w:rsidR="00CC3CA7" w14:paraId="60320DFB" w14:textId="77777777" w:rsidTr="00CC3CA7">
        <w:trPr>
          <w:trHeight w:val="320"/>
        </w:trPr>
        <w:tc>
          <w:tcPr>
            <w:tcW w:w="2383" w:type="dxa"/>
            <w:tcBorders>
              <w:top w:val="nil"/>
              <w:left w:val="nil"/>
              <w:bottom w:val="nil"/>
              <w:right w:val="nil"/>
            </w:tcBorders>
            <w:shd w:val="clear" w:color="auto" w:fill="auto"/>
            <w:noWrap/>
            <w:vAlign w:val="bottom"/>
            <w:hideMark/>
          </w:tcPr>
          <w:p w14:paraId="7FDE2714" w14:textId="2792D2D2" w:rsidR="00CC3CA7" w:rsidRDefault="00CC3CA7">
            <w:pPr>
              <w:rPr>
                <w:rFonts w:ascii="Calibri" w:hAnsi="Calibri"/>
                <w:color w:val="000000"/>
              </w:rPr>
            </w:pPr>
            <w:r>
              <w:rPr>
                <w:rFonts w:ascii="Calibri" w:hAnsi="Calibri"/>
                <w:color w:val="000000"/>
              </w:rPr>
              <w:t>Petrikis 2015</w:t>
            </w:r>
            <w:r w:rsidR="00B00752">
              <w:rPr>
                <w:rFonts w:ascii="Calibri" w:hAnsi="Calibri"/>
                <w:color w:val="000000"/>
              </w:rPr>
              <w:fldChar w:fldCharType="begin"/>
            </w:r>
            <w:r w:rsidR="00B00752">
              <w:rPr>
                <w:rFonts w:ascii="Calibri" w:hAnsi="Calibri"/>
                <w:color w:val="000000"/>
              </w:rPr>
              <w:instrText xml:space="preserve"> ADDIN EN.CITE &lt;EndNote&gt;&lt;Cite&gt;&lt;Author&gt;Petrikis&lt;/Author&gt;&lt;Year&gt;2015&lt;/Year&gt;&lt;RecNum&gt;322&lt;/RecNum&gt;&lt;DisplayText&gt;&lt;style face="superscript"&gt;21&lt;/style&gt;&lt;/DisplayText&gt;&lt;record&gt;&lt;rec-number&gt;322&lt;/rec-number&gt;&lt;foreign-keys&gt;&lt;key app="EN" db-id="fwzp02ptpv0a5ueewdtvas0qavsw9zs55xt9" timestamp="1453376668"&gt;322&lt;/key&gt;&lt;/foreign-keys&gt;&lt;ref-type name="Journal Article"&gt;17&lt;/ref-type&gt;&lt;contributors&gt;&lt;authors&gt;&lt;author&gt;Petrikis, P.&lt;/author&gt;&lt;author&gt;Tigas, S.&lt;/author&gt;&lt;author&gt;Tzallas, A. T.&lt;/author&gt;&lt;author&gt;Papadopoulos, I.&lt;/author&gt;&lt;author&gt;Skapinakis, P.&lt;/author&gt;&lt;author&gt;Mavreas, V.&lt;/author&gt;&lt;/authors&gt;&lt;/contributors&gt;&lt;auth-address&gt;Department of Psychiatry, Medical School, University of Ioannina, P.O. Box 1186, 45110 Ioannina, Greece. Electronic address: ppetrikis@hotmail.gr.&amp;#xD;Department of Endocrinology, Medical School, University of Ioannina, 45110 Ioannina, Greece.&amp;#xD;Department of Computer Engineering, School of Applied Technology, Technological Educational Institute of Epirus, 47100 Arta, Greece.&amp;#xD;Department of Psychiatry, Medical School, University of Ioannina, P.O. Box 1186, 45110 Ioannina, Greece.&lt;/auth-address&gt;&lt;titles&gt;&lt;title&gt;Parameters of glucose and lipid metabolism at the fasted state in drug-naive first-episode patients with psychosis: Evidence for insulin resistance&lt;/title&gt;&lt;secondary-title&gt;Psychiatry Res&lt;/secondary-title&gt;&lt;/titles&gt;&lt;periodical&gt;&lt;full-title&gt;Psychiatry Res&lt;/full-title&gt;&lt;/periodical&gt;&lt;pages&gt;901-4&lt;/pages&gt;&lt;volume&gt;229&lt;/volume&gt;&lt;number&gt;3&lt;/number&gt;&lt;keywords&gt;&lt;keyword&gt;Cholesterol&lt;/keyword&gt;&lt;keyword&gt;Diabetes&lt;/keyword&gt;&lt;keyword&gt;Dyslipidemia&lt;/keyword&gt;&lt;keyword&gt;First-episode&lt;/keyword&gt;&lt;keyword&gt;Metabolism&lt;/keyword&gt;&lt;keyword&gt;Schizophrenia&lt;/keyword&gt;&lt;/keywords&gt;&lt;dates&gt;&lt;year&gt;2015&lt;/year&gt;&lt;pub-dates&gt;&lt;date&gt;Oct 30&lt;/date&gt;&lt;/pub-dates&gt;&lt;/dates&gt;&lt;isbn&gt;1872-7123 (Electronic)&amp;#xD;0165-1781 (Linking)&lt;/isbn&gt;&lt;accession-num&gt;26279127&lt;/accession-num&gt;&lt;urls&gt;&lt;related-urls&gt;&lt;url&gt;http://www.ncbi.nlm.nih.gov/pubmed/26279127&lt;/url&gt;&lt;/related-urls&gt;&lt;/urls&gt;&lt;electronic-resource-num&gt;10.1016/j.psychres.2015.07.041&lt;/electronic-resource-num&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21</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088E388F" w14:textId="77777777" w:rsidR="00CC3CA7" w:rsidRDefault="00CC3CA7">
            <w:pPr>
              <w:rPr>
                <w:rFonts w:ascii="Calibri" w:hAnsi="Calibri"/>
                <w:color w:val="000000"/>
              </w:rPr>
            </w:pPr>
            <w:r>
              <w:rPr>
                <w:rFonts w:ascii="Calibri" w:hAnsi="Calibri"/>
                <w:color w:val="000000"/>
              </w:rPr>
              <w:t>FG, Fi, HOMA, HbA1c</w:t>
            </w:r>
          </w:p>
        </w:tc>
        <w:tc>
          <w:tcPr>
            <w:tcW w:w="1749" w:type="dxa"/>
            <w:tcBorders>
              <w:top w:val="nil"/>
              <w:left w:val="nil"/>
              <w:bottom w:val="nil"/>
              <w:right w:val="nil"/>
            </w:tcBorders>
            <w:shd w:val="clear" w:color="auto" w:fill="auto"/>
            <w:noWrap/>
            <w:vAlign w:val="bottom"/>
            <w:hideMark/>
          </w:tcPr>
          <w:p w14:paraId="531C7707" w14:textId="77777777" w:rsidR="00CC3CA7" w:rsidRDefault="00CC3CA7">
            <w:pPr>
              <w:jc w:val="right"/>
              <w:rPr>
                <w:rFonts w:ascii="Calibri" w:hAnsi="Calibri"/>
                <w:color w:val="000000"/>
              </w:rPr>
            </w:pPr>
            <w:r>
              <w:rPr>
                <w:rFonts w:ascii="Calibri" w:hAnsi="Calibri"/>
                <w:color w:val="000000"/>
              </w:rPr>
              <w:t>40</w:t>
            </w:r>
          </w:p>
        </w:tc>
        <w:tc>
          <w:tcPr>
            <w:tcW w:w="1749" w:type="dxa"/>
            <w:tcBorders>
              <w:top w:val="nil"/>
              <w:left w:val="nil"/>
              <w:bottom w:val="nil"/>
              <w:right w:val="nil"/>
            </w:tcBorders>
            <w:shd w:val="clear" w:color="auto" w:fill="auto"/>
            <w:noWrap/>
            <w:vAlign w:val="bottom"/>
            <w:hideMark/>
          </w:tcPr>
          <w:p w14:paraId="060F2069" w14:textId="77777777" w:rsidR="00CC3CA7" w:rsidRDefault="00CC3CA7">
            <w:pPr>
              <w:jc w:val="right"/>
              <w:rPr>
                <w:rFonts w:ascii="Calibri" w:hAnsi="Calibri"/>
                <w:color w:val="000000"/>
              </w:rPr>
            </w:pPr>
            <w:r>
              <w:rPr>
                <w:rFonts w:ascii="Calibri" w:hAnsi="Calibri"/>
                <w:color w:val="000000"/>
              </w:rPr>
              <w:t>40</w:t>
            </w:r>
          </w:p>
        </w:tc>
        <w:tc>
          <w:tcPr>
            <w:tcW w:w="1407" w:type="dxa"/>
            <w:tcBorders>
              <w:top w:val="nil"/>
              <w:left w:val="nil"/>
              <w:bottom w:val="nil"/>
              <w:right w:val="nil"/>
            </w:tcBorders>
            <w:shd w:val="clear" w:color="auto" w:fill="auto"/>
            <w:noWrap/>
            <w:vAlign w:val="bottom"/>
            <w:hideMark/>
          </w:tcPr>
          <w:p w14:paraId="0D5B1FF5" w14:textId="77777777" w:rsidR="00CC3CA7" w:rsidRDefault="00CC3CA7">
            <w:pPr>
              <w:jc w:val="right"/>
              <w:rPr>
                <w:rFonts w:ascii="Calibri" w:hAnsi="Calibri"/>
                <w:color w:val="000000"/>
              </w:rPr>
            </w:pPr>
            <w:r>
              <w:rPr>
                <w:rFonts w:ascii="Calibri" w:hAnsi="Calibri"/>
                <w:color w:val="000000"/>
              </w:rPr>
              <w:t>32.45</w:t>
            </w:r>
          </w:p>
        </w:tc>
        <w:tc>
          <w:tcPr>
            <w:tcW w:w="1173" w:type="dxa"/>
            <w:tcBorders>
              <w:top w:val="nil"/>
              <w:left w:val="nil"/>
              <w:bottom w:val="nil"/>
              <w:right w:val="nil"/>
            </w:tcBorders>
            <w:shd w:val="clear" w:color="auto" w:fill="auto"/>
            <w:noWrap/>
            <w:vAlign w:val="bottom"/>
            <w:hideMark/>
          </w:tcPr>
          <w:p w14:paraId="7BE5BC3D" w14:textId="77777777" w:rsidR="00CC3CA7" w:rsidRDefault="00CC3CA7">
            <w:pPr>
              <w:jc w:val="right"/>
              <w:rPr>
                <w:rFonts w:ascii="Calibri" w:hAnsi="Calibri"/>
                <w:color w:val="000000"/>
              </w:rPr>
            </w:pPr>
            <w:r>
              <w:rPr>
                <w:rFonts w:ascii="Calibri" w:hAnsi="Calibri"/>
                <w:color w:val="000000"/>
              </w:rPr>
              <w:t>0.68</w:t>
            </w:r>
          </w:p>
        </w:tc>
        <w:tc>
          <w:tcPr>
            <w:tcW w:w="1425" w:type="dxa"/>
            <w:tcBorders>
              <w:top w:val="nil"/>
              <w:left w:val="nil"/>
              <w:bottom w:val="nil"/>
              <w:right w:val="nil"/>
            </w:tcBorders>
            <w:shd w:val="clear" w:color="auto" w:fill="auto"/>
            <w:noWrap/>
            <w:vAlign w:val="bottom"/>
            <w:hideMark/>
          </w:tcPr>
          <w:p w14:paraId="37735FE1" w14:textId="77777777" w:rsidR="00CC3CA7" w:rsidRDefault="00CC3CA7">
            <w:pPr>
              <w:jc w:val="right"/>
              <w:rPr>
                <w:rFonts w:ascii="Calibri" w:hAnsi="Calibri"/>
                <w:color w:val="000000"/>
              </w:rPr>
            </w:pPr>
            <w:r>
              <w:rPr>
                <w:rFonts w:ascii="Calibri" w:hAnsi="Calibri"/>
                <w:color w:val="000000"/>
              </w:rPr>
              <w:t>22.88</w:t>
            </w:r>
          </w:p>
        </w:tc>
      </w:tr>
      <w:tr w:rsidR="00CC3CA7" w14:paraId="2AD1DA34" w14:textId="77777777" w:rsidTr="00CC3CA7">
        <w:trPr>
          <w:trHeight w:val="320"/>
        </w:trPr>
        <w:tc>
          <w:tcPr>
            <w:tcW w:w="2383" w:type="dxa"/>
            <w:tcBorders>
              <w:top w:val="nil"/>
              <w:left w:val="nil"/>
              <w:bottom w:val="nil"/>
              <w:right w:val="nil"/>
            </w:tcBorders>
            <w:shd w:val="clear" w:color="auto" w:fill="auto"/>
            <w:noWrap/>
            <w:vAlign w:val="bottom"/>
            <w:hideMark/>
          </w:tcPr>
          <w:p w14:paraId="7B4F4ED1" w14:textId="584EF058" w:rsidR="00CC3CA7" w:rsidRDefault="00CC3CA7">
            <w:pPr>
              <w:rPr>
                <w:rFonts w:ascii="Calibri" w:hAnsi="Calibri"/>
                <w:color w:val="000000"/>
              </w:rPr>
            </w:pPr>
            <w:r>
              <w:rPr>
                <w:rFonts w:ascii="Calibri" w:hAnsi="Calibri"/>
                <w:color w:val="000000"/>
              </w:rPr>
              <w:t>Phutane 2011</w:t>
            </w:r>
            <w:r w:rsidR="00B00752">
              <w:rPr>
                <w:rFonts w:ascii="Calibri" w:hAnsi="Calibri"/>
                <w:color w:val="000000"/>
              </w:rPr>
              <w:fldChar w:fldCharType="begin"/>
            </w:r>
            <w:r w:rsidR="00B00752">
              <w:rPr>
                <w:rFonts w:ascii="Calibri" w:hAnsi="Calibri"/>
                <w:color w:val="000000"/>
              </w:rPr>
              <w:instrText xml:space="preserve"> ADDIN EN.CITE &lt;EndNote&gt;&lt;Cite&gt;&lt;Author&gt;Phutane&lt;/Author&gt;&lt;Year&gt;2011&lt;/Year&gt;&lt;RecNum&gt;314&lt;/RecNum&gt;&lt;DisplayText&gt;&lt;style face="superscript"&gt;22&lt;/style&gt;&lt;/DisplayText&gt;&lt;record&gt;&lt;rec-number&gt;314&lt;/rec-number&gt;&lt;foreign-keys&gt;&lt;key app="EN" db-id="fwzp02ptpv0a5ueewdtvas0qavsw9zs55xt9" timestamp="1453374815"&gt;314&lt;/key&gt;&lt;/foreign-keys&gt;&lt;ref-type name="Journal Article"&gt;17&lt;/ref-type&gt;&lt;contributors&gt;&lt;authors&gt;&lt;author&gt;Phutane, V. H.&lt;/author&gt;&lt;author&gt;Tek, C.&lt;/author&gt;&lt;author&gt;Chwastiak, L.&lt;/author&gt;&lt;author&gt;Ratliff, J. C.&lt;/author&gt;&lt;author&gt;Ozyuksel, B.&lt;/author&gt;&lt;author&gt;Woods, S. W.&lt;/author&gt;&lt;author&gt;Srihari, V. H.&lt;/author&gt;&lt;/authors&gt;&lt;/contributors&gt;&lt;auth-address&gt;Yale University School of Medicine, United States.&lt;/auth-address&gt;&lt;titles&gt;&lt;title&gt;Cardiovascular risk in a first-episode psychosis sample: a &amp;apos;critical period&amp;apos; for prevention?&lt;/title&gt;&lt;secondary-title&gt;Schizophr Res&lt;/secondary-title&gt;&lt;/titles&gt;&lt;periodical&gt;&lt;full-title&gt;Schizophr Res&lt;/full-title&gt;&lt;/periodical&gt;&lt;pages&gt;257-61&lt;/pages&gt;&lt;volume&gt;127&lt;/volume&gt;&lt;number&gt;1-3&lt;/number&gt;&lt;keywords&gt;&lt;keyword&gt;Adolescent&lt;/keyword&gt;&lt;keyword&gt;Adult&lt;/keyword&gt;&lt;keyword&gt;Cardiovascular Diseases/classification/diagnosis/*epidemiology/*physiopathology&lt;/keyword&gt;&lt;keyword&gt;Chronic Disease&lt;/keyword&gt;&lt;keyword&gt;*Critical Period (Psychology)&lt;/keyword&gt;&lt;keyword&gt;Cross-Sectional Studies&lt;/keyword&gt;&lt;keyword&gt;Female&lt;/keyword&gt;&lt;keyword&gt;Humans&lt;/keyword&gt;&lt;keyword&gt;Male&lt;/keyword&gt;&lt;keyword&gt;Psychotic Disorders/diagnosis/*epidemiology/*physiopathology&lt;/keyword&gt;&lt;keyword&gt;Retrospective Studies&lt;/keyword&gt;&lt;keyword&gt;Risk Factors&lt;/keyword&gt;&lt;keyword&gt;Schizophrenia/epidemiology/physiopathology&lt;/keyword&gt;&lt;keyword&gt;Young Adult&lt;/keyword&gt;&lt;/keywords&gt;&lt;dates&gt;&lt;year&gt;2011&lt;/year&gt;&lt;pub-dates&gt;&lt;date&gt;Apr&lt;/date&gt;&lt;/pub-dates&gt;&lt;/dates&gt;&lt;isbn&gt;1573-2509 (Electronic)&lt;/isbn&gt;&lt;accession-num&gt;21242060&lt;/accession-num&gt;&lt;urls&gt;&lt;related-urls&gt;&lt;url&gt;http://www.ncbi.nlm.nih.gov/pubmed/21242060&lt;/url&gt;&lt;/related-urls&gt;&lt;/urls&gt;&lt;custom2&gt;PMC3051021&lt;/custom2&gt;&lt;electronic-resource-num&gt;10.1016/j.schres.2010.12.008&lt;/electronic-resource-num&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22</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2C8F92B3" w14:textId="77777777" w:rsidR="00CC3CA7" w:rsidRDefault="00CC3CA7">
            <w:pPr>
              <w:rPr>
                <w:rFonts w:ascii="Calibri" w:hAnsi="Calibri"/>
                <w:color w:val="000000"/>
              </w:rPr>
            </w:pPr>
            <w:r>
              <w:rPr>
                <w:rFonts w:ascii="Calibri" w:hAnsi="Calibri"/>
                <w:color w:val="000000"/>
              </w:rPr>
              <w:t>TC, HDL</w:t>
            </w:r>
          </w:p>
        </w:tc>
        <w:tc>
          <w:tcPr>
            <w:tcW w:w="1749" w:type="dxa"/>
            <w:tcBorders>
              <w:top w:val="nil"/>
              <w:left w:val="nil"/>
              <w:bottom w:val="nil"/>
              <w:right w:val="nil"/>
            </w:tcBorders>
            <w:shd w:val="clear" w:color="auto" w:fill="auto"/>
            <w:noWrap/>
            <w:vAlign w:val="bottom"/>
            <w:hideMark/>
          </w:tcPr>
          <w:p w14:paraId="1AFBB0BA" w14:textId="77777777" w:rsidR="00CC3CA7" w:rsidRDefault="00CC3CA7">
            <w:pPr>
              <w:jc w:val="right"/>
              <w:rPr>
                <w:rFonts w:ascii="Calibri" w:hAnsi="Calibri"/>
                <w:color w:val="000000"/>
              </w:rPr>
            </w:pPr>
            <w:r>
              <w:rPr>
                <w:rFonts w:ascii="Calibri" w:hAnsi="Calibri"/>
                <w:color w:val="000000"/>
              </w:rPr>
              <w:t>14</w:t>
            </w:r>
          </w:p>
        </w:tc>
        <w:tc>
          <w:tcPr>
            <w:tcW w:w="1749" w:type="dxa"/>
            <w:tcBorders>
              <w:top w:val="nil"/>
              <w:left w:val="nil"/>
              <w:bottom w:val="nil"/>
              <w:right w:val="nil"/>
            </w:tcBorders>
            <w:shd w:val="clear" w:color="auto" w:fill="auto"/>
            <w:noWrap/>
            <w:vAlign w:val="bottom"/>
            <w:hideMark/>
          </w:tcPr>
          <w:p w14:paraId="44B77EED" w14:textId="77777777" w:rsidR="00CC3CA7" w:rsidRDefault="00CC3CA7">
            <w:pPr>
              <w:jc w:val="right"/>
              <w:rPr>
                <w:rFonts w:ascii="Calibri" w:hAnsi="Calibri"/>
                <w:color w:val="000000"/>
              </w:rPr>
            </w:pPr>
            <w:r>
              <w:rPr>
                <w:rFonts w:ascii="Calibri" w:hAnsi="Calibri"/>
                <w:color w:val="000000"/>
              </w:rPr>
              <w:t>145</w:t>
            </w:r>
          </w:p>
        </w:tc>
        <w:tc>
          <w:tcPr>
            <w:tcW w:w="1407" w:type="dxa"/>
            <w:tcBorders>
              <w:top w:val="nil"/>
              <w:left w:val="nil"/>
              <w:bottom w:val="nil"/>
              <w:right w:val="nil"/>
            </w:tcBorders>
            <w:shd w:val="clear" w:color="auto" w:fill="auto"/>
            <w:noWrap/>
            <w:vAlign w:val="bottom"/>
            <w:hideMark/>
          </w:tcPr>
          <w:p w14:paraId="4E8D1C25" w14:textId="77777777" w:rsidR="00CC3CA7" w:rsidRDefault="00CC3CA7">
            <w:pPr>
              <w:jc w:val="right"/>
              <w:rPr>
                <w:rFonts w:ascii="Calibri" w:hAnsi="Calibri"/>
                <w:color w:val="000000"/>
              </w:rPr>
            </w:pPr>
            <w:r>
              <w:rPr>
                <w:rFonts w:ascii="Calibri" w:hAnsi="Calibri"/>
                <w:color w:val="000000"/>
              </w:rPr>
              <w:t>22.5</w:t>
            </w:r>
          </w:p>
        </w:tc>
        <w:tc>
          <w:tcPr>
            <w:tcW w:w="1173" w:type="dxa"/>
            <w:tcBorders>
              <w:top w:val="nil"/>
              <w:left w:val="nil"/>
              <w:bottom w:val="nil"/>
              <w:right w:val="nil"/>
            </w:tcBorders>
            <w:shd w:val="clear" w:color="auto" w:fill="auto"/>
            <w:noWrap/>
            <w:vAlign w:val="bottom"/>
            <w:hideMark/>
          </w:tcPr>
          <w:p w14:paraId="167D8D50" w14:textId="77777777" w:rsidR="00CC3CA7" w:rsidRDefault="00CC3CA7">
            <w:pPr>
              <w:jc w:val="right"/>
              <w:rPr>
                <w:rFonts w:ascii="Calibri" w:hAnsi="Calibri"/>
                <w:color w:val="000000"/>
              </w:rPr>
            </w:pPr>
            <w:r>
              <w:rPr>
                <w:rFonts w:ascii="Calibri" w:hAnsi="Calibri"/>
                <w:color w:val="000000"/>
              </w:rPr>
              <w:t>0.89</w:t>
            </w:r>
          </w:p>
        </w:tc>
        <w:tc>
          <w:tcPr>
            <w:tcW w:w="1425" w:type="dxa"/>
            <w:tcBorders>
              <w:top w:val="nil"/>
              <w:left w:val="nil"/>
              <w:bottom w:val="nil"/>
              <w:right w:val="nil"/>
            </w:tcBorders>
            <w:shd w:val="clear" w:color="auto" w:fill="auto"/>
            <w:noWrap/>
            <w:vAlign w:val="bottom"/>
            <w:hideMark/>
          </w:tcPr>
          <w:p w14:paraId="69A2EFAE" w14:textId="77777777" w:rsidR="00CC3CA7" w:rsidRDefault="00CC3CA7">
            <w:pPr>
              <w:jc w:val="right"/>
              <w:rPr>
                <w:rFonts w:ascii="Calibri" w:hAnsi="Calibri"/>
                <w:color w:val="000000"/>
              </w:rPr>
            </w:pPr>
            <w:r>
              <w:rPr>
                <w:rFonts w:ascii="Calibri" w:hAnsi="Calibri"/>
                <w:color w:val="000000"/>
              </w:rPr>
              <w:t>25.8</w:t>
            </w:r>
          </w:p>
        </w:tc>
      </w:tr>
      <w:tr w:rsidR="00CC3CA7" w14:paraId="6429CC0A" w14:textId="77777777" w:rsidTr="00CC3CA7">
        <w:trPr>
          <w:trHeight w:val="320"/>
        </w:trPr>
        <w:tc>
          <w:tcPr>
            <w:tcW w:w="2383" w:type="dxa"/>
            <w:tcBorders>
              <w:top w:val="nil"/>
              <w:left w:val="nil"/>
              <w:bottom w:val="nil"/>
              <w:right w:val="nil"/>
            </w:tcBorders>
            <w:shd w:val="clear" w:color="auto" w:fill="auto"/>
            <w:noWrap/>
            <w:vAlign w:val="bottom"/>
            <w:hideMark/>
          </w:tcPr>
          <w:p w14:paraId="4FACB742" w14:textId="0D4C6DA0" w:rsidR="00CC3CA7" w:rsidRDefault="00CC3CA7">
            <w:pPr>
              <w:rPr>
                <w:rFonts w:ascii="Calibri" w:hAnsi="Calibri"/>
                <w:color w:val="000000"/>
              </w:rPr>
            </w:pPr>
            <w:r>
              <w:rPr>
                <w:rFonts w:ascii="Calibri" w:hAnsi="Calibri"/>
                <w:color w:val="000000"/>
              </w:rPr>
              <w:t>Ryan 2003</w:t>
            </w:r>
            <w:r w:rsidR="00B00752">
              <w:rPr>
                <w:rFonts w:ascii="Calibri" w:hAnsi="Calibri"/>
                <w:color w:val="000000"/>
              </w:rPr>
              <w:fldChar w:fldCharType="begin"/>
            </w:r>
            <w:r w:rsidR="00B00752">
              <w:rPr>
                <w:rFonts w:ascii="Calibri" w:hAnsi="Calibri"/>
                <w:color w:val="000000"/>
              </w:rPr>
              <w:instrText xml:space="preserve"> ADDIN EN.CITE &lt;EndNote&gt;&lt;Cite&gt;&lt;Author&gt;Ryan&lt;/Author&gt;&lt;Year&gt;2003&lt;/Year&gt;&lt;RecNum&gt;173&lt;/RecNum&gt;&lt;DisplayText&gt;&lt;style face="superscript"&gt;23&lt;/style&gt;&lt;/DisplayText&gt;&lt;record&gt;&lt;rec-number&gt;173&lt;/rec-number&gt;&lt;foreign-keys&gt;&lt;key app="EN" db-id="fwzp02ptpv0a5ueewdtvas0qavsw9zs55xt9" timestamp="1453373515"&gt;173&lt;/key&gt;&lt;/foreign-keys&gt;&lt;ref-type name="Journal Article"&gt;17&lt;/ref-type&gt;&lt;contributors&gt;&lt;authors&gt;&lt;author&gt;Ryan, M. C.&lt;/author&gt;&lt;author&gt;Collins, P.&lt;/author&gt;&lt;author&gt;Thakore, J. H.&lt;/author&gt;&lt;/authors&gt;&lt;/contributors&gt;&lt;auth-address&gt;University Department of Psychiatry, Royal Victoria Infirmary, Newcastle-upon-Tyne, UK.&lt;/auth-address&gt;&lt;titles&gt;&lt;title&gt;Impaired fasting glucose tolerance in first-episode, drug-naive patients with schizophrenia&lt;/title&gt;&lt;secondary-title&gt;Am J Psychiatry&lt;/secondary-title&gt;&lt;/titles&gt;&lt;periodical&gt;&lt;full-title&gt;Am J Psychiatry&lt;/full-title&gt;&lt;/periodical&gt;&lt;pages&gt;284-9&lt;/pages&gt;&lt;volume&gt;160&lt;/volume&gt;&lt;number&gt;2&lt;/number&gt;&lt;keywords&gt;&lt;keyword&gt;Adult&lt;/keyword&gt;&lt;keyword&gt;Anthropometry&lt;/keyword&gt;&lt;keyword&gt;Blood Glucose/*analysis&lt;/keyword&gt;&lt;keyword&gt;Cholesterol, HDL/blood&lt;/keyword&gt;&lt;keyword&gt;Comorbidity&lt;/keyword&gt;&lt;keyword&gt;Diabetes Mellitus, Type 2/*blood/diagnosis/epidemiology&lt;/keyword&gt;&lt;keyword&gt;Dietary Fats/administration &amp;amp; dosage&lt;/keyword&gt;&lt;keyword&gt;Female&lt;/keyword&gt;&lt;keyword&gt;Glucose Intolerance/*blood/diagnosis/epidemiology&lt;/keyword&gt;&lt;keyword&gt;Glucose Tolerance Test&lt;/keyword&gt;&lt;keyword&gt;Humans&lt;/keyword&gt;&lt;keyword&gt;Hydrocortisone/blood&lt;/keyword&gt;&lt;keyword&gt;Insulin/blood&lt;/keyword&gt;&lt;keyword&gt;Life Style&lt;/keyword&gt;&lt;keyword&gt;Male&lt;/keyword&gt;&lt;keyword&gt;Metabolic Syndrome X/blood/epidemiology&lt;/keyword&gt;&lt;keyword&gt;Schizophrenia/*blood/diagnosis/epidemiology&lt;/keyword&gt;&lt;keyword&gt;Triglycerides/blood&lt;/keyword&gt;&lt;/keywords&gt;&lt;dates&gt;&lt;year&gt;2003&lt;/year&gt;&lt;pub-dates&gt;&lt;date&gt;Feb&lt;/date&gt;&lt;/pub-dates&gt;&lt;/dates&gt;&lt;isbn&gt;0002-953X (Print)&amp;#xD;0002-953X (Linking)&lt;/isbn&gt;&lt;accession-num&gt;12562574&lt;/accession-num&gt;&lt;urls&gt;&lt;related-urls&gt;&lt;url&gt;http://www.ncbi.nlm.nih.gov/pubmed/12562574&lt;/url&gt;&lt;/related-urls&gt;&lt;/urls&gt;&lt;electronic-resource-num&gt;10.1176/appi.ajp.160.2.284&lt;/electronic-resource-num&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23</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2FFF4BEC" w14:textId="77777777" w:rsidR="00CC3CA7" w:rsidRDefault="00CC3CA7">
            <w:pPr>
              <w:rPr>
                <w:rFonts w:ascii="Calibri" w:hAnsi="Calibri"/>
                <w:color w:val="000000"/>
              </w:rPr>
            </w:pPr>
            <w:r>
              <w:rPr>
                <w:rFonts w:ascii="Calibri" w:hAnsi="Calibri"/>
                <w:color w:val="000000"/>
              </w:rPr>
              <w:t>FG, FI, HOMA, TC, LDL, HDL, TG</w:t>
            </w:r>
          </w:p>
        </w:tc>
        <w:tc>
          <w:tcPr>
            <w:tcW w:w="1749" w:type="dxa"/>
            <w:tcBorders>
              <w:top w:val="nil"/>
              <w:left w:val="nil"/>
              <w:bottom w:val="nil"/>
              <w:right w:val="nil"/>
            </w:tcBorders>
            <w:shd w:val="clear" w:color="auto" w:fill="auto"/>
            <w:noWrap/>
            <w:vAlign w:val="bottom"/>
            <w:hideMark/>
          </w:tcPr>
          <w:p w14:paraId="70107A9E" w14:textId="77777777" w:rsidR="00CC3CA7" w:rsidRDefault="00CC3CA7">
            <w:pPr>
              <w:jc w:val="right"/>
              <w:rPr>
                <w:rFonts w:ascii="Calibri" w:hAnsi="Calibri"/>
                <w:color w:val="000000"/>
              </w:rPr>
            </w:pPr>
            <w:r>
              <w:rPr>
                <w:rFonts w:ascii="Calibri" w:hAnsi="Calibri"/>
                <w:color w:val="000000"/>
              </w:rPr>
              <w:t>26</w:t>
            </w:r>
          </w:p>
        </w:tc>
        <w:tc>
          <w:tcPr>
            <w:tcW w:w="1749" w:type="dxa"/>
            <w:tcBorders>
              <w:top w:val="nil"/>
              <w:left w:val="nil"/>
              <w:bottom w:val="nil"/>
              <w:right w:val="nil"/>
            </w:tcBorders>
            <w:shd w:val="clear" w:color="auto" w:fill="auto"/>
            <w:noWrap/>
            <w:vAlign w:val="bottom"/>
            <w:hideMark/>
          </w:tcPr>
          <w:p w14:paraId="433CF017" w14:textId="77777777" w:rsidR="00CC3CA7" w:rsidRDefault="00CC3CA7">
            <w:pPr>
              <w:jc w:val="right"/>
              <w:rPr>
                <w:rFonts w:ascii="Calibri" w:hAnsi="Calibri"/>
                <w:color w:val="000000"/>
              </w:rPr>
            </w:pPr>
            <w:r>
              <w:rPr>
                <w:rFonts w:ascii="Calibri" w:hAnsi="Calibri"/>
                <w:color w:val="000000"/>
              </w:rPr>
              <w:t>26</w:t>
            </w:r>
          </w:p>
        </w:tc>
        <w:tc>
          <w:tcPr>
            <w:tcW w:w="1407" w:type="dxa"/>
            <w:tcBorders>
              <w:top w:val="nil"/>
              <w:left w:val="nil"/>
              <w:bottom w:val="nil"/>
              <w:right w:val="nil"/>
            </w:tcBorders>
            <w:shd w:val="clear" w:color="auto" w:fill="auto"/>
            <w:noWrap/>
            <w:vAlign w:val="bottom"/>
            <w:hideMark/>
          </w:tcPr>
          <w:p w14:paraId="13D38364" w14:textId="77777777" w:rsidR="00CC3CA7" w:rsidRDefault="00CC3CA7">
            <w:pPr>
              <w:jc w:val="right"/>
              <w:rPr>
                <w:rFonts w:ascii="Calibri" w:hAnsi="Calibri"/>
                <w:color w:val="000000"/>
              </w:rPr>
            </w:pPr>
            <w:r>
              <w:rPr>
                <w:rFonts w:ascii="Calibri" w:hAnsi="Calibri"/>
                <w:color w:val="000000"/>
              </w:rPr>
              <w:t>33.6</w:t>
            </w:r>
          </w:p>
        </w:tc>
        <w:tc>
          <w:tcPr>
            <w:tcW w:w="1173" w:type="dxa"/>
            <w:tcBorders>
              <w:top w:val="nil"/>
              <w:left w:val="nil"/>
              <w:bottom w:val="nil"/>
              <w:right w:val="nil"/>
            </w:tcBorders>
            <w:shd w:val="clear" w:color="auto" w:fill="auto"/>
            <w:noWrap/>
            <w:vAlign w:val="bottom"/>
            <w:hideMark/>
          </w:tcPr>
          <w:p w14:paraId="34644F6C" w14:textId="77777777" w:rsidR="00CC3CA7" w:rsidRDefault="00CC3CA7">
            <w:pPr>
              <w:jc w:val="right"/>
              <w:rPr>
                <w:rFonts w:ascii="Calibri" w:hAnsi="Calibri"/>
                <w:color w:val="000000"/>
              </w:rPr>
            </w:pPr>
            <w:r>
              <w:rPr>
                <w:rFonts w:ascii="Calibri" w:hAnsi="Calibri"/>
                <w:color w:val="000000"/>
              </w:rPr>
              <w:t>0.58</w:t>
            </w:r>
          </w:p>
        </w:tc>
        <w:tc>
          <w:tcPr>
            <w:tcW w:w="1425" w:type="dxa"/>
            <w:tcBorders>
              <w:top w:val="nil"/>
              <w:left w:val="nil"/>
              <w:bottom w:val="nil"/>
              <w:right w:val="nil"/>
            </w:tcBorders>
            <w:shd w:val="clear" w:color="auto" w:fill="auto"/>
            <w:noWrap/>
            <w:vAlign w:val="bottom"/>
            <w:hideMark/>
          </w:tcPr>
          <w:p w14:paraId="0747AFA4" w14:textId="77777777" w:rsidR="00CC3CA7" w:rsidRDefault="00CC3CA7">
            <w:pPr>
              <w:jc w:val="right"/>
              <w:rPr>
                <w:rFonts w:ascii="Calibri" w:hAnsi="Calibri"/>
                <w:color w:val="000000"/>
              </w:rPr>
            </w:pPr>
            <w:r>
              <w:rPr>
                <w:rFonts w:ascii="Calibri" w:hAnsi="Calibri"/>
                <w:color w:val="000000"/>
              </w:rPr>
              <w:t>24.5</w:t>
            </w:r>
          </w:p>
        </w:tc>
      </w:tr>
      <w:tr w:rsidR="00CC3CA7" w14:paraId="5FA14513" w14:textId="77777777" w:rsidTr="00CC3CA7">
        <w:trPr>
          <w:trHeight w:val="320"/>
        </w:trPr>
        <w:tc>
          <w:tcPr>
            <w:tcW w:w="2383" w:type="dxa"/>
            <w:tcBorders>
              <w:top w:val="nil"/>
              <w:left w:val="nil"/>
              <w:bottom w:val="nil"/>
              <w:right w:val="nil"/>
            </w:tcBorders>
            <w:shd w:val="clear" w:color="auto" w:fill="auto"/>
            <w:noWrap/>
            <w:vAlign w:val="bottom"/>
            <w:hideMark/>
          </w:tcPr>
          <w:p w14:paraId="328594F1" w14:textId="0C595B26" w:rsidR="00CC3CA7" w:rsidRDefault="00CC3CA7">
            <w:pPr>
              <w:rPr>
                <w:rFonts w:ascii="Calibri" w:hAnsi="Calibri"/>
                <w:color w:val="000000"/>
              </w:rPr>
            </w:pPr>
            <w:r>
              <w:rPr>
                <w:rFonts w:ascii="Calibri" w:hAnsi="Calibri"/>
                <w:color w:val="000000"/>
              </w:rPr>
              <w:t>Saddichha 2008</w:t>
            </w:r>
            <w:r w:rsidR="00B00752">
              <w:rPr>
                <w:rFonts w:ascii="Calibri" w:hAnsi="Calibri"/>
                <w:color w:val="000000"/>
              </w:rPr>
              <w:fldChar w:fldCharType="begin"/>
            </w:r>
            <w:r w:rsidR="00B00752">
              <w:rPr>
                <w:rFonts w:ascii="Calibri" w:hAnsi="Calibri"/>
                <w:color w:val="000000"/>
              </w:rPr>
              <w:instrText xml:space="preserve"> ADDIN EN.CITE &lt;EndNote&gt;&lt;Cite&gt;&lt;Author&gt;Saddichha&lt;/Author&gt;&lt;Year&gt;2008&lt;/Year&gt;&lt;RecNum&gt;293&lt;/RecNum&gt;&lt;DisplayText&gt;&lt;style face="superscript"&gt;24&lt;/style&gt;&lt;/DisplayText&gt;&lt;record&gt;&lt;rec-number&gt;293&lt;/rec-number&gt;&lt;foreign-keys&gt;&lt;key app="EN" db-id="fwzp02ptpv0a5ueewdtvas0qavsw9zs55xt9" timestamp="1453374365"&gt;293&lt;/key&gt;&lt;/foreign-keys&gt;&lt;ref-type name="Journal Article"&gt;17&lt;/ref-type&gt;&lt;contributors&gt;&lt;authors&gt;&lt;author&gt;Saddichha, S.&lt;/author&gt;&lt;author&gt;Manjunatha, N.&lt;/author&gt;&lt;author&gt;Ameen, S.&lt;/author&gt;&lt;author&gt;Akhtar, S.&lt;/author&gt;&lt;/authors&gt;&lt;/contributors&gt;&lt;auth-address&gt;National Tobacco Control Program, Swasthya Bhavan, Sector V, Kolkata, India. saddichha@gmail.com&lt;/auth-address&gt;&lt;titles&gt;&lt;title&gt;Metabolic syndrome in first episode schizophrenia - a randomized double-blind controlled, short-term prospective study&lt;/title&gt;&lt;secondary-title&gt;Schizophr Res&lt;/secondary-title&gt;&lt;/titles&gt;&lt;periodical&gt;&lt;full-title&gt;Schizophr Res&lt;/full-title&gt;&lt;/periodical&gt;&lt;pages&gt;266-72&lt;/pages&gt;&lt;volume&gt;101&lt;/volume&gt;&lt;number&gt;1-3&lt;/number&gt;&lt;keywords&gt;&lt;keyword&gt;Antipsychotic Agents/*adverse effects&lt;/keyword&gt;&lt;keyword&gt;Blood Glucose/drug effects&lt;/keyword&gt;&lt;keyword&gt;Blood Pressure/drug effects&lt;/keyword&gt;&lt;keyword&gt;Double-Blind Method&lt;/keyword&gt;&lt;keyword&gt;Follow-Up Studies&lt;/keyword&gt;&lt;keyword&gt;Humans&lt;/keyword&gt;&lt;keyword&gt;Incidence&lt;/keyword&gt;&lt;keyword&gt;Metabolic Diseases/*chemically induced/epidemiology&lt;/keyword&gt;&lt;keyword&gt;Prospective Studies&lt;/keyword&gt;&lt;keyword&gt;Schizophrenia/drug therapy&lt;/keyword&gt;&lt;keyword&gt;Triglycerides/metabolism&lt;/keyword&gt;&lt;keyword&gt;Waist-Hip Ratio/methods&lt;/keyword&gt;&lt;/keywords&gt;&lt;dates&gt;&lt;year&gt;2008&lt;/year&gt;&lt;pub-dates&gt;&lt;date&gt;Apr&lt;/date&gt;&lt;/pub-dates&gt;&lt;/dates&gt;&lt;isbn&gt;0920-9964 (Print)&lt;/isbn&gt;&lt;accession-num&gt;18262771&lt;/accession-num&gt;&lt;urls&gt;&lt;related-urls&gt;&lt;url&gt;http://www.ncbi.nlm.nih.gov/pubmed/18262771&lt;/url&gt;&lt;/related-urls&gt;&lt;/urls&gt;&lt;electronic-resource-num&gt;10.1016/j.schres.2008.01.004&lt;/electronic-resource-num&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24</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49AFBE50" w14:textId="77777777" w:rsidR="00CC3CA7" w:rsidRDefault="00CC3CA7">
            <w:pPr>
              <w:rPr>
                <w:rFonts w:ascii="Calibri" w:hAnsi="Calibri"/>
                <w:color w:val="000000"/>
              </w:rPr>
            </w:pPr>
            <w:r>
              <w:rPr>
                <w:rFonts w:ascii="Calibri" w:hAnsi="Calibri"/>
                <w:color w:val="000000"/>
              </w:rPr>
              <w:t>FG, TG, HDL</w:t>
            </w:r>
          </w:p>
        </w:tc>
        <w:tc>
          <w:tcPr>
            <w:tcW w:w="1749" w:type="dxa"/>
            <w:tcBorders>
              <w:top w:val="nil"/>
              <w:left w:val="nil"/>
              <w:bottom w:val="nil"/>
              <w:right w:val="nil"/>
            </w:tcBorders>
            <w:shd w:val="clear" w:color="auto" w:fill="auto"/>
            <w:noWrap/>
            <w:vAlign w:val="bottom"/>
            <w:hideMark/>
          </w:tcPr>
          <w:p w14:paraId="7624D7F4" w14:textId="77777777" w:rsidR="00CC3CA7" w:rsidRDefault="00CC3CA7">
            <w:pPr>
              <w:jc w:val="right"/>
              <w:rPr>
                <w:rFonts w:ascii="Calibri" w:hAnsi="Calibri"/>
                <w:color w:val="000000"/>
              </w:rPr>
            </w:pPr>
            <w:r>
              <w:rPr>
                <w:rFonts w:ascii="Calibri" w:hAnsi="Calibri"/>
                <w:color w:val="000000"/>
              </w:rPr>
              <w:t>99</w:t>
            </w:r>
          </w:p>
        </w:tc>
        <w:tc>
          <w:tcPr>
            <w:tcW w:w="1749" w:type="dxa"/>
            <w:tcBorders>
              <w:top w:val="nil"/>
              <w:left w:val="nil"/>
              <w:bottom w:val="nil"/>
              <w:right w:val="nil"/>
            </w:tcBorders>
            <w:shd w:val="clear" w:color="auto" w:fill="auto"/>
            <w:noWrap/>
            <w:vAlign w:val="bottom"/>
            <w:hideMark/>
          </w:tcPr>
          <w:p w14:paraId="7E7DA41F" w14:textId="77777777" w:rsidR="00CC3CA7" w:rsidRDefault="00CC3CA7">
            <w:pPr>
              <w:jc w:val="right"/>
              <w:rPr>
                <w:rFonts w:ascii="Calibri" w:hAnsi="Calibri"/>
                <w:color w:val="000000"/>
              </w:rPr>
            </w:pPr>
            <w:r>
              <w:rPr>
                <w:rFonts w:ascii="Calibri" w:hAnsi="Calibri"/>
                <w:color w:val="000000"/>
              </w:rPr>
              <w:t>51</w:t>
            </w:r>
          </w:p>
        </w:tc>
        <w:tc>
          <w:tcPr>
            <w:tcW w:w="1407" w:type="dxa"/>
            <w:tcBorders>
              <w:top w:val="nil"/>
              <w:left w:val="nil"/>
              <w:bottom w:val="nil"/>
              <w:right w:val="nil"/>
            </w:tcBorders>
            <w:shd w:val="clear" w:color="auto" w:fill="auto"/>
            <w:noWrap/>
            <w:vAlign w:val="bottom"/>
            <w:hideMark/>
          </w:tcPr>
          <w:p w14:paraId="350E3C76" w14:textId="77777777" w:rsidR="00CC3CA7" w:rsidRDefault="00CC3CA7">
            <w:pPr>
              <w:jc w:val="right"/>
              <w:rPr>
                <w:rFonts w:ascii="Calibri" w:hAnsi="Calibri"/>
                <w:color w:val="000000"/>
              </w:rPr>
            </w:pPr>
            <w:r>
              <w:rPr>
                <w:rFonts w:ascii="Calibri" w:hAnsi="Calibri"/>
                <w:color w:val="000000"/>
              </w:rPr>
              <w:t>26</w:t>
            </w:r>
          </w:p>
        </w:tc>
        <w:tc>
          <w:tcPr>
            <w:tcW w:w="1173" w:type="dxa"/>
            <w:tcBorders>
              <w:top w:val="nil"/>
              <w:left w:val="nil"/>
              <w:bottom w:val="nil"/>
              <w:right w:val="nil"/>
            </w:tcBorders>
            <w:shd w:val="clear" w:color="auto" w:fill="auto"/>
            <w:noWrap/>
            <w:vAlign w:val="bottom"/>
            <w:hideMark/>
          </w:tcPr>
          <w:p w14:paraId="7E3256CD" w14:textId="77777777" w:rsidR="00CC3CA7" w:rsidRDefault="00CC3CA7">
            <w:pPr>
              <w:jc w:val="right"/>
              <w:rPr>
                <w:rFonts w:ascii="Calibri" w:hAnsi="Calibri"/>
                <w:color w:val="000000"/>
              </w:rPr>
            </w:pPr>
            <w:r>
              <w:rPr>
                <w:rFonts w:ascii="Calibri" w:hAnsi="Calibri"/>
                <w:color w:val="000000"/>
              </w:rPr>
              <w:t>0.53</w:t>
            </w:r>
          </w:p>
        </w:tc>
        <w:tc>
          <w:tcPr>
            <w:tcW w:w="1425" w:type="dxa"/>
            <w:tcBorders>
              <w:top w:val="nil"/>
              <w:left w:val="nil"/>
              <w:bottom w:val="nil"/>
              <w:right w:val="nil"/>
            </w:tcBorders>
            <w:shd w:val="clear" w:color="auto" w:fill="auto"/>
            <w:noWrap/>
            <w:vAlign w:val="bottom"/>
            <w:hideMark/>
          </w:tcPr>
          <w:p w14:paraId="6C38F1CD" w14:textId="77777777" w:rsidR="00CC3CA7" w:rsidRDefault="00CC3CA7">
            <w:pPr>
              <w:rPr>
                <w:rFonts w:ascii="Calibri" w:hAnsi="Calibri"/>
                <w:color w:val="000000"/>
              </w:rPr>
            </w:pPr>
            <w:r>
              <w:rPr>
                <w:rFonts w:ascii="Calibri" w:hAnsi="Calibri"/>
                <w:color w:val="000000"/>
              </w:rPr>
              <w:t>NAN</w:t>
            </w:r>
          </w:p>
        </w:tc>
      </w:tr>
      <w:tr w:rsidR="00CC3CA7" w14:paraId="598F0CC4" w14:textId="77777777" w:rsidTr="00CC3CA7">
        <w:trPr>
          <w:trHeight w:val="320"/>
        </w:trPr>
        <w:tc>
          <w:tcPr>
            <w:tcW w:w="2383" w:type="dxa"/>
            <w:tcBorders>
              <w:top w:val="nil"/>
              <w:left w:val="nil"/>
              <w:bottom w:val="nil"/>
              <w:right w:val="nil"/>
            </w:tcBorders>
            <w:shd w:val="clear" w:color="auto" w:fill="auto"/>
            <w:noWrap/>
            <w:vAlign w:val="bottom"/>
            <w:hideMark/>
          </w:tcPr>
          <w:p w14:paraId="48E3D0A1" w14:textId="75431423" w:rsidR="00CC3CA7" w:rsidRDefault="00CC3CA7">
            <w:pPr>
              <w:rPr>
                <w:rFonts w:ascii="Calibri" w:hAnsi="Calibri"/>
                <w:color w:val="000000"/>
              </w:rPr>
            </w:pPr>
            <w:r>
              <w:rPr>
                <w:rFonts w:ascii="Calibri" w:hAnsi="Calibri"/>
                <w:color w:val="000000"/>
              </w:rPr>
              <w:t>Sengupta 2008</w:t>
            </w:r>
            <w:r w:rsidR="00B00752">
              <w:rPr>
                <w:rFonts w:ascii="Calibri" w:hAnsi="Calibri"/>
                <w:color w:val="000000"/>
              </w:rPr>
              <w:fldChar w:fldCharType="begin">
                <w:fldData xml:space="preserve">PEVuZE5vdGU+PENpdGU+PEF1dGhvcj5TZW5ndXB0YTwvQXV0aG9yPjxZZWFyPjIwMDg8L1llYXI+
PFJlY051bT4yOTc8L1JlY051bT48RGlzcGxheVRleHQ+PHN0eWxlIGZhY2U9InN1cGVyc2NyaXB0
Ij4yNTwvc3R5bGU+PC9EaXNwbGF5VGV4dD48cmVjb3JkPjxyZWMtbnVtYmVyPjI5NzwvcmVjLW51
bWJlcj48Zm9yZWlnbi1rZXlzPjxrZXkgYXBwPSJFTiIgZGItaWQ9ImZ3enAwMnB0cHYwYTV1ZWV3
ZHR2YXMwcWF2c3c5enM1NXh0OSIgdGltZXN0YW1wPSIxNDUzMzc0NDk2Ij4yOTc8L2tleT48L2Zv
cmVpZ24ta2V5cz48cmVmLXR5cGUgbmFtZT0iSm91cm5hbCBBcnRpY2xlIj4xNzwvcmVmLXR5cGU+
PGNvbnRyaWJ1dG9ycz48YXV0aG9ycz48YXV0aG9yPlNlbmd1cHRhLCBTLjwvYXV0aG9yPjxhdXRo
b3I+UGFycmlsbGEtRXNjb2JhciwgTS4gQS48L2F1dGhvcj48YXV0aG9yPktsaW5rLCBSLjwvYXV0
aG9yPjxhdXRob3I+RmF0aGFsbGksIEYuPC9hdXRob3I+PGF1dGhvcj5ZaW5nIEtpbiwgTmc8L2F1
dGhvcj48YXV0aG9yPlN0aXAsIEUuPC9hdXRob3I+PGF1dGhvcj5CYXB0aXN0YSwgVC48L2F1dGhv
cj48YXV0aG9yPk1hbGxhLCBBLjwvYXV0aG9yPjxhdXRob3I+Sm9vYmVyLCBSLjwvYXV0aG9yPjwv
YXV0aG9ycz48L2NvbnRyaWJ1dG9ycz48YXV0aC1hZGRyZXNzPkRvdWdsYXMgTWVudGFsIEhlYWx0
aCBVbml2ZXJzaXR5IEluc3RpdHV0ZSwgTG91aXMgSC4gTGFmb250YWluZSBIb3NwaXRhbCwgTW9u
dHJlYWwsIENhbmFkYS48L2F1dGgtYWRkcmVzcz48dGl0bGVzPjx0aXRsZT5BcmUgbWV0YWJvbGlj
IGluZGljZXMgZGlmZmVyZW50IGJldHdlZW4gZHJ1Zy1uYWl2ZSBmaXJzdC1lcGlzb2RlIHBzeWNo
b3NpcyBwYXRpZW50cyBhbmQgaGVhbHRoeSBjb250cm9scz88L3RpdGxlPjxzZWNvbmRhcnktdGl0
bGU+U2NoaXpvcGhyIFJlczwvc2Vjb25kYXJ5LXRpdGxlPjwvdGl0bGVzPjxwZXJpb2RpY2FsPjxm
dWxsLXRpdGxlPlNjaGl6b3BociBSZXM8L2Z1bGwtdGl0bGU+PC9wZXJpb2RpY2FsPjxwYWdlcz4z
MjktMzY8L3BhZ2VzPjx2b2x1bWU+MTAyPC92b2x1bWU+PG51bWJlcj4xLTM8L251bWJlcj48a2V5
d29yZHM+PGtleXdvcmQ+QWR1bHQ8L2tleXdvcmQ+PGtleXdvcmQ+QW50aXBzeWNob3RpYyBBZ2Vu
dHMvdGhlcmFwZXV0aWMgdXNlPC9rZXl3b3JkPjxrZXl3b3JkPkJsb29kIEdsdWNvc2UvKm1ldGFi
b2xpc208L2tleXdvcmQ+PGtleXdvcmQ+Qm9keSBNYXNzIEluZGV4PC9rZXl3b3JkPjxrZXl3b3Jk
PkNob2xlc3Rlcm9sL2Jsb29kPC9rZXl3b3JkPjxrZXl3b3JkPkNvbnRyb2wgR3JvdXBzPC9rZXl3
b3JkPjxrZXl3b3JkPkRpYWJldGVzIE1lbGxpdHVzLCBUeXBlIDIvYmxvb2QvbWV0YWJvbGlzbTwv
a2V5d29yZD48a2V5d29yZD5GYXN0aW5nL21ldGFib2xpc208L2tleXdvcmQ+PGtleXdvcmQ+RmVt
YWxlPC9rZXl3b3JkPjxrZXl3b3JkPkdsdWNvc2UgSW50b2xlcmFuY2UvYmxvb2QvZGlhZ25vc2lz
PC9rZXl3b3JkPjxrZXl3b3JkPkdsdWNvc2UgVG9sZXJhbmNlIFRlc3Q8L2tleXdvcmQ+PGtleXdv
cmQ+SHVtYW5zPC9rZXl3b3JkPjxrZXl3b3JkPkluc3VsaW4vbWV0YWJvbGlzbTwva2V5d29yZD48
a2V5d29yZD4qSW5zdWxpbiBSZXNpc3RhbmNlPC9rZXl3b3JkPjxrZXl3b3JkPipMaXBpZCBNZXRh
Ym9saXNtPC9rZXl3b3JkPjxrZXl3b3JkPk1hbGU8L2tleXdvcmQ+PGtleXdvcmQ+UHJvc3BlY3Rp
dmUgU3R1ZGllczwva2V5d29yZD48a2V5d29yZD5TY2hpem9waHJlbmlhL2Jsb29kL2RydWcgdGhl
cmFweS8qbWV0YWJvbGlzbTwva2V5d29yZD48a2V5d29yZD5UcmlnbHljZXJpZGVzL2Jsb29kL21l
dGFib2xpc208L2tleXdvcmQ+PGtleXdvcmQ+V2Fpc3QtSGlwIFJhdGlvPC9rZXl3b3JkPjwva2V5
d29yZHM+PGRhdGVzPjx5ZWFyPjIwMDg8L3llYXI+PHB1Yi1kYXRlcz48ZGF0ZT5KdWw8L2RhdGU+
PC9wdWItZGF0ZXM+PC9kYXRlcz48aXNibj4wOTIwLTk5NjQgKFByaW50KTwvaXNibj48YWNjZXNz
aW9uLW51bT4xODM5NjM4NjwvYWNjZXNzaW9uLW51bT48dXJscz48cmVsYXRlZC11cmxzPjx1cmw+
aHR0cDovL3d3dy5uY2JpLm5sbS5uaWguZ292L3B1Ym1lZC8xODM5NjM4NjwvdXJsPjwvcmVsYXRl
ZC11cmxzPjwvdXJscz48ZWxlY3Ryb25pYy1yZXNvdXJjZS1udW0+MTAuMTAxNi9qLnNjaHJlcy4y
MDA4LjAyLjAxMzwvZWxlY3Ryb25pYy1yZXNvdXJjZS1udW0+PC9yZWNvcmQ+PC9DaXRlPjwvRW5k
Tm90ZT5=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PEVuZE5vdGU+PENpdGU+PEF1dGhvcj5TZW5ndXB0YTwvQXV0aG9yPjxZZWFyPjIwMDg8L1llYXI+
PFJlY051bT4yOTc8L1JlY051bT48RGlzcGxheVRleHQ+PHN0eWxlIGZhY2U9InN1cGVyc2NyaXB0
Ij4yNTwvc3R5bGU+PC9EaXNwbGF5VGV4dD48cmVjb3JkPjxyZWMtbnVtYmVyPjI5NzwvcmVjLW51
bWJlcj48Zm9yZWlnbi1rZXlzPjxrZXkgYXBwPSJFTiIgZGItaWQ9ImZ3enAwMnB0cHYwYTV1ZWV3
ZHR2YXMwcWF2c3c5enM1NXh0OSIgdGltZXN0YW1wPSIxNDUzMzc0NDk2Ij4yOTc8L2tleT48L2Zv
cmVpZ24ta2V5cz48cmVmLXR5cGUgbmFtZT0iSm91cm5hbCBBcnRpY2xlIj4xNzwvcmVmLXR5cGU+
PGNvbnRyaWJ1dG9ycz48YXV0aG9ycz48YXV0aG9yPlNlbmd1cHRhLCBTLjwvYXV0aG9yPjxhdXRo
b3I+UGFycmlsbGEtRXNjb2JhciwgTS4gQS48L2F1dGhvcj48YXV0aG9yPktsaW5rLCBSLjwvYXV0
aG9yPjxhdXRob3I+RmF0aGFsbGksIEYuPC9hdXRob3I+PGF1dGhvcj5ZaW5nIEtpbiwgTmc8L2F1
dGhvcj48YXV0aG9yPlN0aXAsIEUuPC9hdXRob3I+PGF1dGhvcj5CYXB0aXN0YSwgVC48L2F1dGhv
cj48YXV0aG9yPk1hbGxhLCBBLjwvYXV0aG9yPjxhdXRob3I+Sm9vYmVyLCBSLjwvYXV0aG9yPjwv
YXV0aG9ycz48L2NvbnRyaWJ1dG9ycz48YXV0aC1hZGRyZXNzPkRvdWdsYXMgTWVudGFsIEhlYWx0
aCBVbml2ZXJzaXR5IEluc3RpdHV0ZSwgTG91aXMgSC4gTGFmb250YWluZSBIb3NwaXRhbCwgTW9u
dHJlYWwsIENhbmFkYS48L2F1dGgtYWRkcmVzcz48dGl0bGVzPjx0aXRsZT5BcmUgbWV0YWJvbGlj
IGluZGljZXMgZGlmZmVyZW50IGJldHdlZW4gZHJ1Zy1uYWl2ZSBmaXJzdC1lcGlzb2RlIHBzeWNo
b3NpcyBwYXRpZW50cyBhbmQgaGVhbHRoeSBjb250cm9scz88L3RpdGxlPjxzZWNvbmRhcnktdGl0
bGU+U2NoaXpvcGhyIFJlczwvc2Vjb25kYXJ5LXRpdGxlPjwvdGl0bGVzPjxwZXJpb2RpY2FsPjxm
dWxsLXRpdGxlPlNjaGl6b3BociBSZXM8L2Z1bGwtdGl0bGU+PC9wZXJpb2RpY2FsPjxwYWdlcz4z
MjktMzY8L3BhZ2VzPjx2b2x1bWU+MTAyPC92b2x1bWU+PG51bWJlcj4xLTM8L251bWJlcj48a2V5
d29yZHM+PGtleXdvcmQ+QWR1bHQ8L2tleXdvcmQ+PGtleXdvcmQ+QW50aXBzeWNob3RpYyBBZ2Vu
dHMvdGhlcmFwZXV0aWMgdXNlPC9rZXl3b3JkPjxrZXl3b3JkPkJsb29kIEdsdWNvc2UvKm1ldGFi
b2xpc208L2tleXdvcmQ+PGtleXdvcmQ+Qm9keSBNYXNzIEluZGV4PC9rZXl3b3JkPjxrZXl3b3Jk
PkNob2xlc3Rlcm9sL2Jsb29kPC9rZXl3b3JkPjxrZXl3b3JkPkNvbnRyb2wgR3JvdXBzPC9rZXl3
b3JkPjxrZXl3b3JkPkRpYWJldGVzIE1lbGxpdHVzLCBUeXBlIDIvYmxvb2QvbWV0YWJvbGlzbTwv
a2V5d29yZD48a2V5d29yZD5GYXN0aW5nL21ldGFib2xpc208L2tleXdvcmQ+PGtleXdvcmQ+RmVt
YWxlPC9rZXl3b3JkPjxrZXl3b3JkPkdsdWNvc2UgSW50b2xlcmFuY2UvYmxvb2QvZGlhZ25vc2lz
PC9rZXl3b3JkPjxrZXl3b3JkPkdsdWNvc2UgVG9sZXJhbmNlIFRlc3Q8L2tleXdvcmQ+PGtleXdv
cmQ+SHVtYW5zPC9rZXl3b3JkPjxrZXl3b3JkPkluc3VsaW4vbWV0YWJvbGlzbTwva2V5d29yZD48
a2V5d29yZD4qSW5zdWxpbiBSZXNpc3RhbmNlPC9rZXl3b3JkPjxrZXl3b3JkPipMaXBpZCBNZXRh
Ym9saXNtPC9rZXl3b3JkPjxrZXl3b3JkPk1hbGU8L2tleXdvcmQ+PGtleXdvcmQ+UHJvc3BlY3Rp
dmUgU3R1ZGllczwva2V5d29yZD48a2V5d29yZD5TY2hpem9waHJlbmlhL2Jsb29kL2RydWcgdGhl
cmFweS8qbWV0YWJvbGlzbTwva2V5d29yZD48a2V5d29yZD5UcmlnbHljZXJpZGVzL2Jsb29kL21l
dGFib2xpc208L2tleXdvcmQ+PGtleXdvcmQ+V2Fpc3QtSGlwIFJhdGlvPC9rZXl3b3JkPjwva2V5
d29yZHM+PGRhdGVzPjx5ZWFyPjIwMDg8L3llYXI+PHB1Yi1kYXRlcz48ZGF0ZT5KdWw8L2RhdGU+
PC9wdWItZGF0ZXM+PC9kYXRlcz48aXNibj4wOTIwLTk5NjQgKFByaW50KTwvaXNibj48YWNjZXNz
aW9uLW51bT4xODM5NjM4NjwvYWNjZXNzaW9uLW51bT48dXJscz48cmVsYXRlZC11cmxzPjx1cmw+
aHR0cDovL3d3dy5uY2JpLm5sbS5uaWguZ292L3B1Ym1lZC8xODM5NjM4NjwvdXJsPjwvcmVsYXRl
ZC11cmxzPjwvdXJscz48ZWxlY3Ryb25pYy1yZXNvdXJjZS1udW0+MTAuMTAxNi9qLnNjaHJlcy4y
MDA4LjAyLjAxMzwvZWxlY3Ryb25pYy1yZXNvdXJjZS1udW0+PC9yZWNvcmQ+PC9DaXRlPjwvRW5k
Tm90ZT5=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25</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66C78B73" w14:textId="77777777" w:rsidR="00CC3CA7" w:rsidRDefault="00CC3CA7">
            <w:pPr>
              <w:rPr>
                <w:rFonts w:ascii="Calibri" w:hAnsi="Calibri"/>
                <w:color w:val="000000"/>
              </w:rPr>
            </w:pPr>
            <w:r>
              <w:rPr>
                <w:rFonts w:ascii="Calibri" w:hAnsi="Calibri"/>
                <w:color w:val="000000"/>
              </w:rPr>
              <w:t>FG, FI, HOMA, HBA1c, TC, LDL, HDL, TG</w:t>
            </w:r>
          </w:p>
        </w:tc>
        <w:tc>
          <w:tcPr>
            <w:tcW w:w="1749" w:type="dxa"/>
            <w:tcBorders>
              <w:top w:val="nil"/>
              <w:left w:val="nil"/>
              <w:bottom w:val="nil"/>
              <w:right w:val="nil"/>
            </w:tcBorders>
            <w:shd w:val="clear" w:color="auto" w:fill="auto"/>
            <w:noWrap/>
            <w:vAlign w:val="bottom"/>
            <w:hideMark/>
          </w:tcPr>
          <w:p w14:paraId="103DA840" w14:textId="77777777" w:rsidR="00CC3CA7" w:rsidRDefault="00CC3CA7">
            <w:pPr>
              <w:jc w:val="right"/>
              <w:rPr>
                <w:rFonts w:ascii="Calibri" w:hAnsi="Calibri"/>
                <w:color w:val="000000"/>
              </w:rPr>
            </w:pPr>
            <w:r>
              <w:rPr>
                <w:rFonts w:ascii="Calibri" w:hAnsi="Calibri"/>
                <w:color w:val="000000"/>
              </w:rPr>
              <w:t>38</w:t>
            </w:r>
          </w:p>
        </w:tc>
        <w:tc>
          <w:tcPr>
            <w:tcW w:w="1749" w:type="dxa"/>
            <w:tcBorders>
              <w:top w:val="nil"/>
              <w:left w:val="nil"/>
              <w:bottom w:val="nil"/>
              <w:right w:val="nil"/>
            </w:tcBorders>
            <w:shd w:val="clear" w:color="auto" w:fill="auto"/>
            <w:noWrap/>
            <w:vAlign w:val="bottom"/>
            <w:hideMark/>
          </w:tcPr>
          <w:p w14:paraId="286C6130" w14:textId="77777777" w:rsidR="00CC3CA7" w:rsidRDefault="00CC3CA7">
            <w:pPr>
              <w:jc w:val="right"/>
              <w:rPr>
                <w:rFonts w:ascii="Calibri" w:hAnsi="Calibri"/>
                <w:color w:val="000000"/>
              </w:rPr>
            </w:pPr>
            <w:r>
              <w:rPr>
                <w:rFonts w:ascii="Calibri" w:hAnsi="Calibri"/>
                <w:color w:val="000000"/>
              </w:rPr>
              <w:t>36</w:t>
            </w:r>
          </w:p>
        </w:tc>
        <w:tc>
          <w:tcPr>
            <w:tcW w:w="1407" w:type="dxa"/>
            <w:tcBorders>
              <w:top w:val="nil"/>
              <w:left w:val="nil"/>
              <w:bottom w:val="nil"/>
              <w:right w:val="nil"/>
            </w:tcBorders>
            <w:shd w:val="clear" w:color="auto" w:fill="auto"/>
            <w:noWrap/>
            <w:vAlign w:val="bottom"/>
            <w:hideMark/>
          </w:tcPr>
          <w:p w14:paraId="60D94248" w14:textId="77777777" w:rsidR="00CC3CA7" w:rsidRDefault="00CC3CA7">
            <w:pPr>
              <w:jc w:val="right"/>
              <w:rPr>
                <w:rFonts w:ascii="Calibri" w:hAnsi="Calibri"/>
                <w:color w:val="000000"/>
              </w:rPr>
            </w:pPr>
            <w:r>
              <w:rPr>
                <w:rFonts w:ascii="Calibri" w:hAnsi="Calibri"/>
                <w:color w:val="000000"/>
              </w:rPr>
              <w:t>25.4</w:t>
            </w:r>
          </w:p>
        </w:tc>
        <w:tc>
          <w:tcPr>
            <w:tcW w:w="1173" w:type="dxa"/>
            <w:tcBorders>
              <w:top w:val="nil"/>
              <w:left w:val="nil"/>
              <w:bottom w:val="nil"/>
              <w:right w:val="nil"/>
            </w:tcBorders>
            <w:shd w:val="clear" w:color="auto" w:fill="auto"/>
            <w:noWrap/>
            <w:vAlign w:val="bottom"/>
            <w:hideMark/>
          </w:tcPr>
          <w:p w14:paraId="09D0A7D1" w14:textId="77777777" w:rsidR="00CC3CA7" w:rsidRDefault="00CC3CA7">
            <w:pPr>
              <w:jc w:val="right"/>
              <w:rPr>
                <w:rFonts w:ascii="Calibri" w:hAnsi="Calibri"/>
                <w:color w:val="000000"/>
              </w:rPr>
            </w:pPr>
            <w:r>
              <w:rPr>
                <w:rFonts w:ascii="Calibri" w:hAnsi="Calibri"/>
                <w:color w:val="000000"/>
              </w:rPr>
              <w:t>0.87</w:t>
            </w:r>
          </w:p>
        </w:tc>
        <w:tc>
          <w:tcPr>
            <w:tcW w:w="1425" w:type="dxa"/>
            <w:tcBorders>
              <w:top w:val="nil"/>
              <w:left w:val="nil"/>
              <w:bottom w:val="nil"/>
              <w:right w:val="nil"/>
            </w:tcBorders>
            <w:shd w:val="clear" w:color="auto" w:fill="auto"/>
            <w:noWrap/>
            <w:vAlign w:val="bottom"/>
            <w:hideMark/>
          </w:tcPr>
          <w:p w14:paraId="24C2A05E" w14:textId="77777777" w:rsidR="00CC3CA7" w:rsidRDefault="00CC3CA7">
            <w:pPr>
              <w:jc w:val="right"/>
              <w:rPr>
                <w:rFonts w:ascii="Calibri" w:hAnsi="Calibri"/>
                <w:color w:val="000000"/>
              </w:rPr>
            </w:pPr>
            <w:r>
              <w:rPr>
                <w:rFonts w:ascii="Calibri" w:hAnsi="Calibri"/>
                <w:color w:val="000000"/>
              </w:rPr>
              <w:t>22.8</w:t>
            </w:r>
          </w:p>
        </w:tc>
      </w:tr>
      <w:tr w:rsidR="00CC3CA7" w14:paraId="10DBB13C" w14:textId="77777777" w:rsidTr="00CC3CA7">
        <w:trPr>
          <w:trHeight w:val="320"/>
        </w:trPr>
        <w:tc>
          <w:tcPr>
            <w:tcW w:w="2383" w:type="dxa"/>
            <w:tcBorders>
              <w:top w:val="nil"/>
              <w:left w:val="nil"/>
              <w:bottom w:val="nil"/>
              <w:right w:val="nil"/>
            </w:tcBorders>
            <w:shd w:val="clear" w:color="auto" w:fill="auto"/>
            <w:noWrap/>
            <w:vAlign w:val="bottom"/>
            <w:hideMark/>
          </w:tcPr>
          <w:p w14:paraId="5FE99424" w14:textId="22CB7FD6" w:rsidR="00CC3CA7" w:rsidRDefault="00CC3CA7">
            <w:pPr>
              <w:rPr>
                <w:rFonts w:ascii="Calibri" w:hAnsi="Calibri"/>
                <w:color w:val="000000"/>
              </w:rPr>
            </w:pPr>
            <w:r>
              <w:rPr>
                <w:rFonts w:ascii="Calibri" w:hAnsi="Calibri"/>
                <w:color w:val="000000"/>
              </w:rPr>
              <w:t>Spelman 2007</w:t>
            </w:r>
            <w:r w:rsidR="00B00752">
              <w:rPr>
                <w:rFonts w:ascii="Calibri" w:hAnsi="Calibri"/>
                <w:color w:val="000000"/>
              </w:rPr>
              <w:fldChar w:fldCharType="begin"/>
            </w:r>
            <w:r w:rsidR="00B00752">
              <w:rPr>
                <w:rFonts w:ascii="Calibri" w:hAnsi="Calibri"/>
                <w:color w:val="000000"/>
              </w:rPr>
              <w:instrText xml:space="preserve"> ADDIN EN.CITE &lt;EndNote&gt;&lt;Cite&gt;&lt;Author&gt;Spelman&lt;/Author&gt;&lt;Year&gt;2007&lt;/Year&gt;&lt;RecNum&gt;143&lt;/RecNum&gt;&lt;DisplayText&gt;&lt;style face="superscript"&gt;26&lt;/style&gt;&lt;/DisplayText&gt;&lt;record&gt;&lt;rec-number&gt;143&lt;/rec-number&gt;&lt;foreign-keys&gt;&lt;key app="EN" db-id="fwzp02ptpv0a5ueewdtvas0qavsw9zs55xt9" timestamp="1453373513"&gt;143&lt;/key&gt;&lt;/foreign-keys&gt;&lt;ref-type name="Journal Article"&gt;17&lt;/ref-type&gt;&lt;contributors&gt;&lt;authors&gt;&lt;author&gt;Spelman, L. M.&lt;/author&gt;&lt;author&gt;Walsh, P. I.&lt;/author&gt;&lt;author&gt;Sharifi, N.&lt;/author&gt;&lt;author&gt;Collins, P.&lt;/author&gt;&lt;author&gt;Thakore, J. H.&lt;/author&gt;&lt;/authors&gt;&lt;/contributors&gt;&lt;auth-address&gt;Neuroscience Centre, St Vincent&amp;apos;s Hospital, Dublin, Ireland.&lt;/auth-address&gt;&lt;titles&gt;&lt;title&gt;Impaired glucose tolerance in first-episode drug-naive patients with schizophrenia&lt;/title&gt;&lt;secondary-title&gt;Diabet Med&lt;/secondary-title&gt;&lt;/titles&gt;&lt;periodical&gt;&lt;full-title&gt;Diabet Med&lt;/full-title&gt;&lt;/periodical&gt;&lt;pages&gt;481-5&lt;/pages&gt;&lt;volume&gt;24&lt;/volume&gt;&lt;number&gt;5&lt;/number&gt;&lt;keywords&gt;&lt;keyword&gt;Adult&lt;/keyword&gt;&lt;keyword&gt;Blood Glucose/*analysis&lt;/keyword&gt;&lt;keyword&gt;Cross-Sectional Studies&lt;/keyword&gt;&lt;keyword&gt;Female&lt;/keyword&gt;&lt;keyword&gt;Glucose Intolerance/*blood&lt;/keyword&gt;&lt;keyword&gt;Glucose Tolerance Test&lt;/keyword&gt;&lt;keyword&gt;Humans&lt;/keyword&gt;&lt;keyword&gt;Male&lt;/keyword&gt;&lt;keyword&gt;Middle Aged&lt;/keyword&gt;&lt;keyword&gt;Schizophrenia/*blood&lt;/keyword&gt;&lt;/keywords&gt;&lt;dates&gt;&lt;year&gt;2007&lt;/year&gt;&lt;pub-dates&gt;&lt;date&gt;May&lt;/date&gt;&lt;/pub-dates&gt;&lt;/dates&gt;&lt;isbn&gt;0742-3071 (Print)&amp;#xD;0742-3071 (Linking)&lt;/isbn&gt;&lt;accession-num&gt;17381506&lt;/accession-num&gt;&lt;urls&gt;&lt;related-urls&gt;&lt;url&gt;http://www.ncbi.nlm.nih.gov/pubmed/17381506&lt;/url&gt;&lt;/related-urls&gt;&lt;/urls&gt;&lt;electronic-resource-num&gt;10.1111/j.1464-5491.2007.02092.x&lt;/electronic-resource-num&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26</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1EE51A39" w14:textId="77777777" w:rsidR="00CC3CA7" w:rsidRDefault="00CC3CA7">
            <w:pPr>
              <w:rPr>
                <w:rFonts w:ascii="Calibri" w:hAnsi="Calibri"/>
                <w:color w:val="000000"/>
              </w:rPr>
            </w:pPr>
            <w:r>
              <w:rPr>
                <w:rFonts w:ascii="Calibri" w:hAnsi="Calibri"/>
                <w:color w:val="000000"/>
              </w:rPr>
              <w:t>FG, OGTT, FiI, HOMA, HbA1c, TC, LDL, HDL, TG</w:t>
            </w:r>
          </w:p>
        </w:tc>
        <w:tc>
          <w:tcPr>
            <w:tcW w:w="1749" w:type="dxa"/>
            <w:tcBorders>
              <w:top w:val="nil"/>
              <w:left w:val="nil"/>
              <w:bottom w:val="nil"/>
              <w:right w:val="nil"/>
            </w:tcBorders>
            <w:shd w:val="clear" w:color="auto" w:fill="auto"/>
            <w:noWrap/>
            <w:vAlign w:val="bottom"/>
            <w:hideMark/>
          </w:tcPr>
          <w:p w14:paraId="562BBAD2" w14:textId="77777777" w:rsidR="00CC3CA7" w:rsidRDefault="00CC3CA7">
            <w:pPr>
              <w:jc w:val="right"/>
              <w:rPr>
                <w:rFonts w:ascii="Calibri" w:hAnsi="Calibri"/>
                <w:color w:val="000000"/>
              </w:rPr>
            </w:pPr>
            <w:r>
              <w:rPr>
                <w:rFonts w:ascii="Calibri" w:hAnsi="Calibri"/>
                <w:color w:val="000000"/>
              </w:rPr>
              <w:t>38</w:t>
            </w:r>
          </w:p>
        </w:tc>
        <w:tc>
          <w:tcPr>
            <w:tcW w:w="1749" w:type="dxa"/>
            <w:tcBorders>
              <w:top w:val="nil"/>
              <w:left w:val="nil"/>
              <w:bottom w:val="nil"/>
              <w:right w:val="nil"/>
            </w:tcBorders>
            <w:shd w:val="clear" w:color="auto" w:fill="auto"/>
            <w:noWrap/>
            <w:vAlign w:val="bottom"/>
            <w:hideMark/>
          </w:tcPr>
          <w:p w14:paraId="66AAFA61" w14:textId="77777777" w:rsidR="00CC3CA7" w:rsidRDefault="00CC3CA7">
            <w:pPr>
              <w:jc w:val="right"/>
              <w:rPr>
                <w:rFonts w:ascii="Calibri" w:hAnsi="Calibri"/>
                <w:color w:val="000000"/>
              </w:rPr>
            </w:pPr>
            <w:r>
              <w:rPr>
                <w:rFonts w:ascii="Calibri" w:hAnsi="Calibri"/>
                <w:color w:val="000000"/>
              </w:rPr>
              <w:t>38</w:t>
            </w:r>
          </w:p>
        </w:tc>
        <w:tc>
          <w:tcPr>
            <w:tcW w:w="1407" w:type="dxa"/>
            <w:tcBorders>
              <w:top w:val="nil"/>
              <w:left w:val="nil"/>
              <w:bottom w:val="nil"/>
              <w:right w:val="nil"/>
            </w:tcBorders>
            <w:shd w:val="clear" w:color="auto" w:fill="auto"/>
            <w:noWrap/>
            <w:vAlign w:val="bottom"/>
            <w:hideMark/>
          </w:tcPr>
          <w:p w14:paraId="48545140" w14:textId="77777777" w:rsidR="00CC3CA7" w:rsidRDefault="00CC3CA7">
            <w:pPr>
              <w:jc w:val="right"/>
              <w:rPr>
                <w:rFonts w:ascii="Calibri" w:hAnsi="Calibri"/>
                <w:color w:val="000000"/>
              </w:rPr>
            </w:pPr>
            <w:r>
              <w:rPr>
                <w:rFonts w:ascii="Calibri" w:hAnsi="Calibri"/>
                <w:color w:val="000000"/>
              </w:rPr>
              <w:t>25.2</w:t>
            </w:r>
          </w:p>
        </w:tc>
        <w:tc>
          <w:tcPr>
            <w:tcW w:w="1173" w:type="dxa"/>
            <w:tcBorders>
              <w:top w:val="nil"/>
              <w:left w:val="nil"/>
              <w:bottom w:val="nil"/>
              <w:right w:val="nil"/>
            </w:tcBorders>
            <w:shd w:val="clear" w:color="auto" w:fill="auto"/>
            <w:noWrap/>
            <w:vAlign w:val="bottom"/>
            <w:hideMark/>
          </w:tcPr>
          <w:p w14:paraId="65BDE14F" w14:textId="77777777" w:rsidR="00CC3CA7" w:rsidRDefault="00CC3CA7">
            <w:pPr>
              <w:jc w:val="right"/>
              <w:rPr>
                <w:rFonts w:ascii="Calibri" w:hAnsi="Calibri"/>
                <w:color w:val="000000"/>
              </w:rPr>
            </w:pPr>
            <w:r>
              <w:rPr>
                <w:rFonts w:ascii="Calibri" w:hAnsi="Calibri"/>
                <w:color w:val="000000"/>
              </w:rPr>
              <w:t>0.74</w:t>
            </w:r>
          </w:p>
        </w:tc>
        <w:tc>
          <w:tcPr>
            <w:tcW w:w="1425" w:type="dxa"/>
            <w:tcBorders>
              <w:top w:val="nil"/>
              <w:left w:val="nil"/>
              <w:bottom w:val="nil"/>
              <w:right w:val="nil"/>
            </w:tcBorders>
            <w:shd w:val="clear" w:color="auto" w:fill="auto"/>
            <w:noWrap/>
            <w:vAlign w:val="bottom"/>
            <w:hideMark/>
          </w:tcPr>
          <w:p w14:paraId="40798477" w14:textId="77777777" w:rsidR="00CC3CA7" w:rsidRDefault="00CC3CA7">
            <w:pPr>
              <w:jc w:val="right"/>
              <w:rPr>
                <w:rFonts w:ascii="Calibri" w:hAnsi="Calibri"/>
                <w:color w:val="000000"/>
              </w:rPr>
            </w:pPr>
            <w:r>
              <w:rPr>
                <w:rFonts w:ascii="Calibri" w:hAnsi="Calibri"/>
                <w:color w:val="000000"/>
              </w:rPr>
              <w:t>22.8</w:t>
            </w:r>
          </w:p>
        </w:tc>
      </w:tr>
      <w:tr w:rsidR="00CC3CA7" w14:paraId="359B2A89" w14:textId="77777777" w:rsidTr="00CC3CA7">
        <w:trPr>
          <w:trHeight w:val="320"/>
        </w:trPr>
        <w:tc>
          <w:tcPr>
            <w:tcW w:w="2383" w:type="dxa"/>
            <w:tcBorders>
              <w:top w:val="nil"/>
              <w:left w:val="nil"/>
              <w:bottom w:val="nil"/>
              <w:right w:val="nil"/>
            </w:tcBorders>
            <w:shd w:val="clear" w:color="auto" w:fill="auto"/>
            <w:noWrap/>
            <w:vAlign w:val="bottom"/>
            <w:hideMark/>
          </w:tcPr>
          <w:p w14:paraId="572B02C4" w14:textId="0B57280A" w:rsidR="00CC3CA7" w:rsidRDefault="00CC3CA7">
            <w:pPr>
              <w:rPr>
                <w:rFonts w:ascii="Calibri" w:hAnsi="Calibri"/>
                <w:color w:val="000000"/>
              </w:rPr>
            </w:pPr>
            <w:r>
              <w:rPr>
                <w:rFonts w:ascii="Calibri" w:hAnsi="Calibri"/>
                <w:color w:val="000000"/>
              </w:rPr>
              <w:lastRenderedPageBreak/>
              <w:t>Sun 2016</w:t>
            </w:r>
            <w:r w:rsidR="00B00752">
              <w:rPr>
                <w:rFonts w:ascii="Calibri" w:hAnsi="Calibri"/>
                <w:color w:val="000000"/>
              </w:rPr>
              <w:fldChar w:fldCharType="begin">
                <w:fldData xml:space="preserve">PEVuZE5vdGU+PENpdGU+PEF1dGhvcj5TdW48L0F1dGhvcj48WWVhcj4yMDE2PC9ZZWFyPjxSZWNO
dW0+MjA1MTwvUmVjTnVtPjxEaXNwbGF5VGV4dD48c3R5bGUgZmFjZT0ic3VwZXJzY3JpcHQiPjI3
PC9zdHlsZT48L0Rpc3BsYXlUZXh0PjxyZWNvcmQ+PHJlYy1udW1iZXI+MjA1MTwvcmVjLW51bWJl
cj48Zm9yZWlnbi1rZXlzPjxrZXkgYXBwPSJFTiIgZGItaWQ9ImZ3enAwMnB0cHYwYTV1ZWV3ZHR2
YXMwcWF2c3c5enM1NXh0OSIgdGltZXN0YW1wPSIxNDYxMjUyMjgxIj4yMDUxPC9rZXk+PC9mb3Jl
aWduLWtleXM+PHJlZi10eXBlIG5hbWU9IkpvdXJuYWwgQXJ0aWNsZSI+MTc8L3JlZi10eXBlPjxj
b250cmlidXRvcnM+PGF1dGhvcnM+PGF1dGhvcj5TdW4sIEguIFEuPC9hdXRob3I+PGF1dGhvcj5M
aSwgUy4gWC48L2F1dGhvcj48YXV0aG9yPkNoZW4sIEYuIEIuPC9hdXRob3I+PGF1dGhvcj5aaGFu
ZywgWS48L2F1dGhvcj48YXV0aG9yPkxpLCBQLjwvYXV0aG9yPjxhdXRob3I+SmluLCBNLjwvYXV0
aG9yPjxhdXRob3I+U3VuLCBZLjwvYXV0aG9yPjxhdXRob3I+V2FuZywgRi48L2F1dGhvcj48YXV0
aG9yPk1pLCBXLiBGLjwvYXV0aG9yPjxhdXRob3I+U2hpLCBMLjwvYXV0aG9yPjxhdXRob3I+WXVl
LCBKLiBMLjwvYXV0aG9yPjxhdXRob3I+WWFuZywgRi4gRC48L2F1dGhvcj48YXV0aG9yPkx1LCBM
LjwvYXV0aG9yPjwvYXV0aG9ycz48L2NvbnRyaWJ1dG9ycz48YXV0aC1hZGRyZXNzPlBla2luZyBV
bml2ZXJzaXR5IFNpeHRoIEhvc3BpdGFsL0luc3RpdHV0ZSBvZiBNZW50YWwgSGVhbHRoIGFuZCBL
ZXkgTGFib3JhdG9yeSBvZiBNZW50YWwgSGVhbHRoLCBNaW5pc3RyeSBvZiBIZWFsdGgsIFBla2lu
ZyBVbml2ZXJzaXR5LCBCZWlqaW5nIDEwMDE5MSwgQ2hpbmEuJiN4RDtOYXRpb25hbCBJbnN0aXR1
dGUgb24gRHJ1ZyBEZXBlbmRlbmNlLCBQZWtpbmcgVW5pdmVyc2l0eSwgQmVpamluZyAxMDAxOTEs
IENoaW5hLiYjeEQ7MTAyIE1pbGl0YXJ5IEhvc3BpdGFsIG9mIENoaW5hLCBDaGFuZ3pob3UgMjEz
MDAwLCBDaGluYS4mI3hEO1Bla2luZyBVbml2ZXJzaXR5IFNpeHRoIEhvc3BpdGFsL0luc3RpdHV0
ZSBvZiBNZW50YWwgSGVhbHRoIGFuZCBLZXkgTGFib3JhdG9yeSBvZiBNZW50YWwgSGVhbHRoLCBN
aW5pc3RyeSBvZiBIZWFsdGgsIFBla2luZyBVbml2ZXJzaXR5LCBCZWlqaW5nIDEwMDE5MSwgQ2hp
bmE7IDEwMiBNaWxpdGFyeSBIb3NwaXRhbCBvZiBDaGluYSwgQ2hhbmd6aG91IDIxMzAwMCwgQ2hp
bmEuJiN4RDtCZWlqaW5nIEh1aS1Mb25nLUd1YW4gSG9zcGl0YWwsIFBla2luZyBVbml2ZXJzaXR5
LCBCZWlqaW5nIDEwMDA5NiwgQ2hpbmEuJiN4RDtQZWtpbmcgVW5pdmVyc2l0eSBTaXh0aCBIb3Nw
aXRhbC9JbnN0aXR1dGUgb2YgTWVudGFsIEhlYWx0aCBhbmQgS2V5IExhYm9yYXRvcnkgb2YgTWVu
dGFsIEhlYWx0aCwgTWluaXN0cnkgb2YgSGVhbHRoLCBQZWtpbmcgVW5pdmVyc2l0eSwgQmVpamlu
ZyAxMDAxOTEsIENoaW5hOyBOYXRpb25hbCBJbnN0aXR1dGUgb24gRHJ1ZyBEZXBlbmRlbmNlLCBQ
ZWtpbmcgVW5pdmVyc2l0eSwgQmVpamluZyAxMDAxOTEsIENoaW5hLiYjeEQ7UGVraW5nIFVuaXZl
cnNpdHkgU2l4dGggSG9zcGl0YWwvSW5zdGl0dXRlIG9mIE1lbnRhbCBIZWFsdGggYW5kIEtleSBM
YWJvcmF0b3J5IG9mIE1lbnRhbCBIZWFsdGgsIE1pbmlzdHJ5IG9mIEhlYWx0aCwgUGVraW5nIFVu
aXZlcnNpdHksIEJlaWppbmcgMTAwMTkxLCBDaGluYTsgTmF0aW9uYWwgQ2xpbmljYWwgUmVzZWFy
Y2ggQ2VudGVyIGZvciBNZW50YWwgRGlzb3JkZXIsIFBla2luZyBVbml2ZXJzaXR5LCBCZWlqaW5n
IDEwMDE5MSwgQ2hpbmEuIEVsZWN0cm9uaWMgYWRkcmVzczogbGlubHVAYmptdS5lZHUuY24uPC9h
dXRoLWFkZHJlc3M+PHRpdGxlcz48dGl0bGU+RGl1cm5hbCBuZXVyb2Jpb2xvZ2ljYWwgYWx0ZXJh
dGlvbnMgYWZ0ZXIgZXhwb3N1cmUgdG8gY2xvemFwaW5lIGluIGZpcnN0LWVwaXNvZGUgc2NoaXpv
cGhyZW5pYSBwYXRpZW50czwvdGl0bGU+PHNlY29uZGFyeS10aXRsZT5Qc3ljaG9uZXVyb2VuZG9j
cmlub2xvZ3k8L3NlY29uZGFyeS10aXRsZT48L3RpdGxlcz48cGVyaW9kaWNhbD48ZnVsbC10aXRs
ZT5Qc3ljaG9uZXVyb2VuZG9jcmlub2xvZ3k8L2Z1bGwtdGl0bGU+PC9wZXJpb2RpY2FsPjxwYWdl
cz4xMDgtMTY8L3BhZ2VzPjx2b2x1bWU+NjQ8L3ZvbHVtZT48a2V5d29yZHM+PGtleXdvcmQ+Q2ly
Y2FkaWFuIHJoeXRobTwva2V5d29yZD48a2V5d29yZD5DbG9jayBnZW5lczwva2V5d29yZD48a2V5
d29yZD5DbG96YXBpbmU8L2tleXdvcmQ+PGtleXdvcmQ+SG9ybW9uZXM8L2tleXdvcmQ+PGtleXdv
cmQ+UGVwdGlkZXM8L2tleXdvcmQ+PGtleXdvcmQ+U2NoaXpvcGhyZW5pYTwva2V5d29yZD48L2tl
eXdvcmRzPjxkYXRlcz48eWVhcj4yMDE2PC95ZWFyPjxwdWItZGF0ZXM+PGRhdGU+RmViPC9kYXRl
PjwvcHViLWRhdGVzPjwvZGF0ZXM+PGlzYm4+MTg3My0zMzYwIChFbGVjdHJvbmljKSYjeEQ7MDMw
Ni00NTMwIChMaW5raW5nKTwvaXNibj48YWNjZXNzaW9uLW51bT4yNjYzMDM5MTwvYWNjZXNzaW9u
LW51bT48dXJscz48cmVsYXRlZC11cmxzPjx1cmw+aHR0cDovL3d3dy5uY2JpLm5sbS5uaWguZ292
L3B1Ym1lZC8yNjYzMDM5MTwvdXJsPjwvcmVsYXRlZC11cmxzPjwvdXJscz48ZWxlY3Ryb25pYy1y
ZXNvdXJjZS1udW0+MTAuMTAxNi9qLnBzeW5ldWVuLjIwMTUuMTEuMDEzPC9lbGVjdHJvbmljLXJl
c291cmNlLW51bT48L3JlY29yZD48L0NpdGU+PC9FbmROb3RlPgB=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PEVuZE5vdGU+PENpdGU+PEF1dGhvcj5TdW48L0F1dGhvcj48WWVhcj4yMDE2PC9ZZWFyPjxSZWNO
dW0+MjA1MTwvUmVjTnVtPjxEaXNwbGF5VGV4dD48c3R5bGUgZmFjZT0ic3VwZXJzY3JpcHQiPjI3
PC9zdHlsZT48L0Rpc3BsYXlUZXh0PjxyZWNvcmQ+PHJlYy1udW1iZXI+MjA1MTwvcmVjLW51bWJl
cj48Zm9yZWlnbi1rZXlzPjxrZXkgYXBwPSJFTiIgZGItaWQ9ImZ3enAwMnB0cHYwYTV1ZWV3ZHR2
YXMwcWF2c3c5enM1NXh0OSIgdGltZXN0YW1wPSIxNDYxMjUyMjgxIj4yMDUxPC9rZXk+PC9mb3Jl
aWduLWtleXM+PHJlZi10eXBlIG5hbWU9IkpvdXJuYWwgQXJ0aWNsZSI+MTc8L3JlZi10eXBlPjxj
b250cmlidXRvcnM+PGF1dGhvcnM+PGF1dGhvcj5TdW4sIEguIFEuPC9hdXRob3I+PGF1dGhvcj5M
aSwgUy4gWC48L2F1dGhvcj48YXV0aG9yPkNoZW4sIEYuIEIuPC9hdXRob3I+PGF1dGhvcj5aaGFu
ZywgWS48L2F1dGhvcj48YXV0aG9yPkxpLCBQLjwvYXV0aG9yPjxhdXRob3I+SmluLCBNLjwvYXV0
aG9yPjxhdXRob3I+U3VuLCBZLjwvYXV0aG9yPjxhdXRob3I+V2FuZywgRi48L2F1dGhvcj48YXV0
aG9yPk1pLCBXLiBGLjwvYXV0aG9yPjxhdXRob3I+U2hpLCBMLjwvYXV0aG9yPjxhdXRob3I+WXVl
LCBKLiBMLjwvYXV0aG9yPjxhdXRob3I+WWFuZywgRi4gRC48L2F1dGhvcj48YXV0aG9yPkx1LCBM
LjwvYXV0aG9yPjwvYXV0aG9ycz48L2NvbnRyaWJ1dG9ycz48YXV0aC1hZGRyZXNzPlBla2luZyBV
bml2ZXJzaXR5IFNpeHRoIEhvc3BpdGFsL0luc3RpdHV0ZSBvZiBNZW50YWwgSGVhbHRoIGFuZCBL
ZXkgTGFib3JhdG9yeSBvZiBNZW50YWwgSGVhbHRoLCBNaW5pc3RyeSBvZiBIZWFsdGgsIFBla2lu
ZyBVbml2ZXJzaXR5LCBCZWlqaW5nIDEwMDE5MSwgQ2hpbmEuJiN4RDtOYXRpb25hbCBJbnN0aXR1
dGUgb24gRHJ1ZyBEZXBlbmRlbmNlLCBQZWtpbmcgVW5pdmVyc2l0eSwgQmVpamluZyAxMDAxOTEs
IENoaW5hLiYjeEQ7MTAyIE1pbGl0YXJ5IEhvc3BpdGFsIG9mIENoaW5hLCBDaGFuZ3pob3UgMjEz
MDAwLCBDaGluYS4mI3hEO1Bla2luZyBVbml2ZXJzaXR5IFNpeHRoIEhvc3BpdGFsL0luc3RpdHV0
ZSBvZiBNZW50YWwgSGVhbHRoIGFuZCBLZXkgTGFib3JhdG9yeSBvZiBNZW50YWwgSGVhbHRoLCBN
aW5pc3RyeSBvZiBIZWFsdGgsIFBla2luZyBVbml2ZXJzaXR5LCBCZWlqaW5nIDEwMDE5MSwgQ2hp
bmE7IDEwMiBNaWxpdGFyeSBIb3NwaXRhbCBvZiBDaGluYSwgQ2hhbmd6aG91IDIxMzAwMCwgQ2hp
bmEuJiN4RDtCZWlqaW5nIEh1aS1Mb25nLUd1YW4gSG9zcGl0YWwsIFBla2luZyBVbml2ZXJzaXR5
LCBCZWlqaW5nIDEwMDA5NiwgQ2hpbmEuJiN4RDtQZWtpbmcgVW5pdmVyc2l0eSBTaXh0aCBIb3Nw
aXRhbC9JbnN0aXR1dGUgb2YgTWVudGFsIEhlYWx0aCBhbmQgS2V5IExhYm9yYXRvcnkgb2YgTWVu
dGFsIEhlYWx0aCwgTWluaXN0cnkgb2YgSGVhbHRoLCBQZWtpbmcgVW5pdmVyc2l0eSwgQmVpamlu
ZyAxMDAxOTEsIENoaW5hOyBOYXRpb25hbCBJbnN0aXR1dGUgb24gRHJ1ZyBEZXBlbmRlbmNlLCBQ
ZWtpbmcgVW5pdmVyc2l0eSwgQmVpamluZyAxMDAxOTEsIENoaW5hLiYjeEQ7UGVraW5nIFVuaXZl
cnNpdHkgU2l4dGggSG9zcGl0YWwvSW5zdGl0dXRlIG9mIE1lbnRhbCBIZWFsdGggYW5kIEtleSBM
YWJvcmF0b3J5IG9mIE1lbnRhbCBIZWFsdGgsIE1pbmlzdHJ5IG9mIEhlYWx0aCwgUGVraW5nIFVu
aXZlcnNpdHksIEJlaWppbmcgMTAwMTkxLCBDaGluYTsgTmF0aW9uYWwgQ2xpbmljYWwgUmVzZWFy
Y2ggQ2VudGVyIGZvciBNZW50YWwgRGlzb3JkZXIsIFBla2luZyBVbml2ZXJzaXR5LCBCZWlqaW5n
IDEwMDE5MSwgQ2hpbmEuIEVsZWN0cm9uaWMgYWRkcmVzczogbGlubHVAYmptdS5lZHUuY24uPC9h
dXRoLWFkZHJlc3M+PHRpdGxlcz48dGl0bGU+RGl1cm5hbCBuZXVyb2Jpb2xvZ2ljYWwgYWx0ZXJh
dGlvbnMgYWZ0ZXIgZXhwb3N1cmUgdG8gY2xvemFwaW5lIGluIGZpcnN0LWVwaXNvZGUgc2NoaXpv
cGhyZW5pYSBwYXRpZW50czwvdGl0bGU+PHNlY29uZGFyeS10aXRsZT5Qc3ljaG9uZXVyb2VuZG9j
cmlub2xvZ3k8L3NlY29uZGFyeS10aXRsZT48L3RpdGxlcz48cGVyaW9kaWNhbD48ZnVsbC10aXRs
ZT5Qc3ljaG9uZXVyb2VuZG9jcmlub2xvZ3k8L2Z1bGwtdGl0bGU+PC9wZXJpb2RpY2FsPjxwYWdl
cz4xMDgtMTY8L3BhZ2VzPjx2b2x1bWU+NjQ8L3ZvbHVtZT48a2V5d29yZHM+PGtleXdvcmQ+Q2ly
Y2FkaWFuIHJoeXRobTwva2V5d29yZD48a2V5d29yZD5DbG9jayBnZW5lczwva2V5d29yZD48a2V5
d29yZD5DbG96YXBpbmU8L2tleXdvcmQ+PGtleXdvcmQ+SG9ybW9uZXM8L2tleXdvcmQ+PGtleXdv
cmQ+UGVwdGlkZXM8L2tleXdvcmQ+PGtleXdvcmQ+U2NoaXpvcGhyZW5pYTwva2V5d29yZD48L2tl
eXdvcmRzPjxkYXRlcz48eWVhcj4yMDE2PC95ZWFyPjxwdWItZGF0ZXM+PGRhdGU+RmViPC9kYXRl
PjwvcHViLWRhdGVzPjwvZGF0ZXM+PGlzYm4+MTg3My0zMzYwIChFbGVjdHJvbmljKSYjeEQ7MDMw
Ni00NTMwIChMaW5raW5nKTwvaXNibj48YWNjZXNzaW9uLW51bT4yNjYzMDM5MTwvYWNjZXNzaW9u
LW51bT48dXJscz48cmVsYXRlZC11cmxzPjx1cmw+aHR0cDovL3d3dy5uY2JpLm5sbS5uaWguZ292
L3B1Ym1lZC8yNjYzMDM5MTwvdXJsPjwvcmVsYXRlZC11cmxzPjwvdXJscz48ZWxlY3Ryb25pYy1y
ZXNvdXJjZS1udW0+MTAuMTAxNi9qLnBzeW5ldWVuLjIwMTUuMTEuMDEzPC9lbGVjdHJvbmljLXJl
c291cmNlLW51bT48L3JlY29yZD48L0NpdGU+PC9FbmROb3RlPgB=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27</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28160D58" w14:textId="77777777" w:rsidR="00CC3CA7" w:rsidRDefault="00CC3CA7">
            <w:pPr>
              <w:rPr>
                <w:rFonts w:ascii="Calibri" w:hAnsi="Calibri"/>
                <w:color w:val="000000"/>
              </w:rPr>
            </w:pPr>
            <w:r>
              <w:rPr>
                <w:rFonts w:ascii="Calibri" w:hAnsi="Calibri"/>
                <w:color w:val="000000"/>
              </w:rPr>
              <w:t>FI</w:t>
            </w:r>
          </w:p>
        </w:tc>
        <w:tc>
          <w:tcPr>
            <w:tcW w:w="1749" w:type="dxa"/>
            <w:tcBorders>
              <w:top w:val="nil"/>
              <w:left w:val="nil"/>
              <w:bottom w:val="nil"/>
              <w:right w:val="nil"/>
            </w:tcBorders>
            <w:shd w:val="clear" w:color="auto" w:fill="auto"/>
            <w:noWrap/>
            <w:vAlign w:val="bottom"/>
            <w:hideMark/>
          </w:tcPr>
          <w:p w14:paraId="710AB146" w14:textId="77777777" w:rsidR="00CC3CA7" w:rsidRDefault="00CC3CA7">
            <w:pPr>
              <w:jc w:val="right"/>
              <w:rPr>
                <w:rFonts w:ascii="Calibri" w:hAnsi="Calibri"/>
                <w:color w:val="000000"/>
              </w:rPr>
            </w:pPr>
            <w:r>
              <w:rPr>
                <w:rFonts w:ascii="Calibri" w:hAnsi="Calibri"/>
                <w:color w:val="000000"/>
              </w:rPr>
              <w:t>13</w:t>
            </w:r>
          </w:p>
        </w:tc>
        <w:tc>
          <w:tcPr>
            <w:tcW w:w="1749" w:type="dxa"/>
            <w:tcBorders>
              <w:top w:val="nil"/>
              <w:left w:val="nil"/>
              <w:bottom w:val="nil"/>
              <w:right w:val="nil"/>
            </w:tcBorders>
            <w:shd w:val="clear" w:color="auto" w:fill="auto"/>
            <w:noWrap/>
            <w:vAlign w:val="bottom"/>
            <w:hideMark/>
          </w:tcPr>
          <w:p w14:paraId="423FAF22" w14:textId="77777777" w:rsidR="00CC3CA7" w:rsidRDefault="00CC3CA7">
            <w:pPr>
              <w:jc w:val="right"/>
              <w:rPr>
                <w:rFonts w:ascii="Calibri" w:hAnsi="Calibri"/>
                <w:color w:val="000000"/>
              </w:rPr>
            </w:pPr>
            <w:r>
              <w:rPr>
                <w:rFonts w:ascii="Calibri" w:hAnsi="Calibri"/>
                <w:color w:val="000000"/>
              </w:rPr>
              <w:t>15</w:t>
            </w:r>
          </w:p>
        </w:tc>
        <w:tc>
          <w:tcPr>
            <w:tcW w:w="1407" w:type="dxa"/>
            <w:tcBorders>
              <w:top w:val="nil"/>
              <w:left w:val="nil"/>
              <w:bottom w:val="nil"/>
              <w:right w:val="nil"/>
            </w:tcBorders>
            <w:shd w:val="clear" w:color="auto" w:fill="auto"/>
            <w:noWrap/>
            <w:vAlign w:val="bottom"/>
            <w:hideMark/>
          </w:tcPr>
          <w:p w14:paraId="202E89FD" w14:textId="77777777" w:rsidR="00CC3CA7" w:rsidRDefault="00CC3CA7">
            <w:pPr>
              <w:jc w:val="right"/>
              <w:rPr>
                <w:rFonts w:ascii="Calibri" w:hAnsi="Calibri"/>
                <w:color w:val="000000"/>
              </w:rPr>
            </w:pPr>
            <w:r>
              <w:rPr>
                <w:rFonts w:ascii="Calibri" w:hAnsi="Calibri"/>
                <w:color w:val="000000"/>
              </w:rPr>
              <w:t>22.54</w:t>
            </w:r>
          </w:p>
        </w:tc>
        <w:tc>
          <w:tcPr>
            <w:tcW w:w="1173" w:type="dxa"/>
            <w:tcBorders>
              <w:top w:val="nil"/>
              <w:left w:val="nil"/>
              <w:bottom w:val="nil"/>
              <w:right w:val="nil"/>
            </w:tcBorders>
            <w:shd w:val="clear" w:color="auto" w:fill="auto"/>
            <w:noWrap/>
            <w:vAlign w:val="bottom"/>
            <w:hideMark/>
          </w:tcPr>
          <w:p w14:paraId="34707232" w14:textId="77777777" w:rsidR="00CC3CA7" w:rsidRDefault="00CC3CA7">
            <w:pPr>
              <w:jc w:val="right"/>
              <w:rPr>
                <w:rFonts w:ascii="Calibri" w:hAnsi="Calibri"/>
                <w:color w:val="000000"/>
              </w:rPr>
            </w:pPr>
            <w:r>
              <w:rPr>
                <w:rFonts w:ascii="Calibri" w:hAnsi="Calibri"/>
                <w:color w:val="000000"/>
              </w:rPr>
              <w:t>1</w:t>
            </w:r>
          </w:p>
        </w:tc>
        <w:tc>
          <w:tcPr>
            <w:tcW w:w="1425" w:type="dxa"/>
            <w:tcBorders>
              <w:top w:val="nil"/>
              <w:left w:val="nil"/>
              <w:bottom w:val="nil"/>
              <w:right w:val="nil"/>
            </w:tcBorders>
            <w:shd w:val="clear" w:color="auto" w:fill="auto"/>
            <w:noWrap/>
            <w:vAlign w:val="bottom"/>
            <w:hideMark/>
          </w:tcPr>
          <w:p w14:paraId="58D9C659" w14:textId="77777777" w:rsidR="00CC3CA7" w:rsidRDefault="00CC3CA7">
            <w:pPr>
              <w:rPr>
                <w:rFonts w:ascii="Calibri" w:hAnsi="Calibri"/>
                <w:color w:val="000000"/>
              </w:rPr>
            </w:pPr>
            <w:r>
              <w:rPr>
                <w:rFonts w:ascii="Calibri" w:hAnsi="Calibri"/>
                <w:color w:val="000000"/>
              </w:rPr>
              <w:t>NAN</w:t>
            </w:r>
          </w:p>
        </w:tc>
      </w:tr>
      <w:tr w:rsidR="00CC3CA7" w14:paraId="0B39FABE" w14:textId="77777777" w:rsidTr="00CC3CA7">
        <w:trPr>
          <w:trHeight w:val="320"/>
        </w:trPr>
        <w:tc>
          <w:tcPr>
            <w:tcW w:w="2383" w:type="dxa"/>
            <w:tcBorders>
              <w:top w:val="nil"/>
              <w:left w:val="nil"/>
              <w:bottom w:val="nil"/>
              <w:right w:val="nil"/>
            </w:tcBorders>
            <w:shd w:val="clear" w:color="auto" w:fill="auto"/>
            <w:noWrap/>
            <w:vAlign w:val="bottom"/>
            <w:hideMark/>
          </w:tcPr>
          <w:p w14:paraId="1CBB9A52" w14:textId="1FB1B284" w:rsidR="00CC3CA7" w:rsidRDefault="00CC3CA7">
            <w:pPr>
              <w:rPr>
                <w:rFonts w:ascii="Calibri" w:hAnsi="Calibri"/>
                <w:color w:val="000000"/>
              </w:rPr>
            </w:pPr>
            <w:r>
              <w:rPr>
                <w:rFonts w:ascii="Calibri" w:hAnsi="Calibri"/>
                <w:color w:val="000000"/>
              </w:rPr>
              <w:t>Tao 2020</w:t>
            </w:r>
            <w:r w:rsidR="00B00752">
              <w:rPr>
                <w:rFonts w:ascii="Calibri" w:hAnsi="Calibri"/>
                <w:color w:val="000000"/>
              </w:rPr>
              <w:fldChar w:fldCharType="begin">
                <w:fldData xml:space="preserve">PEVuZE5vdGU+PENpdGU+PEF1dGhvcj5UYW88L0F1dGhvcj48WWVhcj4yMDIwPC9ZZWFyPjxSZWNO
dW0+MTMxNzY8L1JlY051bT48RGlzcGxheVRleHQ+PHN0eWxlIGZhY2U9InN1cGVyc2NyaXB0Ij4y
ODwvc3R5bGU+PC9EaXNwbGF5VGV4dD48cmVjb3JkPjxyZWMtbnVtYmVyPjEzMTc2PC9yZWMtbnVt
YmVyPjxmb3JlaWduLWtleXM+PGtleSBhcHA9IkVOIiBkYi1pZD0iZnd6cDAycHRwdjBhNXVlZXdk
dHZhczBxYXZzdzl6czU1eHQ5IiB0aW1lc3RhbXA9IjE2MjgwNjM5NzAiPjEzMTc2PC9rZXk+PC9m
b3JlaWduLWtleXM+PHJlZi10eXBlIG5hbWU9IkpvdXJuYWwgQXJ0aWNsZSI+MTc8L3JlZi10eXBl
Pjxjb250cmlidXRvcnM+PGF1dGhvcnM+PGF1dGhvcj5UYW8sIFEuPC9hdXRob3I+PGF1dGhvcj5N
aWFvLCBZLjwvYXV0aG9yPjxhdXRob3I+TGksIEguPC9hdXRob3I+PGF1dGhvcj5ZdWFuLCBYLjwv
YXV0aG9yPjxhdXRob3I+SHVhbmcsIFguPC9hdXRob3I+PGF1dGhvcj5XYW5nLCBZLjwvYXV0aG9y
PjxhdXRob3I+QW5kcmVhc3NlbiwgTy4gQS48L2F1dGhvcj48YXV0aG9yPkZhbiwgWC48L2F1dGhv
cj48YXV0aG9yPllhbmcsIFkuPC9hdXRob3I+PGF1dGhvcj5Tb25nLCBYLjwvYXV0aG9yPjwvYXV0
aG9ycz48L2NvbnRyaWJ1dG9ycz48YXV0aC1hZGRyZXNzPihUYW8sIE1pYW8sIExpLCBZdWFuLCBX
YW5nLCBBbmRyZWFzc2VuLCBTb25nKSBEZXBhcnRtZW50IG9mIFBzeWNoaWF0cnksIFRoZSBGaXJz
dCBBZmZpbGlhdGVkIEhvc3BpdGFsLCBaaGVuZ3pob3UgVW5pdmVyc2l0eSwgWmhlbmd6aG91LCBD
aGluYSAoVGFvLCBNaWFvLCBMaSwgWXVhbiwgU29uZykgQmlvbG9naWNhbCBQc3ljaGlhdHJ5IElu
dGVybmF0aW9uYWwgSm9pbnQgTGFib3JhdG9yeSBvZiBIZW5hbiwgWmhlbmd6aG91IFVuaXZlcnNp
dHksIFpoZW5nemhvdSwgQ2hpbmEgKFRhbywgTWlhbywgTGksIFl1YW4sIFNvbmcpIEhlbmFuIFBz
eWNoaWF0cmljIFRyYW5zZm9ybWF0aW9uIFJlc2VhcmNoIEtleSBMYWJvcmF0b3J5L1poZW5nemhv
dSBVbml2ZXJzaXR5LCBaaGVuZ3pob3UsIENoaW5hIChUYW8pIEFjYWRlbXkgb2YgTWVkaWNhbCBT
Y2llbmNlcy9aaGVuZ3pob3UgVW5pdmVyc2l0eSwgWmhlbmd6aG91LCBDaGluYSAoSHVhbmcpIEls
bGF3YXJyYSBIZWFsdGggYW5kIE1lZGljYWwgUmVzZWFyY2ggSW5zdGl0dXRlIGFuZCBVbml2ZXJz
aXR5IG9mIFdvbGxvbmdvbmcsIFdvbGxvbmdvbmcsIE5TVywgQXVzdHJhbGlhIChXYW5nKSBMaWZl
c3BhbiBDaGFuZ2VzIGluIEJyYWluIGFuZCBDb2duaXRpb24gKExDQkMpLCBEZXBhcnRtZW50IG9m
IFBzeWNob2xvZ3ksIFVuaXZlcnNpdHkgb2YgT3NsbywgT3NsbywgTm9yd2F5IChBbmRyZWFzc2Vu
KSBOb3J3ZWdpYW4gQ2VudGVyIGZvciBNZW50YWwgRGlzb3JkZXJzIFJlc2VhcmNoIChOT1JNRU5U
KSwgSW5zdGl0dXRlIG9mIENsaW5pY2FsIE1lZGljaW5lLCBVbml2ZXJzaXR5IG9mIE9zbG8sIE9z
bG8sIE5vcndheSAoRmFuKSBQc3ljaG90aWMgRGlzb3JkZXJzIFByb2dyYW0sIFVNYXNzIE1lbW9y
aWFsIE1lZGljYWwgQ2VudGVyLCBVbml2ZXJzaXR5IG9mIE1hc3NhY2h1c2V0dHMgTWVkaWNhbCBT
Y2hvb2wsIFdvcmNlc3RlciwgTUEsIFVuaXRlZCBTdGF0ZXMgKFlhbmcpIEhlbmFuIE1lbnRhbCBI
b3NwaXRhbCwgVGhlIFNlY29uZCBBZmZpbGlhdGVkIEhvc3BpdGFsIG9mIFhpbnhpYW5nIE1lZGlj
YWwgVW5pdmVyc2l0eSwgWGlueGlhbmcsIENoaW5hIChZYW5nKSBIZW5hbiBLZXkgTGFiIG9mIEJp
b2xvZ2ljYWwgUHN5Y2hpYXRyeSBvZiBYaW54aWFuZyBNZWRpY2FsIFVuaXZlcnNpdHksIFhpbnhp
YW5nLCBDaGluYSAoWWFuZykgSW50ZXJuYXRpb25hbCBKb2ludCBSZXNlYXJjaCBMYWJvcmF0b3J5
IGZvciBQc3ljaGlhdHJ5IGFuZCBOZXVyb3NjaWVuY2Ugb2YsIEhlbmFuLCBYaW54aWFuZywgQ2hp
bmEmI3hEO1guIFNvbmcsIERlcGFydG1lbnQgb2YgUHN5Y2hpYXRyeSwgVGhlIEZpcnN0IEFmZmls
aWF0ZWQgSG9zcGl0YWwsIFpoZW5nemhvdSBVbml2ZXJzaXR5LCBaaGVuZ3pob3UsIENoaW5hLiBF
LW1haWw6IGZjY3Nvbmd4cUB6enUuZWR1LmNuIFguIFNvbmcsIEJpb2xvZ2ljYWwgUHN5Y2hpYXRy
eSBJbnRlcm5hdGlvbmFsIEpvaW50IExhYm9yYXRvcnkgb2YgSGVuYW4sIFpoZW5nemhvdSBVbml2
ZXJzaXR5LCBaaGVuZ3pob3UsIENoaW5hLiBFLW1haWw6IGZjY3Nvbmd4cUB6enUuZWR1LmNuIFgu
IFNvbmcsIEhlbmFuIFBzeWNoaWF0cmljIFRyYW5zZm9ybWF0aW9uIFJlc2VhcmNoIEtleSBMYWJv
cmF0b3J5L1poZW5nemhvdSBVbml2ZXJzaXR5LCBaaGVuZ3pob3UsIENoaW5hLiBFLW1haWw6IGZj
Y3Nvbmd4cUB6enUuZWR1LmNuIFkuIFlhbmcsIEhlbmFuIE1lbnRhbCBIb3NwaXRhbCwgVGhlIFNl
Y29uZCBBZmZpbGlhdGVkIEhvc3BpdGFsIG9mIFhpbnhpYW5nIE1lZGljYWwgVW5pdmVyc2l0eSwg
WGlueGlhbmcsIENoaW5hLiBFLW1haWw6IHlvbmdmZW5nXzIwMDg4OEAxMjYuY29tIFkuIFlhbmcs
IEhlbmFuIEtleSBMYWIgb2YgQmlvbG9naWNhbCBQc3ljaGlhdHJ5IG9mIFhpbnhpYW5nIE1lZGlj
YWwgVW5pdmVyc2l0eSwgWGlueGlhbmcsIENoaW5hLiBFLW1haWw6IHlvbmdmZW5nXzIwMDg4OEAx
MjYuY29tIFkuIFlhbmcsIEludGVybmF0aW9uYWwgSm9pbnQgUmVzZWFyY2ggTGFib3JhdG9yeSBm
b3IgUHN5Y2hpYXRyeSBhbmQgTmV1cm9zY2llbmNlIG9mLCBIZW5hbiwgWGlueGlhbmcsIENoaW5h
LiBFLW1haWw6IHlvbmdmZW5nXzIwMDg4OEAxMjYuY29tPC9hdXRoLWFkZHJlc3M+PHRpdGxlcz48
dGl0bGU+SW5zdWxpbiBSZXNpc3RhbmNlIGFuZCBPeGlkYXRpdmUgU3RyZXNzOiBJbiBSZWxhdGlv
biB0byBDb2duaXRpdmUgRnVuY3Rpb24gYW5kIFBzeWNob3BhdGhvbG9neSBpbiBEcnVnLU5haXZl
LCBGaXJzdC1FcGlzb2RlIERydWctRnJlZSBTY2hpem9waHJlbmlhPC90aXRsZT48c2Vjb25kYXJ5
LXRpdGxlPkZyb250aWVycyBpbiBQc3ljaGlhdHJ5PC9zZWNvbmRhcnktdGl0bGU+PC90aXRsZXM+
PHBlcmlvZGljYWw+PGZ1bGwtdGl0bGU+RnJvbnRpZXJzIGluIFBzeWNoaWF0cnk8L2Z1bGwtdGl0
bGU+PC9wZXJpb2RpY2FsPjx2b2x1bWU+MTEgKG5vIHBhZ2luYXRpb24pPC92b2x1bWU+PGtleXdv
cmRzPjxrZXl3b3JkPmNvZ25pdGl2ZSBpbXBhaXJtZW50PC9rZXl3b3JkPjxrZXl3b3JkPmluc3Vs
aW4gcmVzaXN0YW5jZTwva2V5d29yZD48a2V5d29yZD5veGlkYXRpdmUgc3RyZXNzPC9rZXl3b3Jk
PjxrZXl3b3JkPnBzeWNob3BhdGhvbG9neTwva2V5d29yZD48a2V5d29yZD5zY2hpem9waHJlbmlh
PC9rZXl3b3JkPjxrZXl3b3JkPmFkdWx0PC9rZXl3b3JkPjxrZXl3b3JkPmFydGljbGU8L2tleXdv
cmQ+PGtleXdvcmQ+Y29nbml0aW9uPC9rZXl3b3JkPjxrZXl3b3JkPmNvZ25pdGl2ZSBkZWZlY3Q8
L2tleXdvcmQ+PGtleXdvcmQ+Y29udHJvbGxlZCBzdHVkeTwva2V5d29yZD48a2V5d29yZD5jb3Jy
ZWxhdGlvbmFsIHN0dWR5PC9rZXl3b3JkPjxrZXl3b3JkPmRpc2Vhc2UgYXNzb2NpYXRpb248L2tl
eXdvcmQ+PGtleXdvcmQ+ZmFzdGluZzwva2V5d29yZD48a2V5d29yZD5mZW1hbGU8L2tleXdvcmQ+
PGtleXdvcmQ+aG9tZW9zdGFzaXMgbW9kZWwgYXNzZXNzbWVudDwva2V5d29yZD48a2V5d29yZD5o
dW1hbjwva2V5d29yZD48a2V5d29yZD5tYWpvciBjbGluaWNhbCBzdHVkeTwva2V5d29yZD48a2V5
d29yZD5tYWxlPC9rZXl3b3JkPjxrZXl3b3JkPm1lbnRhbCBkaXNlYXNlPC9rZXl3b3JkPjxrZXl3
b3JkPlBvc2l0aXZlIGFuZCBOZWdhdGl2ZSBTeW5kcm9tZSBTY2FsZTwva2V5d29yZD48a2V5d29y
ZD5wcm90ZWluIGJsb29kIGxldmVsPC9rZXl3b3JkPjxrZXl3b3JkPnNjb3Jpbmcgc3lzdGVtPC9r
ZXl3b3JkPjxrZXl3b3JkPnVyaWMgYWNpZCBibG9vZCBsZXZlbDwva2V5d29yZD48a2V5d29yZD55
b3VuZyBhZHVsdDwva2V5d29yZD48a2V5d29yZD5nbHV0YXRoaW9uZS9lYyBbRW5kb2dlbm91cyBD
b21wb3VuZF08L2tleXdvcmQ+PGtleXdvcmQ+bml0cmljIG94aWRlL2VjIFtFbmRvZ2Vub3VzIENv
bXBvdW5kXTwva2V5d29yZD48a2V5d29yZD5zdXBlcm94aWRlIGRpc211dGFzZS9lYyBbRW5kb2dl
bm91cyBDb21wb3VuZF08L2tleXdvcmQ+PGtleXdvcmQ+dXJpYyBhY2lkPC9rZXl3b3JkPjxrZXl3
b3JkPk1BVFJJQ1MgQ29uc2Vuc3VzIENvZ25pdGl2ZSBCYXR0ZXJ5PC9rZXl3b3JkPjwva2V5d29y
ZHM+PGRhdGVzPjx5ZWFyPjIwMjA8L3llYXI+PHB1Yi1kYXRlcz48ZGF0ZT4xOSBOb3Y8L2RhdGU+
PC9wdWItZGF0ZXM+PC9kYXRlcz48aXNibj4xNjY0LTA2NDAgKGVsZWN0cm9uaWMpJiN4RDsxNjY0
LTA2NDA8L2lzYm4+PGFjY2Vzc2lvbi1udW0+NjMzNjA4MTg2PC9hY2Nlc3Npb24tbnVtPjx1cmxz
PjxyZWxhdGVkLXVybHM+PHVybD5odHRwOi8vd3d3LmZyb250aWVyc2luLm9yZy9Qc3ljaGlhdHJ5
PC91cmw+PHVybD5odHRwczovL29wZW5hdGhlbnMub3ZpZC5jb20vc2VjdXJlLXNzbC9ob21lLm9h
P2lkcHNlbGVjdD1odHRwczovL2tjbGlkcC5rY2wuYWMudWsvaWRwL3NoaWJib2xldGgmYW1wO2Vu
dGl0eUlEPWh0dHBzOi8va2NsaWRwLmtjbC5hYy51ay9pZHAvc2hpYmJvbGV0aCZhbXA7P1Q9SlMm
YW1wO0NTQz1ZJmFtcDtORVdTPU4mYW1wO1BBR0U9ZnVsbHRleHQmYW1wO0Q9ZW1leGImYW1wO0FO
PTYzMzYwODE4NjwvdXJsPjx1cmw+aHR0cDovL3NmeC5rY2wuYWMudWsva2luZ3M/c2lkPU9WSUQ6
ZW1iYXNlJmFtcDtpZD1wbWlkOiZhbXA7aWQ9ZG9pOjEwLjMzODklMkZmcHN5dC4yMDIwLjUzNzI4
MCZhbXA7Z2VucmU9YXJ0aWNsZSZhbXA7YXRpdGxlPUluc3VsaW4rUmVzaXN0YW5jZSthbmQrT3hp
ZGF0aXZlK1N0cmVzcyUzQStJbitSZWxhdGlvbit0bytDb2duaXRpdmUrRnVuY3Rpb24rYW5kK1Bz
eWNob3BhdGhvbG9neStpbitEcnVnLU5haXZlJTJDK0ZpcnN0LUVwaXNvZGUrRHJ1Zy1GcmVlK1Nj
aGl6b3BocmVuaWEmYW1wO3RpdGxlPUZyb250aWVycytpbitQc3ljaGlhdHJ5JmFtcDtpc3NuPTE2
NjQtMDY0MCZhbXA7ZGF0ZT0yMDIwJmFtcDt2b2x1bWU9MTEmYW1wO2lzc3VlPSZhbXA7c3BhZ2U9
NTM3MjgwJmFtcDthdWxhc3Q9VGFvK1EuJmFtcDtpc2JuPSZhbXA7X19jaGFyX3NldD11dGY4PC91
cmw+PC9yZWxhdGVkLXVybHM+PC91cmxzPjxjdXN0b203PjUzNzI4MDwvY3VzdG9tNz48ZWxlY3Ry
b25pYy1yZXNvdXJjZS1udW0+aHR0cDovL2R4LmRvaS5vcmcvMTAuMzM4OS9mcHN5dC4yMDIwLjUz
NzI4MDwvZWxlY3Ryb25pYy1yZXNvdXJjZS1udW0+PHJlbW90ZS1kYXRhYmFzZS1uYW1lPkVtYmFz
ZTwvcmVtb3RlLWRhdGFiYXNlLW5hbWU+PHJlbW90ZS1kYXRhYmFzZS1wcm92aWRlcj5PdmlkIFRl
Y2hub2xvZ2llczwvcmVtb3RlLWRhdGFiYXNlLXByb3ZpZGVyPjxsYW5ndWFnZT5FbmdsaXNoPC9s
YW5ndWFnZT48L3JlY29yZD48L0NpdGU+PC9FbmROb3RlPgB=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PEVuZE5vdGU+PENpdGU+PEF1dGhvcj5UYW88L0F1dGhvcj48WWVhcj4yMDIwPC9ZZWFyPjxSZWNO
dW0+MTMxNzY8L1JlY051bT48RGlzcGxheVRleHQ+PHN0eWxlIGZhY2U9InN1cGVyc2NyaXB0Ij4y
ODwvc3R5bGU+PC9EaXNwbGF5VGV4dD48cmVjb3JkPjxyZWMtbnVtYmVyPjEzMTc2PC9yZWMtbnVt
YmVyPjxmb3JlaWduLWtleXM+PGtleSBhcHA9IkVOIiBkYi1pZD0iZnd6cDAycHRwdjBhNXVlZXdk
dHZhczBxYXZzdzl6czU1eHQ5IiB0aW1lc3RhbXA9IjE2MjgwNjM5NzAiPjEzMTc2PC9rZXk+PC9m
b3JlaWduLWtleXM+PHJlZi10eXBlIG5hbWU9IkpvdXJuYWwgQXJ0aWNsZSI+MTc8L3JlZi10eXBl
Pjxjb250cmlidXRvcnM+PGF1dGhvcnM+PGF1dGhvcj5UYW8sIFEuPC9hdXRob3I+PGF1dGhvcj5N
aWFvLCBZLjwvYXV0aG9yPjxhdXRob3I+TGksIEguPC9hdXRob3I+PGF1dGhvcj5ZdWFuLCBYLjwv
YXV0aG9yPjxhdXRob3I+SHVhbmcsIFguPC9hdXRob3I+PGF1dGhvcj5XYW5nLCBZLjwvYXV0aG9y
PjxhdXRob3I+QW5kcmVhc3NlbiwgTy4gQS48L2F1dGhvcj48YXV0aG9yPkZhbiwgWC48L2F1dGhv
cj48YXV0aG9yPllhbmcsIFkuPC9hdXRob3I+PGF1dGhvcj5Tb25nLCBYLjwvYXV0aG9yPjwvYXV0
aG9ycz48L2NvbnRyaWJ1dG9ycz48YXV0aC1hZGRyZXNzPihUYW8sIE1pYW8sIExpLCBZdWFuLCBX
YW5nLCBBbmRyZWFzc2VuLCBTb25nKSBEZXBhcnRtZW50IG9mIFBzeWNoaWF0cnksIFRoZSBGaXJz
dCBBZmZpbGlhdGVkIEhvc3BpdGFsLCBaaGVuZ3pob3UgVW5pdmVyc2l0eSwgWmhlbmd6aG91LCBD
aGluYSAoVGFvLCBNaWFvLCBMaSwgWXVhbiwgU29uZykgQmlvbG9naWNhbCBQc3ljaGlhdHJ5IElu
dGVybmF0aW9uYWwgSm9pbnQgTGFib3JhdG9yeSBvZiBIZW5hbiwgWmhlbmd6aG91IFVuaXZlcnNp
dHksIFpoZW5nemhvdSwgQ2hpbmEgKFRhbywgTWlhbywgTGksIFl1YW4sIFNvbmcpIEhlbmFuIFBz
eWNoaWF0cmljIFRyYW5zZm9ybWF0aW9uIFJlc2VhcmNoIEtleSBMYWJvcmF0b3J5L1poZW5nemhv
dSBVbml2ZXJzaXR5LCBaaGVuZ3pob3UsIENoaW5hIChUYW8pIEFjYWRlbXkgb2YgTWVkaWNhbCBT
Y2llbmNlcy9aaGVuZ3pob3UgVW5pdmVyc2l0eSwgWmhlbmd6aG91LCBDaGluYSAoSHVhbmcpIEls
bGF3YXJyYSBIZWFsdGggYW5kIE1lZGljYWwgUmVzZWFyY2ggSW5zdGl0dXRlIGFuZCBVbml2ZXJz
aXR5IG9mIFdvbGxvbmdvbmcsIFdvbGxvbmdvbmcsIE5TVywgQXVzdHJhbGlhIChXYW5nKSBMaWZl
c3BhbiBDaGFuZ2VzIGluIEJyYWluIGFuZCBDb2duaXRpb24gKExDQkMpLCBEZXBhcnRtZW50IG9m
IFBzeWNob2xvZ3ksIFVuaXZlcnNpdHkgb2YgT3NsbywgT3NsbywgTm9yd2F5IChBbmRyZWFzc2Vu
KSBOb3J3ZWdpYW4gQ2VudGVyIGZvciBNZW50YWwgRGlzb3JkZXJzIFJlc2VhcmNoIChOT1JNRU5U
KSwgSW5zdGl0dXRlIG9mIENsaW5pY2FsIE1lZGljaW5lLCBVbml2ZXJzaXR5IG9mIE9zbG8sIE9z
bG8sIE5vcndheSAoRmFuKSBQc3ljaG90aWMgRGlzb3JkZXJzIFByb2dyYW0sIFVNYXNzIE1lbW9y
aWFsIE1lZGljYWwgQ2VudGVyLCBVbml2ZXJzaXR5IG9mIE1hc3NhY2h1c2V0dHMgTWVkaWNhbCBT
Y2hvb2wsIFdvcmNlc3RlciwgTUEsIFVuaXRlZCBTdGF0ZXMgKFlhbmcpIEhlbmFuIE1lbnRhbCBI
b3NwaXRhbCwgVGhlIFNlY29uZCBBZmZpbGlhdGVkIEhvc3BpdGFsIG9mIFhpbnhpYW5nIE1lZGlj
YWwgVW5pdmVyc2l0eSwgWGlueGlhbmcsIENoaW5hIChZYW5nKSBIZW5hbiBLZXkgTGFiIG9mIEJp
b2xvZ2ljYWwgUHN5Y2hpYXRyeSBvZiBYaW54aWFuZyBNZWRpY2FsIFVuaXZlcnNpdHksIFhpbnhp
YW5nLCBDaGluYSAoWWFuZykgSW50ZXJuYXRpb25hbCBKb2ludCBSZXNlYXJjaCBMYWJvcmF0b3J5
IGZvciBQc3ljaGlhdHJ5IGFuZCBOZXVyb3NjaWVuY2Ugb2YsIEhlbmFuLCBYaW54aWFuZywgQ2hp
bmEmI3hEO1guIFNvbmcsIERlcGFydG1lbnQgb2YgUHN5Y2hpYXRyeSwgVGhlIEZpcnN0IEFmZmls
aWF0ZWQgSG9zcGl0YWwsIFpoZW5nemhvdSBVbml2ZXJzaXR5LCBaaGVuZ3pob3UsIENoaW5hLiBF
LW1haWw6IGZjY3Nvbmd4cUB6enUuZWR1LmNuIFguIFNvbmcsIEJpb2xvZ2ljYWwgUHN5Y2hpYXRy
eSBJbnRlcm5hdGlvbmFsIEpvaW50IExhYm9yYXRvcnkgb2YgSGVuYW4sIFpoZW5nemhvdSBVbml2
ZXJzaXR5LCBaaGVuZ3pob3UsIENoaW5hLiBFLW1haWw6IGZjY3Nvbmd4cUB6enUuZWR1LmNuIFgu
IFNvbmcsIEhlbmFuIFBzeWNoaWF0cmljIFRyYW5zZm9ybWF0aW9uIFJlc2VhcmNoIEtleSBMYWJv
cmF0b3J5L1poZW5nemhvdSBVbml2ZXJzaXR5LCBaaGVuZ3pob3UsIENoaW5hLiBFLW1haWw6IGZj
Y3Nvbmd4cUB6enUuZWR1LmNuIFkuIFlhbmcsIEhlbmFuIE1lbnRhbCBIb3NwaXRhbCwgVGhlIFNl
Y29uZCBBZmZpbGlhdGVkIEhvc3BpdGFsIG9mIFhpbnhpYW5nIE1lZGljYWwgVW5pdmVyc2l0eSwg
WGlueGlhbmcsIENoaW5hLiBFLW1haWw6IHlvbmdmZW5nXzIwMDg4OEAxMjYuY29tIFkuIFlhbmcs
IEhlbmFuIEtleSBMYWIgb2YgQmlvbG9naWNhbCBQc3ljaGlhdHJ5IG9mIFhpbnhpYW5nIE1lZGlj
YWwgVW5pdmVyc2l0eSwgWGlueGlhbmcsIENoaW5hLiBFLW1haWw6IHlvbmdmZW5nXzIwMDg4OEAx
MjYuY29tIFkuIFlhbmcsIEludGVybmF0aW9uYWwgSm9pbnQgUmVzZWFyY2ggTGFib3JhdG9yeSBm
b3IgUHN5Y2hpYXRyeSBhbmQgTmV1cm9zY2llbmNlIG9mLCBIZW5hbiwgWGlueGlhbmcsIENoaW5h
LiBFLW1haWw6IHlvbmdmZW5nXzIwMDg4OEAxMjYuY29tPC9hdXRoLWFkZHJlc3M+PHRpdGxlcz48
dGl0bGU+SW5zdWxpbiBSZXNpc3RhbmNlIGFuZCBPeGlkYXRpdmUgU3RyZXNzOiBJbiBSZWxhdGlv
biB0byBDb2duaXRpdmUgRnVuY3Rpb24gYW5kIFBzeWNob3BhdGhvbG9neSBpbiBEcnVnLU5haXZl
LCBGaXJzdC1FcGlzb2RlIERydWctRnJlZSBTY2hpem9waHJlbmlhPC90aXRsZT48c2Vjb25kYXJ5
LXRpdGxlPkZyb250aWVycyBpbiBQc3ljaGlhdHJ5PC9zZWNvbmRhcnktdGl0bGU+PC90aXRsZXM+
PHBlcmlvZGljYWw+PGZ1bGwtdGl0bGU+RnJvbnRpZXJzIGluIFBzeWNoaWF0cnk8L2Z1bGwtdGl0
bGU+PC9wZXJpb2RpY2FsPjx2b2x1bWU+MTEgKG5vIHBhZ2luYXRpb24pPC92b2x1bWU+PGtleXdv
cmRzPjxrZXl3b3JkPmNvZ25pdGl2ZSBpbXBhaXJtZW50PC9rZXl3b3JkPjxrZXl3b3JkPmluc3Vs
aW4gcmVzaXN0YW5jZTwva2V5d29yZD48a2V5d29yZD5veGlkYXRpdmUgc3RyZXNzPC9rZXl3b3Jk
PjxrZXl3b3JkPnBzeWNob3BhdGhvbG9neTwva2V5d29yZD48a2V5d29yZD5zY2hpem9waHJlbmlh
PC9rZXl3b3JkPjxrZXl3b3JkPmFkdWx0PC9rZXl3b3JkPjxrZXl3b3JkPmFydGljbGU8L2tleXdv
cmQ+PGtleXdvcmQ+Y29nbml0aW9uPC9rZXl3b3JkPjxrZXl3b3JkPmNvZ25pdGl2ZSBkZWZlY3Q8
L2tleXdvcmQ+PGtleXdvcmQ+Y29udHJvbGxlZCBzdHVkeTwva2V5d29yZD48a2V5d29yZD5jb3Jy
ZWxhdGlvbmFsIHN0dWR5PC9rZXl3b3JkPjxrZXl3b3JkPmRpc2Vhc2UgYXNzb2NpYXRpb248L2tl
eXdvcmQ+PGtleXdvcmQ+ZmFzdGluZzwva2V5d29yZD48a2V5d29yZD5mZW1hbGU8L2tleXdvcmQ+
PGtleXdvcmQ+aG9tZW9zdGFzaXMgbW9kZWwgYXNzZXNzbWVudDwva2V5d29yZD48a2V5d29yZD5o
dW1hbjwva2V5d29yZD48a2V5d29yZD5tYWpvciBjbGluaWNhbCBzdHVkeTwva2V5d29yZD48a2V5
d29yZD5tYWxlPC9rZXl3b3JkPjxrZXl3b3JkPm1lbnRhbCBkaXNlYXNlPC9rZXl3b3JkPjxrZXl3
b3JkPlBvc2l0aXZlIGFuZCBOZWdhdGl2ZSBTeW5kcm9tZSBTY2FsZTwva2V5d29yZD48a2V5d29y
ZD5wcm90ZWluIGJsb29kIGxldmVsPC9rZXl3b3JkPjxrZXl3b3JkPnNjb3Jpbmcgc3lzdGVtPC9r
ZXl3b3JkPjxrZXl3b3JkPnVyaWMgYWNpZCBibG9vZCBsZXZlbDwva2V5d29yZD48a2V5d29yZD55
b3VuZyBhZHVsdDwva2V5d29yZD48a2V5d29yZD5nbHV0YXRoaW9uZS9lYyBbRW5kb2dlbm91cyBD
b21wb3VuZF08L2tleXdvcmQ+PGtleXdvcmQ+bml0cmljIG94aWRlL2VjIFtFbmRvZ2Vub3VzIENv
bXBvdW5kXTwva2V5d29yZD48a2V5d29yZD5zdXBlcm94aWRlIGRpc211dGFzZS9lYyBbRW5kb2dl
bm91cyBDb21wb3VuZF08L2tleXdvcmQ+PGtleXdvcmQ+dXJpYyBhY2lkPC9rZXl3b3JkPjxrZXl3
b3JkPk1BVFJJQ1MgQ29uc2Vuc3VzIENvZ25pdGl2ZSBCYXR0ZXJ5PC9rZXl3b3JkPjwva2V5d29y
ZHM+PGRhdGVzPjx5ZWFyPjIwMjA8L3llYXI+PHB1Yi1kYXRlcz48ZGF0ZT4xOSBOb3Y8L2RhdGU+
PC9wdWItZGF0ZXM+PC9kYXRlcz48aXNibj4xNjY0LTA2NDAgKGVsZWN0cm9uaWMpJiN4RDsxNjY0
LTA2NDA8L2lzYm4+PGFjY2Vzc2lvbi1udW0+NjMzNjA4MTg2PC9hY2Nlc3Npb24tbnVtPjx1cmxz
PjxyZWxhdGVkLXVybHM+PHVybD5odHRwOi8vd3d3LmZyb250aWVyc2luLm9yZy9Qc3ljaGlhdHJ5
PC91cmw+PHVybD5odHRwczovL29wZW5hdGhlbnMub3ZpZC5jb20vc2VjdXJlLXNzbC9ob21lLm9h
P2lkcHNlbGVjdD1odHRwczovL2tjbGlkcC5rY2wuYWMudWsvaWRwL3NoaWJib2xldGgmYW1wO2Vu
dGl0eUlEPWh0dHBzOi8va2NsaWRwLmtjbC5hYy51ay9pZHAvc2hpYmJvbGV0aCZhbXA7P1Q9SlMm
YW1wO0NTQz1ZJmFtcDtORVdTPU4mYW1wO1BBR0U9ZnVsbHRleHQmYW1wO0Q9ZW1leGImYW1wO0FO
PTYzMzYwODE4NjwvdXJsPjx1cmw+aHR0cDovL3NmeC5rY2wuYWMudWsva2luZ3M/c2lkPU9WSUQ6
ZW1iYXNlJmFtcDtpZD1wbWlkOiZhbXA7aWQ9ZG9pOjEwLjMzODklMkZmcHN5dC4yMDIwLjUzNzI4
MCZhbXA7Z2VucmU9YXJ0aWNsZSZhbXA7YXRpdGxlPUluc3VsaW4rUmVzaXN0YW5jZSthbmQrT3hp
ZGF0aXZlK1N0cmVzcyUzQStJbitSZWxhdGlvbit0bytDb2duaXRpdmUrRnVuY3Rpb24rYW5kK1Bz
eWNob3BhdGhvbG9neStpbitEcnVnLU5haXZlJTJDK0ZpcnN0LUVwaXNvZGUrRHJ1Zy1GcmVlK1Nj
aGl6b3BocmVuaWEmYW1wO3RpdGxlPUZyb250aWVycytpbitQc3ljaGlhdHJ5JmFtcDtpc3NuPTE2
NjQtMDY0MCZhbXA7ZGF0ZT0yMDIwJmFtcDt2b2x1bWU9MTEmYW1wO2lzc3VlPSZhbXA7c3BhZ2U9
NTM3MjgwJmFtcDthdWxhc3Q9VGFvK1EuJmFtcDtpc2JuPSZhbXA7X19jaGFyX3NldD11dGY4PC91
cmw+PC9yZWxhdGVkLXVybHM+PC91cmxzPjxjdXN0b203PjUzNzI4MDwvY3VzdG9tNz48ZWxlY3Ry
b25pYy1yZXNvdXJjZS1udW0+aHR0cDovL2R4LmRvaS5vcmcvMTAuMzM4OS9mcHN5dC4yMDIwLjUz
NzI4MDwvZWxlY3Ryb25pYy1yZXNvdXJjZS1udW0+PHJlbW90ZS1kYXRhYmFzZS1uYW1lPkVtYmFz
ZTwvcmVtb3RlLWRhdGFiYXNlLW5hbWU+PHJlbW90ZS1kYXRhYmFzZS1wcm92aWRlcj5PdmlkIFRl
Y2hub2xvZ2llczwvcmVtb3RlLWRhdGFiYXNlLXByb3ZpZGVyPjxsYW5ndWFnZT5FbmdsaXNoPC9s
YW5ndWFnZT48L3JlY29yZD48L0NpdGU+PC9FbmROb3RlPgB=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28</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641BF961" w14:textId="77777777" w:rsidR="00CC3CA7" w:rsidRDefault="00CC3CA7">
            <w:pPr>
              <w:rPr>
                <w:rFonts w:ascii="Calibri" w:hAnsi="Calibri"/>
                <w:color w:val="000000"/>
              </w:rPr>
            </w:pPr>
            <w:r>
              <w:rPr>
                <w:rFonts w:ascii="Calibri" w:hAnsi="Calibri"/>
                <w:color w:val="000000"/>
              </w:rPr>
              <w:t>FG, FI, HOMA</w:t>
            </w:r>
          </w:p>
        </w:tc>
        <w:tc>
          <w:tcPr>
            <w:tcW w:w="1749" w:type="dxa"/>
            <w:tcBorders>
              <w:top w:val="nil"/>
              <w:left w:val="nil"/>
              <w:bottom w:val="nil"/>
              <w:right w:val="nil"/>
            </w:tcBorders>
            <w:shd w:val="clear" w:color="auto" w:fill="auto"/>
            <w:noWrap/>
            <w:vAlign w:val="bottom"/>
            <w:hideMark/>
          </w:tcPr>
          <w:p w14:paraId="203AE3EB" w14:textId="77777777" w:rsidR="00CC3CA7" w:rsidRDefault="00CC3CA7">
            <w:pPr>
              <w:jc w:val="right"/>
              <w:rPr>
                <w:rFonts w:ascii="Calibri" w:hAnsi="Calibri"/>
                <w:color w:val="000000"/>
              </w:rPr>
            </w:pPr>
            <w:r>
              <w:rPr>
                <w:rFonts w:ascii="Calibri" w:hAnsi="Calibri"/>
                <w:color w:val="000000"/>
              </w:rPr>
              <w:t>90</w:t>
            </w:r>
          </w:p>
        </w:tc>
        <w:tc>
          <w:tcPr>
            <w:tcW w:w="1749" w:type="dxa"/>
            <w:tcBorders>
              <w:top w:val="nil"/>
              <w:left w:val="nil"/>
              <w:bottom w:val="nil"/>
              <w:right w:val="nil"/>
            </w:tcBorders>
            <w:shd w:val="clear" w:color="auto" w:fill="auto"/>
            <w:noWrap/>
            <w:vAlign w:val="bottom"/>
            <w:hideMark/>
          </w:tcPr>
          <w:p w14:paraId="0E467482" w14:textId="77777777" w:rsidR="00CC3CA7" w:rsidRDefault="00CC3CA7">
            <w:pPr>
              <w:jc w:val="right"/>
              <w:rPr>
                <w:rFonts w:ascii="Calibri" w:hAnsi="Calibri"/>
                <w:color w:val="000000"/>
              </w:rPr>
            </w:pPr>
            <w:r>
              <w:rPr>
                <w:rFonts w:ascii="Calibri" w:hAnsi="Calibri"/>
                <w:color w:val="000000"/>
              </w:rPr>
              <w:t>70</w:t>
            </w:r>
          </w:p>
        </w:tc>
        <w:tc>
          <w:tcPr>
            <w:tcW w:w="1407" w:type="dxa"/>
            <w:tcBorders>
              <w:top w:val="nil"/>
              <w:left w:val="nil"/>
              <w:bottom w:val="nil"/>
              <w:right w:val="nil"/>
            </w:tcBorders>
            <w:shd w:val="clear" w:color="auto" w:fill="auto"/>
            <w:noWrap/>
            <w:vAlign w:val="bottom"/>
            <w:hideMark/>
          </w:tcPr>
          <w:p w14:paraId="3FF0534D" w14:textId="77777777" w:rsidR="00CC3CA7" w:rsidRDefault="00CC3CA7">
            <w:pPr>
              <w:jc w:val="right"/>
              <w:rPr>
                <w:rFonts w:ascii="Calibri" w:hAnsi="Calibri"/>
                <w:color w:val="000000"/>
              </w:rPr>
            </w:pPr>
            <w:r>
              <w:rPr>
                <w:rFonts w:ascii="Calibri" w:hAnsi="Calibri"/>
                <w:color w:val="000000"/>
              </w:rPr>
              <w:t>21.5</w:t>
            </w:r>
          </w:p>
        </w:tc>
        <w:tc>
          <w:tcPr>
            <w:tcW w:w="1173" w:type="dxa"/>
            <w:tcBorders>
              <w:top w:val="nil"/>
              <w:left w:val="nil"/>
              <w:bottom w:val="nil"/>
              <w:right w:val="nil"/>
            </w:tcBorders>
            <w:shd w:val="clear" w:color="auto" w:fill="auto"/>
            <w:noWrap/>
            <w:vAlign w:val="bottom"/>
            <w:hideMark/>
          </w:tcPr>
          <w:p w14:paraId="01B89408" w14:textId="77777777" w:rsidR="00CC3CA7" w:rsidRDefault="00CC3CA7">
            <w:pPr>
              <w:jc w:val="right"/>
              <w:rPr>
                <w:rFonts w:ascii="Calibri" w:hAnsi="Calibri"/>
                <w:color w:val="000000"/>
              </w:rPr>
            </w:pPr>
            <w:r>
              <w:rPr>
                <w:rFonts w:ascii="Calibri" w:hAnsi="Calibri"/>
                <w:color w:val="000000"/>
              </w:rPr>
              <w:t>0.49</w:t>
            </w:r>
          </w:p>
        </w:tc>
        <w:tc>
          <w:tcPr>
            <w:tcW w:w="1425" w:type="dxa"/>
            <w:tcBorders>
              <w:top w:val="nil"/>
              <w:left w:val="nil"/>
              <w:bottom w:val="nil"/>
              <w:right w:val="nil"/>
            </w:tcBorders>
            <w:shd w:val="clear" w:color="auto" w:fill="auto"/>
            <w:noWrap/>
            <w:vAlign w:val="bottom"/>
            <w:hideMark/>
          </w:tcPr>
          <w:p w14:paraId="2113AF54" w14:textId="77777777" w:rsidR="00CC3CA7" w:rsidRDefault="00CC3CA7">
            <w:pPr>
              <w:jc w:val="right"/>
              <w:rPr>
                <w:rFonts w:ascii="Calibri" w:hAnsi="Calibri"/>
                <w:color w:val="000000"/>
              </w:rPr>
            </w:pPr>
            <w:r>
              <w:rPr>
                <w:rFonts w:ascii="Calibri" w:hAnsi="Calibri"/>
                <w:color w:val="000000"/>
              </w:rPr>
              <w:t>21.5</w:t>
            </w:r>
          </w:p>
        </w:tc>
      </w:tr>
      <w:tr w:rsidR="00CC3CA7" w14:paraId="320FCD4C" w14:textId="77777777" w:rsidTr="00CC3CA7">
        <w:trPr>
          <w:trHeight w:val="320"/>
        </w:trPr>
        <w:tc>
          <w:tcPr>
            <w:tcW w:w="2383" w:type="dxa"/>
            <w:tcBorders>
              <w:top w:val="nil"/>
              <w:left w:val="nil"/>
              <w:bottom w:val="nil"/>
              <w:right w:val="nil"/>
            </w:tcBorders>
            <w:shd w:val="clear" w:color="auto" w:fill="auto"/>
            <w:noWrap/>
            <w:vAlign w:val="bottom"/>
            <w:hideMark/>
          </w:tcPr>
          <w:p w14:paraId="4A55119B" w14:textId="2A246DB2" w:rsidR="00CC3CA7" w:rsidRDefault="00CC3CA7">
            <w:pPr>
              <w:rPr>
                <w:rFonts w:ascii="Calibri" w:hAnsi="Calibri"/>
                <w:color w:val="000000"/>
              </w:rPr>
            </w:pPr>
            <w:r>
              <w:rPr>
                <w:rFonts w:ascii="Calibri" w:hAnsi="Calibri"/>
                <w:color w:val="000000"/>
              </w:rPr>
              <w:t>Verma 2009</w:t>
            </w:r>
            <w:r w:rsidR="00B00752">
              <w:rPr>
                <w:rFonts w:ascii="Calibri" w:hAnsi="Calibri"/>
                <w:color w:val="000000"/>
              </w:rPr>
              <w:fldChar w:fldCharType="begin">
                <w:fldData xml:space="preserve">PEVuZE5vdGU+PENpdGU+PEF1dGhvcj5WZXJtYTwvQXV0aG9yPjxZZWFyPjIwMDk8L1llYXI+PFJl
Y051bT4zMTA8L1JlY051bT48RGlzcGxheVRleHQ+PHN0eWxlIGZhY2U9InN1cGVyc2NyaXB0Ij4y
OTwvc3R5bGU+PC9EaXNwbGF5VGV4dD48cmVjb3JkPjxyZWMtbnVtYmVyPjMxMDwvcmVjLW51bWJl
cj48Zm9yZWlnbi1rZXlzPjxrZXkgYXBwPSJFTiIgZGItaWQ9ImZ3enAwMnB0cHYwYTV1ZWV3ZHR2
YXMwcWF2c3c5enM1NXh0OSIgdGltZXN0YW1wPSIxNDUzMzc0NTU5Ij4zMTA8L2tleT48L2ZvcmVp
Z24ta2V5cz48cmVmLXR5cGUgbmFtZT0iSm91cm5hbCBBcnRpY2xlIj4xNzwvcmVmLXR5cGU+PGNv
bnRyaWJ1dG9ycz48YXV0aG9ycz48YXV0aG9yPlZlcm1hLCBTLiBLLjwvYXV0aG9yPjxhdXRob3I+
U3VicmFtYW5pYW0sIE0uPC9hdXRob3I+PGF1dGhvcj5MaWV3LCBBLjwvYXV0aG9yPjxhdXRob3I+
UG9vbiwgTC4gWS48L2F1dGhvcj48L2F1dGhvcnM+PC9jb250cmlidXRvcnM+PGF1dGgtYWRkcmVz
cz5FYXJseSBQc3ljaG9zaXMgSW50ZXJ2ZW50aW9uIFByb2dyYW1tZSwgSW5zdGl0dXRlIG9mIE1l
bnRhbCBIZWFsdGgvV29vZGJyaWRnZSBIb3NwaXRhbCwgU2luZ2Fwb3JlLiBTd2FwbmFfVkVSTUFA
aW1oLmNvbS5zZzwvYXV0aC1hZGRyZXNzPjx0aXRsZXM+PHRpdGxlPk1ldGFib2xpYyByaXNrIGZh
Y3RvcnMgaW4gZHJ1Zy1uYWl2ZSBwYXRpZW50cyB3aXRoIGZpcnN0LWVwaXNvZGUgcHN5Y2hvc2lz
PC90aXRsZT48c2Vjb25kYXJ5LXRpdGxlPkogQ2xpbiBQc3ljaGlhdHJ5PC9zZWNvbmRhcnktdGl0
bGU+PC90aXRsZXM+PHBlcmlvZGljYWw+PGZ1bGwtdGl0bGU+SiBDbGluIFBzeWNoaWF0cnk8L2Z1
bGwtdGl0bGU+PC9wZXJpb2RpY2FsPjxwYWdlcz45OTctMTAwMDwvcGFnZXM+PHZvbHVtZT43MDwv
dm9sdW1lPjxudW1iZXI+NzwvbnVtYmVyPjxrZXl3b3Jkcz48a2V5d29yZD5BZG9sZXNjZW50PC9r
ZXl3b3JkPjxrZXl3b3JkPkFkdWx0PC9rZXl3b3JkPjxrZXl3b3JkPkFudGlwc3ljaG90aWMgQWdl
bnRzL2FkdmVyc2UgZWZmZWN0cy90aGVyYXBldXRpYyB1c2U8L2tleXdvcmQ+PGtleXdvcmQ+Qmxv
b2QgR2x1Y29zZS9kcnVnIGVmZmVjdHMvKm1ldGFib2xpc208L2tleXdvcmQ+PGtleXdvcmQ+Qm9k
eSBNYXNzIEluZGV4PC9rZXl3b3JkPjxrZXl3b3JkPkNhcmRpb3Zhc2N1bGFyIERpc2Vhc2VzL2Vw
aWRlbWlvbG9neTwva2V5d29yZD48a2V5d29yZD5DaG9sZXN0ZXJvbCwgTERML2Jsb29kPC9rZXl3
b3JkPjxrZXl3b3JkPkNvbW9yYmlkaXR5PC9rZXl3b3JkPjxrZXl3b3JkPkRpYWdub3N0aWMgYW5k
IFN0YXRpc3RpY2FsIE1hbnVhbCBvZiBNZW50YWwgRGlzb3JkZXJzPC9rZXl3b3JkPjxrZXl3b3Jk
PkR5c2xpcGlkZW1pYXMvYmxvb2QvZXBpZGVtaW9sb2d5PC9rZXl3b3JkPjxrZXl3b3JkPkZlbWFs
ZTwva2V5d29yZD48a2V5d29yZD5IdW1hbnM8L2tleXdvcmQ+PGtleXdvcmQ+TWFsZTwva2V5d29y
ZD48a2V5d29yZD5NZXRhYm9saWMgU3luZHJvbWUgWC9ibG9vZC8qZXBpZGVtaW9sb2d5PC9rZXl3
b3JkPjxrZXl3b3JkPk9iZXNpdHkvZXBpZGVtaW9sb2d5PC9rZXl3b3JkPjxrZXl3b3JkPlByZXZh
bGVuY2U8L2tleXdvcmQ+PGtleXdvcmQ+UHN5Y2hvdGljIERpc29yZGVycy9kaWFnbm9zaXMvKmVw
aWRlbWlvbG9neS8qbWV0YWJvbGlzbTwva2V5d29yZD48a2V5d29yZD5SaXNrIEZhY3RvcnM8L2tl
eXdvcmQ+PGtleXdvcmQ+U2NoaXpvcGhyZW5pYS9ibG9vZC8qZHJ1ZyB0aGVyYXB5L2VwaWRlbWlv
bG9neTwva2V5d29yZD48L2tleXdvcmRzPjxkYXRlcz48eWVhcj4yMDA5PC95ZWFyPjxwdWItZGF0
ZXM+PGRhdGU+SnVsPC9kYXRlPjwvcHViLWRhdGVzPjwvZGF0ZXM+PGlzYm4+MTU1NS0yMTAxIChF
bGVjdHJvbmljKSYjeEQ7MDE2MC02Njg5IChMaW5raW5nKTwvaXNibj48YWNjZXNzaW9uLW51bT4x
OTQ5NzI0NjwvYWNjZXNzaW9uLW51bT48dXJscz48cmVsYXRlZC11cmxzPjx1cmw+aHR0cDovL3d3
dy5uY2JpLm5sbS5uaWguZ292L3B1Ym1lZC8xOTQ5NzI0NjwvdXJsPjwvcmVsYXRlZC11cmxzPjwv
dXJscz48ZWxlY3Ryb25pYy1yZXNvdXJjZS1udW0+MTAuNDA4OC9KQ1AuMDhtMDQ1MDg8L2VsZWN0
cm9uaWMtcmVzb3VyY2UtbnVtPjwvcmVjb3JkPjwvQ2l0ZT48L0VuZE5vdGU+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PEVuZE5vdGU+PENpdGU+PEF1dGhvcj5WZXJtYTwvQXV0aG9yPjxZZWFyPjIwMDk8L1llYXI+PFJl
Y051bT4zMTA8L1JlY051bT48RGlzcGxheVRleHQ+PHN0eWxlIGZhY2U9InN1cGVyc2NyaXB0Ij4y
OTwvc3R5bGU+PC9EaXNwbGF5VGV4dD48cmVjb3JkPjxyZWMtbnVtYmVyPjMxMDwvcmVjLW51bWJl
cj48Zm9yZWlnbi1rZXlzPjxrZXkgYXBwPSJFTiIgZGItaWQ9ImZ3enAwMnB0cHYwYTV1ZWV3ZHR2
YXMwcWF2c3c5enM1NXh0OSIgdGltZXN0YW1wPSIxNDUzMzc0NTU5Ij4zMTA8L2tleT48L2ZvcmVp
Z24ta2V5cz48cmVmLXR5cGUgbmFtZT0iSm91cm5hbCBBcnRpY2xlIj4xNzwvcmVmLXR5cGU+PGNv
bnRyaWJ1dG9ycz48YXV0aG9ycz48YXV0aG9yPlZlcm1hLCBTLiBLLjwvYXV0aG9yPjxhdXRob3I+
U3VicmFtYW5pYW0sIE0uPC9hdXRob3I+PGF1dGhvcj5MaWV3LCBBLjwvYXV0aG9yPjxhdXRob3I+
UG9vbiwgTC4gWS48L2F1dGhvcj48L2F1dGhvcnM+PC9jb250cmlidXRvcnM+PGF1dGgtYWRkcmVz
cz5FYXJseSBQc3ljaG9zaXMgSW50ZXJ2ZW50aW9uIFByb2dyYW1tZSwgSW5zdGl0dXRlIG9mIE1l
bnRhbCBIZWFsdGgvV29vZGJyaWRnZSBIb3NwaXRhbCwgU2luZ2Fwb3JlLiBTd2FwbmFfVkVSTUFA
aW1oLmNvbS5zZzwvYXV0aC1hZGRyZXNzPjx0aXRsZXM+PHRpdGxlPk1ldGFib2xpYyByaXNrIGZh
Y3RvcnMgaW4gZHJ1Zy1uYWl2ZSBwYXRpZW50cyB3aXRoIGZpcnN0LWVwaXNvZGUgcHN5Y2hvc2lz
PC90aXRsZT48c2Vjb25kYXJ5LXRpdGxlPkogQ2xpbiBQc3ljaGlhdHJ5PC9zZWNvbmRhcnktdGl0
bGU+PC90aXRsZXM+PHBlcmlvZGljYWw+PGZ1bGwtdGl0bGU+SiBDbGluIFBzeWNoaWF0cnk8L2Z1
bGwtdGl0bGU+PC9wZXJpb2RpY2FsPjxwYWdlcz45OTctMTAwMDwvcGFnZXM+PHZvbHVtZT43MDwv
dm9sdW1lPjxudW1iZXI+NzwvbnVtYmVyPjxrZXl3b3Jkcz48a2V5d29yZD5BZG9sZXNjZW50PC9r
ZXl3b3JkPjxrZXl3b3JkPkFkdWx0PC9rZXl3b3JkPjxrZXl3b3JkPkFudGlwc3ljaG90aWMgQWdl
bnRzL2FkdmVyc2UgZWZmZWN0cy90aGVyYXBldXRpYyB1c2U8L2tleXdvcmQ+PGtleXdvcmQ+Qmxv
b2QgR2x1Y29zZS9kcnVnIGVmZmVjdHMvKm1ldGFib2xpc208L2tleXdvcmQ+PGtleXdvcmQ+Qm9k
eSBNYXNzIEluZGV4PC9rZXl3b3JkPjxrZXl3b3JkPkNhcmRpb3Zhc2N1bGFyIERpc2Vhc2VzL2Vw
aWRlbWlvbG9neTwva2V5d29yZD48a2V5d29yZD5DaG9sZXN0ZXJvbCwgTERML2Jsb29kPC9rZXl3
b3JkPjxrZXl3b3JkPkNvbW9yYmlkaXR5PC9rZXl3b3JkPjxrZXl3b3JkPkRpYWdub3N0aWMgYW5k
IFN0YXRpc3RpY2FsIE1hbnVhbCBvZiBNZW50YWwgRGlzb3JkZXJzPC9rZXl3b3JkPjxrZXl3b3Jk
PkR5c2xpcGlkZW1pYXMvYmxvb2QvZXBpZGVtaW9sb2d5PC9rZXl3b3JkPjxrZXl3b3JkPkZlbWFs
ZTwva2V5d29yZD48a2V5d29yZD5IdW1hbnM8L2tleXdvcmQ+PGtleXdvcmQ+TWFsZTwva2V5d29y
ZD48a2V5d29yZD5NZXRhYm9saWMgU3luZHJvbWUgWC9ibG9vZC8qZXBpZGVtaW9sb2d5PC9rZXl3
b3JkPjxrZXl3b3JkPk9iZXNpdHkvZXBpZGVtaW9sb2d5PC9rZXl3b3JkPjxrZXl3b3JkPlByZXZh
bGVuY2U8L2tleXdvcmQ+PGtleXdvcmQ+UHN5Y2hvdGljIERpc29yZGVycy9kaWFnbm9zaXMvKmVw
aWRlbWlvbG9neS8qbWV0YWJvbGlzbTwva2V5d29yZD48a2V5d29yZD5SaXNrIEZhY3RvcnM8L2tl
eXdvcmQ+PGtleXdvcmQ+U2NoaXpvcGhyZW5pYS9ibG9vZC8qZHJ1ZyB0aGVyYXB5L2VwaWRlbWlv
bG9neTwva2V5d29yZD48L2tleXdvcmRzPjxkYXRlcz48eWVhcj4yMDA5PC95ZWFyPjxwdWItZGF0
ZXM+PGRhdGU+SnVsPC9kYXRlPjwvcHViLWRhdGVzPjwvZGF0ZXM+PGlzYm4+MTU1NS0yMTAxIChF
bGVjdHJvbmljKSYjeEQ7MDE2MC02Njg5IChMaW5raW5nKTwvaXNibj48YWNjZXNzaW9uLW51bT4x
OTQ5NzI0NjwvYWNjZXNzaW9uLW51bT48dXJscz48cmVsYXRlZC11cmxzPjx1cmw+aHR0cDovL3d3
dy5uY2JpLm5sbS5uaWguZ292L3B1Ym1lZC8xOTQ5NzI0NjwvdXJsPjwvcmVsYXRlZC11cmxzPjwv
dXJscz48ZWxlY3Ryb25pYy1yZXNvdXJjZS1udW0+MTAuNDA4OC9KQ1AuMDhtMDQ1MDg8L2VsZWN0
cm9uaWMtcmVzb3VyY2UtbnVtPjwvcmVjb3JkPjwvQ2l0ZT48L0VuZE5vdGU+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29</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3C914532" w14:textId="77777777" w:rsidR="00CC3CA7" w:rsidRDefault="00CC3CA7">
            <w:pPr>
              <w:rPr>
                <w:rFonts w:ascii="Calibri" w:hAnsi="Calibri"/>
                <w:color w:val="000000"/>
              </w:rPr>
            </w:pPr>
            <w:r>
              <w:rPr>
                <w:rFonts w:ascii="Calibri" w:hAnsi="Calibri"/>
                <w:color w:val="000000"/>
              </w:rPr>
              <w:t>TC, LDL, HDL</w:t>
            </w:r>
          </w:p>
        </w:tc>
        <w:tc>
          <w:tcPr>
            <w:tcW w:w="1749" w:type="dxa"/>
            <w:tcBorders>
              <w:top w:val="nil"/>
              <w:left w:val="nil"/>
              <w:bottom w:val="nil"/>
              <w:right w:val="nil"/>
            </w:tcBorders>
            <w:shd w:val="clear" w:color="auto" w:fill="auto"/>
            <w:noWrap/>
            <w:vAlign w:val="bottom"/>
            <w:hideMark/>
          </w:tcPr>
          <w:p w14:paraId="2C18597F" w14:textId="77777777" w:rsidR="00CC3CA7" w:rsidRDefault="00CC3CA7">
            <w:pPr>
              <w:jc w:val="right"/>
              <w:rPr>
                <w:rFonts w:ascii="Calibri" w:hAnsi="Calibri"/>
                <w:color w:val="000000"/>
              </w:rPr>
            </w:pPr>
            <w:r>
              <w:rPr>
                <w:rFonts w:ascii="Calibri" w:hAnsi="Calibri"/>
                <w:color w:val="000000"/>
              </w:rPr>
              <w:t>160</w:t>
            </w:r>
          </w:p>
        </w:tc>
        <w:tc>
          <w:tcPr>
            <w:tcW w:w="1749" w:type="dxa"/>
            <w:tcBorders>
              <w:top w:val="nil"/>
              <w:left w:val="nil"/>
              <w:bottom w:val="nil"/>
              <w:right w:val="nil"/>
            </w:tcBorders>
            <w:shd w:val="clear" w:color="auto" w:fill="auto"/>
            <w:noWrap/>
            <w:vAlign w:val="bottom"/>
            <w:hideMark/>
          </w:tcPr>
          <w:p w14:paraId="3D2E17CE" w14:textId="77777777" w:rsidR="00CC3CA7" w:rsidRDefault="00CC3CA7">
            <w:pPr>
              <w:jc w:val="right"/>
              <w:rPr>
                <w:rFonts w:ascii="Calibri" w:hAnsi="Calibri"/>
                <w:color w:val="000000"/>
              </w:rPr>
            </w:pPr>
            <w:r>
              <w:rPr>
                <w:rFonts w:ascii="Calibri" w:hAnsi="Calibri"/>
                <w:color w:val="000000"/>
              </w:rPr>
              <w:t>200</w:t>
            </w:r>
          </w:p>
        </w:tc>
        <w:tc>
          <w:tcPr>
            <w:tcW w:w="1407" w:type="dxa"/>
            <w:tcBorders>
              <w:top w:val="nil"/>
              <w:left w:val="nil"/>
              <w:bottom w:val="nil"/>
              <w:right w:val="nil"/>
            </w:tcBorders>
            <w:shd w:val="clear" w:color="auto" w:fill="auto"/>
            <w:noWrap/>
            <w:vAlign w:val="bottom"/>
            <w:hideMark/>
          </w:tcPr>
          <w:p w14:paraId="2C541C4B" w14:textId="77777777" w:rsidR="00CC3CA7" w:rsidRDefault="00CC3CA7">
            <w:pPr>
              <w:jc w:val="right"/>
              <w:rPr>
                <w:rFonts w:ascii="Calibri" w:hAnsi="Calibri"/>
                <w:color w:val="000000"/>
              </w:rPr>
            </w:pPr>
            <w:r>
              <w:rPr>
                <w:rFonts w:ascii="Calibri" w:hAnsi="Calibri"/>
                <w:color w:val="000000"/>
              </w:rPr>
              <w:t>30</w:t>
            </w:r>
          </w:p>
        </w:tc>
        <w:tc>
          <w:tcPr>
            <w:tcW w:w="1173" w:type="dxa"/>
            <w:tcBorders>
              <w:top w:val="nil"/>
              <w:left w:val="nil"/>
              <w:bottom w:val="nil"/>
              <w:right w:val="nil"/>
            </w:tcBorders>
            <w:shd w:val="clear" w:color="auto" w:fill="auto"/>
            <w:noWrap/>
            <w:vAlign w:val="bottom"/>
            <w:hideMark/>
          </w:tcPr>
          <w:p w14:paraId="31CE36A6" w14:textId="77777777" w:rsidR="00CC3CA7" w:rsidRDefault="00CC3CA7">
            <w:pPr>
              <w:jc w:val="right"/>
              <w:rPr>
                <w:rFonts w:ascii="Calibri" w:hAnsi="Calibri"/>
                <w:color w:val="000000"/>
              </w:rPr>
            </w:pPr>
            <w:r>
              <w:rPr>
                <w:rFonts w:ascii="Calibri" w:hAnsi="Calibri"/>
                <w:color w:val="000000"/>
              </w:rPr>
              <w:t>0.544</w:t>
            </w:r>
          </w:p>
        </w:tc>
        <w:tc>
          <w:tcPr>
            <w:tcW w:w="1425" w:type="dxa"/>
            <w:tcBorders>
              <w:top w:val="nil"/>
              <w:left w:val="nil"/>
              <w:bottom w:val="nil"/>
              <w:right w:val="nil"/>
            </w:tcBorders>
            <w:shd w:val="clear" w:color="auto" w:fill="auto"/>
            <w:noWrap/>
            <w:vAlign w:val="bottom"/>
            <w:hideMark/>
          </w:tcPr>
          <w:p w14:paraId="4F134A22" w14:textId="77777777" w:rsidR="00CC3CA7" w:rsidRDefault="00CC3CA7">
            <w:pPr>
              <w:jc w:val="right"/>
              <w:rPr>
                <w:rFonts w:ascii="Calibri" w:hAnsi="Calibri"/>
                <w:color w:val="000000"/>
              </w:rPr>
            </w:pPr>
            <w:r>
              <w:rPr>
                <w:rFonts w:ascii="Calibri" w:hAnsi="Calibri"/>
                <w:color w:val="000000"/>
              </w:rPr>
              <w:t>21.2</w:t>
            </w:r>
          </w:p>
        </w:tc>
      </w:tr>
      <w:tr w:rsidR="00CC3CA7" w14:paraId="37B1D9C9" w14:textId="77777777" w:rsidTr="00CC3CA7">
        <w:trPr>
          <w:trHeight w:val="320"/>
        </w:trPr>
        <w:tc>
          <w:tcPr>
            <w:tcW w:w="2383" w:type="dxa"/>
            <w:tcBorders>
              <w:top w:val="nil"/>
              <w:left w:val="nil"/>
              <w:bottom w:val="nil"/>
              <w:right w:val="nil"/>
            </w:tcBorders>
            <w:shd w:val="clear" w:color="auto" w:fill="auto"/>
            <w:noWrap/>
            <w:vAlign w:val="bottom"/>
            <w:hideMark/>
          </w:tcPr>
          <w:p w14:paraId="2343B95F" w14:textId="2C02EE2D" w:rsidR="00CC3CA7" w:rsidRDefault="00CC3CA7">
            <w:pPr>
              <w:rPr>
                <w:rFonts w:ascii="Calibri" w:hAnsi="Calibri"/>
                <w:color w:val="000000"/>
              </w:rPr>
            </w:pPr>
            <w:r>
              <w:rPr>
                <w:rFonts w:ascii="Calibri" w:hAnsi="Calibri"/>
                <w:color w:val="000000"/>
              </w:rPr>
              <w:t>Venkatasubramanian 2007</w:t>
            </w:r>
            <w:r w:rsidR="00B00752">
              <w:rPr>
                <w:rFonts w:ascii="Calibri" w:hAnsi="Calibri"/>
                <w:color w:val="000000"/>
              </w:rPr>
              <w:fldChar w:fldCharType="begin">
                <w:fldData xml:space="preserve">PEVuZE5vdGU+PENpdGU+PEF1dGhvcj5WZW5rYXRhc3VicmFtYW5pYW48L0F1dGhvcj48WWVhcj4y
MDA3PC9ZZWFyPjxSZWNOdW0+MjkyPC9SZWNOdW0+PERpc3BsYXlUZXh0PjxzdHlsZSBmYWNlPSJz
dXBlcnNjcmlwdCI+MzA8L3N0eWxlPjwvRGlzcGxheVRleHQ+PHJlY29yZD48cmVjLW51bWJlcj4y
OTI8L3JlYy1udW1iZXI+PGZvcmVpZ24ta2V5cz48a2V5IGFwcD0iRU4iIGRiLWlkPSJmd3pwMDJw
dHB2MGE1dWVld2R0dmFzMHFhdnN3OXpzNTV4dDkiIHRpbWVzdGFtcD0iMTQ1MzM3NDMxOCI+Mjky
PC9rZXk+PC9mb3JlaWduLWtleXM+PHJlZi10eXBlIG5hbWU9IkpvdXJuYWwgQXJ0aWNsZSI+MTc8
L3JlZi10eXBlPjxjb250cmlidXRvcnM+PGF1dGhvcnM+PGF1dGhvcj5WZW5rYXRhc3VicmFtYW5p
YW4sIEcuPC9hdXRob3I+PGF1dGhvcj5DaGl0dGlwcm9sLCBTLjwvYXV0aG9yPjxhdXRob3I+TmVl
bGFrYW50YWNoYXIsIE4uPC9hdXRob3I+PGF1dGhvcj5OYXZlZW4sIE0uIE4uPC9hdXRob3I+PGF1
dGhvcj5UaGlydGhhbGwsIEouPC9hdXRob3I+PGF1dGhvcj5HYW5nYWRoYXIsIEIuIE4uPC9hdXRo
b3I+PGF1dGhvcj5TaGV0dHksIEsuIFQuPC9hdXRob3I+PC9hdXRob3JzPjwvY29udHJpYnV0b3Jz
PjxhdXRoLWFkZHJlc3M+RGVwYXJ0bWVudCBvZiBQc3ljaGlhdHJ5LCBOYXRpb25hbCBJbnN0aXR1
dGUgb2YgTWVudGFsIEhlYWx0aCBhbmQgTmV1cm8gU2NpZW5jZXMsIEJhbmdhbG9yZSA1NjAwMjks
IEthcm5hdGFrYSwgSW5kaWEuIGd2c0BuaW1oYW5zLmthci5uaWMuaW48L2F1dGgtYWRkcmVzcz48
dGl0bGVzPjx0aXRsZT5JbnN1bGluIGFuZCBpbnN1bGluLWxpa2UgZ3Jvd3RoIGZhY3Rvci0xIGFi
bm9ybWFsaXRpZXMgaW4gYW50aXBzeWNob3RpYy1uYWl2ZSBzY2hpem9waHJlbmlhPC90aXRsZT48
c2Vjb25kYXJ5LXRpdGxlPkFtIEogUHN5Y2hpYXRyeTwvc2Vjb25kYXJ5LXRpdGxlPjwvdGl0bGVz
PjxwZXJpb2RpY2FsPjxmdWxsLXRpdGxlPkFtIEogUHN5Y2hpYXRyeTwvZnVsbC10aXRsZT48L3Bl
cmlvZGljYWw+PHBhZ2VzPjE1NTctNjA8L3BhZ2VzPjx2b2x1bWU+MTY0PC92b2x1bWU+PG51bWJl
cj4xMDwvbnVtYmVyPjxrZXl3b3Jkcz48a2V5d29yZD5BZHVsdDwva2V5d29yZD48a2V5d29yZD5B
bnRocm9wb21ldHJ5PC9rZXl3b3JkPjxrZXl3b3JkPkFudGlwc3ljaG90aWMgQWdlbnRzL2FkbWlu
aXN0cmF0aW9uICZhbXA7IGRvc2FnZTwva2V5d29yZD48a2V5d29yZD5GZW1hbGU8L2tleXdvcmQ+
PGtleXdvcmQ+SHVtYW5zPC9rZXl3b3JkPjxrZXl3b3JkPkh5ZHJvY29ydGlzb25lL2Jsb29kPC9r
ZXl3b3JkPjxrZXl3b3JkPkh5cGVyaW5zdWxpbmlzbS9ibG9vZDwva2V5d29yZD48a2V5d29yZD5J
bnN1bGluLypibG9vZDwva2V5d29yZD48a2V5d29yZD5JbnN1bGluIFJlc2lzdGFuY2UvKnBoeXNp
b2xvZ3k8L2tleXdvcmQ+PGtleXdvcmQ+SW5zdWxpbi1MaWtlIEdyb3d0aCBGYWN0b3IgSS8qYW5h
bHlzaXMvZGVmaWNpZW5jeS9waHlzaW9sb2d5PC9rZXl3b3JkPjxrZXl3b3JkPk1hbGU8L2tleXdv
cmQ+PGtleXdvcmQ+TW90b3IgQWN0aXZpdHkvcGh5c2lvbG9neTwva2V5d29yZD48a2V5d29yZD5Q
c3ljaGlhdHJpYyBTdGF0dXMgUmF0aW5nIFNjYWxlczwva2V5d29yZD48a2V5d29yZD5TY2hpem9w
aHJlbmlhLypibG9vZC9kaWFnbm9zaXMvcGh5c2lvcGF0aG9sb2d5PC9rZXl3b3JkPjxrZXl3b3Jk
PlNjaGl6b3BocmVuaWMgUHN5Y2hvbG9neTwva2V5d29yZD48L2tleXdvcmRzPjxkYXRlcz48eWVh
cj4yMDA3PC95ZWFyPjxwdWItZGF0ZXM+PGRhdGU+T2N0PC9kYXRlPjwvcHViLWRhdGVzPjwvZGF0
ZXM+PGlzYm4+MDAwMi05NTNYIChQcmludCkmI3hEOzAwMDItOTUzWCAoTGlua2luZyk8L2lzYm4+
PGFjY2Vzc2lvbi1udW0+MTc4OTgzNDc8L2FjY2Vzc2lvbi1udW0+PHVybHM+PHJlbGF0ZWQtdXJs
cz48dXJsPmh0dHA6Ly93d3cubmNiaS5ubG0ubmloLmdvdi9wdWJtZWQvMTc4OTgzNDc8L3VybD48
L3JlbGF0ZWQtdXJscz48L3VybHM+PGVsZWN0cm9uaWMtcmVzb3VyY2UtbnVtPjEwLjExNzYvYXBw
aS5hanAuMjAwNy4wNzAyMDIzMzwvZWxlY3Ryb25pYy1yZXNvdXJjZS1udW0+PC9yZWNvcmQ+PC9D
aXRlPjwvRW5kTm90ZT4A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PEVuZE5vdGU+PENpdGU+PEF1dGhvcj5WZW5rYXRhc3VicmFtYW5pYW48L0F1dGhvcj48WWVhcj4y
MDA3PC9ZZWFyPjxSZWNOdW0+MjkyPC9SZWNOdW0+PERpc3BsYXlUZXh0PjxzdHlsZSBmYWNlPSJz
dXBlcnNjcmlwdCI+MzA8L3N0eWxlPjwvRGlzcGxheVRleHQ+PHJlY29yZD48cmVjLW51bWJlcj4y
OTI8L3JlYy1udW1iZXI+PGZvcmVpZ24ta2V5cz48a2V5IGFwcD0iRU4iIGRiLWlkPSJmd3pwMDJw
dHB2MGE1dWVld2R0dmFzMHFhdnN3OXpzNTV4dDkiIHRpbWVzdGFtcD0iMTQ1MzM3NDMxOCI+Mjky
PC9rZXk+PC9mb3JlaWduLWtleXM+PHJlZi10eXBlIG5hbWU9IkpvdXJuYWwgQXJ0aWNsZSI+MTc8
L3JlZi10eXBlPjxjb250cmlidXRvcnM+PGF1dGhvcnM+PGF1dGhvcj5WZW5rYXRhc3VicmFtYW5p
YW4sIEcuPC9hdXRob3I+PGF1dGhvcj5DaGl0dGlwcm9sLCBTLjwvYXV0aG9yPjxhdXRob3I+TmVl
bGFrYW50YWNoYXIsIE4uPC9hdXRob3I+PGF1dGhvcj5OYXZlZW4sIE0uIE4uPC9hdXRob3I+PGF1
dGhvcj5UaGlydGhhbGwsIEouPC9hdXRob3I+PGF1dGhvcj5HYW5nYWRoYXIsIEIuIE4uPC9hdXRo
b3I+PGF1dGhvcj5TaGV0dHksIEsuIFQuPC9hdXRob3I+PC9hdXRob3JzPjwvY29udHJpYnV0b3Jz
PjxhdXRoLWFkZHJlc3M+RGVwYXJ0bWVudCBvZiBQc3ljaGlhdHJ5LCBOYXRpb25hbCBJbnN0aXR1
dGUgb2YgTWVudGFsIEhlYWx0aCBhbmQgTmV1cm8gU2NpZW5jZXMsIEJhbmdhbG9yZSA1NjAwMjks
IEthcm5hdGFrYSwgSW5kaWEuIGd2c0BuaW1oYW5zLmthci5uaWMuaW48L2F1dGgtYWRkcmVzcz48
dGl0bGVzPjx0aXRsZT5JbnN1bGluIGFuZCBpbnN1bGluLWxpa2UgZ3Jvd3RoIGZhY3Rvci0xIGFi
bm9ybWFsaXRpZXMgaW4gYW50aXBzeWNob3RpYy1uYWl2ZSBzY2hpem9waHJlbmlhPC90aXRsZT48
c2Vjb25kYXJ5LXRpdGxlPkFtIEogUHN5Y2hpYXRyeTwvc2Vjb25kYXJ5LXRpdGxlPjwvdGl0bGVz
PjxwZXJpb2RpY2FsPjxmdWxsLXRpdGxlPkFtIEogUHN5Y2hpYXRyeTwvZnVsbC10aXRsZT48L3Bl
cmlvZGljYWw+PHBhZ2VzPjE1NTctNjA8L3BhZ2VzPjx2b2x1bWU+MTY0PC92b2x1bWU+PG51bWJl
cj4xMDwvbnVtYmVyPjxrZXl3b3Jkcz48a2V5d29yZD5BZHVsdDwva2V5d29yZD48a2V5d29yZD5B
bnRocm9wb21ldHJ5PC9rZXl3b3JkPjxrZXl3b3JkPkFudGlwc3ljaG90aWMgQWdlbnRzL2FkbWlu
aXN0cmF0aW9uICZhbXA7IGRvc2FnZTwva2V5d29yZD48a2V5d29yZD5GZW1hbGU8L2tleXdvcmQ+
PGtleXdvcmQ+SHVtYW5zPC9rZXl3b3JkPjxrZXl3b3JkPkh5ZHJvY29ydGlzb25lL2Jsb29kPC9r
ZXl3b3JkPjxrZXl3b3JkPkh5cGVyaW5zdWxpbmlzbS9ibG9vZDwva2V5d29yZD48a2V5d29yZD5J
bnN1bGluLypibG9vZDwva2V5d29yZD48a2V5d29yZD5JbnN1bGluIFJlc2lzdGFuY2UvKnBoeXNp
b2xvZ3k8L2tleXdvcmQ+PGtleXdvcmQ+SW5zdWxpbi1MaWtlIEdyb3d0aCBGYWN0b3IgSS8qYW5h
bHlzaXMvZGVmaWNpZW5jeS9waHlzaW9sb2d5PC9rZXl3b3JkPjxrZXl3b3JkPk1hbGU8L2tleXdv
cmQ+PGtleXdvcmQ+TW90b3IgQWN0aXZpdHkvcGh5c2lvbG9neTwva2V5d29yZD48a2V5d29yZD5Q
c3ljaGlhdHJpYyBTdGF0dXMgUmF0aW5nIFNjYWxlczwva2V5d29yZD48a2V5d29yZD5TY2hpem9w
aHJlbmlhLypibG9vZC9kaWFnbm9zaXMvcGh5c2lvcGF0aG9sb2d5PC9rZXl3b3JkPjxrZXl3b3Jk
PlNjaGl6b3BocmVuaWMgUHN5Y2hvbG9neTwva2V5d29yZD48L2tleXdvcmRzPjxkYXRlcz48eWVh
cj4yMDA3PC95ZWFyPjxwdWItZGF0ZXM+PGRhdGU+T2N0PC9kYXRlPjwvcHViLWRhdGVzPjwvZGF0
ZXM+PGlzYm4+MDAwMi05NTNYIChQcmludCkmI3hEOzAwMDItOTUzWCAoTGlua2luZyk8L2lzYm4+
PGFjY2Vzc2lvbi1udW0+MTc4OTgzNDc8L2FjY2Vzc2lvbi1udW0+PHVybHM+PHJlbGF0ZWQtdXJs
cz48dXJsPmh0dHA6Ly93d3cubmNiaS5ubG0ubmloLmdvdi9wdWJtZWQvMTc4OTgzNDc8L3VybD48
L3JlbGF0ZWQtdXJscz48L3VybHM+PGVsZWN0cm9uaWMtcmVzb3VyY2UtbnVtPjEwLjExNzYvYXBw
aS5hanAuMjAwNy4wNzAyMDIzMzwvZWxlY3Ryb25pYy1yZXNvdXJjZS1udW0+PC9yZWNvcmQ+PC9D
aXRlPjwvRW5kTm90ZT4A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30</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782B4667" w14:textId="77777777" w:rsidR="00CC3CA7" w:rsidRDefault="00CC3CA7">
            <w:pPr>
              <w:rPr>
                <w:rFonts w:ascii="Calibri" w:hAnsi="Calibri"/>
                <w:color w:val="000000"/>
              </w:rPr>
            </w:pPr>
            <w:r>
              <w:rPr>
                <w:rFonts w:ascii="Calibri" w:hAnsi="Calibri"/>
                <w:color w:val="000000"/>
              </w:rPr>
              <w:t>FG, FI, HOMA</w:t>
            </w:r>
          </w:p>
        </w:tc>
        <w:tc>
          <w:tcPr>
            <w:tcW w:w="1749" w:type="dxa"/>
            <w:tcBorders>
              <w:top w:val="nil"/>
              <w:left w:val="nil"/>
              <w:bottom w:val="nil"/>
              <w:right w:val="nil"/>
            </w:tcBorders>
            <w:shd w:val="clear" w:color="auto" w:fill="auto"/>
            <w:noWrap/>
            <w:vAlign w:val="bottom"/>
            <w:hideMark/>
          </w:tcPr>
          <w:p w14:paraId="2F38D5E7" w14:textId="77777777" w:rsidR="00CC3CA7" w:rsidRDefault="00CC3CA7">
            <w:pPr>
              <w:jc w:val="right"/>
              <w:rPr>
                <w:rFonts w:ascii="Calibri" w:hAnsi="Calibri"/>
                <w:color w:val="000000"/>
              </w:rPr>
            </w:pPr>
            <w:r>
              <w:rPr>
                <w:rFonts w:ascii="Calibri" w:hAnsi="Calibri"/>
                <w:color w:val="000000"/>
              </w:rPr>
              <w:t>44</w:t>
            </w:r>
          </w:p>
        </w:tc>
        <w:tc>
          <w:tcPr>
            <w:tcW w:w="1749" w:type="dxa"/>
            <w:tcBorders>
              <w:top w:val="nil"/>
              <w:left w:val="nil"/>
              <w:bottom w:val="nil"/>
              <w:right w:val="nil"/>
            </w:tcBorders>
            <w:shd w:val="clear" w:color="auto" w:fill="auto"/>
            <w:noWrap/>
            <w:vAlign w:val="bottom"/>
            <w:hideMark/>
          </w:tcPr>
          <w:p w14:paraId="3272DBC1" w14:textId="77777777" w:rsidR="00CC3CA7" w:rsidRDefault="00CC3CA7">
            <w:pPr>
              <w:jc w:val="right"/>
              <w:rPr>
                <w:rFonts w:ascii="Calibri" w:hAnsi="Calibri"/>
                <w:color w:val="000000"/>
              </w:rPr>
            </w:pPr>
            <w:r>
              <w:rPr>
                <w:rFonts w:ascii="Calibri" w:hAnsi="Calibri"/>
                <w:color w:val="000000"/>
              </w:rPr>
              <w:t>44</w:t>
            </w:r>
          </w:p>
        </w:tc>
        <w:tc>
          <w:tcPr>
            <w:tcW w:w="1407" w:type="dxa"/>
            <w:tcBorders>
              <w:top w:val="nil"/>
              <w:left w:val="nil"/>
              <w:bottom w:val="nil"/>
              <w:right w:val="nil"/>
            </w:tcBorders>
            <w:shd w:val="clear" w:color="auto" w:fill="auto"/>
            <w:noWrap/>
            <w:vAlign w:val="bottom"/>
            <w:hideMark/>
          </w:tcPr>
          <w:p w14:paraId="7B6556F9" w14:textId="77777777" w:rsidR="00CC3CA7" w:rsidRDefault="00CC3CA7">
            <w:pPr>
              <w:jc w:val="right"/>
              <w:rPr>
                <w:rFonts w:ascii="Calibri" w:hAnsi="Calibri"/>
                <w:color w:val="000000"/>
              </w:rPr>
            </w:pPr>
            <w:r>
              <w:rPr>
                <w:rFonts w:ascii="Calibri" w:hAnsi="Calibri"/>
                <w:color w:val="000000"/>
              </w:rPr>
              <w:t>33</w:t>
            </w:r>
          </w:p>
        </w:tc>
        <w:tc>
          <w:tcPr>
            <w:tcW w:w="1173" w:type="dxa"/>
            <w:tcBorders>
              <w:top w:val="nil"/>
              <w:left w:val="nil"/>
              <w:bottom w:val="nil"/>
              <w:right w:val="nil"/>
            </w:tcBorders>
            <w:shd w:val="clear" w:color="auto" w:fill="auto"/>
            <w:noWrap/>
            <w:vAlign w:val="bottom"/>
            <w:hideMark/>
          </w:tcPr>
          <w:p w14:paraId="79C682D1" w14:textId="77777777" w:rsidR="00CC3CA7" w:rsidRDefault="00CC3CA7">
            <w:pPr>
              <w:jc w:val="right"/>
              <w:rPr>
                <w:rFonts w:ascii="Calibri" w:hAnsi="Calibri"/>
                <w:color w:val="000000"/>
              </w:rPr>
            </w:pPr>
            <w:r>
              <w:rPr>
                <w:rFonts w:ascii="Calibri" w:hAnsi="Calibri"/>
                <w:color w:val="000000"/>
              </w:rPr>
              <w:t>0.52</w:t>
            </w:r>
          </w:p>
        </w:tc>
        <w:tc>
          <w:tcPr>
            <w:tcW w:w="1425" w:type="dxa"/>
            <w:tcBorders>
              <w:top w:val="nil"/>
              <w:left w:val="nil"/>
              <w:bottom w:val="nil"/>
              <w:right w:val="nil"/>
            </w:tcBorders>
            <w:shd w:val="clear" w:color="auto" w:fill="auto"/>
            <w:noWrap/>
            <w:vAlign w:val="bottom"/>
            <w:hideMark/>
          </w:tcPr>
          <w:p w14:paraId="4F958F93" w14:textId="77777777" w:rsidR="00CC3CA7" w:rsidRDefault="00CC3CA7">
            <w:pPr>
              <w:rPr>
                <w:rFonts w:ascii="Calibri" w:hAnsi="Calibri"/>
                <w:color w:val="000000"/>
              </w:rPr>
            </w:pPr>
            <w:r>
              <w:rPr>
                <w:rFonts w:ascii="Calibri" w:hAnsi="Calibri"/>
                <w:color w:val="000000"/>
              </w:rPr>
              <w:t>NAN</w:t>
            </w:r>
          </w:p>
        </w:tc>
      </w:tr>
      <w:tr w:rsidR="00CC3CA7" w14:paraId="5660DC53" w14:textId="77777777" w:rsidTr="00CC3CA7">
        <w:trPr>
          <w:trHeight w:val="320"/>
        </w:trPr>
        <w:tc>
          <w:tcPr>
            <w:tcW w:w="2383" w:type="dxa"/>
            <w:tcBorders>
              <w:top w:val="nil"/>
              <w:left w:val="nil"/>
              <w:bottom w:val="nil"/>
              <w:right w:val="nil"/>
            </w:tcBorders>
            <w:shd w:val="clear" w:color="auto" w:fill="auto"/>
            <w:noWrap/>
            <w:vAlign w:val="bottom"/>
            <w:hideMark/>
          </w:tcPr>
          <w:p w14:paraId="3CFCD6A0" w14:textId="080EDE5F" w:rsidR="00CC3CA7" w:rsidRDefault="00CC3CA7">
            <w:pPr>
              <w:rPr>
                <w:rFonts w:ascii="Calibri" w:hAnsi="Calibri"/>
                <w:color w:val="000000"/>
              </w:rPr>
            </w:pPr>
            <w:r>
              <w:rPr>
                <w:rFonts w:ascii="Calibri" w:hAnsi="Calibri"/>
                <w:color w:val="000000"/>
              </w:rPr>
              <w:t>Wani 2015</w:t>
            </w:r>
            <w:r w:rsidR="00B00752">
              <w:rPr>
                <w:rFonts w:ascii="Calibri" w:hAnsi="Calibri"/>
                <w:color w:val="000000"/>
              </w:rPr>
              <w:fldChar w:fldCharType="begin"/>
            </w:r>
            <w:r w:rsidR="00B00752">
              <w:rPr>
                <w:rFonts w:ascii="Calibri" w:hAnsi="Calibri"/>
                <w:color w:val="000000"/>
              </w:rPr>
              <w:instrText xml:space="preserve"> ADDIN EN.CITE &lt;EndNote&gt;&lt;Cite&gt;&lt;Author&gt;Wani&lt;/Author&gt;&lt;Year&gt;2015&lt;/Year&gt;&lt;RecNum&gt;2395&lt;/RecNum&gt;&lt;DisplayText&gt;&lt;style face="superscript"&gt;31&lt;/style&gt;&lt;/DisplayText&gt;&lt;record&gt;&lt;rec-number&gt;2395&lt;/rec-number&gt;&lt;foreign-keys&gt;&lt;key app="EN" db-id="fwzp02ptpv0a5ueewdtvas0qavsw9zs55xt9" timestamp="1461252295"&gt;2395&lt;/key&gt;&lt;/foreign-keys&gt;&lt;ref-type name="Journal Article"&gt;17&lt;/ref-type&gt;&lt;contributors&gt;&lt;authors&gt;&lt;author&gt;Wani, R. A.&lt;/author&gt;&lt;author&gt;Dar, M. A.&lt;/author&gt;&lt;author&gt;Margoob, M. A.&lt;/author&gt;&lt;author&gt;Rather, Y. H.&lt;/author&gt;&lt;author&gt;Haq, I.&lt;/author&gt;&lt;author&gt;Shah, M. S.&lt;/author&gt;&lt;/authors&gt;&lt;/contributors&gt;&lt;auth-address&gt;Department of Psychiatry, Government Medical College, Srinagar, Jammu and Kashmir, India.&amp;#xD;Department of Community Medicine, Government Medical College, Srinagar, Jammu and Kashmir, India.&lt;/auth-address&gt;&lt;titles&gt;&lt;title&gt;Diabetes mellitus and impaired glucose tolerance in patients with schizophrenia, before and after antipsychotic treatment&lt;/title&gt;&lt;secondary-title&gt;J Neurosci Rural Pract&lt;/secondary-title&gt;&lt;/titles&gt;&lt;periodical&gt;&lt;full-title&gt;J Neurosci Rural Pract&lt;/full-title&gt;&lt;/periodical&gt;&lt;pages&gt;17-22&lt;/pages&gt;&lt;volume&gt;6&lt;/volume&gt;&lt;number&gt;1&lt;/number&gt;&lt;keywords&gt;&lt;keyword&gt;Antipsychotic agents&lt;/keyword&gt;&lt;keyword&gt;diabetes mellitus&lt;/keyword&gt;&lt;keyword&gt;glucose tolerance test&lt;/keyword&gt;&lt;keyword&gt;schizophrenia&lt;/keyword&gt;&lt;/keywords&gt;&lt;dates&gt;&lt;year&gt;2015&lt;/year&gt;&lt;pub-dates&gt;&lt;date&gt;Jan&lt;/date&gt;&lt;/pub-dates&gt;&lt;/dates&gt;&lt;isbn&gt;0976-3147 (Print)&amp;#xD;0976-3155 (Linking)&lt;/isbn&gt;&lt;accession-num&gt;25552846&lt;/accession-num&gt;&lt;urls&gt;&lt;related-urls&gt;&lt;url&gt;http://www.ncbi.nlm.nih.gov/pubmed/25552846&lt;/url&gt;&lt;/related-urls&gt;&lt;/urls&gt;&lt;custom2&gt;PMC4244781&lt;/custom2&gt;&lt;electronic-resource-num&gt;10.4103/0976-3147.143182&lt;/electronic-resource-num&gt;&lt;/record&gt;&lt;/Cite&gt;&lt;/EndNote&gt;</w:instrText>
            </w:r>
            <w:r w:rsidR="00B00752">
              <w:rPr>
                <w:rFonts w:ascii="Calibri" w:hAnsi="Calibri"/>
                <w:color w:val="000000"/>
              </w:rPr>
              <w:fldChar w:fldCharType="separate"/>
            </w:r>
            <w:r w:rsidR="00B00752" w:rsidRPr="00B00752">
              <w:rPr>
                <w:rFonts w:ascii="Calibri" w:hAnsi="Calibri"/>
                <w:noProof/>
                <w:color w:val="000000"/>
                <w:vertAlign w:val="superscript"/>
              </w:rPr>
              <w:t>31</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4AC29376" w14:textId="77777777" w:rsidR="00CC3CA7" w:rsidRDefault="00CC3CA7">
            <w:pPr>
              <w:rPr>
                <w:rFonts w:ascii="Calibri" w:hAnsi="Calibri"/>
                <w:color w:val="000000"/>
              </w:rPr>
            </w:pPr>
            <w:r>
              <w:rPr>
                <w:rFonts w:ascii="Calibri" w:hAnsi="Calibri"/>
                <w:color w:val="000000"/>
              </w:rPr>
              <w:t>FG, OGTT</w:t>
            </w:r>
          </w:p>
        </w:tc>
        <w:tc>
          <w:tcPr>
            <w:tcW w:w="1749" w:type="dxa"/>
            <w:tcBorders>
              <w:top w:val="nil"/>
              <w:left w:val="nil"/>
              <w:bottom w:val="nil"/>
              <w:right w:val="nil"/>
            </w:tcBorders>
            <w:shd w:val="clear" w:color="auto" w:fill="auto"/>
            <w:noWrap/>
            <w:vAlign w:val="bottom"/>
            <w:hideMark/>
          </w:tcPr>
          <w:p w14:paraId="259FFFD1" w14:textId="77777777" w:rsidR="00CC3CA7" w:rsidRDefault="00CC3CA7">
            <w:pPr>
              <w:jc w:val="right"/>
              <w:rPr>
                <w:rFonts w:ascii="Calibri" w:hAnsi="Calibri"/>
                <w:color w:val="000000"/>
              </w:rPr>
            </w:pPr>
            <w:r>
              <w:rPr>
                <w:rFonts w:ascii="Calibri" w:hAnsi="Calibri"/>
                <w:color w:val="000000"/>
              </w:rPr>
              <w:t>50</w:t>
            </w:r>
          </w:p>
        </w:tc>
        <w:tc>
          <w:tcPr>
            <w:tcW w:w="1749" w:type="dxa"/>
            <w:tcBorders>
              <w:top w:val="nil"/>
              <w:left w:val="nil"/>
              <w:bottom w:val="nil"/>
              <w:right w:val="nil"/>
            </w:tcBorders>
            <w:shd w:val="clear" w:color="auto" w:fill="auto"/>
            <w:noWrap/>
            <w:vAlign w:val="bottom"/>
            <w:hideMark/>
          </w:tcPr>
          <w:p w14:paraId="0625C8A0" w14:textId="77777777" w:rsidR="00CC3CA7" w:rsidRDefault="00CC3CA7">
            <w:pPr>
              <w:jc w:val="right"/>
              <w:rPr>
                <w:rFonts w:ascii="Calibri" w:hAnsi="Calibri"/>
                <w:color w:val="000000"/>
              </w:rPr>
            </w:pPr>
            <w:r>
              <w:rPr>
                <w:rFonts w:ascii="Calibri" w:hAnsi="Calibri"/>
                <w:color w:val="000000"/>
              </w:rPr>
              <w:t>50</w:t>
            </w:r>
          </w:p>
        </w:tc>
        <w:tc>
          <w:tcPr>
            <w:tcW w:w="1407" w:type="dxa"/>
            <w:tcBorders>
              <w:top w:val="nil"/>
              <w:left w:val="nil"/>
              <w:bottom w:val="nil"/>
              <w:right w:val="nil"/>
            </w:tcBorders>
            <w:shd w:val="clear" w:color="auto" w:fill="auto"/>
            <w:noWrap/>
            <w:vAlign w:val="bottom"/>
            <w:hideMark/>
          </w:tcPr>
          <w:p w14:paraId="728E517A" w14:textId="77777777" w:rsidR="00CC3CA7" w:rsidRDefault="00CC3CA7">
            <w:pPr>
              <w:jc w:val="right"/>
              <w:rPr>
                <w:rFonts w:ascii="Calibri" w:hAnsi="Calibri"/>
                <w:color w:val="000000"/>
              </w:rPr>
            </w:pPr>
            <w:r>
              <w:rPr>
                <w:rFonts w:ascii="Calibri" w:hAnsi="Calibri"/>
                <w:color w:val="000000"/>
              </w:rPr>
              <w:t>25.4</w:t>
            </w:r>
          </w:p>
        </w:tc>
        <w:tc>
          <w:tcPr>
            <w:tcW w:w="1173" w:type="dxa"/>
            <w:tcBorders>
              <w:top w:val="nil"/>
              <w:left w:val="nil"/>
              <w:bottom w:val="nil"/>
              <w:right w:val="nil"/>
            </w:tcBorders>
            <w:shd w:val="clear" w:color="auto" w:fill="auto"/>
            <w:noWrap/>
            <w:vAlign w:val="bottom"/>
            <w:hideMark/>
          </w:tcPr>
          <w:p w14:paraId="58D8ADBB" w14:textId="77777777" w:rsidR="00CC3CA7" w:rsidRDefault="00CC3CA7">
            <w:pPr>
              <w:jc w:val="right"/>
              <w:rPr>
                <w:rFonts w:ascii="Calibri" w:hAnsi="Calibri"/>
                <w:color w:val="000000"/>
              </w:rPr>
            </w:pPr>
            <w:r>
              <w:rPr>
                <w:rFonts w:ascii="Calibri" w:hAnsi="Calibri"/>
                <w:color w:val="000000"/>
              </w:rPr>
              <w:t>0.64</w:t>
            </w:r>
          </w:p>
        </w:tc>
        <w:tc>
          <w:tcPr>
            <w:tcW w:w="1425" w:type="dxa"/>
            <w:tcBorders>
              <w:top w:val="nil"/>
              <w:left w:val="nil"/>
              <w:bottom w:val="nil"/>
              <w:right w:val="nil"/>
            </w:tcBorders>
            <w:shd w:val="clear" w:color="auto" w:fill="auto"/>
            <w:noWrap/>
            <w:vAlign w:val="bottom"/>
            <w:hideMark/>
          </w:tcPr>
          <w:p w14:paraId="0B8DB4E1" w14:textId="77777777" w:rsidR="00CC3CA7" w:rsidRDefault="00CC3CA7">
            <w:pPr>
              <w:rPr>
                <w:rFonts w:ascii="Calibri" w:hAnsi="Calibri"/>
                <w:color w:val="000000"/>
              </w:rPr>
            </w:pPr>
            <w:r>
              <w:rPr>
                <w:rFonts w:ascii="Calibri" w:hAnsi="Calibri"/>
                <w:color w:val="000000"/>
              </w:rPr>
              <w:t>NAN</w:t>
            </w:r>
          </w:p>
        </w:tc>
      </w:tr>
      <w:tr w:rsidR="00CC3CA7" w14:paraId="4A6394A2" w14:textId="77777777" w:rsidTr="00CC3CA7">
        <w:trPr>
          <w:trHeight w:val="320"/>
        </w:trPr>
        <w:tc>
          <w:tcPr>
            <w:tcW w:w="2383" w:type="dxa"/>
            <w:tcBorders>
              <w:top w:val="nil"/>
              <w:left w:val="nil"/>
              <w:bottom w:val="nil"/>
              <w:right w:val="nil"/>
            </w:tcBorders>
            <w:shd w:val="clear" w:color="auto" w:fill="auto"/>
            <w:noWrap/>
            <w:vAlign w:val="bottom"/>
            <w:hideMark/>
          </w:tcPr>
          <w:p w14:paraId="5CF14C05" w14:textId="321CF8A7" w:rsidR="00CC3CA7" w:rsidRDefault="00CC3CA7">
            <w:pPr>
              <w:rPr>
                <w:rFonts w:ascii="Calibri" w:hAnsi="Calibri"/>
                <w:color w:val="000000"/>
              </w:rPr>
            </w:pPr>
            <w:r>
              <w:rPr>
                <w:rFonts w:ascii="Calibri" w:hAnsi="Calibri"/>
                <w:color w:val="000000"/>
              </w:rPr>
              <w:t>Wu 2013</w:t>
            </w:r>
            <w:r w:rsidR="00B00752">
              <w:rPr>
                <w:rFonts w:ascii="Calibri" w:hAnsi="Calibri"/>
                <w:color w:val="000000"/>
              </w:rPr>
              <w:fldChar w:fldCharType="begin">
                <w:fldData xml:space="preserve">PEVuZE5vdGU+PENpdGU+PEF1dGhvcj5XdTwvQXV0aG9yPjxZZWFyPjIwMTM8L1llYXI+PFJlY051
bT4zMjg8L1JlY051bT48RGlzcGxheVRleHQ+PHN0eWxlIGZhY2U9InN1cGVyc2NyaXB0Ij4zMjwv
c3R5bGU+PC9EaXNwbGF5VGV4dD48cmVjb3JkPjxyZWMtbnVtYmVyPjMyODwvcmVjLW51bWJlcj48
Zm9yZWlnbi1rZXlzPjxrZXkgYXBwPSJFTiIgZGItaWQ9ImZ3enAwMnB0cHYwYTV1ZWV3ZHR2YXMw
cWF2c3c5enM1NXh0OSIgdGltZXN0YW1wPSIxNDUzMzc5NDg2Ij4zMjg8L2tleT48L2ZvcmVpZ24t
a2V5cz48cmVmLXR5cGUgbmFtZT0iSm91cm5hbCBBcnRpY2xlIj4xNzwvcmVmLXR5cGU+PGNvbnRy
aWJ1dG9ycz48YXV0aG9ycz48YXV0aG9yPld1LCBYLjwvYXV0aG9yPjxhdXRob3I+SHVhbmcsIFou
PC9hdXRob3I+PGF1dGhvcj5XdSwgUi48L2F1dGhvcj48YXV0aG9yPlpob25nLCBaLjwvYXV0aG9y
PjxhdXRob3I+V2VpLCBRLjwvYXV0aG9yPjxhdXRob3I+V2FuZywgSC48L2F1dGhvcj48YXV0aG9y
PkRpYW8sIEYuPC9hdXRob3I+PGF1dGhvcj5XYW5nLCBKLjwvYXV0aG9yPjxhdXRob3I+Wmhlbmcs
IEwuPC9hdXRob3I+PGF1dGhvcj5aaGFvLCBKLjwvYXV0aG9yPjxhdXRob3I+WmhhbmcsIEouPC9h
dXRob3I+PC9hdXRob3JzPjwvY29udHJpYnV0b3JzPjxhdXRoLWFkZHJlc3M+TWVudGFsIEhlYWx0
aCBJbnN0aXR1dGUgb2YgVGhlIFNlY29uZCBYaWFuZ3lhIEhvc3BpdGFsLCBLZXkgTGFib3JhdG9y
eSBvZiBQc3ljaGlhdHJ5IGFuZCBNZW50YWwgSGVhbHRoIG9mIEh1bmFuIFByb3ZpbmNlLCBDZW50
cmFsIFNvdXRoIFVuaXZlcnNpdHksIENoYW5nc2hhLCBIdW5hbiA0MTAwMTEsIFBSIENoaW5hOyBQ
c3ljaGlhdHJ5IERlcGFydG1lbnQsIFRoZSBUaGlyZCBBZmZpbGlhdGVkIEhvc3BpdGFsLCBTdW4g
WWF0LXNlbiBVbml2ZXJzaXR5LCBHdWFuZ3pob3UsIEd1YW5nZG9uZyA1MTA2MzAsIFBSIENoaW5h
LjwvYXV0aC1hZGRyZXNzPjx0aXRsZXM+PHRpdGxlPlRoZSBjb21wYXJpc29uIG9mIGdseWNvbWV0
YWJvbGlzbSBwYXJhbWV0ZXJzIGFuZCBsaXBpZCBwcm9maWxlcyBiZXR3ZWVuIGRydWctbmFpdmUs
IGZpcnN0LWVwaXNvZGUgc2NoaXpvcGhyZW5pYSBwYXRpZW50cyBhbmQgaGVhbHRoeSBjb250cm9s
czwvdGl0bGU+PHNlY29uZGFyeS10aXRsZT5TY2hpem9waHIgUmVzPC9zZWNvbmRhcnktdGl0bGU+
PC90aXRsZXM+PHBlcmlvZGljYWw+PGZ1bGwtdGl0bGU+U2NoaXpvcGhyIFJlczwvZnVsbC10aXRs
ZT48L3BlcmlvZGljYWw+PHBhZ2VzPjE1Ny02MjwvcGFnZXM+PHZvbHVtZT4xNTA8L3ZvbHVtZT48
bnVtYmVyPjE8L251bWJlcj48a2V5d29yZHM+PGtleXdvcmQ+QWRvbGVzY2VudDwva2V5d29yZD48
a2V5d29yZD5BZHVsdDwva2V5d29yZD48a2V5d29yZD5BcG9saXBvcHJvdGVpbnMgQS9ibG9vZDwv
a2V5d29yZD48a2V5d29yZD5CbG9vZCBHbHVjb3NlLyptZXRhYm9saXNtPC9rZXl3b3JkPjxrZXl3
b3JkPkJvZHkgTWFzcyBJbmRleDwva2V5d29yZD48a2V5d29yZD5DLVBlcHRpZGUvYmxvb2Q8L2tl
eXdvcmQ+PGtleXdvcmQ+Q2hpLVNxdWFyZSBEaXN0cmlidXRpb248L2tleXdvcmQ+PGtleXdvcmQ+
Q2hvbGVzdGVyb2wsIEhETC9ibG9vZDwva2V5d29yZD48a2V5d29yZD5GYXN0aW5nPC9rZXl3b3Jk
PjxrZXl3b3JkPkZlbWFsZTwva2V5d29yZD48a2V5d29yZD5IdW1hbnM8L2tleXdvcmQ+PGtleXdv
cmQ+SW5zdWxpbiBSZXNpc3RhbmNlPC9rZXl3b3JkPjxrZXl3b3JkPkxpcGlkIE1ldGFib2xpc208
L2tleXdvcmQ+PGtleXdvcmQ+TGlwaWRzLypibG9vZDwva2V5d29yZD48a2V5d29yZD5NYWxlPC9r
ZXl3b3JkPjxrZXl3b3JkPk9ic2VydmF0aW9uPC9rZXl3b3JkPjxrZXl3b3JkPlByb3NwZWN0aXZl
IFN0dWRpZXM8L2tleXdvcmQ+PGtleXdvcmQ+U2NoaXpvcGhyZW5pYS8qYmxvb2QvcGF0aG9sb2d5
PC9rZXl3b3JkPjxrZXl3b3JkPldhaXN0LUhpcCBSYXRpbzwva2V5d29yZD48a2V5d29yZD5Zb3Vu
ZyBBZHVsdDwva2V5d29yZD48a2V5d29yZD5EcnVnLW5haXZlPC9rZXl3b3JkPjxrZXl3b3JkPkZp
cnN0LWVwaXNvZGU8L2tleXdvcmQ+PGtleXdvcmQ+R2x5Y29tZXRhYm9saXNtIHBhcmFtZXRlcnM8
L2tleXdvcmQ+PGtleXdvcmQ+SGVhbHRoeSBjb250cm9sczwva2V5d29yZD48a2V5d29yZD5MaXBp
ZCBwcm9maWxlczwva2V5d29yZD48a2V5d29yZD5TY2hpem9waHJlbmlhPC9rZXl3b3JkPjwva2V5
d29yZHM+PGRhdGVzPjx5ZWFyPjIwMTM8L3llYXI+PHB1Yi1kYXRlcz48ZGF0ZT5PY3Q8L2RhdGU+
PC9wdWItZGF0ZXM+PC9kYXRlcz48aXNibj4xNTczLTI1MDkgKEVsZWN0cm9uaWMpPC9pc2JuPjxh
Y2Nlc3Npb24tbnVtPjIzOTk4OTU0PC9hY2Nlc3Npb24tbnVtPjx1cmxzPjxyZWxhdGVkLXVybHM+
PHVybD5odHRwOi8vd3d3Lm5jYmkubmxtLm5paC5nb3YvcHVibWVkLzIzOTk4OTU0PC91cmw+PC9y
ZWxhdGVkLXVybHM+PC91cmxzPjxlbGVjdHJvbmljLXJlc291cmNlLW51bT4xMC4xMDE2L2ouc2No
cmVzLjIwMTMuMDcuMDUxPC9lbGVjdHJvbmljLXJlc291cmNlLW51bT48L3JlY29yZD48L0NpdGU+
PC9FbmROb3RlPgB=
</w:fldData>
              </w:fldChar>
            </w:r>
            <w:r w:rsidR="00B00752">
              <w:rPr>
                <w:rFonts w:ascii="Calibri" w:hAnsi="Calibri"/>
                <w:color w:val="000000"/>
              </w:rPr>
              <w:instrText xml:space="preserve"> ADDIN EN.CITE </w:instrText>
            </w:r>
            <w:r w:rsidR="00B00752">
              <w:rPr>
                <w:rFonts w:ascii="Calibri" w:hAnsi="Calibri"/>
                <w:color w:val="000000"/>
              </w:rPr>
              <w:fldChar w:fldCharType="begin">
                <w:fldData xml:space="preserve">PEVuZE5vdGU+PENpdGU+PEF1dGhvcj5XdTwvQXV0aG9yPjxZZWFyPjIwMTM8L1llYXI+PFJlY051
bT4zMjg8L1JlY051bT48RGlzcGxheVRleHQ+PHN0eWxlIGZhY2U9InN1cGVyc2NyaXB0Ij4zMjwv
c3R5bGU+PC9EaXNwbGF5VGV4dD48cmVjb3JkPjxyZWMtbnVtYmVyPjMyODwvcmVjLW51bWJlcj48
Zm9yZWlnbi1rZXlzPjxrZXkgYXBwPSJFTiIgZGItaWQ9ImZ3enAwMnB0cHYwYTV1ZWV3ZHR2YXMw
cWF2c3c5enM1NXh0OSIgdGltZXN0YW1wPSIxNDUzMzc5NDg2Ij4zMjg8L2tleT48L2ZvcmVpZ24t
a2V5cz48cmVmLXR5cGUgbmFtZT0iSm91cm5hbCBBcnRpY2xlIj4xNzwvcmVmLXR5cGU+PGNvbnRy
aWJ1dG9ycz48YXV0aG9ycz48YXV0aG9yPld1LCBYLjwvYXV0aG9yPjxhdXRob3I+SHVhbmcsIFou
PC9hdXRob3I+PGF1dGhvcj5XdSwgUi48L2F1dGhvcj48YXV0aG9yPlpob25nLCBaLjwvYXV0aG9y
PjxhdXRob3I+V2VpLCBRLjwvYXV0aG9yPjxhdXRob3I+V2FuZywgSC48L2F1dGhvcj48YXV0aG9y
PkRpYW8sIEYuPC9hdXRob3I+PGF1dGhvcj5XYW5nLCBKLjwvYXV0aG9yPjxhdXRob3I+Wmhlbmcs
IEwuPC9hdXRob3I+PGF1dGhvcj5aaGFvLCBKLjwvYXV0aG9yPjxhdXRob3I+WmhhbmcsIEouPC9h
dXRob3I+PC9hdXRob3JzPjwvY29udHJpYnV0b3JzPjxhdXRoLWFkZHJlc3M+TWVudGFsIEhlYWx0
aCBJbnN0aXR1dGUgb2YgVGhlIFNlY29uZCBYaWFuZ3lhIEhvc3BpdGFsLCBLZXkgTGFib3JhdG9y
eSBvZiBQc3ljaGlhdHJ5IGFuZCBNZW50YWwgSGVhbHRoIG9mIEh1bmFuIFByb3ZpbmNlLCBDZW50
cmFsIFNvdXRoIFVuaXZlcnNpdHksIENoYW5nc2hhLCBIdW5hbiA0MTAwMTEsIFBSIENoaW5hOyBQ
c3ljaGlhdHJ5IERlcGFydG1lbnQsIFRoZSBUaGlyZCBBZmZpbGlhdGVkIEhvc3BpdGFsLCBTdW4g
WWF0LXNlbiBVbml2ZXJzaXR5LCBHdWFuZ3pob3UsIEd1YW5nZG9uZyA1MTA2MzAsIFBSIENoaW5h
LjwvYXV0aC1hZGRyZXNzPjx0aXRsZXM+PHRpdGxlPlRoZSBjb21wYXJpc29uIG9mIGdseWNvbWV0
YWJvbGlzbSBwYXJhbWV0ZXJzIGFuZCBsaXBpZCBwcm9maWxlcyBiZXR3ZWVuIGRydWctbmFpdmUs
IGZpcnN0LWVwaXNvZGUgc2NoaXpvcGhyZW5pYSBwYXRpZW50cyBhbmQgaGVhbHRoeSBjb250cm9s
czwvdGl0bGU+PHNlY29uZGFyeS10aXRsZT5TY2hpem9waHIgUmVzPC9zZWNvbmRhcnktdGl0bGU+
PC90aXRsZXM+PHBlcmlvZGljYWw+PGZ1bGwtdGl0bGU+U2NoaXpvcGhyIFJlczwvZnVsbC10aXRs
ZT48L3BlcmlvZGljYWw+PHBhZ2VzPjE1Ny02MjwvcGFnZXM+PHZvbHVtZT4xNTA8L3ZvbHVtZT48
bnVtYmVyPjE8L251bWJlcj48a2V5d29yZHM+PGtleXdvcmQ+QWRvbGVzY2VudDwva2V5d29yZD48
a2V5d29yZD5BZHVsdDwva2V5d29yZD48a2V5d29yZD5BcG9saXBvcHJvdGVpbnMgQS9ibG9vZDwv
a2V5d29yZD48a2V5d29yZD5CbG9vZCBHbHVjb3NlLyptZXRhYm9saXNtPC9rZXl3b3JkPjxrZXl3
b3JkPkJvZHkgTWFzcyBJbmRleDwva2V5d29yZD48a2V5d29yZD5DLVBlcHRpZGUvYmxvb2Q8L2tl
eXdvcmQ+PGtleXdvcmQ+Q2hpLVNxdWFyZSBEaXN0cmlidXRpb248L2tleXdvcmQ+PGtleXdvcmQ+
Q2hvbGVzdGVyb2wsIEhETC9ibG9vZDwva2V5d29yZD48a2V5d29yZD5GYXN0aW5nPC9rZXl3b3Jk
PjxrZXl3b3JkPkZlbWFsZTwva2V5d29yZD48a2V5d29yZD5IdW1hbnM8L2tleXdvcmQ+PGtleXdv
cmQ+SW5zdWxpbiBSZXNpc3RhbmNlPC9rZXl3b3JkPjxrZXl3b3JkPkxpcGlkIE1ldGFib2xpc208
L2tleXdvcmQ+PGtleXdvcmQ+TGlwaWRzLypibG9vZDwva2V5d29yZD48a2V5d29yZD5NYWxlPC9r
ZXl3b3JkPjxrZXl3b3JkPk9ic2VydmF0aW9uPC9rZXl3b3JkPjxrZXl3b3JkPlByb3NwZWN0aXZl
IFN0dWRpZXM8L2tleXdvcmQ+PGtleXdvcmQ+U2NoaXpvcGhyZW5pYS8qYmxvb2QvcGF0aG9sb2d5
PC9rZXl3b3JkPjxrZXl3b3JkPldhaXN0LUhpcCBSYXRpbzwva2V5d29yZD48a2V5d29yZD5Zb3Vu
ZyBBZHVsdDwva2V5d29yZD48a2V5d29yZD5EcnVnLW5haXZlPC9rZXl3b3JkPjxrZXl3b3JkPkZp
cnN0LWVwaXNvZGU8L2tleXdvcmQ+PGtleXdvcmQ+R2x5Y29tZXRhYm9saXNtIHBhcmFtZXRlcnM8
L2tleXdvcmQ+PGtleXdvcmQ+SGVhbHRoeSBjb250cm9sczwva2V5d29yZD48a2V5d29yZD5MaXBp
ZCBwcm9maWxlczwva2V5d29yZD48a2V5d29yZD5TY2hpem9waHJlbmlhPC9rZXl3b3JkPjwva2V5
d29yZHM+PGRhdGVzPjx5ZWFyPjIwMTM8L3llYXI+PHB1Yi1kYXRlcz48ZGF0ZT5PY3Q8L2RhdGU+
PC9wdWItZGF0ZXM+PC9kYXRlcz48aXNibj4xNTczLTI1MDkgKEVsZWN0cm9uaWMpPC9pc2JuPjxh
Y2Nlc3Npb24tbnVtPjIzOTk4OTU0PC9hY2Nlc3Npb24tbnVtPjx1cmxzPjxyZWxhdGVkLXVybHM+
PHVybD5odHRwOi8vd3d3Lm5jYmkubmxtLm5paC5nb3YvcHVibWVkLzIzOTk4OTU0PC91cmw+PC9y
ZWxhdGVkLXVybHM+PC91cmxzPjxlbGVjdHJvbmljLXJlc291cmNlLW51bT4xMC4xMDE2L2ouc2No
cmVzLjIwMTMuMDcuMDUxPC9lbGVjdHJvbmljLXJlc291cmNlLW51bT48L3JlY29yZD48L0NpdGU+
PC9FbmROb3RlPgB=
</w:fldData>
              </w:fldChar>
            </w:r>
            <w:r w:rsidR="00B00752">
              <w:rPr>
                <w:rFonts w:ascii="Calibri" w:hAnsi="Calibri"/>
                <w:color w:val="000000"/>
              </w:rPr>
              <w:instrText xml:space="preserve"> ADDIN EN.CITE.DATA </w:instrText>
            </w:r>
            <w:r w:rsidR="00B00752">
              <w:rPr>
                <w:rFonts w:ascii="Calibri" w:hAnsi="Calibri"/>
                <w:color w:val="000000"/>
              </w:rPr>
            </w:r>
            <w:r w:rsidR="00B00752">
              <w:rPr>
                <w:rFonts w:ascii="Calibri" w:hAnsi="Calibri"/>
                <w:color w:val="000000"/>
              </w:rPr>
              <w:fldChar w:fldCharType="end"/>
            </w:r>
            <w:r w:rsidR="00B00752">
              <w:rPr>
                <w:rFonts w:ascii="Calibri" w:hAnsi="Calibri"/>
                <w:color w:val="000000"/>
              </w:rPr>
            </w:r>
            <w:r w:rsidR="00B00752">
              <w:rPr>
                <w:rFonts w:ascii="Calibri" w:hAnsi="Calibri"/>
                <w:color w:val="000000"/>
              </w:rPr>
              <w:fldChar w:fldCharType="separate"/>
            </w:r>
            <w:r w:rsidR="00B00752" w:rsidRPr="00B00752">
              <w:rPr>
                <w:rFonts w:ascii="Calibri" w:hAnsi="Calibri"/>
                <w:noProof/>
                <w:color w:val="000000"/>
                <w:vertAlign w:val="superscript"/>
              </w:rPr>
              <w:t>32</w:t>
            </w:r>
            <w:r w:rsidR="00B00752">
              <w:rPr>
                <w:rFonts w:ascii="Calibri" w:hAnsi="Calibri"/>
                <w:color w:val="000000"/>
              </w:rPr>
              <w:fldChar w:fldCharType="end"/>
            </w:r>
          </w:p>
        </w:tc>
        <w:tc>
          <w:tcPr>
            <w:tcW w:w="4074" w:type="dxa"/>
            <w:tcBorders>
              <w:top w:val="nil"/>
              <w:left w:val="nil"/>
              <w:bottom w:val="nil"/>
              <w:right w:val="nil"/>
            </w:tcBorders>
            <w:shd w:val="clear" w:color="auto" w:fill="auto"/>
            <w:noWrap/>
            <w:vAlign w:val="bottom"/>
            <w:hideMark/>
          </w:tcPr>
          <w:p w14:paraId="2FFE3CED" w14:textId="77777777" w:rsidR="00CC3CA7" w:rsidRDefault="00CC3CA7">
            <w:pPr>
              <w:rPr>
                <w:rFonts w:ascii="Calibri" w:hAnsi="Calibri"/>
                <w:color w:val="000000"/>
              </w:rPr>
            </w:pPr>
            <w:r>
              <w:rPr>
                <w:rFonts w:ascii="Calibri" w:hAnsi="Calibri"/>
                <w:color w:val="000000"/>
              </w:rPr>
              <w:t>FG, FI, HOMA, TC, HDL, LDL, TG</w:t>
            </w:r>
          </w:p>
        </w:tc>
        <w:tc>
          <w:tcPr>
            <w:tcW w:w="1749" w:type="dxa"/>
            <w:tcBorders>
              <w:top w:val="nil"/>
              <w:left w:val="nil"/>
              <w:bottom w:val="nil"/>
              <w:right w:val="nil"/>
            </w:tcBorders>
            <w:shd w:val="clear" w:color="auto" w:fill="auto"/>
            <w:noWrap/>
            <w:vAlign w:val="bottom"/>
            <w:hideMark/>
          </w:tcPr>
          <w:p w14:paraId="47741329" w14:textId="77777777" w:rsidR="00CC3CA7" w:rsidRDefault="00CC3CA7">
            <w:pPr>
              <w:jc w:val="right"/>
              <w:rPr>
                <w:rFonts w:ascii="Calibri" w:hAnsi="Calibri"/>
                <w:color w:val="000000"/>
              </w:rPr>
            </w:pPr>
            <w:r>
              <w:rPr>
                <w:rFonts w:ascii="Calibri" w:hAnsi="Calibri"/>
                <w:color w:val="000000"/>
              </w:rPr>
              <w:t>70</w:t>
            </w:r>
          </w:p>
        </w:tc>
        <w:tc>
          <w:tcPr>
            <w:tcW w:w="1749" w:type="dxa"/>
            <w:tcBorders>
              <w:top w:val="nil"/>
              <w:left w:val="nil"/>
              <w:bottom w:val="nil"/>
              <w:right w:val="nil"/>
            </w:tcBorders>
            <w:shd w:val="clear" w:color="auto" w:fill="auto"/>
            <w:noWrap/>
            <w:vAlign w:val="bottom"/>
            <w:hideMark/>
          </w:tcPr>
          <w:p w14:paraId="4B0FD52D" w14:textId="77777777" w:rsidR="00CC3CA7" w:rsidRDefault="00CC3CA7">
            <w:pPr>
              <w:jc w:val="right"/>
              <w:rPr>
                <w:rFonts w:ascii="Calibri" w:hAnsi="Calibri"/>
                <w:color w:val="000000"/>
              </w:rPr>
            </w:pPr>
            <w:r>
              <w:rPr>
                <w:rFonts w:ascii="Calibri" w:hAnsi="Calibri"/>
                <w:color w:val="000000"/>
              </w:rPr>
              <w:t>44</w:t>
            </w:r>
          </w:p>
        </w:tc>
        <w:tc>
          <w:tcPr>
            <w:tcW w:w="1407" w:type="dxa"/>
            <w:tcBorders>
              <w:top w:val="nil"/>
              <w:left w:val="nil"/>
              <w:bottom w:val="nil"/>
              <w:right w:val="nil"/>
            </w:tcBorders>
            <w:shd w:val="clear" w:color="auto" w:fill="auto"/>
            <w:noWrap/>
            <w:vAlign w:val="bottom"/>
            <w:hideMark/>
          </w:tcPr>
          <w:p w14:paraId="3971EB8D" w14:textId="77777777" w:rsidR="00CC3CA7" w:rsidRDefault="00CC3CA7">
            <w:pPr>
              <w:jc w:val="right"/>
              <w:rPr>
                <w:rFonts w:ascii="Calibri" w:hAnsi="Calibri"/>
                <w:color w:val="000000"/>
              </w:rPr>
            </w:pPr>
            <w:r>
              <w:rPr>
                <w:rFonts w:ascii="Calibri" w:hAnsi="Calibri"/>
                <w:color w:val="000000"/>
              </w:rPr>
              <w:t>24.49</w:t>
            </w:r>
          </w:p>
        </w:tc>
        <w:tc>
          <w:tcPr>
            <w:tcW w:w="1173" w:type="dxa"/>
            <w:tcBorders>
              <w:top w:val="nil"/>
              <w:left w:val="nil"/>
              <w:bottom w:val="nil"/>
              <w:right w:val="nil"/>
            </w:tcBorders>
            <w:shd w:val="clear" w:color="auto" w:fill="auto"/>
            <w:noWrap/>
            <w:vAlign w:val="bottom"/>
            <w:hideMark/>
          </w:tcPr>
          <w:p w14:paraId="62664FA5" w14:textId="77777777" w:rsidR="00CC3CA7" w:rsidRDefault="00CC3CA7">
            <w:pPr>
              <w:jc w:val="right"/>
              <w:rPr>
                <w:rFonts w:ascii="Calibri" w:hAnsi="Calibri"/>
                <w:color w:val="000000"/>
              </w:rPr>
            </w:pPr>
            <w:r>
              <w:rPr>
                <w:rFonts w:ascii="Calibri" w:hAnsi="Calibri"/>
                <w:color w:val="000000"/>
              </w:rPr>
              <w:t>0.53</w:t>
            </w:r>
          </w:p>
        </w:tc>
        <w:tc>
          <w:tcPr>
            <w:tcW w:w="1425" w:type="dxa"/>
            <w:tcBorders>
              <w:top w:val="nil"/>
              <w:left w:val="nil"/>
              <w:bottom w:val="nil"/>
              <w:right w:val="nil"/>
            </w:tcBorders>
            <w:shd w:val="clear" w:color="auto" w:fill="auto"/>
            <w:noWrap/>
            <w:vAlign w:val="bottom"/>
            <w:hideMark/>
          </w:tcPr>
          <w:p w14:paraId="0A0A5B77" w14:textId="77777777" w:rsidR="00CC3CA7" w:rsidRDefault="00CC3CA7">
            <w:pPr>
              <w:jc w:val="right"/>
              <w:rPr>
                <w:rFonts w:ascii="Calibri" w:hAnsi="Calibri"/>
                <w:color w:val="000000"/>
              </w:rPr>
            </w:pPr>
            <w:r>
              <w:rPr>
                <w:rFonts w:ascii="Calibri" w:hAnsi="Calibri"/>
                <w:color w:val="000000"/>
              </w:rPr>
              <w:t>19.63</w:t>
            </w:r>
          </w:p>
        </w:tc>
      </w:tr>
    </w:tbl>
    <w:p w14:paraId="51CDA0AA" w14:textId="1CA4F567" w:rsidR="00CC3CA7" w:rsidRDefault="00CC3CA7" w:rsidP="00C14CBD">
      <w:pPr>
        <w:ind w:left="1440" w:hanging="1440"/>
        <w:jc w:val="both"/>
        <w:rPr>
          <w:rFonts w:asciiTheme="minorHAnsi" w:hAnsiTheme="minorHAnsi" w:cstheme="minorHAnsi"/>
          <w:b/>
          <w:sz w:val="20"/>
          <w:szCs w:val="20"/>
        </w:rPr>
      </w:pPr>
    </w:p>
    <w:p w14:paraId="4DC0E1A7" w14:textId="77777777" w:rsidR="00CC3CA7" w:rsidRDefault="00CC3CA7" w:rsidP="00CC3CA7">
      <w:pPr>
        <w:jc w:val="both"/>
        <w:rPr>
          <w:rFonts w:asciiTheme="minorHAnsi" w:hAnsiTheme="minorHAnsi" w:cstheme="minorHAnsi"/>
          <w:b/>
          <w:sz w:val="28"/>
          <w:szCs w:val="28"/>
        </w:rPr>
      </w:pPr>
    </w:p>
    <w:p w14:paraId="49287D6E" w14:textId="6643AFEC" w:rsidR="00CC3CA7" w:rsidRDefault="00CC3CA7" w:rsidP="00CC3CA7">
      <w:pPr>
        <w:jc w:val="both"/>
        <w:rPr>
          <w:rFonts w:asciiTheme="minorHAnsi" w:hAnsiTheme="minorHAnsi" w:cstheme="minorHAnsi"/>
          <w:b/>
          <w:sz w:val="28"/>
          <w:szCs w:val="28"/>
        </w:rPr>
      </w:pPr>
      <w:r w:rsidRPr="00CB5A14">
        <w:rPr>
          <w:rFonts w:asciiTheme="minorHAnsi" w:hAnsiTheme="minorHAnsi" w:cstheme="minorHAnsi"/>
          <w:b/>
          <w:sz w:val="28"/>
          <w:szCs w:val="28"/>
        </w:rPr>
        <w:t>eTable 1: Studies included in analysis</w:t>
      </w:r>
      <w:r>
        <w:rPr>
          <w:rFonts w:asciiTheme="minorHAnsi" w:hAnsiTheme="minorHAnsi" w:cstheme="minorHAnsi"/>
          <w:b/>
          <w:sz w:val="28"/>
          <w:szCs w:val="28"/>
        </w:rPr>
        <w:t xml:space="preserve"> (part 2)</w:t>
      </w:r>
    </w:p>
    <w:p w14:paraId="7568219A" w14:textId="36DDFFFD" w:rsidR="00CC3CA7" w:rsidRDefault="00CC3CA7" w:rsidP="00CC3CA7">
      <w:pPr>
        <w:jc w:val="both"/>
        <w:rPr>
          <w:rFonts w:asciiTheme="minorHAnsi" w:hAnsiTheme="minorHAnsi" w:cstheme="minorHAnsi"/>
          <w:b/>
          <w:sz w:val="28"/>
          <w:szCs w:val="28"/>
        </w:rPr>
      </w:pPr>
    </w:p>
    <w:tbl>
      <w:tblPr>
        <w:tblW w:w="13786" w:type="dxa"/>
        <w:tblLook w:val="04A0" w:firstRow="1" w:lastRow="0" w:firstColumn="1" w:lastColumn="0" w:noHBand="0" w:noVBand="1"/>
      </w:tblPr>
      <w:tblGrid>
        <w:gridCol w:w="2646"/>
        <w:gridCol w:w="1440"/>
        <w:gridCol w:w="1680"/>
        <w:gridCol w:w="2060"/>
        <w:gridCol w:w="2880"/>
        <w:gridCol w:w="1480"/>
        <w:gridCol w:w="1600"/>
      </w:tblGrid>
      <w:tr w:rsidR="00CC3CA7" w14:paraId="3E0C5099" w14:textId="77777777" w:rsidTr="00CC3CA7">
        <w:trPr>
          <w:trHeight w:val="320"/>
        </w:trPr>
        <w:tc>
          <w:tcPr>
            <w:tcW w:w="2646" w:type="dxa"/>
            <w:tcBorders>
              <w:top w:val="nil"/>
              <w:left w:val="nil"/>
              <w:bottom w:val="nil"/>
              <w:right w:val="nil"/>
            </w:tcBorders>
            <w:shd w:val="clear" w:color="auto" w:fill="auto"/>
            <w:noWrap/>
            <w:vAlign w:val="bottom"/>
            <w:hideMark/>
          </w:tcPr>
          <w:p w14:paraId="499EA5A1" w14:textId="77777777" w:rsidR="00CC3CA7" w:rsidRDefault="00CC3CA7">
            <w:pPr>
              <w:rPr>
                <w:rFonts w:ascii="Calibri" w:hAnsi="Calibri"/>
                <w:color w:val="000000"/>
              </w:rPr>
            </w:pPr>
            <w:r>
              <w:rPr>
                <w:rFonts w:ascii="Calibri" w:hAnsi="Calibri"/>
                <w:color w:val="000000"/>
              </w:rPr>
              <w:t>Paper</w:t>
            </w:r>
          </w:p>
        </w:tc>
        <w:tc>
          <w:tcPr>
            <w:tcW w:w="1440" w:type="dxa"/>
            <w:tcBorders>
              <w:top w:val="nil"/>
              <w:left w:val="nil"/>
              <w:bottom w:val="nil"/>
              <w:right w:val="nil"/>
            </w:tcBorders>
            <w:shd w:val="clear" w:color="auto" w:fill="auto"/>
            <w:noWrap/>
            <w:vAlign w:val="bottom"/>
            <w:hideMark/>
          </w:tcPr>
          <w:p w14:paraId="6644E21C" w14:textId="77777777" w:rsidR="00CC3CA7" w:rsidRDefault="00CC3CA7">
            <w:pPr>
              <w:rPr>
                <w:rFonts w:ascii="Calibri" w:hAnsi="Calibri"/>
                <w:color w:val="000000"/>
              </w:rPr>
            </w:pPr>
            <w:r>
              <w:rPr>
                <w:rFonts w:ascii="Calibri" w:hAnsi="Calibri"/>
                <w:color w:val="000000"/>
              </w:rPr>
              <w:t xml:space="preserve">All naïve? </w:t>
            </w:r>
          </w:p>
        </w:tc>
        <w:tc>
          <w:tcPr>
            <w:tcW w:w="1680" w:type="dxa"/>
            <w:tcBorders>
              <w:top w:val="nil"/>
              <w:left w:val="nil"/>
              <w:bottom w:val="nil"/>
              <w:right w:val="nil"/>
            </w:tcBorders>
            <w:shd w:val="clear" w:color="auto" w:fill="auto"/>
            <w:noWrap/>
            <w:vAlign w:val="bottom"/>
            <w:hideMark/>
          </w:tcPr>
          <w:p w14:paraId="7BA33717" w14:textId="77777777" w:rsidR="00CC3CA7" w:rsidRDefault="00CC3CA7">
            <w:pPr>
              <w:rPr>
                <w:rFonts w:ascii="Calibri" w:hAnsi="Calibri"/>
                <w:color w:val="000000"/>
              </w:rPr>
            </w:pPr>
            <w:r>
              <w:rPr>
                <w:rFonts w:ascii="Calibri" w:hAnsi="Calibri"/>
                <w:color w:val="000000"/>
              </w:rPr>
              <w:t>All DSM scz?</w:t>
            </w:r>
          </w:p>
        </w:tc>
        <w:tc>
          <w:tcPr>
            <w:tcW w:w="2060" w:type="dxa"/>
            <w:tcBorders>
              <w:top w:val="nil"/>
              <w:left w:val="nil"/>
              <w:bottom w:val="nil"/>
              <w:right w:val="nil"/>
            </w:tcBorders>
            <w:shd w:val="clear" w:color="auto" w:fill="auto"/>
            <w:noWrap/>
            <w:vAlign w:val="bottom"/>
            <w:hideMark/>
          </w:tcPr>
          <w:p w14:paraId="3F857547" w14:textId="77777777" w:rsidR="00CC3CA7" w:rsidRDefault="00CC3CA7">
            <w:pPr>
              <w:rPr>
                <w:rFonts w:ascii="Calibri" w:hAnsi="Calibri"/>
                <w:color w:val="000000"/>
              </w:rPr>
            </w:pPr>
            <w:r>
              <w:rPr>
                <w:rFonts w:ascii="Calibri" w:hAnsi="Calibri"/>
                <w:color w:val="000000"/>
              </w:rPr>
              <w:t>% non-caucasian</w:t>
            </w:r>
          </w:p>
        </w:tc>
        <w:tc>
          <w:tcPr>
            <w:tcW w:w="2880" w:type="dxa"/>
            <w:tcBorders>
              <w:top w:val="nil"/>
              <w:left w:val="nil"/>
              <w:bottom w:val="nil"/>
              <w:right w:val="nil"/>
            </w:tcBorders>
            <w:shd w:val="clear" w:color="auto" w:fill="auto"/>
            <w:noWrap/>
            <w:vAlign w:val="bottom"/>
            <w:hideMark/>
          </w:tcPr>
          <w:p w14:paraId="7DF0EB72" w14:textId="77777777" w:rsidR="00CC3CA7" w:rsidRDefault="00CC3CA7">
            <w:pPr>
              <w:rPr>
                <w:rFonts w:ascii="Calibri" w:hAnsi="Calibri"/>
                <w:color w:val="000000"/>
              </w:rPr>
            </w:pPr>
            <w:r>
              <w:rPr>
                <w:rFonts w:ascii="Calibri" w:hAnsi="Calibri"/>
                <w:color w:val="000000"/>
              </w:rPr>
              <w:t>Illness duration (months)</w:t>
            </w:r>
          </w:p>
        </w:tc>
        <w:tc>
          <w:tcPr>
            <w:tcW w:w="1480" w:type="dxa"/>
            <w:tcBorders>
              <w:top w:val="nil"/>
              <w:left w:val="nil"/>
              <w:bottom w:val="nil"/>
              <w:right w:val="nil"/>
            </w:tcBorders>
            <w:shd w:val="clear" w:color="auto" w:fill="auto"/>
            <w:noWrap/>
            <w:vAlign w:val="bottom"/>
            <w:hideMark/>
          </w:tcPr>
          <w:p w14:paraId="1E857FA2" w14:textId="77777777" w:rsidR="00CC3CA7" w:rsidRDefault="00CC3CA7">
            <w:pPr>
              <w:rPr>
                <w:rFonts w:ascii="Calibri" w:hAnsi="Calibri"/>
                <w:color w:val="000000"/>
              </w:rPr>
            </w:pPr>
            <w:r>
              <w:rPr>
                <w:rFonts w:ascii="Calibri" w:hAnsi="Calibri"/>
                <w:color w:val="000000"/>
              </w:rPr>
              <w:t>% smokers</w:t>
            </w:r>
          </w:p>
        </w:tc>
        <w:tc>
          <w:tcPr>
            <w:tcW w:w="1600" w:type="dxa"/>
            <w:tcBorders>
              <w:top w:val="nil"/>
              <w:left w:val="nil"/>
              <w:bottom w:val="nil"/>
              <w:right w:val="nil"/>
            </w:tcBorders>
            <w:shd w:val="clear" w:color="auto" w:fill="auto"/>
            <w:noWrap/>
            <w:vAlign w:val="bottom"/>
            <w:hideMark/>
          </w:tcPr>
          <w:p w14:paraId="027E3037" w14:textId="77777777" w:rsidR="00CC3CA7" w:rsidRDefault="00CC3CA7">
            <w:pPr>
              <w:rPr>
                <w:rFonts w:ascii="Calibri" w:hAnsi="Calibri"/>
                <w:color w:val="000000"/>
              </w:rPr>
            </w:pPr>
            <w:r>
              <w:rPr>
                <w:rFonts w:ascii="Calibri" w:hAnsi="Calibri"/>
                <w:color w:val="000000"/>
              </w:rPr>
              <w:t>PANSS total</w:t>
            </w:r>
          </w:p>
        </w:tc>
      </w:tr>
      <w:tr w:rsidR="00CC3CA7" w14:paraId="6B5E80E4" w14:textId="77777777" w:rsidTr="00CC3CA7">
        <w:trPr>
          <w:trHeight w:val="320"/>
        </w:trPr>
        <w:tc>
          <w:tcPr>
            <w:tcW w:w="2646" w:type="dxa"/>
            <w:tcBorders>
              <w:top w:val="nil"/>
              <w:left w:val="nil"/>
              <w:bottom w:val="nil"/>
              <w:right w:val="nil"/>
            </w:tcBorders>
            <w:shd w:val="clear" w:color="auto" w:fill="auto"/>
            <w:noWrap/>
            <w:vAlign w:val="bottom"/>
            <w:hideMark/>
          </w:tcPr>
          <w:p w14:paraId="797CD446" w14:textId="77777777" w:rsidR="00CC3CA7" w:rsidRDefault="00CC3CA7">
            <w:pPr>
              <w:rPr>
                <w:rFonts w:ascii="Calibri" w:hAnsi="Calibri"/>
                <w:color w:val="000000"/>
              </w:rPr>
            </w:pPr>
            <w:r>
              <w:rPr>
                <w:rFonts w:ascii="Calibri" w:hAnsi="Calibri"/>
                <w:color w:val="000000"/>
              </w:rPr>
              <w:t>Arranz 2004</w:t>
            </w:r>
          </w:p>
        </w:tc>
        <w:tc>
          <w:tcPr>
            <w:tcW w:w="1440" w:type="dxa"/>
            <w:tcBorders>
              <w:top w:val="nil"/>
              <w:left w:val="nil"/>
              <w:bottom w:val="nil"/>
              <w:right w:val="nil"/>
            </w:tcBorders>
            <w:shd w:val="clear" w:color="auto" w:fill="auto"/>
            <w:noWrap/>
            <w:vAlign w:val="bottom"/>
            <w:hideMark/>
          </w:tcPr>
          <w:p w14:paraId="44E87857"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255D85A3"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0FDC8480"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19D3E484"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70F25066"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1B035EF4" w14:textId="77777777" w:rsidR="00CC3CA7" w:rsidRDefault="00CC3CA7">
            <w:pPr>
              <w:rPr>
                <w:rFonts w:ascii="Calibri" w:hAnsi="Calibri"/>
                <w:color w:val="000000"/>
              </w:rPr>
            </w:pPr>
            <w:r>
              <w:rPr>
                <w:rFonts w:ascii="Calibri" w:hAnsi="Calibri"/>
                <w:color w:val="000000"/>
              </w:rPr>
              <w:t>NAN</w:t>
            </w:r>
          </w:p>
        </w:tc>
      </w:tr>
      <w:tr w:rsidR="00CC3CA7" w14:paraId="0C298459" w14:textId="77777777" w:rsidTr="00CC3CA7">
        <w:trPr>
          <w:trHeight w:val="320"/>
        </w:trPr>
        <w:tc>
          <w:tcPr>
            <w:tcW w:w="2646" w:type="dxa"/>
            <w:tcBorders>
              <w:top w:val="nil"/>
              <w:left w:val="nil"/>
              <w:bottom w:val="nil"/>
              <w:right w:val="nil"/>
            </w:tcBorders>
            <w:shd w:val="clear" w:color="auto" w:fill="auto"/>
            <w:noWrap/>
            <w:vAlign w:val="bottom"/>
            <w:hideMark/>
          </w:tcPr>
          <w:p w14:paraId="2383AB42" w14:textId="77777777" w:rsidR="00CC3CA7" w:rsidRDefault="00CC3CA7">
            <w:pPr>
              <w:rPr>
                <w:rFonts w:ascii="Calibri" w:hAnsi="Calibri"/>
                <w:color w:val="000000"/>
              </w:rPr>
            </w:pPr>
            <w:r>
              <w:rPr>
                <w:rFonts w:ascii="Calibri" w:hAnsi="Calibri"/>
                <w:color w:val="000000"/>
              </w:rPr>
              <w:t>Basoglu 2010</w:t>
            </w:r>
          </w:p>
        </w:tc>
        <w:tc>
          <w:tcPr>
            <w:tcW w:w="1440" w:type="dxa"/>
            <w:tcBorders>
              <w:top w:val="nil"/>
              <w:left w:val="nil"/>
              <w:bottom w:val="nil"/>
              <w:right w:val="nil"/>
            </w:tcBorders>
            <w:shd w:val="clear" w:color="auto" w:fill="auto"/>
            <w:noWrap/>
            <w:vAlign w:val="bottom"/>
            <w:hideMark/>
          </w:tcPr>
          <w:p w14:paraId="0D4DC358"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7B4BBB91"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23679726"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581E4ED1"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1DC282BE" w14:textId="77777777" w:rsidR="00CC3CA7" w:rsidRDefault="00CC3CA7">
            <w:pPr>
              <w:jc w:val="right"/>
              <w:rPr>
                <w:rFonts w:ascii="Calibri" w:hAnsi="Calibri"/>
                <w:color w:val="000000"/>
              </w:rPr>
            </w:pPr>
            <w:r>
              <w:rPr>
                <w:rFonts w:ascii="Calibri" w:hAnsi="Calibri"/>
                <w:color w:val="000000"/>
              </w:rPr>
              <w:t>0.65</w:t>
            </w:r>
          </w:p>
        </w:tc>
        <w:tc>
          <w:tcPr>
            <w:tcW w:w="1600" w:type="dxa"/>
            <w:tcBorders>
              <w:top w:val="nil"/>
              <w:left w:val="nil"/>
              <w:bottom w:val="nil"/>
              <w:right w:val="nil"/>
            </w:tcBorders>
            <w:shd w:val="clear" w:color="auto" w:fill="auto"/>
            <w:noWrap/>
            <w:vAlign w:val="bottom"/>
            <w:hideMark/>
          </w:tcPr>
          <w:p w14:paraId="4A1E6C32" w14:textId="77777777" w:rsidR="00CC3CA7" w:rsidRDefault="00CC3CA7">
            <w:pPr>
              <w:jc w:val="right"/>
              <w:rPr>
                <w:rFonts w:ascii="Calibri" w:hAnsi="Calibri"/>
                <w:color w:val="000000"/>
              </w:rPr>
            </w:pPr>
            <w:r>
              <w:rPr>
                <w:rFonts w:ascii="Calibri" w:hAnsi="Calibri"/>
                <w:color w:val="000000"/>
              </w:rPr>
              <w:t>95.2</w:t>
            </w:r>
          </w:p>
        </w:tc>
      </w:tr>
      <w:tr w:rsidR="00CC3CA7" w14:paraId="3BC0C075" w14:textId="77777777" w:rsidTr="00CC3CA7">
        <w:trPr>
          <w:trHeight w:val="320"/>
        </w:trPr>
        <w:tc>
          <w:tcPr>
            <w:tcW w:w="2646" w:type="dxa"/>
            <w:tcBorders>
              <w:top w:val="nil"/>
              <w:left w:val="nil"/>
              <w:bottom w:val="nil"/>
              <w:right w:val="nil"/>
            </w:tcBorders>
            <w:shd w:val="clear" w:color="auto" w:fill="auto"/>
            <w:noWrap/>
            <w:vAlign w:val="bottom"/>
            <w:hideMark/>
          </w:tcPr>
          <w:p w14:paraId="2FC6F711" w14:textId="77777777" w:rsidR="00CC3CA7" w:rsidRDefault="00CC3CA7">
            <w:pPr>
              <w:rPr>
                <w:rFonts w:ascii="Calibri" w:hAnsi="Calibri"/>
                <w:color w:val="000000"/>
              </w:rPr>
            </w:pPr>
            <w:r>
              <w:rPr>
                <w:rFonts w:ascii="Calibri" w:hAnsi="Calibri"/>
                <w:color w:val="000000"/>
              </w:rPr>
              <w:t>Cai 2012</w:t>
            </w:r>
          </w:p>
        </w:tc>
        <w:tc>
          <w:tcPr>
            <w:tcW w:w="1440" w:type="dxa"/>
            <w:tcBorders>
              <w:top w:val="nil"/>
              <w:left w:val="nil"/>
              <w:bottom w:val="nil"/>
              <w:right w:val="nil"/>
            </w:tcBorders>
            <w:shd w:val="clear" w:color="auto" w:fill="auto"/>
            <w:noWrap/>
            <w:vAlign w:val="bottom"/>
            <w:hideMark/>
          </w:tcPr>
          <w:p w14:paraId="7F010B82"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66236D3D"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7822B677"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66BEF65A" w14:textId="77777777" w:rsidR="00CC3CA7" w:rsidRDefault="00CC3CA7">
            <w:pPr>
              <w:jc w:val="right"/>
              <w:rPr>
                <w:rFonts w:ascii="Calibri" w:hAnsi="Calibri"/>
                <w:color w:val="000000"/>
              </w:rPr>
            </w:pPr>
            <w:r>
              <w:rPr>
                <w:rFonts w:ascii="Calibri" w:hAnsi="Calibri"/>
                <w:color w:val="000000"/>
              </w:rPr>
              <w:t>9.6</w:t>
            </w:r>
          </w:p>
        </w:tc>
        <w:tc>
          <w:tcPr>
            <w:tcW w:w="1480" w:type="dxa"/>
            <w:tcBorders>
              <w:top w:val="nil"/>
              <w:left w:val="nil"/>
              <w:bottom w:val="nil"/>
              <w:right w:val="nil"/>
            </w:tcBorders>
            <w:shd w:val="clear" w:color="auto" w:fill="auto"/>
            <w:noWrap/>
            <w:vAlign w:val="bottom"/>
            <w:hideMark/>
          </w:tcPr>
          <w:p w14:paraId="46FDD61A" w14:textId="77777777" w:rsidR="00CC3CA7" w:rsidRDefault="00CC3CA7">
            <w:pPr>
              <w:jc w:val="right"/>
              <w:rPr>
                <w:rFonts w:ascii="Calibri" w:hAnsi="Calibri"/>
                <w:color w:val="000000"/>
              </w:rPr>
            </w:pPr>
          </w:p>
        </w:tc>
        <w:tc>
          <w:tcPr>
            <w:tcW w:w="1600" w:type="dxa"/>
            <w:tcBorders>
              <w:top w:val="nil"/>
              <w:left w:val="nil"/>
              <w:bottom w:val="nil"/>
              <w:right w:val="nil"/>
            </w:tcBorders>
            <w:shd w:val="clear" w:color="auto" w:fill="auto"/>
            <w:noWrap/>
            <w:vAlign w:val="bottom"/>
            <w:hideMark/>
          </w:tcPr>
          <w:p w14:paraId="130B8382" w14:textId="77777777" w:rsidR="00CC3CA7" w:rsidRDefault="00CC3CA7">
            <w:pPr>
              <w:jc w:val="right"/>
              <w:rPr>
                <w:rFonts w:ascii="Calibri" w:hAnsi="Calibri"/>
                <w:color w:val="000000"/>
              </w:rPr>
            </w:pPr>
            <w:r>
              <w:rPr>
                <w:rFonts w:ascii="Calibri" w:hAnsi="Calibri"/>
                <w:color w:val="000000"/>
              </w:rPr>
              <w:t>55.6</w:t>
            </w:r>
          </w:p>
        </w:tc>
      </w:tr>
      <w:tr w:rsidR="00CC3CA7" w14:paraId="564E1EED" w14:textId="77777777" w:rsidTr="00CC3CA7">
        <w:trPr>
          <w:trHeight w:val="320"/>
        </w:trPr>
        <w:tc>
          <w:tcPr>
            <w:tcW w:w="2646" w:type="dxa"/>
            <w:tcBorders>
              <w:top w:val="nil"/>
              <w:left w:val="nil"/>
              <w:bottom w:val="nil"/>
              <w:right w:val="nil"/>
            </w:tcBorders>
            <w:shd w:val="clear" w:color="auto" w:fill="auto"/>
            <w:noWrap/>
            <w:vAlign w:val="bottom"/>
            <w:hideMark/>
          </w:tcPr>
          <w:p w14:paraId="6CA4251D" w14:textId="77777777" w:rsidR="00CC3CA7" w:rsidRDefault="00CC3CA7">
            <w:pPr>
              <w:rPr>
                <w:rFonts w:ascii="Calibri" w:hAnsi="Calibri"/>
                <w:color w:val="000000"/>
              </w:rPr>
            </w:pPr>
            <w:r>
              <w:rPr>
                <w:rFonts w:ascii="Calibri" w:hAnsi="Calibri"/>
                <w:color w:val="000000"/>
              </w:rPr>
              <w:t>Chen 2013</w:t>
            </w:r>
          </w:p>
        </w:tc>
        <w:tc>
          <w:tcPr>
            <w:tcW w:w="1440" w:type="dxa"/>
            <w:tcBorders>
              <w:top w:val="nil"/>
              <w:left w:val="nil"/>
              <w:bottom w:val="nil"/>
              <w:right w:val="nil"/>
            </w:tcBorders>
            <w:shd w:val="clear" w:color="auto" w:fill="auto"/>
            <w:noWrap/>
            <w:vAlign w:val="bottom"/>
            <w:hideMark/>
          </w:tcPr>
          <w:p w14:paraId="7030B6DA" w14:textId="77777777" w:rsidR="00CC3CA7" w:rsidRDefault="00CC3CA7">
            <w:pPr>
              <w:rPr>
                <w:rFonts w:ascii="Calibri" w:hAnsi="Calibri"/>
                <w:color w:val="000000"/>
              </w:rPr>
            </w:pPr>
            <w:r>
              <w:rPr>
                <w:rFonts w:ascii="Calibri" w:hAnsi="Calibri"/>
                <w:color w:val="000000"/>
              </w:rPr>
              <w:t>no</w:t>
            </w:r>
          </w:p>
        </w:tc>
        <w:tc>
          <w:tcPr>
            <w:tcW w:w="1680" w:type="dxa"/>
            <w:tcBorders>
              <w:top w:val="nil"/>
              <w:left w:val="nil"/>
              <w:bottom w:val="nil"/>
              <w:right w:val="nil"/>
            </w:tcBorders>
            <w:shd w:val="clear" w:color="auto" w:fill="auto"/>
            <w:noWrap/>
            <w:vAlign w:val="bottom"/>
            <w:hideMark/>
          </w:tcPr>
          <w:p w14:paraId="17E3CA00"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18C91EC5" w14:textId="77777777" w:rsidR="00CC3CA7" w:rsidRDefault="00CC3CA7">
            <w:pPr>
              <w:jc w:val="right"/>
              <w:rPr>
                <w:rFonts w:ascii="Calibri" w:hAnsi="Calibri"/>
                <w:color w:val="000000"/>
              </w:rPr>
            </w:pPr>
            <w:r>
              <w:rPr>
                <w:rFonts w:ascii="Calibri" w:hAnsi="Calibri"/>
                <w:color w:val="000000"/>
              </w:rPr>
              <w:t>1</w:t>
            </w:r>
          </w:p>
        </w:tc>
        <w:tc>
          <w:tcPr>
            <w:tcW w:w="2880" w:type="dxa"/>
            <w:tcBorders>
              <w:top w:val="nil"/>
              <w:left w:val="nil"/>
              <w:bottom w:val="nil"/>
              <w:right w:val="nil"/>
            </w:tcBorders>
            <w:shd w:val="clear" w:color="auto" w:fill="auto"/>
            <w:noWrap/>
            <w:vAlign w:val="bottom"/>
            <w:hideMark/>
          </w:tcPr>
          <w:p w14:paraId="76AE2AF4" w14:textId="77777777" w:rsidR="00CC3CA7" w:rsidRDefault="00CC3CA7">
            <w:pPr>
              <w:rPr>
                <w:rFonts w:ascii="Calibri" w:hAnsi="Calibri"/>
                <w:color w:val="000000"/>
              </w:rPr>
            </w:pPr>
            <w:r>
              <w:rPr>
                <w:rFonts w:ascii="Calibri" w:hAnsi="Calibri"/>
                <w:color w:val="000000"/>
              </w:rPr>
              <w:t xml:space="preserve"> NAN</w:t>
            </w:r>
          </w:p>
        </w:tc>
        <w:tc>
          <w:tcPr>
            <w:tcW w:w="1480" w:type="dxa"/>
            <w:tcBorders>
              <w:top w:val="nil"/>
              <w:left w:val="nil"/>
              <w:bottom w:val="nil"/>
              <w:right w:val="nil"/>
            </w:tcBorders>
            <w:shd w:val="clear" w:color="auto" w:fill="auto"/>
            <w:noWrap/>
            <w:vAlign w:val="bottom"/>
            <w:hideMark/>
          </w:tcPr>
          <w:p w14:paraId="12B2C61C" w14:textId="77777777" w:rsidR="00CC3CA7" w:rsidRDefault="00CC3CA7">
            <w:pPr>
              <w:jc w:val="right"/>
              <w:rPr>
                <w:rFonts w:ascii="Calibri" w:hAnsi="Calibri"/>
                <w:color w:val="000000"/>
              </w:rPr>
            </w:pPr>
            <w:r>
              <w:rPr>
                <w:rFonts w:ascii="Calibri" w:hAnsi="Calibri"/>
                <w:color w:val="000000"/>
              </w:rPr>
              <w:t>0.14</w:t>
            </w:r>
          </w:p>
        </w:tc>
        <w:tc>
          <w:tcPr>
            <w:tcW w:w="1600" w:type="dxa"/>
            <w:tcBorders>
              <w:top w:val="nil"/>
              <w:left w:val="nil"/>
              <w:bottom w:val="nil"/>
              <w:right w:val="nil"/>
            </w:tcBorders>
            <w:shd w:val="clear" w:color="auto" w:fill="auto"/>
            <w:noWrap/>
            <w:vAlign w:val="bottom"/>
            <w:hideMark/>
          </w:tcPr>
          <w:p w14:paraId="6F66D033" w14:textId="77777777" w:rsidR="00CC3CA7" w:rsidRDefault="00CC3CA7">
            <w:pPr>
              <w:jc w:val="right"/>
              <w:rPr>
                <w:rFonts w:ascii="Calibri" w:hAnsi="Calibri"/>
                <w:color w:val="000000"/>
              </w:rPr>
            </w:pPr>
            <w:r>
              <w:rPr>
                <w:rFonts w:ascii="Calibri" w:hAnsi="Calibri"/>
                <w:color w:val="000000"/>
              </w:rPr>
              <w:t>84.33</w:t>
            </w:r>
          </w:p>
        </w:tc>
      </w:tr>
      <w:tr w:rsidR="00CC3CA7" w14:paraId="027A2273" w14:textId="77777777" w:rsidTr="00CC3CA7">
        <w:trPr>
          <w:trHeight w:val="320"/>
        </w:trPr>
        <w:tc>
          <w:tcPr>
            <w:tcW w:w="2646" w:type="dxa"/>
            <w:tcBorders>
              <w:top w:val="nil"/>
              <w:left w:val="nil"/>
              <w:bottom w:val="nil"/>
              <w:right w:val="nil"/>
            </w:tcBorders>
            <w:shd w:val="clear" w:color="auto" w:fill="auto"/>
            <w:noWrap/>
            <w:vAlign w:val="bottom"/>
            <w:hideMark/>
          </w:tcPr>
          <w:p w14:paraId="0E05413E" w14:textId="77777777" w:rsidR="00CC3CA7" w:rsidRDefault="00CC3CA7">
            <w:pPr>
              <w:rPr>
                <w:rFonts w:ascii="Calibri" w:hAnsi="Calibri"/>
                <w:color w:val="000000"/>
              </w:rPr>
            </w:pPr>
            <w:r>
              <w:rPr>
                <w:rFonts w:ascii="Calibri" w:hAnsi="Calibri"/>
                <w:color w:val="000000"/>
              </w:rPr>
              <w:t>Chen 2016</w:t>
            </w:r>
          </w:p>
        </w:tc>
        <w:tc>
          <w:tcPr>
            <w:tcW w:w="1440" w:type="dxa"/>
            <w:tcBorders>
              <w:top w:val="nil"/>
              <w:left w:val="nil"/>
              <w:bottom w:val="nil"/>
              <w:right w:val="nil"/>
            </w:tcBorders>
            <w:shd w:val="clear" w:color="auto" w:fill="auto"/>
            <w:noWrap/>
            <w:vAlign w:val="bottom"/>
            <w:hideMark/>
          </w:tcPr>
          <w:p w14:paraId="7AA4A483"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19483040"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016FC811" w14:textId="77777777" w:rsidR="00CC3CA7" w:rsidRDefault="00CC3CA7">
            <w:pPr>
              <w:jc w:val="right"/>
              <w:rPr>
                <w:rFonts w:ascii="Calibri" w:hAnsi="Calibri"/>
                <w:color w:val="000000"/>
              </w:rPr>
            </w:pPr>
            <w:r>
              <w:rPr>
                <w:rFonts w:ascii="Calibri" w:hAnsi="Calibri"/>
                <w:color w:val="000000"/>
              </w:rPr>
              <w:t>1</w:t>
            </w:r>
          </w:p>
        </w:tc>
        <w:tc>
          <w:tcPr>
            <w:tcW w:w="2880" w:type="dxa"/>
            <w:tcBorders>
              <w:top w:val="nil"/>
              <w:left w:val="nil"/>
              <w:bottom w:val="nil"/>
              <w:right w:val="nil"/>
            </w:tcBorders>
            <w:shd w:val="clear" w:color="auto" w:fill="auto"/>
            <w:noWrap/>
            <w:vAlign w:val="bottom"/>
            <w:hideMark/>
          </w:tcPr>
          <w:p w14:paraId="385AEC39" w14:textId="77777777" w:rsidR="00CC3CA7" w:rsidRDefault="00CC3CA7">
            <w:pPr>
              <w:jc w:val="right"/>
              <w:rPr>
                <w:rFonts w:ascii="Calibri" w:hAnsi="Calibri"/>
                <w:color w:val="000000"/>
              </w:rPr>
            </w:pPr>
            <w:r>
              <w:rPr>
                <w:rFonts w:ascii="Calibri" w:hAnsi="Calibri"/>
                <w:color w:val="000000"/>
              </w:rPr>
              <w:t>23.4</w:t>
            </w:r>
          </w:p>
        </w:tc>
        <w:tc>
          <w:tcPr>
            <w:tcW w:w="1480" w:type="dxa"/>
            <w:tcBorders>
              <w:top w:val="nil"/>
              <w:left w:val="nil"/>
              <w:bottom w:val="nil"/>
              <w:right w:val="nil"/>
            </w:tcBorders>
            <w:shd w:val="clear" w:color="auto" w:fill="auto"/>
            <w:noWrap/>
            <w:vAlign w:val="bottom"/>
            <w:hideMark/>
          </w:tcPr>
          <w:p w14:paraId="13251B75" w14:textId="77777777" w:rsidR="00CC3CA7" w:rsidRDefault="00CC3CA7">
            <w:pPr>
              <w:jc w:val="right"/>
              <w:rPr>
                <w:rFonts w:ascii="Calibri" w:hAnsi="Calibri"/>
                <w:color w:val="000000"/>
              </w:rPr>
            </w:pPr>
            <w:r>
              <w:rPr>
                <w:rFonts w:ascii="Calibri" w:hAnsi="Calibri"/>
                <w:color w:val="000000"/>
              </w:rPr>
              <w:t>0.081</w:t>
            </w:r>
          </w:p>
        </w:tc>
        <w:tc>
          <w:tcPr>
            <w:tcW w:w="1600" w:type="dxa"/>
            <w:tcBorders>
              <w:top w:val="nil"/>
              <w:left w:val="nil"/>
              <w:bottom w:val="nil"/>
              <w:right w:val="nil"/>
            </w:tcBorders>
            <w:shd w:val="clear" w:color="auto" w:fill="auto"/>
            <w:noWrap/>
            <w:vAlign w:val="bottom"/>
            <w:hideMark/>
          </w:tcPr>
          <w:p w14:paraId="119B00CB" w14:textId="77777777" w:rsidR="00CC3CA7" w:rsidRDefault="00CC3CA7">
            <w:pPr>
              <w:jc w:val="right"/>
              <w:rPr>
                <w:rFonts w:ascii="Calibri" w:hAnsi="Calibri"/>
                <w:color w:val="000000"/>
              </w:rPr>
            </w:pPr>
            <w:r>
              <w:rPr>
                <w:rFonts w:ascii="Calibri" w:hAnsi="Calibri"/>
                <w:color w:val="000000"/>
              </w:rPr>
              <w:t>86.61</w:t>
            </w:r>
          </w:p>
        </w:tc>
      </w:tr>
      <w:tr w:rsidR="00CC3CA7" w14:paraId="334134BA" w14:textId="77777777" w:rsidTr="00CC3CA7">
        <w:trPr>
          <w:trHeight w:val="320"/>
        </w:trPr>
        <w:tc>
          <w:tcPr>
            <w:tcW w:w="2646" w:type="dxa"/>
            <w:tcBorders>
              <w:top w:val="nil"/>
              <w:left w:val="nil"/>
              <w:bottom w:val="nil"/>
              <w:right w:val="nil"/>
            </w:tcBorders>
            <w:shd w:val="clear" w:color="auto" w:fill="auto"/>
            <w:noWrap/>
            <w:vAlign w:val="bottom"/>
            <w:hideMark/>
          </w:tcPr>
          <w:p w14:paraId="228839D2" w14:textId="77777777" w:rsidR="00CC3CA7" w:rsidRDefault="00CC3CA7">
            <w:pPr>
              <w:rPr>
                <w:rFonts w:ascii="Calibri" w:hAnsi="Calibri"/>
                <w:color w:val="000000"/>
              </w:rPr>
            </w:pPr>
            <w:r>
              <w:rPr>
                <w:rFonts w:ascii="Calibri" w:hAnsi="Calibri"/>
                <w:color w:val="000000"/>
              </w:rPr>
              <w:t>Chen 2016</w:t>
            </w:r>
          </w:p>
        </w:tc>
        <w:tc>
          <w:tcPr>
            <w:tcW w:w="1440" w:type="dxa"/>
            <w:tcBorders>
              <w:top w:val="nil"/>
              <w:left w:val="nil"/>
              <w:bottom w:val="nil"/>
              <w:right w:val="nil"/>
            </w:tcBorders>
            <w:shd w:val="clear" w:color="auto" w:fill="auto"/>
            <w:noWrap/>
            <w:vAlign w:val="bottom"/>
            <w:hideMark/>
          </w:tcPr>
          <w:p w14:paraId="5F1EEEED" w14:textId="77777777" w:rsidR="00CC3CA7" w:rsidRDefault="00CC3CA7">
            <w:pPr>
              <w:rPr>
                <w:rFonts w:ascii="Calibri" w:hAnsi="Calibri"/>
                <w:color w:val="000000"/>
              </w:rPr>
            </w:pPr>
            <w:r>
              <w:rPr>
                <w:rFonts w:ascii="Calibri" w:hAnsi="Calibri"/>
                <w:color w:val="000000"/>
              </w:rPr>
              <w:t>no</w:t>
            </w:r>
          </w:p>
        </w:tc>
        <w:tc>
          <w:tcPr>
            <w:tcW w:w="1680" w:type="dxa"/>
            <w:tcBorders>
              <w:top w:val="nil"/>
              <w:left w:val="nil"/>
              <w:bottom w:val="nil"/>
              <w:right w:val="nil"/>
            </w:tcBorders>
            <w:shd w:val="clear" w:color="auto" w:fill="auto"/>
            <w:noWrap/>
            <w:vAlign w:val="bottom"/>
            <w:hideMark/>
          </w:tcPr>
          <w:p w14:paraId="40C0EF70"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44AE6066" w14:textId="77777777" w:rsidR="00CC3CA7" w:rsidRDefault="00CC3CA7">
            <w:pPr>
              <w:jc w:val="right"/>
              <w:rPr>
                <w:rFonts w:ascii="Calibri" w:hAnsi="Calibri"/>
                <w:color w:val="000000"/>
              </w:rPr>
            </w:pPr>
            <w:r>
              <w:rPr>
                <w:rFonts w:ascii="Calibri" w:hAnsi="Calibri"/>
                <w:color w:val="000000"/>
              </w:rPr>
              <w:t>1</w:t>
            </w:r>
          </w:p>
        </w:tc>
        <w:tc>
          <w:tcPr>
            <w:tcW w:w="2880" w:type="dxa"/>
            <w:tcBorders>
              <w:top w:val="nil"/>
              <w:left w:val="nil"/>
              <w:bottom w:val="nil"/>
              <w:right w:val="nil"/>
            </w:tcBorders>
            <w:shd w:val="clear" w:color="auto" w:fill="auto"/>
            <w:noWrap/>
            <w:vAlign w:val="bottom"/>
            <w:hideMark/>
          </w:tcPr>
          <w:p w14:paraId="70B4F22F" w14:textId="77777777" w:rsidR="00CC3CA7" w:rsidRDefault="00CC3CA7">
            <w:pPr>
              <w:jc w:val="right"/>
              <w:rPr>
                <w:rFonts w:ascii="Calibri" w:hAnsi="Calibri"/>
                <w:color w:val="000000"/>
              </w:rPr>
            </w:pPr>
            <w:r>
              <w:rPr>
                <w:rFonts w:ascii="Calibri" w:hAnsi="Calibri"/>
                <w:color w:val="000000"/>
              </w:rPr>
              <w:t>15.5</w:t>
            </w:r>
          </w:p>
        </w:tc>
        <w:tc>
          <w:tcPr>
            <w:tcW w:w="1480" w:type="dxa"/>
            <w:tcBorders>
              <w:top w:val="nil"/>
              <w:left w:val="nil"/>
              <w:bottom w:val="nil"/>
              <w:right w:val="nil"/>
            </w:tcBorders>
            <w:shd w:val="clear" w:color="auto" w:fill="auto"/>
            <w:noWrap/>
            <w:vAlign w:val="bottom"/>
            <w:hideMark/>
          </w:tcPr>
          <w:p w14:paraId="68BBD9B3" w14:textId="77777777" w:rsidR="00CC3CA7" w:rsidRDefault="00CC3CA7">
            <w:pPr>
              <w:jc w:val="right"/>
              <w:rPr>
                <w:rFonts w:ascii="Calibri" w:hAnsi="Calibri"/>
                <w:color w:val="000000"/>
              </w:rPr>
            </w:pPr>
            <w:r>
              <w:rPr>
                <w:rFonts w:ascii="Calibri" w:hAnsi="Calibri"/>
                <w:color w:val="000000"/>
              </w:rPr>
              <w:t>0.12</w:t>
            </w:r>
          </w:p>
        </w:tc>
        <w:tc>
          <w:tcPr>
            <w:tcW w:w="1600" w:type="dxa"/>
            <w:tcBorders>
              <w:top w:val="nil"/>
              <w:left w:val="nil"/>
              <w:bottom w:val="nil"/>
              <w:right w:val="nil"/>
            </w:tcBorders>
            <w:shd w:val="clear" w:color="auto" w:fill="auto"/>
            <w:noWrap/>
            <w:vAlign w:val="bottom"/>
            <w:hideMark/>
          </w:tcPr>
          <w:p w14:paraId="099BA623" w14:textId="77777777" w:rsidR="00CC3CA7" w:rsidRDefault="00CC3CA7">
            <w:pPr>
              <w:jc w:val="right"/>
              <w:rPr>
                <w:rFonts w:ascii="Calibri" w:hAnsi="Calibri"/>
                <w:color w:val="000000"/>
              </w:rPr>
            </w:pPr>
            <w:r>
              <w:rPr>
                <w:rFonts w:ascii="Calibri" w:hAnsi="Calibri"/>
                <w:color w:val="000000"/>
              </w:rPr>
              <w:t>85.31</w:t>
            </w:r>
          </w:p>
        </w:tc>
      </w:tr>
      <w:tr w:rsidR="00CC3CA7" w14:paraId="57078E10" w14:textId="77777777" w:rsidTr="00CC3CA7">
        <w:trPr>
          <w:trHeight w:val="320"/>
        </w:trPr>
        <w:tc>
          <w:tcPr>
            <w:tcW w:w="2646" w:type="dxa"/>
            <w:tcBorders>
              <w:top w:val="nil"/>
              <w:left w:val="nil"/>
              <w:bottom w:val="nil"/>
              <w:right w:val="nil"/>
            </w:tcBorders>
            <w:shd w:val="clear" w:color="auto" w:fill="auto"/>
            <w:noWrap/>
            <w:vAlign w:val="bottom"/>
            <w:hideMark/>
          </w:tcPr>
          <w:p w14:paraId="67909D42" w14:textId="77777777" w:rsidR="00CC3CA7" w:rsidRDefault="00CC3CA7">
            <w:pPr>
              <w:rPr>
                <w:rFonts w:ascii="Calibri" w:hAnsi="Calibri"/>
                <w:color w:val="000000"/>
              </w:rPr>
            </w:pPr>
            <w:r>
              <w:rPr>
                <w:rFonts w:ascii="Calibri" w:hAnsi="Calibri"/>
                <w:color w:val="000000"/>
              </w:rPr>
              <w:t>Chen 2018</w:t>
            </w:r>
          </w:p>
        </w:tc>
        <w:tc>
          <w:tcPr>
            <w:tcW w:w="1440" w:type="dxa"/>
            <w:tcBorders>
              <w:top w:val="nil"/>
              <w:left w:val="nil"/>
              <w:bottom w:val="nil"/>
              <w:right w:val="nil"/>
            </w:tcBorders>
            <w:shd w:val="clear" w:color="auto" w:fill="auto"/>
            <w:noWrap/>
            <w:vAlign w:val="bottom"/>
            <w:hideMark/>
          </w:tcPr>
          <w:p w14:paraId="31EDD714"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0C60D58A"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79ECB63E"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091861B0"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0768457A"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463E1710" w14:textId="77777777" w:rsidR="00CC3CA7" w:rsidRDefault="00CC3CA7">
            <w:pPr>
              <w:rPr>
                <w:rFonts w:ascii="Calibri" w:hAnsi="Calibri"/>
                <w:color w:val="000000"/>
              </w:rPr>
            </w:pPr>
            <w:r>
              <w:rPr>
                <w:rFonts w:ascii="Calibri" w:hAnsi="Calibri"/>
                <w:color w:val="000000"/>
              </w:rPr>
              <w:t>NAN</w:t>
            </w:r>
          </w:p>
        </w:tc>
      </w:tr>
      <w:tr w:rsidR="00CC3CA7" w14:paraId="1468216C" w14:textId="77777777" w:rsidTr="00CC3CA7">
        <w:trPr>
          <w:trHeight w:val="320"/>
        </w:trPr>
        <w:tc>
          <w:tcPr>
            <w:tcW w:w="2646" w:type="dxa"/>
            <w:tcBorders>
              <w:top w:val="nil"/>
              <w:left w:val="nil"/>
              <w:bottom w:val="nil"/>
              <w:right w:val="nil"/>
            </w:tcBorders>
            <w:shd w:val="clear" w:color="auto" w:fill="auto"/>
            <w:noWrap/>
            <w:vAlign w:val="bottom"/>
            <w:hideMark/>
          </w:tcPr>
          <w:p w14:paraId="57E1E011" w14:textId="77777777" w:rsidR="00CC3CA7" w:rsidRDefault="00CC3CA7">
            <w:pPr>
              <w:rPr>
                <w:rFonts w:ascii="Calibri" w:hAnsi="Calibri"/>
                <w:color w:val="000000"/>
              </w:rPr>
            </w:pPr>
            <w:r>
              <w:rPr>
                <w:rFonts w:ascii="Calibri" w:hAnsi="Calibri"/>
                <w:color w:val="000000"/>
              </w:rPr>
              <w:t>Cohn 2006</w:t>
            </w:r>
          </w:p>
        </w:tc>
        <w:tc>
          <w:tcPr>
            <w:tcW w:w="1440" w:type="dxa"/>
            <w:tcBorders>
              <w:top w:val="nil"/>
              <w:left w:val="nil"/>
              <w:bottom w:val="nil"/>
              <w:right w:val="nil"/>
            </w:tcBorders>
            <w:shd w:val="clear" w:color="auto" w:fill="auto"/>
            <w:noWrap/>
            <w:vAlign w:val="bottom"/>
            <w:hideMark/>
          </w:tcPr>
          <w:p w14:paraId="0F5DC75E"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1BB616CD"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33956C0C" w14:textId="77777777" w:rsidR="00CC3CA7" w:rsidRDefault="00CC3CA7">
            <w:pPr>
              <w:jc w:val="right"/>
              <w:rPr>
                <w:rFonts w:ascii="Calibri" w:hAnsi="Calibri"/>
                <w:color w:val="000000"/>
              </w:rPr>
            </w:pPr>
            <w:r>
              <w:rPr>
                <w:rFonts w:ascii="Calibri" w:hAnsi="Calibri"/>
                <w:color w:val="000000"/>
              </w:rPr>
              <w:t>0.44</w:t>
            </w:r>
          </w:p>
        </w:tc>
        <w:tc>
          <w:tcPr>
            <w:tcW w:w="2880" w:type="dxa"/>
            <w:tcBorders>
              <w:top w:val="nil"/>
              <w:left w:val="nil"/>
              <w:bottom w:val="nil"/>
              <w:right w:val="nil"/>
            </w:tcBorders>
            <w:shd w:val="clear" w:color="auto" w:fill="auto"/>
            <w:noWrap/>
            <w:vAlign w:val="bottom"/>
            <w:hideMark/>
          </w:tcPr>
          <w:p w14:paraId="065EDD55"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005DB89C" w14:textId="77777777" w:rsidR="00CC3CA7" w:rsidRDefault="00CC3CA7">
            <w:pPr>
              <w:jc w:val="right"/>
              <w:rPr>
                <w:rFonts w:ascii="Calibri" w:hAnsi="Calibri"/>
                <w:color w:val="000000"/>
              </w:rPr>
            </w:pPr>
            <w:r>
              <w:rPr>
                <w:rFonts w:ascii="Calibri" w:hAnsi="Calibri"/>
                <w:color w:val="000000"/>
              </w:rPr>
              <w:t>0.44</w:t>
            </w:r>
          </w:p>
        </w:tc>
        <w:tc>
          <w:tcPr>
            <w:tcW w:w="1600" w:type="dxa"/>
            <w:tcBorders>
              <w:top w:val="nil"/>
              <w:left w:val="nil"/>
              <w:bottom w:val="nil"/>
              <w:right w:val="nil"/>
            </w:tcBorders>
            <w:shd w:val="clear" w:color="auto" w:fill="auto"/>
            <w:noWrap/>
            <w:vAlign w:val="bottom"/>
            <w:hideMark/>
          </w:tcPr>
          <w:p w14:paraId="267FEB07" w14:textId="77777777" w:rsidR="00CC3CA7" w:rsidRDefault="00CC3CA7">
            <w:pPr>
              <w:rPr>
                <w:rFonts w:ascii="Calibri" w:hAnsi="Calibri"/>
                <w:color w:val="000000"/>
              </w:rPr>
            </w:pPr>
            <w:r>
              <w:rPr>
                <w:rFonts w:ascii="Calibri" w:hAnsi="Calibri"/>
                <w:color w:val="000000"/>
              </w:rPr>
              <w:t>NAN</w:t>
            </w:r>
          </w:p>
        </w:tc>
      </w:tr>
      <w:tr w:rsidR="00CC3CA7" w14:paraId="21342C3E" w14:textId="77777777" w:rsidTr="00CC3CA7">
        <w:trPr>
          <w:trHeight w:val="320"/>
        </w:trPr>
        <w:tc>
          <w:tcPr>
            <w:tcW w:w="2646" w:type="dxa"/>
            <w:tcBorders>
              <w:top w:val="nil"/>
              <w:left w:val="nil"/>
              <w:bottom w:val="nil"/>
              <w:right w:val="nil"/>
            </w:tcBorders>
            <w:shd w:val="clear" w:color="auto" w:fill="auto"/>
            <w:noWrap/>
            <w:vAlign w:val="bottom"/>
            <w:hideMark/>
          </w:tcPr>
          <w:p w14:paraId="79D6DEBC" w14:textId="77777777" w:rsidR="00CC3CA7" w:rsidRDefault="00CC3CA7">
            <w:pPr>
              <w:rPr>
                <w:rFonts w:ascii="Calibri" w:hAnsi="Calibri"/>
                <w:color w:val="000000"/>
              </w:rPr>
            </w:pPr>
            <w:r>
              <w:rPr>
                <w:rFonts w:ascii="Calibri" w:hAnsi="Calibri"/>
                <w:color w:val="000000"/>
              </w:rPr>
              <w:t>Dasgupta 2010</w:t>
            </w:r>
          </w:p>
        </w:tc>
        <w:tc>
          <w:tcPr>
            <w:tcW w:w="1440" w:type="dxa"/>
            <w:tcBorders>
              <w:top w:val="nil"/>
              <w:left w:val="nil"/>
              <w:bottom w:val="nil"/>
              <w:right w:val="nil"/>
            </w:tcBorders>
            <w:shd w:val="clear" w:color="auto" w:fill="auto"/>
            <w:noWrap/>
            <w:vAlign w:val="bottom"/>
            <w:hideMark/>
          </w:tcPr>
          <w:p w14:paraId="432BBC78"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7FEA3044"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564A9763"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069EA662"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0F61A2EB"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2FB3D662" w14:textId="77777777" w:rsidR="00CC3CA7" w:rsidRDefault="00CC3CA7">
            <w:pPr>
              <w:rPr>
                <w:rFonts w:ascii="Calibri" w:hAnsi="Calibri"/>
                <w:color w:val="000000"/>
              </w:rPr>
            </w:pPr>
            <w:r>
              <w:rPr>
                <w:rFonts w:ascii="Calibri" w:hAnsi="Calibri"/>
                <w:color w:val="000000"/>
              </w:rPr>
              <w:t>NAN</w:t>
            </w:r>
          </w:p>
        </w:tc>
      </w:tr>
      <w:tr w:rsidR="00CC3CA7" w14:paraId="65C231E0" w14:textId="77777777" w:rsidTr="00CC3CA7">
        <w:trPr>
          <w:trHeight w:val="320"/>
        </w:trPr>
        <w:tc>
          <w:tcPr>
            <w:tcW w:w="2646" w:type="dxa"/>
            <w:tcBorders>
              <w:top w:val="nil"/>
              <w:left w:val="nil"/>
              <w:bottom w:val="nil"/>
              <w:right w:val="nil"/>
            </w:tcBorders>
            <w:shd w:val="clear" w:color="auto" w:fill="auto"/>
            <w:noWrap/>
            <w:vAlign w:val="bottom"/>
            <w:hideMark/>
          </w:tcPr>
          <w:p w14:paraId="69921AAA" w14:textId="77777777" w:rsidR="00CC3CA7" w:rsidRDefault="00CC3CA7">
            <w:pPr>
              <w:rPr>
                <w:rFonts w:ascii="Calibri" w:hAnsi="Calibri"/>
                <w:color w:val="000000"/>
              </w:rPr>
            </w:pPr>
            <w:r>
              <w:rPr>
                <w:rFonts w:ascii="Calibri" w:hAnsi="Calibri"/>
                <w:color w:val="000000"/>
              </w:rPr>
              <w:t>Enez Darcin 2015</w:t>
            </w:r>
          </w:p>
        </w:tc>
        <w:tc>
          <w:tcPr>
            <w:tcW w:w="1440" w:type="dxa"/>
            <w:tcBorders>
              <w:top w:val="nil"/>
              <w:left w:val="nil"/>
              <w:bottom w:val="nil"/>
              <w:right w:val="nil"/>
            </w:tcBorders>
            <w:shd w:val="clear" w:color="auto" w:fill="auto"/>
            <w:noWrap/>
            <w:vAlign w:val="bottom"/>
            <w:hideMark/>
          </w:tcPr>
          <w:p w14:paraId="2515EB4A"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54F02F34"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1D4FB602"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16063595" w14:textId="77777777" w:rsidR="00CC3CA7" w:rsidRDefault="00CC3CA7">
            <w:pPr>
              <w:jc w:val="right"/>
              <w:rPr>
                <w:rFonts w:ascii="Calibri" w:hAnsi="Calibri"/>
                <w:color w:val="000000"/>
              </w:rPr>
            </w:pPr>
            <w:r>
              <w:rPr>
                <w:rFonts w:ascii="Calibri" w:hAnsi="Calibri"/>
                <w:color w:val="000000"/>
              </w:rPr>
              <w:t>20.4</w:t>
            </w:r>
          </w:p>
        </w:tc>
        <w:tc>
          <w:tcPr>
            <w:tcW w:w="1480" w:type="dxa"/>
            <w:tcBorders>
              <w:top w:val="nil"/>
              <w:left w:val="nil"/>
              <w:bottom w:val="nil"/>
              <w:right w:val="nil"/>
            </w:tcBorders>
            <w:shd w:val="clear" w:color="auto" w:fill="auto"/>
            <w:noWrap/>
            <w:vAlign w:val="bottom"/>
            <w:hideMark/>
          </w:tcPr>
          <w:p w14:paraId="07425A37" w14:textId="77777777" w:rsidR="00CC3CA7" w:rsidRDefault="00CC3CA7">
            <w:pPr>
              <w:jc w:val="right"/>
              <w:rPr>
                <w:rFonts w:ascii="Calibri" w:hAnsi="Calibri"/>
                <w:color w:val="000000"/>
              </w:rPr>
            </w:pPr>
            <w:r>
              <w:rPr>
                <w:rFonts w:ascii="Calibri" w:hAnsi="Calibri"/>
                <w:color w:val="000000"/>
              </w:rPr>
              <w:t>0.51</w:t>
            </w:r>
          </w:p>
        </w:tc>
        <w:tc>
          <w:tcPr>
            <w:tcW w:w="1600" w:type="dxa"/>
            <w:tcBorders>
              <w:top w:val="nil"/>
              <w:left w:val="nil"/>
              <w:bottom w:val="nil"/>
              <w:right w:val="nil"/>
            </w:tcBorders>
            <w:shd w:val="clear" w:color="auto" w:fill="auto"/>
            <w:noWrap/>
            <w:vAlign w:val="bottom"/>
            <w:hideMark/>
          </w:tcPr>
          <w:p w14:paraId="178BB597" w14:textId="77777777" w:rsidR="00CC3CA7" w:rsidRDefault="00CC3CA7">
            <w:pPr>
              <w:rPr>
                <w:rFonts w:ascii="Calibri" w:hAnsi="Calibri"/>
                <w:color w:val="000000"/>
              </w:rPr>
            </w:pPr>
            <w:r>
              <w:rPr>
                <w:rFonts w:ascii="Calibri" w:hAnsi="Calibri"/>
                <w:color w:val="000000"/>
              </w:rPr>
              <w:t>NAN</w:t>
            </w:r>
          </w:p>
        </w:tc>
      </w:tr>
      <w:tr w:rsidR="00CC3CA7" w14:paraId="1532319E" w14:textId="77777777" w:rsidTr="00CC3CA7">
        <w:trPr>
          <w:trHeight w:val="320"/>
        </w:trPr>
        <w:tc>
          <w:tcPr>
            <w:tcW w:w="2646" w:type="dxa"/>
            <w:tcBorders>
              <w:top w:val="nil"/>
              <w:left w:val="nil"/>
              <w:bottom w:val="nil"/>
              <w:right w:val="nil"/>
            </w:tcBorders>
            <w:shd w:val="clear" w:color="auto" w:fill="auto"/>
            <w:noWrap/>
            <w:vAlign w:val="bottom"/>
            <w:hideMark/>
          </w:tcPr>
          <w:p w14:paraId="66005E47" w14:textId="77777777" w:rsidR="00CC3CA7" w:rsidRDefault="00CC3CA7">
            <w:pPr>
              <w:rPr>
                <w:rFonts w:ascii="Calibri" w:hAnsi="Calibri"/>
                <w:color w:val="000000"/>
              </w:rPr>
            </w:pPr>
            <w:r>
              <w:rPr>
                <w:rFonts w:ascii="Calibri" w:hAnsi="Calibri"/>
                <w:color w:val="000000"/>
              </w:rPr>
              <w:t>Fernandez Egea 2009</w:t>
            </w:r>
          </w:p>
        </w:tc>
        <w:tc>
          <w:tcPr>
            <w:tcW w:w="1440" w:type="dxa"/>
            <w:tcBorders>
              <w:top w:val="nil"/>
              <w:left w:val="nil"/>
              <w:bottom w:val="nil"/>
              <w:right w:val="nil"/>
            </w:tcBorders>
            <w:shd w:val="clear" w:color="auto" w:fill="auto"/>
            <w:noWrap/>
            <w:vAlign w:val="bottom"/>
            <w:hideMark/>
          </w:tcPr>
          <w:p w14:paraId="372DA5F5"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6D446B83"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74DD73AD" w14:textId="77777777" w:rsidR="00CC3CA7" w:rsidRDefault="00CC3CA7">
            <w:pPr>
              <w:jc w:val="right"/>
              <w:rPr>
                <w:rFonts w:ascii="Calibri" w:hAnsi="Calibri"/>
                <w:color w:val="000000"/>
              </w:rPr>
            </w:pPr>
            <w:r>
              <w:rPr>
                <w:rFonts w:ascii="Calibri" w:hAnsi="Calibri"/>
                <w:color w:val="000000"/>
              </w:rPr>
              <w:t>0.02</w:t>
            </w:r>
          </w:p>
        </w:tc>
        <w:tc>
          <w:tcPr>
            <w:tcW w:w="2880" w:type="dxa"/>
            <w:tcBorders>
              <w:top w:val="nil"/>
              <w:left w:val="nil"/>
              <w:bottom w:val="nil"/>
              <w:right w:val="nil"/>
            </w:tcBorders>
            <w:shd w:val="clear" w:color="auto" w:fill="auto"/>
            <w:noWrap/>
            <w:vAlign w:val="bottom"/>
            <w:hideMark/>
          </w:tcPr>
          <w:p w14:paraId="6EABB40C"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4C272878"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15486408" w14:textId="77777777" w:rsidR="00CC3CA7" w:rsidRDefault="00CC3CA7">
            <w:pPr>
              <w:rPr>
                <w:rFonts w:ascii="Calibri" w:hAnsi="Calibri"/>
                <w:color w:val="000000"/>
              </w:rPr>
            </w:pPr>
            <w:r>
              <w:rPr>
                <w:rFonts w:ascii="Calibri" w:hAnsi="Calibri"/>
                <w:color w:val="000000"/>
              </w:rPr>
              <w:t>NAN</w:t>
            </w:r>
          </w:p>
        </w:tc>
      </w:tr>
      <w:tr w:rsidR="00CC3CA7" w14:paraId="2B8125B6" w14:textId="77777777" w:rsidTr="00CC3CA7">
        <w:trPr>
          <w:trHeight w:val="320"/>
        </w:trPr>
        <w:tc>
          <w:tcPr>
            <w:tcW w:w="2646" w:type="dxa"/>
            <w:tcBorders>
              <w:top w:val="nil"/>
              <w:left w:val="nil"/>
              <w:bottom w:val="nil"/>
              <w:right w:val="nil"/>
            </w:tcBorders>
            <w:shd w:val="clear" w:color="auto" w:fill="auto"/>
            <w:noWrap/>
            <w:vAlign w:val="bottom"/>
            <w:hideMark/>
          </w:tcPr>
          <w:p w14:paraId="41A64268" w14:textId="77777777" w:rsidR="00CC3CA7" w:rsidRDefault="00CC3CA7">
            <w:pPr>
              <w:rPr>
                <w:rFonts w:ascii="Calibri" w:hAnsi="Calibri"/>
                <w:color w:val="000000"/>
              </w:rPr>
            </w:pPr>
            <w:r>
              <w:rPr>
                <w:rFonts w:ascii="Calibri" w:hAnsi="Calibri"/>
                <w:color w:val="000000"/>
              </w:rPr>
              <w:t>Garcia Rizo 2016</w:t>
            </w:r>
          </w:p>
        </w:tc>
        <w:tc>
          <w:tcPr>
            <w:tcW w:w="1440" w:type="dxa"/>
            <w:tcBorders>
              <w:top w:val="nil"/>
              <w:left w:val="nil"/>
              <w:bottom w:val="nil"/>
              <w:right w:val="nil"/>
            </w:tcBorders>
            <w:shd w:val="clear" w:color="auto" w:fill="auto"/>
            <w:noWrap/>
            <w:vAlign w:val="bottom"/>
            <w:hideMark/>
          </w:tcPr>
          <w:p w14:paraId="224E589D" w14:textId="77777777" w:rsidR="00CC3CA7" w:rsidRDefault="00CC3CA7">
            <w:pPr>
              <w:rPr>
                <w:rFonts w:ascii="Calibri" w:hAnsi="Calibri"/>
                <w:color w:val="000000"/>
              </w:rPr>
            </w:pPr>
            <w:r>
              <w:rPr>
                <w:rFonts w:ascii="Calibri" w:hAnsi="Calibri"/>
                <w:color w:val="000000"/>
              </w:rPr>
              <w:t>no</w:t>
            </w:r>
          </w:p>
        </w:tc>
        <w:tc>
          <w:tcPr>
            <w:tcW w:w="1680" w:type="dxa"/>
            <w:tcBorders>
              <w:top w:val="nil"/>
              <w:left w:val="nil"/>
              <w:bottom w:val="nil"/>
              <w:right w:val="nil"/>
            </w:tcBorders>
            <w:shd w:val="clear" w:color="auto" w:fill="auto"/>
            <w:noWrap/>
            <w:vAlign w:val="bottom"/>
            <w:hideMark/>
          </w:tcPr>
          <w:p w14:paraId="32AA47CB"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4990F888"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599B65AD"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399889BF"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2BE92D71" w14:textId="77777777" w:rsidR="00CC3CA7" w:rsidRDefault="00CC3CA7">
            <w:pPr>
              <w:rPr>
                <w:rFonts w:ascii="Calibri" w:hAnsi="Calibri"/>
                <w:color w:val="000000"/>
              </w:rPr>
            </w:pPr>
            <w:r>
              <w:rPr>
                <w:rFonts w:ascii="Calibri" w:hAnsi="Calibri"/>
                <w:color w:val="000000"/>
              </w:rPr>
              <w:t>NAN</w:t>
            </w:r>
          </w:p>
        </w:tc>
      </w:tr>
      <w:tr w:rsidR="00CC3CA7" w14:paraId="6BE5A664" w14:textId="77777777" w:rsidTr="00CC3CA7">
        <w:trPr>
          <w:trHeight w:val="320"/>
        </w:trPr>
        <w:tc>
          <w:tcPr>
            <w:tcW w:w="2646" w:type="dxa"/>
            <w:tcBorders>
              <w:top w:val="nil"/>
              <w:left w:val="nil"/>
              <w:bottom w:val="nil"/>
              <w:right w:val="nil"/>
            </w:tcBorders>
            <w:shd w:val="clear" w:color="auto" w:fill="auto"/>
            <w:noWrap/>
            <w:vAlign w:val="bottom"/>
            <w:hideMark/>
          </w:tcPr>
          <w:p w14:paraId="149092E8" w14:textId="77777777" w:rsidR="00CC3CA7" w:rsidRDefault="00CC3CA7">
            <w:pPr>
              <w:rPr>
                <w:rFonts w:ascii="Calibri" w:hAnsi="Calibri"/>
                <w:color w:val="000000"/>
              </w:rPr>
            </w:pPr>
            <w:r>
              <w:rPr>
                <w:rFonts w:ascii="Calibri" w:hAnsi="Calibri"/>
                <w:color w:val="000000"/>
              </w:rPr>
              <w:t>Kavzoglu 2013</w:t>
            </w:r>
          </w:p>
        </w:tc>
        <w:tc>
          <w:tcPr>
            <w:tcW w:w="1440" w:type="dxa"/>
            <w:tcBorders>
              <w:top w:val="nil"/>
              <w:left w:val="nil"/>
              <w:bottom w:val="nil"/>
              <w:right w:val="nil"/>
            </w:tcBorders>
            <w:shd w:val="clear" w:color="auto" w:fill="auto"/>
            <w:noWrap/>
            <w:vAlign w:val="bottom"/>
            <w:hideMark/>
          </w:tcPr>
          <w:p w14:paraId="09609551" w14:textId="77777777" w:rsidR="00CC3CA7" w:rsidRDefault="00CC3CA7">
            <w:pPr>
              <w:rPr>
                <w:rFonts w:ascii="Calibri" w:hAnsi="Calibri"/>
                <w:color w:val="000000"/>
              </w:rPr>
            </w:pPr>
            <w:r>
              <w:rPr>
                <w:rFonts w:ascii="Calibri" w:hAnsi="Calibri"/>
                <w:color w:val="000000"/>
              </w:rPr>
              <w:t>no</w:t>
            </w:r>
          </w:p>
        </w:tc>
        <w:tc>
          <w:tcPr>
            <w:tcW w:w="1680" w:type="dxa"/>
            <w:tcBorders>
              <w:top w:val="nil"/>
              <w:left w:val="nil"/>
              <w:bottom w:val="nil"/>
              <w:right w:val="nil"/>
            </w:tcBorders>
            <w:shd w:val="clear" w:color="auto" w:fill="auto"/>
            <w:noWrap/>
            <w:vAlign w:val="bottom"/>
            <w:hideMark/>
          </w:tcPr>
          <w:p w14:paraId="594CFF65"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79EE9DA7"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5223194F"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278EDF77"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2F1FA40F" w14:textId="77777777" w:rsidR="00CC3CA7" w:rsidRDefault="00CC3CA7">
            <w:pPr>
              <w:rPr>
                <w:rFonts w:ascii="Calibri" w:hAnsi="Calibri"/>
                <w:color w:val="000000"/>
              </w:rPr>
            </w:pPr>
            <w:r>
              <w:rPr>
                <w:rFonts w:ascii="Calibri" w:hAnsi="Calibri"/>
                <w:color w:val="000000"/>
              </w:rPr>
              <w:t>NAN</w:t>
            </w:r>
          </w:p>
        </w:tc>
      </w:tr>
      <w:tr w:rsidR="00CC3CA7" w14:paraId="00807977" w14:textId="77777777" w:rsidTr="00CC3CA7">
        <w:trPr>
          <w:trHeight w:val="320"/>
        </w:trPr>
        <w:tc>
          <w:tcPr>
            <w:tcW w:w="2646" w:type="dxa"/>
            <w:tcBorders>
              <w:top w:val="nil"/>
              <w:left w:val="nil"/>
              <w:bottom w:val="nil"/>
              <w:right w:val="nil"/>
            </w:tcBorders>
            <w:shd w:val="clear" w:color="auto" w:fill="auto"/>
            <w:noWrap/>
            <w:vAlign w:val="bottom"/>
            <w:hideMark/>
          </w:tcPr>
          <w:p w14:paraId="642D4D73" w14:textId="77777777" w:rsidR="00CC3CA7" w:rsidRDefault="00CC3CA7">
            <w:pPr>
              <w:rPr>
                <w:rFonts w:ascii="Calibri" w:hAnsi="Calibri"/>
                <w:color w:val="000000"/>
              </w:rPr>
            </w:pPr>
            <w:r>
              <w:rPr>
                <w:rFonts w:ascii="Calibri" w:hAnsi="Calibri"/>
                <w:color w:val="000000"/>
              </w:rPr>
              <w:t>Kirkpatrick 2010</w:t>
            </w:r>
          </w:p>
        </w:tc>
        <w:tc>
          <w:tcPr>
            <w:tcW w:w="1440" w:type="dxa"/>
            <w:tcBorders>
              <w:top w:val="nil"/>
              <w:left w:val="nil"/>
              <w:bottom w:val="nil"/>
              <w:right w:val="nil"/>
            </w:tcBorders>
            <w:shd w:val="clear" w:color="auto" w:fill="auto"/>
            <w:noWrap/>
            <w:vAlign w:val="bottom"/>
            <w:hideMark/>
          </w:tcPr>
          <w:p w14:paraId="3901302F" w14:textId="77777777" w:rsidR="00CC3CA7" w:rsidRDefault="00CC3CA7">
            <w:pPr>
              <w:rPr>
                <w:rFonts w:ascii="Calibri" w:hAnsi="Calibri"/>
                <w:color w:val="000000"/>
              </w:rPr>
            </w:pPr>
            <w:r>
              <w:rPr>
                <w:rFonts w:ascii="Calibri" w:hAnsi="Calibri"/>
                <w:color w:val="000000"/>
              </w:rPr>
              <w:t>no</w:t>
            </w:r>
          </w:p>
        </w:tc>
        <w:tc>
          <w:tcPr>
            <w:tcW w:w="1680" w:type="dxa"/>
            <w:tcBorders>
              <w:top w:val="nil"/>
              <w:left w:val="nil"/>
              <w:bottom w:val="nil"/>
              <w:right w:val="nil"/>
            </w:tcBorders>
            <w:shd w:val="clear" w:color="auto" w:fill="auto"/>
            <w:noWrap/>
            <w:vAlign w:val="bottom"/>
            <w:hideMark/>
          </w:tcPr>
          <w:p w14:paraId="7DA25B21"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588EFBF2"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00644F9B"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234E94DF"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18B20542" w14:textId="77777777" w:rsidR="00CC3CA7" w:rsidRDefault="00CC3CA7">
            <w:pPr>
              <w:rPr>
                <w:rFonts w:ascii="Calibri" w:hAnsi="Calibri"/>
                <w:color w:val="000000"/>
              </w:rPr>
            </w:pPr>
            <w:r>
              <w:rPr>
                <w:rFonts w:ascii="Calibri" w:hAnsi="Calibri"/>
                <w:color w:val="000000"/>
              </w:rPr>
              <w:t>NAN</w:t>
            </w:r>
          </w:p>
        </w:tc>
      </w:tr>
      <w:tr w:rsidR="00CC3CA7" w14:paraId="4744446B" w14:textId="77777777" w:rsidTr="00CC3CA7">
        <w:trPr>
          <w:trHeight w:val="320"/>
        </w:trPr>
        <w:tc>
          <w:tcPr>
            <w:tcW w:w="2646" w:type="dxa"/>
            <w:tcBorders>
              <w:top w:val="nil"/>
              <w:left w:val="nil"/>
              <w:bottom w:val="nil"/>
              <w:right w:val="nil"/>
            </w:tcBorders>
            <w:shd w:val="clear" w:color="auto" w:fill="auto"/>
            <w:noWrap/>
            <w:vAlign w:val="bottom"/>
            <w:hideMark/>
          </w:tcPr>
          <w:p w14:paraId="5BC07E74" w14:textId="77777777" w:rsidR="00CC3CA7" w:rsidRDefault="00CC3CA7">
            <w:pPr>
              <w:rPr>
                <w:rFonts w:ascii="Calibri" w:hAnsi="Calibri"/>
                <w:color w:val="000000"/>
              </w:rPr>
            </w:pPr>
            <w:r>
              <w:rPr>
                <w:rFonts w:ascii="Calibri" w:hAnsi="Calibri"/>
                <w:color w:val="000000"/>
              </w:rPr>
              <w:t>Lang 2021</w:t>
            </w:r>
          </w:p>
        </w:tc>
        <w:tc>
          <w:tcPr>
            <w:tcW w:w="1440" w:type="dxa"/>
            <w:tcBorders>
              <w:top w:val="nil"/>
              <w:left w:val="nil"/>
              <w:bottom w:val="nil"/>
              <w:right w:val="nil"/>
            </w:tcBorders>
            <w:shd w:val="clear" w:color="auto" w:fill="auto"/>
            <w:noWrap/>
            <w:vAlign w:val="bottom"/>
            <w:hideMark/>
          </w:tcPr>
          <w:p w14:paraId="02C01923"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1E910F5C"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3E070661" w14:textId="77777777" w:rsidR="00CC3CA7" w:rsidRDefault="00CC3CA7">
            <w:pPr>
              <w:jc w:val="right"/>
              <w:rPr>
                <w:rFonts w:ascii="Calibri" w:hAnsi="Calibri"/>
                <w:color w:val="000000"/>
              </w:rPr>
            </w:pPr>
            <w:r>
              <w:rPr>
                <w:rFonts w:ascii="Calibri" w:hAnsi="Calibri"/>
                <w:color w:val="000000"/>
              </w:rPr>
              <w:t>1</w:t>
            </w:r>
          </w:p>
        </w:tc>
        <w:tc>
          <w:tcPr>
            <w:tcW w:w="2880" w:type="dxa"/>
            <w:tcBorders>
              <w:top w:val="nil"/>
              <w:left w:val="nil"/>
              <w:bottom w:val="nil"/>
              <w:right w:val="nil"/>
            </w:tcBorders>
            <w:shd w:val="clear" w:color="auto" w:fill="auto"/>
            <w:noWrap/>
            <w:vAlign w:val="bottom"/>
            <w:hideMark/>
          </w:tcPr>
          <w:p w14:paraId="2E8C8C6F" w14:textId="77777777" w:rsidR="00CC3CA7" w:rsidRDefault="00CC3CA7">
            <w:pPr>
              <w:jc w:val="right"/>
              <w:rPr>
                <w:rFonts w:ascii="Calibri" w:hAnsi="Calibri"/>
                <w:color w:val="000000"/>
              </w:rPr>
            </w:pPr>
            <w:r>
              <w:rPr>
                <w:rFonts w:ascii="Calibri" w:hAnsi="Calibri"/>
                <w:color w:val="000000"/>
              </w:rPr>
              <w:t>17</w:t>
            </w:r>
          </w:p>
        </w:tc>
        <w:tc>
          <w:tcPr>
            <w:tcW w:w="1480" w:type="dxa"/>
            <w:tcBorders>
              <w:top w:val="nil"/>
              <w:left w:val="nil"/>
              <w:bottom w:val="nil"/>
              <w:right w:val="nil"/>
            </w:tcBorders>
            <w:shd w:val="clear" w:color="auto" w:fill="auto"/>
            <w:noWrap/>
            <w:vAlign w:val="bottom"/>
            <w:hideMark/>
          </w:tcPr>
          <w:p w14:paraId="60F445F4" w14:textId="77777777" w:rsidR="00CC3CA7" w:rsidRDefault="00CC3CA7">
            <w:pPr>
              <w:jc w:val="right"/>
              <w:rPr>
                <w:rFonts w:ascii="Calibri" w:hAnsi="Calibri"/>
                <w:color w:val="000000"/>
              </w:rPr>
            </w:pPr>
            <w:r>
              <w:rPr>
                <w:rFonts w:ascii="Calibri" w:hAnsi="Calibri"/>
                <w:color w:val="000000"/>
              </w:rPr>
              <w:t>0.25</w:t>
            </w:r>
          </w:p>
        </w:tc>
        <w:tc>
          <w:tcPr>
            <w:tcW w:w="1600" w:type="dxa"/>
            <w:tcBorders>
              <w:top w:val="nil"/>
              <w:left w:val="nil"/>
              <w:bottom w:val="nil"/>
              <w:right w:val="nil"/>
            </w:tcBorders>
            <w:shd w:val="clear" w:color="auto" w:fill="auto"/>
            <w:noWrap/>
            <w:vAlign w:val="bottom"/>
            <w:hideMark/>
          </w:tcPr>
          <w:p w14:paraId="162C945C" w14:textId="77777777" w:rsidR="00CC3CA7" w:rsidRDefault="00CC3CA7">
            <w:pPr>
              <w:jc w:val="right"/>
              <w:rPr>
                <w:rFonts w:ascii="Calibri" w:hAnsi="Calibri"/>
                <w:color w:val="000000"/>
              </w:rPr>
            </w:pPr>
            <w:r>
              <w:rPr>
                <w:rFonts w:ascii="Calibri" w:hAnsi="Calibri"/>
                <w:color w:val="000000"/>
              </w:rPr>
              <w:t>116</w:t>
            </w:r>
          </w:p>
        </w:tc>
      </w:tr>
      <w:tr w:rsidR="00CC3CA7" w14:paraId="405675FA" w14:textId="77777777" w:rsidTr="00CC3CA7">
        <w:trPr>
          <w:trHeight w:val="320"/>
        </w:trPr>
        <w:tc>
          <w:tcPr>
            <w:tcW w:w="2646" w:type="dxa"/>
            <w:tcBorders>
              <w:top w:val="nil"/>
              <w:left w:val="nil"/>
              <w:bottom w:val="nil"/>
              <w:right w:val="nil"/>
            </w:tcBorders>
            <w:shd w:val="clear" w:color="auto" w:fill="auto"/>
            <w:noWrap/>
            <w:vAlign w:val="bottom"/>
            <w:hideMark/>
          </w:tcPr>
          <w:p w14:paraId="2101A327" w14:textId="77777777" w:rsidR="00CC3CA7" w:rsidRDefault="00CC3CA7">
            <w:pPr>
              <w:rPr>
                <w:rFonts w:ascii="Calibri" w:hAnsi="Calibri"/>
                <w:color w:val="000000"/>
              </w:rPr>
            </w:pPr>
            <w:r>
              <w:rPr>
                <w:rFonts w:ascii="Calibri" w:hAnsi="Calibri"/>
                <w:color w:val="000000"/>
              </w:rPr>
              <w:t>Misiak 2016</w:t>
            </w:r>
          </w:p>
        </w:tc>
        <w:tc>
          <w:tcPr>
            <w:tcW w:w="1440" w:type="dxa"/>
            <w:tcBorders>
              <w:top w:val="nil"/>
              <w:left w:val="nil"/>
              <w:bottom w:val="nil"/>
              <w:right w:val="nil"/>
            </w:tcBorders>
            <w:shd w:val="clear" w:color="auto" w:fill="auto"/>
            <w:noWrap/>
            <w:vAlign w:val="bottom"/>
            <w:hideMark/>
          </w:tcPr>
          <w:p w14:paraId="56DCC052"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6DCAE99F"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1C715ED1"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444F3AB0" w14:textId="77777777" w:rsidR="00CC3CA7" w:rsidRDefault="00CC3CA7">
            <w:pPr>
              <w:jc w:val="right"/>
              <w:rPr>
                <w:rFonts w:ascii="Calibri" w:hAnsi="Calibri"/>
                <w:color w:val="000000"/>
              </w:rPr>
            </w:pPr>
            <w:r>
              <w:rPr>
                <w:rFonts w:ascii="Calibri" w:hAnsi="Calibri"/>
                <w:color w:val="000000"/>
              </w:rPr>
              <w:t>26.2</w:t>
            </w:r>
          </w:p>
        </w:tc>
        <w:tc>
          <w:tcPr>
            <w:tcW w:w="1480" w:type="dxa"/>
            <w:tcBorders>
              <w:top w:val="nil"/>
              <w:left w:val="nil"/>
              <w:bottom w:val="nil"/>
              <w:right w:val="nil"/>
            </w:tcBorders>
            <w:shd w:val="clear" w:color="auto" w:fill="auto"/>
            <w:noWrap/>
            <w:vAlign w:val="bottom"/>
            <w:hideMark/>
          </w:tcPr>
          <w:p w14:paraId="2E8B45B5"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2FFE0D71" w14:textId="77777777" w:rsidR="00CC3CA7" w:rsidRDefault="00CC3CA7">
            <w:pPr>
              <w:jc w:val="right"/>
              <w:rPr>
                <w:rFonts w:ascii="Calibri" w:hAnsi="Calibri"/>
                <w:color w:val="000000"/>
              </w:rPr>
            </w:pPr>
            <w:r>
              <w:rPr>
                <w:rFonts w:ascii="Calibri" w:hAnsi="Calibri"/>
                <w:color w:val="000000"/>
              </w:rPr>
              <w:t>77.7</w:t>
            </w:r>
          </w:p>
        </w:tc>
      </w:tr>
      <w:tr w:rsidR="00CC3CA7" w14:paraId="049C1B0A" w14:textId="77777777" w:rsidTr="00CC3CA7">
        <w:trPr>
          <w:trHeight w:val="320"/>
        </w:trPr>
        <w:tc>
          <w:tcPr>
            <w:tcW w:w="2646" w:type="dxa"/>
            <w:tcBorders>
              <w:top w:val="nil"/>
              <w:left w:val="nil"/>
              <w:bottom w:val="nil"/>
              <w:right w:val="nil"/>
            </w:tcBorders>
            <w:shd w:val="clear" w:color="auto" w:fill="auto"/>
            <w:noWrap/>
            <w:vAlign w:val="bottom"/>
            <w:hideMark/>
          </w:tcPr>
          <w:p w14:paraId="4FF8CE10" w14:textId="77777777" w:rsidR="00CC3CA7" w:rsidRDefault="00CC3CA7">
            <w:pPr>
              <w:rPr>
                <w:rFonts w:ascii="Calibri" w:hAnsi="Calibri"/>
                <w:color w:val="000000"/>
              </w:rPr>
            </w:pPr>
            <w:r>
              <w:rPr>
                <w:rFonts w:ascii="Calibri" w:hAnsi="Calibri"/>
                <w:color w:val="000000"/>
              </w:rPr>
              <w:lastRenderedPageBreak/>
              <w:t>Petrikis 2015</w:t>
            </w:r>
          </w:p>
        </w:tc>
        <w:tc>
          <w:tcPr>
            <w:tcW w:w="1440" w:type="dxa"/>
            <w:tcBorders>
              <w:top w:val="nil"/>
              <w:left w:val="nil"/>
              <w:bottom w:val="nil"/>
              <w:right w:val="nil"/>
            </w:tcBorders>
            <w:shd w:val="clear" w:color="auto" w:fill="auto"/>
            <w:noWrap/>
            <w:vAlign w:val="bottom"/>
            <w:hideMark/>
          </w:tcPr>
          <w:p w14:paraId="17061847"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5FDE14D0"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65D1522B"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2A4A16F6" w14:textId="77777777" w:rsidR="00CC3CA7" w:rsidRDefault="00CC3CA7">
            <w:pPr>
              <w:jc w:val="right"/>
              <w:rPr>
                <w:rFonts w:ascii="Calibri" w:hAnsi="Calibri"/>
                <w:color w:val="000000"/>
              </w:rPr>
            </w:pPr>
            <w:r>
              <w:rPr>
                <w:rFonts w:ascii="Calibri" w:hAnsi="Calibri"/>
                <w:color w:val="000000"/>
              </w:rPr>
              <w:t>10.72</w:t>
            </w:r>
          </w:p>
        </w:tc>
        <w:tc>
          <w:tcPr>
            <w:tcW w:w="1480" w:type="dxa"/>
            <w:tcBorders>
              <w:top w:val="nil"/>
              <w:left w:val="nil"/>
              <w:bottom w:val="nil"/>
              <w:right w:val="nil"/>
            </w:tcBorders>
            <w:shd w:val="clear" w:color="auto" w:fill="auto"/>
            <w:noWrap/>
            <w:vAlign w:val="bottom"/>
            <w:hideMark/>
          </w:tcPr>
          <w:p w14:paraId="775F9EF3" w14:textId="77777777" w:rsidR="00CC3CA7" w:rsidRDefault="00CC3CA7">
            <w:pPr>
              <w:jc w:val="right"/>
              <w:rPr>
                <w:rFonts w:ascii="Calibri" w:hAnsi="Calibri"/>
                <w:color w:val="000000"/>
              </w:rPr>
            </w:pPr>
            <w:r>
              <w:rPr>
                <w:rFonts w:ascii="Calibri" w:hAnsi="Calibri"/>
                <w:color w:val="000000"/>
              </w:rPr>
              <w:t>0.33</w:t>
            </w:r>
          </w:p>
        </w:tc>
        <w:tc>
          <w:tcPr>
            <w:tcW w:w="1600" w:type="dxa"/>
            <w:tcBorders>
              <w:top w:val="nil"/>
              <w:left w:val="nil"/>
              <w:bottom w:val="nil"/>
              <w:right w:val="nil"/>
            </w:tcBorders>
            <w:shd w:val="clear" w:color="auto" w:fill="auto"/>
            <w:noWrap/>
            <w:vAlign w:val="bottom"/>
            <w:hideMark/>
          </w:tcPr>
          <w:p w14:paraId="2A61CA56" w14:textId="77777777" w:rsidR="00CC3CA7" w:rsidRDefault="00CC3CA7">
            <w:pPr>
              <w:jc w:val="right"/>
              <w:rPr>
                <w:rFonts w:ascii="Calibri" w:hAnsi="Calibri"/>
                <w:color w:val="000000"/>
              </w:rPr>
            </w:pPr>
            <w:r>
              <w:rPr>
                <w:rFonts w:ascii="Calibri" w:hAnsi="Calibri"/>
                <w:color w:val="000000"/>
              </w:rPr>
              <w:t>77.1</w:t>
            </w:r>
          </w:p>
        </w:tc>
      </w:tr>
      <w:tr w:rsidR="00CC3CA7" w14:paraId="0C8ED275" w14:textId="77777777" w:rsidTr="00CC3CA7">
        <w:trPr>
          <w:trHeight w:val="320"/>
        </w:trPr>
        <w:tc>
          <w:tcPr>
            <w:tcW w:w="2646" w:type="dxa"/>
            <w:tcBorders>
              <w:top w:val="nil"/>
              <w:left w:val="nil"/>
              <w:bottom w:val="nil"/>
              <w:right w:val="nil"/>
            </w:tcBorders>
            <w:shd w:val="clear" w:color="auto" w:fill="auto"/>
            <w:noWrap/>
            <w:vAlign w:val="bottom"/>
            <w:hideMark/>
          </w:tcPr>
          <w:p w14:paraId="73C60148" w14:textId="77777777" w:rsidR="00CC3CA7" w:rsidRDefault="00CC3CA7">
            <w:pPr>
              <w:rPr>
                <w:rFonts w:ascii="Calibri" w:hAnsi="Calibri"/>
                <w:color w:val="000000"/>
              </w:rPr>
            </w:pPr>
            <w:r>
              <w:rPr>
                <w:rFonts w:ascii="Calibri" w:hAnsi="Calibri"/>
                <w:color w:val="000000"/>
              </w:rPr>
              <w:t>Phutane 2011</w:t>
            </w:r>
          </w:p>
        </w:tc>
        <w:tc>
          <w:tcPr>
            <w:tcW w:w="1440" w:type="dxa"/>
            <w:tcBorders>
              <w:top w:val="nil"/>
              <w:left w:val="nil"/>
              <w:bottom w:val="nil"/>
              <w:right w:val="nil"/>
            </w:tcBorders>
            <w:shd w:val="clear" w:color="auto" w:fill="auto"/>
            <w:noWrap/>
            <w:vAlign w:val="bottom"/>
            <w:hideMark/>
          </w:tcPr>
          <w:p w14:paraId="0E2C1F45"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4DB85423"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338093CA" w14:textId="77777777" w:rsidR="00CC3CA7" w:rsidRDefault="00CC3CA7">
            <w:pPr>
              <w:jc w:val="right"/>
              <w:rPr>
                <w:rFonts w:ascii="Calibri" w:hAnsi="Calibri"/>
                <w:color w:val="000000"/>
              </w:rPr>
            </w:pPr>
            <w:r>
              <w:rPr>
                <w:rFonts w:ascii="Calibri" w:hAnsi="Calibri"/>
                <w:color w:val="000000"/>
              </w:rPr>
              <w:t>0.69</w:t>
            </w:r>
          </w:p>
        </w:tc>
        <w:tc>
          <w:tcPr>
            <w:tcW w:w="2880" w:type="dxa"/>
            <w:tcBorders>
              <w:top w:val="nil"/>
              <w:left w:val="nil"/>
              <w:bottom w:val="nil"/>
              <w:right w:val="nil"/>
            </w:tcBorders>
            <w:shd w:val="clear" w:color="auto" w:fill="auto"/>
            <w:noWrap/>
            <w:vAlign w:val="bottom"/>
            <w:hideMark/>
          </w:tcPr>
          <w:p w14:paraId="66B27463"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6727E928" w14:textId="77777777" w:rsidR="00CC3CA7" w:rsidRDefault="00CC3CA7">
            <w:pPr>
              <w:jc w:val="right"/>
              <w:rPr>
                <w:rFonts w:ascii="Calibri" w:hAnsi="Calibri"/>
                <w:color w:val="000000"/>
              </w:rPr>
            </w:pPr>
            <w:r>
              <w:rPr>
                <w:rFonts w:ascii="Calibri" w:hAnsi="Calibri"/>
                <w:color w:val="000000"/>
              </w:rPr>
              <w:t>0.46</w:t>
            </w:r>
          </w:p>
        </w:tc>
        <w:tc>
          <w:tcPr>
            <w:tcW w:w="1600" w:type="dxa"/>
            <w:tcBorders>
              <w:top w:val="nil"/>
              <w:left w:val="nil"/>
              <w:bottom w:val="nil"/>
              <w:right w:val="nil"/>
            </w:tcBorders>
            <w:shd w:val="clear" w:color="auto" w:fill="auto"/>
            <w:noWrap/>
            <w:vAlign w:val="bottom"/>
            <w:hideMark/>
          </w:tcPr>
          <w:p w14:paraId="012892A7" w14:textId="77777777" w:rsidR="00CC3CA7" w:rsidRDefault="00CC3CA7">
            <w:pPr>
              <w:rPr>
                <w:rFonts w:ascii="Calibri" w:hAnsi="Calibri"/>
                <w:color w:val="000000"/>
              </w:rPr>
            </w:pPr>
            <w:r>
              <w:rPr>
                <w:rFonts w:ascii="Calibri" w:hAnsi="Calibri"/>
                <w:color w:val="000000"/>
              </w:rPr>
              <w:t>NAN</w:t>
            </w:r>
          </w:p>
        </w:tc>
      </w:tr>
      <w:tr w:rsidR="00CC3CA7" w14:paraId="4A124A2B" w14:textId="77777777" w:rsidTr="00CC3CA7">
        <w:trPr>
          <w:trHeight w:val="320"/>
        </w:trPr>
        <w:tc>
          <w:tcPr>
            <w:tcW w:w="2646" w:type="dxa"/>
            <w:tcBorders>
              <w:top w:val="nil"/>
              <w:left w:val="nil"/>
              <w:bottom w:val="nil"/>
              <w:right w:val="nil"/>
            </w:tcBorders>
            <w:shd w:val="clear" w:color="auto" w:fill="auto"/>
            <w:noWrap/>
            <w:vAlign w:val="bottom"/>
            <w:hideMark/>
          </w:tcPr>
          <w:p w14:paraId="5E2C9869" w14:textId="77777777" w:rsidR="00CC3CA7" w:rsidRDefault="00CC3CA7">
            <w:pPr>
              <w:rPr>
                <w:rFonts w:ascii="Calibri" w:hAnsi="Calibri"/>
                <w:color w:val="000000"/>
              </w:rPr>
            </w:pPr>
            <w:r>
              <w:rPr>
                <w:rFonts w:ascii="Calibri" w:hAnsi="Calibri"/>
                <w:color w:val="000000"/>
              </w:rPr>
              <w:t>Ryan 2003</w:t>
            </w:r>
          </w:p>
        </w:tc>
        <w:tc>
          <w:tcPr>
            <w:tcW w:w="1440" w:type="dxa"/>
            <w:tcBorders>
              <w:top w:val="nil"/>
              <w:left w:val="nil"/>
              <w:bottom w:val="nil"/>
              <w:right w:val="nil"/>
            </w:tcBorders>
            <w:shd w:val="clear" w:color="auto" w:fill="auto"/>
            <w:noWrap/>
            <w:vAlign w:val="bottom"/>
            <w:hideMark/>
          </w:tcPr>
          <w:p w14:paraId="6FDFEB8A"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7C5C0B29"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722511D0" w14:textId="77777777" w:rsidR="00CC3CA7" w:rsidRDefault="00CC3CA7">
            <w:pPr>
              <w:jc w:val="right"/>
              <w:rPr>
                <w:rFonts w:ascii="Calibri" w:hAnsi="Calibri"/>
                <w:color w:val="000000"/>
              </w:rPr>
            </w:pPr>
            <w:r>
              <w:rPr>
                <w:rFonts w:ascii="Calibri" w:hAnsi="Calibri"/>
                <w:color w:val="000000"/>
              </w:rPr>
              <w:t>0</w:t>
            </w:r>
          </w:p>
        </w:tc>
        <w:tc>
          <w:tcPr>
            <w:tcW w:w="2880" w:type="dxa"/>
            <w:tcBorders>
              <w:top w:val="nil"/>
              <w:left w:val="nil"/>
              <w:bottom w:val="nil"/>
              <w:right w:val="nil"/>
            </w:tcBorders>
            <w:shd w:val="clear" w:color="auto" w:fill="auto"/>
            <w:noWrap/>
            <w:vAlign w:val="bottom"/>
            <w:hideMark/>
          </w:tcPr>
          <w:p w14:paraId="13294463"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31314C21"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4B425060" w14:textId="77777777" w:rsidR="00CC3CA7" w:rsidRDefault="00CC3CA7">
            <w:pPr>
              <w:rPr>
                <w:rFonts w:ascii="Calibri" w:hAnsi="Calibri"/>
                <w:color w:val="000000"/>
              </w:rPr>
            </w:pPr>
            <w:r>
              <w:rPr>
                <w:rFonts w:ascii="Calibri" w:hAnsi="Calibri"/>
                <w:color w:val="000000"/>
              </w:rPr>
              <w:t>NAN</w:t>
            </w:r>
          </w:p>
        </w:tc>
      </w:tr>
      <w:tr w:rsidR="00CC3CA7" w14:paraId="0FDC3698" w14:textId="77777777" w:rsidTr="00CC3CA7">
        <w:trPr>
          <w:trHeight w:val="320"/>
        </w:trPr>
        <w:tc>
          <w:tcPr>
            <w:tcW w:w="2646" w:type="dxa"/>
            <w:tcBorders>
              <w:top w:val="nil"/>
              <w:left w:val="nil"/>
              <w:bottom w:val="nil"/>
              <w:right w:val="nil"/>
            </w:tcBorders>
            <w:shd w:val="clear" w:color="auto" w:fill="auto"/>
            <w:noWrap/>
            <w:vAlign w:val="bottom"/>
            <w:hideMark/>
          </w:tcPr>
          <w:p w14:paraId="3AB41E8D" w14:textId="77777777" w:rsidR="00CC3CA7" w:rsidRDefault="00CC3CA7">
            <w:pPr>
              <w:rPr>
                <w:rFonts w:ascii="Calibri" w:hAnsi="Calibri"/>
                <w:color w:val="000000"/>
              </w:rPr>
            </w:pPr>
            <w:r>
              <w:rPr>
                <w:rFonts w:ascii="Calibri" w:hAnsi="Calibri"/>
                <w:color w:val="000000"/>
              </w:rPr>
              <w:t>Saddichha 2008</w:t>
            </w:r>
          </w:p>
        </w:tc>
        <w:tc>
          <w:tcPr>
            <w:tcW w:w="1440" w:type="dxa"/>
            <w:tcBorders>
              <w:top w:val="nil"/>
              <w:left w:val="nil"/>
              <w:bottom w:val="nil"/>
              <w:right w:val="nil"/>
            </w:tcBorders>
            <w:shd w:val="clear" w:color="auto" w:fill="auto"/>
            <w:noWrap/>
            <w:vAlign w:val="bottom"/>
            <w:hideMark/>
          </w:tcPr>
          <w:p w14:paraId="2B04D347"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732A0C47"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2F25F68E"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5E707BAD" w14:textId="77777777" w:rsidR="00CC3CA7" w:rsidRDefault="00CC3CA7">
            <w:pPr>
              <w:jc w:val="right"/>
              <w:rPr>
                <w:rFonts w:ascii="Calibri" w:hAnsi="Calibri"/>
                <w:color w:val="000000"/>
              </w:rPr>
            </w:pPr>
            <w:r>
              <w:rPr>
                <w:rFonts w:ascii="Calibri" w:hAnsi="Calibri"/>
                <w:color w:val="000000"/>
              </w:rPr>
              <w:t>20.5</w:t>
            </w:r>
          </w:p>
        </w:tc>
        <w:tc>
          <w:tcPr>
            <w:tcW w:w="1480" w:type="dxa"/>
            <w:tcBorders>
              <w:top w:val="nil"/>
              <w:left w:val="nil"/>
              <w:bottom w:val="nil"/>
              <w:right w:val="nil"/>
            </w:tcBorders>
            <w:shd w:val="clear" w:color="auto" w:fill="auto"/>
            <w:noWrap/>
            <w:vAlign w:val="bottom"/>
            <w:hideMark/>
          </w:tcPr>
          <w:p w14:paraId="1C4590BD" w14:textId="77777777" w:rsidR="00CC3CA7" w:rsidRDefault="00CC3CA7">
            <w:pPr>
              <w:jc w:val="right"/>
              <w:rPr>
                <w:rFonts w:ascii="Calibri" w:hAnsi="Calibri"/>
                <w:color w:val="000000"/>
              </w:rPr>
            </w:pPr>
          </w:p>
        </w:tc>
        <w:tc>
          <w:tcPr>
            <w:tcW w:w="1600" w:type="dxa"/>
            <w:tcBorders>
              <w:top w:val="nil"/>
              <w:left w:val="nil"/>
              <w:bottom w:val="nil"/>
              <w:right w:val="nil"/>
            </w:tcBorders>
            <w:shd w:val="clear" w:color="auto" w:fill="auto"/>
            <w:noWrap/>
            <w:vAlign w:val="bottom"/>
            <w:hideMark/>
          </w:tcPr>
          <w:p w14:paraId="33CE63EC" w14:textId="77777777" w:rsidR="00CC3CA7" w:rsidRDefault="00CC3CA7">
            <w:pPr>
              <w:rPr>
                <w:rFonts w:ascii="Calibri" w:hAnsi="Calibri"/>
                <w:color w:val="000000"/>
              </w:rPr>
            </w:pPr>
            <w:r>
              <w:rPr>
                <w:rFonts w:ascii="Calibri" w:hAnsi="Calibri"/>
                <w:color w:val="000000"/>
              </w:rPr>
              <w:t>NAN</w:t>
            </w:r>
          </w:p>
        </w:tc>
      </w:tr>
      <w:tr w:rsidR="00CC3CA7" w14:paraId="5BBF233D" w14:textId="77777777" w:rsidTr="00CC3CA7">
        <w:trPr>
          <w:trHeight w:val="320"/>
        </w:trPr>
        <w:tc>
          <w:tcPr>
            <w:tcW w:w="2646" w:type="dxa"/>
            <w:tcBorders>
              <w:top w:val="nil"/>
              <w:left w:val="nil"/>
              <w:bottom w:val="nil"/>
              <w:right w:val="nil"/>
            </w:tcBorders>
            <w:shd w:val="clear" w:color="auto" w:fill="auto"/>
            <w:noWrap/>
            <w:vAlign w:val="bottom"/>
            <w:hideMark/>
          </w:tcPr>
          <w:p w14:paraId="0E27213D" w14:textId="77777777" w:rsidR="00CC3CA7" w:rsidRDefault="00CC3CA7">
            <w:pPr>
              <w:rPr>
                <w:rFonts w:ascii="Calibri" w:hAnsi="Calibri"/>
                <w:color w:val="000000"/>
              </w:rPr>
            </w:pPr>
            <w:r>
              <w:rPr>
                <w:rFonts w:ascii="Calibri" w:hAnsi="Calibri"/>
                <w:color w:val="000000"/>
              </w:rPr>
              <w:t>Sengupta 2008</w:t>
            </w:r>
          </w:p>
        </w:tc>
        <w:tc>
          <w:tcPr>
            <w:tcW w:w="1440" w:type="dxa"/>
            <w:tcBorders>
              <w:top w:val="nil"/>
              <w:left w:val="nil"/>
              <w:bottom w:val="nil"/>
              <w:right w:val="nil"/>
            </w:tcBorders>
            <w:shd w:val="clear" w:color="auto" w:fill="auto"/>
            <w:noWrap/>
            <w:vAlign w:val="bottom"/>
            <w:hideMark/>
          </w:tcPr>
          <w:p w14:paraId="0E32E799" w14:textId="77777777" w:rsidR="00CC3CA7" w:rsidRDefault="00CC3CA7">
            <w:pPr>
              <w:rPr>
                <w:rFonts w:ascii="Calibri" w:hAnsi="Calibri"/>
                <w:color w:val="000000"/>
              </w:rPr>
            </w:pPr>
            <w:r>
              <w:rPr>
                <w:rFonts w:ascii="Calibri" w:hAnsi="Calibri"/>
                <w:color w:val="000000"/>
              </w:rPr>
              <w:t>no</w:t>
            </w:r>
          </w:p>
        </w:tc>
        <w:tc>
          <w:tcPr>
            <w:tcW w:w="1680" w:type="dxa"/>
            <w:tcBorders>
              <w:top w:val="nil"/>
              <w:left w:val="nil"/>
              <w:bottom w:val="nil"/>
              <w:right w:val="nil"/>
            </w:tcBorders>
            <w:shd w:val="clear" w:color="auto" w:fill="auto"/>
            <w:noWrap/>
            <w:vAlign w:val="bottom"/>
            <w:hideMark/>
          </w:tcPr>
          <w:p w14:paraId="51EB822B"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52ED7E31" w14:textId="77777777" w:rsidR="00CC3CA7" w:rsidRDefault="00CC3CA7">
            <w:pPr>
              <w:jc w:val="right"/>
              <w:rPr>
                <w:rFonts w:ascii="Calibri" w:hAnsi="Calibri"/>
                <w:color w:val="000000"/>
              </w:rPr>
            </w:pPr>
            <w:r>
              <w:rPr>
                <w:rFonts w:ascii="Calibri" w:hAnsi="Calibri"/>
                <w:color w:val="000000"/>
              </w:rPr>
              <w:t>15.8</w:t>
            </w:r>
          </w:p>
        </w:tc>
        <w:tc>
          <w:tcPr>
            <w:tcW w:w="2880" w:type="dxa"/>
            <w:tcBorders>
              <w:top w:val="nil"/>
              <w:left w:val="nil"/>
              <w:bottom w:val="nil"/>
              <w:right w:val="nil"/>
            </w:tcBorders>
            <w:shd w:val="clear" w:color="auto" w:fill="auto"/>
            <w:noWrap/>
            <w:vAlign w:val="bottom"/>
            <w:hideMark/>
          </w:tcPr>
          <w:p w14:paraId="7C0EFE15" w14:textId="77777777" w:rsidR="00CC3CA7" w:rsidRDefault="00CC3CA7">
            <w:pPr>
              <w:jc w:val="right"/>
              <w:rPr>
                <w:rFonts w:ascii="Calibri" w:hAnsi="Calibri"/>
                <w:color w:val="000000"/>
              </w:rPr>
            </w:pPr>
            <w:r>
              <w:rPr>
                <w:rFonts w:ascii="Calibri" w:hAnsi="Calibri"/>
                <w:color w:val="000000"/>
              </w:rPr>
              <w:t>6.25</w:t>
            </w:r>
          </w:p>
        </w:tc>
        <w:tc>
          <w:tcPr>
            <w:tcW w:w="1480" w:type="dxa"/>
            <w:tcBorders>
              <w:top w:val="nil"/>
              <w:left w:val="nil"/>
              <w:bottom w:val="nil"/>
              <w:right w:val="nil"/>
            </w:tcBorders>
            <w:shd w:val="clear" w:color="auto" w:fill="auto"/>
            <w:noWrap/>
            <w:vAlign w:val="bottom"/>
            <w:hideMark/>
          </w:tcPr>
          <w:p w14:paraId="66365520" w14:textId="77777777" w:rsidR="00CC3CA7" w:rsidRDefault="00CC3CA7">
            <w:pPr>
              <w:jc w:val="right"/>
              <w:rPr>
                <w:rFonts w:ascii="Calibri" w:hAnsi="Calibri"/>
                <w:color w:val="000000"/>
              </w:rPr>
            </w:pPr>
            <w:r>
              <w:rPr>
                <w:rFonts w:ascii="Calibri" w:hAnsi="Calibri"/>
                <w:color w:val="000000"/>
              </w:rPr>
              <w:t>0.79</w:t>
            </w:r>
          </w:p>
        </w:tc>
        <w:tc>
          <w:tcPr>
            <w:tcW w:w="1600" w:type="dxa"/>
            <w:tcBorders>
              <w:top w:val="nil"/>
              <w:left w:val="nil"/>
              <w:bottom w:val="nil"/>
              <w:right w:val="nil"/>
            </w:tcBorders>
            <w:shd w:val="clear" w:color="auto" w:fill="auto"/>
            <w:noWrap/>
            <w:vAlign w:val="bottom"/>
            <w:hideMark/>
          </w:tcPr>
          <w:p w14:paraId="4D6CA33C" w14:textId="77777777" w:rsidR="00CC3CA7" w:rsidRDefault="00CC3CA7">
            <w:pPr>
              <w:rPr>
                <w:rFonts w:ascii="Calibri" w:hAnsi="Calibri"/>
                <w:color w:val="000000"/>
              </w:rPr>
            </w:pPr>
            <w:r>
              <w:rPr>
                <w:rFonts w:ascii="Calibri" w:hAnsi="Calibri"/>
                <w:color w:val="000000"/>
              </w:rPr>
              <w:t>NAN</w:t>
            </w:r>
          </w:p>
        </w:tc>
      </w:tr>
      <w:tr w:rsidR="00CC3CA7" w14:paraId="3830067E" w14:textId="77777777" w:rsidTr="00CC3CA7">
        <w:trPr>
          <w:trHeight w:val="320"/>
        </w:trPr>
        <w:tc>
          <w:tcPr>
            <w:tcW w:w="2646" w:type="dxa"/>
            <w:tcBorders>
              <w:top w:val="nil"/>
              <w:left w:val="nil"/>
              <w:bottom w:val="nil"/>
              <w:right w:val="nil"/>
            </w:tcBorders>
            <w:shd w:val="clear" w:color="auto" w:fill="auto"/>
            <w:noWrap/>
            <w:vAlign w:val="bottom"/>
            <w:hideMark/>
          </w:tcPr>
          <w:p w14:paraId="4EB7D152" w14:textId="77777777" w:rsidR="00CC3CA7" w:rsidRDefault="00CC3CA7">
            <w:pPr>
              <w:rPr>
                <w:rFonts w:ascii="Calibri" w:hAnsi="Calibri"/>
                <w:color w:val="000000"/>
              </w:rPr>
            </w:pPr>
            <w:r>
              <w:rPr>
                <w:rFonts w:ascii="Calibri" w:hAnsi="Calibri"/>
                <w:color w:val="000000"/>
              </w:rPr>
              <w:t>Spelman 2007</w:t>
            </w:r>
          </w:p>
        </w:tc>
        <w:tc>
          <w:tcPr>
            <w:tcW w:w="1440" w:type="dxa"/>
            <w:tcBorders>
              <w:top w:val="nil"/>
              <w:left w:val="nil"/>
              <w:bottom w:val="nil"/>
              <w:right w:val="nil"/>
            </w:tcBorders>
            <w:shd w:val="clear" w:color="auto" w:fill="auto"/>
            <w:noWrap/>
            <w:vAlign w:val="bottom"/>
            <w:hideMark/>
          </w:tcPr>
          <w:p w14:paraId="7CE621C9"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23AB048C"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72DA3151" w14:textId="77777777" w:rsidR="00CC3CA7" w:rsidRDefault="00CC3CA7">
            <w:pPr>
              <w:jc w:val="right"/>
              <w:rPr>
                <w:rFonts w:ascii="Calibri" w:hAnsi="Calibri"/>
                <w:color w:val="000000"/>
              </w:rPr>
            </w:pPr>
            <w:r>
              <w:rPr>
                <w:rFonts w:ascii="Calibri" w:hAnsi="Calibri"/>
                <w:color w:val="000000"/>
              </w:rPr>
              <w:t>0</w:t>
            </w:r>
          </w:p>
        </w:tc>
        <w:tc>
          <w:tcPr>
            <w:tcW w:w="2880" w:type="dxa"/>
            <w:tcBorders>
              <w:top w:val="nil"/>
              <w:left w:val="nil"/>
              <w:bottom w:val="nil"/>
              <w:right w:val="nil"/>
            </w:tcBorders>
            <w:shd w:val="clear" w:color="auto" w:fill="auto"/>
            <w:noWrap/>
            <w:vAlign w:val="bottom"/>
            <w:hideMark/>
          </w:tcPr>
          <w:p w14:paraId="37A2F50D"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019FBAAF"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67C97F93" w14:textId="77777777" w:rsidR="00CC3CA7" w:rsidRDefault="00CC3CA7">
            <w:pPr>
              <w:rPr>
                <w:rFonts w:ascii="Calibri" w:hAnsi="Calibri"/>
                <w:color w:val="000000"/>
              </w:rPr>
            </w:pPr>
            <w:r>
              <w:rPr>
                <w:rFonts w:ascii="Calibri" w:hAnsi="Calibri"/>
                <w:color w:val="000000"/>
              </w:rPr>
              <w:t>NAN</w:t>
            </w:r>
          </w:p>
        </w:tc>
      </w:tr>
      <w:tr w:rsidR="00CC3CA7" w14:paraId="7AA106A8" w14:textId="77777777" w:rsidTr="00CC3CA7">
        <w:trPr>
          <w:trHeight w:val="320"/>
        </w:trPr>
        <w:tc>
          <w:tcPr>
            <w:tcW w:w="2646" w:type="dxa"/>
            <w:tcBorders>
              <w:top w:val="nil"/>
              <w:left w:val="nil"/>
              <w:bottom w:val="nil"/>
              <w:right w:val="nil"/>
            </w:tcBorders>
            <w:shd w:val="clear" w:color="auto" w:fill="auto"/>
            <w:noWrap/>
            <w:vAlign w:val="bottom"/>
            <w:hideMark/>
          </w:tcPr>
          <w:p w14:paraId="2575D7C8" w14:textId="77777777" w:rsidR="00CC3CA7" w:rsidRDefault="00CC3CA7">
            <w:pPr>
              <w:rPr>
                <w:rFonts w:ascii="Calibri" w:hAnsi="Calibri"/>
                <w:color w:val="000000"/>
              </w:rPr>
            </w:pPr>
            <w:r>
              <w:rPr>
                <w:rFonts w:ascii="Calibri" w:hAnsi="Calibri"/>
                <w:color w:val="000000"/>
              </w:rPr>
              <w:t>Sun 2016</w:t>
            </w:r>
          </w:p>
        </w:tc>
        <w:tc>
          <w:tcPr>
            <w:tcW w:w="1440" w:type="dxa"/>
            <w:tcBorders>
              <w:top w:val="nil"/>
              <w:left w:val="nil"/>
              <w:bottom w:val="nil"/>
              <w:right w:val="nil"/>
            </w:tcBorders>
            <w:shd w:val="clear" w:color="auto" w:fill="auto"/>
            <w:noWrap/>
            <w:vAlign w:val="bottom"/>
            <w:hideMark/>
          </w:tcPr>
          <w:p w14:paraId="34E3DC7D"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248E702B"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0771E369" w14:textId="77777777" w:rsidR="00CC3CA7" w:rsidRDefault="00CC3CA7">
            <w:pPr>
              <w:jc w:val="right"/>
              <w:rPr>
                <w:rFonts w:ascii="Calibri" w:hAnsi="Calibri"/>
                <w:color w:val="000000"/>
              </w:rPr>
            </w:pPr>
            <w:r>
              <w:rPr>
                <w:rFonts w:ascii="Calibri" w:hAnsi="Calibri"/>
                <w:color w:val="000000"/>
              </w:rPr>
              <w:t>1</w:t>
            </w:r>
          </w:p>
        </w:tc>
        <w:tc>
          <w:tcPr>
            <w:tcW w:w="2880" w:type="dxa"/>
            <w:tcBorders>
              <w:top w:val="nil"/>
              <w:left w:val="nil"/>
              <w:bottom w:val="nil"/>
              <w:right w:val="nil"/>
            </w:tcBorders>
            <w:shd w:val="clear" w:color="auto" w:fill="auto"/>
            <w:noWrap/>
            <w:vAlign w:val="bottom"/>
            <w:hideMark/>
          </w:tcPr>
          <w:p w14:paraId="372DF90E" w14:textId="77777777" w:rsidR="00CC3CA7" w:rsidRDefault="00CC3CA7">
            <w:pPr>
              <w:jc w:val="right"/>
              <w:rPr>
                <w:rFonts w:ascii="Calibri" w:hAnsi="Calibri"/>
                <w:color w:val="000000"/>
              </w:rPr>
            </w:pPr>
            <w:r>
              <w:rPr>
                <w:rFonts w:ascii="Calibri" w:hAnsi="Calibri"/>
                <w:color w:val="000000"/>
              </w:rPr>
              <w:t>12.08</w:t>
            </w:r>
          </w:p>
        </w:tc>
        <w:tc>
          <w:tcPr>
            <w:tcW w:w="1480" w:type="dxa"/>
            <w:tcBorders>
              <w:top w:val="nil"/>
              <w:left w:val="nil"/>
              <w:bottom w:val="nil"/>
              <w:right w:val="nil"/>
            </w:tcBorders>
            <w:shd w:val="clear" w:color="auto" w:fill="auto"/>
            <w:noWrap/>
            <w:vAlign w:val="bottom"/>
            <w:hideMark/>
          </w:tcPr>
          <w:p w14:paraId="79B8539E" w14:textId="77777777" w:rsidR="00CC3CA7" w:rsidRDefault="00CC3CA7">
            <w:pPr>
              <w:jc w:val="right"/>
              <w:rPr>
                <w:rFonts w:ascii="Calibri" w:hAnsi="Calibri"/>
                <w:color w:val="000000"/>
              </w:rPr>
            </w:pPr>
          </w:p>
        </w:tc>
        <w:tc>
          <w:tcPr>
            <w:tcW w:w="1600" w:type="dxa"/>
            <w:tcBorders>
              <w:top w:val="nil"/>
              <w:left w:val="nil"/>
              <w:bottom w:val="nil"/>
              <w:right w:val="nil"/>
            </w:tcBorders>
            <w:shd w:val="clear" w:color="auto" w:fill="auto"/>
            <w:noWrap/>
            <w:vAlign w:val="bottom"/>
            <w:hideMark/>
          </w:tcPr>
          <w:p w14:paraId="2F6CC3D1" w14:textId="77777777" w:rsidR="00CC3CA7" w:rsidRDefault="00CC3CA7">
            <w:pPr>
              <w:jc w:val="right"/>
              <w:rPr>
                <w:rFonts w:ascii="Calibri" w:hAnsi="Calibri"/>
                <w:color w:val="000000"/>
              </w:rPr>
            </w:pPr>
            <w:r>
              <w:rPr>
                <w:rFonts w:ascii="Calibri" w:hAnsi="Calibri"/>
                <w:color w:val="000000"/>
              </w:rPr>
              <w:t>108.23</w:t>
            </w:r>
          </w:p>
        </w:tc>
      </w:tr>
      <w:tr w:rsidR="00CC3CA7" w14:paraId="02CF267E" w14:textId="77777777" w:rsidTr="00CC3CA7">
        <w:trPr>
          <w:trHeight w:val="320"/>
        </w:trPr>
        <w:tc>
          <w:tcPr>
            <w:tcW w:w="2646" w:type="dxa"/>
            <w:tcBorders>
              <w:top w:val="nil"/>
              <w:left w:val="nil"/>
              <w:bottom w:val="nil"/>
              <w:right w:val="nil"/>
            </w:tcBorders>
            <w:shd w:val="clear" w:color="auto" w:fill="auto"/>
            <w:noWrap/>
            <w:vAlign w:val="bottom"/>
            <w:hideMark/>
          </w:tcPr>
          <w:p w14:paraId="0E896427" w14:textId="77777777" w:rsidR="00CC3CA7" w:rsidRDefault="00CC3CA7">
            <w:pPr>
              <w:rPr>
                <w:rFonts w:ascii="Calibri" w:hAnsi="Calibri"/>
                <w:color w:val="000000"/>
              </w:rPr>
            </w:pPr>
            <w:r>
              <w:rPr>
                <w:rFonts w:ascii="Calibri" w:hAnsi="Calibri"/>
                <w:color w:val="000000"/>
              </w:rPr>
              <w:t>Tao 2020</w:t>
            </w:r>
          </w:p>
        </w:tc>
        <w:tc>
          <w:tcPr>
            <w:tcW w:w="1440" w:type="dxa"/>
            <w:tcBorders>
              <w:top w:val="nil"/>
              <w:left w:val="nil"/>
              <w:bottom w:val="nil"/>
              <w:right w:val="nil"/>
            </w:tcBorders>
            <w:shd w:val="clear" w:color="auto" w:fill="auto"/>
            <w:noWrap/>
            <w:vAlign w:val="bottom"/>
            <w:hideMark/>
          </w:tcPr>
          <w:p w14:paraId="47D3EF3B"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288D73B7"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559CFFAE"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0309AC01" w14:textId="77777777" w:rsidR="00CC3CA7" w:rsidRDefault="00CC3CA7">
            <w:pPr>
              <w:jc w:val="right"/>
              <w:rPr>
                <w:rFonts w:ascii="Calibri" w:hAnsi="Calibri"/>
                <w:color w:val="000000"/>
              </w:rPr>
            </w:pPr>
            <w:r>
              <w:rPr>
                <w:rFonts w:ascii="Calibri" w:hAnsi="Calibri"/>
                <w:color w:val="000000"/>
              </w:rPr>
              <w:t>5.9</w:t>
            </w:r>
          </w:p>
        </w:tc>
        <w:tc>
          <w:tcPr>
            <w:tcW w:w="1480" w:type="dxa"/>
            <w:tcBorders>
              <w:top w:val="nil"/>
              <w:left w:val="nil"/>
              <w:bottom w:val="nil"/>
              <w:right w:val="nil"/>
            </w:tcBorders>
            <w:shd w:val="clear" w:color="auto" w:fill="auto"/>
            <w:noWrap/>
            <w:vAlign w:val="bottom"/>
            <w:hideMark/>
          </w:tcPr>
          <w:p w14:paraId="25184428" w14:textId="77777777" w:rsidR="00CC3CA7" w:rsidRDefault="00CC3CA7">
            <w:pPr>
              <w:jc w:val="right"/>
              <w:rPr>
                <w:rFonts w:ascii="Calibri" w:hAnsi="Calibri"/>
                <w:color w:val="000000"/>
              </w:rPr>
            </w:pPr>
            <w:r>
              <w:rPr>
                <w:rFonts w:ascii="Calibri" w:hAnsi="Calibri"/>
                <w:color w:val="000000"/>
              </w:rPr>
              <w:t>0.06</w:t>
            </w:r>
          </w:p>
        </w:tc>
        <w:tc>
          <w:tcPr>
            <w:tcW w:w="1600" w:type="dxa"/>
            <w:tcBorders>
              <w:top w:val="nil"/>
              <w:left w:val="nil"/>
              <w:bottom w:val="nil"/>
              <w:right w:val="nil"/>
            </w:tcBorders>
            <w:shd w:val="clear" w:color="auto" w:fill="auto"/>
            <w:noWrap/>
            <w:vAlign w:val="bottom"/>
            <w:hideMark/>
          </w:tcPr>
          <w:p w14:paraId="2EFB894D" w14:textId="77777777" w:rsidR="00CC3CA7" w:rsidRDefault="00CC3CA7">
            <w:pPr>
              <w:jc w:val="right"/>
              <w:rPr>
                <w:rFonts w:ascii="Calibri" w:hAnsi="Calibri"/>
                <w:color w:val="000000"/>
              </w:rPr>
            </w:pPr>
            <w:r>
              <w:rPr>
                <w:rFonts w:ascii="Calibri" w:hAnsi="Calibri"/>
                <w:color w:val="000000"/>
              </w:rPr>
              <w:t>84.2</w:t>
            </w:r>
          </w:p>
        </w:tc>
      </w:tr>
      <w:tr w:rsidR="00CC3CA7" w14:paraId="19022B91" w14:textId="77777777" w:rsidTr="00CC3CA7">
        <w:trPr>
          <w:trHeight w:val="320"/>
        </w:trPr>
        <w:tc>
          <w:tcPr>
            <w:tcW w:w="2646" w:type="dxa"/>
            <w:tcBorders>
              <w:top w:val="nil"/>
              <w:left w:val="nil"/>
              <w:bottom w:val="nil"/>
              <w:right w:val="nil"/>
            </w:tcBorders>
            <w:shd w:val="clear" w:color="auto" w:fill="auto"/>
            <w:noWrap/>
            <w:vAlign w:val="bottom"/>
            <w:hideMark/>
          </w:tcPr>
          <w:p w14:paraId="6004693E" w14:textId="77777777" w:rsidR="00CC3CA7" w:rsidRDefault="00CC3CA7">
            <w:pPr>
              <w:rPr>
                <w:rFonts w:ascii="Calibri" w:hAnsi="Calibri"/>
                <w:color w:val="000000"/>
              </w:rPr>
            </w:pPr>
            <w:r>
              <w:rPr>
                <w:rFonts w:ascii="Calibri" w:hAnsi="Calibri"/>
                <w:color w:val="000000"/>
              </w:rPr>
              <w:t>Verma 2009</w:t>
            </w:r>
          </w:p>
        </w:tc>
        <w:tc>
          <w:tcPr>
            <w:tcW w:w="1440" w:type="dxa"/>
            <w:tcBorders>
              <w:top w:val="nil"/>
              <w:left w:val="nil"/>
              <w:bottom w:val="nil"/>
              <w:right w:val="nil"/>
            </w:tcBorders>
            <w:shd w:val="clear" w:color="auto" w:fill="auto"/>
            <w:noWrap/>
            <w:vAlign w:val="bottom"/>
            <w:hideMark/>
          </w:tcPr>
          <w:p w14:paraId="24465595" w14:textId="77777777" w:rsidR="00CC3CA7" w:rsidRDefault="00CC3CA7">
            <w:pPr>
              <w:rPr>
                <w:rFonts w:ascii="Calibri" w:hAnsi="Calibri"/>
                <w:color w:val="000000"/>
              </w:rPr>
            </w:pPr>
            <w:r>
              <w:rPr>
                <w:rFonts w:ascii="Calibri" w:hAnsi="Calibri"/>
                <w:color w:val="000000"/>
              </w:rPr>
              <w:t>no</w:t>
            </w:r>
          </w:p>
        </w:tc>
        <w:tc>
          <w:tcPr>
            <w:tcW w:w="1680" w:type="dxa"/>
            <w:tcBorders>
              <w:top w:val="nil"/>
              <w:left w:val="nil"/>
              <w:bottom w:val="nil"/>
              <w:right w:val="nil"/>
            </w:tcBorders>
            <w:shd w:val="clear" w:color="auto" w:fill="auto"/>
            <w:noWrap/>
            <w:vAlign w:val="bottom"/>
            <w:hideMark/>
          </w:tcPr>
          <w:p w14:paraId="394DE861" w14:textId="77777777" w:rsidR="00CC3CA7" w:rsidRDefault="00CC3CA7">
            <w:pPr>
              <w:rPr>
                <w:rFonts w:ascii="Calibri" w:hAnsi="Calibri"/>
                <w:color w:val="000000"/>
              </w:rPr>
            </w:pPr>
            <w:r>
              <w:rPr>
                <w:rFonts w:ascii="Calibri" w:hAnsi="Calibri"/>
                <w:color w:val="000000"/>
              </w:rPr>
              <w:t>no</w:t>
            </w:r>
          </w:p>
        </w:tc>
        <w:tc>
          <w:tcPr>
            <w:tcW w:w="2060" w:type="dxa"/>
            <w:tcBorders>
              <w:top w:val="nil"/>
              <w:left w:val="nil"/>
              <w:bottom w:val="nil"/>
              <w:right w:val="nil"/>
            </w:tcBorders>
            <w:shd w:val="clear" w:color="auto" w:fill="auto"/>
            <w:noWrap/>
            <w:vAlign w:val="bottom"/>
            <w:hideMark/>
          </w:tcPr>
          <w:p w14:paraId="7CD8B45D" w14:textId="77777777" w:rsidR="00CC3CA7" w:rsidRDefault="00CC3CA7">
            <w:pPr>
              <w:jc w:val="right"/>
              <w:rPr>
                <w:rFonts w:ascii="Calibri" w:hAnsi="Calibri"/>
                <w:color w:val="000000"/>
              </w:rPr>
            </w:pPr>
            <w:r>
              <w:rPr>
                <w:rFonts w:ascii="Calibri" w:hAnsi="Calibri"/>
                <w:color w:val="000000"/>
              </w:rPr>
              <w:t>1</w:t>
            </w:r>
          </w:p>
        </w:tc>
        <w:tc>
          <w:tcPr>
            <w:tcW w:w="2880" w:type="dxa"/>
            <w:tcBorders>
              <w:top w:val="nil"/>
              <w:left w:val="nil"/>
              <w:bottom w:val="nil"/>
              <w:right w:val="nil"/>
            </w:tcBorders>
            <w:shd w:val="clear" w:color="auto" w:fill="auto"/>
            <w:noWrap/>
            <w:vAlign w:val="bottom"/>
            <w:hideMark/>
          </w:tcPr>
          <w:p w14:paraId="208C5FE7" w14:textId="77777777" w:rsidR="00CC3CA7" w:rsidRDefault="00CC3CA7">
            <w:pPr>
              <w:jc w:val="right"/>
              <w:rPr>
                <w:rFonts w:ascii="Calibri" w:hAnsi="Calibri"/>
                <w:color w:val="000000"/>
              </w:rPr>
            </w:pPr>
            <w:r>
              <w:rPr>
                <w:rFonts w:ascii="Calibri" w:hAnsi="Calibri"/>
                <w:color w:val="000000"/>
              </w:rPr>
              <w:t>36.7</w:t>
            </w:r>
          </w:p>
        </w:tc>
        <w:tc>
          <w:tcPr>
            <w:tcW w:w="1480" w:type="dxa"/>
            <w:tcBorders>
              <w:top w:val="nil"/>
              <w:left w:val="nil"/>
              <w:bottom w:val="nil"/>
              <w:right w:val="nil"/>
            </w:tcBorders>
            <w:shd w:val="clear" w:color="auto" w:fill="auto"/>
            <w:noWrap/>
            <w:vAlign w:val="bottom"/>
            <w:hideMark/>
          </w:tcPr>
          <w:p w14:paraId="4447EE2B"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1688CBE1" w14:textId="77777777" w:rsidR="00CC3CA7" w:rsidRDefault="00CC3CA7">
            <w:pPr>
              <w:rPr>
                <w:rFonts w:ascii="Calibri" w:hAnsi="Calibri"/>
                <w:color w:val="000000"/>
              </w:rPr>
            </w:pPr>
            <w:r>
              <w:rPr>
                <w:rFonts w:ascii="Calibri" w:hAnsi="Calibri"/>
                <w:color w:val="000000"/>
              </w:rPr>
              <w:t>NAN</w:t>
            </w:r>
          </w:p>
        </w:tc>
      </w:tr>
      <w:tr w:rsidR="00CC3CA7" w14:paraId="69D5918C" w14:textId="77777777" w:rsidTr="00CC3CA7">
        <w:trPr>
          <w:trHeight w:val="320"/>
        </w:trPr>
        <w:tc>
          <w:tcPr>
            <w:tcW w:w="2646" w:type="dxa"/>
            <w:tcBorders>
              <w:top w:val="nil"/>
              <w:left w:val="nil"/>
              <w:bottom w:val="nil"/>
              <w:right w:val="nil"/>
            </w:tcBorders>
            <w:shd w:val="clear" w:color="auto" w:fill="auto"/>
            <w:noWrap/>
            <w:vAlign w:val="bottom"/>
            <w:hideMark/>
          </w:tcPr>
          <w:p w14:paraId="034E0F54" w14:textId="77777777" w:rsidR="00CC3CA7" w:rsidRDefault="00CC3CA7">
            <w:pPr>
              <w:rPr>
                <w:rFonts w:ascii="Calibri" w:hAnsi="Calibri"/>
                <w:color w:val="000000"/>
              </w:rPr>
            </w:pPr>
            <w:r>
              <w:rPr>
                <w:rFonts w:ascii="Calibri" w:hAnsi="Calibri"/>
                <w:color w:val="000000"/>
              </w:rPr>
              <w:t>Venkatasubramanian 2007</w:t>
            </w:r>
          </w:p>
        </w:tc>
        <w:tc>
          <w:tcPr>
            <w:tcW w:w="1440" w:type="dxa"/>
            <w:tcBorders>
              <w:top w:val="nil"/>
              <w:left w:val="nil"/>
              <w:bottom w:val="nil"/>
              <w:right w:val="nil"/>
            </w:tcBorders>
            <w:shd w:val="clear" w:color="auto" w:fill="auto"/>
            <w:noWrap/>
            <w:vAlign w:val="bottom"/>
            <w:hideMark/>
          </w:tcPr>
          <w:p w14:paraId="64AEBF16"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1EE5AA54"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6BC4223E"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5E629A89" w14:textId="77777777" w:rsidR="00CC3CA7" w:rsidRDefault="00CC3CA7">
            <w:pPr>
              <w:jc w:val="right"/>
              <w:rPr>
                <w:rFonts w:ascii="Calibri" w:hAnsi="Calibri"/>
                <w:color w:val="000000"/>
              </w:rPr>
            </w:pPr>
            <w:r>
              <w:rPr>
                <w:rFonts w:ascii="Calibri" w:hAnsi="Calibri"/>
                <w:color w:val="000000"/>
              </w:rPr>
              <w:t>39.2</w:t>
            </w:r>
          </w:p>
        </w:tc>
        <w:tc>
          <w:tcPr>
            <w:tcW w:w="1480" w:type="dxa"/>
            <w:tcBorders>
              <w:top w:val="nil"/>
              <w:left w:val="nil"/>
              <w:bottom w:val="nil"/>
              <w:right w:val="nil"/>
            </w:tcBorders>
            <w:shd w:val="clear" w:color="auto" w:fill="auto"/>
            <w:noWrap/>
            <w:vAlign w:val="bottom"/>
            <w:hideMark/>
          </w:tcPr>
          <w:p w14:paraId="07CF56E9"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3845D3A7" w14:textId="77777777" w:rsidR="00CC3CA7" w:rsidRDefault="00CC3CA7">
            <w:pPr>
              <w:rPr>
                <w:rFonts w:ascii="Calibri" w:hAnsi="Calibri"/>
                <w:color w:val="000000"/>
              </w:rPr>
            </w:pPr>
            <w:r>
              <w:rPr>
                <w:rFonts w:ascii="Calibri" w:hAnsi="Calibri"/>
                <w:color w:val="000000"/>
              </w:rPr>
              <w:t>NAN</w:t>
            </w:r>
          </w:p>
        </w:tc>
      </w:tr>
      <w:tr w:rsidR="00CC3CA7" w14:paraId="4FBEA4D4" w14:textId="77777777" w:rsidTr="00CC3CA7">
        <w:trPr>
          <w:trHeight w:val="320"/>
        </w:trPr>
        <w:tc>
          <w:tcPr>
            <w:tcW w:w="2646" w:type="dxa"/>
            <w:tcBorders>
              <w:top w:val="nil"/>
              <w:left w:val="nil"/>
              <w:bottom w:val="nil"/>
              <w:right w:val="nil"/>
            </w:tcBorders>
            <w:shd w:val="clear" w:color="auto" w:fill="auto"/>
            <w:noWrap/>
            <w:vAlign w:val="bottom"/>
            <w:hideMark/>
          </w:tcPr>
          <w:p w14:paraId="413D8692" w14:textId="77777777" w:rsidR="00CC3CA7" w:rsidRDefault="00CC3CA7">
            <w:pPr>
              <w:rPr>
                <w:rFonts w:ascii="Calibri" w:hAnsi="Calibri"/>
                <w:color w:val="000000"/>
              </w:rPr>
            </w:pPr>
            <w:r>
              <w:rPr>
                <w:rFonts w:ascii="Calibri" w:hAnsi="Calibri"/>
                <w:color w:val="000000"/>
              </w:rPr>
              <w:t>Wani 2015</w:t>
            </w:r>
          </w:p>
        </w:tc>
        <w:tc>
          <w:tcPr>
            <w:tcW w:w="1440" w:type="dxa"/>
            <w:tcBorders>
              <w:top w:val="nil"/>
              <w:left w:val="nil"/>
              <w:bottom w:val="nil"/>
              <w:right w:val="nil"/>
            </w:tcBorders>
            <w:shd w:val="clear" w:color="auto" w:fill="auto"/>
            <w:noWrap/>
            <w:vAlign w:val="bottom"/>
            <w:hideMark/>
          </w:tcPr>
          <w:p w14:paraId="7060594A"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3B4E6C4F"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4A9DF96D" w14:textId="77777777" w:rsidR="00CC3CA7" w:rsidRDefault="00CC3CA7">
            <w:pPr>
              <w:rPr>
                <w:rFonts w:ascii="Calibri" w:hAnsi="Calibri"/>
                <w:color w:val="000000"/>
              </w:rPr>
            </w:pPr>
            <w:r>
              <w:rPr>
                <w:rFonts w:ascii="Calibri" w:hAnsi="Calibri"/>
                <w:color w:val="000000"/>
              </w:rPr>
              <w:t>NAN</w:t>
            </w:r>
          </w:p>
        </w:tc>
        <w:tc>
          <w:tcPr>
            <w:tcW w:w="2880" w:type="dxa"/>
            <w:tcBorders>
              <w:top w:val="nil"/>
              <w:left w:val="nil"/>
              <w:bottom w:val="nil"/>
              <w:right w:val="nil"/>
            </w:tcBorders>
            <w:shd w:val="clear" w:color="auto" w:fill="auto"/>
            <w:noWrap/>
            <w:vAlign w:val="bottom"/>
            <w:hideMark/>
          </w:tcPr>
          <w:p w14:paraId="2976A590" w14:textId="77777777" w:rsidR="00CC3CA7" w:rsidRDefault="00CC3CA7">
            <w:pPr>
              <w:rPr>
                <w:rFonts w:ascii="Calibri" w:hAnsi="Calibri"/>
                <w:color w:val="000000"/>
              </w:rPr>
            </w:pPr>
            <w:r>
              <w:rPr>
                <w:rFonts w:ascii="Calibri" w:hAnsi="Calibri"/>
                <w:color w:val="000000"/>
              </w:rPr>
              <w:t>NAN</w:t>
            </w:r>
          </w:p>
        </w:tc>
        <w:tc>
          <w:tcPr>
            <w:tcW w:w="1480" w:type="dxa"/>
            <w:tcBorders>
              <w:top w:val="nil"/>
              <w:left w:val="nil"/>
              <w:bottom w:val="nil"/>
              <w:right w:val="nil"/>
            </w:tcBorders>
            <w:shd w:val="clear" w:color="auto" w:fill="auto"/>
            <w:noWrap/>
            <w:vAlign w:val="bottom"/>
            <w:hideMark/>
          </w:tcPr>
          <w:p w14:paraId="47BA4C6B"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51128D2C" w14:textId="77777777" w:rsidR="00CC3CA7" w:rsidRDefault="00CC3CA7">
            <w:pPr>
              <w:rPr>
                <w:rFonts w:ascii="Calibri" w:hAnsi="Calibri"/>
                <w:color w:val="000000"/>
              </w:rPr>
            </w:pPr>
            <w:r>
              <w:rPr>
                <w:rFonts w:ascii="Calibri" w:hAnsi="Calibri"/>
                <w:color w:val="000000"/>
              </w:rPr>
              <w:t>NAN</w:t>
            </w:r>
          </w:p>
        </w:tc>
      </w:tr>
      <w:tr w:rsidR="00CC3CA7" w14:paraId="7520D19E" w14:textId="77777777" w:rsidTr="00CC3CA7">
        <w:trPr>
          <w:trHeight w:val="320"/>
        </w:trPr>
        <w:tc>
          <w:tcPr>
            <w:tcW w:w="2646" w:type="dxa"/>
            <w:tcBorders>
              <w:top w:val="nil"/>
              <w:left w:val="nil"/>
              <w:bottom w:val="nil"/>
              <w:right w:val="nil"/>
            </w:tcBorders>
            <w:shd w:val="clear" w:color="auto" w:fill="auto"/>
            <w:noWrap/>
            <w:vAlign w:val="bottom"/>
            <w:hideMark/>
          </w:tcPr>
          <w:p w14:paraId="5FC63CAB" w14:textId="77777777" w:rsidR="00CC3CA7" w:rsidRDefault="00CC3CA7">
            <w:pPr>
              <w:rPr>
                <w:rFonts w:ascii="Calibri" w:hAnsi="Calibri"/>
                <w:color w:val="000000"/>
              </w:rPr>
            </w:pPr>
            <w:r>
              <w:rPr>
                <w:rFonts w:ascii="Calibri" w:hAnsi="Calibri"/>
                <w:color w:val="000000"/>
              </w:rPr>
              <w:t>Wu 2013</w:t>
            </w:r>
          </w:p>
        </w:tc>
        <w:tc>
          <w:tcPr>
            <w:tcW w:w="1440" w:type="dxa"/>
            <w:tcBorders>
              <w:top w:val="nil"/>
              <w:left w:val="nil"/>
              <w:bottom w:val="nil"/>
              <w:right w:val="nil"/>
            </w:tcBorders>
            <w:shd w:val="clear" w:color="auto" w:fill="auto"/>
            <w:noWrap/>
            <w:vAlign w:val="bottom"/>
            <w:hideMark/>
          </w:tcPr>
          <w:p w14:paraId="53125C4A" w14:textId="77777777" w:rsidR="00CC3CA7" w:rsidRDefault="00CC3CA7">
            <w:pPr>
              <w:rPr>
                <w:rFonts w:ascii="Calibri" w:hAnsi="Calibri"/>
                <w:color w:val="000000"/>
              </w:rPr>
            </w:pPr>
            <w:r>
              <w:rPr>
                <w:rFonts w:ascii="Calibri" w:hAnsi="Calibri"/>
                <w:color w:val="000000"/>
              </w:rPr>
              <w:t>yes</w:t>
            </w:r>
          </w:p>
        </w:tc>
        <w:tc>
          <w:tcPr>
            <w:tcW w:w="1680" w:type="dxa"/>
            <w:tcBorders>
              <w:top w:val="nil"/>
              <w:left w:val="nil"/>
              <w:bottom w:val="nil"/>
              <w:right w:val="nil"/>
            </w:tcBorders>
            <w:shd w:val="clear" w:color="auto" w:fill="auto"/>
            <w:noWrap/>
            <w:vAlign w:val="bottom"/>
            <w:hideMark/>
          </w:tcPr>
          <w:p w14:paraId="026B5981" w14:textId="77777777" w:rsidR="00CC3CA7" w:rsidRDefault="00CC3CA7">
            <w:pPr>
              <w:rPr>
                <w:rFonts w:ascii="Calibri" w:hAnsi="Calibri"/>
                <w:color w:val="000000"/>
              </w:rPr>
            </w:pPr>
            <w:r>
              <w:rPr>
                <w:rFonts w:ascii="Calibri" w:hAnsi="Calibri"/>
                <w:color w:val="000000"/>
              </w:rPr>
              <w:t>yes</w:t>
            </w:r>
          </w:p>
        </w:tc>
        <w:tc>
          <w:tcPr>
            <w:tcW w:w="2060" w:type="dxa"/>
            <w:tcBorders>
              <w:top w:val="nil"/>
              <w:left w:val="nil"/>
              <w:bottom w:val="nil"/>
              <w:right w:val="nil"/>
            </w:tcBorders>
            <w:shd w:val="clear" w:color="auto" w:fill="auto"/>
            <w:noWrap/>
            <w:vAlign w:val="bottom"/>
            <w:hideMark/>
          </w:tcPr>
          <w:p w14:paraId="6B555C70" w14:textId="77777777" w:rsidR="00CC3CA7" w:rsidRDefault="00CC3CA7">
            <w:pPr>
              <w:jc w:val="right"/>
              <w:rPr>
                <w:rFonts w:ascii="Calibri" w:hAnsi="Calibri"/>
                <w:color w:val="000000"/>
              </w:rPr>
            </w:pPr>
            <w:r>
              <w:rPr>
                <w:rFonts w:ascii="Calibri" w:hAnsi="Calibri"/>
                <w:color w:val="000000"/>
              </w:rPr>
              <w:t>1</w:t>
            </w:r>
          </w:p>
        </w:tc>
        <w:tc>
          <w:tcPr>
            <w:tcW w:w="2880" w:type="dxa"/>
            <w:tcBorders>
              <w:top w:val="nil"/>
              <w:left w:val="nil"/>
              <w:bottom w:val="nil"/>
              <w:right w:val="nil"/>
            </w:tcBorders>
            <w:shd w:val="clear" w:color="auto" w:fill="auto"/>
            <w:noWrap/>
            <w:vAlign w:val="bottom"/>
            <w:hideMark/>
          </w:tcPr>
          <w:p w14:paraId="44C825D5" w14:textId="77777777" w:rsidR="00CC3CA7" w:rsidRDefault="00CC3CA7">
            <w:pPr>
              <w:jc w:val="right"/>
              <w:rPr>
                <w:rFonts w:ascii="Calibri" w:hAnsi="Calibri"/>
                <w:color w:val="000000"/>
              </w:rPr>
            </w:pPr>
            <w:r>
              <w:rPr>
                <w:rFonts w:ascii="Calibri" w:hAnsi="Calibri"/>
                <w:color w:val="000000"/>
              </w:rPr>
              <w:t>6</w:t>
            </w:r>
          </w:p>
        </w:tc>
        <w:tc>
          <w:tcPr>
            <w:tcW w:w="1480" w:type="dxa"/>
            <w:tcBorders>
              <w:top w:val="nil"/>
              <w:left w:val="nil"/>
              <w:bottom w:val="nil"/>
              <w:right w:val="nil"/>
            </w:tcBorders>
            <w:shd w:val="clear" w:color="auto" w:fill="auto"/>
            <w:noWrap/>
            <w:vAlign w:val="bottom"/>
            <w:hideMark/>
          </w:tcPr>
          <w:p w14:paraId="4D603192" w14:textId="77777777" w:rsidR="00CC3CA7" w:rsidRDefault="00CC3CA7">
            <w:pPr>
              <w:rPr>
                <w:rFonts w:ascii="Calibri" w:hAnsi="Calibri"/>
                <w:color w:val="000000"/>
              </w:rPr>
            </w:pPr>
            <w:r>
              <w:rPr>
                <w:rFonts w:ascii="Calibri" w:hAnsi="Calibri"/>
                <w:color w:val="000000"/>
              </w:rPr>
              <w:t>NAN</w:t>
            </w:r>
          </w:p>
        </w:tc>
        <w:tc>
          <w:tcPr>
            <w:tcW w:w="1600" w:type="dxa"/>
            <w:tcBorders>
              <w:top w:val="nil"/>
              <w:left w:val="nil"/>
              <w:bottom w:val="nil"/>
              <w:right w:val="nil"/>
            </w:tcBorders>
            <w:shd w:val="clear" w:color="auto" w:fill="auto"/>
            <w:noWrap/>
            <w:vAlign w:val="bottom"/>
            <w:hideMark/>
          </w:tcPr>
          <w:p w14:paraId="7E5A9C08" w14:textId="77777777" w:rsidR="00CC3CA7" w:rsidRDefault="00CC3CA7">
            <w:pPr>
              <w:jc w:val="right"/>
              <w:rPr>
                <w:rFonts w:ascii="Calibri" w:hAnsi="Calibri"/>
                <w:color w:val="000000"/>
              </w:rPr>
            </w:pPr>
            <w:r>
              <w:rPr>
                <w:rFonts w:ascii="Calibri" w:hAnsi="Calibri"/>
                <w:color w:val="000000"/>
              </w:rPr>
              <w:t>92.04</w:t>
            </w:r>
          </w:p>
        </w:tc>
      </w:tr>
    </w:tbl>
    <w:p w14:paraId="7DB26E3D" w14:textId="77777777" w:rsidR="00CC3CA7" w:rsidRPr="00CB5A14" w:rsidRDefault="00CC3CA7" w:rsidP="00CC3CA7">
      <w:pPr>
        <w:jc w:val="both"/>
        <w:rPr>
          <w:rFonts w:asciiTheme="minorHAnsi" w:hAnsiTheme="minorHAnsi" w:cstheme="minorHAnsi"/>
          <w:b/>
          <w:sz w:val="28"/>
          <w:szCs w:val="28"/>
        </w:rPr>
      </w:pPr>
    </w:p>
    <w:p w14:paraId="133C3784" w14:textId="07169E33" w:rsidR="00CC3CA7" w:rsidRDefault="00CC3CA7" w:rsidP="00C14CBD">
      <w:pPr>
        <w:ind w:left="1440" w:hanging="1440"/>
        <w:jc w:val="both"/>
        <w:rPr>
          <w:rFonts w:asciiTheme="minorHAnsi" w:hAnsiTheme="minorHAnsi" w:cstheme="minorHAnsi"/>
          <w:b/>
          <w:sz w:val="20"/>
          <w:szCs w:val="20"/>
        </w:rPr>
      </w:pPr>
    </w:p>
    <w:p w14:paraId="09BFD17D" w14:textId="1ED45C6A" w:rsidR="00CC3CA7" w:rsidRDefault="00CC3CA7" w:rsidP="00C14CBD">
      <w:pPr>
        <w:ind w:left="1440" w:hanging="1440"/>
        <w:jc w:val="both"/>
        <w:rPr>
          <w:rFonts w:asciiTheme="minorHAnsi" w:hAnsiTheme="minorHAnsi" w:cstheme="minorHAnsi"/>
          <w:b/>
          <w:sz w:val="20"/>
          <w:szCs w:val="20"/>
        </w:rPr>
      </w:pPr>
    </w:p>
    <w:p w14:paraId="53EA043B" w14:textId="53B12E57" w:rsidR="00CC3CA7" w:rsidRDefault="00CC3CA7" w:rsidP="00C14CBD">
      <w:pPr>
        <w:ind w:left="1440" w:hanging="1440"/>
        <w:jc w:val="both"/>
        <w:rPr>
          <w:rFonts w:asciiTheme="minorHAnsi" w:hAnsiTheme="minorHAnsi" w:cstheme="minorHAnsi"/>
          <w:b/>
          <w:sz w:val="20"/>
          <w:szCs w:val="20"/>
        </w:rPr>
      </w:pPr>
    </w:p>
    <w:p w14:paraId="4F4B9074" w14:textId="20F18B9B" w:rsidR="00CC3CA7" w:rsidRDefault="00CC3CA7" w:rsidP="00C14CBD">
      <w:pPr>
        <w:ind w:left="1440" w:hanging="1440"/>
        <w:jc w:val="both"/>
        <w:rPr>
          <w:rFonts w:asciiTheme="minorHAnsi" w:hAnsiTheme="minorHAnsi" w:cstheme="minorHAnsi"/>
          <w:b/>
          <w:sz w:val="20"/>
          <w:szCs w:val="20"/>
        </w:rPr>
      </w:pPr>
    </w:p>
    <w:p w14:paraId="6D858E80" w14:textId="37B8B27F" w:rsidR="00CC3CA7" w:rsidRDefault="00CC3CA7" w:rsidP="00C14CBD">
      <w:pPr>
        <w:ind w:left="1440" w:hanging="1440"/>
        <w:jc w:val="both"/>
        <w:rPr>
          <w:rFonts w:asciiTheme="minorHAnsi" w:hAnsiTheme="minorHAnsi" w:cstheme="minorHAnsi"/>
          <w:b/>
          <w:sz w:val="20"/>
          <w:szCs w:val="20"/>
        </w:rPr>
      </w:pPr>
    </w:p>
    <w:p w14:paraId="43A47E7D" w14:textId="18955EC6" w:rsidR="00CC3CA7" w:rsidRDefault="00CC3CA7" w:rsidP="00C14CBD">
      <w:pPr>
        <w:ind w:left="1440" w:hanging="1440"/>
        <w:jc w:val="both"/>
        <w:rPr>
          <w:rFonts w:asciiTheme="minorHAnsi" w:hAnsiTheme="minorHAnsi" w:cstheme="minorHAnsi"/>
          <w:b/>
          <w:sz w:val="20"/>
          <w:szCs w:val="20"/>
        </w:rPr>
      </w:pPr>
    </w:p>
    <w:p w14:paraId="356191D8" w14:textId="7B24E2FB" w:rsidR="00CC3CA7" w:rsidRDefault="00CC3CA7" w:rsidP="00C14CBD">
      <w:pPr>
        <w:ind w:left="1440" w:hanging="1440"/>
        <w:jc w:val="both"/>
        <w:rPr>
          <w:rFonts w:asciiTheme="minorHAnsi" w:hAnsiTheme="minorHAnsi" w:cstheme="minorHAnsi"/>
          <w:b/>
          <w:sz w:val="20"/>
          <w:szCs w:val="20"/>
        </w:rPr>
      </w:pPr>
    </w:p>
    <w:p w14:paraId="5124BD61" w14:textId="0982185F" w:rsidR="00CC3CA7" w:rsidRDefault="00CC3CA7" w:rsidP="00C14CBD">
      <w:pPr>
        <w:ind w:left="1440" w:hanging="1440"/>
        <w:jc w:val="both"/>
        <w:rPr>
          <w:rFonts w:asciiTheme="minorHAnsi" w:hAnsiTheme="minorHAnsi" w:cstheme="minorHAnsi"/>
          <w:b/>
          <w:sz w:val="20"/>
          <w:szCs w:val="20"/>
        </w:rPr>
      </w:pPr>
    </w:p>
    <w:p w14:paraId="5EED97BA" w14:textId="5BE2A2A5" w:rsidR="00CC3CA7" w:rsidRDefault="00CC3CA7" w:rsidP="00C14CBD">
      <w:pPr>
        <w:ind w:left="1440" w:hanging="1440"/>
        <w:jc w:val="both"/>
        <w:rPr>
          <w:rFonts w:asciiTheme="minorHAnsi" w:hAnsiTheme="minorHAnsi" w:cstheme="minorHAnsi"/>
          <w:b/>
          <w:sz w:val="20"/>
          <w:szCs w:val="20"/>
        </w:rPr>
      </w:pPr>
    </w:p>
    <w:p w14:paraId="2086793F" w14:textId="61E62F8A" w:rsidR="00CC3CA7" w:rsidRDefault="00CC3CA7" w:rsidP="00C14CBD">
      <w:pPr>
        <w:ind w:left="1440" w:hanging="1440"/>
        <w:jc w:val="both"/>
        <w:rPr>
          <w:rFonts w:asciiTheme="minorHAnsi" w:hAnsiTheme="minorHAnsi" w:cstheme="minorHAnsi"/>
          <w:b/>
          <w:sz w:val="20"/>
          <w:szCs w:val="20"/>
        </w:rPr>
      </w:pPr>
    </w:p>
    <w:p w14:paraId="56BAB02D" w14:textId="53058F87" w:rsidR="00CC3CA7" w:rsidRDefault="00CC3CA7" w:rsidP="00C14CBD">
      <w:pPr>
        <w:ind w:left="1440" w:hanging="1440"/>
        <w:jc w:val="both"/>
        <w:rPr>
          <w:rFonts w:asciiTheme="minorHAnsi" w:hAnsiTheme="minorHAnsi" w:cstheme="minorHAnsi"/>
          <w:b/>
          <w:sz w:val="20"/>
          <w:szCs w:val="20"/>
        </w:rPr>
      </w:pPr>
    </w:p>
    <w:p w14:paraId="17601E70" w14:textId="5D7C73D8" w:rsidR="00CC3CA7" w:rsidRDefault="00CC3CA7" w:rsidP="00C14CBD">
      <w:pPr>
        <w:ind w:left="1440" w:hanging="1440"/>
        <w:jc w:val="both"/>
        <w:rPr>
          <w:rFonts w:asciiTheme="minorHAnsi" w:hAnsiTheme="minorHAnsi" w:cstheme="minorHAnsi"/>
          <w:b/>
          <w:sz w:val="20"/>
          <w:szCs w:val="20"/>
        </w:rPr>
      </w:pPr>
    </w:p>
    <w:p w14:paraId="0A75186A" w14:textId="4936400C" w:rsidR="00CC3CA7" w:rsidRDefault="00CC3CA7" w:rsidP="00C14CBD">
      <w:pPr>
        <w:ind w:left="1440" w:hanging="1440"/>
        <w:jc w:val="both"/>
        <w:rPr>
          <w:rFonts w:asciiTheme="minorHAnsi" w:hAnsiTheme="minorHAnsi" w:cstheme="minorHAnsi"/>
          <w:b/>
          <w:sz w:val="20"/>
          <w:szCs w:val="20"/>
        </w:rPr>
      </w:pPr>
    </w:p>
    <w:p w14:paraId="4143E646" w14:textId="64E5E411" w:rsidR="00CC3CA7" w:rsidRDefault="00CC3CA7" w:rsidP="00C14CBD">
      <w:pPr>
        <w:ind w:left="1440" w:hanging="1440"/>
        <w:jc w:val="both"/>
        <w:rPr>
          <w:rFonts w:asciiTheme="minorHAnsi" w:hAnsiTheme="minorHAnsi" w:cstheme="minorHAnsi"/>
          <w:b/>
          <w:sz w:val="20"/>
          <w:szCs w:val="20"/>
        </w:rPr>
      </w:pPr>
    </w:p>
    <w:p w14:paraId="626B5BCE" w14:textId="4BADE2CC" w:rsidR="00CC3CA7" w:rsidRDefault="00CC3CA7" w:rsidP="00C14CBD">
      <w:pPr>
        <w:ind w:left="1440" w:hanging="1440"/>
        <w:jc w:val="both"/>
        <w:rPr>
          <w:rFonts w:asciiTheme="minorHAnsi" w:hAnsiTheme="minorHAnsi" w:cstheme="minorHAnsi"/>
          <w:b/>
          <w:sz w:val="20"/>
          <w:szCs w:val="20"/>
        </w:rPr>
      </w:pPr>
    </w:p>
    <w:p w14:paraId="68E29AB4" w14:textId="5855C920" w:rsidR="00CC3CA7" w:rsidRDefault="00CC3CA7" w:rsidP="00C14CBD">
      <w:pPr>
        <w:ind w:left="1440" w:hanging="1440"/>
        <w:jc w:val="both"/>
        <w:rPr>
          <w:rFonts w:asciiTheme="minorHAnsi" w:hAnsiTheme="minorHAnsi" w:cstheme="minorHAnsi"/>
          <w:b/>
          <w:sz w:val="20"/>
          <w:szCs w:val="20"/>
        </w:rPr>
      </w:pPr>
    </w:p>
    <w:p w14:paraId="6E11B361" w14:textId="381B7983" w:rsidR="00CC3CA7" w:rsidRDefault="00CC3CA7" w:rsidP="00C14CBD">
      <w:pPr>
        <w:ind w:left="1440" w:hanging="1440"/>
        <w:jc w:val="both"/>
        <w:rPr>
          <w:rFonts w:asciiTheme="minorHAnsi" w:hAnsiTheme="minorHAnsi" w:cstheme="minorHAnsi"/>
          <w:b/>
          <w:sz w:val="20"/>
          <w:szCs w:val="20"/>
        </w:rPr>
      </w:pPr>
    </w:p>
    <w:p w14:paraId="11117860" w14:textId="77777777" w:rsidR="00CC3CA7" w:rsidRDefault="00CC3CA7" w:rsidP="00C14CBD">
      <w:pPr>
        <w:ind w:left="1440" w:hanging="1440"/>
        <w:jc w:val="both"/>
        <w:rPr>
          <w:rFonts w:asciiTheme="minorHAnsi" w:hAnsiTheme="minorHAnsi" w:cstheme="minorHAnsi"/>
          <w:b/>
          <w:sz w:val="20"/>
          <w:szCs w:val="20"/>
        </w:rPr>
      </w:pPr>
    </w:p>
    <w:p w14:paraId="085D85DE" w14:textId="15A3C589" w:rsidR="00CB5A14" w:rsidRDefault="00CB5A14" w:rsidP="0015183D">
      <w:pPr>
        <w:jc w:val="both"/>
        <w:rPr>
          <w:rFonts w:asciiTheme="minorHAnsi" w:hAnsiTheme="minorHAnsi" w:cstheme="minorHAnsi"/>
          <w:b/>
          <w:sz w:val="20"/>
          <w:szCs w:val="20"/>
        </w:rPr>
      </w:pPr>
    </w:p>
    <w:p w14:paraId="47B4AA41" w14:textId="77777777" w:rsidR="00CC3CA7" w:rsidRPr="00CB5A14" w:rsidRDefault="00CC3CA7" w:rsidP="0015183D">
      <w:pPr>
        <w:jc w:val="both"/>
        <w:rPr>
          <w:rFonts w:asciiTheme="minorHAnsi" w:hAnsiTheme="minorHAnsi" w:cstheme="minorHAnsi"/>
          <w:b/>
          <w:sz w:val="28"/>
          <w:szCs w:val="28"/>
        </w:rPr>
      </w:pPr>
      <w:r w:rsidRPr="00CB5A14">
        <w:rPr>
          <w:rFonts w:asciiTheme="minorHAnsi" w:hAnsiTheme="minorHAnsi" w:cstheme="minorHAnsi"/>
          <w:b/>
          <w:sz w:val="28"/>
          <w:szCs w:val="28"/>
        </w:rPr>
        <w:t>eTable 2: Results from SMD and CVR meta-analyses</w:t>
      </w:r>
    </w:p>
    <w:p w14:paraId="24F3E525" w14:textId="77777777" w:rsidR="00CB5A14" w:rsidRDefault="00CB5A14" w:rsidP="00CC3CA7">
      <w:pPr>
        <w:jc w:val="both"/>
        <w:rPr>
          <w:rFonts w:asciiTheme="minorHAnsi" w:hAnsiTheme="minorHAnsi" w:cstheme="minorHAnsi"/>
          <w:b/>
          <w:sz w:val="20"/>
          <w:szCs w:val="20"/>
        </w:rPr>
      </w:pPr>
    </w:p>
    <w:p w14:paraId="0F9381DE" w14:textId="77777777" w:rsidR="00CC3CA7" w:rsidRDefault="00CC3CA7" w:rsidP="00CC3CA7">
      <w:pPr>
        <w:ind w:left="1440" w:hanging="1440"/>
        <w:jc w:val="both"/>
        <w:rPr>
          <w:rFonts w:asciiTheme="minorHAnsi" w:hAnsiTheme="minorHAnsi" w:cstheme="minorHAnsi"/>
          <w:b/>
          <w:sz w:val="20"/>
          <w:szCs w:val="20"/>
        </w:rPr>
      </w:pPr>
    </w:p>
    <w:tbl>
      <w:tblPr>
        <w:tblStyle w:val="TableGrid"/>
        <w:tblW w:w="14312" w:type="dxa"/>
        <w:tblLook w:val="04A0" w:firstRow="1" w:lastRow="0" w:firstColumn="1" w:lastColumn="0" w:noHBand="0" w:noVBand="1"/>
      </w:tblPr>
      <w:tblGrid>
        <w:gridCol w:w="2325"/>
        <w:gridCol w:w="1214"/>
        <w:gridCol w:w="2126"/>
        <w:gridCol w:w="4395"/>
        <w:gridCol w:w="4252"/>
      </w:tblGrid>
      <w:tr w:rsidR="00CC3CA7" w14:paraId="54FBE0F1" w14:textId="77777777" w:rsidTr="00722DA5">
        <w:tc>
          <w:tcPr>
            <w:tcW w:w="2325" w:type="dxa"/>
          </w:tcPr>
          <w:p w14:paraId="28E9CB29" w14:textId="77777777" w:rsidR="00CC3CA7" w:rsidRPr="002225B5" w:rsidRDefault="00CC3CA7" w:rsidP="00722DA5">
            <w:pPr>
              <w:rPr>
                <w:rFonts w:asciiTheme="minorHAnsi" w:hAnsiTheme="minorHAnsi"/>
                <w:b/>
                <w:bCs/>
              </w:rPr>
            </w:pPr>
            <w:r w:rsidRPr="002225B5">
              <w:rPr>
                <w:rFonts w:asciiTheme="minorHAnsi" w:hAnsiTheme="minorHAnsi"/>
                <w:b/>
                <w:bCs/>
              </w:rPr>
              <w:t>Parameter</w:t>
            </w:r>
          </w:p>
        </w:tc>
        <w:tc>
          <w:tcPr>
            <w:tcW w:w="1214" w:type="dxa"/>
          </w:tcPr>
          <w:p w14:paraId="2C23AF80" w14:textId="77777777" w:rsidR="00CC3CA7" w:rsidRPr="002225B5" w:rsidRDefault="00CC3CA7" w:rsidP="00722DA5">
            <w:pPr>
              <w:rPr>
                <w:rFonts w:asciiTheme="minorHAnsi" w:hAnsiTheme="minorHAnsi"/>
                <w:b/>
                <w:bCs/>
              </w:rPr>
            </w:pPr>
            <w:r w:rsidRPr="002225B5">
              <w:rPr>
                <w:rFonts w:asciiTheme="minorHAnsi" w:hAnsiTheme="minorHAnsi"/>
                <w:b/>
                <w:bCs/>
              </w:rPr>
              <w:t>Study N</w:t>
            </w:r>
          </w:p>
        </w:tc>
        <w:tc>
          <w:tcPr>
            <w:tcW w:w="2126" w:type="dxa"/>
          </w:tcPr>
          <w:p w14:paraId="70107F8A" w14:textId="77777777" w:rsidR="00CC3CA7" w:rsidRPr="002225B5" w:rsidRDefault="00CC3CA7" w:rsidP="00722DA5">
            <w:pPr>
              <w:rPr>
                <w:rFonts w:asciiTheme="minorHAnsi" w:hAnsiTheme="minorHAnsi"/>
                <w:b/>
                <w:bCs/>
              </w:rPr>
            </w:pPr>
            <w:r w:rsidRPr="002225B5">
              <w:rPr>
                <w:rFonts w:asciiTheme="minorHAnsi" w:hAnsiTheme="minorHAnsi"/>
                <w:b/>
                <w:bCs/>
              </w:rPr>
              <w:t>Patient/Control N</w:t>
            </w:r>
          </w:p>
        </w:tc>
        <w:tc>
          <w:tcPr>
            <w:tcW w:w="4395" w:type="dxa"/>
          </w:tcPr>
          <w:p w14:paraId="43F9BA42" w14:textId="77777777" w:rsidR="00CC3CA7" w:rsidRPr="002225B5" w:rsidRDefault="00CC3CA7" w:rsidP="00722DA5">
            <w:pPr>
              <w:rPr>
                <w:rFonts w:asciiTheme="minorHAnsi" w:hAnsiTheme="minorHAnsi"/>
                <w:b/>
                <w:bCs/>
              </w:rPr>
            </w:pPr>
            <w:r w:rsidRPr="002225B5">
              <w:rPr>
                <w:rFonts w:asciiTheme="minorHAnsi" w:hAnsiTheme="minorHAnsi"/>
                <w:b/>
                <w:bCs/>
              </w:rPr>
              <w:t>Result</w:t>
            </w:r>
          </w:p>
        </w:tc>
        <w:tc>
          <w:tcPr>
            <w:tcW w:w="4252" w:type="dxa"/>
          </w:tcPr>
          <w:p w14:paraId="5E6B49D2" w14:textId="77777777" w:rsidR="00CC3CA7" w:rsidRPr="002225B5" w:rsidRDefault="00CC3CA7" w:rsidP="00722DA5">
            <w:pPr>
              <w:rPr>
                <w:rFonts w:asciiTheme="minorHAnsi" w:hAnsiTheme="minorHAnsi"/>
                <w:b/>
                <w:bCs/>
              </w:rPr>
            </w:pPr>
            <w:r w:rsidRPr="002225B5">
              <w:rPr>
                <w:rFonts w:asciiTheme="minorHAnsi" w:hAnsiTheme="minorHAnsi"/>
                <w:b/>
                <w:bCs/>
              </w:rPr>
              <w:t>Interpretation</w:t>
            </w:r>
          </w:p>
        </w:tc>
      </w:tr>
      <w:tr w:rsidR="00CC3CA7" w14:paraId="22F92EB4" w14:textId="77777777" w:rsidTr="00722DA5">
        <w:tc>
          <w:tcPr>
            <w:tcW w:w="2325" w:type="dxa"/>
            <w:vMerge w:val="restart"/>
          </w:tcPr>
          <w:p w14:paraId="5DF16DB8" w14:textId="77777777" w:rsidR="00CC3CA7" w:rsidRPr="002225B5" w:rsidRDefault="00CC3CA7" w:rsidP="00722DA5">
            <w:pPr>
              <w:rPr>
                <w:rFonts w:asciiTheme="minorHAnsi" w:hAnsiTheme="minorHAnsi"/>
                <w:b/>
                <w:bCs/>
              </w:rPr>
            </w:pPr>
            <w:r w:rsidRPr="002225B5">
              <w:rPr>
                <w:rFonts w:asciiTheme="minorHAnsi" w:hAnsiTheme="minorHAnsi"/>
                <w:b/>
                <w:bCs/>
              </w:rPr>
              <w:t>Fasting Glucose</w:t>
            </w:r>
          </w:p>
        </w:tc>
        <w:tc>
          <w:tcPr>
            <w:tcW w:w="1214" w:type="dxa"/>
            <w:vMerge w:val="restart"/>
          </w:tcPr>
          <w:p w14:paraId="120B0277" w14:textId="77777777" w:rsidR="00CC3CA7" w:rsidRPr="002225B5" w:rsidRDefault="00CC3CA7" w:rsidP="00722DA5">
            <w:pPr>
              <w:rPr>
                <w:rFonts w:asciiTheme="minorHAnsi" w:hAnsiTheme="minorHAnsi"/>
              </w:rPr>
            </w:pPr>
            <w:r w:rsidRPr="002225B5">
              <w:rPr>
                <w:rFonts w:asciiTheme="minorHAnsi" w:hAnsiTheme="minorHAnsi"/>
              </w:rPr>
              <w:t>22</w:t>
            </w:r>
          </w:p>
        </w:tc>
        <w:tc>
          <w:tcPr>
            <w:tcW w:w="2126" w:type="dxa"/>
            <w:vMerge w:val="restart"/>
          </w:tcPr>
          <w:p w14:paraId="4B6A41CF" w14:textId="77777777" w:rsidR="00CC3CA7" w:rsidRPr="002225B5" w:rsidRDefault="00CC3CA7" w:rsidP="00722DA5">
            <w:pPr>
              <w:rPr>
                <w:rFonts w:asciiTheme="minorHAnsi" w:hAnsiTheme="minorHAnsi"/>
              </w:rPr>
            </w:pPr>
            <w:r w:rsidRPr="002225B5">
              <w:rPr>
                <w:rFonts w:asciiTheme="minorHAnsi" w:hAnsiTheme="minorHAnsi"/>
              </w:rPr>
              <w:t>1403/1407</w:t>
            </w:r>
          </w:p>
        </w:tc>
        <w:tc>
          <w:tcPr>
            <w:tcW w:w="4395" w:type="dxa"/>
          </w:tcPr>
          <w:p w14:paraId="466B6CFA" w14:textId="77777777" w:rsidR="00CC3CA7" w:rsidRPr="002225B5" w:rsidRDefault="00CC3CA7" w:rsidP="00722DA5">
            <w:pPr>
              <w:rPr>
                <w:rFonts w:asciiTheme="minorHAnsi" w:hAnsiTheme="minorHAnsi"/>
              </w:rPr>
            </w:pPr>
            <w:r w:rsidRPr="002225B5">
              <w:rPr>
                <w:rFonts w:asciiTheme="minorHAnsi" w:hAnsiTheme="minorHAnsi"/>
              </w:rPr>
              <w:t>SMD= 0.18 (95%CI: 0.05-0.31; p=0.007)</w:t>
            </w:r>
          </w:p>
        </w:tc>
        <w:tc>
          <w:tcPr>
            <w:tcW w:w="4252" w:type="dxa"/>
          </w:tcPr>
          <w:p w14:paraId="2240974D" w14:textId="77777777" w:rsidR="00CC3CA7" w:rsidRPr="002225B5" w:rsidRDefault="00CC3CA7" w:rsidP="00722DA5">
            <w:pPr>
              <w:rPr>
                <w:rFonts w:asciiTheme="minorHAnsi" w:hAnsiTheme="minorHAnsi"/>
              </w:rPr>
            </w:pPr>
            <w:r w:rsidRPr="002225B5">
              <w:rPr>
                <w:rFonts w:asciiTheme="minorHAnsi" w:hAnsiTheme="minorHAnsi"/>
              </w:rPr>
              <w:sym w:font="Symbol" w:char="F0AD"/>
            </w:r>
            <w:r w:rsidRPr="002225B5">
              <w:rPr>
                <w:rFonts w:asciiTheme="minorHAnsi" w:hAnsiTheme="minorHAnsi"/>
              </w:rPr>
              <w:t xml:space="preserve"> fasting glucose in FEP</w:t>
            </w:r>
          </w:p>
        </w:tc>
      </w:tr>
      <w:tr w:rsidR="00CC3CA7" w14:paraId="1CD5C95A" w14:textId="77777777" w:rsidTr="00722DA5">
        <w:tc>
          <w:tcPr>
            <w:tcW w:w="2325" w:type="dxa"/>
            <w:vMerge/>
          </w:tcPr>
          <w:p w14:paraId="4C817F0A" w14:textId="77777777" w:rsidR="00CC3CA7" w:rsidRPr="002225B5" w:rsidRDefault="00CC3CA7" w:rsidP="00722DA5">
            <w:pPr>
              <w:rPr>
                <w:rFonts w:asciiTheme="minorHAnsi" w:hAnsiTheme="minorHAnsi"/>
                <w:b/>
                <w:bCs/>
              </w:rPr>
            </w:pPr>
          </w:p>
        </w:tc>
        <w:tc>
          <w:tcPr>
            <w:tcW w:w="1214" w:type="dxa"/>
            <w:vMerge/>
          </w:tcPr>
          <w:p w14:paraId="1EF37FB2" w14:textId="77777777" w:rsidR="00CC3CA7" w:rsidRPr="002225B5" w:rsidRDefault="00CC3CA7" w:rsidP="00722DA5">
            <w:pPr>
              <w:rPr>
                <w:rFonts w:asciiTheme="minorHAnsi" w:hAnsiTheme="minorHAnsi"/>
                <w:b/>
                <w:bCs/>
              </w:rPr>
            </w:pPr>
          </w:p>
        </w:tc>
        <w:tc>
          <w:tcPr>
            <w:tcW w:w="2126" w:type="dxa"/>
            <w:vMerge/>
          </w:tcPr>
          <w:p w14:paraId="7E769A10" w14:textId="77777777" w:rsidR="00CC3CA7" w:rsidRPr="002225B5" w:rsidRDefault="00CC3CA7" w:rsidP="00722DA5">
            <w:pPr>
              <w:rPr>
                <w:rFonts w:asciiTheme="minorHAnsi" w:hAnsiTheme="minorHAnsi"/>
                <w:b/>
                <w:bCs/>
              </w:rPr>
            </w:pPr>
          </w:p>
        </w:tc>
        <w:tc>
          <w:tcPr>
            <w:tcW w:w="4395" w:type="dxa"/>
          </w:tcPr>
          <w:p w14:paraId="2701662E" w14:textId="77777777" w:rsidR="00CC3CA7" w:rsidRPr="002225B5" w:rsidRDefault="00CC3CA7" w:rsidP="00722DA5">
            <w:pPr>
              <w:rPr>
                <w:rFonts w:asciiTheme="minorHAnsi" w:hAnsiTheme="minorHAnsi"/>
              </w:rPr>
            </w:pPr>
            <w:r w:rsidRPr="002225B5">
              <w:rPr>
                <w:rFonts w:asciiTheme="minorHAnsi" w:hAnsiTheme="minorHAnsi"/>
              </w:rPr>
              <w:t>CVR= 1.32 (95%CI: 1.12-1.55; p=0.001)</w:t>
            </w:r>
          </w:p>
        </w:tc>
        <w:tc>
          <w:tcPr>
            <w:tcW w:w="4252" w:type="dxa"/>
          </w:tcPr>
          <w:p w14:paraId="7BB9AAAE" w14:textId="77777777" w:rsidR="00CC3CA7" w:rsidRPr="002225B5" w:rsidRDefault="00CC3CA7" w:rsidP="00722DA5">
            <w:pPr>
              <w:rPr>
                <w:rFonts w:asciiTheme="minorHAnsi" w:hAnsiTheme="minorHAnsi"/>
              </w:rPr>
            </w:pPr>
            <w:r w:rsidRPr="002225B5">
              <w:rPr>
                <w:rFonts w:asciiTheme="minorHAnsi" w:hAnsiTheme="minorHAnsi"/>
              </w:rPr>
              <w:sym w:font="Symbol" w:char="F0AD"/>
            </w:r>
            <w:r w:rsidRPr="002225B5">
              <w:rPr>
                <w:rFonts w:asciiTheme="minorHAnsi" w:hAnsiTheme="minorHAnsi"/>
              </w:rPr>
              <w:t xml:space="preserve"> glucose variability in FEP</w:t>
            </w:r>
          </w:p>
        </w:tc>
      </w:tr>
      <w:tr w:rsidR="00CC3CA7" w14:paraId="3AECAC8B" w14:textId="77777777" w:rsidTr="00722DA5">
        <w:tc>
          <w:tcPr>
            <w:tcW w:w="2325" w:type="dxa"/>
            <w:vMerge w:val="restart"/>
          </w:tcPr>
          <w:p w14:paraId="509A4A26" w14:textId="77777777" w:rsidR="00CC3CA7" w:rsidRPr="002225B5" w:rsidRDefault="00CC3CA7" w:rsidP="00722DA5">
            <w:pPr>
              <w:rPr>
                <w:rFonts w:asciiTheme="minorHAnsi" w:hAnsiTheme="minorHAnsi"/>
                <w:b/>
                <w:bCs/>
              </w:rPr>
            </w:pPr>
            <w:r w:rsidRPr="002225B5">
              <w:rPr>
                <w:rFonts w:asciiTheme="minorHAnsi" w:hAnsiTheme="minorHAnsi"/>
                <w:b/>
                <w:bCs/>
              </w:rPr>
              <w:t>OGTT</w:t>
            </w:r>
          </w:p>
        </w:tc>
        <w:tc>
          <w:tcPr>
            <w:tcW w:w="1214" w:type="dxa"/>
            <w:vMerge w:val="restart"/>
          </w:tcPr>
          <w:p w14:paraId="4A1B8672" w14:textId="77777777" w:rsidR="00CC3CA7" w:rsidRPr="002225B5" w:rsidRDefault="00CC3CA7" w:rsidP="00722DA5">
            <w:pPr>
              <w:rPr>
                <w:rFonts w:asciiTheme="minorHAnsi" w:hAnsiTheme="minorHAnsi"/>
              </w:rPr>
            </w:pPr>
            <w:r w:rsidRPr="002225B5">
              <w:rPr>
                <w:rFonts w:asciiTheme="minorHAnsi" w:hAnsiTheme="minorHAnsi"/>
              </w:rPr>
              <w:t>6</w:t>
            </w:r>
          </w:p>
        </w:tc>
        <w:tc>
          <w:tcPr>
            <w:tcW w:w="2126" w:type="dxa"/>
            <w:vMerge w:val="restart"/>
          </w:tcPr>
          <w:p w14:paraId="1D0199CF" w14:textId="77777777" w:rsidR="00CC3CA7" w:rsidRPr="002225B5" w:rsidRDefault="00CC3CA7" w:rsidP="00722DA5">
            <w:pPr>
              <w:rPr>
                <w:rFonts w:asciiTheme="minorHAnsi" w:hAnsiTheme="minorHAnsi"/>
              </w:rPr>
            </w:pPr>
            <w:r w:rsidRPr="002225B5">
              <w:rPr>
                <w:rFonts w:asciiTheme="minorHAnsi" w:hAnsiTheme="minorHAnsi"/>
              </w:rPr>
              <w:t>543/386</w:t>
            </w:r>
          </w:p>
        </w:tc>
        <w:tc>
          <w:tcPr>
            <w:tcW w:w="4395" w:type="dxa"/>
          </w:tcPr>
          <w:p w14:paraId="61765E3B" w14:textId="77777777" w:rsidR="00CC3CA7" w:rsidRPr="002225B5" w:rsidRDefault="00CC3CA7" w:rsidP="00722DA5">
            <w:pPr>
              <w:rPr>
                <w:rFonts w:asciiTheme="minorHAnsi" w:hAnsiTheme="minorHAnsi"/>
              </w:rPr>
            </w:pPr>
            <w:r w:rsidRPr="002225B5">
              <w:rPr>
                <w:rFonts w:asciiTheme="minorHAnsi" w:hAnsiTheme="minorHAnsi"/>
              </w:rPr>
              <w:t>SMD= 0.72 (95%CI: 0.40-1.04; p&lt;0.0001)</w:t>
            </w:r>
          </w:p>
        </w:tc>
        <w:tc>
          <w:tcPr>
            <w:tcW w:w="4252" w:type="dxa"/>
          </w:tcPr>
          <w:p w14:paraId="1509FAF1"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glucose post-OGTT in FEP</w:t>
            </w:r>
          </w:p>
        </w:tc>
      </w:tr>
      <w:tr w:rsidR="00CC3CA7" w14:paraId="0752F78D" w14:textId="77777777" w:rsidTr="00722DA5">
        <w:tc>
          <w:tcPr>
            <w:tcW w:w="2325" w:type="dxa"/>
            <w:vMerge/>
          </w:tcPr>
          <w:p w14:paraId="24A424CB" w14:textId="77777777" w:rsidR="00CC3CA7" w:rsidRPr="002225B5" w:rsidRDefault="00CC3CA7" w:rsidP="00722DA5">
            <w:pPr>
              <w:rPr>
                <w:rFonts w:asciiTheme="minorHAnsi" w:hAnsiTheme="minorHAnsi"/>
                <w:b/>
                <w:bCs/>
              </w:rPr>
            </w:pPr>
          </w:p>
        </w:tc>
        <w:tc>
          <w:tcPr>
            <w:tcW w:w="1214" w:type="dxa"/>
            <w:vMerge/>
          </w:tcPr>
          <w:p w14:paraId="4824407C" w14:textId="77777777" w:rsidR="00CC3CA7" w:rsidRPr="002225B5" w:rsidRDefault="00CC3CA7" w:rsidP="00722DA5">
            <w:pPr>
              <w:rPr>
                <w:rFonts w:asciiTheme="minorHAnsi" w:hAnsiTheme="minorHAnsi"/>
              </w:rPr>
            </w:pPr>
          </w:p>
        </w:tc>
        <w:tc>
          <w:tcPr>
            <w:tcW w:w="2126" w:type="dxa"/>
            <w:vMerge/>
          </w:tcPr>
          <w:p w14:paraId="31CAAC7D" w14:textId="77777777" w:rsidR="00CC3CA7" w:rsidRPr="002225B5" w:rsidRDefault="00CC3CA7" w:rsidP="00722DA5">
            <w:pPr>
              <w:rPr>
                <w:rFonts w:asciiTheme="minorHAnsi" w:hAnsiTheme="minorHAnsi"/>
              </w:rPr>
            </w:pPr>
          </w:p>
        </w:tc>
        <w:tc>
          <w:tcPr>
            <w:tcW w:w="4395" w:type="dxa"/>
          </w:tcPr>
          <w:p w14:paraId="47481046" w14:textId="77777777" w:rsidR="00CC3CA7" w:rsidRPr="002225B5" w:rsidRDefault="00CC3CA7" w:rsidP="00722DA5">
            <w:pPr>
              <w:rPr>
                <w:rFonts w:asciiTheme="minorHAnsi" w:hAnsiTheme="minorHAnsi"/>
              </w:rPr>
            </w:pPr>
            <w:r w:rsidRPr="002225B5">
              <w:rPr>
                <w:rFonts w:asciiTheme="minorHAnsi" w:hAnsiTheme="minorHAnsi"/>
              </w:rPr>
              <w:t xml:space="preserve">CVR= 1.43 (95%CI: 1.10-1.87; p=0.008) </w:t>
            </w:r>
          </w:p>
        </w:tc>
        <w:tc>
          <w:tcPr>
            <w:tcW w:w="4252" w:type="dxa"/>
          </w:tcPr>
          <w:p w14:paraId="32A5379B"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glucose variability post-OGTT in FEP</w:t>
            </w:r>
          </w:p>
        </w:tc>
      </w:tr>
      <w:tr w:rsidR="00CC3CA7" w14:paraId="1373F24E" w14:textId="77777777" w:rsidTr="00722DA5">
        <w:tc>
          <w:tcPr>
            <w:tcW w:w="2325" w:type="dxa"/>
            <w:vMerge w:val="restart"/>
          </w:tcPr>
          <w:p w14:paraId="14EF7F38" w14:textId="77777777" w:rsidR="00CC3CA7" w:rsidRPr="002225B5" w:rsidRDefault="00CC3CA7" w:rsidP="00722DA5">
            <w:pPr>
              <w:rPr>
                <w:rFonts w:asciiTheme="minorHAnsi" w:hAnsiTheme="minorHAnsi"/>
                <w:b/>
                <w:bCs/>
              </w:rPr>
            </w:pPr>
            <w:r w:rsidRPr="002225B5">
              <w:rPr>
                <w:rFonts w:asciiTheme="minorHAnsi" w:hAnsiTheme="minorHAnsi"/>
                <w:b/>
                <w:bCs/>
              </w:rPr>
              <w:t>Fasting insulin</w:t>
            </w:r>
          </w:p>
        </w:tc>
        <w:tc>
          <w:tcPr>
            <w:tcW w:w="1214" w:type="dxa"/>
            <w:vMerge w:val="restart"/>
          </w:tcPr>
          <w:p w14:paraId="42F03427" w14:textId="77777777" w:rsidR="00CC3CA7" w:rsidRPr="002225B5" w:rsidRDefault="00CC3CA7" w:rsidP="00722DA5">
            <w:pPr>
              <w:rPr>
                <w:rFonts w:asciiTheme="minorHAnsi" w:hAnsiTheme="minorHAnsi"/>
              </w:rPr>
            </w:pPr>
            <w:r w:rsidRPr="002225B5">
              <w:rPr>
                <w:rFonts w:asciiTheme="minorHAnsi" w:hAnsiTheme="minorHAnsi"/>
              </w:rPr>
              <w:t>16</w:t>
            </w:r>
          </w:p>
        </w:tc>
        <w:tc>
          <w:tcPr>
            <w:tcW w:w="2126" w:type="dxa"/>
            <w:vMerge w:val="restart"/>
          </w:tcPr>
          <w:p w14:paraId="140D8779" w14:textId="77777777" w:rsidR="00CC3CA7" w:rsidRPr="002225B5" w:rsidRDefault="00CC3CA7" w:rsidP="00722DA5">
            <w:pPr>
              <w:rPr>
                <w:rFonts w:asciiTheme="minorHAnsi" w:hAnsiTheme="minorHAnsi"/>
              </w:rPr>
            </w:pPr>
            <w:r w:rsidRPr="002225B5">
              <w:rPr>
                <w:rFonts w:asciiTheme="minorHAnsi" w:hAnsiTheme="minorHAnsi"/>
              </w:rPr>
              <w:t>1096/1038</w:t>
            </w:r>
          </w:p>
        </w:tc>
        <w:tc>
          <w:tcPr>
            <w:tcW w:w="4395" w:type="dxa"/>
          </w:tcPr>
          <w:p w14:paraId="6612F57C" w14:textId="77777777" w:rsidR="00CC3CA7" w:rsidRPr="002225B5" w:rsidRDefault="00CC3CA7" w:rsidP="00722DA5">
            <w:pPr>
              <w:rPr>
                <w:rFonts w:asciiTheme="minorHAnsi" w:hAnsiTheme="minorHAnsi"/>
              </w:rPr>
            </w:pPr>
            <w:r w:rsidRPr="002225B5">
              <w:rPr>
                <w:rFonts w:asciiTheme="minorHAnsi" w:hAnsiTheme="minorHAnsi"/>
              </w:rPr>
              <w:t>SMD= 0.63 (95%CI: 0.29-0.96; p=0.003)</w:t>
            </w:r>
          </w:p>
        </w:tc>
        <w:tc>
          <w:tcPr>
            <w:tcW w:w="4252" w:type="dxa"/>
          </w:tcPr>
          <w:p w14:paraId="00608FA9"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fasting insulin in FEP</w:t>
            </w:r>
          </w:p>
        </w:tc>
      </w:tr>
      <w:tr w:rsidR="00CC3CA7" w14:paraId="1E15ACC7" w14:textId="77777777" w:rsidTr="00722DA5">
        <w:tc>
          <w:tcPr>
            <w:tcW w:w="2325" w:type="dxa"/>
            <w:vMerge/>
          </w:tcPr>
          <w:p w14:paraId="62235EBF" w14:textId="77777777" w:rsidR="00CC3CA7" w:rsidRPr="002225B5" w:rsidRDefault="00CC3CA7" w:rsidP="00722DA5">
            <w:pPr>
              <w:rPr>
                <w:rFonts w:asciiTheme="minorHAnsi" w:hAnsiTheme="minorHAnsi"/>
                <w:b/>
                <w:bCs/>
              </w:rPr>
            </w:pPr>
          </w:p>
        </w:tc>
        <w:tc>
          <w:tcPr>
            <w:tcW w:w="1214" w:type="dxa"/>
            <w:vMerge/>
          </w:tcPr>
          <w:p w14:paraId="01F6A761" w14:textId="77777777" w:rsidR="00CC3CA7" w:rsidRPr="002225B5" w:rsidRDefault="00CC3CA7" w:rsidP="00722DA5">
            <w:pPr>
              <w:rPr>
                <w:rFonts w:asciiTheme="minorHAnsi" w:hAnsiTheme="minorHAnsi"/>
              </w:rPr>
            </w:pPr>
          </w:p>
        </w:tc>
        <w:tc>
          <w:tcPr>
            <w:tcW w:w="2126" w:type="dxa"/>
            <w:vMerge/>
          </w:tcPr>
          <w:p w14:paraId="6E7FDFB2" w14:textId="77777777" w:rsidR="00CC3CA7" w:rsidRPr="002225B5" w:rsidRDefault="00CC3CA7" w:rsidP="00722DA5">
            <w:pPr>
              <w:rPr>
                <w:rFonts w:asciiTheme="minorHAnsi" w:hAnsiTheme="minorHAnsi"/>
              </w:rPr>
            </w:pPr>
          </w:p>
        </w:tc>
        <w:tc>
          <w:tcPr>
            <w:tcW w:w="4395" w:type="dxa"/>
          </w:tcPr>
          <w:p w14:paraId="3AB596FE" w14:textId="77777777" w:rsidR="00CC3CA7" w:rsidRPr="002225B5" w:rsidRDefault="00CC3CA7" w:rsidP="00722DA5">
            <w:pPr>
              <w:rPr>
                <w:rFonts w:asciiTheme="minorHAnsi" w:hAnsiTheme="minorHAnsi"/>
              </w:rPr>
            </w:pPr>
            <w:r w:rsidRPr="002225B5">
              <w:rPr>
                <w:rFonts w:asciiTheme="minorHAnsi" w:hAnsiTheme="minorHAnsi"/>
              </w:rPr>
              <w:t>CVR= 1.31 (95%CI: 1.09-1.58; p=0.01)</w:t>
            </w:r>
          </w:p>
        </w:tc>
        <w:tc>
          <w:tcPr>
            <w:tcW w:w="4252" w:type="dxa"/>
          </w:tcPr>
          <w:p w14:paraId="636E6B42"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insulin variability in FEP</w:t>
            </w:r>
          </w:p>
        </w:tc>
      </w:tr>
      <w:tr w:rsidR="00D17026" w14:paraId="1832098F" w14:textId="77777777" w:rsidTr="00722DA5">
        <w:tc>
          <w:tcPr>
            <w:tcW w:w="2325" w:type="dxa"/>
            <w:vMerge w:val="restart"/>
          </w:tcPr>
          <w:p w14:paraId="4092140D" w14:textId="77777777" w:rsidR="00D17026" w:rsidRPr="002225B5" w:rsidRDefault="00D17026" w:rsidP="00722DA5">
            <w:pPr>
              <w:rPr>
                <w:rFonts w:asciiTheme="minorHAnsi" w:hAnsiTheme="minorHAnsi"/>
                <w:b/>
                <w:bCs/>
              </w:rPr>
            </w:pPr>
            <w:r w:rsidRPr="002225B5">
              <w:rPr>
                <w:rFonts w:asciiTheme="minorHAnsi" w:hAnsiTheme="minorHAnsi"/>
                <w:b/>
                <w:bCs/>
              </w:rPr>
              <w:t>HOMA-IR</w:t>
            </w:r>
          </w:p>
        </w:tc>
        <w:tc>
          <w:tcPr>
            <w:tcW w:w="1214" w:type="dxa"/>
            <w:vMerge w:val="restart"/>
          </w:tcPr>
          <w:p w14:paraId="3F1814AF" w14:textId="4B942879" w:rsidR="00D17026" w:rsidRPr="002225B5" w:rsidRDefault="00D17026" w:rsidP="00722DA5">
            <w:pPr>
              <w:rPr>
                <w:rFonts w:asciiTheme="minorHAnsi" w:hAnsiTheme="minorHAnsi"/>
              </w:rPr>
            </w:pPr>
            <w:r w:rsidRPr="002225B5">
              <w:rPr>
                <w:rFonts w:asciiTheme="minorHAnsi" w:hAnsiTheme="minorHAnsi"/>
              </w:rPr>
              <w:t>1</w:t>
            </w:r>
            <w:r>
              <w:rPr>
                <w:rFonts w:asciiTheme="minorHAnsi" w:hAnsiTheme="minorHAnsi"/>
              </w:rPr>
              <w:t>3</w:t>
            </w:r>
          </w:p>
        </w:tc>
        <w:tc>
          <w:tcPr>
            <w:tcW w:w="2126" w:type="dxa"/>
            <w:vMerge w:val="restart"/>
          </w:tcPr>
          <w:p w14:paraId="19DE4EE0" w14:textId="6A7E443C" w:rsidR="00D17026" w:rsidRPr="002225B5" w:rsidRDefault="00D17026" w:rsidP="00722DA5">
            <w:pPr>
              <w:rPr>
                <w:rFonts w:asciiTheme="minorHAnsi" w:hAnsiTheme="minorHAnsi"/>
              </w:rPr>
            </w:pPr>
            <w:r>
              <w:rPr>
                <w:rFonts w:asciiTheme="minorHAnsi" w:hAnsiTheme="minorHAnsi"/>
              </w:rPr>
              <w:t>1008/929</w:t>
            </w:r>
          </w:p>
        </w:tc>
        <w:tc>
          <w:tcPr>
            <w:tcW w:w="4395" w:type="dxa"/>
          </w:tcPr>
          <w:p w14:paraId="00849DED" w14:textId="0844388F" w:rsidR="00D17026" w:rsidRPr="002225B5" w:rsidRDefault="00D17026" w:rsidP="00722DA5">
            <w:pPr>
              <w:rPr>
                <w:rFonts w:asciiTheme="minorHAnsi" w:hAnsiTheme="minorHAnsi"/>
              </w:rPr>
            </w:pPr>
            <w:r w:rsidRPr="002225B5">
              <w:rPr>
                <w:rFonts w:asciiTheme="minorHAnsi" w:hAnsiTheme="minorHAnsi"/>
              </w:rPr>
              <w:t xml:space="preserve">SMD= </w:t>
            </w:r>
            <w:r>
              <w:rPr>
                <w:rFonts w:asciiTheme="minorHAnsi" w:hAnsiTheme="minorHAnsi"/>
              </w:rPr>
              <w:t>0.57 (95%CI: 0.31-0.83; p&lt;0.0001)</w:t>
            </w:r>
          </w:p>
        </w:tc>
        <w:tc>
          <w:tcPr>
            <w:tcW w:w="4252" w:type="dxa"/>
          </w:tcPr>
          <w:p w14:paraId="7AAB4990" w14:textId="77777777" w:rsidR="00D17026" w:rsidRPr="002225B5" w:rsidRDefault="00D17026"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insulin resistance in FEP</w:t>
            </w:r>
          </w:p>
        </w:tc>
      </w:tr>
      <w:tr w:rsidR="00D17026" w14:paraId="544724D4" w14:textId="77777777" w:rsidTr="00722DA5">
        <w:tc>
          <w:tcPr>
            <w:tcW w:w="2325" w:type="dxa"/>
            <w:vMerge/>
          </w:tcPr>
          <w:p w14:paraId="52A575B6" w14:textId="77777777" w:rsidR="00D17026" w:rsidRPr="002225B5" w:rsidRDefault="00D17026" w:rsidP="00722DA5">
            <w:pPr>
              <w:rPr>
                <w:rFonts w:asciiTheme="minorHAnsi" w:hAnsiTheme="minorHAnsi"/>
                <w:b/>
                <w:bCs/>
              </w:rPr>
            </w:pPr>
          </w:p>
        </w:tc>
        <w:tc>
          <w:tcPr>
            <w:tcW w:w="1214" w:type="dxa"/>
            <w:vMerge/>
          </w:tcPr>
          <w:p w14:paraId="30A19AE3" w14:textId="204D71FD" w:rsidR="00D17026" w:rsidRPr="002225B5" w:rsidRDefault="00D17026" w:rsidP="00722DA5">
            <w:pPr>
              <w:rPr>
                <w:rFonts w:asciiTheme="minorHAnsi" w:hAnsiTheme="minorHAnsi"/>
              </w:rPr>
            </w:pPr>
          </w:p>
        </w:tc>
        <w:tc>
          <w:tcPr>
            <w:tcW w:w="2126" w:type="dxa"/>
            <w:vMerge/>
          </w:tcPr>
          <w:p w14:paraId="42BFD327" w14:textId="561AC49C" w:rsidR="00D17026" w:rsidRPr="002225B5" w:rsidRDefault="00D17026" w:rsidP="00722DA5">
            <w:pPr>
              <w:rPr>
                <w:rFonts w:asciiTheme="minorHAnsi" w:hAnsiTheme="minorHAnsi"/>
              </w:rPr>
            </w:pPr>
          </w:p>
        </w:tc>
        <w:tc>
          <w:tcPr>
            <w:tcW w:w="4395" w:type="dxa"/>
          </w:tcPr>
          <w:p w14:paraId="54144D18" w14:textId="5513A3A8" w:rsidR="00D17026" w:rsidRPr="002225B5" w:rsidRDefault="00D17026" w:rsidP="00722DA5">
            <w:pPr>
              <w:rPr>
                <w:rFonts w:asciiTheme="minorHAnsi" w:hAnsiTheme="minorHAnsi"/>
              </w:rPr>
            </w:pPr>
            <w:r w:rsidRPr="002225B5">
              <w:rPr>
                <w:rFonts w:asciiTheme="minorHAnsi" w:hAnsiTheme="minorHAnsi"/>
              </w:rPr>
              <w:t xml:space="preserve">CVR= </w:t>
            </w:r>
            <w:r>
              <w:rPr>
                <w:rFonts w:asciiTheme="minorHAnsi" w:hAnsiTheme="minorHAnsi"/>
              </w:rPr>
              <w:t>1.34 (95%CI: 1.12-1.60; p=0.001)</w:t>
            </w:r>
          </w:p>
        </w:tc>
        <w:tc>
          <w:tcPr>
            <w:tcW w:w="4252" w:type="dxa"/>
          </w:tcPr>
          <w:p w14:paraId="29DE67F7" w14:textId="77777777" w:rsidR="00D17026" w:rsidRPr="002225B5" w:rsidRDefault="00D17026"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insulin resistance variability in FEP</w:t>
            </w:r>
          </w:p>
        </w:tc>
      </w:tr>
      <w:tr w:rsidR="00CC3CA7" w14:paraId="07EFB4D5" w14:textId="77777777" w:rsidTr="00722DA5">
        <w:tc>
          <w:tcPr>
            <w:tcW w:w="2325" w:type="dxa"/>
            <w:vMerge w:val="restart"/>
          </w:tcPr>
          <w:p w14:paraId="485CB866" w14:textId="77777777" w:rsidR="00CC3CA7" w:rsidRPr="002225B5" w:rsidRDefault="00CC3CA7" w:rsidP="00722DA5">
            <w:pPr>
              <w:rPr>
                <w:rFonts w:asciiTheme="minorHAnsi" w:hAnsiTheme="minorHAnsi"/>
                <w:b/>
                <w:bCs/>
              </w:rPr>
            </w:pPr>
            <w:r w:rsidRPr="002225B5">
              <w:rPr>
                <w:rFonts w:asciiTheme="minorHAnsi" w:hAnsiTheme="minorHAnsi"/>
                <w:b/>
                <w:bCs/>
              </w:rPr>
              <w:t>HbA1c</w:t>
            </w:r>
          </w:p>
        </w:tc>
        <w:tc>
          <w:tcPr>
            <w:tcW w:w="1214" w:type="dxa"/>
            <w:vMerge w:val="restart"/>
          </w:tcPr>
          <w:p w14:paraId="281B03A9" w14:textId="77777777" w:rsidR="00CC3CA7" w:rsidRPr="002225B5" w:rsidRDefault="00CC3CA7" w:rsidP="00722DA5">
            <w:pPr>
              <w:rPr>
                <w:rFonts w:asciiTheme="minorHAnsi" w:hAnsiTheme="minorHAnsi"/>
              </w:rPr>
            </w:pPr>
            <w:r w:rsidRPr="002225B5">
              <w:rPr>
                <w:rFonts w:asciiTheme="minorHAnsi" w:hAnsiTheme="minorHAnsi"/>
              </w:rPr>
              <w:t>5</w:t>
            </w:r>
          </w:p>
        </w:tc>
        <w:tc>
          <w:tcPr>
            <w:tcW w:w="2126" w:type="dxa"/>
            <w:vMerge w:val="restart"/>
          </w:tcPr>
          <w:p w14:paraId="2F6845BC" w14:textId="77777777" w:rsidR="00CC3CA7" w:rsidRPr="002225B5" w:rsidRDefault="00CC3CA7" w:rsidP="00722DA5">
            <w:pPr>
              <w:rPr>
                <w:rFonts w:asciiTheme="minorHAnsi" w:hAnsiTheme="minorHAnsi"/>
                <w:sz w:val="24"/>
                <w:szCs w:val="24"/>
              </w:rPr>
            </w:pPr>
            <w:r w:rsidRPr="002225B5">
              <w:rPr>
                <w:rFonts w:asciiTheme="minorHAnsi" w:hAnsiTheme="minorHAnsi"/>
                <w:sz w:val="24"/>
                <w:szCs w:val="24"/>
              </w:rPr>
              <w:t>539/514</w:t>
            </w:r>
          </w:p>
        </w:tc>
        <w:tc>
          <w:tcPr>
            <w:tcW w:w="4395" w:type="dxa"/>
          </w:tcPr>
          <w:p w14:paraId="4E4800E2" w14:textId="77777777" w:rsidR="00CC3CA7" w:rsidRPr="002225B5" w:rsidRDefault="00CC3CA7" w:rsidP="00722DA5">
            <w:pPr>
              <w:rPr>
                <w:rFonts w:asciiTheme="minorHAnsi" w:hAnsiTheme="minorHAnsi"/>
              </w:rPr>
            </w:pPr>
            <w:r w:rsidRPr="002225B5">
              <w:rPr>
                <w:rFonts w:asciiTheme="minorHAnsi" w:hAnsiTheme="minorHAnsi"/>
              </w:rPr>
              <w:t>SMD= 0.07 (95%CI: -0.25-0.40; p=0.66)</w:t>
            </w:r>
          </w:p>
        </w:tc>
        <w:tc>
          <w:tcPr>
            <w:tcW w:w="4252" w:type="dxa"/>
          </w:tcPr>
          <w:p w14:paraId="3B56B1CC" w14:textId="77777777" w:rsidR="00CC3CA7" w:rsidRPr="002225B5" w:rsidRDefault="00CC3CA7" w:rsidP="00722DA5">
            <w:pPr>
              <w:rPr>
                <w:rFonts w:asciiTheme="minorHAnsi" w:hAnsiTheme="minorHAnsi"/>
              </w:rPr>
            </w:pPr>
            <w:r w:rsidRPr="002225B5">
              <w:rPr>
                <w:rFonts w:asciiTheme="minorHAnsi" w:hAnsiTheme="minorHAnsi"/>
              </w:rPr>
              <w:t>No difference in HbA1c btw FEP&amp;HC</w:t>
            </w:r>
          </w:p>
        </w:tc>
      </w:tr>
      <w:tr w:rsidR="00CC3CA7" w14:paraId="014B3F7D" w14:textId="77777777" w:rsidTr="00722DA5">
        <w:tc>
          <w:tcPr>
            <w:tcW w:w="2325" w:type="dxa"/>
            <w:vMerge/>
          </w:tcPr>
          <w:p w14:paraId="11F8FB11" w14:textId="77777777" w:rsidR="00CC3CA7" w:rsidRPr="002225B5" w:rsidRDefault="00CC3CA7" w:rsidP="00722DA5">
            <w:pPr>
              <w:rPr>
                <w:rFonts w:asciiTheme="minorHAnsi" w:hAnsiTheme="minorHAnsi"/>
                <w:b/>
                <w:bCs/>
              </w:rPr>
            </w:pPr>
          </w:p>
        </w:tc>
        <w:tc>
          <w:tcPr>
            <w:tcW w:w="1214" w:type="dxa"/>
            <w:vMerge/>
          </w:tcPr>
          <w:p w14:paraId="17C46AAF" w14:textId="77777777" w:rsidR="00CC3CA7" w:rsidRPr="002225B5" w:rsidRDefault="00CC3CA7" w:rsidP="00722DA5">
            <w:pPr>
              <w:rPr>
                <w:rFonts w:asciiTheme="minorHAnsi" w:hAnsiTheme="minorHAnsi"/>
              </w:rPr>
            </w:pPr>
          </w:p>
        </w:tc>
        <w:tc>
          <w:tcPr>
            <w:tcW w:w="2126" w:type="dxa"/>
            <w:vMerge/>
          </w:tcPr>
          <w:p w14:paraId="653D7531" w14:textId="77777777" w:rsidR="00CC3CA7" w:rsidRPr="002225B5" w:rsidRDefault="00CC3CA7" w:rsidP="00722DA5">
            <w:pPr>
              <w:rPr>
                <w:rFonts w:asciiTheme="minorHAnsi" w:hAnsiTheme="minorHAnsi"/>
              </w:rPr>
            </w:pPr>
          </w:p>
        </w:tc>
        <w:tc>
          <w:tcPr>
            <w:tcW w:w="4395" w:type="dxa"/>
          </w:tcPr>
          <w:p w14:paraId="01C5CCCB" w14:textId="77777777" w:rsidR="00CC3CA7" w:rsidRPr="002225B5" w:rsidRDefault="00CC3CA7" w:rsidP="00722DA5">
            <w:pPr>
              <w:rPr>
                <w:rFonts w:asciiTheme="minorHAnsi" w:hAnsiTheme="minorHAnsi"/>
              </w:rPr>
            </w:pPr>
            <w:r w:rsidRPr="002225B5">
              <w:rPr>
                <w:rFonts w:asciiTheme="minorHAnsi" w:hAnsiTheme="minorHAnsi"/>
              </w:rPr>
              <w:t>CVR= 1.18 (95%CI: 1.06-1.27; p&lt;0.0001)</w:t>
            </w:r>
          </w:p>
        </w:tc>
        <w:tc>
          <w:tcPr>
            <w:tcW w:w="4252" w:type="dxa"/>
          </w:tcPr>
          <w:p w14:paraId="1C4E421E"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HbA1c variability in FEP</w:t>
            </w:r>
          </w:p>
        </w:tc>
      </w:tr>
      <w:tr w:rsidR="00CC3CA7" w14:paraId="5301F04F" w14:textId="77777777" w:rsidTr="00722DA5">
        <w:tc>
          <w:tcPr>
            <w:tcW w:w="2325" w:type="dxa"/>
            <w:vMerge w:val="restart"/>
          </w:tcPr>
          <w:p w14:paraId="3ECF4692" w14:textId="77777777" w:rsidR="00CC3CA7" w:rsidRPr="002225B5" w:rsidRDefault="00CC3CA7" w:rsidP="00722DA5">
            <w:pPr>
              <w:rPr>
                <w:rFonts w:asciiTheme="minorHAnsi" w:hAnsiTheme="minorHAnsi"/>
                <w:b/>
                <w:bCs/>
              </w:rPr>
            </w:pPr>
            <w:r w:rsidRPr="002225B5">
              <w:rPr>
                <w:rFonts w:asciiTheme="minorHAnsi" w:hAnsiTheme="minorHAnsi"/>
                <w:b/>
                <w:bCs/>
              </w:rPr>
              <w:t>Total cholesterol</w:t>
            </w:r>
          </w:p>
        </w:tc>
        <w:tc>
          <w:tcPr>
            <w:tcW w:w="1214" w:type="dxa"/>
            <w:vMerge w:val="restart"/>
          </w:tcPr>
          <w:p w14:paraId="30D336AB" w14:textId="77777777" w:rsidR="00CC3CA7" w:rsidRPr="002225B5" w:rsidRDefault="00CC3CA7" w:rsidP="00722DA5">
            <w:pPr>
              <w:rPr>
                <w:rFonts w:asciiTheme="minorHAnsi" w:hAnsiTheme="minorHAnsi"/>
              </w:rPr>
            </w:pPr>
            <w:r w:rsidRPr="002225B5">
              <w:rPr>
                <w:rFonts w:asciiTheme="minorHAnsi" w:hAnsiTheme="minorHAnsi"/>
              </w:rPr>
              <w:t>14</w:t>
            </w:r>
          </w:p>
        </w:tc>
        <w:tc>
          <w:tcPr>
            <w:tcW w:w="2126" w:type="dxa"/>
            <w:vMerge w:val="restart"/>
          </w:tcPr>
          <w:p w14:paraId="31E50514" w14:textId="77777777" w:rsidR="00CC3CA7" w:rsidRPr="002225B5" w:rsidRDefault="00CC3CA7" w:rsidP="00722DA5">
            <w:pPr>
              <w:rPr>
                <w:rFonts w:asciiTheme="minorHAnsi" w:hAnsiTheme="minorHAnsi"/>
              </w:rPr>
            </w:pPr>
            <w:r w:rsidRPr="002225B5">
              <w:rPr>
                <w:rFonts w:asciiTheme="minorHAnsi" w:hAnsiTheme="minorHAnsi"/>
              </w:rPr>
              <w:t>1087/1310</w:t>
            </w:r>
          </w:p>
        </w:tc>
        <w:tc>
          <w:tcPr>
            <w:tcW w:w="4395" w:type="dxa"/>
          </w:tcPr>
          <w:p w14:paraId="3A00AAA1" w14:textId="77777777" w:rsidR="00CC3CA7" w:rsidRPr="002225B5" w:rsidRDefault="00CC3CA7" w:rsidP="00722DA5">
            <w:pPr>
              <w:rPr>
                <w:rFonts w:asciiTheme="minorHAnsi" w:hAnsiTheme="minorHAnsi"/>
              </w:rPr>
            </w:pPr>
            <w:r w:rsidRPr="002225B5">
              <w:rPr>
                <w:rFonts w:asciiTheme="minorHAnsi" w:hAnsiTheme="minorHAnsi"/>
              </w:rPr>
              <w:t>SMD= -0.17 (95%CI: -0.31 - -0.04; p=0.01)</w:t>
            </w:r>
          </w:p>
        </w:tc>
        <w:tc>
          <w:tcPr>
            <w:tcW w:w="4252" w:type="dxa"/>
          </w:tcPr>
          <w:p w14:paraId="469EBE93" w14:textId="77777777" w:rsidR="00CC3CA7" w:rsidRPr="002225B5" w:rsidRDefault="00CC3CA7" w:rsidP="00722DA5">
            <w:pPr>
              <w:rPr>
                <w:rFonts w:asciiTheme="minorHAnsi" w:hAnsiTheme="minorHAnsi"/>
              </w:rPr>
            </w:pPr>
            <w:r w:rsidRPr="002225B5">
              <w:rPr>
                <w:rFonts w:asciiTheme="minorHAnsi" w:hAnsiTheme="minorHAnsi"/>
              </w:rPr>
              <w:sym w:font="Symbol" w:char="F0AF"/>
            </w:r>
            <w:r w:rsidRPr="002225B5">
              <w:rPr>
                <w:rFonts w:asciiTheme="minorHAnsi" w:hAnsiTheme="minorHAnsi"/>
              </w:rPr>
              <w:t xml:space="preserve"> total cholesterol in FEP</w:t>
            </w:r>
          </w:p>
        </w:tc>
      </w:tr>
      <w:tr w:rsidR="00CC3CA7" w14:paraId="0AE9DB7F" w14:textId="77777777" w:rsidTr="00722DA5">
        <w:tc>
          <w:tcPr>
            <w:tcW w:w="2325" w:type="dxa"/>
            <w:vMerge/>
          </w:tcPr>
          <w:p w14:paraId="0C6CD78D" w14:textId="77777777" w:rsidR="00CC3CA7" w:rsidRPr="002225B5" w:rsidRDefault="00CC3CA7" w:rsidP="00722DA5">
            <w:pPr>
              <w:rPr>
                <w:rFonts w:asciiTheme="minorHAnsi" w:hAnsiTheme="minorHAnsi"/>
                <w:b/>
                <w:bCs/>
              </w:rPr>
            </w:pPr>
          </w:p>
        </w:tc>
        <w:tc>
          <w:tcPr>
            <w:tcW w:w="1214" w:type="dxa"/>
            <w:vMerge/>
          </w:tcPr>
          <w:p w14:paraId="4695EF53" w14:textId="77777777" w:rsidR="00CC3CA7" w:rsidRPr="002225B5" w:rsidRDefault="00CC3CA7" w:rsidP="00722DA5">
            <w:pPr>
              <w:rPr>
                <w:rFonts w:asciiTheme="minorHAnsi" w:hAnsiTheme="minorHAnsi"/>
              </w:rPr>
            </w:pPr>
          </w:p>
        </w:tc>
        <w:tc>
          <w:tcPr>
            <w:tcW w:w="2126" w:type="dxa"/>
            <w:vMerge/>
          </w:tcPr>
          <w:p w14:paraId="010B185A" w14:textId="77777777" w:rsidR="00CC3CA7" w:rsidRPr="002225B5" w:rsidRDefault="00CC3CA7" w:rsidP="00722DA5">
            <w:pPr>
              <w:rPr>
                <w:rFonts w:asciiTheme="minorHAnsi" w:hAnsiTheme="minorHAnsi"/>
              </w:rPr>
            </w:pPr>
          </w:p>
        </w:tc>
        <w:tc>
          <w:tcPr>
            <w:tcW w:w="4395" w:type="dxa"/>
          </w:tcPr>
          <w:p w14:paraId="21B1D5F7" w14:textId="77777777" w:rsidR="00CC3CA7" w:rsidRPr="002225B5" w:rsidRDefault="00CC3CA7" w:rsidP="00722DA5">
            <w:pPr>
              <w:rPr>
                <w:rFonts w:asciiTheme="minorHAnsi" w:hAnsiTheme="minorHAnsi"/>
              </w:rPr>
            </w:pPr>
            <w:r w:rsidRPr="002225B5">
              <w:rPr>
                <w:rFonts w:asciiTheme="minorHAnsi" w:hAnsiTheme="minorHAnsi"/>
              </w:rPr>
              <w:t>CVR= 1.15 (95%CI: 1.01- 1.31; p=0.03)</w:t>
            </w:r>
          </w:p>
        </w:tc>
        <w:tc>
          <w:tcPr>
            <w:tcW w:w="4252" w:type="dxa"/>
          </w:tcPr>
          <w:p w14:paraId="3E6A3116"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total cholesterol variability in FEP</w:t>
            </w:r>
          </w:p>
        </w:tc>
      </w:tr>
      <w:tr w:rsidR="00CC3CA7" w14:paraId="4EB1BD5A" w14:textId="77777777" w:rsidTr="00722DA5">
        <w:tc>
          <w:tcPr>
            <w:tcW w:w="2325" w:type="dxa"/>
            <w:vMerge w:val="restart"/>
          </w:tcPr>
          <w:p w14:paraId="48963F4C" w14:textId="77777777" w:rsidR="00CC3CA7" w:rsidRPr="002225B5" w:rsidRDefault="00CC3CA7" w:rsidP="00722DA5">
            <w:pPr>
              <w:rPr>
                <w:rFonts w:asciiTheme="minorHAnsi" w:hAnsiTheme="minorHAnsi"/>
                <w:b/>
                <w:bCs/>
              </w:rPr>
            </w:pPr>
            <w:r w:rsidRPr="002225B5">
              <w:rPr>
                <w:rFonts w:asciiTheme="minorHAnsi" w:hAnsiTheme="minorHAnsi"/>
                <w:b/>
                <w:bCs/>
              </w:rPr>
              <w:t>LDL Cholesterol</w:t>
            </w:r>
          </w:p>
        </w:tc>
        <w:tc>
          <w:tcPr>
            <w:tcW w:w="1214" w:type="dxa"/>
            <w:vMerge w:val="restart"/>
          </w:tcPr>
          <w:p w14:paraId="47072E3C" w14:textId="77777777" w:rsidR="00CC3CA7" w:rsidRPr="002225B5" w:rsidRDefault="00CC3CA7" w:rsidP="00722DA5">
            <w:pPr>
              <w:rPr>
                <w:rFonts w:asciiTheme="minorHAnsi" w:hAnsiTheme="minorHAnsi"/>
              </w:rPr>
            </w:pPr>
            <w:r w:rsidRPr="002225B5">
              <w:rPr>
                <w:rFonts w:asciiTheme="minorHAnsi" w:hAnsiTheme="minorHAnsi"/>
              </w:rPr>
              <w:t>11</w:t>
            </w:r>
          </w:p>
        </w:tc>
        <w:tc>
          <w:tcPr>
            <w:tcW w:w="2126" w:type="dxa"/>
            <w:vMerge w:val="restart"/>
          </w:tcPr>
          <w:p w14:paraId="798595A6" w14:textId="77777777" w:rsidR="00CC3CA7" w:rsidRPr="002225B5" w:rsidRDefault="00CC3CA7" w:rsidP="00722DA5">
            <w:pPr>
              <w:rPr>
                <w:rFonts w:asciiTheme="minorHAnsi" w:hAnsiTheme="minorHAnsi"/>
              </w:rPr>
            </w:pPr>
            <w:r w:rsidRPr="002225B5">
              <w:rPr>
                <w:rFonts w:asciiTheme="minorHAnsi" w:hAnsiTheme="minorHAnsi"/>
              </w:rPr>
              <w:t>955/1081</w:t>
            </w:r>
          </w:p>
        </w:tc>
        <w:tc>
          <w:tcPr>
            <w:tcW w:w="4395" w:type="dxa"/>
          </w:tcPr>
          <w:p w14:paraId="14CB0A0D" w14:textId="77777777" w:rsidR="00CC3CA7" w:rsidRPr="002225B5" w:rsidRDefault="00CC3CA7" w:rsidP="00722DA5">
            <w:pPr>
              <w:rPr>
                <w:rFonts w:asciiTheme="minorHAnsi" w:hAnsiTheme="minorHAnsi"/>
              </w:rPr>
            </w:pPr>
            <w:r w:rsidRPr="002225B5">
              <w:rPr>
                <w:rFonts w:asciiTheme="minorHAnsi" w:hAnsiTheme="minorHAnsi"/>
              </w:rPr>
              <w:t>SMD= -0.12 (95%CI: -0.30-0.05; p=0.17)</w:t>
            </w:r>
          </w:p>
        </w:tc>
        <w:tc>
          <w:tcPr>
            <w:tcW w:w="4252" w:type="dxa"/>
          </w:tcPr>
          <w:p w14:paraId="4C4D5B3B" w14:textId="77777777" w:rsidR="00CC3CA7" w:rsidRPr="002225B5" w:rsidRDefault="00CC3CA7" w:rsidP="00722DA5">
            <w:pPr>
              <w:rPr>
                <w:rFonts w:asciiTheme="minorHAnsi" w:hAnsiTheme="minorHAnsi"/>
                <w:b/>
                <w:bCs/>
              </w:rPr>
            </w:pPr>
            <w:r w:rsidRPr="002225B5">
              <w:rPr>
                <w:rFonts w:asciiTheme="minorHAnsi" w:hAnsiTheme="minorHAnsi"/>
              </w:rPr>
              <w:t>No difference in LDL chol btw FEP&amp;HC</w:t>
            </w:r>
          </w:p>
        </w:tc>
      </w:tr>
      <w:tr w:rsidR="00CC3CA7" w14:paraId="339C690F" w14:textId="77777777" w:rsidTr="00722DA5">
        <w:tc>
          <w:tcPr>
            <w:tcW w:w="2325" w:type="dxa"/>
            <w:vMerge/>
          </w:tcPr>
          <w:p w14:paraId="13B9F426" w14:textId="77777777" w:rsidR="00CC3CA7" w:rsidRPr="002225B5" w:rsidRDefault="00CC3CA7" w:rsidP="00722DA5">
            <w:pPr>
              <w:rPr>
                <w:rFonts w:asciiTheme="minorHAnsi" w:hAnsiTheme="minorHAnsi"/>
                <w:b/>
                <w:bCs/>
              </w:rPr>
            </w:pPr>
          </w:p>
        </w:tc>
        <w:tc>
          <w:tcPr>
            <w:tcW w:w="1214" w:type="dxa"/>
            <w:vMerge/>
          </w:tcPr>
          <w:p w14:paraId="5FD81019" w14:textId="77777777" w:rsidR="00CC3CA7" w:rsidRPr="002225B5" w:rsidRDefault="00CC3CA7" w:rsidP="00722DA5">
            <w:pPr>
              <w:rPr>
                <w:rFonts w:asciiTheme="minorHAnsi" w:hAnsiTheme="minorHAnsi"/>
              </w:rPr>
            </w:pPr>
          </w:p>
        </w:tc>
        <w:tc>
          <w:tcPr>
            <w:tcW w:w="2126" w:type="dxa"/>
            <w:vMerge/>
          </w:tcPr>
          <w:p w14:paraId="7EEE750E" w14:textId="77777777" w:rsidR="00CC3CA7" w:rsidRPr="002225B5" w:rsidRDefault="00CC3CA7" w:rsidP="00722DA5">
            <w:pPr>
              <w:rPr>
                <w:rFonts w:asciiTheme="minorHAnsi" w:hAnsiTheme="minorHAnsi"/>
              </w:rPr>
            </w:pPr>
          </w:p>
        </w:tc>
        <w:tc>
          <w:tcPr>
            <w:tcW w:w="4395" w:type="dxa"/>
          </w:tcPr>
          <w:p w14:paraId="1D0DA275" w14:textId="77777777" w:rsidR="00CC3CA7" w:rsidRPr="002225B5" w:rsidRDefault="00CC3CA7" w:rsidP="00722DA5">
            <w:pPr>
              <w:rPr>
                <w:rFonts w:asciiTheme="minorHAnsi" w:hAnsiTheme="minorHAnsi"/>
              </w:rPr>
            </w:pPr>
            <w:r w:rsidRPr="002225B5">
              <w:rPr>
                <w:rFonts w:asciiTheme="minorHAnsi" w:hAnsiTheme="minorHAnsi"/>
              </w:rPr>
              <w:t>CVR= 1.28 (95%CI: 1.09-1.50; p=0.002)</w:t>
            </w:r>
          </w:p>
        </w:tc>
        <w:tc>
          <w:tcPr>
            <w:tcW w:w="4252" w:type="dxa"/>
          </w:tcPr>
          <w:p w14:paraId="2F1E2C76"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LDL cholesterol variability in FEP</w:t>
            </w:r>
          </w:p>
        </w:tc>
      </w:tr>
      <w:tr w:rsidR="00CC3CA7" w14:paraId="2A818D3A" w14:textId="77777777" w:rsidTr="00722DA5">
        <w:tc>
          <w:tcPr>
            <w:tcW w:w="2325" w:type="dxa"/>
            <w:vMerge w:val="restart"/>
          </w:tcPr>
          <w:p w14:paraId="12773526" w14:textId="77777777" w:rsidR="00CC3CA7" w:rsidRPr="002225B5" w:rsidRDefault="00CC3CA7" w:rsidP="00722DA5">
            <w:pPr>
              <w:rPr>
                <w:rFonts w:asciiTheme="minorHAnsi" w:hAnsiTheme="minorHAnsi"/>
                <w:b/>
                <w:bCs/>
              </w:rPr>
            </w:pPr>
            <w:r w:rsidRPr="002225B5">
              <w:rPr>
                <w:rFonts w:asciiTheme="minorHAnsi" w:hAnsiTheme="minorHAnsi"/>
                <w:b/>
                <w:bCs/>
              </w:rPr>
              <w:t>HDL Cholesterol</w:t>
            </w:r>
          </w:p>
        </w:tc>
        <w:tc>
          <w:tcPr>
            <w:tcW w:w="1214" w:type="dxa"/>
            <w:vMerge w:val="restart"/>
          </w:tcPr>
          <w:p w14:paraId="023EBE56" w14:textId="77777777" w:rsidR="00CC3CA7" w:rsidRPr="002225B5" w:rsidRDefault="00CC3CA7" w:rsidP="00722DA5">
            <w:pPr>
              <w:rPr>
                <w:rFonts w:asciiTheme="minorHAnsi" w:hAnsiTheme="minorHAnsi"/>
              </w:rPr>
            </w:pPr>
            <w:r w:rsidRPr="002225B5">
              <w:rPr>
                <w:rFonts w:asciiTheme="minorHAnsi" w:hAnsiTheme="minorHAnsi"/>
              </w:rPr>
              <w:t>15</w:t>
            </w:r>
          </w:p>
        </w:tc>
        <w:tc>
          <w:tcPr>
            <w:tcW w:w="2126" w:type="dxa"/>
            <w:vMerge w:val="restart"/>
          </w:tcPr>
          <w:p w14:paraId="3C18A051" w14:textId="77777777" w:rsidR="00CC3CA7" w:rsidRPr="002225B5" w:rsidRDefault="00CC3CA7" w:rsidP="00722DA5">
            <w:pPr>
              <w:rPr>
                <w:rFonts w:asciiTheme="minorHAnsi" w:hAnsiTheme="minorHAnsi"/>
              </w:rPr>
            </w:pPr>
            <w:r w:rsidRPr="002225B5">
              <w:rPr>
                <w:rFonts w:asciiTheme="minorHAnsi" w:hAnsiTheme="minorHAnsi"/>
              </w:rPr>
              <w:t>1148/1387</w:t>
            </w:r>
          </w:p>
        </w:tc>
        <w:tc>
          <w:tcPr>
            <w:tcW w:w="4395" w:type="dxa"/>
          </w:tcPr>
          <w:p w14:paraId="17CB0A50" w14:textId="77777777" w:rsidR="00CC3CA7" w:rsidRPr="002225B5" w:rsidRDefault="00CC3CA7" w:rsidP="00722DA5">
            <w:pPr>
              <w:rPr>
                <w:rFonts w:asciiTheme="minorHAnsi" w:hAnsiTheme="minorHAnsi"/>
              </w:rPr>
            </w:pPr>
            <w:r w:rsidRPr="002225B5">
              <w:rPr>
                <w:rFonts w:asciiTheme="minorHAnsi" w:hAnsiTheme="minorHAnsi"/>
              </w:rPr>
              <w:t>SMD= -0.26 (95%CI: -0.50 - -0.01; p=0.04)</w:t>
            </w:r>
          </w:p>
        </w:tc>
        <w:tc>
          <w:tcPr>
            <w:tcW w:w="4252" w:type="dxa"/>
          </w:tcPr>
          <w:p w14:paraId="63576318" w14:textId="77777777" w:rsidR="00CC3CA7" w:rsidRPr="002225B5" w:rsidRDefault="00CC3CA7" w:rsidP="00722DA5">
            <w:pPr>
              <w:rPr>
                <w:rFonts w:asciiTheme="minorHAnsi" w:hAnsiTheme="minorHAnsi"/>
                <w:b/>
                <w:bCs/>
              </w:rPr>
            </w:pPr>
            <w:r w:rsidRPr="002225B5">
              <w:rPr>
                <w:rFonts w:asciiTheme="minorHAnsi" w:hAnsiTheme="minorHAnsi"/>
              </w:rPr>
              <w:sym w:font="Symbol" w:char="F0AF"/>
            </w:r>
            <w:r w:rsidRPr="002225B5">
              <w:rPr>
                <w:rFonts w:asciiTheme="minorHAnsi" w:hAnsiTheme="minorHAnsi"/>
              </w:rPr>
              <w:t xml:space="preserve"> HDL cholesterol in FEP</w:t>
            </w:r>
          </w:p>
        </w:tc>
      </w:tr>
      <w:tr w:rsidR="00CC3CA7" w14:paraId="1E1AD0BC" w14:textId="77777777" w:rsidTr="00722DA5">
        <w:tc>
          <w:tcPr>
            <w:tcW w:w="2325" w:type="dxa"/>
            <w:vMerge/>
          </w:tcPr>
          <w:p w14:paraId="4713A710" w14:textId="77777777" w:rsidR="00CC3CA7" w:rsidRPr="002225B5" w:rsidRDefault="00CC3CA7" w:rsidP="00722DA5">
            <w:pPr>
              <w:rPr>
                <w:rFonts w:asciiTheme="minorHAnsi" w:hAnsiTheme="minorHAnsi"/>
                <w:b/>
                <w:bCs/>
              </w:rPr>
            </w:pPr>
          </w:p>
        </w:tc>
        <w:tc>
          <w:tcPr>
            <w:tcW w:w="1214" w:type="dxa"/>
            <w:vMerge/>
          </w:tcPr>
          <w:p w14:paraId="57FCE51B" w14:textId="77777777" w:rsidR="00CC3CA7" w:rsidRPr="002225B5" w:rsidRDefault="00CC3CA7" w:rsidP="00722DA5">
            <w:pPr>
              <w:rPr>
                <w:rFonts w:asciiTheme="minorHAnsi" w:hAnsiTheme="minorHAnsi"/>
              </w:rPr>
            </w:pPr>
          </w:p>
        </w:tc>
        <w:tc>
          <w:tcPr>
            <w:tcW w:w="2126" w:type="dxa"/>
            <w:vMerge/>
          </w:tcPr>
          <w:p w14:paraId="1BEE23EA" w14:textId="77777777" w:rsidR="00CC3CA7" w:rsidRPr="002225B5" w:rsidRDefault="00CC3CA7" w:rsidP="00722DA5">
            <w:pPr>
              <w:rPr>
                <w:rFonts w:asciiTheme="minorHAnsi" w:hAnsiTheme="minorHAnsi"/>
              </w:rPr>
            </w:pPr>
          </w:p>
        </w:tc>
        <w:tc>
          <w:tcPr>
            <w:tcW w:w="4395" w:type="dxa"/>
          </w:tcPr>
          <w:p w14:paraId="19E47917" w14:textId="77777777" w:rsidR="00CC3CA7" w:rsidRPr="002225B5" w:rsidRDefault="00CC3CA7" w:rsidP="00722DA5">
            <w:pPr>
              <w:rPr>
                <w:rFonts w:asciiTheme="minorHAnsi" w:hAnsiTheme="minorHAnsi"/>
              </w:rPr>
            </w:pPr>
            <w:r w:rsidRPr="002225B5">
              <w:rPr>
                <w:rFonts w:asciiTheme="minorHAnsi" w:hAnsiTheme="minorHAnsi"/>
              </w:rPr>
              <w:t>CVR= 1.15 (95%CI: 1.00-1.31; p&lt;0.05)</w:t>
            </w:r>
          </w:p>
        </w:tc>
        <w:tc>
          <w:tcPr>
            <w:tcW w:w="4252" w:type="dxa"/>
          </w:tcPr>
          <w:p w14:paraId="6D0619DB"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HDL cholesterol variability in FEP</w:t>
            </w:r>
          </w:p>
        </w:tc>
      </w:tr>
      <w:tr w:rsidR="00CC3CA7" w14:paraId="2DD8569A" w14:textId="77777777" w:rsidTr="00722DA5">
        <w:tc>
          <w:tcPr>
            <w:tcW w:w="2325" w:type="dxa"/>
            <w:vMerge w:val="restart"/>
          </w:tcPr>
          <w:p w14:paraId="05C67E9D" w14:textId="77777777" w:rsidR="00CC3CA7" w:rsidRPr="002225B5" w:rsidRDefault="00CC3CA7" w:rsidP="00722DA5">
            <w:pPr>
              <w:rPr>
                <w:rFonts w:asciiTheme="minorHAnsi" w:hAnsiTheme="minorHAnsi"/>
                <w:b/>
                <w:bCs/>
              </w:rPr>
            </w:pPr>
            <w:r w:rsidRPr="002225B5">
              <w:rPr>
                <w:rFonts w:asciiTheme="minorHAnsi" w:hAnsiTheme="minorHAnsi"/>
                <w:b/>
                <w:bCs/>
              </w:rPr>
              <w:t>Triglycerides</w:t>
            </w:r>
          </w:p>
        </w:tc>
        <w:tc>
          <w:tcPr>
            <w:tcW w:w="1214" w:type="dxa"/>
            <w:vMerge w:val="restart"/>
          </w:tcPr>
          <w:p w14:paraId="2AF3F6FF" w14:textId="77777777" w:rsidR="00CC3CA7" w:rsidRPr="002225B5" w:rsidRDefault="00CC3CA7" w:rsidP="00722DA5">
            <w:pPr>
              <w:rPr>
                <w:rFonts w:asciiTheme="minorHAnsi" w:hAnsiTheme="minorHAnsi"/>
              </w:rPr>
            </w:pPr>
            <w:r w:rsidRPr="002225B5">
              <w:rPr>
                <w:rFonts w:asciiTheme="minorHAnsi" w:hAnsiTheme="minorHAnsi"/>
              </w:rPr>
              <w:t>15</w:t>
            </w:r>
          </w:p>
        </w:tc>
        <w:tc>
          <w:tcPr>
            <w:tcW w:w="2126" w:type="dxa"/>
            <w:vMerge w:val="restart"/>
          </w:tcPr>
          <w:p w14:paraId="6C5763AF" w14:textId="77777777" w:rsidR="00CC3CA7" w:rsidRPr="002225B5" w:rsidRDefault="00CC3CA7" w:rsidP="00722DA5">
            <w:pPr>
              <w:rPr>
                <w:rFonts w:asciiTheme="minorHAnsi" w:hAnsiTheme="minorHAnsi"/>
              </w:rPr>
            </w:pPr>
            <w:r w:rsidRPr="002225B5">
              <w:rPr>
                <w:rFonts w:asciiTheme="minorHAnsi" w:hAnsiTheme="minorHAnsi"/>
              </w:rPr>
              <w:t>1072/1108</w:t>
            </w:r>
          </w:p>
        </w:tc>
        <w:tc>
          <w:tcPr>
            <w:tcW w:w="4395" w:type="dxa"/>
          </w:tcPr>
          <w:p w14:paraId="6F98229D" w14:textId="77777777" w:rsidR="00CC3CA7" w:rsidRPr="002225B5" w:rsidRDefault="00CC3CA7" w:rsidP="00722DA5">
            <w:pPr>
              <w:rPr>
                <w:rFonts w:asciiTheme="minorHAnsi" w:hAnsiTheme="minorHAnsi"/>
              </w:rPr>
            </w:pPr>
            <w:r w:rsidRPr="002225B5">
              <w:rPr>
                <w:rFonts w:asciiTheme="minorHAnsi" w:hAnsiTheme="minorHAnsi"/>
              </w:rPr>
              <w:t>SMD= 0.23 (95%CI: 0.10-0.36; p = 0.0006)</w:t>
            </w:r>
          </w:p>
        </w:tc>
        <w:tc>
          <w:tcPr>
            <w:tcW w:w="4252" w:type="dxa"/>
          </w:tcPr>
          <w:p w14:paraId="3A74CC8F" w14:textId="77777777" w:rsidR="00CC3CA7" w:rsidRPr="002225B5" w:rsidRDefault="00CC3CA7" w:rsidP="00722DA5">
            <w:pPr>
              <w:rPr>
                <w:rFonts w:asciiTheme="minorHAnsi" w:hAnsiTheme="minorHAnsi"/>
                <w:b/>
                <w:bCs/>
              </w:rPr>
            </w:pPr>
            <w:r w:rsidRPr="002225B5">
              <w:rPr>
                <w:rFonts w:asciiTheme="minorHAnsi" w:hAnsiTheme="minorHAnsi"/>
              </w:rPr>
              <w:sym w:font="Symbol" w:char="F0AD"/>
            </w:r>
            <w:r w:rsidRPr="002225B5">
              <w:rPr>
                <w:rFonts w:asciiTheme="minorHAnsi" w:hAnsiTheme="minorHAnsi"/>
              </w:rPr>
              <w:t xml:space="preserve"> triglycerides in FEP</w:t>
            </w:r>
          </w:p>
        </w:tc>
      </w:tr>
      <w:tr w:rsidR="00CC3CA7" w14:paraId="28B6CBCA" w14:textId="77777777" w:rsidTr="00722DA5">
        <w:tc>
          <w:tcPr>
            <w:tcW w:w="2325" w:type="dxa"/>
            <w:vMerge/>
          </w:tcPr>
          <w:p w14:paraId="5F7F24D0" w14:textId="77777777" w:rsidR="00CC3CA7" w:rsidRPr="002225B5" w:rsidRDefault="00CC3CA7" w:rsidP="00722DA5">
            <w:pPr>
              <w:rPr>
                <w:rFonts w:asciiTheme="minorHAnsi" w:hAnsiTheme="minorHAnsi"/>
                <w:b/>
                <w:bCs/>
              </w:rPr>
            </w:pPr>
          </w:p>
        </w:tc>
        <w:tc>
          <w:tcPr>
            <w:tcW w:w="1214" w:type="dxa"/>
            <w:vMerge/>
          </w:tcPr>
          <w:p w14:paraId="2BB43BB8" w14:textId="77777777" w:rsidR="00CC3CA7" w:rsidRPr="002225B5" w:rsidRDefault="00CC3CA7" w:rsidP="00722DA5">
            <w:pPr>
              <w:rPr>
                <w:rFonts w:asciiTheme="minorHAnsi" w:hAnsiTheme="minorHAnsi"/>
                <w:b/>
                <w:bCs/>
              </w:rPr>
            </w:pPr>
          </w:p>
        </w:tc>
        <w:tc>
          <w:tcPr>
            <w:tcW w:w="2126" w:type="dxa"/>
            <w:vMerge/>
          </w:tcPr>
          <w:p w14:paraId="3C63DADC" w14:textId="77777777" w:rsidR="00CC3CA7" w:rsidRPr="002225B5" w:rsidRDefault="00CC3CA7" w:rsidP="00722DA5">
            <w:pPr>
              <w:rPr>
                <w:rFonts w:asciiTheme="minorHAnsi" w:hAnsiTheme="minorHAnsi"/>
                <w:b/>
                <w:bCs/>
              </w:rPr>
            </w:pPr>
          </w:p>
        </w:tc>
        <w:tc>
          <w:tcPr>
            <w:tcW w:w="4395" w:type="dxa"/>
          </w:tcPr>
          <w:p w14:paraId="5DCFFBAB" w14:textId="52CA49C4" w:rsidR="00CC3CA7" w:rsidRPr="002225B5" w:rsidRDefault="00CC3CA7" w:rsidP="00722DA5">
            <w:pPr>
              <w:rPr>
                <w:rFonts w:asciiTheme="minorHAnsi" w:hAnsiTheme="minorHAnsi"/>
              </w:rPr>
            </w:pPr>
            <w:r w:rsidRPr="002225B5">
              <w:rPr>
                <w:rFonts w:asciiTheme="minorHAnsi" w:hAnsiTheme="minorHAnsi"/>
              </w:rPr>
              <w:t>CVR= 1.0</w:t>
            </w:r>
            <w:r w:rsidR="00B602B9">
              <w:rPr>
                <w:rFonts w:asciiTheme="minorHAnsi" w:hAnsiTheme="minorHAnsi"/>
              </w:rPr>
              <w:t>7</w:t>
            </w:r>
            <w:r w:rsidRPr="002225B5">
              <w:rPr>
                <w:rFonts w:asciiTheme="minorHAnsi" w:hAnsiTheme="minorHAnsi"/>
              </w:rPr>
              <w:t xml:space="preserve"> (95%CI: 0.82-1.41; p=0.61)</w:t>
            </w:r>
          </w:p>
        </w:tc>
        <w:tc>
          <w:tcPr>
            <w:tcW w:w="4252" w:type="dxa"/>
          </w:tcPr>
          <w:p w14:paraId="0EF6AF7B" w14:textId="77777777" w:rsidR="00CC3CA7" w:rsidRPr="002225B5" w:rsidRDefault="00CC3CA7" w:rsidP="00722DA5">
            <w:pPr>
              <w:rPr>
                <w:rFonts w:asciiTheme="minorHAnsi" w:hAnsiTheme="minorHAnsi"/>
                <w:b/>
                <w:bCs/>
              </w:rPr>
            </w:pPr>
            <w:r w:rsidRPr="002225B5">
              <w:rPr>
                <w:rFonts w:asciiTheme="minorHAnsi" w:hAnsiTheme="minorHAnsi"/>
              </w:rPr>
              <w:t>No diff in TG variability btw FEP&amp;HC</w:t>
            </w:r>
          </w:p>
        </w:tc>
      </w:tr>
    </w:tbl>
    <w:p w14:paraId="07B4D084" w14:textId="77777777" w:rsidR="00CC3CA7" w:rsidRDefault="00CC3CA7" w:rsidP="00CC3CA7">
      <w:pPr>
        <w:ind w:left="1440" w:hanging="1440"/>
        <w:jc w:val="both"/>
        <w:rPr>
          <w:rFonts w:asciiTheme="minorHAnsi" w:hAnsiTheme="minorHAnsi" w:cstheme="minorHAnsi"/>
          <w:b/>
          <w:sz w:val="20"/>
          <w:szCs w:val="20"/>
        </w:rPr>
      </w:pPr>
    </w:p>
    <w:p w14:paraId="3EAFFA0C" w14:textId="77777777" w:rsidR="00CC3CA7" w:rsidRDefault="00CC3CA7" w:rsidP="00CC3CA7">
      <w:pPr>
        <w:jc w:val="both"/>
        <w:rPr>
          <w:rFonts w:asciiTheme="minorHAnsi" w:hAnsiTheme="minorHAnsi" w:cstheme="minorHAnsi"/>
          <w:b/>
          <w:sz w:val="20"/>
          <w:szCs w:val="20"/>
        </w:rPr>
      </w:pPr>
    </w:p>
    <w:p w14:paraId="00186AA4" w14:textId="77777777" w:rsidR="00CC3CA7" w:rsidRDefault="00CC3CA7" w:rsidP="00CC3CA7">
      <w:pPr>
        <w:ind w:left="1440" w:hanging="1440"/>
        <w:jc w:val="both"/>
        <w:rPr>
          <w:rFonts w:asciiTheme="minorHAnsi" w:hAnsiTheme="minorHAnsi" w:cstheme="minorHAnsi"/>
          <w:b/>
          <w:sz w:val="20"/>
          <w:szCs w:val="20"/>
        </w:rPr>
      </w:pPr>
    </w:p>
    <w:p w14:paraId="43BFC59B" w14:textId="77777777" w:rsidR="00CC3CA7" w:rsidRDefault="00CC3CA7" w:rsidP="00CC3CA7">
      <w:pPr>
        <w:jc w:val="both"/>
        <w:rPr>
          <w:rFonts w:asciiTheme="minorHAnsi" w:hAnsiTheme="minorHAnsi" w:cstheme="minorHAnsi"/>
          <w:b/>
          <w:sz w:val="20"/>
          <w:szCs w:val="20"/>
        </w:rPr>
      </w:pPr>
    </w:p>
    <w:p w14:paraId="11D1979E" w14:textId="77777777" w:rsidR="00CB5A14" w:rsidRDefault="00CB5A14" w:rsidP="005A64FF">
      <w:pPr>
        <w:jc w:val="both"/>
        <w:rPr>
          <w:rFonts w:asciiTheme="minorHAnsi" w:hAnsiTheme="minorHAnsi" w:cstheme="minorHAnsi"/>
          <w:b/>
          <w:sz w:val="20"/>
          <w:szCs w:val="20"/>
        </w:rPr>
      </w:pPr>
    </w:p>
    <w:p w14:paraId="4A5A0A40" w14:textId="77777777" w:rsidR="00CC3CA7" w:rsidRDefault="00CC3CA7" w:rsidP="005A64FF">
      <w:pPr>
        <w:jc w:val="both"/>
        <w:rPr>
          <w:rFonts w:asciiTheme="minorHAnsi" w:hAnsiTheme="minorHAnsi" w:cstheme="minorHAnsi"/>
          <w:b/>
          <w:sz w:val="20"/>
          <w:szCs w:val="20"/>
        </w:rPr>
        <w:sectPr w:rsidR="00CC3CA7" w:rsidSect="00CC3CA7">
          <w:pgSz w:w="16840" w:h="11900" w:orient="landscape"/>
          <w:pgMar w:top="1440" w:right="1440" w:bottom="1440" w:left="1440" w:header="708" w:footer="708" w:gutter="0"/>
          <w:cols w:space="708"/>
          <w:docGrid w:linePitch="360"/>
        </w:sectPr>
      </w:pPr>
    </w:p>
    <w:p w14:paraId="50355DCD" w14:textId="04725A95" w:rsidR="00DB5FA9" w:rsidRPr="00561CA2" w:rsidRDefault="00DB5FA9" w:rsidP="005A64FF">
      <w:pPr>
        <w:jc w:val="both"/>
        <w:rPr>
          <w:rFonts w:asciiTheme="minorHAnsi" w:hAnsiTheme="minorHAnsi" w:cstheme="minorHAnsi"/>
          <w:b/>
          <w:sz w:val="20"/>
          <w:szCs w:val="20"/>
        </w:rPr>
      </w:pPr>
      <w:r w:rsidRPr="00561CA2">
        <w:rPr>
          <w:rFonts w:asciiTheme="minorHAnsi" w:hAnsiTheme="minorHAnsi" w:cstheme="minorHAnsi"/>
          <w:b/>
          <w:sz w:val="28"/>
          <w:szCs w:val="28"/>
        </w:rPr>
        <w:lastRenderedPageBreak/>
        <w:t>eTable 3: Results from sensitivity analysis: patients with schizophrenia only</w:t>
      </w:r>
    </w:p>
    <w:p w14:paraId="3B3DF99A" w14:textId="26710618" w:rsidR="00D35BC6" w:rsidRPr="00561CA2" w:rsidRDefault="00D35BC6" w:rsidP="00C14CBD">
      <w:pPr>
        <w:ind w:left="1440" w:hanging="1440"/>
        <w:jc w:val="both"/>
        <w:rPr>
          <w:rFonts w:asciiTheme="minorHAnsi" w:hAnsiTheme="minorHAnsi" w:cstheme="minorHAnsi"/>
          <w:b/>
          <w:sz w:val="28"/>
          <w:szCs w:val="28"/>
        </w:rPr>
      </w:pPr>
    </w:p>
    <w:tbl>
      <w:tblPr>
        <w:tblStyle w:val="TableGrid"/>
        <w:tblW w:w="7792" w:type="dxa"/>
        <w:tblLook w:val="04A0" w:firstRow="1" w:lastRow="0" w:firstColumn="1" w:lastColumn="0" w:noHBand="0" w:noVBand="1"/>
      </w:tblPr>
      <w:tblGrid>
        <w:gridCol w:w="2325"/>
        <w:gridCol w:w="1214"/>
        <w:gridCol w:w="4253"/>
      </w:tblGrid>
      <w:tr w:rsidR="00D35BC6" w:rsidRPr="00561CA2" w14:paraId="43CC0866" w14:textId="77777777" w:rsidTr="00722DA5">
        <w:tc>
          <w:tcPr>
            <w:tcW w:w="2325" w:type="dxa"/>
          </w:tcPr>
          <w:p w14:paraId="78B53C54" w14:textId="77777777" w:rsidR="00D35BC6" w:rsidRPr="00561CA2" w:rsidRDefault="00D35BC6" w:rsidP="00722DA5">
            <w:pPr>
              <w:rPr>
                <w:rFonts w:asciiTheme="minorHAnsi" w:hAnsiTheme="minorHAnsi"/>
                <w:b/>
                <w:bCs/>
              </w:rPr>
            </w:pPr>
            <w:r w:rsidRPr="00561CA2">
              <w:rPr>
                <w:rFonts w:asciiTheme="minorHAnsi" w:hAnsiTheme="minorHAnsi"/>
                <w:b/>
                <w:bCs/>
              </w:rPr>
              <w:t>Parameter</w:t>
            </w:r>
          </w:p>
        </w:tc>
        <w:tc>
          <w:tcPr>
            <w:tcW w:w="1214" w:type="dxa"/>
          </w:tcPr>
          <w:p w14:paraId="5BD85C6C" w14:textId="77777777" w:rsidR="00D35BC6" w:rsidRPr="00561CA2" w:rsidRDefault="00D35BC6" w:rsidP="00722DA5">
            <w:pPr>
              <w:rPr>
                <w:rFonts w:asciiTheme="minorHAnsi" w:hAnsiTheme="minorHAnsi"/>
                <w:b/>
                <w:bCs/>
              </w:rPr>
            </w:pPr>
            <w:r w:rsidRPr="00561CA2">
              <w:rPr>
                <w:rFonts w:asciiTheme="minorHAnsi" w:hAnsiTheme="minorHAnsi"/>
                <w:b/>
                <w:bCs/>
              </w:rPr>
              <w:t>Study N</w:t>
            </w:r>
          </w:p>
        </w:tc>
        <w:tc>
          <w:tcPr>
            <w:tcW w:w="4253" w:type="dxa"/>
          </w:tcPr>
          <w:p w14:paraId="165E8975" w14:textId="77777777" w:rsidR="00D35BC6" w:rsidRPr="00561CA2" w:rsidRDefault="00D35BC6" w:rsidP="00722DA5">
            <w:pPr>
              <w:rPr>
                <w:rFonts w:asciiTheme="minorHAnsi" w:hAnsiTheme="minorHAnsi"/>
                <w:b/>
                <w:bCs/>
              </w:rPr>
            </w:pPr>
            <w:r w:rsidRPr="00561CA2">
              <w:rPr>
                <w:rFonts w:asciiTheme="minorHAnsi" w:hAnsiTheme="minorHAnsi"/>
                <w:b/>
                <w:bCs/>
              </w:rPr>
              <w:t>Result</w:t>
            </w:r>
          </w:p>
        </w:tc>
      </w:tr>
      <w:tr w:rsidR="00D35BC6" w:rsidRPr="00561CA2" w14:paraId="43596239" w14:textId="77777777" w:rsidTr="00722DA5">
        <w:tc>
          <w:tcPr>
            <w:tcW w:w="2325" w:type="dxa"/>
            <w:vMerge w:val="restart"/>
          </w:tcPr>
          <w:p w14:paraId="056B020E" w14:textId="77777777" w:rsidR="00D35BC6" w:rsidRPr="00561CA2" w:rsidRDefault="00D35BC6" w:rsidP="00722DA5">
            <w:pPr>
              <w:rPr>
                <w:rFonts w:asciiTheme="minorHAnsi" w:hAnsiTheme="minorHAnsi"/>
                <w:b/>
                <w:bCs/>
              </w:rPr>
            </w:pPr>
            <w:r w:rsidRPr="00561CA2">
              <w:rPr>
                <w:rFonts w:asciiTheme="minorHAnsi" w:hAnsiTheme="minorHAnsi"/>
                <w:b/>
                <w:bCs/>
              </w:rPr>
              <w:t>Fasting Glucose</w:t>
            </w:r>
          </w:p>
        </w:tc>
        <w:tc>
          <w:tcPr>
            <w:tcW w:w="1214" w:type="dxa"/>
            <w:vMerge w:val="restart"/>
          </w:tcPr>
          <w:p w14:paraId="753A941F" w14:textId="77777777" w:rsidR="00D35BC6" w:rsidRPr="00561CA2" w:rsidRDefault="00D35BC6" w:rsidP="00722DA5">
            <w:pPr>
              <w:rPr>
                <w:rFonts w:asciiTheme="minorHAnsi" w:hAnsiTheme="minorHAnsi"/>
              </w:rPr>
            </w:pPr>
            <w:r w:rsidRPr="00561CA2">
              <w:rPr>
                <w:rFonts w:asciiTheme="minorHAnsi" w:hAnsiTheme="minorHAnsi"/>
              </w:rPr>
              <w:t>18</w:t>
            </w:r>
          </w:p>
        </w:tc>
        <w:tc>
          <w:tcPr>
            <w:tcW w:w="4253" w:type="dxa"/>
          </w:tcPr>
          <w:p w14:paraId="63515C93" w14:textId="77777777" w:rsidR="00D35BC6" w:rsidRPr="00561CA2" w:rsidRDefault="00D35BC6" w:rsidP="00722DA5">
            <w:pPr>
              <w:rPr>
                <w:rFonts w:asciiTheme="minorHAnsi" w:hAnsiTheme="minorHAnsi"/>
              </w:rPr>
            </w:pPr>
            <w:r w:rsidRPr="00561CA2">
              <w:rPr>
                <w:rFonts w:asciiTheme="minorHAnsi" w:hAnsiTheme="minorHAnsi"/>
              </w:rPr>
              <w:t>SMD= 0.21 (95%CI: 0.07-0.35; p=0.004)</w:t>
            </w:r>
          </w:p>
        </w:tc>
      </w:tr>
      <w:tr w:rsidR="00D35BC6" w:rsidRPr="00561CA2" w14:paraId="60FBDFA2" w14:textId="77777777" w:rsidTr="00722DA5">
        <w:tc>
          <w:tcPr>
            <w:tcW w:w="2325" w:type="dxa"/>
            <w:vMerge/>
          </w:tcPr>
          <w:p w14:paraId="5719F0FC" w14:textId="77777777" w:rsidR="00D35BC6" w:rsidRPr="00561CA2" w:rsidRDefault="00D35BC6" w:rsidP="00722DA5">
            <w:pPr>
              <w:rPr>
                <w:rFonts w:asciiTheme="minorHAnsi" w:hAnsiTheme="minorHAnsi"/>
                <w:b/>
                <w:bCs/>
              </w:rPr>
            </w:pPr>
          </w:p>
        </w:tc>
        <w:tc>
          <w:tcPr>
            <w:tcW w:w="1214" w:type="dxa"/>
            <w:vMerge/>
          </w:tcPr>
          <w:p w14:paraId="193EC9F1" w14:textId="77777777" w:rsidR="00D35BC6" w:rsidRPr="00561CA2" w:rsidRDefault="00D35BC6" w:rsidP="00722DA5">
            <w:pPr>
              <w:rPr>
                <w:rFonts w:asciiTheme="minorHAnsi" w:hAnsiTheme="minorHAnsi"/>
                <w:b/>
                <w:bCs/>
              </w:rPr>
            </w:pPr>
          </w:p>
        </w:tc>
        <w:tc>
          <w:tcPr>
            <w:tcW w:w="4253" w:type="dxa"/>
          </w:tcPr>
          <w:p w14:paraId="18D5E697" w14:textId="77777777" w:rsidR="00D35BC6" w:rsidRPr="00561CA2" w:rsidRDefault="00D35BC6" w:rsidP="00722DA5">
            <w:pPr>
              <w:rPr>
                <w:rFonts w:asciiTheme="minorHAnsi" w:hAnsiTheme="minorHAnsi"/>
              </w:rPr>
            </w:pPr>
            <w:r w:rsidRPr="00561CA2">
              <w:rPr>
                <w:rFonts w:asciiTheme="minorHAnsi" w:hAnsiTheme="minorHAnsi"/>
              </w:rPr>
              <w:t>CVR= 1.28 (95%CI: 1.06-1.55; p=0.01)</w:t>
            </w:r>
          </w:p>
        </w:tc>
      </w:tr>
      <w:tr w:rsidR="00D35BC6" w:rsidRPr="00561CA2" w14:paraId="2489FFCF" w14:textId="77777777" w:rsidTr="00722DA5">
        <w:tc>
          <w:tcPr>
            <w:tcW w:w="2325" w:type="dxa"/>
            <w:vMerge w:val="restart"/>
          </w:tcPr>
          <w:p w14:paraId="39BF2D35" w14:textId="77777777" w:rsidR="00D35BC6" w:rsidRPr="00561CA2" w:rsidRDefault="00D35BC6" w:rsidP="00722DA5">
            <w:pPr>
              <w:rPr>
                <w:rFonts w:asciiTheme="minorHAnsi" w:hAnsiTheme="minorHAnsi"/>
                <w:b/>
                <w:bCs/>
              </w:rPr>
            </w:pPr>
            <w:r w:rsidRPr="00561CA2">
              <w:rPr>
                <w:rFonts w:asciiTheme="minorHAnsi" w:hAnsiTheme="minorHAnsi"/>
                <w:b/>
                <w:bCs/>
              </w:rPr>
              <w:t>OGTT</w:t>
            </w:r>
          </w:p>
        </w:tc>
        <w:tc>
          <w:tcPr>
            <w:tcW w:w="1214" w:type="dxa"/>
            <w:vMerge w:val="restart"/>
          </w:tcPr>
          <w:p w14:paraId="76361E8C" w14:textId="77777777" w:rsidR="00D35BC6" w:rsidRPr="00561CA2" w:rsidRDefault="00D35BC6" w:rsidP="00722DA5">
            <w:pPr>
              <w:rPr>
                <w:rFonts w:asciiTheme="minorHAnsi" w:hAnsiTheme="minorHAnsi"/>
              </w:rPr>
            </w:pPr>
            <w:r w:rsidRPr="00561CA2">
              <w:rPr>
                <w:rFonts w:asciiTheme="minorHAnsi" w:hAnsiTheme="minorHAnsi"/>
              </w:rPr>
              <w:t>5</w:t>
            </w:r>
          </w:p>
        </w:tc>
        <w:tc>
          <w:tcPr>
            <w:tcW w:w="4253" w:type="dxa"/>
          </w:tcPr>
          <w:p w14:paraId="153EC7F7" w14:textId="77777777" w:rsidR="00D35BC6" w:rsidRPr="00561CA2" w:rsidRDefault="00D35BC6" w:rsidP="00722DA5">
            <w:pPr>
              <w:rPr>
                <w:rFonts w:asciiTheme="minorHAnsi" w:hAnsiTheme="minorHAnsi"/>
              </w:rPr>
            </w:pPr>
            <w:r w:rsidRPr="00561CA2">
              <w:rPr>
                <w:rFonts w:asciiTheme="minorHAnsi" w:hAnsiTheme="minorHAnsi"/>
              </w:rPr>
              <w:t>SMD= 0.68 (95%CI: 0.29-1.07; p=0.0006)</w:t>
            </w:r>
          </w:p>
        </w:tc>
      </w:tr>
      <w:tr w:rsidR="00D35BC6" w:rsidRPr="00561CA2" w14:paraId="00E8832A" w14:textId="77777777" w:rsidTr="00722DA5">
        <w:tc>
          <w:tcPr>
            <w:tcW w:w="2325" w:type="dxa"/>
            <w:vMerge/>
          </w:tcPr>
          <w:p w14:paraId="5D278110" w14:textId="77777777" w:rsidR="00D35BC6" w:rsidRPr="00561CA2" w:rsidRDefault="00D35BC6" w:rsidP="00722DA5">
            <w:pPr>
              <w:rPr>
                <w:rFonts w:asciiTheme="minorHAnsi" w:hAnsiTheme="minorHAnsi"/>
                <w:b/>
                <w:bCs/>
              </w:rPr>
            </w:pPr>
          </w:p>
        </w:tc>
        <w:tc>
          <w:tcPr>
            <w:tcW w:w="1214" w:type="dxa"/>
            <w:vMerge/>
          </w:tcPr>
          <w:p w14:paraId="4F8F2CFC" w14:textId="77777777" w:rsidR="00D35BC6" w:rsidRPr="00561CA2" w:rsidRDefault="00D35BC6" w:rsidP="00722DA5">
            <w:pPr>
              <w:rPr>
                <w:rFonts w:asciiTheme="minorHAnsi" w:hAnsiTheme="minorHAnsi"/>
              </w:rPr>
            </w:pPr>
          </w:p>
        </w:tc>
        <w:tc>
          <w:tcPr>
            <w:tcW w:w="4253" w:type="dxa"/>
          </w:tcPr>
          <w:p w14:paraId="42BDA826" w14:textId="77777777" w:rsidR="00D35BC6" w:rsidRPr="00561CA2" w:rsidRDefault="00D35BC6" w:rsidP="00722DA5">
            <w:pPr>
              <w:rPr>
                <w:rFonts w:asciiTheme="minorHAnsi" w:hAnsiTheme="minorHAnsi"/>
              </w:rPr>
            </w:pPr>
            <w:r w:rsidRPr="00561CA2">
              <w:rPr>
                <w:rFonts w:asciiTheme="minorHAnsi" w:hAnsiTheme="minorHAnsi"/>
              </w:rPr>
              <w:t>CVR= 1.53 (95%CI: 1.14-2.04; p=0.004)</w:t>
            </w:r>
          </w:p>
        </w:tc>
      </w:tr>
      <w:tr w:rsidR="00D35BC6" w:rsidRPr="00561CA2" w14:paraId="0040B22F" w14:textId="77777777" w:rsidTr="00722DA5">
        <w:tc>
          <w:tcPr>
            <w:tcW w:w="2325" w:type="dxa"/>
            <w:vMerge w:val="restart"/>
          </w:tcPr>
          <w:p w14:paraId="72FC8F10" w14:textId="77777777" w:rsidR="00D35BC6" w:rsidRPr="00561CA2" w:rsidRDefault="00D35BC6" w:rsidP="00722DA5">
            <w:pPr>
              <w:rPr>
                <w:rFonts w:asciiTheme="minorHAnsi" w:hAnsiTheme="minorHAnsi"/>
                <w:b/>
                <w:bCs/>
              </w:rPr>
            </w:pPr>
            <w:r w:rsidRPr="00561CA2">
              <w:rPr>
                <w:rFonts w:asciiTheme="minorHAnsi" w:hAnsiTheme="minorHAnsi"/>
                <w:b/>
                <w:bCs/>
              </w:rPr>
              <w:t>Fasting insulin</w:t>
            </w:r>
          </w:p>
        </w:tc>
        <w:tc>
          <w:tcPr>
            <w:tcW w:w="1214" w:type="dxa"/>
            <w:vMerge w:val="restart"/>
          </w:tcPr>
          <w:p w14:paraId="5E094A7A" w14:textId="77777777" w:rsidR="00D35BC6" w:rsidRPr="00561CA2" w:rsidRDefault="00D35BC6" w:rsidP="00722DA5">
            <w:pPr>
              <w:rPr>
                <w:rFonts w:asciiTheme="minorHAnsi" w:hAnsiTheme="minorHAnsi"/>
              </w:rPr>
            </w:pPr>
            <w:r w:rsidRPr="00561CA2">
              <w:rPr>
                <w:rFonts w:asciiTheme="minorHAnsi" w:hAnsiTheme="minorHAnsi"/>
              </w:rPr>
              <w:t>13</w:t>
            </w:r>
          </w:p>
        </w:tc>
        <w:tc>
          <w:tcPr>
            <w:tcW w:w="4253" w:type="dxa"/>
          </w:tcPr>
          <w:p w14:paraId="257B24D4" w14:textId="77777777" w:rsidR="00D35BC6" w:rsidRPr="00561CA2" w:rsidRDefault="00D35BC6" w:rsidP="00722DA5">
            <w:pPr>
              <w:rPr>
                <w:rFonts w:asciiTheme="minorHAnsi" w:hAnsiTheme="minorHAnsi"/>
              </w:rPr>
            </w:pPr>
            <w:r w:rsidRPr="00561CA2">
              <w:rPr>
                <w:rFonts w:asciiTheme="minorHAnsi" w:hAnsiTheme="minorHAnsi"/>
              </w:rPr>
              <w:t>SMD= 0.73 (95%CI: 0.33-1.12; p=0.0003)</w:t>
            </w:r>
          </w:p>
        </w:tc>
      </w:tr>
      <w:tr w:rsidR="00D35BC6" w:rsidRPr="00561CA2" w14:paraId="747CC556" w14:textId="77777777" w:rsidTr="00722DA5">
        <w:tc>
          <w:tcPr>
            <w:tcW w:w="2325" w:type="dxa"/>
            <w:vMerge/>
          </w:tcPr>
          <w:p w14:paraId="4D006E65" w14:textId="77777777" w:rsidR="00D35BC6" w:rsidRPr="00561CA2" w:rsidRDefault="00D35BC6" w:rsidP="00722DA5">
            <w:pPr>
              <w:rPr>
                <w:rFonts w:asciiTheme="minorHAnsi" w:hAnsiTheme="minorHAnsi"/>
                <w:b/>
                <w:bCs/>
              </w:rPr>
            </w:pPr>
          </w:p>
        </w:tc>
        <w:tc>
          <w:tcPr>
            <w:tcW w:w="1214" w:type="dxa"/>
            <w:vMerge/>
          </w:tcPr>
          <w:p w14:paraId="2497F0CF" w14:textId="77777777" w:rsidR="00D35BC6" w:rsidRPr="00561CA2" w:rsidRDefault="00D35BC6" w:rsidP="00722DA5">
            <w:pPr>
              <w:rPr>
                <w:rFonts w:asciiTheme="minorHAnsi" w:hAnsiTheme="minorHAnsi"/>
              </w:rPr>
            </w:pPr>
          </w:p>
        </w:tc>
        <w:tc>
          <w:tcPr>
            <w:tcW w:w="4253" w:type="dxa"/>
          </w:tcPr>
          <w:p w14:paraId="73FE0E70" w14:textId="77777777" w:rsidR="00D35BC6" w:rsidRPr="00561CA2" w:rsidRDefault="00D35BC6" w:rsidP="00722DA5">
            <w:pPr>
              <w:rPr>
                <w:rFonts w:asciiTheme="minorHAnsi" w:hAnsiTheme="minorHAnsi"/>
              </w:rPr>
            </w:pPr>
            <w:r w:rsidRPr="00561CA2">
              <w:rPr>
                <w:rFonts w:asciiTheme="minorHAnsi" w:hAnsiTheme="minorHAnsi"/>
              </w:rPr>
              <w:t>CVR= 1.26 (95%CI: 1.12-1.41; p=0.0001)</w:t>
            </w:r>
          </w:p>
        </w:tc>
      </w:tr>
      <w:tr w:rsidR="0027352A" w:rsidRPr="00561CA2" w14:paraId="47170C2D" w14:textId="77777777" w:rsidTr="00722DA5">
        <w:tc>
          <w:tcPr>
            <w:tcW w:w="2325" w:type="dxa"/>
            <w:vMerge w:val="restart"/>
          </w:tcPr>
          <w:p w14:paraId="71AB6EBF" w14:textId="77777777" w:rsidR="0027352A" w:rsidRPr="00561CA2" w:rsidRDefault="0027352A" w:rsidP="00722DA5">
            <w:pPr>
              <w:rPr>
                <w:rFonts w:asciiTheme="minorHAnsi" w:hAnsiTheme="minorHAnsi"/>
                <w:b/>
                <w:bCs/>
              </w:rPr>
            </w:pPr>
            <w:r w:rsidRPr="00561CA2">
              <w:rPr>
                <w:rFonts w:asciiTheme="minorHAnsi" w:hAnsiTheme="minorHAnsi"/>
                <w:b/>
                <w:bCs/>
              </w:rPr>
              <w:t>HOMA-IR</w:t>
            </w:r>
          </w:p>
        </w:tc>
        <w:tc>
          <w:tcPr>
            <w:tcW w:w="1214" w:type="dxa"/>
            <w:vMerge w:val="restart"/>
          </w:tcPr>
          <w:p w14:paraId="58C494FD" w14:textId="1551D0FF" w:rsidR="0027352A" w:rsidRPr="00561CA2" w:rsidRDefault="0027352A" w:rsidP="00722DA5">
            <w:pPr>
              <w:rPr>
                <w:rFonts w:asciiTheme="minorHAnsi" w:hAnsiTheme="minorHAnsi"/>
              </w:rPr>
            </w:pPr>
            <w:r w:rsidRPr="00561CA2">
              <w:rPr>
                <w:rFonts w:asciiTheme="minorHAnsi" w:hAnsiTheme="minorHAnsi"/>
              </w:rPr>
              <w:t>11</w:t>
            </w:r>
          </w:p>
        </w:tc>
        <w:tc>
          <w:tcPr>
            <w:tcW w:w="4253" w:type="dxa"/>
          </w:tcPr>
          <w:p w14:paraId="089494A4" w14:textId="4201B1B8" w:rsidR="0027352A" w:rsidRPr="00561CA2" w:rsidRDefault="0027352A" w:rsidP="00722DA5">
            <w:pPr>
              <w:rPr>
                <w:rFonts w:asciiTheme="minorHAnsi" w:hAnsiTheme="minorHAnsi"/>
              </w:rPr>
            </w:pPr>
            <w:r w:rsidRPr="00561CA2">
              <w:rPr>
                <w:rFonts w:asciiTheme="minorHAnsi" w:hAnsiTheme="minorHAnsi"/>
              </w:rPr>
              <w:t>SMD= 0.68 (95%CI: 0.42-0.94; p&lt;0.0001)</w:t>
            </w:r>
          </w:p>
        </w:tc>
      </w:tr>
      <w:tr w:rsidR="0027352A" w:rsidRPr="00561CA2" w14:paraId="0BC395AA" w14:textId="77777777" w:rsidTr="00722DA5">
        <w:tc>
          <w:tcPr>
            <w:tcW w:w="2325" w:type="dxa"/>
            <w:vMerge/>
          </w:tcPr>
          <w:p w14:paraId="5A3B07D1" w14:textId="77777777" w:rsidR="0027352A" w:rsidRPr="00561CA2" w:rsidRDefault="0027352A" w:rsidP="00722DA5">
            <w:pPr>
              <w:rPr>
                <w:rFonts w:asciiTheme="minorHAnsi" w:hAnsiTheme="minorHAnsi"/>
                <w:b/>
                <w:bCs/>
              </w:rPr>
            </w:pPr>
          </w:p>
        </w:tc>
        <w:tc>
          <w:tcPr>
            <w:tcW w:w="1214" w:type="dxa"/>
            <w:vMerge/>
          </w:tcPr>
          <w:p w14:paraId="25A7C53A" w14:textId="601290F4" w:rsidR="0027352A" w:rsidRPr="00561CA2" w:rsidRDefault="0027352A" w:rsidP="00722DA5">
            <w:pPr>
              <w:rPr>
                <w:rFonts w:asciiTheme="minorHAnsi" w:hAnsiTheme="minorHAnsi"/>
              </w:rPr>
            </w:pPr>
          </w:p>
        </w:tc>
        <w:tc>
          <w:tcPr>
            <w:tcW w:w="4253" w:type="dxa"/>
          </w:tcPr>
          <w:p w14:paraId="304615EB" w14:textId="483A9344" w:rsidR="0027352A" w:rsidRPr="00561CA2" w:rsidRDefault="0027352A" w:rsidP="00722DA5">
            <w:pPr>
              <w:rPr>
                <w:rFonts w:asciiTheme="minorHAnsi" w:hAnsiTheme="minorHAnsi"/>
              </w:rPr>
            </w:pPr>
            <w:r w:rsidRPr="00561CA2">
              <w:rPr>
                <w:rFonts w:asciiTheme="minorHAnsi" w:hAnsiTheme="minorHAnsi"/>
              </w:rPr>
              <w:t>CVR= 1.3</w:t>
            </w:r>
            <w:r w:rsidR="00677152" w:rsidRPr="00561CA2">
              <w:rPr>
                <w:rFonts w:asciiTheme="minorHAnsi" w:hAnsiTheme="minorHAnsi"/>
              </w:rPr>
              <w:t>7</w:t>
            </w:r>
            <w:r w:rsidRPr="00561CA2">
              <w:rPr>
                <w:rFonts w:asciiTheme="minorHAnsi" w:hAnsiTheme="minorHAnsi"/>
              </w:rPr>
              <w:t xml:space="preserve"> (95%CI: 1.</w:t>
            </w:r>
            <w:r w:rsidR="00677152" w:rsidRPr="00561CA2">
              <w:rPr>
                <w:rFonts w:asciiTheme="minorHAnsi" w:hAnsiTheme="minorHAnsi"/>
              </w:rPr>
              <w:t>17</w:t>
            </w:r>
            <w:r w:rsidRPr="00561CA2">
              <w:rPr>
                <w:rFonts w:asciiTheme="minorHAnsi" w:hAnsiTheme="minorHAnsi"/>
              </w:rPr>
              <w:t>-1.</w:t>
            </w:r>
            <w:r w:rsidR="00677152" w:rsidRPr="00561CA2">
              <w:rPr>
                <w:rFonts w:asciiTheme="minorHAnsi" w:hAnsiTheme="minorHAnsi"/>
              </w:rPr>
              <w:t>61</w:t>
            </w:r>
            <w:r w:rsidRPr="00561CA2">
              <w:rPr>
                <w:rFonts w:asciiTheme="minorHAnsi" w:hAnsiTheme="minorHAnsi"/>
              </w:rPr>
              <w:t>; p</w:t>
            </w:r>
            <w:r w:rsidR="00677152" w:rsidRPr="00561CA2">
              <w:rPr>
                <w:rFonts w:asciiTheme="minorHAnsi" w:hAnsiTheme="minorHAnsi"/>
              </w:rPr>
              <w:t>&lt;0.0001</w:t>
            </w:r>
            <w:r w:rsidRPr="00561CA2">
              <w:rPr>
                <w:rFonts w:asciiTheme="minorHAnsi" w:hAnsiTheme="minorHAnsi"/>
              </w:rPr>
              <w:t>)</w:t>
            </w:r>
          </w:p>
        </w:tc>
      </w:tr>
      <w:tr w:rsidR="00D35BC6" w:rsidRPr="00561CA2" w14:paraId="0C2BFF46" w14:textId="77777777" w:rsidTr="00722DA5">
        <w:tc>
          <w:tcPr>
            <w:tcW w:w="2325" w:type="dxa"/>
            <w:vMerge w:val="restart"/>
          </w:tcPr>
          <w:p w14:paraId="6951648F" w14:textId="77777777" w:rsidR="00D35BC6" w:rsidRPr="00561CA2" w:rsidRDefault="00D35BC6" w:rsidP="00722DA5">
            <w:pPr>
              <w:rPr>
                <w:rFonts w:asciiTheme="minorHAnsi" w:hAnsiTheme="minorHAnsi"/>
                <w:b/>
                <w:bCs/>
              </w:rPr>
            </w:pPr>
            <w:r w:rsidRPr="00561CA2">
              <w:rPr>
                <w:rFonts w:asciiTheme="minorHAnsi" w:hAnsiTheme="minorHAnsi"/>
                <w:b/>
                <w:bCs/>
              </w:rPr>
              <w:t>HbA1c</w:t>
            </w:r>
          </w:p>
        </w:tc>
        <w:tc>
          <w:tcPr>
            <w:tcW w:w="1214" w:type="dxa"/>
            <w:vMerge w:val="restart"/>
          </w:tcPr>
          <w:p w14:paraId="728BBEED" w14:textId="77777777" w:rsidR="00D35BC6" w:rsidRPr="00561CA2" w:rsidRDefault="00D35BC6" w:rsidP="00722DA5">
            <w:pPr>
              <w:rPr>
                <w:rFonts w:asciiTheme="minorHAnsi" w:hAnsiTheme="minorHAnsi"/>
              </w:rPr>
            </w:pPr>
            <w:r w:rsidRPr="00561CA2">
              <w:rPr>
                <w:rFonts w:asciiTheme="minorHAnsi" w:hAnsiTheme="minorHAnsi"/>
              </w:rPr>
              <w:t>2</w:t>
            </w:r>
          </w:p>
        </w:tc>
        <w:tc>
          <w:tcPr>
            <w:tcW w:w="4253" w:type="dxa"/>
          </w:tcPr>
          <w:p w14:paraId="76288966" w14:textId="77777777" w:rsidR="00D35BC6" w:rsidRPr="00561CA2" w:rsidRDefault="00D35BC6" w:rsidP="00722DA5">
            <w:pPr>
              <w:rPr>
                <w:rFonts w:asciiTheme="minorHAnsi" w:hAnsiTheme="minorHAnsi"/>
              </w:rPr>
            </w:pPr>
            <w:r w:rsidRPr="00561CA2">
              <w:rPr>
                <w:rFonts w:asciiTheme="minorHAnsi" w:hAnsiTheme="minorHAnsi"/>
              </w:rPr>
              <w:t xml:space="preserve">n/a </w:t>
            </w:r>
          </w:p>
        </w:tc>
      </w:tr>
      <w:tr w:rsidR="00D35BC6" w:rsidRPr="00561CA2" w14:paraId="38EC8EFC" w14:textId="77777777" w:rsidTr="00722DA5">
        <w:tc>
          <w:tcPr>
            <w:tcW w:w="2325" w:type="dxa"/>
            <w:vMerge/>
          </w:tcPr>
          <w:p w14:paraId="0EECE598" w14:textId="77777777" w:rsidR="00D35BC6" w:rsidRPr="00561CA2" w:rsidRDefault="00D35BC6" w:rsidP="00722DA5">
            <w:pPr>
              <w:rPr>
                <w:rFonts w:asciiTheme="minorHAnsi" w:hAnsiTheme="minorHAnsi"/>
                <w:b/>
                <w:bCs/>
              </w:rPr>
            </w:pPr>
          </w:p>
        </w:tc>
        <w:tc>
          <w:tcPr>
            <w:tcW w:w="1214" w:type="dxa"/>
            <w:vMerge/>
          </w:tcPr>
          <w:p w14:paraId="31309E6F" w14:textId="77777777" w:rsidR="00D35BC6" w:rsidRPr="00561CA2" w:rsidRDefault="00D35BC6" w:rsidP="00722DA5">
            <w:pPr>
              <w:rPr>
                <w:rFonts w:asciiTheme="minorHAnsi" w:hAnsiTheme="minorHAnsi"/>
              </w:rPr>
            </w:pPr>
          </w:p>
        </w:tc>
        <w:tc>
          <w:tcPr>
            <w:tcW w:w="4253" w:type="dxa"/>
          </w:tcPr>
          <w:p w14:paraId="313AD43A" w14:textId="77777777" w:rsidR="00D35BC6" w:rsidRPr="00561CA2" w:rsidRDefault="00D35BC6" w:rsidP="00722DA5">
            <w:pPr>
              <w:rPr>
                <w:rFonts w:asciiTheme="minorHAnsi" w:hAnsiTheme="minorHAnsi"/>
              </w:rPr>
            </w:pPr>
            <w:r w:rsidRPr="00561CA2">
              <w:rPr>
                <w:rFonts w:asciiTheme="minorHAnsi" w:hAnsiTheme="minorHAnsi"/>
              </w:rPr>
              <w:t>n/a</w:t>
            </w:r>
          </w:p>
        </w:tc>
      </w:tr>
      <w:tr w:rsidR="00D35BC6" w:rsidRPr="00561CA2" w14:paraId="77359149" w14:textId="77777777" w:rsidTr="00722DA5">
        <w:tc>
          <w:tcPr>
            <w:tcW w:w="2325" w:type="dxa"/>
            <w:vMerge w:val="restart"/>
          </w:tcPr>
          <w:p w14:paraId="6636322F" w14:textId="77777777" w:rsidR="00D35BC6" w:rsidRPr="00561CA2" w:rsidRDefault="00D35BC6" w:rsidP="00722DA5">
            <w:pPr>
              <w:rPr>
                <w:rFonts w:asciiTheme="minorHAnsi" w:hAnsiTheme="minorHAnsi"/>
                <w:b/>
                <w:bCs/>
              </w:rPr>
            </w:pPr>
            <w:r w:rsidRPr="00561CA2">
              <w:rPr>
                <w:rFonts w:asciiTheme="minorHAnsi" w:hAnsiTheme="minorHAnsi"/>
                <w:b/>
                <w:bCs/>
              </w:rPr>
              <w:t>Total cholesterol</w:t>
            </w:r>
          </w:p>
        </w:tc>
        <w:tc>
          <w:tcPr>
            <w:tcW w:w="1214" w:type="dxa"/>
            <w:vMerge w:val="restart"/>
          </w:tcPr>
          <w:p w14:paraId="483030B5" w14:textId="77777777" w:rsidR="00D35BC6" w:rsidRPr="00561CA2" w:rsidRDefault="00D35BC6" w:rsidP="00722DA5">
            <w:pPr>
              <w:rPr>
                <w:rFonts w:asciiTheme="minorHAnsi" w:hAnsiTheme="minorHAnsi"/>
              </w:rPr>
            </w:pPr>
            <w:r w:rsidRPr="00561CA2">
              <w:rPr>
                <w:rFonts w:asciiTheme="minorHAnsi" w:hAnsiTheme="minorHAnsi"/>
              </w:rPr>
              <w:t>9</w:t>
            </w:r>
          </w:p>
        </w:tc>
        <w:tc>
          <w:tcPr>
            <w:tcW w:w="4253" w:type="dxa"/>
          </w:tcPr>
          <w:p w14:paraId="7BC95E5A" w14:textId="77777777" w:rsidR="00D35BC6" w:rsidRPr="00561CA2" w:rsidRDefault="00D35BC6" w:rsidP="00722DA5">
            <w:pPr>
              <w:rPr>
                <w:rFonts w:asciiTheme="minorHAnsi" w:hAnsiTheme="minorHAnsi"/>
              </w:rPr>
            </w:pPr>
            <w:r w:rsidRPr="00561CA2">
              <w:rPr>
                <w:rFonts w:asciiTheme="minorHAnsi" w:hAnsiTheme="minorHAnsi"/>
              </w:rPr>
              <w:t>SMD= -0.15 (95%CI: -0.34-0.04; p=0.12)</w:t>
            </w:r>
          </w:p>
        </w:tc>
      </w:tr>
      <w:tr w:rsidR="00D35BC6" w:rsidRPr="00561CA2" w14:paraId="40098CA6" w14:textId="77777777" w:rsidTr="00722DA5">
        <w:tc>
          <w:tcPr>
            <w:tcW w:w="2325" w:type="dxa"/>
            <w:vMerge/>
          </w:tcPr>
          <w:p w14:paraId="5D13A19E" w14:textId="77777777" w:rsidR="00D35BC6" w:rsidRPr="00561CA2" w:rsidRDefault="00D35BC6" w:rsidP="00722DA5">
            <w:pPr>
              <w:rPr>
                <w:rFonts w:asciiTheme="minorHAnsi" w:hAnsiTheme="minorHAnsi"/>
                <w:b/>
                <w:bCs/>
              </w:rPr>
            </w:pPr>
          </w:p>
        </w:tc>
        <w:tc>
          <w:tcPr>
            <w:tcW w:w="1214" w:type="dxa"/>
            <w:vMerge/>
          </w:tcPr>
          <w:p w14:paraId="552C0D3A" w14:textId="77777777" w:rsidR="00D35BC6" w:rsidRPr="00561CA2" w:rsidRDefault="00D35BC6" w:rsidP="00722DA5">
            <w:pPr>
              <w:rPr>
                <w:rFonts w:asciiTheme="minorHAnsi" w:hAnsiTheme="minorHAnsi"/>
              </w:rPr>
            </w:pPr>
          </w:p>
        </w:tc>
        <w:tc>
          <w:tcPr>
            <w:tcW w:w="4253" w:type="dxa"/>
          </w:tcPr>
          <w:p w14:paraId="16045A51" w14:textId="77777777" w:rsidR="00D35BC6" w:rsidRPr="00561CA2" w:rsidRDefault="00D35BC6" w:rsidP="00722DA5">
            <w:pPr>
              <w:rPr>
                <w:rFonts w:asciiTheme="minorHAnsi" w:hAnsiTheme="minorHAnsi"/>
              </w:rPr>
            </w:pPr>
            <w:r w:rsidRPr="00561CA2">
              <w:rPr>
                <w:rFonts w:asciiTheme="minorHAnsi" w:hAnsiTheme="minorHAnsi"/>
              </w:rPr>
              <w:t>CVR= 1.21 (95%CI: 1.00-1.48; p=0.05)</w:t>
            </w:r>
          </w:p>
        </w:tc>
      </w:tr>
      <w:tr w:rsidR="00D35BC6" w:rsidRPr="00561CA2" w14:paraId="41FC14BD" w14:textId="77777777" w:rsidTr="00722DA5">
        <w:tc>
          <w:tcPr>
            <w:tcW w:w="2325" w:type="dxa"/>
            <w:vMerge w:val="restart"/>
          </w:tcPr>
          <w:p w14:paraId="49659120" w14:textId="77777777" w:rsidR="00D35BC6" w:rsidRPr="00561CA2" w:rsidRDefault="00D35BC6" w:rsidP="00722DA5">
            <w:pPr>
              <w:rPr>
                <w:rFonts w:asciiTheme="minorHAnsi" w:hAnsiTheme="minorHAnsi"/>
                <w:b/>
                <w:bCs/>
              </w:rPr>
            </w:pPr>
            <w:r w:rsidRPr="00561CA2">
              <w:rPr>
                <w:rFonts w:asciiTheme="minorHAnsi" w:hAnsiTheme="minorHAnsi"/>
                <w:b/>
                <w:bCs/>
              </w:rPr>
              <w:t>LDL Cholesterol</w:t>
            </w:r>
          </w:p>
        </w:tc>
        <w:tc>
          <w:tcPr>
            <w:tcW w:w="1214" w:type="dxa"/>
            <w:vMerge w:val="restart"/>
          </w:tcPr>
          <w:p w14:paraId="587D43C7" w14:textId="77777777" w:rsidR="00D35BC6" w:rsidRPr="00561CA2" w:rsidRDefault="00D35BC6" w:rsidP="00722DA5">
            <w:pPr>
              <w:rPr>
                <w:rFonts w:asciiTheme="minorHAnsi" w:hAnsiTheme="minorHAnsi"/>
              </w:rPr>
            </w:pPr>
            <w:r w:rsidRPr="00561CA2">
              <w:rPr>
                <w:rFonts w:asciiTheme="minorHAnsi" w:hAnsiTheme="minorHAnsi"/>
              </w:rPr>
              <w:t>8</w:t>
            </w:r>
          </w:p>
        </w:tc>
        <w:tc>
          <w:tcPr>
            <w:tcW w:w="4253" w:type="dxa"/>
          </w:tcPr>
          <w:p w14:paraId="589E0A40" w14:textId="77777777" w:rsidR="00D35BC6" w:rsidRPr="00561CA2" w:rsidRDefault="00D35BC6" w:rsidP="00722DA5">
            <w:pPr>
              <w:rPr>
                <w:rFonts w:asciiTheme="minorHAnsi" w:hAnsiTheme="minorHAnsi"/>
              </w:rPr>
            </w:pPr>
            <w:r w:rsidRPr="00561CA2">
              <w:rPr>
                <w:rFonts w:asciiTheme="minorHAnsi" w:hAnsiTheme="minorHAnsi"/>
              </w:rPr>
              <w:t>SMD= -0.05 (95%CI: -0.25-0.15; p=0.65)</w:t>
            </w:r>
          </w:p>
        </w:tc>
      </w:tr>
      <w:tr w:rsidR="00D35BC6" w:rsidRPr="00561CA2" w14:paraId="13038778" w14:textId="77777777" w:rsidTr="00722DA5">
        <w:tc>
          <w:tcPr>
            <w:tcW w:w="2325" w:type="dxa"/>
            <w:vMerge/>
          </w:tcPr>
          <w:p w14:paraId="7EB4682E" w14:textId="77777777" w:rsidR="00D35BC6" w:rsidRPr="00561CA2" w:rsidRDefault="00D35BC6" w:rsidP="00722DA5">
            <w:pPr>
              <w:rPr>
                <w:rFonts w:asciiTheme="minorHAnsi" w:hAnsiTheme="minorHAnsi"/>
                <w:b/>
                <w:bCs/>
              </w:rPr>
            </w:pPr>
          </w:p>
        </w:tc>
        <w:tc>
          <w:tcPr>
            <w:tcW w:w="1214" w:type="dxa"/>
            <w:vMerge/>
          </w:tcPr>
          <w:p w14:paraId="6A0D9E86" w14:textId="77777777" w:rsidR="00D35BC6" w:rsidRPr="00561CA2" w:rsidRDefault="00D35BC6" w:rsidP="00722DA5">
            <w:pPr>
              <w:rPr>
                <w:rFonts w:asciiTheme="minorHAnsi" w:hAnsiTheme="minorHAnsi"/>
              </w:rPr>
            </w:pPr>
          </w:p>
        </w:tc>
        <w:tc>
          <w:tcPr>
            <w:tcW w:w="4253" w:type="dxa"/>
          </w:tcPr>
          <w:p w14:paraId="27877796" w14:textId="77777777" w:rsidR="00D35BC6" w:rsidRPr="00561CA2" w:rsidRDefault="00D35BC6" w:rsidP="00722DA5">
            <w:pPr>
              <w:rPr>
                <w:rFonts w:asciiTheme="minorHAnsi" w:hAnsiTheme="minorHAnsi"/>
              </w:rPr>
            </w:pPr>
            <w:r w:rsidRPr="00561CA2">
              <w:rPr>
                <w:rFonts w:asciiTheme="minorHAnsi" w:hAnsiTheme="minorHAnsi"/>
              </w:rPr>
              <w:t>CVR= 1.36 (95%CI: 1.11-1.65; p=0.003)</w:t>
            </w:r>
          </w:p>
        </w:tc>
      </w:tr>
      <w:tr w:rsidR="00D35BC6" w:rsidRPr="00561CA2" w14:paraId="6A0F3058" w14:textId="77777777" w:rsidTr="00AE47F3">
        <w:tc>
          <w:tcPr>
            <w:tcW w:w="2325" w:type="dxa"/>
            <w:vMerge w:val="restart"/>
          </w:tcPr>
          <w:p w14:paraId="0970AF22" w14:textId="77777777" w:rsidR="00D35BC6" w:rsidRPr="00561CA2" w:rsidRDefault="00D35BC6" w:rsidP="00722DA5">
            <w:pPr>
              <w:rPr>
                <w:rFonts w:asciiTheme="minorHAnsi" w:hAnsiTheme="minorHAnsi"/>
                <w:b/>
                <w:bCs/>
              </w:rPr>
            </w:pPr>
            <w:r w:rsidRPr="00561CA2">
              <w:rPr>
                <w:rFonts w:asciiTheme="minorHAnsi" w:hAnsiTheme="minorHAnsi"/>
                <w:b/>
                <w:bCs/>
              </w:rPr>
              <w:t>HDL Cholesterol</w:t>
            </w:r>
          </w:p>
        </w:tc>
        <w:tc>
          <w:tcPr>
            <w:tcW w:w="1214" w:type="dxa"/>
            <w:vMerge w:val="restart"/>
          </w:tcPr>
          <w:p w14:paraId="42FB6918" w14:textId="77777777" w:rsidR="00D35BC6" w:rsidRPr="00561CA2" w:rsidRDefault="00D35BC6" w:rsidP="00722DA5">
            <w:pPr>
              <w:rPr>
                <w:rFonts w:asciiTheme="minorHAnsi" w:hAnsiTheme="minorHAnsi"/>
              </w:rPr>
            </w:pPr>
            <w:r w:rsidRPr="00561CA2">
              <w:rPr>
                <w:rFonts w:asciiTheme="minorHAnsi" w:hAnsiTheme="minorHAnsi"/>
              </w:rPr>
              <w:t>10</w:t>
            </w:r>
          </w:p>
        </w:tc>
        <w:tc>
          <w:tcPr>
            <w:tcW w:w="4253" w:type="dxa"/>
            <w:shd w:val="clear" w:color="auto" w:fill="auto"/>
          </w:tcPr>
          <w:p w14:paraId="41FB8AF8" w14:textId="77777777" w:rsidR="00D35BC6" w:rsidRPr="00561CA2" w:rsidRDefault="00D35BC6" w:rsidP="00722DA5">
            <w:pPr>
              <w:rPr>
                <w:rFonts w:asciiTheme="minorHAnsi" w:hAnsiTheme="minorHAnsi"/>
              </w:rPr>
            </w:pPr>
            <w:r w:rsidRPr="00561CA2">
              <w:rPr>
                <w:rFonts w:asciiTheme="minorHAnsi" w:hAnsiTheme="minorHAnsi"/>
              </w:rPr>
              <w:t>SMD= -0.26 (95%CI: -0.63-0.11; p=0.17)</w:t>
            </w:r>
          </w:p>
        </w:tc>
      </w:tr>
      <w:tr w:rsidR="00D35BC6" w:rsidRPr="00561CA2" w14:paraId="05AA601D" w14:textId="77777777" w:rsidTr="00722DA5">
        <w:tc>
          <w:tcPr>
            <w:tcW w:w="2325" w:type="dxa"/>
            <w:vMerge/>
          </w:tcPr>
          <w:p w14:paraId="63BEA185" w14:textId="77777777" w:rsidR="00D35BC6" w:rsidRPr="00561CA2" w:rsidRDefault="00D35BC6" w:rsidP="00722DA5">
            <w:pPr>
              <w:rPr>
                <w:rFonts w:asciiTheme="minorHAnsi" w:hAnsiTheme="minorHAnsi"/>
                <w:b/>
                <w:bCs/>
              </w:rPr>
            </w:pPr>
          </w:p>
        </w:tc>
        <w:tc>
          <w:tcPr>
            <w:tcW w:w="1214" w:type="dxa"/>
            <w:vMerge/>
          </w:tcPr>
          <w:p w14:paraId="23474755" w14:textId="77777777" w:rsidR="00D35BC6" w:rsidRPr="00561CA2" w:rsidRDefault="00D35BC6" w:rsidP="00722DA5">
            <w:pPr>
              <w:rPr>
                <w:rFonts w:asciiTheme="minorHAnsi" w:hAnsiTheme="minorHAnsi"/>
              </w:rPr>
            </w:pPr>
          </w:p>
        </w:tc>
        <w:tc>
          <w:tcPr>
            <w:tcW w:w="4253" w:type="dxa"/>
          </w:tcPr>
          <w:p w14:paraId="00883D75" w14:textId="77777777" w:rsidR="00D35BC6" w:rsidRPr="00561CA2" w:rsidRDefault="00D35BC6" w:rsidP="00722DA5">
            <w:pPr>
              <w:rPr>
                <w:rFonts w:asciiTheme="minorHAnsi" w:hAnsiTheme="minorHAnsi"/>
              </w:rPr>
            </w:pPr>
            <w:r w:rsidRPr="00561CA2">
              <w:rPr>
                <w:rFonts w:asciiTheme="minorHAnsi" w:hAnsiTheme="minorHAnsi"/>
              </w:rPr>
              <w:t>CVR= 1.21 (95%CI: 1.03-1.42; p=0.02)</w:t>
            </w:r>
          </w:p>
        </w:tc>
      </w:tr>
      <w:tr w:rsidR="00D35BC6" w:rsidRPr="00561CA2" w14:paraId="5D700B30" w14:textId="77777777" w:rsidTr="00722DA5">
        <w:tc>
          <w:tcPr>
            <w:tcW w:w="2325" w:type="dxa"/>
            <w:vMerge w:val="restart"/>
          </w:tcPr>
          <w:p w14:paraId="7435EB43" w14:textId="77777777" w:rsidR="00D35BC6" w:rsidRPr="00561CA2" w:rsidRDefault="00D35BC6" w:rsidP="00722DA5">
            <w:pPr>
              <w:rPr>
                <w:rFonts w:asciiTheme="minorHAnsi" w:hAnsiTheme="minorHAnsi"/>
                <w:b/>
                <w:bCs/>
              </w:rPr>
            </w:pPr>
            <w:r w:rsidRPr="00561CA2">
              <w:rPr>
                <w:rFonts w:asciiTheme="minorHAnsi" w:hAnsiTheme="minorHAnsi"/>
                <w:b/>
                <w:bCs/>
              </w:rPr>
              <w:t>Triglycerides</w:t>
            </w:r>
          </w:p>
        </w:tc>
        <w:tc>
          <w:tcPr>
            <w:tcW w:w="1214" w:type="dxa"/>
            <w:vMerge w:val="restart"/>
          </w:tcPr>
          <w:p w14:paraId="538F4D8D" w14:textId="77777777" w:rsidR="00D35BC6" w:rsidRPr="00561CA2" w:rsidRDefault="00D35BC6" w:rsidP="00722DA5">
            <w:pPr>
              <w:rPr>
                <w:rFonts w:asciiTheme="minorHAnsi" w:hAnsiTheme="minorHAnsi"/>
              </w:rPr>
            </w:pPr>
            <w:r w:rsidRPr="00561CA2">
              <w:rPr>
                <w:rFonts w:asciiTheme="minorHAnsi" w:hAnsiTheme="minorHAnsi"/>
              </w:rPr>
              <w:t>12</w:t>
            </w:r>
          </w:p>
        </w:tc>
        <w:tc>
          <w:tcPr>
            <w:tcW w:w="4253" w:type="dxa"/>
          </w:tcPr>
          <w:p w14:paraId="3B9EFD81" w14:textId="77777777" w:rsidR="00D35BC6" w:rsidRPr="00561CA2" w:rsidRDefault="00D35BC6" w:rsidP="00722DA5">
            <w:pPr>
              <w:rPr>
                <w:rFonts w:asciiTheme="minorHAnsi" w:hAnsiTheme="minorHAnsi"/>
              </w:rPr>
            </w:pPr>
            <w:r w:rsidRPr="00561CA2">
              <w:rPr>
                <w:rFonts w:asciiTheme="minorHAnsi" w:hAnsiTheme="minorHAnsi"/>
              </w:rPr>
              <w:t>SMD= 0.27 (95%CI: 0.12-0.42; p=0.0003)</w:t>
            </w:r>
          </w:p>
        </w:tc>
      </w:tr>
      <w:tr w:rsidR="00D35BC6" w:rsidRPr="00561CA2" w14:paraId="5FF49607" w14:textId="77777777" w:rsidTr="00722DA5">
        <w:tc>
          <w:tcPr>
            <w:tcW w:w="2325" w:type="dxa"/>
            <w:vMerge/>
          </w:tcPr>
          <w:p w14:paraId="2E6A1BA9" w14:textId="77777777" w:rsidR="00D35BC6" w:rsidRPr="00561CA2" w:rsidRDefault="00D35BC6" w:rsidP="00722DA5">
            <w:pPr>
              <w:rPr>
                <w:rFonts w:asciiTheme="minorHAnsi" w:hAnsiTheme="minorHAnsi"/>
                <w:b/>
                <w:bCs/>
              </w:rPr>
            </w:pPr>
          </w:p>
        </w:tc>
        <w:tc>
          <w:tcPr>
            <w:tcW w:w="1214" w:type="dxa"/>
            <w:vMerge/>
          </w:tcPr>
          <w:p w14:paraId="37B3F976" w14:textId="77777777" w:rsidR="00D35BC6" w:rsidRPr="00561CA2" w:rsidRDefault="00D35BC6" w:rsidP="00722DA5">
            <w:pPr>
              <w:rPr>
                <w:rFonts w:asciiTheme="minorHAnsi" w:hAnsiTheme="minorHAnsi"/>
                <w:b/>
                <w:bCs/>
              </w:rPr>
            </w:pPr>
          </w:p>
        </w:tc>
        <w:tc>
          <w:tcPr>
            <w:tcW w:w="4253" w:type="dxa"/>
          </w:tcPr>
          <w:p w14:paraId="0E760042" w14:textId="77777777" w:rsidR="00D35BC6" w:rsidRPr="00561CA2" w:rsidRDefault="00D35BC6" w:rsidP="00722DA5">
            <w:pPr>
              <w:rPr>
                <w:rFonts w:asciiTheme="minorHAnsi" w:hAnsiTheme="minorHAnsi"/>
              </w:rPr>
            </w:pPr>
            <w:r w:rsidRPr="00561CA2">
              <w:rPr>
                <w:rFonts w:asciiTheme="minorHAnsi" w:hAnsiTheme="minorHAnsi"/>
              </w:rPr>
              <w:t>CVR= 1.12 (95%CI: 0.80-1.58; p=0.50</w:t>
            </w:r>
          </w:p>
        </w:tc>
      </w:tr>
    </w:tbl>
    <w:p w14:paraId="5397D32A" w14:textId="028CC32F" w:rsidR="00DB5FA9" w:rsidRPr="00561CA2" w:rsidRDefault="00DB5FA9" w:rsidP="00D35BC6">
      <w:pPr>
        <w:jc w:val="both"/>
        <w:rPr>
          <w:rFonts w:asciiTheme="minorHAnsi" w:hAnsiTheme="minorHAnsi" w:cstheme="minorHAnsi"/>
          <w:b/>
          <w:sz w:val="28"/>
          <w:szCs w:val="28"/>
        </w:rPr>
      </w:pPr>
    </w:p>
    <w:p w14:paraId="6D289C24" w14:textId="36C3909C" w:rsidR="00DB5FA9" w:rsidRPr="00561CA2" w:rsidRDefault="00DB5FA9" w:rsidP="00C14CBD">
      <w:pPr>
        <w:ind w:left="1440" w:hanging="1440"/>
        <w:jc w:val="both"/>
        <w:rPr>
          <w:rFonts w:asciiTheme="minorHAnsi" w:hAnsiTheme="minorHAnsi" w:cstheme="minorHAnsi"/>
          <w:b/>
          <w:sz w:val="28"/>
          <w:szCs w:val="28"/>
        </w:rPr>
      </w:pPr>
      <w:r w:rsidRPr="00561CA2">
        <w:rPr>
          <w:rFonts w:asciiTheme="minorHAnsi" w:hAnsiTheme="minorHAnsi" w:cstheme="minorHAnsi"/>
          <w:b/>
          <w:sz w:val="28"/>
          <w:szCs w:val="28"/>
        </w:rPr>
        <w:t>eTable 4: Results from sensitivity analysis: antipsychotic-naïve patients only</w:t>
      </w:r>
    </w:p>
    <w:p w14:paraId="078F72C3" w14:textId="50F52B8A" w:rsidR="00DB5FA9" w:rsidRPr="00561CA2" w:rsidRDefault="00DB5FA9" w:rsidP="00C14CBD">
      <w:pPr>
        <w:ind w:left="1440" w:hanging="1440"/>
        <w:jc w:val="both"/>
        <w:rPr>
          <w:rFonts w:asciiTheme="minorHAnsi" w:hAnsiTheme="minorHAnsi" w:cstheme="minorHAnsi"/>
          <w:b/>
          <w:sz w:val="28"/>
          <w:szCs w:val="28"/>
        </w:rPr>
      </w:pPr>
    </w:p>
    <w:tbl>
      <w:tblPr>
        <w:tblStyle w:val="TableGrid"/>
        <w:tblW w:w="7792" w:type="dxa"/>
        <w:tblLook w:val="04A0" w:firstRow="1" w:lastRow="0" w:firstColumn="1" w:lastColumn="0" w:noHBand="0" w:noVBand="1"/>
      </w:tblPr>
      <w:tblGrid>
        <w:gridCol w:w="2325"/>
        <w:gridCol w:w="1214"/>
        <w:gridCol w:w="4253"/>
      </w:tblGrid>
      <w:tr w:rsidR="00D35BC6" w:rsidRPr="00561CA2" w14:paraId="59CD1FAE" w14:textId="77777777" w:rsidTr="00722DA5">
        <w:tc>
          <w:tcPr>
            <w:tcW w:w="2325" w:type="dxa"/>
          </w:tcPr>
          <w:p w14:paraId="25E0C6F8" w14:textId="77777777" w:rsidR="00D35BC6" w:rsidRPr="00561CA2" w:rsidRDefault="00D35BC6" w:rsidP="00722DA5">
            <w:pPr>
              <w:rPr>
                <w:rFonts w:asciiTheme="minorHAnsi" w:hAnsiTheme="minorHAnsi"/>
                <w:b/>
                <w:bCs/>
              </w:rPr>
            </w:pPr>
            <w:r w:rsidRPr="00561CA2">
              <w:rPr>
                <w:rFonts w:asciiTheme="minorHAnsi" w:hAnsiTheme="minorHAnsi"/>
                <w:b/>
                <w:bCs/>
              </w:rPr>
              <w:t>Parameter</w:t>
            </w:r>
          </w:p>
        </w:tc>
        <w:tc>
          <w:tcPr>
            <w:tcW w:w="1214" w:type="dxa"/>
          </w:tcPr>
          <w:p w14:paraId="3B3DD2FD" w14:textId="77777777" w:rsidR="00D35BC6" w:rsidRPr="00561CA2" w:rsidRDefault="00D35BC6" w:rsidP="00722DA5">
            <w:pPr>
              <w:rPr>
                <w:rFonts w:asciiTheme="minorHAnsi" w:hAnsiTheme="minorHAnsi"/>
                <w:b/>
                <w:bCs/>
              </w:rPr>
            </w:pPr>
            <w:r w:rsidRPr="00561CA2">
              <w:rPr>
                <w:rFonts w:asciiTheme="minorHAnsi" w:hAnsiTheme="minorHAnsi"/>
                <w:b/>
                <w:bCs/>
              </w:rPr>
              <w:t>Study N</w:t>
            </w:r>
          </w:p>
        </w:tc>
        <w:tc>
          <w:tcPr>
            <w:tcW w:w="4253" w:type="dxa"/>
          </w:tcPr>
          <w:p w14:paraId="4DD404E8" w14:textId="77777777" w:rsidR="00D35BC6" w:rsidRPr="00561CA2" w:rsidRDefault="00D35BC6" w:rsidP="00722DA5">
            <w:pPr>
              <w:rPr>
                <w:rFonts w:asciiTheme="minorHAnsi" w:hAnsiTheme="minorHAnsi"/>
                <w:b/>
                <w:bCs/>
              </w:rPr>
            </w:pPr>
            <w:r w:rsidRPr="00561CA2">
              <w:rPr>
                <w:rFonts w:asciiTheme="minorHAnsi" w:hAnsiTheme="minorHAnsi"/>
                <w:b/>
                <w:bCs/>
              </w:rPr>
              <w:t>Result</w:t>
            </w:r>
          </w:p>
        </w:tc>
      </w:tr>
      <w:tr w:rsidR="00D35BC6" w:rsidRPr="00561CA2" w14:paraId="5E22D8CB" w14:textId="77777777" w:rsidTr="00722DA5">
        <w:tc>
          <w:tcPr>
            <w:tcW w:w="2325" w:type="dxa"/>
            <w:vMerge w:val="restart"/>
          </w:tcPr>
          <w:p w14:paraId="2D454987" w14:textId="77777777" w:rsidR="00D35BC6" w:rsidRPr="00561CA2" w:rsidRDefault="00D35BC6" w:rsidP="00722DA5">
            <w:pPr>
              <w:rPr>
                <w:rFonts w:asciiTheme="minorHAnsi" w:hAnsiTheme="minorHAnsi"/>
                <w:b/>
                <w:bCs/>
              </w:rPr>
            </w:pPr>
            <w:r w:rsidRPr="00561CA2">
              <w:rPr>
                <w:rFonts w:asciiTheme="minorHAnsi" w:hAnsiTheme="minorHAnsi"/>
                <w:b/>
                <w:bCs/>
              </w:rPr>
              <w:t>Fasting Glucose</w:t>
            </w:r>
          </w:p>
        </w:tc>
        <w:tc>
          <w:tcPr>
            <w:tcW w:w="1214" w:type="dxa"/>
            <w:vMerge w:val="restart"/>
          </w:tcPr>
          <w:p w14:paraId="5622886C" w14:textId="77777777" w:rsidR="00D35BC6" w:rsidRPr="00561CA2" w:rsidRDefault="00D35BC6" w:rsidP="00722DA5">
            <w:pPr>
              <w:rPr>
                <w:rFonts w:asciiTheme="minorHAnsi" w:hAnsiTheme="minorHAnsi"/>
              </w:rPr>
            </w:pPr>
            <w:r w:rsidRPr="00561CA2">
              <w:rPr>
                <w:rFonts w:asciiTheme="minorHAnsi" w:hAnsiTheme="minorHAnsi"/>
              </w:rPr>
              <w:t>17</w:t>
            </w:r>
          </w:p>
        </w:tc>
        <w:tc>
          <w:tcPr>
            <w:tcW w:w="4253" w:type="dxa"/>
          </w:tcPr>
          <w:p w14:paraId="05D882E9" w14:textId="77777777" w:rsidR="00D35BC6" w:rsidRPr="00561CA2" w:rsidRDefault="00D35BC6" w:rsidP="00722DA5">
            <w:pPr>
              <w:rPr>
                <w:rFonts w:asciiTheme="minorHAnsi" w:hAnsiTheme="minorHAnsi"/>
              </w:rPr>
            </w:pPr>
            <w:r w:rsidRPr="00561CA2">
              <w:rPr>
                <w:rFonts w:asciiTheme="minorHAnsi" w:hAnsiTheme="minorHAnsi"/>
              </w:rPr>
              <w:t>SMD= 0.26 (95%CI: 0.11-0.40; p=0.0004)</w:t>
            </w:r>
          </w:p>
        </w:tc>
      </w:tr>
      <w:tr w:rsidR="00D35BC6" w:rsidRPr="00561CA2" w14:paraId="36C88B12" w14:textId="77777777" w:rsidTr="00722DA5">
        <w:tc>
          <w:tcPr>
            <w:tcW w:w="2325" w:type="dxa"/>
            <w:vMerge/>
          </w:tcPr>
          <w:p w14:paraId="79E3CDC4" w14:textId="77777777" w:rsidR="00D35BC6" w:rsidRPr="00561CA2" w:rsidRDefault="00D35BC6" w:rsidP="00722DA5">
            <w:pPr>
              <w:rPr>
                <w:rFonts w:asciiTheme="minorHAnsi" w:hAnsiTheme="minorHAnsi"/>
                <w:b/>
                <w:bCs/>
              </w:rPr>
            </w:pPr>
          </w:p>
        </w:tc>
        <w:tc>
          <w:tcPr>
            <w:tcW w:w="1214" w:type="dxa"/>
            <w:vMerge/>
          </w:tcPr>
          <w:p w14:paraId="3359D93B" w14:textId="77777777" w:rsidR="00D35BC6" w:rsidRPr="00561CA2" w:rsidRDefault="00D35BC6" w:rsidP="00722DA5">
            <w:pPr>
              <w:rPr>
                <w:rFonts w:asciiTheme="minorHAnsi" w:hAnsiTheme="minorHAnsi"/>
                <w:b/>
                <w:bCs/>
              </w:rPr>
            </w:pPr>
          </w:p>
        </w:tc>
        <w:tc>
          <w:tcPr>
            <w:tcW w:w="4253" w:type="dxa"/>
          </w:tcPr>
          <w:p w14:paraId="18EF7E2F" w14:textId="77777777" w:rsidR="00D35BC6" w:rsidRPr="00561CA2" w:rsidRDefault="00D35BC6" w:rsidP="00722DA5">
            <w:pPr>
              <w:rPr>
                <w:rFonts w:asciiTheme="minorHAnsi" w:hAnsiTheme="minorHAnsi"/>
              </w:rPr>
            </w:pPr>
            <w:r w:rsidRPr="00561CA2">
              <w:rPr>
                <w:rFonts w:asciiTheme="minorHAnsi" w:hAnsiTheme="minorHAnsi"/>
              </w:rPr>
              <w:t>CVR= 1.34 (95%CI: 1.08-1.66; p=0.008)</w:t>
            </w:r>
          </w:p>
        </w:tc>
      </w:tr>
      <w:tr w:rsidR="00D35BC6" w:rsidRPr="00561CA2" w14:paraId="582671EA" w14:textId="77777777" w:rsidTr="00722DA5">
        <w:tc>
          <w:tcPr>
            <w:tcW w:w="2325" w:type="dxa"/>
            <w:vMerge w:val="restart"/>
          </w:tcPr>
          <w:p w14:paraId="468BFBA5" w14:textId="77777777" w:rsidR="00D35BC6" w:rsidRPr="00561CA2" w:rsidRDefault="00D35BC6" w:rsidP="00722DA5">
            <w:pPr>
              <w:rPr>
                <w:rFonts w:asciiTheme="minorHAnsi" w:hAnsiTheme="minorHAnsi"/>
                <w:b/>
                <w:bCs/>
              </w:rPr>
            </w:pPr>
            <w:r w:rsidRPr="00561CA2">
              <w:rPr>
                <w:rFonts w:asciiTheme="minorHAnsi" w:hAnsiTheme="minorHAnsi"/>
                <w:b/>
                <w:bCs/>
              </w:rPr>
              <w:t>OGTT</w:t>
            </w:r>
          </w:p>
        </w:tc>
        <w:tc>
          <w:tcPr>
            <w:tcW w:w="1214" w:type="dxa"/>
            <w:vMerge w:val="restart"/>
          </w:tcPr>
          <w:p w14:paraId="0341B513" w14:textId="77777777" w:rsidR="00D35BC6" w:rsidRPr="00561CA2" w:rsidRDefault="00D35BC6" w:rsidP="00722DA5">
            <w:pPr>
              <w:rPr>
                <w:rFonts w:asciiTheme="minorHAnsi" w:hAnsiTheme="minorHAnsi"/>
              </w:rPr>
            </w:pPr>
            <w:r w:rsidRPr="00561CA2">
              <w:rPr>
                <w:rFonts w:asciiTheme="minorHAnsi" w:hAnsiTheme="minorHAnsi"/>
              </w:rPr>
              <w:t>5</w:t>
            </w:r>
          </w:p>
        </w:tc>
        <w:tc>
          <w:tcPr>
            <w:tcW w:w="4253" w:type="dxa"/>
          </w:tcPr>
          <w:p w14:paraId="0ACC3C00" w14:textId="77777777" w:rsidR="00D35BC6" w:rsidRPr="00561CA2" w:rsidRDefault="00D35BC6" w:rsidP="00722DA5">
            <w:pPr>
              <w:rPr>
                <w:rFonts w:asciiTheme="minorHAnsi" w:hAnsiTheme="minorHAnsi"/>
              </w:rPr>
            </w:pPr>
            <w:r w:rsidRPr="00561CA2">
              <w:rPr>
                <w:rFonts w:asciiTheme="minorHAnsi" w:hAnsiTheme="minorHAnsi"/>
              </w:rPr>
              <w:t>SMD= 0.68 (95%CI: 0.29-1.07; p=0.0006)</w:t>
            </w:r>
          </w:p>
        </w:tc>
      </w:tr>
      <w:tr w:rsidR="00D35BC6" w:rsidRPr="00561CA2" w14:paraId="7C546E06" w14:textId="77777777" w:rsidTr="00722DA5">
        <w:tc>
          <w:tcPr>
            <w:tcW w:w="2325" w:type="dxa"/>
            <w:vMerge/>
          </w:tcPr>
          <w:p w14:paraId="55ED0B65" w14:textId="77777777" w:rsidR="00D35BC6" w:rsidRPr="00561CA2" w:rsidRDefault="00D35BC6" w:rsidP="00722DA5">
            <w:pPr>
              <w:rPr>
                <w:rFonts w:asciiTheme="minorHAnsi" w:hAnsiTheme="minorHAnsi"/>
                <w:b/>
                <w:bCs/>
              </w:rPr>
            </w:pPr>
          </w:p>
        </w:tc>
        <w:tc>
          <w:tcPr>
            <w:tcW w:w="1214" w:type="dxa"/>
            <w:vMerge/>
          </w:tcPr>
          <w:p w14:paraId="01DAF3BE" w14:textId="77777777" w:rsidR="00D35BC6" w:rsidRPr="00561CA2" w:rsidRDefault="00D35BC6" w:rsidP="00722DA5">
            <w:pPr>
              <w:rPr>
                <w:rFonts w:asciiTheme="minorHAnsi" w:hAnsiTheme="minorHAnsi"/>
              </w:rPr>
            </w:pPr>
          </w:p>
        </w:tc>
        <w:tc>
          <w:tcPr>
            <w:tcW w:w="4253" w:type="dxa"/>
          </w:tcPr>
          <w:p w14:paraId="47C56F87" w14:textId="77777777" w:rsidR="00D35BC6" w:rsidRPr="00561CA2" w:rsidRDefault="00D35BC6" w:rsidP="00722DA5">
            <w:pPr>
              <w:rPr>
                <w:rFonts w:asciiTheme="minorHAnsi" w:hAnsiTheme="minorHAnsi"/>
              </w:rPr>
            </w:pPr>
            <w:r w:rsidRPr="00561CA2">
              <w:rPr>
                <w:rFonts w:asciiTheme="minorHAnsi" w:hAnsiTheme="minorHAnsi"/>
              </w:rPr>
              <w:t>CVR= 1.53 (95%CI: 1.14-2.04; p=0.004)</w:t>
            </w:r>
          </w:p>
        </w:tc>
      </w:tr>
      <w:tr w:rsidR="00D35BC6" w:rsidRPr="00561CA2" w14:paraId="3698A09B" w14:textId="77777777" w:rsidTr="00722DA5">
        <w:tc>
          <w:tcPr>
            <w:tcW w:w="2325" w:type="dxa"/>
            <w:vMerge w:val="restart"/>
          </w:tcPr>
          <w:p w14:paraId="4E0DE72C" w14:textId="77777777" w:rsidR="00D35BC6" w:rsidRPr="00561CA2" w:rsidRDefault="00D35BC6" w:rsidP="00722DA5">
            <w:pPr>
              <w:rPr>
                <w:rFonts w:asciiTheme="minorHAnsi" w:hAnsiTheme="minorHAnsi"/>
                <w:b/>
                <w:bCs/>
              </w:rPr>
            </w:pPr>
            <w:r w:rsidRPr="00561CA2">
              <w:rPr>
                <w:rFonts w:asciiTheme="minorHAnsi" w:hAnsiTheme="minorHAnsi"/>
                <w:b/>
                <w:bCs/>
              </w:rPr>
              <w:t>Fasting insulin</w:t>
            </w:r>
          </w:p>
        </w:tc>
        <w:tc>
          <w:tcPr>
            <w:tcW w:w="1214" w:type="dxa"/>
            <w:vMerge w:val="restart"/>
          </w:tcPr>
          <w:p w14:paraId="066A5ABB" w14:textId="77777777" w:rsidR="00D35BC6" w:rsidRPr="00561CA2" w:rsidRDefault="00D35BC6" w:rsidP="00722DA5">
            <w:pPr>
              <w:rPr>
                <w:rFonts w:asciiTheme="minorHAnsi" w:hAnsiTheme="minorHAnsi"/>
              </w:rPr>
            </w:pPr>
            <w:r w:rsidRPr="00561CA2">
              <w:rPr>
                <w:rFonts w:asciiTheme="minorHAnsi" w:hAnsiTheme="minorHAnsi"/>
              </w:rPr>
              <w:t>12</w:t>
            </w:r>
          </w:p>
        </w:tc>
        <w:tc>
          <w:tcPr>
            <w:tcW w:w="4253" w:type="dxa"/>
          </w:tcPr>
          <w:p w14:paraId="39275FF2" w14:textId="77777777" w:rsidR="00D35BC6" w:rsidRPr="00561CA2" w:rsidRDefault="00D35BC6" w:rsidP="00722DA5">
            <w:pPr>
              <w:rPr>
                <w:rFonts w:asciiTheme="minorHAnsi" w:hAnsiTheme="minorHAnsi"/>
              </w:rPr>
            </w:pPr>
            <w:r w:rsidRPr="00561CA2">
              <w:rPr>
                <w:rFonts w:asciiTheme="minorHAnsi" w:hAnsiTheme="minorHAnsi"/>
              </w:rPr>
              <w:t>SMD= 0.71 (95%CI: 0.27-1.15; p=0.002)</w:t>
            </w:r>
          </w:p>
        </w:tc>
      </w:tr>
      <w:tr w:rsidR="00D35BC6" w:rsidRPr="00561CA2" w14:paraId="1EFB8487" w14:textId="77777777" w:rsidTr="00722DA5">
        <w:tc>
          <w:tcPr>
            <w:tcW w:w="2325" w:type="dxa"/>
            <w:vMerge/>
          </w:tcPr>
          <w:p w14:paraId="18561E0C" w14:textId="77777777" w:rsidR="00D35BC6" w:rsidRPr="00561CA2" w:rsidRDefault="00D35BC6" w:rsidP="00722DA5">
            <w:pPr>
              <w:rPr>
                <w:rFonts w:asciiTheme="minorHAnsi" w:hAnsiTheme="minorHAnsi"/>
                <w:b/>
                <w:bCs/>
              </w:rPr>
            </w:pPr>
          </w:p>
        </w:tc>
        <w:tc>
          <w:tcPr>
            <w:tcW w:w="1214" w:type="dxa"/>
            <w:vMerge/>
          </w:tcPr>
          <w:p w14:paraId="3ACB6DA1" w14:textId="77777777" w:rsidR="00D35BC6" w:rsidRPr="00561CA2" w:rsidRDefault="00D35BC6" w:rsidP="00722DA5">
            <w:pPr>
              <w:rPr>
                <w:rFonts w:asciiTheme="minorHAnsi" w:hAnsiTheme="minorHAnsi"/>
              </w:rPr>
            </w:pPr>
          </w:p>
        </w:tc>
        <w:tc>
          <w:tcPr>
            <w:tcW w:w="4253" w:type="dxa"/>
          </w:tcPr>
          <w:p w14:paraId="293986F7" w14:textId="77777777" w:rsidR="00D35BC6" w:rsidRPr="00561CA2" w:rsidRDefault="00D35BC6" w:rsidP="00722DA5">
            <w:pPr>
              <w:rPr>
                <w:rFonts w:asciiTheme="minorHAnsi" w:hAnsiTheme="minorHAnsi"/>
              </w:rPr>
            </w:pPr>
            <w:r w:rsidRPr="00561CA2">
              <w:rPr>
                <w:rFonts w:asciiTheme="minorHAnsi" w:hAnsiTheme="minorHAnsi"/>
              </w:rPr>
              <w:t>CVR= 1.28 (95%CI: 1.11-1.46; p=0.0005)</w:t>
            </w:r>
          </w:p>
        </w:tc>
      </w:tr>
      <w:tr w:rsidR="007800DC" w:rsidRPr="00561CA2" w14:paraId="1D09EA36" w14:textId="77777777" w:rsidTr="00722DA5">
        <w:tc>
          <w:tcPr>
            <w:tcW w:w="2325" w:type="dxa"/>
            <w:vMerge w:val="restart"/>
          </w:tcPr>
          <w:p w14:paraId="3217FDDE" w14:textId="77777777" w:rsidR="007800DC" w:rsidRPr="00561CA2" w:rsidRDefault="007800DC" w:rsidP="00722DA5">
            <w:pPr>
              <w:rPr>
                <w:rFonts w:asciiTheme="minorHAnsi" w:hAnsiTheme="minorHAnsi"/>
                <w:b/>
                <w:bCs/>
              </w:rPr>
            </w:pPr>
            <w:r w:rsidRPr="00561CA2">
              <w:rPr>
                <w:rFonts w:asciiTheme="minorHAnsi" w:hAnsiTheme="minorHAnsi"/>
                <w:b/>
                <w:bCs/>
              </w:rPr>
              <w:t>HOMA-IR</w:t>
            </w:r>
          </w:p>
        </w:tc>
        <w:tc>
          <w:tcPr>
            <w:tcW w:w="1214" w:type="dxa"/>
            <w:vMerge w:val="restart"/>
          </w:tcPr>
          <w:p w14:paraId="5D730AC8" w14:textId="670F5318" w:rsidR="007800DC" w:rsidRPr="00561CA2" w:rsidRDefault="007800DC" w:rsidP="00722DA5">
            <w:pPr>
              <w:rPr>
                <w:rFonts w:asciiTheme="minorHAnsi" w:hAnsiTheme="minorHAnsi"/>
              </w:rPr>
            </w:pPr>
            <w:r w:rsidRPr="00561CA2">
              <w:rPr>
                <w:rFonts w:asciiTheme="minorHAnsi" w:hAnsiTheme="minorHAnsi"/>
              </w:rPr>
              <w:t>10</w:t>
            </w:r>
          </w:p>
        </w:tc>
        <w:tc>
          <w:tcPr>
            <w:tcW w:w="4253" w:type="dxa"/>
          </w:tcPr>
          <w:p w14:paraId="21719265" w14:textId="0D40C255" w:rsidR="007800DC" w:rsidRPr="00561CA2" w:rsidRDefault="007800DC" w:rsidP="00722DA5">
            <w:pPr>
              <w:rPr>
                <w:rFonts w:asciiTheme="minorHAnsi" w:hAnsiTheme="minorHAnsi"/>
              </w:rPr>
            </w:pPr>
            <w:r w:rsidRPr="00561CA2">
              <w:rPr>
                <w:rFonts w:asciiTheme="minorHAnsi" w:hAnsiTheme="minorHAnsi"/>
              </w:rPr>
              <w:t>SMD= 0.60 (95%CI: 0.30-0.90; p&lt;0.0001)</w:t>
            </w:r>
          </w:p>
        </w:tc>
      </w:tr>
      <w:tr w:rsidR="007800DC" w:rsidRPr="00561CA2" w14:paraId="69A65A3F" w14:textId="77777777" w:rsidTr="00722DA5">
        <w:tc>
          <w:tcPr>
            <w:tcW w:w="2325" w:type="dxa"/>
            <w:vMerge/>
          </w:tcPr>
          <w:p w14:paraId="206AD1F7" w14:textId="77777777" w:rsidR="007800DC" w:rsidRPr="00561CA2" w:rsidRDefault="007800DC" w:rsidP="00722DA5">
            <w:pPr>
              <w:rPr>
                <w:rFonts w:asciiTheme="minorHAnsi" w:hAnsiTheme="minorHAnsi"/>
                <w:b/>
                <w:bCs/>
              </w:rPr>
            </w:pPr>
          </w:p>
        </w:tc>
        <w:tc>
          <w:tcPr>
            <w:tcW w:w="1214" w:type="dxa"/>
            <w:vMerge/>
          </w:tcPr>
          <w:p w14:paraId="3D05BAFC" w14:textId="40CFBBDE" w:rsidR="007800DC" w:rsidRPr="00561CA2" w:rsidRDefault="007800DC" w:rsidP="00722DA5">
            <w:pPr>
              <w:rPr>
                <w:rFonts w:asciiTheme="minorHAnsi" w:hAnsiTheme="minorHAnsi"/>
              </w:rPr>
            </w:pPr>
          </w:p>
        </w:tc>
        <w:tc>
          <w:tcPr>
            <w:tcW w:w="4253" w:type="dxa"/>
          </w:tcPr>
          <w:p w14:paraId="1FE32F9D" w14:textId="08F3651C" w:rsidR="007800DC" w:rsidRPr="00561CA2" w:rsidRDefault="007800DC" w:rsidP="00722DA5">
            <w:pPr>
              <w:rPr>
                <w:rFonts w:asciiTheme="minorHAnsi" w:hAnsiTheme="minorHAnsi"/>
              </w:rPr>
            </w:pPr>
            <w:r w:rsidRPr="00561CA2">
              <w:rPr>
                <w:rFonts w:asciiTheme="minorHAnsi" w:hAnsiTheme="minorHAnsi"/>
              </w:rPr>
              <w:t>CVR= 1.43 (95%CI: 1.20-1.71; p&lt;0.0001)</w:t>
            </w:r>
          </w:p>
        </w:tc>
      </w:tr>
      <w:tr w:rsidR="00D35BC6" w:rsidRPr="00561CA2" w14:paraId="6AF85060" w14:textId="77777777" w:rsidTr="00722DA5">
        <w:tc>
          <w:tcPr>
            <w:tcW w:w="2325" w:type="dxa"/>
            <w:vMerge w:val="restart"/>
          </w:tcPr>
          <w:p w14:paraId="2DE11647" w14:textId="77777777" w:rsidR="00D35BC6" w:rsidRPr="00561CA2" w:rsidRDefault="00D35BC6" w:rsidP="00722DA5">
            <w:pPr>
              <w:rPr>
                <w:rFonts w:asciiTheme="minorHAnsi" w:hAnsiTheme="minorHAnsi"/>
                <w:b/>
                <w:bCs/>
              </w:rPr>
            </w:pPr>
            <w:r w:rsidRPr="00561CA2">
              <w:rPr>
                <w:rFonts w:asciiTheme="minorHAnsi" w:hAnsiTheme="minorHAnsi"/>
                <w:b/>
                <w:bCs/>
              </w:rPr>
              <w:t>HbA1c</w:t>
            </w:r>
          </w:p>
        </w:tc>
        <w:tc>
          <w:tcPr>
            <w:tcW w:w="1214" w:type="dxa"/>
            <w:vMerge w:val="restart"/>
          </w:tcPr>
          <w:p w14:paraId="2F207125" w14:textId="77777777" w:rsidR="00D35BC6" w:rsidRPr="00561CA2" w:rsidRDefault="00D35BC6" w:rsidP="00722DA5">
            <w:pPr>
              <w:rPr>
                <w:rFonts w:asciiTheme="minorHAnsi" w:hAnsiTheme="minorHAnsi"/>
              </w:rPr>
            </w:pPr>
            <w:r w:rsidRPr="00561CA2">
              <w:rPr>
                <w:rFonts w:asciiTheme="minorHAnsi" w:hAnsiTheme="minorHAnsi"/>
              </w:rPr>
              <w:t>4</w:t>
            </w:r>
          </w:p>
        </w:tc>
        <w:tc>
          <w:tcPr>
            <w:tcW w:w="4253" w:type="dxa"/>
          </w:tcPr>
          <w:p w14:paraId="0AA159A2" w14:textId="77777777" w:rsidR="00D35BC6" w:rsidRPr="00561CA2" w:rsidRDefault="00D35BC6" w:rsidP="00722DA5">
            <w:pPr>
              <w:rPr>
                <w:rFonts w:asciiTheme="minorHAnsi" w:hAnsiTheme="minorHAnsi"/>
              </w:rPr>
            </w:pPr>
            <w:r w:rsidRPr="00561CA2">
              <w:rPr>
                <w:rFonts w:asciiTheme="minorHAnsi" w:hAnsiTheme="minorHAnsi"/>
              </w:rPr>
              <w:t>SMD= 0.08 (95%CI: -0.32-0.49; p=0.69)</w:t>
            </w:r>
          </w:p>
        </w:tc>
      </w:tr>
      <w:tr w:rsidR="00D35BC6" w:rsidRPr="00561CA2" w14:paraId="2E43A572" w14:textId="77777777" w:rsidTr="00722DA5">
        <w:tc>
          <w:tcPr>
            <w:tcW w:w="2325" w:type="dxa"/>
            <w:vMerge/>
          </w:tcPr>
          <w:p w14:paraId="53305960" w14:textId="77777777" w:rsidR="00D35BC6" w:rsidRPr="00561CA2" w:rsidRDefault="00D35BC6" w:rsidP="00722DA5">
            <w:pPr>
              <w:rPr>
                <w:rFonts w:asciiTheme="minorHAnsi" w:hAnsiTheme="minorHAnsi"/>
                <w:b/>
                <w:bCs/>
              </w:rPr>
            </w:pPr>
          </w:p>
        </w:tc>
        <w:tc>
          <w:tcPr>
            <w:tcW w:w="1214" w:type="dxa"/>
            <w:vMerge/>
          </w:tcPr>
          <w:p w14:paraId="00E1A44D" w14:textId="77777777" w:rsidR="00D35BC6" w:rsidRPr="00561CA2" w:rsidRDefault="00D35BC6" w:rsidP="00722DA5">
            <w:pPr>
              <w:rPr>
                <w:rFonts w:asciiTheme="minorHAnsi" w:hAnsiTheme="minorHAnsi"/>
              </w:rPr>
            </w:pPr>
          </w:p>
        </w:tc>
        <w:tc>
          <w:tcPr>
            <w:tcW w:w="4253" w:type="dxa"/>
          </w:tcPr>
          <w:p w14:paraId="6B68CB14" w14:textId="77777777" w:rsidR="00D35BC6" w:rsidRPr="00561CA2" w:rsidRDefault="00D35BC6" w:rsidP="00722DA5">
            <w:pPr>
              <w:rPr>
                <w:rFonts w:asciiTheme="minorHAnsi" w:hAnsiTheme="minorHAnsi"/>
              </w:rPr>
            </w:pPr>
            <w:r w:rsidRPr="00561CA2">
              <w:rPr>
                <w:rFonts w:asciiTheme="minorHAnsi" w:hAnsiTheme="minorHAnsi"/>
              </w:rPr>
              <w:t>CVR= 1.17 (95%CI: 1.08-1.27; p=0.0001)</w:t>
            </w:r>
          </w:p>
        </w:tc>
      </w:tr>
      <w:tr w:rsidR="00D35BC6" w:rsidRPr="00561CA2" w14:paraId="4BA66897" w14:textId="77777777" w:rsidTr="00722DA5">
        <w:tc>
          <w:tcPr>
            <w:tcW w:w="2325" w:type="dxa"/>
            <w:vMerge w:val="restart"/>
          </w:tcPr>
          <w:p w14:paraId="742ECA12" w14:textId="77777777" w:rsidR="00D35BC6" w:rsidRPr="00561CA2" w:rsidRDefault="00D35BC6" w:rsidP="00722DA5">
            <w:pPr>
              <w:rPr>
                <w:rFonts w:asciiTheme="minorHAnsi" w:hAnsiTheme="minorHAnsi"/>
                <w:b/>
                <w:bCs/>
              </w:rPr>
            </w:pPr>
            <w:r w:rsidRPr="00561CA2">
              <w:rPr>
                <w:rFonts w:asciiTheme="minorHAnsi" w:hAnsiTheme="minorHAnsi"/>
                <w:b/>
                <w:bCs/>
              </w:rPr>
              <w:t>Total cholesterol</w:t>
            </w:r>
          </w:p>
        </w:tc>
        <w:tc>
          <w:tcPr>
            <w:tcW w:w="1214" w:type="dxa"/>
            <w:vMerge w:val="restart"/>
          </w:tcPr>
          <w:p w14:paraId="420B1591" w14:textId="77777777" w:rsidR="00D35BC6" w:rsidRPr="00561CA2" w:rsidRDefault="00D35BC6" w:rsidP="00722DA5">
            <w:pPr>
              <w:rPr>
                <w:rFonts w:asciiTheme="minorHAnsi" w:hAnsiTheme="minorHAnsi"/>
              </w:rPr>
            </w:pPr>
            <w:r w:rsidRPr="00561CA2">
              <w:rPr>
                <w:rFonts w:asciiTheme="minorHAnsi" w:hAnsiTheme="minorHAnsi"/>
              </w:rPr>
              <w:t>14</w:t>
            </w:r>
          </w:p>
        </w:tc>
        <w:tc>
          <w:tcPr>
            <w:tcW w:w="4253" w:type="dxa"/>
          </w:tcPr>
          <w:p w14:paraId="3E472D6C" w14:textId="77777777" w:rsidR="00D35BC6" w:rsidRPr="00561CA2" w:rsidRDefault="00D35BC6" w:rsidP="00722DA5">
            <w:pPr>
              <w:rPr>
                <w:rFonts w:asciiTheme="minorHAnsi" w:hAnsiTheme="minorHAnsi"/>
              </w:rPr>
            </w:pPr>
            <w:r w:rsidRPr="00561CA2">
              <w:rPr>
                <w:rFonts w:asciiTheme="minorHAnsi" w:hAnsiTheme="minorHAnsi"/>
              </w:rPr>
              <w:t>SMD= -0.17 (95%CI: -0.31- -0.04; p=0.01)</w:t>
            </w:r>
          </w:p>
        </w:tc>
      </w:tr>
      <w:tr w:rsidR="00D35BC6" w:rsidRPr="00561CA2" w14:paraId="29293650" w14:textId="77777777" w:rsidTr="00722DA5">
        <w:tc>
          <w:tcPr>
            <w:tcW w:w="2325" w:type="dxa"/>
            <w:vMerge/>
          </w:tcPr>
          <w:p w14:paraId="4A075953" w14:textId="77777777" w:rsidR="00D35BC6" w:rsidRPr="00561CA2" w:rsidRDefault="00D35BC6" w:rsidP="00722DA5">
            <w:pPr>
              <w:rPr>
                <w:rFonts w:asciiTheme="minorHAnsi" w:hAnsiTheme="minorHAnsi"/>
                <w:b/>
                <w:bCs/>
              </w:rPr>
            </w:pPr>
          </w:p>
        </w:tc>
        <w:tc>
          <w:tcPr>
            <w:tcW w:w="1214" w:type="dxa"/>
            <w:vMerge/>
          </w:tcPr>
          <w:p w14:paraId="16FA9148" w14:textId="77777777" w:rsidR="00D35BC6" w:rsidRPr="00561CA2" w:rsidRDefault="00D35BC6" w:rsidP="00722DA5">
            <w:pPr>
              <w:rPr>
                <w:rFonts w:asciiTheme="minorHAnsi" w:hAnsiTheme="minorHAnsi"/>
              </w:rPr>
            </w:pPr>
          </w:p>
        </w:tc>
        <w:tc>
          <w:tcPr>
            <w:tcW w:w="4253" w:type="dxa"/>
          </w:tcPr>
          <w:p w14:paraId="25A43F9D" w14:textId="77777777" w:rsidR="00D35BC6" w:rsidRPr="00561CA2" w:rsidRDefault="00D35BC6" w:rsidP="00722DA5">
            <w:pPr>
              <w:rPr>
                <w:rFonts w:asciiTheme="minorHAnsi" w:hAnsiTheme="minorHAnsi"/>
              </w:rPr>
            </w:pPr>
            <w:r w:rsidRPr="00561CA2">
              <w:rPr>
                <w:rFonts w:asciiTheme="minorHAnsi" w:hAnsiTheme="minorHAnsi"/>
              </w:rPr>
              <w:t>CVR= 1.15 (95%CI: 1.01-1.31; p=0.03)</w:t>
            </w:r>
          </w:p>
        </w:tc>
      </w:tr>
      <w:tr w:rsidR="00D35BC6" w:rsidRPr="00561CA2" w14:paraId="119B92CA" w14:textId="77777777" w:rsidTr="00722DA5">
        <w:tc>
          <w:tcPr>
            <w:tcW w:w="2325" w:type="dxa"/>
            <w:vMerge w:val="restart"/>
          </w:tcPr>
          <w:p w14:paraId="2D157175" w14:textId="77777777" w:rsidR="00D35BC6" w:rsidRPr="00561CA2" w:rsidRDefault="00D35BC6" w:rsidP="00722DA5">
            <w:pPr>
              <w:rPr>
                <w:rFonts w:asciiTheme="minorHAnsi" w:hAnsiTheme="minorHAnsi"/>
                <w:b/>
                <w:bCs/>
              </w:rPr>
            </w:pPr>
            <w:r w:rsidRPr="00561CA2">
              <w:rPr>
                <w:rFonts w:asciiTheme="minorHAnsi" w:hAnsiTheme="minorHAnsi"/>
                <w:b/>
                <w:bCs/>
              </w:rPr>
              <w:t>LDL Cholesterol</w:t>
            </w:r>
          </w:p>
        </w:tc>
        <w:tc>
          <w:tcPr>
            <w:tcW w:w="1214" w:type="dxa"/>
            <w:vMerge w:val="restart"/>
          </w:tcPr>
          <w:p w14:paraId="2AAE598A" w14:textId="77777777" w:rsidR="00D35BC6" w:rsidRPr="00561CA2" w:rsidRDefault="00D35BC6" w:rsidP="00722DA5">
            <w:pPr>
              <w:rPr>
                <w:rFonts w:asciiTheme="minorHAnsi" w:hAnsiTheme="minorHAnsi"/>
              </w:rPr>
            </w:pPr>
            <w:r w:rsidRPr="00561CA2">
              <w:rPr>
                <w:rFonts w:asciiTheme="minorHAnsi" w:hAnsiTheme="minorHAnsi"/>
              </w:rPr>
              <w:t>8</w:t>
            </w:r>
          </w:p>
        </w:tc>
        <w:tc>
          <w:tcPr>
            <w:tcW w:w="4253" w:type="dxa"/>
          </w:tcPr>
          <w:p w14:paraId="7DADDA45" w14:textId="77777777" w:rsidR="00D35BC6" w:rsidRPr="00561CA2" w:rsidRDefault="00D35BC6" w:rsidP="00722DA5">
            <w:pPr>
              <w:rPr>
                <w:rFonts w:asciiTheme="minorHAnsi" w:hAnsiTheme="minorHAnsi"/>
              </w:rPr>
            </w:pPr>
            <w:r w:rsidRPr="00561CA2">
              <w:rPr>
                <w:rFonts w:asciiTheme="minorHAnsi" w:hAnsiTheme="minorHAnsi"/>
              </w:rPr>
              <w:t>SMD= -0.05 (95%CI: -0.25-0.15; p=0.65)</w:t>
            </w:r>
          </w:p>
        </w:tc>
      </w:tr>
      <w:tr w:rsidR="00D35BC6" w:rsidRPr="00561CA2" w14:paraId="280D9B60" w14:textId="77777777" w:rsidTr="00722DA5">
        <w:tc>
          <w:tcPr>
            <w:tcW w:w="2325" w:type="dxa"/>
            <w:vMerge/>
          </w:tcPr>
          <w:p w14:paraId="185AFD77" w14:textId="77777777" w:rsidR="00D35BC6" w:rsidRPr="00561CA2" w:rsidRDefault="00D35BC6" w:rsidP="00722DA5">
            <w:pPr>
              <w:rPr>
                <w:rFonts w:asciiTheme="minorHAnsi" w:hAnsiTheme="minorHAnsi"/>
                <w:b/>
                <w:bCs/>
              </w:rPr>
            </w:pPr>
          </w:p>
        </w:tc>
        <w:tc>
          <w:tcPr>
            <w:tcW w:w="1214" w:type="dxa"/>
            <w:vMerge/>
          </w:tcPr>
          <w:p w14:paraId="75BA8CE7" w14:textId="77777777" w:rsidR="00D35BC6" w:rsidRPr="00561CA2" w:rsidRDefault="00D35BC6" w:rsidP="00722DA5">
            <w:pPr>
              <w:rPr>
                <w:rFonts w:asciiTheme="minorHAnsi" w:hAnsiTheme="minorHAnsi"/>
              </w:rPr>
            </w:pPr>
          </w:p>
        </w:tc>
        <w:tc>
          <w:tcPr>
            <w:tcW w:w="4253" w:type="dxa"/>
          </w:tcPr>
          <w:p w14:paraId="10BC6F7C" w14:textId="77777777" w:rsidR="00D35BC6" w:rsidRPr="00561CA2" w:rsidRDefault="00D35BC6" w:rsidP="00722DA5">
            <w:pPr>
              <w:rPr>
                <w:rFonts w:asciiTheme="minorHAnsi" w:hAnsiTheme="minorHAnsi"/>
              </w:rPr>
            </w:pPr>
            <w:r w:rsidRPr="00561CA2">
              <w:rPr>
                <w:rFonts w:asciiTheme="minorHAnsi" w:hAnsiTheme="minorHAnsi"/>
              </w:rPr>
              <w:t>CVR= 1.36 (95%CI: 1.11-1.65; p=0.003)</w:t>
            </w:r>
          </w:p>
        </w:tc>
      </w:tr>
      <w:tr w:rsidR="00D35BC6" w:rsidRPr="00561CA2" w14:paraId="0381825D" w14:textId="77777777" w:rsidTr="00722DA5">
        <w:tc>
          <w:tcPr>
            <w:tcW w:w="2325" w:type="dxa"/>
            <w:vMerge w:val="restart"/>
          </w:tcPr>
          <w:p w14:paraId="2D0E759D" w14:textId="77777777" w:rsidR="00D35BC6" w:rsidRPr="00561CA2" w:rsidRDefault="00D35BC6" w:rsidP="00722DA5">
            <w:pPr>
              <w:rPr>
                <w:rFonts w:asciiTheme="minorHAnsi" w:hAnsiTheme="minorHAnsi"/>
                <w:b/>
                <w:bCs/>
              </w:rPr>
            </w:pPr>
            <w:r w:rsidRPr="00561CA2">
              <w:rPr>
                <w:rFonts w:asciiTheme="minorHAnsi" w:hAnsiTheme="minorHAnsi"/>
                <w:b/>
                <w:bCs/>
              </w:rPr>
              <w:t>HDL Cholesterol</w:t>
            </w:r>
          </w:p>
        </w:tc>
        <w:tc>
          <w:tcPr>
            <w:tcW w:w="1214" w:type="dxa"/>
            <w:vMerge w:val="restart"/>
          </w:tcPr>
          <w:p w14:paraId="1EC2C34E" w14:textId="77777777" w:rsidR="00D35BC6" w:rsidRPr="00561CA2" w:rsidRDefault="00D35BC6" w:rsidP="00722DA5">
            <w:pPr>
              <w:rPr>
                <w:rFonts w:asciiTheme="minorHAnsi" w:hAnsiTheme="minorHAnsi"/>
              </w:rPr>
            </w:pPr>
            <w:r w:rsidRPr="00561CA2">
              <w:rPr>
                <w:rFonts w:asciiTheme="minorHAnsi" w:hAnsiTheme="minorHAnsi"/>
              </w:rPr>
              <w:t>12</w:t>
            </w:r>
          </w:p>
        </w:tc>
        <w:tc>
          <w:tcPr>
            <w:tcW w:w="4253" w:type="dxa"/>
          </w:tcPr>
          <w:p w14:paraId="30CB54D0" w14:textId="77777777" w:rsidR="00D35BC6" w:rsidRPr="00561CA2" w:rsidRDefault="00D35BC6" w:rsidP="00722DA5">
            <w:pPr>
              <w:rPr>
                <w:rFonts w:asciiTheme="minorHAnsi" w:hAnsiTheme="minorHAnsi"/>
              </w:rPr>
            </w:pPr>
            <w:r w:rsidRPr="00561CA2">
              <w:rPr>
                <w:rFonts w:asciiTheme="minorHAnsi" w:hAnsiTheme="minorHAnsi"/>
              </w:rPr>
              <w:t>SMD= -0.28 (95%CI: -0.60-0.03; p=0.08)</w:t>
            </w:r>
          </w:p>
        </w:tc>
      </w:tr>
      <w:tr w:rsidR="00D35BC6" w:rsidRPr="00561CA2" w14:paraId="34AED81A" w14:textId="77777777" w:rsidTr="00722DA5">
        <w:tc>
          <w:tcPr>
            <w:tcW w:w="2325" w:type="dxa"/>
            <w:vMerge/>
          </w:tcPr>
          <w:p w14:paraId="1A72D240" w14:textId="77777777" w:rsidR="00D35BC6" w:rsidRPr="00561CA2" w:rsidRDefault="00D35BC6" w:rsidP="00722DA5">
            <w:pPr>
              <w:rPr>
                <w:rFonts w:asciiTheme="minorHAnsi" w:hAnsiTheme="minorHAnsi"/>
                <w:b/>
                <w:bCs/>
              </w:rPr>
            </w:pPr>
          </w:p>
        </w:tc>
        <w:tc>
          <w:tcPr>
            <w:tcW w:w="1214" w:type="dxa"/>
            <w:vMerge/>
          </w:tcPr>
          <w:p w14:paraId="41F89806" w14:textId="77777777" w:rsidR="00D35BC6" w:rsidRPr="00561CA2" w:rsidRDefault="00D35BC6" w:rsidP="00722DA5">
            <w:pPr>
              <w:rPr>
                <w:rFonts w:asciiTheme="minorHAnsi" w:hAnsiTheme="minorHAnsi"/>
              </w:rPr>
            </w:pPr>
          </w:p>
        </w:tc>
        <w:tc>
          <w:tcPr>
            <w:tcW w:w="4253" w:type="dxa"/>
          </w:tcPr>
          <w:p w14:paraId="78ECEF8C" w14:textId="77777777" w:rsidR="00D35BC6" w:rsidRPr="00561CA2" w:rsidRDefault="00D35BC6" w:rsidP="00722DA5">
            <w:pPr>
              <w:rPr>
                <w:rFonts w:asciiTheme="minorHAnsi" w:hAnsiTheme="minorHAnsi"/>
              </w:rPr>
            </w:pPr>
            <w:r w:rsidRPr="00561CA2">
              <w:rPr>
                <w:rFonts w:asciiTheme="minorHAnsi" w:hAnsiTheme="minorHAnsi"/>
              </w:rPr>
              <w:t>CVR= 1.14 (95%CI: 0.98-1.33; p=0.09)</w:t>
            </w:r>
          </w:p>
        </w:tc>
      </w:tr>
      <w:tr w:rsidR="00D35BC6" w:rsidRPr="00561CA2" w14:paraId="3D700569" w14:textId="77777777" w:rsidTr="00722DA5">
        <w:tc>
          <w:tcPr>
            <w:tcW w:w="2325" w:type="dxa"/>
            <w:vMerge w:val="restart"/>
          </w:tcPr>
          <w:p w14:paraId="32A53C3B" w14:textId="77777777" w:rsidR="00D35BC6" w:rsidRPr="00561CA2" w:rsidRDefault="00D35BC6" w:rsidP="00722DA5">
            <w:pPr>
              <w:rPr>
                <w:rFonts w:asciiTheme="minorHAnsi" w:hAnsiTheme="minorHAnsi"/>
                <w:b/>
                <w:bCs/>
              </w:rPr>
            </w:pPr>
            <w:r w:rsidRPr="00561CA2">
              <w:rPr>
                <w:rFonts w:asciiTheme="minorHAnsi" w:hAnsiTheme="minorHAnsi"/>
                <w:b/>
                <w:bCs/>
              </w:rPr>
              <w:t>Triglycerides</w:t>
            </w:r>
          </w:p>
        </w:tc>
        <w:tc>
          <w:tcPr>
            <w:tcW w:w="1214" w:type="dxa"/>
            <w:vMerge w:val="restart"/>
          </w:tcPr>
          <w:p w14:paraId="080474A9" w14:textId="77777777" w:rsidR="00D35BC6" w:rsidRPr="00561CA2" w:rsidRDefault="00D35BC6" w:rsidP="00722DA5">
            <w:pPr>
              <w:rPr>
                <w:rFonts w:asciiTheme="minorHAnsi" w:hAnsiTheme="minorHAnsi"/>
              </w:rPr>
            </w:pPr>
            <w:r w:rsidRPr="00561CA2">
              <w:rPr>
                <w:rFonts w:asciiTheme="minorHAnsi" w:hAnsiTheme="minorHAnsi"/>
              </w:rPr>
              <w:t>12</w:t>
            </w:r>
          </w:p>
        </w:tc>
        <w:tc>
          <w:tcPr>
            <w:tcW w:w="4253" w:type="dxa"/>
          </w:tcPr>
          <w:p w14:paraId="2DFC26FA" w14:textId="77777777" w:rsidR="00D35BC6" w:rsidRPr="00561CA2" w:rsidRDefault="00D35BC6" w:rsidP="00722DA5">
            <w:pPr>
              <w:rPr>
                <w:rFonts w:asciiTheme="minorHAnsi" w:hAnsiTheme="minorHAnsi"/>
              </w:rPr>
            </w:pPr>
            <w:r w:rsidRPr="00561CA2">
              <w:rPr>
                <w:rFonts w:asciiTheme="minorHAnsi" w:hAnsiTheme="minorHAnsi"/>
              </w:rPr>
              <w:t>SMD= 0.24 (95%CI: 0.10-0.38; p=0.0009)</w:t>
            </w:r>
          </w:p>
        </w:tc>
      </w:tr>
      <w:tr w:rsidR="00D35BC6" w:rsidRPr="00561CA2" w14:paraId="2D17D252" w14:textId="77777777" w:rsidTr="00722DA5">
        <w:tc>
          <w:tcPr>
            <w:tcW w:w="2325" w:type="dxa"/>
            <w:vMerge/>
          </w:tcPr>
          <w:p w14:paraId="0D8C56A7" w14:textId="77777777" w:rsidR="00D35BC6" w:rsidRPr="00561CA2" w:rsidRDefault="00D35BC6" w:rsidP="00722DA5">
            <w:pPr>
              <w:rPr>
                <w:rFonts w:asciiTheme="minorHAnsi" w:hAnsiTheme="minorHAnsi"/>
                <w:b/>
                <w:bCs/>
              </w:rPr>
            </w:pPr>
          </w:p>
        </w:tc>
        <w:tc>
          <w:tcPr>
            <w:tcW w:w="1214" w:type="dxa"/>
            <w:vMerge/>
          </w:tcPr>
          <w:p w14:paraId="5BE4FF69" w14:textId="77777777" w:rsidR="00D35BC6" w:rsidRPr="00561CA2" w:rsidRDefault="00D35BC6" w:rsidP="00722DA5">
            <w:pPr>
              <w:rPr>
                <w:rFonts w:asciiTheme="minorHAnsi" w:hAnsiTheme="minorHAnsi"/>
                <w:b/>
                <w:bCs/>
              </w:rPr>
            </w:pPr>
          </w:p>
        </w:tc>
        <w:tc>
          <w:tcPr>
            <w:tcW w:w="4253" w:type="dxa"/>
          </w:tcPr>
          <w:p w14:paraId="7B274891" w14:textId="77777777" w:rsidR="00D35BC6" w:rsidRPr="00561CA2" w:rsidRDefault="00D35BC6" w:rsidP="00722DA5">
            <w:pPr>
              <w:rPr>
                <w:rFonts w:asciiTheme="minorHAnsi" w:hAnsiTheme="minorHAnsi"/>
              </w:rPr>
            </w:pPr>
            <w:r w:rsidRPr="00561CA2">
              <w:rPr>
                <w:rFonts w:asciiTheme="minorHAnsi" w:hAnsiTheme="minorHAnsi"/>
              </w:rPr>
              <w:t>CVR= 1.10 (95%CI: 0.79-1.53; p=0.59)</w:t>
            </w:r>
          </w:p>
        </w:tc>
      </w:tr>
    </w:tbl>
    <w:p w14:paraId="6894332F" w14:textId="187C7B0D" w:rsidR="00D35BC6" w:rsidRPr="00561CA2" w:rsidRDefault="00D35BC6" w:rsidP="00C14CBD">
      <w:pPr>
        <w:ind w:left="1440" w:hanging="1440"/>
        <w:jc w:val="both"/>
        <w:rPr>
          <w:rFonts w:asciiTheme="minorHAnsi" w:hAnsiTheme="minorHAnsi" w:cstheme="minorHAnsi"/>
          <w:b/>
          <w:sz w:val="28"/>
          <w:szCs w:val="28"/>
        </w:rPr>
      </w:pPr>
    </w:p>
    <w:p w14:paraId="7A89678D" w14:textId="3209B004" w:rsidR="00D35BC6" w:rsidRPr="00561CA2" w:rsidRDefault="00D35BC6" w:rsidP="00C14CBD">
      <w:pPr>
        <w:ind w:left="1440" w:hanging="1440"/>
        <w:jc w:val="both"/>
        <w:rPr>
          <w:rFonts w:asciiTheme="minorHAnsi" w:hAnsiTheme="minorHAnsi" w:cstheme="minorHAnsi"/>
          <w:b/>
          <w:sz w:val="28"/>
          <w:szCs w:val="28"/>
        </w:rPr>
      </w:pPr>
    </w:p>
    <w:p w14:paraId="38B25189" w14:textId="2BEEC492" w:rsidR="005A64FF" w:rsidRPr="00561CA2" w:rsidRDefault="005A64FF" w:rsidP="00C14CBD">
      <w:pPr>
        <w:ind w:left="1440" w:hanging="1440"/>
        <w:jc w:val="both"/>
        <w:rPr>
          <w:rFonts w:asciiTheme="minorHAnsi" w:hAnsiTheme="minorHAnsi" w:cstheme="minorHAnsi"/>
          <w:b/>
          <w:sz w:val="28"/>
          <w:szCs w:val="28"/>
        </w:rPr>
      </w:pPr>
    </w:p>
    <w:p w14:paraId="01F7D9AD" w14:textId="77777777" w:rsidR="005A64FF" w:rsidRPr="00561CA2" w:rsidRDefault="005A64FF" w:rsidP="00C14CBD">
      <w:pPr>
        <w:ind w:left="1440" w:hanging="1440"/>
        <w:jc w:val="both"/>
        <w:rPr>
          <w:rFonts w:asciiTheme="minorHAnsi" w:hAnsiTheme="minorHAnsi" w:cstheme="minorHAnsi"/>
          <w:b/>
          <w:sz w:val="28"/>
          <w:szCs w:val="28"/>
        </w:rPr>
      </w:pPr>
    </w:p>
    <w:p w14:paraId="3F7BC33F" w14:textId="77777777" w:rsidR="00D35BC6" w:rsidRPr="00561CA2" w:rsidRDefault="00D35BC6" w:rsidP="00C14CBD">
      <w:pPr>
        <w:ind w:left="1440" w:hanging="1440"/>
        <w:jc w:val="both"/>
        <w:rPr>
          <w:rFonts w:asciiTheme="minorHAnsi" w:hAnsiTheme="minorHAnsi" w:cstheme="minorHAnsi"/>
          <w:b/>
          <w:sz w:val="28"/>
          <w:szCs w:val="28"/>
        </w:rPr>
      </w:pPr>
    </w:p>
    <w:p w14:paraId="7646A3E5" w14:textId="77777777" w:rsidR="00D35BC6" w:rsidRPr="00561CA2" w:rsidRDefault="00D35BC6" w:rsidP="00C14CBD">
      <w:pPr>
        <w:ind w:left="1440" w:hanging="1440"/>
        <w:jc w:val="both"/>
        <w:rPr>
          <w:rFonts w:asciiTheme="minorHAnsi" w:hAnsiTheme="minorHAnsi" w:cstheme="minorHAnsi"/>
          <w:b/>
          <w:sz w:val="28"/>
          <w:szCs w:val="28"/>
        </w:rPr>
      </w:pPr>
    </w:p>
    <w:p w14:paraId="1856E564" w14:textId="09FE27B9" w:rsidR="00DB5FA9" w:rsidRPr="00561CA2" w:rsidRDefault="00DB5FA9" w:rsidP="00C14CBD">
      <w:pPr>
        <w:ind w:left="1440" w:hanging="1440"/>
        <w:jc w:val="both"/>
        <w:rPr>
          <w:rFonts w:asciiTheme="minorHAnsi" w:hAnsiTheme="minorHAnsi" w:cstheme="minorHAnsi"/>
          <w:b/>
          <w:sz w:val="28"/>
          <w:szCs w:val="28"/>
        </w:rPr>
      </w:pPr>
      <w:r w:rsidRPr="00561CA2">
        <w:rPr>
          <w:rFonts w:asciiTheme="minorHAnsi" w:hAnsiTheme="minorHAnsi" w:cstheme="minorHAnsi"/>
          <w:b/>
          <w:sz w:val="28"/>
          <w:szCs w:val="28"/>
        </w:rPr>
        <w:t>eTable 5: Results from sensitivity analysis: removal of outliers</w:t>
      </w:r>
    </w:p>
    <w:p w14:paraId="0E8BD688" w14:textId="25B1DAFA" w:rsidR="00DB5FA9" w:rsidRPr="00561CA2" w:rsidRDefault="00DB5FA9" w:rsidP="00C14CBD">
      <w:pPr>
        <w:ind w:left="1440" w:hanging="1440"/>
        <w:jc w:val="both"/>
        <w:rPr>
          <w:rFonts w:asciiTheme="minorHAnsi" w:hAnsiTheme="minorHAnsi" w:cstheme="minorHAnsi"/>
          <w:b/>
          <w:sz w:val="28"/>
          <w:szCs w:val="28"/>
        </w:rPr>
      </w:pPr>
    </w:p>
    <w:tbl>
      <w:tblPr>
        <w:tblStyle w:val="TableGrid"/>
        <w:tblW w:w="8642" w:type="dxa"/>
        <w:tblLook w:val="04A0" w:firstRow="1" w:lastRow="0" w:firstColumn="1" w:lastColumn="0" w:noHBand="0" w:noVBand="1"/>
      </w:tblPr>
      <w:tblGrid>
        <w:gridCol w:w="2325"/>
        <w:gridCol w:w="1214"/>
        <w:gridCol w:w="5103"/>
      </w:tblGrid>
      <w:tr w:rsidR="00D35BC6" w:rsidRPr="00561CA2" w14:paraId="49BA7AB0" w14:textId="77777777" w:rsidTr="00722DA5">
        <w:tc>
          <w:tcPr>
            <w:tcW w:w="2325" w:type="dxa"/>
          </w:tcPr>
          <w:p w14:paraId="0C58C0DC" w14:textId="77777777" w:rsidR="00D35BC6" w:rsidRPr="00561CA2" w:rsidRDefault="00D35BC6" w:rsidP="00722DA5">
            <w:pPr>
              <w:rPr>
                <w:rFonts w:asciiTheme="minorHAnsi" w:hAnsiTheme="minorHAnsi"/>
                <w:b/>
                <w:bCs/>
              </w:rPr>
            </w:pPr>
            <w:r w:rsidRPr="00561CA2">
              <w:rPr>
                <w:rFonts w:asciiTheme="minorHAnsi" w:hAnsiTheme="minorHAnsi"/>
                <w:b/>
                <w:bCs/>
              </w:rPr>
              <w:t>Parameter</w:t>
            </w:r>
          </w:p>
        </w:tc>
        <w:tc>
          <w:tcPr>
            <w:tcW w:w="1214" w:type="dxa"/>
          </w:tcPr>
          <w:p w14:paraId="43EB80D4" w14:textId="77777777" w:rsidR="00D35BC6" w:rsidRPr="00561CA2" w:rsidRDefault="00D35BC6" w:rsidP="00722DA5">
            <w:pPr>
              <w:rPr>
                <w:rFonts w:asciiTheme="minorHAnsi" w:hAnsiTheme="minorHAnsi"/>
                <w:b/>
                <w:bCs/>
              </w:rPr>
            </w:pPr>
            <w:r w:rsidRPr="00561CA2">
              <w:rPr>
                <w:rFonts w:asciiTheme="minorHAnsi" w:hAnsiTheme="minorHAnsi"/>
                <w:b/>
                <w:bCs/>
              </w:rPr>
              <w:t>Study N</w:t>
            </w:r>
          </w:p>
        </w:tc>
        <w:tc>
          <w:tcPr>
            <w:tcW w:w="5103" w:type="dxa"/>
          </w:tcPr>
          <w:p w14:paraId="3CBA14BD" w14:textId="77777777" w:rsidR="00D35BC6" w:rsidRPr="00561CA2" w:rsidRDefault="00D35BC6" w:rsidP="00722DA5">
            <w:pPr>
              <w:rPr>
                <w:rFonts w:asciiTheme="minorHAnsi" w:hAnsiTheme="minorHAnsi"/>
                <w:b/>
                <w:bCs/>
              </w:rPr>
            </w:pPr>
            <w:r w:rsidRPr="00561CA2">
              <w:rPr>
                <w:rFonts w:asciiTheme="minorHAnsi" w:hAnsiTheme="minorHAnsi"/>
                <w:b/>
                <w:bCs/>
              </w:rPr>
              <w:t>Result</w:t>
            </w:r>
          </w:p>
        </w:tc>
      </w:tr>
      <w:tr w:rsidR="00D35BC6" w:rsidRPr="00561CA2" w14:paraId="2A401162" w14:textId="77777777" w:rsidTr="00722DA5">
        <w:tc>
          <w:tcPr>
            <w:tcW w:w="2325" w:type="dxa"/>
            <w:vMerge w:val="restart"/>
          </w:tcPr>
          <w:p w14:paraId="12019E96" w14:textId="77777777" w:rsidR="00D35BC6" w:rsidRPr="00561CA2" w:rsidRDefault="00D35BC6" w:rsidP="00722DA5">
            <w:pPr>
              <w:rPr>
                <w:rFonts w:asciiTheme="minorHAnsi" w:hAnsiTheme="minorHAnsi"/>
                <w:b/>
                <w:bCs/>
              </w:rPr>
            </w:pPr>
            <w:r w:rsidRPr="00561CA2">
              <w:rPr>
                <w:rFonts w:asciiTheme="minorHAnsi" w:hAnsiTheme="minorHAnsi"/>
                <w:b/>
                <w:bCs/>
              </w:rPr>
              <w:t>Fasting Glucose</w:t>
            </w:r>
          </w:p>
        </w:tc>
        <w:tc>
          <w:tcPr>
            <w:tcW w:w="1214" w:type="dxa"/>
            <w:vMerge w:val="restart"/>
          </w:tcPr>
          <w:p w14:paraId="632DA281" w14:textId="77777777" w:rsidR="00D35BC6" w:rsidRPr="00561CA2" w:rsidRDefault="00D35BC6" w:rsidP="00722DA5">
            <w:pPr>
              <w:rPr>
                <w:rFonts w:asciiTheme="minorHAnsi" w:hAnsiTheme="minorHAnsi"/>
              </w:rPr>
            </w:pPr>
            <w:r w:rsidRPr="00561CA2">
              <w:rPr>
                <w:rFonts w:asciiTheme="minorHAnsi" w:hAnsiTheme="minorHAnsi"/>
              </w:rPr>
              <w:t>21</w:t>
            </w:r>
          </w:p>
        </w:tc>
        <w:tc>
          <w:tcPr>
            <w:tcW w:w="5103" w:type="dxa"/>
          </w:tcPr>
          <w:p w14:paraId="68C009AD" w14:textId="77777777" w:rsidR="00D35BC6" w:rsidRPr="00561CA2" w:rsidRDefault="00D35BC6" w:rsidP="00722DA5">
            <w:pPr>
              <w:rPr>
                <w:rFonts w:asciiTheme="minorHAnsi" w:hAnsiTheme="minorHAnsi"/>
              </w:rPr>
            </w:pPr>
            <w:r w:rsidRPr="00561CA2">
              <w:rPr>
                <w:rFonts w:asciiTheme="minorHAnsi" w:hAnsiTheme="minorHAnsi"/>
              </w:rPr>
              <w:t>SMD= 0.13 (95%CI: 0.04-0.23; p=0.006)</w:t>
            </w:r>
          </w:p>
        </w:tc>
      </w:tr>
      <w:tr w:rsidR="00D35BC6" w:rsidRPr="00561CA2" w14:paraId="2914794D" w14:textId="77777777" w:rsidTr="00722DA5">
        <w:tc>
          <w:tcPr>
            <w:tcW w:w="2325" w:type="dxa"/>
            <w:vMerge/>
          </w:tcPr>
          <w:p w14:paraId="76E7A6C7" w14:textId="77777777" w:rsidR="00D35BC6" w:rsidRPr="00561CA2" w:rsidRDefault="00D35BC6" w:rsidP="00722DA5">
            <w:pPr>
              <w:rPr>
                <w:rFonts w:asciiTheme="minorHAnsi" w:hAnsiTheme="minorHAnsi"/>
                <w:b/>
                <w:bCs/>
              </w:rPr>
            </w:pPr>
          </w:p>
        </w:tc>
        <w:tc>
          <w:tcPr>
            <w:tcW w:w="1214" w:type="dxa"/>
            <w:vMerge/>
          </w:tcPr>
          <w:p w14:paraId="2FF619C1" w14:textId="77777777" w:rsidR="00D35BC6" w:rsidRPr="00561CA2" w:rsidRDefault="00D35BC6" w:rsidP="00722DA5">
            <w:pPr>
              <w:rPr>
                <w:rFonts w:asciiTheme="minorHAnsi" w:hAnsiTheme="minorHAnsi"/>
                <w:b/>
                <w:bCs/>
              </w:rPr>
            </w:pPr>
          </w:p>
        </w:tc>
        <w:tc>
          <w:tcPr>
            <w:tcW w:w="5103" w:type="dxa"/>
          </w:tcPr>
          <w:p w14:paraId="0F46C587" w14:textId="77777777" w:rsidR="00D35BC6" w:rsidRPr="00561CA2" w:rsidRDefault="00D35BC6" w:rsidP="00722DA5">
            <w:pPr>
              <w:rPr>
                <w:rFonts w:asciiTheme="minorHAnsi" w:hAnsiTheme="minorHAnsi"/>
              </w:rPr>
            </w:pPr>
            <w:r w:rsidRPr="00561CA2">
              <w:rPr>
                <w:rFonts w:asciiTheme="minorHAnsi" w:hAnsiTheme="minorHAnsi"/>
              </w:rPr>
              <w:t>CVR= n/a</w:t>
            </w:r>
          </w:p>
        </w:tc>
      </w:tr>
      <w:tr w:rsidR="00D35BC6" w:rsidRPr="00561CA2" w14:paraId="6E5919A7" w14:textId="77777777" w:rsidTr="00722DA5">
        <w:tc>
          <w:tcPr>
            <w:tcW w:w="2325" w:type="dxa"/>
            <w:vMerge w:val="restart"/>
          </w:tcPr>
          <w:p w14:paraId="117E4DBA" w14:textId="77777777" w:rsidR="00D35BC6" w:rsidRPr="00561CA2" w:rsidRDefault="00D35BC6" w:rsidP="00722DA5">
            <w:pPr>
              <w:rPr>
                <w:rFonts w:asciiTheme="minorHAnsi" w:hAnsiTheme="minorHAnsi"/>
                <w:b/>
                <w:bCs/>
              </w:rPr>
            </w:pPr>
            <w:r w:rsidRPr="00561CA2">
              <w:rPr>
                <w:rFonts w:asciiTheme="minorHAnsi" w:hAnsiTheme="minorHAnsi"/>
                <w:b/>
                <w:bCs/>
              </w:rPr>
              <w:t>OGTT</w:t>
            </w:r>
          </w:p>
        </w:tc>
        <w:tc>
          <w:tcPr>
            <w:tcW w:w="1214" w:type="dxa"/>
            <w:vMerge w:val="restart"/>
          </w:tcPr>
          <w:p w14:paraId="35788860" w14:textId="77777777" w:rsidR="00D35BC6" w:rsidRPr="00561CA2" w:rsidRDefault="00D35BC6" w:rsidP="00722DA5">
            <w:pPr>
              <w:rPr>
                <w:rFonts w:asciiTheme="minorHAnsi" w:hAnsiTheme="minorHAnsi"/>
              </w:rPr>
            </w:pPr>
            <w:r w:rsidRPr="00561CA2">
              <w:rPr>
                <w:rFonts w:asciiTheme="minorHAnsi" w:hAnsiTheme="minorHAnsi"/>
              </w:rPr>
              <w:t>5</w:t>
            </w:r>
          </w:p>
        </w:tc>
        <w:tc>
          <w:tcPr>
            <w:tcW w:w="5103" w:type="dxa"/>
          </w:tcPr>
          <w:p w14:paraId="6C14A05E" w14:textId="77777777" w:rsidR="00D35BC6" w:rsidRPr="00561CA2" w:rsidRDefault="00D35BC6" w:rsidP="00722DA5">
            <w:pPr>
              <w:rPr>
                <w:rFonts w:asciiTheme="minorHAnsi" w:hAnsiTheme="minorHAnsi"/>
              </w:rPr>
            </w:pPr>
            <w:r w:rsidRPr="00561CA2">
              <w:rPr>
                <w:rFonts w:asciiTheme="minorHAnsi" w:hAnsiTheme="minorHAnsi"/>
              </w:rPr>
              <w:t>SMD= 0.84 (95%CI: 0.62-1.07; p&lt;0.0001)</w:t>
            </w:r>
          </w:p>
        </w:tc>
      </w:tr>
      <w:tr w:rsidR="00D35BC6" w:rsidRPr="00561CA2" w14:paraId="07EEF79D" w14:textId="77777777" w:rsidTr="00722DA5">
        <w:tc>
          <w:tcPr>
            <w:tcW w:w="2325" w:type="dxa"/>
            <w:vMerge/>
          </w:tcPr>
          <w:p w14:paraId="6B39FDE6" w14:textId="77777777" w:rsidR="00D35BC6" w:rsidRPr="00561CA2" w:rsidRDefault="00D35BC6" w:rsidP="00722DA5">
            <w:pPr>
              <w:rPr>
                <w:rFonts w:asciiTheme="minorHAnsi" w:hAnsiTheme="minorHAnsi"/>
                <w:b/>
                <w:bCs/>
              </w:rPr>
            </w:pPr>
          </w:p>
        </w:tc>
        <w:tc>
          <w:tcPr>
            <w:tcW w:w="1214" w:type="dxa"/>
            <w:vMerge/>
          </w:tcPr>
          <w:p w14:paraId="2ACE3F7E" w14:textId="77777777" w:rsidR="00D35BC6" w:rsidRPr="00561CA2" w:rsidRDefault="00D35BC6" w:rsidP="00722DA5">
            <w:pPr>
              <w:rPr>
                <w:rFonts w:asciiTheme="minorHAnsi" w:hAnsiTheme="minorHAnsi"/>
              </w:rPr>
            </w:pPr>
          </w:p>
        </w:tc>
        <w:tc>
          <w:tcPr>
            <w:tcW w:w="5103" w:type="dxa"/>
          </w:tcPr>
          <w:p w14:paraId="45667DA5" w14:textId="77777777" w:rsidR="00D35BC6" w:rsidRPr="00561CA2" w:rsidRDefault="00D35BC6" w:rsidP="00722DA5">
            <w:pPr>
              <w:rPr>
                <w:rFonts w:asciiTheme="minorHAnsi" w:hAnsiTheme="minorHAnsi"/>
              </w:rPr>
            </w:pPr>
            <w:r w:rsidRPr="00561CA2">
              <w:rPr>
                <w:rFonts w:asciiTheme="minorHAnsi" w:hAnsiTheme="minorHAnsi"/>
              </w:rPr>
              <w:t>CVR= 1.27 (95%CI: 1.07-1.50; p=0.006)</w:t>
            </w:r>
          </w:p>
        </w:tc>
      </w:tr>
      <w:tr w:rsidR="00D35BC6" w:rsidRPr="00561CA2" w14:paraId="35CB1985" w14:textId="77777777" w:rsidTr="00722DA5">
        <w:tc>
          <w:tcPr>
            <w:tcW w:w="2325" w:type="dxa"/>
            <w:vMerge w:val="restart"/>
          </w:tcPr>
          <w:p w14:paraId="759DFF40" w14:textId="77777777" w:rsidR="00D35BC6" w:rsidRPr="00561CA2" w:rsidRDefault="00D35BC6" w:rsidP="00722DA5">
            <w:pPr>
              <w:rPr>
                <w:rFonts w:asciiTheme="minorHAnsi" w:hAnsiTheme="minorHAnsi"/>
                <w:b/>
                <w:bCs/>
              </w:rPr>
            </w:pPr>
            <w:r w:rsidRPr="00561CA2">
              <w:rPr>
                <w:rFonts w:asciiTheme="minorHAnsi" w:hAnsiTheme="minorHAnsi"/>
                <w:b/>
                <w:bCs/>
              </w:rPr>
              <w:t>Fasting insulin</w:t>
            </w:r>
          </w:p>
        </w:tc>
        <w:tc>
          <w:tcPr>
            <w:tcW w:w="1214" w:type="dxa"/>
            <w:vMerge w:val="restart"/>
          </w:tcPr>
          <w:p w14:paraId="49562373" w14:textId="77777777" w:rsidR="00D35BC6" w:rsidRPr="00561CA2" w:rsidRDefault="00D35BC6" w:rsidP="00722DA5">
            <w:pPr>
              <w:rPr>
                <w:rFonts w:asciiTheme="minorHAnsi" w:hAnsiTheme="minorHAnsi"/>
              </w:rPr>
            </w:pPr>
            <w:r w:rsidRPr="00561CA2">
              <w:rPr>
                <w:rFonts w:asciiTheme="minorHAnsi" w:hAnsiTheme="minorHAnsi"/>
              </w:rPr>
              <w:t>15</w:t>
            </w:r>
          </w:p>
        </w:tc>
        <w:tc>
          <w:tcPr>
            <w:tcW w:w="5103" w:type="dxa"/>
          </w:tcPr>
          <w:p w14:paraId="089ACD85" w14:textId="77777777" w:rsidR="00D35BC6" w:rsidRPr="00561CA2" w:rsidRDefault="00D35BC6" w:rsidP="00722DA5">
            <w:pPr>
              <w:rPr>
                <w:rFonts w:asciiTheme="minorHAnsi" w:hAnsiTheme="minorHAnsi"/>
              </w:rPr>
            </w:pPr>
            <w:r w:rsidRPr="00561CA2">
              <w:rPr>
                <w:rFonts w:asciiTheme="minorHAnsi" w:hAnsiTheme="minorHAnsi"/>
              </w:rPr>
              <w:t>SMD= 0.50 (95%CI: 0.23-0.80; p=0.0004)</w:t>
            </w:r>
          </w:p>
        </w:tc>
      </w:tr>
      <w:tr w:rsidR="00D35BC6" w:rsidRPr="00561CA2" w14:paraId="191E8E28" w14:textId="77777777" w:rsidTr="00722DA5">
        <w:tc>
          <w:tcPr>
            <w:tcW w:w="2325" w:type="dxa"/>
            <w:vMerge/>
          </w:tcPr>
          <w:p w14:paraId="4B9ED19E" w14:textId="77777777" w:rsidR="00D35BC6" w:rsidRPr="00561CA2" w:rsidRDefault="00D35BC6" w:rsidP="00722DA5">
            <w:pPr>
              <w:rPr>
                <w:rFonts w:asciiTheme="minorHAnsi" w:hAnsiTheme="minorHAnsi"/>
                <w:b/>
                <w:bCs/>
              </w:rPr>
            </w:pPr>
          </w:p>
        </w:tc>
        <w:tc>
          <w:tcPr>
            <w:tcW w:w="1214" w:type="dxa"/>
            <w:vMerge/>
          </w:tcPr>
          <w:p w14:paraId="26DC6D1F" w14:textId="77777777" w:rsidR="00D35BC6" w:rsidRPr="00561CA2" w:rsidRDefault="00D35BC6" w:rsidP="00722DA5">
            <w:pPr>
              <w:rPr>
                <w:rFonts w:asciiTheme="minorHAnsi" w:hAnsiTheme="minorHAnsi"/>
              </w:rPr>
            </w:pPr>
          </w:p>
        </w:tc>
        <w:tc>
          <w:tcPr>
            <w:tcW w:w="5103" w:type="dxa"/>
          </w:tcPr>
          <w:p w14:paraId="7153061E" w14:textId="77777777" w:rsidR="00D35BC6" w:rsidRPr="00561CA2" w:rsidRDefault="00D35BC6" w:rsidP="00722DA5">
            <w:pPr>
              <w:rPr>
                <w:rFonts w:asciiTheme="minorHAnsi" w:hAnsiTheme="minorHAnsi"/>
              </w:rPr>
            </w:pPr>
            <w:r w:rsidRPr="00561CA2">
              <w:rPr>
                <w:rFonts w:asciiTheme="minorHAnsi" w:hAnsiTheme="minorHAnsi"/>
              </w:rPr>
              <w:t>CVR= 1.22 (95%CI: 1.06-1.40; p=0.007)</w:t>
            </w:r>
          </w:p>
        </w:tc>
      </w:tr>
      <w:tr w:rsidR="00821ABB" w:rsidRPr="00561CA2" w14:paraId="6F624402" w14:textId="77777777" w:rsidTr="00722DA5">
        <w:tc>
          <w:tcPr>
            <w:tcW w:w="2325" w:type="dxa"/>
            <w:vMerge w:val="restart"/>
          </w:tcPr>
          <w:p w14:paraId="444065AE" w14:textId="77777777" w:rsidR="00821ABB" w:rsidRPr="00561CA2" w:rsidRDefault="00821ABB" w:rsidP="00722DA5">
            <w:pPr>
              <w:rPr>
                <w:rFonts w:asciiTheme="minorHAnsi" w:hAnsiTheme="minorHAnsi"/>
                <w:b/>
                <w:bCs/>
              </w:rPr>
            </w:pPr>
            <w:r w:rsidRPr="00561CA2">
              <w:rPr>
                <w:rFonts w:asciiTheme="minorHAnsi" w:hAnsiTheme="minorHAnsi"/>
                <w:b/>
                <w:bCs/>
              </w:rPr>
              <w:t>HOMA-IR</w:t>
            </w:r>
          </w:p>
        </w:tc>
        <w:tc>
          <w:tcPr>
            <w:tcW w:w="1214" w:type="dxa"/>
            <w:vMerge w:val="restart"/>
          </w:tcPr>
          <w:p w14:paraId="7589932F" w14:textId="4CB2E949" w:rsidR="00821ABB" w:rsidRPr="00561CA2" w:rsidRDefault="00821ABB" w:rsidP="00722DA5">
            <w:pPr>
              <w:rPr>
                <w:rFonts w:asciiTheme="minorHAnsi" w:hAnsiTheme="minorHAnsi"/>
              </w:rPr>
            </w:pPr>
            <w:r w:rsidRPr="00561CA2">
              <w:rPr>
                <w:rFonts w:asciiTheme="minorHAnsi" w:hAnsiTheme="minorHAnsi"/>
              </w:rPr>
              <w:t>1</w:t>
            </w:r>
            <w:r w:rsidR="0089056B" w:rsidRPr="00561CA2">
              <w:rPr>
                <w:rFonts w:asciiTheme="minorHAnsi" w:hAnsiTheme="minorHAnsi"/>
              </w:rPr>
              <w:t>2</w:t>
            </w:r>
          </w:p>
        </w:tc>
        <w:tc>
          <w:tcPr>
            <w:tcW w:w="5103" w:type="dxa"/>
          </w:tcPr>
          <w:p w14:paraId="39E05D26" w14:textId="53152FC0" w:rsidR="00821ABB" w:rsidRPr="00561CA2" w:rsidRDefault="00821ABB" w:rsidP="00722DA5">
            <w:pPr>
              <w:rPr>
                <w:rFonts w:asciiTheme="minorHAnsi" w:hAnsiTheme="minorHAnsi"/>
              </w:rPr>
            </w:pPr>
            <w:r w:rsidRPr="00561CA2">
              <w:rPr>
                <w:rFonts w:asciiTheme="minorHAnsi" w:hAnsiTheme="minorHAnsi"/>
              </w:rPr>
              <w:t>SMD= 0.4</w:t>
            </w:r>
            <w:r w:rsidR="0089056B" w:rsidRPr="00561CA2">
              <w:rPr>
                <w:rFonts w:asciiTheme="minorHAnsi" w:hAnsiTheme="minorHAnsi"/>
              </w:rPr>
              <w:t>6</w:t>
            </w:r>
            <w:r w:rsidRPr="00561CA2">
              <w:rPr>
                <w:rFonts w:asciiTheme="minorHAnsi" w:hAnsiTheme="minorHAnsi"/>
              </w:rPr>
              <w:t xml:space="preserve"> (95%CI: </w:t>
            </w:r>
            <w:r w:rsidR="0089056B" w:rsidRPr="00561CA2">
              <w:rPr>
                <w:rFonts w:asciiTheme="minorHAnsi" w:hAnsiTheme="minorHAnsi"/>
              </w:rPr>
              <w:t>0.30-0.63</w:t>
            </w:r>
            <w:r w:rsidRPr="00561CA2">
              <w:rPr>
                <w:rFonts w:asciiTheme="minorHAnsi" w:hAnsiTheme="minorHAnsi"/>
              </w:rPr>
              <w:t>; p&lt;0.0001)</w:t>
            </w:r>
          </w:p>
        </w:tc>
      </w:tr>
      <w:tr w:rsidR="00821ABB" w:rsidRPr="00561CA2" w14:paraId="3F4F087D" w14:textId="77777777" w:rsidTr="00722DA5">
        <w:tc>
          <w:tcPr>
            <w:tcW w:w="2325" w:type="dxa"/>
            <w:vMerge/>
          </w:tcPr>
          <w:p w14:paraId="27D7EC53" w14:textId="77777777" w:rsidR="00821ABB" w:rsidRPr="00561CA2" w:rsidRDefault="00821ABB" w:rsidP="00722DA5">
            <w:pPr>
              <w:rPr>
                <w:rFonts w:asciiTheme="minorHAnsi" w:hAnsiTheme="minorHAnsi"/>
                <w:b/>
                <w:bCs/>
              </w:rPr>
            </w:pPr>
          </w:p>
        </w:tc>
        <w:tc>
          <w:tcPr>
            <w:tcW w:w="1214" w:type="dxa"/>
            <w:vMerge/>
          </w:tcPr>
          <w:p w14:paraId="2191FFB3" w14:textId="0675EFFE" w:rsidR="00821ABB" w:rsidRPr="00561CA2" w:rsidRDefault="00821ABB" w:rsidP="00722DA5">
            <w:pPr>
              <w:rPr>
                <w:rFonts w:asciiTheme="minorHAnsi" w:hAnsiTheme="minorHAnsi"/>
              </w:rPr>
            </w:pPr>
          </w:p>
        </w:tc>
        <w:tc>
          <w:tcPr>
            <w:tcW w:w="5103" w:type="dxa"/>
          </w:tcPr>
          <w:p w14:paraId="790B3DCE" w14:textId="77777777" w:rsidR="00821ABB" w:rsidRPr="00561CA2" w:rsidRDefault="00821ABB" w:rsidP="00722DA5">
            <w:pPr>
              <w:rPr>
                <w:rFonts w:asciiTheme="minorHAnsi" w:hAnsiTheme="minorHAnsi"/>
              </w:rPr>
            </w:pPr>
            <w:r w:rsidRPr="00561CA2">
              <w:rPr>
                <w:rFonts w:asciiTheme="minorHAnsi" w:hAnsiTheme="minorHAnsi"/>
              </w:rPr>
              <w:t>CVR= n/a</w:t>
            </w:r>
          </w:p>
        </w:tc>
      </w:tr>
      <w:tr w:rsidR="00D35BC6" w:rsidRPr="00561CA2" w14:paraId="3D674147" w14:textId="77777777" w:rsidTr="00722DA5">
        <w:tc>
          <w:tcPr>
            <w:tcW w:w="2325" w:type="dxa"/>
            <w:vMerge w:val="restart"/>
          </w:tcPr>
          <w:p w14:paraId="5605789A" w14:textId="77777777" w:rsidR="00D35BC6" w:rsidRPr="00561CA2" w:rsidRDefault="00D35BC6" w:rsidP="00722DA5">
            <w:pPr>
              <w:rPr>
                <w:rFonts w:asciiTheme="minorHAnsi" w:hAnsiTheme="minorHAnsi"/>
                <w:b/>
                <w:bCs/>
              </w:rPr>
            </w:pPr>
            <w:r w:rsidRPr="00561CA2">
              <w:rPr>
                <w:rFonts w:asciiTheme="minorHAnsi" w:hAnsiTheme="minorHAnsi"/>
                <w:b/>
                <w:bCs/>
              </w:rPr>
              <w:t>HbA1c</w:t>
            </w:r>
          </w:p>
        </w:tc>
        <w:tc>
          <w:tcPr>
            <w:tcW w:w="1214" w:type="dxa"/>
            <w:vMerge w:val="restart"/>
          </w:tcPr>
          <w:p w14:paraId="2AF099F1" w14:textId="77777777" w:rsidR="00D35BC6" w:rsidRPr="00561CA2" w:rsidRDefault="00D35BC6" w:rsidP="00722DA5">
            <w:pPr>
              <w:rPr>
                <w:rFonts w:asciiTheme="minorHAnsi" w:hAnsiTheme="minorHAnsi"/>
              </w:rPr>
            </w:pPr>
            <w:r w:rsidRPr="00561CA2">
              <w:rPr>
                <w:rFonts w:asciiTheme="minorHAnsi" w:hAnsiTheme="minorHAnsi"/>
              </w:rPr>
              <w:t>4</w:t>
            </w:r>
          </w:p>
        </w:tc>
        <w:tc>
          <w:tcPr>
            <w:tcW w:w="5103" w:type="dxa"/>
          </w:tcPr>
          <w:p w14:paraId="6B4E7EE7" w14:textId="77777777" w:rsidR="00D35BC6" w:rsidRPr="00561CA2" w:rsidRDefault="00D35BC6" w:rsidP="00722DA5">
            <w:pPr>
              <w:rPr>
                <w:rFonts w:asciiTheme="minorHAnsi" w:hAnsiTheme="minorHAnsi"/>
              </w:rPr>
            </w:pPr>
            <w:r w:rsidRPr="00561CA2">
              <w:rPr>
                <w:rFonts w:asciiTheme="minorHAnsi" w:hAnsiTheme="minorHAnsi"/>
              </w:rPr>
              <w:t>SMD= -0.08 (95%CI: -0.34-0.18; p=0.54)</w:t>
            </w:r>
          </w:p>
        </w:tc>
      </w:tr>
      <w:tr w:rsidR="00D35BC6" w:rsidRPr="00561CA2" w14:paraId="52D6F2D4" w14:textId="77777777" w:rsidTr="00722DA5">
        <w:tc>
          <w:tcPr>
            <w:tcW w:w="2325" w:type="dxa"/>
            <w:vMerge/>
          </w:tcPr>
          <w:p w14:paraId="3D402738" w14:textId="77777777" w:rsidR="00D35BC6" w:rsidRPr="00561CA2" w:rsidRDefault="00D35BC6" w:rsidP="00722DA5">
            <w:pPr>
              <w:rPr>
                <w:rFonts w:asciiTheme="minorHAnsi" w:hAnsiTheme="minorHAnsi"/>
                <w:b/>
                <w:bCs/>
              </w:rPr>
            </w:pPr>
          </w:p>
        </w:tc>
        <w:tc>
          <w:tcPr>
            <w:tcW w:w="1214" w:type="dxa"/>
            <w:vMerge/>
          </w:tcPr>
          <w:p w14:paraId="612D74CC" w14:textId="77777777" w:rsidR="00D35BC6" w:rsidRPr="00561CA2" w:rsidRDefault="00D35BC6" w:rsidP="00722DA5">
            <w:pPr>
              <w:rPr>
                <w:rFonts w:asciiTheme="minorHAnsi" w:hAnsiTheme="minorHAnsi"/>
              </w:rPr>
            </w:pPr>
          </w:p>
        </w:tc>
        <w:tc>
          <w:tcPr>
            <w:tcW w:w="5103" w:type="dxa"/>
          </w:tcPr>
          <w:p w14:paraId="27E68DB4" w14:textId="77777777" w:rsidR="00D35BC6" w:rsidRPr="00561CA2" w:rsidRDefault="00D35BC6" w:rsidP="00722DA5">
            <w:pPr>
              <w:rPr>
                <w:rFonts w:asciiTheme="minorHAnsi" w:hAnsiTheme="minorHAnsi"/>
              </w:rPr>
            </w:pPr>
            <w:r w:rsidRPr="00561CA2">
              <w:rPr>
                <w:rFonts w:asciiTheme="minorHAnsi" w:hAnsiTheme="minorHAnsi"/>
              </w:rPr>
              <w:t>CVR= 1.23 (95%CI: 1.08-1.42; p=0.003)</w:t>
            </w:r>
          </w:p>
        </w:tc>
      </w:tr>
      <w:tr w:rsidR="00D35BC6" w:rsidRPr="00561CA2" w14:paraId="2DB3D5C7" w14:textId="77777777" w:rsidTr="00722DA5">
        <w:tc>
          <w:tcPr>
            <w:tcW w:w="2325" w:type="dxa"/>
            <w:vMerge w:val="restart"/>
          </w:tcPr>
          <w:p w14:paraId="1B2E90F3" w14:textId="77777777" w:rsidR="00D35BC6" w:rsidRPr="00561CA2" w:rsidRDefault="00D35BC6" w:rsidP="00722DA5">
            <w:pPr>
              <w:rPr>
                <w:rFonts w:asciiTheme="minorHAnsi" w:hAnsiTheme="minorHAnsi"/>
                <w:b/>
                <w:bCs/>
              </w:rPr>
            </w:pPr>
            <w:r w:rsidRPr="00561CA2">
              <w:rPr>
                <w:rFonts w:asciiTheme="minorHAnsi" w:hAnsiTheme="minorHAnsi"/>
                <w:b/>
                <w:bCs/>
              </w:rPr>
              <w:t>Total cholesterol</w:t>
            </w:r>
          </w:p>
        </w:tc>
        <w:tc>
          <w:tcPr>
            <w:tcW w:w="1214" w:type="dxa"/>
            <w:vMerge w:val="restart"/>
          </w:tcPr>
          <w:p w14:paraId="647B7D43" w14:textId="77777777" w:rsidR="00D35BC6" w:rsidRPr="00561CA2" w:rsidRDefault="00D35BC6" w:rsidP="00722DA5">
            <w:pPr>
              <w:rPr>
                <w:rFonts w:asciiTheme="minorHAnsi" w:hAnsiTheme="minorHAnsi"/>
              </w:rPr>
            </w:pPr>
            <w:r w:rsidRPr="00561CA2">
              <w:rPr>
                <w:rFonts w:asciiTheme="minorHAnsi" w:hAnsiTheme="minorHAnsi"/>
              </w:rPr>
              <w:t>13</w:t>
            </w:r>
          </w:p>
        </w:tc>
        <w:tc>
          <w:tcPr>
            <w:tcW w:w="5103" w:type="dxa"/>
          </w:tcPr>
          <w:p w14:paraId="70815C03" w14:textId="77777777" w:rsidR="00D35BC6" w:rsidRPr="00561CA2" w:rsidRDefault="00D35BC6" w:rsidP="00722DA5">
            <w:pPr>
              <w:rPr>
                <w:rFonts w:asciiTheme="minorHAnsi" w:hAnsiTheme="minorHAnsi"/>
              </w:rPr>
            </w:pPr>
            <w:r w:rsidRPr="00561CA2">
              <w:rPr>
                <w:rFonts w:asciiTheme="minorHAnsi" w:hAnsiTheme="minorHAnsi"/>
              </w:rPr>
              <w:t>SMD= n/a</w:t>
            </w:r>
          </w:p>
        </w:tc>
      </w:tr>
      <w:tr w:rsidR="00D35BC6" w:rsidRPr="00561CA2" w14:paraId="1C19F011" w14:textId="77777777" w:rsidTr="00722DA5">
        <w:tc>
          <w:tcPr>
            <w:tcW w:w="2325" w:type="dxa"/>
            <w:vMerge/>
          </w:tcPr>
          <w:p w14:paraId="671D0257" w14:textId="77777777" w:rsidR="00D35BC6" w:rsidRPr="00561CA2" w:rsidRDefault="00D35BC6" w:rsidP="00722DA5">
            <w:pPr>
              <w:rPr>
                <w:rFonts w:asciiTheme="minorHAnsi" w:hAnsiTheme="minorHAnsi"/>
                <w:b/>
                <w:bCs/>
              </w:rPr>
            </w:pPr>
          </w:p>
        </w:tc>
        <w:tc>
          <w:tcPr>
            <w:tcW w:w="1214" w:type="dxa"/>
            <w:vMerge/>
          </w:tcPr>
          <w:p w14:paraId="5EEFB5A5" w14:textId="77777777" w:rsidR="00D35BC6" w:rsidRPr="00561CA2" w:rsidRDefault="00D35BC6" w:rsidP="00722DA5">
            <w:pPr>
              <w:rPr>
                <w:rFonts w:asciiTheme="minorHAnsi" w:hAnsiTheme="minorHAnsi"/>
              </w:rPr>
            </w:pPr>
          </w:p>
        </w:tc>
        <w:tc>
          <w:tcPr>
            <w:tcW w:w="5103" w:type="dxa"/>
          </w:tcPr>
          <w:p w14:paraId="2D186651" w14:textId="77777777" w:rsidR="00D35BC6" w:rsidRPr="00561CA2" w:rsidRDefault="00D35BC6" w:rsidP="00722DA5">
            <w:pPr>
              <w:rPr>
                <w:rFonts w:asciiTheme="minorHAnsi" w:hAnsiTheme="minorHAnsi"/>
              </w:rPr>
            </w:pPr>
            <w:r w:rsidRPr="00561CA2">
              <w:rPr>
                <w:rFonts w:asciiTheme="minorHAnsi" w:hAnsiTheme="minorHAnsi"/>
              </w:rPr>
              <w:t>CVR= 1.10 (95%CI: 1.04-1.17; p=0.001)</w:t>
            </w:r>
          </w:p>
        </w:tc>
      </w:tr>
      <w:tr w:rsidR="00D35BC6" w:rsidRPr="00561CA2" w14:paraId="108E7A59" w14:textId="77777777" w:rsidTr="00722DA5">
        <w:tc>
          <w:tcPr>
            <w:tcW w:w="2325" w:type="dxa"/>
            <w:vMerge w:val="restart"/>
          </w:tcPr>
          <w:p w14:paraId="2A1B9052" w14:textId="77777777" w:rsidR="00D35BC6" w:rsidRPr="00561CA2" w:rsidRDefault="00D35BC6" w:rsidP="00722DA5">
            <w:pPr>
              <w:rPr>
                <w:rFonts w:asciiTheme="minorHAnsi" w:hAnsiTheme="minorHAnsi"/>
                <w:b/>
                <w:bCs/>
              </w:rPr>
            </w:pPr>
            <w:r w:rsidRPr="00561CA2">
              <w:rPr>
                <w:rFonts w:asciiTheme="minorHAnsi" w:hAnsiTheme="minorHAnsi"/>
                <w:b/>
                <w:bCs/>
              </w:rPr>
              <w:t>LDL Cholesterol</w:t>
            </w:r>
          </w:p>
        </w:tc>
        <w:tc>
          <w:tcPr>
            <w:tcW w:w="1214" w:type="dxa"/>
            <w:vMerge w:val="restart"/>
          </w:tcPr>
          <w:p w14:paraId="7E7C72F3" w14:textId="77777777" w:rsidR="00D35BC6" w:rsidRPr="00561CA2" w:rsidRDefault="00D35BC6" w:rsidP="00722DA5">
            <w:pPr>
              <w:rPr>
                <w:rFonts w:asciiTheme="minorHAnsi" w:hAnsiTheme="minorHAnsi"/>
              </w:rPr>
            </w:pPr>
            <w:r w:rsidRPr="00561CA2">
              <w:rPr>
                <w:rFonts w:asciiTheme="minorHAnsi" w:hAnsiTheme="minorHAnsi"/>
              </w:rPr>
              <w:t>10</w:t>
            </w:r>
          </w:p>
        </w:tc>
        <w:tc>
          <w:tcPr>
            <w:tcW w:w="5103" w:type="dxa"/>
          </w:tcPr>
          <w:p w14:paraId="0752DA54" w14:textId="77777777" w:rsidR="00D35BC6" w:rsidRPr="00561CA2" w:rsidRDefault="00D35BC6" w:rsidP="00722DA5">
            <w:pPr>
              <w:rPr>
                <w:rFonts w:asciiTheme="minorHAnsi" w:hAnsiTheme="minorHAnsi"/>
              </w:rPr>
            </w:pPr>
            <w:r w:rsidRPr="00561CA2">
              <w:rPr>
                <w:rFonts w:asciiTheme="minorHAnsi" w:hAnsiTheme="minorHAnsi"/>
              </w:rPr>
              <w:t>SMD= -0.06 (95%CI: -0.22 – 0.10; p=0.48)</w:t>
            </w:r>
          </w:p>
        </w:tc>
      </w:tr>
      <w:tr w:rsidR="00D35BC6" w:rsidRPr="00561CA2" w14:paraId="357838F3" w14:textId="77777777" w:rsidTr="00722DA5">
        <w:tc>
          <w:tcPr>
            <w:tcW w:w="2325" w:type="dxa"/>
            <w:vMerge/>
          </w:tcPr>
          <w:p w14:paraId="44F853CA" w14:textId="77777777" w:rsidR="00D35BC6" w:rsidRPr="00561CA2" w:rsidRDefault="00D35BC6" w:rsidP="00722DA5">
            <w:pPr>
              <w:rPr>
                <w:rFonts w:asciiTheme="minorHAnsi" w:hAnsiTheme="minorHAnsi"/>
                <w:b/>
                <w:bCs/>
              </w:rPr>
            </w:pPr>
          </w:p>
        </w:tc>
        <w:tc>
          <w:tcPr>
            <w:tcW w:w="1214" w:type="dxa"/>
            <w:vMerge/>
          </w:tcPr>
          <w:p w14:paraId="05B353B6" w14:textId="77777777" w:rsidR="00D35BC6" w:rsidRPr="00561CA2" w:rsidRDefault="00D35BC6" w:rsidP="00722DA5">
            <w:pPr>
              <w:rPr>
                <w:rFonts w:asciiTheme="minorHAnsi" w:hAnsiTheme="minorHAnsi"/>
              </w:rPr>
            </w:pPr>
          </w:p>
        </w:tc>
        <w:tc>
          <w:tcPr>
            <w:tcW w:w="5103" w:type="dxa"/>
          </w:tcPr>
          <w:p w14:paraId="4B9F331A" w14:textId="77777777" w:rsidR="00D35BC6" w:rsidRPr="00561CA2" w:rsidRDefault="00D35BC6" w:rsidP="00722DA5">
            <w:pPr>
              <w:rPr>
                <w:rFonts w:asciiTheme="minorHAnsi" w:hAnsiTheme="minorHAnsi"/>
              </w:rPr>
            </w:pPr>
            <w:r w:rsidRPr="00561CA2">
              <w:rPr>
                <w:rFonts w:asciiTheme="minorHAnsi" w:hAnsiTheme="minorHAnsi"/>
              </w:rPr>
              <w:t>CVR= 1.21 (95%CI: 1.07-1.37; p=0.002)</w:t>
            </w:r>
          </w:p>
        </w:tc>
      </w:tr>
      <w:tr w:rsidR="00D35BC6" w:rsidRPr="00561CA2" w14:paraId="55974F9D" w14:textId="77777777" w:rsidTr="00722DA5">
        <w:tc>
          <w:tcPr>
            <w:tcW w:w="2325" w:type="dxa"/>
            <w:vMerge w:val="restart"/>
          </w:tcPr>
          <w:p w14:paraId="602D8736" w14:textId="77777777" w:rsidR="00D35BC6" w:rsidRPr="00561CA2" w:rsidRDefault="00D35BC6" w:rsidP="00722DA5">
            <w:pPr>
              <w:rPr>
                <w:rFonts w:asciiTheme="minorHAnsi" w:hAnsiTheme="minorHAnsi"/>
                <w:b/>
                <w:bCs/>
              </w:rPr>
            </w:pPr>
            <w:r w:rsidRPr="00561CA2">
              <w:rPr>
                <w:rFonts w:asciiTheme="minorHAnsi" w:hAnsiTheme="minorHAnsi"/>
                <w:b/>
                <w:bCs/>
              </w:rPr>
              <w:t>HDL Cholesterol</w:t>
            </w:r>
          </w:p>
        </w:tc>
        <w:tc>
          <w:tcPr>
            <w:tcW w:w="1214" w:type="dxa"/>
            <w:vMerge w:val="restart"/>
          </w:tcPr>
          <w:p w14:paraId="4DA900A7" w14:textId="77777777" w:rsidR="00D35BC6" w:rsidRPr="00561CA2" w:rsidRDefault="00D35BC6" w:rsidP="00722DA5">
            <w:pPr>
              <w:rPr>
                <w:rFonts w:asciiTheme="minorHAnsi" w:hAnsiTheme="minorHAnsi"/>
              </w:rPr>
            </w:pPr>
            <w:r w:rsidRPr="00561CA2">
              <w:rPr>
                <w:rFonts w:asciiTheme="minorHAnsi" w:hAnsiTheme="minorHAnsi"/>
              </w:rPr>
              <w:t>14</w:t>
            </w:r>
          </w:p>
        </w:tc>
        <w:tc>
          <w:tcPr>
            <w:tcW w:w="5103" w:type="dxa"/>
          </w:tcPr>
          <w:p w14:paraId="678ADEEE" w14:textId="77777777" w:rsidR="00D35BC6" w:rsidRPr="00561CA2" w:rsidRDefault="00D35BC6" w:rsidP="00722DA5">
            <w:pPr>
              <w:rPr>
                <w:rFonts w:asciiTheme="minorHAnsi" w:hAnsiTheme="minorHAnsi"/>
              </w:rPr>
            </w:pPr>
            <w:r w:rsidRPr="00561CA2">
              <w:rPr>
                <w:rFonts w:asciiTheme="minorHAnsi" w:hAnsiTheme="minorHAnsi"/>
              </w:rPr>
              <w:t>SMD= -0.35 (95%CI: -0.52 - -0.17; p=0.0001)</w:t>
            </w:r>
          </w:p>
        </w:tc>
      </w:tr>
      <w:tr w:rsidR="00D35BC6" w:rsidRPr="00561CA2" w14:paraId="5FC5C852" w14:textId="77777777" w:rsidTr="00722DA5">
        <w:tc>
          <w:tcPr>
            <w:tcW w:w="2325" w:type="dxa"/>
            <w:vMerge/>
          </w:tcPr>
          <w:p w14:paraId="28D61D3E" w14:textId="77777777" w:rsidR="00D35BC6" w:rsidRPr="00561CA2" w:rsidRDefault="00D35BC6" w:rsidP="00722DA5">
            <w:pPr>
              <w:rPr>
                <w:rFonts w:asciiTheme="minorHAnsi" w:hAnsiTheme="minorHAnsi"/>
                <w:b/>
                <w:bCs/>
              </w:rPr>
            </w:pPr>
          </w:p>
        </w:tc>
        <w:tc>
          <w:tcPr>
            <w:tcW w:w="1214" w:type="dxa"/>
            <w:vMerge/>
          </w:tcPr>
          <w:p w14:paraId="392C99E2" w14:textId="77777777" w:rsidR="00D35BC6" w:rsidRPr="00561CA2" w:rsidRDefault="00D35BC6" w:rsidP="00722DA5">
            <w:pPr>
              <w:rPr>
                <w:rFonts w:asciiTheme="minorHAnsi" w:hAnsiTheme="minorHAnsi"/>
              </w:rPr>
            </w:pPr>
          </w:p>
        </w:tc>
        <w:tc>
          <w:tcPr>
            <w:tcW w:w="5103" w:type="dxa"/>
          </w:tcPr>
          <w:p w14:paraId="7F183C14" w14:textId="77777777" w:rsidR="00D35BC6" w:rsidRPr="00561CA2" w:rsidRDefault="00D35BC6" w:rsidP="00722DA5">
            <w:pPr>
              <w:rPr>
                <w:rFonts w:asciiTheme="minorHAnsi" w:hAnsiTheme="minorHAnsi"/>
              </w:rPr>
            </w:pPr>
            <w:r w:rsidRPr="00561CA2">
              <w:rPr>
                <w:rFonts w:asciiTheme="minorHAnsi" w:hAnsiTheme="minorHAnsi"/>
              </w:rPr>
              <w:t>CVR=  n/a</w:t>
            </w:r>
          </w:p>
        </w:tc>
      </w:tr>
      <w:tr w:rsidR="00D35BC6" w:rsidRPr="00561CA2" w14:paraId="3D95AE5F" w14:textId="77777777" w:rsidTr="00722DA5">
        <w:tc>
          <w:tcPr>
            <w:tcW w:w="2325" w:type="dxa"/>
            <w:vMerge w:val="restart"/>
          </w:tcPr>
          <w:p w14:paraId="41A2D1C6" w14:textId="77777777" w:rsidR="00D35BC6" w:rsidRPr="00561CA2" w:rsidRDefault="00D35BC6" w:rsidP="00722DA5">
            <w:pPr>
              <w:rPr>
                <w:rFonts w:asciiTheme="minorHAnsi" w:hAnsiTheme="minorHAnsi"/>
                <w:b/>
                <w:bCs/>
              </w:rPr>
            </w:pPr>
            <w:r w:rsidRPr="00561CA2">
              <w:rPr>
                <w:rFonts w:asciiTheme="minorHAnsi" w:hAnsiTheme="minorHAnsi"/>
                <w:b/>
                <w:bCs/>
              </w:rPr>
              <w:t>Triglycerides</w:t>
            </w:r>
          </w:p>
        </w:tc>
        <w:tc>
          <w:tcPr>
            <w:tcW w:w="1214" w:type="dxa"/>
            <w:vMerge w:val="restart"/>
          </w:tcPr>
          <w:p w14:paraId="1E56668F" w14:textId="77777777" w:rsidR="00D35BC6" w:rsidRPr="00561CA2" w:rsidRDefault="00D35BC6" w:rsidP="00722DA5">
            <w:pPr>
              <w:rPr>
                <w:rFonts w:asciiTheme="minorHAnsi" w:hAnsiTheme="minorHAnsi"/>
              </w:rPr>
            </w:pPr>
            <w:r w:rsidRPr="00561CA2">
              <w:rPr>
                <w:rFonts w:asciiTheme="minorHAnsi" w:hAnsiTheme="minorHAnsi"/>
              </w:rPr>
              <w:t>n/a</w:t>
            </w:r>
          </w:p>
        </w:tc>
        <w:tc>
          <w:tcPr>
            <w:tcW w:w="5103" w:type="dxa"/>
          </w:tcPr>
          <w:p w14:paraId="73A93651" w14:textId="77777777" w:rsidR="00D35BC6" w:rsidRPr="00561CA2" w:rsidRDefault="00D35BC6" w:rsidP="00722DA5">
            <w:pPr>
              <w:rPr>
                <w:rFonts w:asciiTheme="minorHAnsi" w:hAnsiTheme="minorHAnsi"/>
              </w:rPr>
            </w:pPr>
            <w:r w:rsidRPr="00561CA2">
              <w:rPr>
                <w:rFonts w:asciiTheme="minorHAnsi" w:hAnsiTheme="minorHAnsi"/>
              </w:rPr>
              <w:t>SMD= n/a</w:t>
            </w:r>
          </w:p>
        </w:tc>
      </w:tr>
      <w:tr w:rsidR="00D35BC6" w:rsidRPr="00561CA2" w14:paraId="243F94B7" w14:textId="77777777" w:rsidTr="00722DA5">
        <w:tc>
          <w:tcPr>
            <w:tcW w:w="2325" w:type="dxa"/>
            <w:vMerge/>
          </w:tcPr>
          <w:p w14:paraId="324F508C" w14:textId="77777777" w:rsidR="00D35BC6" w:rsidRPr="00561CA2" w:rsidRDefault="00D35BC6" w:rsidP="00722DA5">
            <w:pPr>
              <w:rPr>
                <w:rFonts w:asciiTheme="minorHAnsi" w:hAnsiTheme="minorHAnsi"/>
                <w:b/>
                <w:bCs/>
              </w:rPr>
            </w:pPr>
          </w:p>
        </w:tc>
        <w:tc>
          <w:tcPr>
            <w:tcW w:w="1214" w:type="dxa"/>
            <w:vMerge/>
          </w:tcPr>
          <w:p w14:paraId="27D1E320" w14:textId="77777777" w:rsidR="00D35BC6" w:rsidRPr="00561CA2" w:rsidRDefault="00D35BC6" w:rsidP="00722DA5">
            <w:pPr>
              <w:rPr>
                <w:rFonts w:asciiTheme="minorHAnsi" w:hAnsiTheme="minorHAnsi"/>
                <w:b/>
                <w:bCs/>
              </w:rPr>
            </w:pPr>
          </w:p>
        </w:tc>
        <w:tc>
          <w:tcPr>
            <w:tcW w:w="5103" w:type="dxa"/>
          </w:tcPr>
          <w:p w14:paraId="3A031B6A" w14:textId="77777777" w:rsidR="00D35BC6" w:rsidRPr="00561CA2" w:rsidRDefault="00D35BC6" w:rsidP="00722DA5">
            <w:pPr>
              <w:rPr>
                <w:rFonts w:asciiTheme="minorHAnsi" w:hAnsiTheme="minorHAnsi"/>
              </w:rPr>
            </w:pPr>
            <w:r w:rsidRPr="00561CA2">
              <w:rPr>
                <w:rFonts w:asciiTheme="minorHAnsi" w:hAnsiTheme="minorHAnsi"/>
              </w:rPr>
              <w:t>CVR= n/a</w:t>
            </w:r>
          </w:p>
        </w:tc>
      </w:tr>
    </w:tbl>
    <w:p w14:paraId="08FF7035" w14:textId="77777777" w:rsidR="00D35BC6" w:rsidRPr="00561CA2" w:rsidRDefault="00D35BC6" w:rsidP="00C14CBD">
      <w:pPr>
        <w:ind w:left="1440" w:hanging="1440"/>
        <w:jc w:val="both"/>
        <w:rPr>
          <w:rFonts w:asciiTheme="minorHAnsi" w:hAnsiTheme="minorHAnsi" w:cstheme="minorHAnsi"/>
          <w:b/>
          <w:sz w:val="28"/>
          <w:szCs w:val="28"/>
        </w:rPr>
      </w:pPr>
    </w:p>
    <w:p w14:paraId="39CEE9A1" w14:textId="77777777" w:rsidR="00D35BC6" w:rsidRPr="00561CA2" w:rsidRDefault="00D35BC6" w:rsidP="00C14CBD">
      <w:pPr>
        <w:ind w:left="1440" w:hanging="1440"/>
        <w:jc w:val="both"/>
        <w:rPr>
          <w:rFonts w:asciiTheme="minorHAnsi" w:hAnsiTheme="minorHAnsi" w:cstheme="minorHAnsi"/>
          <w:b/>
          <w:sz w:val="28"/>
          <w:szCs w:val="28"/>
        </w:rPr>
      </w:pPr>
    </w:p>
    <w:p w14:paraId="2DE73D74" w14:textId="77777777" w:rsidR="00A074C1" w:rsidRDefault="00A074C1" w:rsidP="00C14CBD">
      <w:pPr>
        <w:ind w:left="1440" w:hanging="1440"/>
        <w:jc w:val="both"/>
        <w:rPr>
          <w:rFonts w:asciiTheme="minorHAnsi" w:hAnsiTheme="minorHAnsi" w:cstheme="minorHAnsi"/>
          <w:b/>
          <w:sz w:val="28"/>
          <w:szCs w:val="28"/>
        </w:rPr>
        <w:sectPr w:rsidR="00A074C1" w:rsidSect="00CC3CA7">
          <w:pgSz w:w="11900" w:h="16840"/>
          <w:pgMar w:top="1440" w:right="1440" w:bottom="1440" w:left="1440" w:header="708" w:footer="708" w:gutter="0"/>
          <w:cols w:space="708"/>
          <w:docGrid w:linePitch="360"/>
        </w:sectPr>
      </w:pPr>
    </w:p>
    <w:p w14:paraId="332A6BCF" w14:textId="718F4D8B" w:rsidR="00DB5FA9" w:rsidRPr="00CB5A14" w:rsidRDefault="00DB5FA9" w:rsidP="00C14CBD">
      <w:pPr>
        <w:ind w:left="1440" w:hanging="1440"/>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 xml:space="preserve">eTable 6: Results from </w:t>
      </w:r>
      <w:r w:rsidR="003E4B4E">
        <w:rPr>
          <w:rFonts w:asciiTheme="minorHAnsi" w:hAnsiTheme="minorHAnsi" w:cstheme="minorHAnsi"/>
          <w:b/>
          <w:sz w:val="28"/>
          <w:szCs w:val="28"/>
        </w:rPr>
        <w:t xml:space="preserve">SMD </w:t>
      </w:r>
      <w:r w:rsidRPr="00CB5A14">
        <w:rPr>
          <w:rFonts w:asciiTheme="minorHAnsi" w:hAnsiTheme="minorHAnsi" w:cstheme="minorHAnsi"/>
          <w:b/>
          <w:sz w:val="28"/>
          <w:szCs w:val="28"/>
        </w:rPr>
        <w:t>meta-regression analyses</w:t>
      </w:r>
    </w:p>
    <w:p w14:paraId="69B350FF" w14:textId="1F372BA4" w:rsidR="00DB5FA9" w:rsidRPr="00CB5A14" w:rsidRDefault="00DB5FA9" w:rsidP="00C14CBD">
      <w:pPr>
        <w:ind w:left="1440" w:hanging="1440"/>
        <w:jc w:val="both"/>
        <w:rPr>
          <w:rFonts w:asciiTheme="minorHAnsi" w:hAnsiTheme="minorHAnsi" w:cstheme="minorHAnsi"/>
          <w:b/>
          <w:sz w:val="28"/>
          <w:szCs w:val="28"/>
        </w:rPr>
      </w:pPr>
    </w:p>
    <w:tbl>
      <w:tblPr>
        <w:tblStyle w:val="TableGrid"/>
        <w:tblpPr w:leftFromText="180" w:rightFromText="180" w:vertAnchor="text" w:horzAnchor="margin" w:tblpY="54"/>
        <w:tblW w:w="12781" w:type="dxa"/>
        <w:tblLook w:val="04A0" w:firstRow="1" w:lastRow="0" w:firstColumn="1" w:lastColumn="0" w:noHBand="0" w:noVBand="1"/>
      </w:tblPr>
      <w:tblGrid>
        <w:gridCol w:w="1980"/>
        <w:gridCol w:w="1418"/>
        <w:gridCol w:w="1134"/>
        <w:gridCol w:w="1275"/>
        <w:gridCol w:w="1701"/>
        <w:gridCol w:w="1276"/>
        <w:gridCol w:w="1843"/>
        <w:gridCol w:w="2154"/>
      </w:tblGrid>
      <w:tr w:rsidR="003E4B4E" w:rsidRPr="00A074C1" w14:paraId="6AF30CBC" w14:textId="77777777" w:rsidTr="003E4B4E">
        <w:trPr>
          <w:trHeight w:val="293"/>
        </w:trPr>
        <w:tc>
          <w:tcPr>
            <w:tcW w:w="1980" w:type="dxa"/>
            <w:vMerge w:val="restart"/>
            <w:shd w:val="clear" w:color="auto" w:fill="auto"/>
          </w:tcPr>
          <w:p w14:paraId="6AA8109D"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Parameter</w:t>
            </w:r>
          </w:p>
        </w:tc>
        <w:tc>
          <w:tcPr>
            <w:tcW w:w="10801" w:type="dxa"/>
            <w:gridSpan w:val="7"/>
            <w:shd w:val="clear" w:color="auto" w:fill="auto"/>
          </w:tcPr>
          <w:p w14:paraId="2007EBF0" w14:textId="77777777" w:rsidR="003E4B4E" w:rsidRPr="00027F75" w:rsidRDefault="003E4B4E" w:rsidP="00722DA5">
            <w:pPr>
              <w:jc w:val="center"/>
              <w:rPr>
                <w:rFonts w:asciiTheme="minorHAnsi" w:hAnsiTheme="minorHAnsi"/>
                <w:b/>
                <w:bCs/>
                <w:sz w:val="18"/>
                <w:szCs w:val="18"/>
              </w:rPr>
            </w:pPr>
            <w:r w:rsidRPr="00027F75">
              <w:rPr>
                <w:rFonts w:asciiTheme="minorHAnsi" w:hAnsiTheme="minorHAnsi"/>
                <w:b/>
                <w:bCs/>
                <w:sz w:val="18"/>
                <w:szCs w:val="18"/>
              </w:rPr>
              <w:t>Meta-regression</w:t>
            </w:r>
          </w:p>
        </w:tc>
      </w:tr>
      <w:tr w:rsidR="003E4B4E" w:rsidRPr="00A074C1" w14:paraId="052E46ED" w14:textId="77777777" w:rsidTr="003E4B4E">
        <w:trPr>
          <w:trHeight w:val="293"/>
        </w:trPr>
        <w:tc>
          <w:tcPr>
            <w:tcW w:w="1980" w:type="dxa"/>
            <w:vMerge/>
            <w:shd w:val="clear" w:color="auto" w:fill="auto"/>
          </w:tcPr>
          <w:p w14:paraId="093C6B22" w14:textId="77777777" w:rsidR="003E4B4E" w:rsidRPr="00027F75" w:rsidRDefault="003E4B4E" w:rsidP="00722DA5">
            <w:pPr>
              <w:rPr>
                <w:rFonts w:asciiTheme="minorHAnsi" w:hAnsiTheme="minorHAnsi"/>
                <w:sz w:val="18"/>
                <w:szCs w:val="18"/>
              </w:rPr>
            </w:pPr>
          </w:p>
        </w:tc>
        <w:tc>
          <w:tcPr>
            <w:tcW w:w="1418" w:type="dxa"/>
            <w:shd w:val="clear" w:color="auto" w:fill="auto"/>
          </w:tcPr>
          <w:p w14:paraId="42D2F41B"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Age</w:t>
            </w:r>
          </w:p>
        </w:tc>
        <w:tc>
          <w:tcPr>
            <w:tcW w:w="1134" w:type="dxa"/>
            <w:shd w:val="clear" w:color="auto" w:fill="auto"/>
          </w:tcPr>
          <w:p w14:paraId="31EB80A8"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Sex</w:t>
            </w:r>
          </w:p>
        </w:tc>
        <w:tc>
          <w:tcPr>
            <w:tcW w:w="1275" w:type="dxa"/>
            <w:shd w:val="clear" w:color="auto" w:fill="auto"/>
          </w:tcPr>
          <w:p w14:paraId="32B3867F"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BMI</w:t>
            </w:r>
          </w:p>
        </w:tc>
        <w:tc>
          <w:tcPr>
            <w:tcW w:w="1701" w:type="dxa"/>
            <w:shd w:val="clear" w:color="auto" w:fill="auto"/>
          </w:tcPr>
          <w:p w14:paraId="2C3B8B55"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Smoking</w:t>
            </w:r>
          </w:p>
        </w:tc>
        <w:tc>
          <w:tcPr>
            <w:tcW w:w="1276" w:type="dxa"/>
            <w:shd w:val="clear" w:color="auto" w:fill="auto"/>
          </w:tcPr>
          <w:p w14:paraId="035D0384"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Ethnicity</w:t>
            </w:r>
          </w:p>
        </w:tc>
        <w:tc>
          <w:tcPr>
            <w:tcW w:w="1843" w:type="dxa"/>
            <w:shd w:val="clear" w:color="auto" w:fill="auto"/>
          </w:tcPr>
          <w:p w14:paraId="225C84F2"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Illness duration</w:t>
            </w:r>
          </w:p>
        </w:tc>
        <w:tc>
          <w:tcPr>
            <w:tcW w:w="2154" w:type="dxa"/>
            <w:shd w:val="clear" w:color="auto" w:fill="auto"/>
          </w:tcPr>
          <w:p w14:paraId="5264EEE9"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Symptom severity</w:t>
            </w:r>
          </w:p>
        </w:tc>
      </w:tr>
      <w:tr w:rsidR="003E4B4E" w:rsidRPr="00A074C1" w14:paraId="437442E7" w14:textId="77777777" w:rsidTr="003E4B4E">
        <w:trPr>
          <w:trHeight w:val="510"/>
        </w:trPr>
        <w:tc>
          <w:tcPr>
            <w:tcW w:w="1980" w:type="dxa"/>
            <w:shd w:val="clear" w:color="auto" w:fill="auto"/>
          </w:tcPr>
          <w:p w14:paraId="5B63A340"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Fasting glucose</w:t>
            </w:r>
          </w:p>
        </w:tc>
        <w:tc>
          <w:tcPr>
            <w:tcW w:w="1418" w:type="dxa"/>
            <w:shd w:val="clear" w:color="auto" w:fill="auto"/>
          </w:tcPr>
          <w:p w14:paraId="357541AF"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-0.38</w:t>
            </w:r>
          </w:p>
          <w:p w14:paraId="6E65992F"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0.70</w:t>
            </w:r>
          </w:p>
        </w:tc>
        <w:tc>
          <w:tcPr>
            <w:tcW w:w="1134" w:type="dxa"/>
            <w:shd w:val="clear" w:color="auto" w:fill="auto"/>
          </w:tcPr>
          <w:p w14:paraId="4AB28C45"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1.00</w:t>
            </w:r>
          </w:p>
          <w:p w14:paraId="3EBC17FF"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0.32</w:t>
            </w:r>
          </w:p>
        </w:tc>
        <w:tc>
          <w:tcPr>
            <w:tcW w:w="1275" w:type="dxa"/>
            <w:shd w:val="clear" w:color="auto" w:fill="auto"/>
          </w:tcPr>
          <w:p w14:paraId="50F15ED0"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0.18</w:t>
            </w:r>
          </w:p>
          <w:p w14:paraId="56CF2ED9"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0.86</w:t>
            </w:r>
          </w:p>
        </w:tc>
        <w:tc>
          <w:tcPr>
            <w:tcW w:w="1701" w:type="dxa"/>
            <w:shd w:val="clear" w:color="auto" w:fill="auto"/>
          </w:tcPr>
          <w:p w14:paraId="65451A24"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0.36</w:t>
            </w:r>
          </w:p>
          <w:p w14:paraId="2708B2B8"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0.62</w:t>
            </w:r>
          </w:p>
        </w:tc>
        <w:tc>
          <w:tcPr>
            <w:tcW w:w="1276" w:type="dxa"/>
            <w:shd w:val="clear" w:color="auto" w:fill="auto"/>
          </w:tcPr>
          <w:p w14:paraId="13BCF5F1"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c>
          <w:tcPr>
            <w:tcW w:w="1843" w:type="dxa"/>
            <w:shd w:val="clear" w:color="auto" w:fill="auto"/>
          </w:tcPr>
          <w:p w14:paraId="5333E1C3"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0.61</w:t>
            </w:r>
          </w:p>
          <w:p w14:paraId="0868CD0F"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0.54</w:t>
            </w:r>
          </w:p>
        </w:tc>
        <w:tc>
          <w:tcPr>
            <w:tcW w:w="2154" w:type="dxa"/>
            <w:shd w:val="clear" w:color="auto" w:fill="auto"/>
          </w:tcPr>
          <w:p w14:paraId="378F7C69"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Z= 2.10</w:t>
            </w:r>
          </w:p>
          <w:p w14:paraId="16A49852" w14:textId="77777777" w:rsidR="003E4B4E" w:rsidRPr="00027F75" w:rsidRDefault="003E4B4E" w:rsidP="00722DA5">
            <w:pPr>
              <w:rPr>
                <w:rFonts w:asciiTheme="minorHAnsi" w:hAnsiTheme="minorHAnsi"/>
                <w:sz w:val="18"/>
                <w:szCs w:val="18"/>
              </w:rPr>
            </w:pPr>
            <w:r w:rsidRPr="00027F75">
              <w:rPr>
                <w:rFonts w:asciiTheme="minorHAnsi" w:hAnsiTheme="minorHAnsi"/>
                <w:b/>
                <w:bCs/>
                <w:sz w:val="18"/>
                <w:szCs w:val="18"/>
              </w:rPr>
              <w:t>P= 0.04</w:t>
            </w:r>
          </w:p>
        </w:tc>
      </w:tr>
      <w:tr w:rsidR="003E4B4E" w:rsidRPr="00A074C1" w14:paraId="75B9C5E0" w14:textId="77777777" w:rsidTr="003E4B4E">
        <w:trPr>
          <w:trHeight w:val="291"/>
        </w:trPr>
        <w:tc>
          <w:tcPr>
            <w:tcW w:w="1980" w:type="dxa"/>
            <w:shd w:val="clear" w:color="auto" w:fill="auto"/>
          </w:tcPr>
          <w:p w14:paraId="2262ABF9"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OGTT</w:t>
            </w:r>
          </w:p>
        </w:tc>
        <w:tc>
          <w:tcPr>
            <w:tcW w:w="1418" w:type="dxa"/>
            <w:shd w:val="clear" w:color="auto" w:fill="auto"/>
          </w:tcPr>
          <w:p w14:paraId="56933057"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c>
          <w:tcPr>
            <w:tcW w:w="1134" w:type="dxa"/>
            <w:shd w:val="clear" w:color="auto" w:fill="auto"/>
          </w:tcPr>
          <w:p w14:paraId="67B24F3F"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c>
          <w:tcPr>
            <w:tcW w:w="1275" w:type="dxa"/>
            <w:shd w:val="clear" w:color="auto" w:fill="auto"/>
          </w:tcPr>
          <w:p w14:paraId="3E971554"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c>
          <w:tcPr>
            <w:tcW w:w="1701" w:type="dxa"/>
            <w:shd w:val="clear" w:color="auto" w:fill="auto"/>
          </w:tcPr>
          <w:p w14:paraId="451A1181" w14:textId="77777777" w:rsidR="003E4B4E" w:rsidRPr="00027F75" w:rsidRDefault="003E4B4E" w:rsidP="00722DA5">
            <w:pPr>
              <w:rPr>
                <w:rFonts w:asciiTheme="minorHAnsi" w:hAnsiTheme="minorHAnsi"/>
                <w:color w:val="000000" w:themeColor="text1"/>
                <w:sz w:val="18"/>
                <w:szCs w:val="18"/>
              </w:rPr>
            </w:pPr>
            <w:r w:rsidRPr="00027F75">
              <w:rPr>
                <w:rFonts w:asciiTheme="minorHAnsi" w:hAnsiTheme="minorHAnsi"/>
                <w:color w:val="000000" w:themeColor="text1"/>
                <w:sz w:val="18"/>
                <w:szCs w:val="18"/>
              </w:rPr>
              <w:t>n/a</w:t>
            </w:r>
          </w:p>
        </w:tc>
        <w:tc>
          <w:tcPr>
            <w:tcW w:w="1276" w:type="dxa"/>
            <w:shd w:val="clear" w:color="auto" w:fill="auto"/>
          </w:tcPr>
          <w:p w14:paraId="141E617A" w14:textId="77777777" w:rsidR="003E4B4E" w:rsidRPr="00027F75" w:rsidRDefault="003E4B4E" w:rsidP="00722DA5">
            <w:pPr>
              <w:rPr>
                <w:rFonts w:asciiTheme="minorHAnsi" w:hAnsiTheme="minorHAnsi"/>
                <w:color w:val="000000" w:themeColor="text1"/>
                <w:sz w:val="18"/>
                <w:szCs w:val="18"/>
              </w:rPr>
            </w:pPr>
            <w:r w:rsidRPr="00027F75">
              <w:rPr>
                <w:rFonts w:asciiTheme="minorHAnsi" w:hAnsiTheme="minorHAnsi"/>
                <w:color w:val="000000" w:themeColor="text1"/>
                <w:sz w:val="18"/>
                <w:szCs w:val="18"/>
              </w:rPr>
              <w:t>n/a</w:t>
            </w:r>
          </w:p>
        </w:tc>
        <w:tc>
          <w:tcPr>
            <w:tcW w:w="1843" w:type="dxa"/>
            <w:shd w:val="clear" w:color="auto" w:fill="auto"/>
          </w:tcPr>
          <w:p w14:paraId="6C8E301A" w14:textId="77777777" w:rsidR="003E4B4E" w:rsidRPr="00027F75" w:rsidRDefault="003E4B4E" w:rsidP="00722DA5">
            <w:pPr>
              <w:rPr>
                <w:rFonts w:asciiTheme="minorHAnsi" w:hAnsiTheme="minorHAnsi"/>
                <w:color w:val="000000" w:themeColor="text1"/>
                <w:sz w:val="18"/>
                <w:szCs w:val="18"/>
              </w:rPr>
            </w:pPr>
            <w:r w:rsidRPr="00027F75">
              <w:rPr>
                <w:rFonts w:asciiTheme="minorHAnsi" w:hAnsiTheme="minorHAnsi"/>
                <w:color w:val="000000" w:themeColor="text1"/>
                <w:sz w:val="18"/>
                <w:szCs w:val="18"/>
              </w:rPr>
              <w:t>n/a</w:t>
            </w:r>
          </w:p>
        </w:tc>
        <w:tc>
          <w:tcPr>
            <w:tcW w:w="2154" w:type="dxa"/>
            <w:shd w:val="clear" w:color="auto" w:fill="auto"/>
          </w:tcPr>
          <w:p w14:paraId="25D84AC9" w14:textId="77777777" w:rsidR="003E4B4E" w:rsidRPr="00027F75" w:rsidRDefault="003E4B4E" w:rsidP="00722DA5">
            <w:pPr>
              <w:rPr>
                <w:rFonts w:asciiTheme="minorHAnsi" w:hAnsiTheme="minorHAnsi"/>
                <w:color w:val="000000" w:themeColor="text1"/>
                <w:sz w:val="18"/>
                <w:szCs w:val="18"/>
              </w:rPr>
            </w:pPr>
            <w:r w:rsidRPr="00027F75">
              <w:rPr>
                <w:rFonts w:asciiTheme="minorHAnsi" w:hAnsiTheme="minorHAnsi"/>
                <w:color w:val="000000" w:themeColor="text1"/>
                <w:sz w:val="18"/>
                <w:szCs w:val="18"/>
              </w:rPr>
              <w:t>n/a</w:t>
            </w:r>
          </w:p>
        </w:tc>
      </w:tr>
      <w:tr w:rsidR="003E4B4E" w:rsidRPr="00A074C1" w14:paraId="46CC25E0" w14:textId="77777777" w:rsidTr="003E4B4E">
        <w:trPr>
          <w:trHeight w:val="408"/>
        </w:trPr>
        <w:tc>
          <w:tcPr>
            <w:tcW w:w="1980" w:type="dxa"/>
            <w:shd w:val="clear" w:color="auto" w:fill="auto"/>
          </w:tcPr>
          <w:p w14:paraId="19C20424"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Fasting insulin</w:t>
            </w:r>
          </w:p>
        </w:tc>
        <w:tc>
          <w:tcPr>
            <w:tcW w:w="1418" w:type="dxa"/>
            <w:shd w:val="clear" w:color="auto" w:fill="auto"/>
          </w:tcPr>
          <w:p w14:paraId="1559B50F"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-1.48</w:t>
            </w:r>
          </w:p>
          <w:p w14:paraId="2D83BD25"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0.14</w:t>
            </w:r>
          </w:p>
        </w:tc>
        <w:tc>
          <w:tcPr>
            <w:tcW w:w="1134" w:type="dxa"/>
            <w:shd w:val="clear" w:color="auto" w:fill="auto"/>
          </w:tcPr>
          <w:p w14:paraId="31FBECDD"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-0.24</w:t>
            </w:r>
          </w:p>
          <w:p w14:paraId="28BAAB82"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0.81</w:t>
            </w:r>
          </w:p>
        </w:tc>
        <w:tc>
          <w:tcPr>
            <w:tcW w:w="1275" w:type="dxa"/>
            <w:shd w:val="clear" w:color="auto" w:fill="auto"/>
          </w:tcPr>
          <w:p w14:paraId="1C52702C"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-1.08</w:t>
            </w:r>
          </w:p>
          <w:p w14:paraId="21A60893"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0.28</w:t>
            </w:r>
          </w:p>
        </w:tc>
        <w:tc>
          <w:tcPr>
            <w:tcW w:w="1701" w:type="dxa"/>
            <w:shd w:val="clear" w:color="auto" w:fill="auto"/>
          </w:tcPr>
          <w:p w14:paraId="79A3B8E7"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c>
          <w:tcPr>
            <w:tcW w:w="1276" w:type="dxa"/>
            <w:shd w:val="clear" w:color="auto" w:fill="auto"/>
          </w:tcPr>
          <w:p w14:paraId="18F97D64"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c>
          <w:tcPr>
            <w:tcW w:w="1843" w:type="dxa"/>
            <w:shd w:val="clear" w:color="auto" w:fill="auto"/>
          </w:tcPr>
          <w:p w14:paraId="364C2864"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c>
          <w:tcPr>
            <w:tcW w:w="2154" w:type="dxa"/>
            <w:shd w:val="clear" w:color="auto" w:fill="auto"/>
          </w:tcPr>
          <w:p w14:paraId="22B64D9C"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n/a</w:t>
            </w:r>
          </w:p>
        </w:tc>
      </w:tr>
      <w:tr w:rsidR="003E4B4E" w:rsidRPr="00A074C1" w14:paraId="2192FBA5" w14:textId="77777777" w:rsidTr="003E4B4E">
        <w:trPr>
          <w:trHeight w:val="414"/>
        </w:trPr>
        <w:tc>
          <w:tcPr>
            <w:tcW w:w="1980" w:type="dxa"/>
            <w:shd w:val="clear" w:color="auto" w:fill="auto"/>
          </w:tcPr>
          <w:p w14:paraId="235B2BA1"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HOMA-IR</w:t>
            </w:r>
          </w:p>
        </w:tc>
        <w:tc>
          <w:tcPr>
            <w:tcW w:w="1418" w:type="dxa"/>
            <w:shd w:val="clear" w:color="auto" w:fill="auto"/>
          </w:tcPr>
          <w:p w14:paraId="16B68E34" w14:textId="42BA5D89" w:rsidR="003E4B4E" w:rsidRPr="00027F75" w:rsidRDefault="003E4B4E" w:rsidP="00722DA5">
            <w:pPr>
              <w:rPr>
                <w:rFonts w:asciiTheme="minorHAnsi" w:hAnsiTheme="minorHAnsi"/>
                <w:sz w:val="18"/>
                <w:szCs w:val="18"/>
              </w:rPr>
            </w:pPr>
            <w:r w:rsidRPr="00027F75">
              <w:rPr>
                <w:rFonts w:asciiTheme="minorHAnsi" w:hAnsiTheme="minorHAnsi"/>
                <w:sz w:val="18"/>
                <w:szCs w:val="18"/>
              </w:rPr>
              <w:t>Z= -1.79</w:t>
            </w:r>
          </w:p>
          <w:p w14:paraId="747A2F56" w14:textId="013CDF46" w:rsidR="003E4B4E" w:rsidRPr="00027F75" w:rsidRDefault="003E4B4E" w:rsidP="00722DA5">
            <w:pPr>
              <w:rPr>
                <w:rFonts w:asciiTheme="minorHAnsi" w:hAnsiTheme="minorHAnsi"/>
                <w:sz w:val="18"/>
                <w:szCs w:val="18"/>
              </w:rPr>
            </w:pPr>
            <w:r w:rsidRPr="00027F75">
              <w:rPr>
                <w:rFonts w:asciiTheme="minorHAnsi" w:hAnsiTheme="minorHAnsi"/>
                <w:sz w:val="18"/>
                <w:szCs w:val="18"/>
              </w:rPr>
              <w:t>P= 0.07</w:t>
            </w:r>
          </w:p>
        </w:tc>
        <w:tc>
          <w:tcPr>
            <w:tcW w:w="1134" w:type="dxa"/>
            <w:shd w:val="clear" w:color="auto" w:fill="auto"/>
          </w:tcPr>
          <w:p w14:paraId="0E76FD44" w14:textId="4609AD89"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Z= -2.32</w:t>
            </w:r>
          </w:p>
          <w:p w14:paraId="05DED979" w14:textId="1DB4BE99" w:rsidR="003E4B4E" w:rsidRPr="00027F75" w:rsidRDefault="003E4B4E" w:rsidP="00722DA5">
            <w:pPr>
              <w:rPr>
                <w:rFonts w:asciiTheme="minorHAnsi" w:hAnsiTheme="minorHAnsi"/>
                <w:sz w:val="18"/>
                <w:szCs w:val="18"/>
              </w:rPr>
            </w:pPr>
            <w:r w:rsidRPr="00027F75">
              <w:rPr>
                <w:rFonts w:asciiTheme="minorHAnsi" w:hAnsiTheme="minorHAnsi"/>
                <w:b/>
                <w:bCs/>
                <w:sz w:val="18"/>
                <w:szCs w:val="18"/>
              </w:rPr>
              <w:t>P= 0.02</w:t>
            </w:r>
          </w:p>
        </w:tc>
        <w:tc>
          <w:tcPr>
            <w:tcW w:w="1275" w:type="dxa"/>
            <w:shd w:val="clear" w:color="auto" w:fill="auto"/>
          </w:tcPr>
          <w:p w14:paraId="51499A2C" w14:textId="21B109A0" w:rsidR="003E4B4E" w:rsidRPr="00027F75" w:rsidRDefault="003E4B4E" w:rsidP="00722DA5">
            <w:pPr>
              <w:rPr>
                <w:rFonts w:asciiTheme="minorHAnsi" w:hAnsiTheme="minorHAnsi"/>
                <w:sz w:val="18"/>
                <w:szCs w:val="18"/>
              </w:rPr>
            </w:pPr>
            <w:r w:rsidRPr="00027F75">
              <w:rPr>
                <w:rFonts w:asciiTheme="minorHAnsi" w:hAnsiTheme="minorHAnsi"/>
                <w:sz w:val="18"/>
                <w:szCs w:val="18"/>
              </w:rPr>
              <w:t>Z= -1.22</w:t>
            </w:r>
          </w:p>
          <w:p w14:paraId="0FAC7210" w14:textId="457CC7BB" w:rsidR="003E4B4E" w:rsidRPr="00027F75" w:rsidRDefault="003E4B4E" w:rsidP="00722DA5">
            <w:pPr>
              <w:rPr>
                <w:rFonts w:asciiTheme="minorHAnsi" w:hAnsiTheme="minorHAnsi"/>
                <w:sz w:val="18"/>
                <w:szCs w:val="18"/>
              </w:rPr>
            </w:pPr>
            <w:r w:rsidRPr="00027F75">
              <w:rPr>
                <w:rFonts w:asciiTheme="minorHAnsi" w:hAnsiTheme="minorHAnsi"/>
                <w:sz w:val="18"/>
                <w:szCs w:val="18"/>
              </w:rPr>
              <w:t>P= 0.22</w:t>
            </w:r>
          </w:p>
        </w:tc>
        <w:tc>
          <w:tcPr>
            <w:tcW w:w="1701" w:type="dxa"/>
            <w:shd w:val="clear" w:color="auto" w:fill="auto"/>
          </w:tcPr>
          <w:p w14:paraId="65A08EC0"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276" w:type="dxa"/>
            <w:shd w:val="clear" w:color="auto" w:fill="auto"/>
          </w:tcPr>
          <w:p w14:paraId="5B914BC4" w14:textId="617EE518"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843" w:type="dxa"/>
            <w:shd w:val="clear" w:color="auto" w:fill="auto"/>
          </w:tcPr>
          <w:p w14:paraId="70148D3F"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2154" w:type="dxa"/>
            <w:shd w:val="clear" w:color="auto" w:fill="auto"/>
          </w:tcPr>
          <w:p w14:paraId="5F7B8B11"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r>
      <w:tr w:rsidR="003E4B4E" w:rsidRPr="00A074C1" w14:paraId="47EB563E" w14:textId="77777777" w:rsidTr="003E4B4E">
        <w:trPr>
          <w:trHeight w:val="264"/>
        </w:trPr>
        <w:tc>
          <w:tcPr>
            <w:tcW w:w="1980" w:type="dxa"/>
            <w:shd w:val="clear" w:color="auto" w:fill="auto"/>
          </w:tcPr>
          <w:p w14:paraId="4FC7CF6E"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HbA1c</w:t>
            </w:r>
          </w:p>
        </w:tc>
        <w:tc>
          <w:tcPr>
            <w:tcW w:w="1418" w:type="dxa"/>
            <w:shd w:val="clear" w:color="auto" w:fill="auto"/>
          </w:tcPr>
          <w:p w14:paraId="668804C4"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134" w:type="dxa"/>
            <w:shd w:val="clear" w:color="auto" w:fill="auto"/>
          </w:tcPr>
          <w:p w14:paraId="0B2BBE94"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275" w:type="dxa"/>
            <w:shd w:val="clear" w:color="auto" w:fill="auto"/>
          </w:tcPr>
          <w:p w14:paraId="283AF268"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701" w:type="dxa"/>
            <w:shd w:val="clear" w:color="auto" w:fill="auto"/>
          </w:tcPr>
          <w:p w14:paraId="787253EC"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276" w:type="dxa"/>
            <w:shd w:val="clear" w:color="auto" w:fill="auto"/>
          </w:tcPr>
          <w:p w14:paraId="550A8443"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843" w:type="dxa"/>
            <w:shd w:val="clear" w:color="auto" w:fill="auto"/>
          </w:tcPr>
          <w:p w14:paraId="0F80DE2D"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2154" w:type="dxa"/>
            <w:shd w:val="clear" w:color="auto" w:fill="auto"/>
          </w:tcPr>
          <w:p w14:paraId="5DD82409"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r>
      <w:tr w:rsidR="003E4B4E" w:rsidRPr="00A074C1" w14:paraId="0B687796" w14:textId="77777777" w:rsidTr="003E4B4E">
        <w:trPr>
          <w:trHeight w:val="423"/>
        </w:trPr>
        <w:tc>
          <w:tcPr>
            <w:tcW w:w="1980" w:type="dxa"/>
            <w:shd w:val="clear" w:color="auto" w:fill="auto"/>
          </w:tcPr>
          <w:p w14:paraId="069E2F7E"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Total cholesterol</w:t>
            </w:r>
          </w:p>
        </w:tc>
        <w:tc>
          <w:tcPr>
            <w:tcW w:w="1418" w:type="dxa"/>
            <w:shd w:val="clear" w:color="auto" w:fill="auto"/>
          </w:tcPr>
          <w:p w14:paraId="3242C909"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0.10</w:t>
            </w:r>
          </w:p>
          <w:p w14:paraId="47272287"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0.92</w:t>
            </w:r>
          </w:p>
        </w:tc>
        <w:tc>
          <w:tcPr>
            <w:tcW w:w="1134" w:type="dxa"/>
            <w:shd w:val="clear" w:color="auto" w:fill="auto"/>
          </w:tcPr>
          <w:p w14:paraId="43648117"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-0.56</w:t>
            </w:r>
          </w:p>
          <w:p w14:paraId="01B9265A"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0.58</w:t>
            </w:r>
          </w:p>
        </w:tc>
        <w:tc>
          <w:tcPr>
            <w:tcW w:w="1275" w:type="dxa"/>
            <w:shd w:val="clear" w:color="auto" w:fill="auto"/>
          </w:tcPr>
          <w:p w14:paraId="3700F9C0"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1.30</w:t>
            </w:r>
          </w:p>
          <w:p w14:paraId="3B7A174A"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0.19</w:t>
            </w:r>
          </w:p>
        </w:tc>
        <w:tc>
          <w:tcPr>
            <w:tcW w:w="1701" w:type="dxa"/>
            <w:shd w:val="clear" w:color="auto" w:fill="auto"/>
          </w:tcPr>
          <w:p w14:paraId="55DC48E0"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276" w:type="dxa"/>
            <w:shd w:val="clear" w:color="auto" w:fill="auto"/>
          </w:tcPr>
          <w:p w14:paraId="7EE48ECA"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843" w:type="dxa"/>
            <w:shd w:val="clear" w:color="auto" w:fill="auto"/>
          </w:tcPr>
          <w:p w14:paraId="2146DE49"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2154" w:type="dxa"/>
            <w:shd w:val="clear" w:color="auto" w:fill="auto"/>
          </w:tcPr>
          <w:p w14:paraId="36CA5696"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r>
      <w:tr w:rsidR="003E4B4E" w:rsidRPr="00A074C1" w14:paraId="42714575" w14:textId="77777777" w:rsidTr="003E4B4E">
        <w:trPr>
          <w:trHeight w:val="402"/>
        </w:trPr>
        <w:tc>
          <w:tcPr>
            <w:tcW w:w="1980" w:type="dxa"/>
            <w:shd w:val="clear" w:color="auto" w:fill="auto"/>
          </w:tcPr>
          <w:p w14:paraId="137E2C44"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LDL cholesterol</w:t>
            </w:r>
          </w:p>
        </w:tc>
        <w:tc>
          <w:tcPr>
            <w:tcW w:w="1418" w:type="dxa"/>
            <w:shd w:val="clear" w:color="auto" w:fill="auto"/>
          </w:tcPr>
          <w:p w14:paraId="230DBC43"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1.05</w:t>
            </w:r>
          </w:p>
          <w:p w14:paraId="60FC14E7"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0.21</w:t>
            </w:r>
          </w:p>
        </w:tc>
        <w:tc>
          <w:tcPr>
            <w:tcW w:w="1134" w:type="dxa"/>
            <w:shd w:val="clear" w:color="auto" w:fill="auto"/>
          </w:tcPr>
          <w:p w14:paraId="41BAD575"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0.94</w:t>
            </w:r>
          </w:p>
          <w:p w14:paraId="379BC6CA"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0.35</w:t>
            </w:r>
          </w:p>
        </w:tc>
        <w:tc>
          <w:tcPr>
            <w:tcW w:w="1275" w:type="dxa"/>
            <w:shd w:val="clear" w:color="auto" w:fill="auto"/>
          </w:tcPr>
          <w:p w14:paraId="6E2612B0"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-0.10</w:t>
            </w:r>
          </w:p>
          <w:p w14:paraId="45A7EBF0"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0.92</w:t>
            </w:r>
          </w:p>
        </w:tc>
        <w:tc>
          <w:tcPr>
            <w:tcW w:w="1701" w:type="dxa"/>
            <w:shd w:val="clear" w:color="auto" w:fill="auto"/>
          </w:tcPr>
          <w:p w14:paraId="561335B8"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276" w:type="dxa"/>
            <w:shd w:val="clear" w:color="auto" w:fill="auto"/>
          </w:tcPr>
          <w:p w14:paraId="3A00C463"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843" w:type="dxa"/>
            <w:shd w:val="clear" w:color="auto" w:fill="auto"/>
          </w:tcPr>
          <w:p w14:paraId="4A7ADD0F"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2154" w:type="dxa"/>
            <w:shd w:val="clear" w:color="auto" w:fill="auto"/>
          </w:tcPr>
          <w:p w14:paraId="667F7325"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r>
      <w:tr w:rsidR="003E4B4E" w:rsidRPr="00A074C1" w14:paraId="509F9D09" w14:textId="77777777" w:rsidTr="003E4B4E">
        <w:trPr>
          <w:trHeight w:val="266"/>
        </w:trPr>
        <w:tc>
          <w:tcPr>
            <w:tcW w:w="1980" w:type="dxa"/>
            <w:shd w:val="clear" w:color="auto" w:fill="auto"/>
          </w:tcPr>
          <w:p w14:paraId="22DE4B6B"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HDL cholesterol</w:t>
            </w:r>
          </w:p>
        </w:tc>
        <w:tc>
          <w:tcPr>
            <w:tcW w:w="1418" w:type="dxa"/>
            <w:shd w:val="clear" w:color="auto" w:fill="auto"/>
          </w:tcPr>
          <w:p w14:paraId="2D57201D"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0.87</w:t>
            </w:r>
          </w:p>
          <w:p w14:paraId="0277D167"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0.39</w:t>
            </w:r>
          </w:p>
        </w:tc>
        <w:tc>
          <w:tcPr>
            <w:tcW w:w="1134" w:type="dxa"/>
            <w:shd w:val="clear" w:color="auto" w:fill="auto"/>
          </w:tcPr>
          <w:p w14:paraId="49A9203A"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Z= 2.02</w:t>
            </w:r>
          </w:p>
          <w:p w14:paraId="784639AB" w14:textId="77777777" w:rsidR="003E4B4E" w:rsidRPr="00027F75" w:rsidRDefault="003E4B4E" w:rsidP="00722DA5">
            <w:pPr>
              <w:rPr>
                <w:rFonts w:asciiTheme="minorHAnsi" w:hAnsiTheme="minorHAnsi"/>
                <w:sz w:val="18"/>
                <w:szCs w:val="18"/>
              </w:rPr>
            </w:pPr>
            <w:r w:rsidRPr="00027F75">
              <w:rPr>
                <w:rFonts w:asciiTheme="minorHAnsi" w:hAnsiTheme="minorHAnsi"/>
                <w:b/>
                <w:bCs/>
                <w:sz w:val="18"/>
                <w:szCs w:val="18"/>
              </w:rPr>
              <w:t>P= 0.04</w:t>
            </w:r>
          </w:p>
        </w:tc>
        <w:tc>
          <w:tcPr>
            <w:tcW w:w="1275" w:type="dxa"/>
            <w:shd w:val="clear" w:color="auto" w:fill="auto"/>
          </w:tcPr>
          <w:p w14:paraId="391F5BD8"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0.52</w:t>
            </w:r>
          </w:p>
          <w:p w14:paraId="031337BA"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0.60</w:t>
            </w:r>
          </w:p>
        </w:tc>
        <w:tc>
          <w:tcPr>
            <w:tcW w:w="1701" w:type="dxa"/>
            <w:shd w:val="clear" w:color="auto" w:fill="auto"/>
          </w:tcPr>
          <w:p w14:paraId="134D8E46"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276" w:type="dxa"/>
            <w:shd w:val="clear" w:color="auto" w:fill="auto"/>
          </w:tcPr>
          <w:p w14:paraId="2157D3A6"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843" w:type="dxa"/>
            <w:shd w:val="clear" w:color="auto" w:fill="auto"/>
          </w:tcPr>
          <w:p w14:paraId="415F44F9"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2154" w:type="dxa"/>
            <w:shd w:val="clear" w:color="auto" w:fill="auto"/>
          </w:tcPr>
          <w:p w14:paraId="7EE5CABC"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r>
      <w:tr w:rsidR="003E4B4E" w:rsidRPr="00A074C1" w14:paraId="6ECC2144" w14:textId="77777777" w:rsidTr="003E4B4E">
        <w:trPr>
          <w:trHeight w:val="384"/>
        </w:trPr>
        <w:tc>
          <w:tcPr>
            <w:tcW w:w="1980" w:type="dxa"/>
            <w:shd w:val="clear" w:color="auto" w:fill="auto"/>
          </w:tcPr>
          <w:p w14:paraId="35DA397A"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Triglycerides</w:t>
            </w:r>
          </w:p>
        </w:tc>
        <w:tc>
          <w:tcPr>
            <w:tcW w:w="1418" w:type="dxa"/>
            <w:shd w:val="clear" w:color="auto" w:fill="auto"/>
          </w:tcPr>
          <w:p w14:paraId="7F6436DD"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0.63</w:t>
            </w:r>
          </w:p>
          <w:p w14:paraId="4299CB8C"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0.53</w:t>
            </w:r>
          </w:p>
        </w:tc>
        <w:tc>
          <w:tcPr>
            <w:tcW w:w="1134" w:type="dxa"/>
            <w:shd w:val="clear" w:color="auto" w:fill="auto"/>
          </w:tcPr>
          <w:p w14:paraId="21229F17" w14:textId="77777777" w:rsidR="003E4B4E" w:rsidRPr="00027F75" w:rsidRDefault="003E4B4E" w:rsidP="00722DA5">
            <w:pPr>
              <w:rPr>
                <w:rFonts w:asciiTheme="minorHAnsi" w:hAnsiTheme="minorHAnsi"/>
                <w:b/>
                <w:bCs/>
                <w:sz w:val="18"/>
                <w:szCs w:val="18"/>
              </w:rPr>
            </w:pPr>
            <w:r w:rsidRPr="00027F75">
              <w:rPr>
                <w:rFonts w:asciiTheme="minorHAnsi" w:hAnsiTheme="minorHAnsi"/>
                <w:b/>
                <w:bCs/>
                <w:sz w:val="18"/>
                <w:szCs w:val="18"/>
              </w:rPr>
              <w:t>Z= -2.18</w:t>
            </w:r>
          </w:p>
          <w:p w14:paraId="483DF80B" w14:textId="77777777" w:rsidR="003E4B4E" w:rsidRPr="00027F75" w:rsidRDefault="003E4B4E" w:rsidP="00722DA5">
            <w:pPr>
              <w:rPr>
                <w:rFonts w:asciiTheme="minorHAnsi" w:hAnsiTheme="minorHAnsi"/>
                <w:sz w:val="18"/>
                <w:szCs w:val="18"/>
              </w:rPr>
            </w:pPr>
            <w:r w:rsidRPr="00027F75">
              <w:rPr>
                <w:rFonts w:asciiTheme="minorHAnsi" w:hAnsiTheme="minorHAnsi"/>
                <w:b/>
                <w:bCs/>
                <w:sz w:val="18"/>
                <w:szCs w:val="18"/>
              </w:rPr>
              <w:t>P= 0.03</w:t>
            </w:r>
          </w:p>
        </w:tc>
        <w:tc>
          <w:tcPr>
            <w:tcW w:w="1275" w:type="dxa"/>
            <w:shd w:val="clear" w:color="auto" w:fill="auto"/>
          </w:tcPr>
          <w:p w14:paraId="0C618ACD"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Z= 0.78</w:t>
            </w:r>
          </w:p>
          <w:p w14:paraId="151694EB" w14:textId="77777777" w:rsidR="003E4B4E" w:rsidRPr="00027F75" w:rsidRDefault="003E4B4E" w:rsidP="00722DA5">
            <w:pPr>
              <w:rPr>
                <w:rFonts w:asciiTheme="minorHAnsi" w:hAnsiTheme="minorHAnsi"/>
                <w:sz w:val="18"/>
                <w:szCs w:val="18"/>
              </w:rPr>
            </w:pPr>
            <w:r w:rsidRPr="00027F75">
              <w:rPr>
                <w:rFonts w:asciiTheme="minorHAnsi" w:hAnsiTheme="minorHAnsi"/>
                <w:sz w:val="18"/>
                <w:szCs w:val="18"/>
              </w:rPr>
              <w:t>P= 0.44</w:t>
            </w:r>
          </w:p>
        </w:tc>
        <w:tc>
          <w:tcPr>
            <w:tcW w:w="1701" w:type="dxa"/>
            <w:shd w:val="clear" w:color="auto" w:fill="auto"/>
          </w:tcPr>
          <w:p w14:paraId="1E5BC8ED"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276" w:type="dxa"/>
            <w:shd w:val="clear" w:color="auto" w:fill="auto"/>
          </w:tcPr>
          <w:p w14:paraId="4237DF80"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1843" w:type="dxa"/>
            <w:shd w:val="clear" w:color="auto" w:fill="auto"/>
          </w:tcPr>
          <w:p w14:paraId="7485FC33"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c>
          <w:tcPr>
            <w:tcW w:w="2154" w:type="dxa"/>
            <w:shd w:val="clear" w:color="auto" w:fill="auto"/>
          </w:tcPr>
          <w:p w14:paraId="53293466" w14:textId="77777777" w:rsidR="003E4B4E" w:rsidRPr="00027F75" w:rsidRDefault="003E4B4E" w:rsidP="00722DA5">
            <w:pPr>
              <w:rPr>
                <w:rFonts w:asciiTheme="minorHAnsi" w:hAnsiTheme="minorHAnsi"/>
                <w:sz w:val="18"/>
                <w:szCs w:val="18"/>
              </w:rPr>
            </w:pPr>
            <w:r w:rsidRPr="00027F75">
              <w:rPr>
                <w:rFonts w:asciiTheme="minorHAnsi" w:hAnsiTheme="minorHAnsi"/>
                <w:color w:val="000000" w:themeColor="text1"/>
                <w:sz w:val="18"/>
                <w:szCs w:val="18"/>
              </w:rPr>
              <w:t>n/a</w:t>
            </w:r>
          </w:p>
        </w:tc>
      </w:tr>
    </w:tbl>
    <w:p w14:paraId="3545FCDA" w14:textId="77777777" w:rsidR="00A074C1" w:rsidRDefault="00A074C1" w:rsidP="00A074C1">
      <w:pPr>
        <w:jc w:val="both"/>
        <w:rPr>
          <w:rFonts w:asciiTheme="minorHAnsi" w:hAnsiTheme="minorHAnsi" w:cstheme="minorHAnsi"/>
          <w:b/>
          <w:sz w:val="28"/>
          <w:szCs w:val="28"/>
        </w:rPr>
        <w:sectPr w:rsidR="00A074C1" w:rsidSect="00A074C1">
          <w:pgSz w:w="16840" w:h="11900" w:orient="landscape"/>
          <w:pgMar w:top="1440" w:right="1440" w:bottom="1440" w:left="1440" w:header="708" w:footer="708" w:gutter="0"/>
          <w:cols w:space="708"/>
          <w:docGrid w:linePitch="360"/>
        </w:sectPr>
      </w:pPr>
    </w:p>
    <w:p w14:paraId="229206BA" w14:textId="4555E935" w:rsidR="00DB5FA9" w:rsidRDefault="00DB5FA9" w:rsidP="00A074C1">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4: Fasting glucose results</w:t>
      </w:r>
    </w:p>
    <w:p w14:paraId="38157F5E" w14:textId="2BC40AD3" w:rsidR="002044ED" w:rsidRDefault="002044ED" w:rsidP="00A074C1">
      <w:pPr>
        <w:jc w:val="both"/>
        <w:rPr>
          <w:rFonts w:asciiTheme="minorHAnsi" w:hAnsiTheme="minorHAnsi" w:cstheme="minorHAnsi"/>
          <w:b/>
          <w:sz w:val="28"/>
          <w:szCs w:val="28"/>
        </w:rPr>
      </w:pPr>
    </w:p>
    <w:p w14:paraId="07FDDC83" w14:textId="0BA47054" w:rsidR="002044ED" w:rsidRPr="002044ED" w:rsidRDefault="002044ED" w:rsidP="00A074C1">
      <w:pPr>
        <w:jc w:val="both"/>
        <w:rPr>
          <w:rFonts w:asciiTheme="minorHAnsi" w:hAnsiTheme="minorHAnsi" w:cstheme="minorHAnsi"/>
          <w:b/>
        </w:rPr>
      </w:pPr>
      <w:r w:rsidRPr="002044ED">
        <w:rPr>
          <w:rFonts w:asciiTheme="minorHAnsi" w:hAnsiTheme="minorHAnsi" w:cstheme="minorHAnsi"/>
          <w:b/>
        </w:rPr>
        <w:t>SMD forest plot</w:t>
      </w:r>
      <w:r>
        <w:rPr>
          <w:rFonts w:asciiTheme="minorHAnsi" w:hAnsiTheme="minorHAnsi" w:cstheme="minorHAnsi"/>
          <w:b/>
        </w:rPr>
        <w:t xml:space="preserve"> (fasting glucose)</w:t>
      </w:r>
    </w:p>
    <w:p w14:paraId="62F565B6" w14:textId="1D92C863" w:rsidR="002044ED" w:rsidRDefault="002044ED" w:rsidP="00A074C1">
      <w:pPr>
        <w:jc w:val="both"/>
        <w:rPr>
          <w:rFonts w:asciiTheme="minorHAnsi" w:hAnsiTheme="minorHAnsi" w:cstheme="minorHAnsi"/>
          <w:b/>
        </w:rPr>
      </w:pPr>
    </w:p>
    <w:p w14:paraId="231E31E4" w14:textId="40232D35" w:rsidR="00D26DB5" w:rsidRPr="002044ED" w:rsidRDefault="00D26DB5" w:rsidP="00A074C1">
      <w:pPr>
        <w:jc w:val="both"/>
        <w:rPr>
          <w:rFonts w:asciiTheme="minorHAnsi" w:hAnsiTheme="minorHAnsi" w:cstheme="minorHAnsi"/>
          <w:b/>
        </w:rPr>
      </w:pPr>
      <w:r>
        <w:rPr>
          <w:rFonts w:asciiTheme="minorHAnsi" w:hAnsiTheme="minorHAnsi" w:cstheme="minorHAnsi"/>
          <w:b/>
          <w:noProof/>
        </w:rPr>
        <w:drawing>
          <wp:inline distT="0" distB="0" distL="0" distR="0" wp14:anchorId="208A2837" wp14:editId="66624795">
            <wp:extent cx="4944745" cy="2376986"/>
            <wp:effectExtent l="0" t="0" r="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64671" cy="2386565"/>
                    </a:xfrm>
                    <a:prstGeom prst="rect">
                      <a:avLst/>
                    </a:prstGeom>
                  </pic:spPr>
                </pic:pic>
              </a:graphicData>
            </a:graphic>
          </wp:inline>
        </w:drawing>
      </w:r>
    </w:p>
    <w:p w14:paraId="3980A374" w14:textId="613BBB8A" w:rsidR="002044ED" w:rsidRPr="002044ED" w:rsidRDefault="002044ED" w:rsidP="00A074C1">
      <w:pPr>
        <w:jc w:val="both"/>
        <w:rPr>
          <w:rFonts w:asciiTheme="minorHAnsi" w:hAnsiTheme="minorHAnsi" w:cstheme="minorHAnsi"/>
          <w:b/>
        </w:rPr>
      </w:pPr>
      <w:r w:rsidRPr="002044ED">
        <w:rPr>
          <w:rFonts w:asciiTheme="minorHAnsi" w:hAnsiTheme="minorHAnsi" w:cstheme="minorHAnsi"/>
          <w:b/>
        </w:rPr>
        <w:t>CVR forest plot</w:t>
      </w:r>
      <w:r>
        <w:rPr>
          <w:rFonts w:asciiTheme="minorHAnsi" w:hAnsiTheme="minorHAnsi" w:cstheme="minorHAnsi"/>
          <w:b/>
        </w:rPr>
        <w:t xml:space="preserve"> (fasting glucose)</w:t>
      </w:r>
    </w:p>
    <w:p w14:paraId="2C21A60C" w14:textId="6F8282DF" w:rsidR="002044ED" w:rsidRPr="002044ED" w:rsidRDefault="002044ED" w:rsidP="00A074C1">
      <w:pPr>
        <w:jc w:val="both"/>
        <w:rPr>
          <w:rFonts w:asciiTheme="minorHAnsi" w:hAnsiTheme="minorHAnsi" w:cstheme="minorHAnsi"/>
          <w:b/>
        </w:rPr>
      </w:pPr>
      <w:r w:rsidRPr="002044ED">
        <w:rPr>
          <w:rFonts w:asciiTheme="minorHAnsi" w:hAnsiTheme="minorHAnsi" w:cstheme="minorHAnsi"/>
          <w:b/>
          <w:noProof/>
        </w:rPr>
        <w:drawing>
          <wp:inline distT="0" distB="0" distL="0" distR="0" wp14:anchorId="7CE394BA" wp14:editId="34D6A321">
            <wp:extent cx="4944745" cy="2401655"/>
            <wp:effectExtent l="0" t="0" r="0" b="0"/>
            <wp:docPr id="10" name="Picture 1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box and whisker 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59726" cy="2408931"/>
                    </a:xfrm>
                    <a:prstGeom prst="rect">
                      <a:avLst/>
                    </a:prstGeom>
                  </pic:spPr>
                </pic:pic>
              </a:graphicData>
            </a:graphic>
          </wp:inline>
        </w:drawing>
      </w:r>
    </w:p>
    <w:p w14:paraId="418FD6D1" w14:textId="77777777" w:rsidR="002044ED" w:rsidRDefault="002044ED" w:rsidP="00A074C1">
      <w:pPr>
        <w:jc w:val="both"/>
        <w:rPr>
          <w:rFonts w:asciiTheme="minorHAnsi" w:hAnsiTheme="minorHAnsi" w:cstheme="minorHAnsi"/>
          <w:b/>
        </w:rPr>
      </w:pPr>
    </w:p>
    <w:p w14:paraId="2D48B9DE" w14:textId="6CBB231D" w:rsidR="002044ED" w:rsidRPr="002044ED" w:rsidRDefault="002044ED" w:rsidP="00A074C1">
      <w:pPr>
        <w:jc w:val="both"/>
        <w:rPr>
          <w:rFonts w:asciiTheme="minorHAnsi" w:hAnsiTheme="minorHAnsi" w:cstheme="minorHAnsi"/>
          <w:b/>
        </w:rPr>
      </w:pPr>
      <w:r w:rsidRPr="002044ED">
        <w:rPr>
          <w:rFonts w:asciiTheme="minorHAnsi" w:hAnsiTheme="minorHAnsi" w:cstheme="minorHAnsi"/>
          <w:b/>
        </w:rPr>
        <w:t>Funnel plot</w:t>
      </w:r>
      <w:r>
        <w:rPr>
          <w:rFonts w:asciiTheme="minorHAnsi" w:hAnsiTheme="minorHAnsi" w:cstheme="minorHAnsi"/>
          <w:b/>
        </w:rPr>
        <w:t xml:space="preserve"> (fasting glucose)</w:t>
      </w:r>
    </w:p>
    <w:p w14:paraId="4231CE7D" w14:textId="63610FE5" w:rsidR="002044ED" w:rsidRPr="00D26DB5" w:rsidRDefault="002044ED" w:rsidP="00A074C1">
      <w:pPr>
        <w:jc w:val="both"/>
        <w:rPr>
          <w:rFonts w:asciiTheme="minorHAnsi" w:hAnsiTheme="minorHAnsi" w:cstheme="minorHAnsi"/>
          <w:bCs/>
          <w:sz w:val="28"/>
          <w:szCs w:val="28"/>
        </w:rPr>
      </w:pPr>
      <w:r>
        <w:rPr>
          <w:b/>
          <w:bCs/>
          <w:noProof/>
        </w:rPr>
        <w:drawing>
          <wp:inline distT="0" distB="0" distL="0" distR="0" wp14:anchorId="705FFD61" wp14:editId="718DD77F">
            <wp:extent cx="4294253" cy="2538663"/>
            <wp:effectExtent l="0" t="0" r="0" b="190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311888" cy="2549088"/>
                    </a:xfrm>
                    <a:prstGeom prst="rect">
                      <a:avLst/>
                    </a:prstGeom>
                  </pic:spPr>
                </pic:pic>
              </a:graphicData>
            </a:graphic>
          </wp:inline>
        </w:drawing>
      </w:r>
    </w:p>
    <w:p w14:paraId="4996E50F" w14:textId="28CFAD23" w:rsidR="002044ED" w:rsidRPr="002044ED" w:rsidRDefault="002044ED" w:rsidP="00A074C1">
      <w:pPr>
        <w:jc w:val="both"/>
        <w:rPr>
          <w:rFonts w:asciiTheme="minorHAnsi" w:hAnsiTheme="minorHAnsi" w:cstheme="minorHAnsi"/>
          <w:b/>
        </w:rPr>
      </w:pPr>
      <w:r w:rsidRPr="002044ED">
        <w:rPr>
          <w:rFonts w:asciiTheme="minorHAnsi" w:hAnsiTheme="minorHAnsi" w:cstheme="minorHAnsi"/>
          <w:b/>
        </w:rPr>
        <w:lastRenderedPageBreak/>
        <w:t>SMD outlier analysis (fasting glucose)</w:t>
      </w:r>
    </w:p>
    <w:p w14:paraId="127BE308" w14:textId="77777777" w:rsidR="002044ED" w:rsidRDefault="002044ED" w:rsidP="002044ED">
      <w:pPr>
        <w:rPr>
          <w:b/>
          <w:bCs/>
        </w:rPr>
      </w:pPr>
      <w:r>
        <w:rPr>
          <w:b/>
          <w:bCs/>
          <w:noProof/>
        </w:rPr>
        <w:drawing>
          <wp:inline distT="0" distB="0" distL="0" distR="0" wp14:anchorId="5836529B" wp14:editId="50DEF978">
            <wp:extent cx="5185611" cy="3321122"/>
            <wp:effectExtent l="0" t="0" r="0" b="0"/>
            <wp:docPr id="9" name="Picture 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5190109" cy="3324003"/>
                    </a:xfrm>
                    <a:prstGeom prst="rect">
                      <a:avLst/>
                    </a:prstGeom>
                  </pic:spPr>
                </pic:pic>
              </a:graphicData>
            </a:graphic>
          </wp:inline>
        </w:drawing>
      </w:r>
    </w:p>
    <w:p w14:paraId="44760796" w14:textId="77777777" w:rsidR="002044ED" w:rsidRDefault="002044ED" w:rsidP="002044ED">
      <w:pPr>
        <w:rPr>
          <w:rFonts w:asciiTheme="minorHAnsi" w:hAnsiTheme="minorHAnsi"/>
          <w:sz w:val="20"/>
          <w:szCs w:val="20"/>
        </w:rPr>
      </w:pPr>
    </w:p>
    <w:p w14:paraId="18843470" w14:textId="623F00C0" w:rsidR="002044ED" w:rsidRPr="002044ED" w:rsidRDefault="002044ED" w:rsidP="002044ED">
      <w:pPr>
        <w:rPr>
          <w:rFonts w:asciiTheme="minorHAnsi" w:hAnsiTheme="minorHAnsi"/>
          <w:sz w:val="20"/>
          <w:szCs w:val="20"/>
        </w:rPr>
      </w:pPr>
      <w:r w:rsidRPr="002044ED">
        <w:rPr>
          <w:rFonts w:asciiTheme="minorHAnsi" w:hAnsiTheme="minorHAnsi"/>
          <w:sz w:val="20"/>
          <w:szCs w:val="20"/>
        </w:rPr>
        <w:t>Studies highlighted in red are identified as potential outliers. Studies 12 and 21 correspond to Chen et al., 2018</w:t>
      </w:r>
      <w:r w:rsidRPr="002044ED">
        <w:rPr>
          <w:rFonts w:ascii="Calibri" w:hAnsi="Calibri"/>
          <w:color w:val="000000"/>
          <w:sz w:val="20"/>
          <w:szCs w:val="20"/>
        </w:rPr>
        <w:fldChar w:fldCharType="begin"/>
      </w:r>
      <w:r w:rsidRPr="002044ED">
        <w:rPr>
          <w:rFonts w:ascii="Calibri" w:hAnsi="Calibri"/>
          <w:color w:val="000000"/>
          <w:sz w:val="20"/>
          <w:szCs w:val="20"/>
        </w:rPr>
        <w:instrText xml:space="preserve"> ADDIN EN.CITE &lt;EndNote&gt;&lt;Cite&gt;&lt;Author&gt;Chen&lt;/Author&gt;&lt;Year&gt;2018&lt;/Year&gt;&lt;RecNum&gt;9759&lt;/RecNum&gt;&lt;DisplayText&gt;&lt;style face="superscript"&gt;11&lt;/style&gt;&lt;/DisplayText&gt;&lt;record&gt;&lt;rec-number&gt;9759&lt;/rec-number&gt;&lt;foreign-keys&gt;&lt;key app="EN" db-id="fwzp02ptpv0a5ueewdtvas0qavsw9zs55xt9" timestamp="1628007762"&gt;9759&lt;/key&gt;&lt;/foreign-keys&gt;&lt;ref-type name="Journal Article"&gt;17&lt;/ref-type&gt;&lt;contributors&gt;&lt;authors&gt;&lt;author&gt;Chen, J.&lt;/author&gt;&lt;author&gt;Tan, L.&lt;/author&gt;&lt;author&gt;Long, Z.&lt;/author&gt;&lt;author&gt;Wang, L.&lt;/author&gt;&lt;author&gt;Hu, L.&lt;/author&gt;&lt;author&gt;Yang, D.&lt;/author&gt;&lt;/authors&gt;&lt;/contributors&gt;&lt;titles&gt;&lt;title&gt;Drug-naive patients with schizophrenia have metabolic disorders that are not associated with polymorphisms in the LEP (-2548G/A) and 5-HTR2C (-759C/T) genes&lt;/title&gt;&lt;secondary-title&gt;International Journal of Clinical &amp;amp; Experimental Pathology&lt;/secondary-title&gt;&lt;/titles&gt;&lt;periodical&gt;&lt;full-title&gt;International Journal of Clinical &amp;amp; Experimental Pathology&lt;/full-title&gt;&lt;/periodical&gt;&lt;pages&gt;5969-5980&lt;/pages&gt;&lt;volume&gt;11&lt;/volume&gt;&lt;number&gt;12&lt;/number&gt;&lt;dates&gt;&lt;year&gt;2018&lt;/year&gt;&lt;/dates&gt;&lt;accession-num&gt;31949685&lt;/accession-num&gt;&lt;urls&gt;&lt;related-urls&gt;&lt;url&gt;https://openathens.ovid.com/secure-ssl/home.oa?idpselect=https://kclidp.kcl.ac.uk/idp/shibboleth&amp;amp;entityID=https://kclidp.kcl.ac.uk/idp/shibboleth&amp;amp;?T=JS&amp;amp;CSC=Y&amp;amp;NEWS=N&amp;amp;PAGE=fulltext&amp;amp;D=pmnm4&amp;amp;AN=31949685&lt;/url&gt;&lt;url&gt;http://sfx.kcl.ac.uk/kings?sid=OVID:medline&amp;amp;id=pmid:&amp;amp;id=doi:&amp;amp;genre=article&amp;amp;atitle=Drug-naive+patients+with+schizophrenia+have+metabolic+disorders+that+are+not+associated+with+polymorphisms+in+the+LEP+%28-2548G%2FA%29+and+5-HTR2C+%28-759C%2FT%29+genes.&amp;amp;title=International+Journal+of+Clinical+%26+Experimental+Pathology&amp;amp;issn=1936-2625&amp;amp;date=2018&amp;amp;volume=11&amp;amp;issue=12&amp;amp;spage=5969&amp;amp;aulast=Chen+J&amp;amp;isbn=&amp;amp;__char_set=utf8&lt;/url&gt;&lt;/related-urls&gt;&lt;/urls&gt;&lt;remote-database-name&gt;MEDLINE&lt;/remote-database-name&gt;&lt;remote-database-provider&gt;Ovid Technologies&lt;/remote-database-provider&gt;&lt;/record&gt;&lt;/Cite&gt;&lt;/EndNote&gt;</w:instrText>
      </w:r>
      <w:r w:rsidRPr="002044ED">
        <w:rPr>
          <w:rFonts w:ascii="Calibri" w:hAnsi="Calibri"/>
          <w:color w:val="000000"/>
          <w:sz w:val="20"/>
          <w:szCs w:val="20"/>
        </w:rPr>
        <w:fldChar w:fldCharType="separate"/>
      </w:r>
      <w:r w:rsidRPr="002044ED">
        <w:rPr>
          <w:rFonts w:ascii="Calibri" w:hAnsi="Calibri"/>
          <w:noProof/>
          <w:color w:val="000000"/>
          <w:sz w:val="20"/>
          <w:szCs w:val="20"/>
          <w:vertAlign w:val="superscript"/>
        </w:rPr>
        <w:t>11</w:t>
      </w:r>
      <w:r w:rsidRPr="002044ED">
        <w:rPr>
          <w:rFonts w:ascii="Calibri" w:hAnsi="Calibri"/>
          <w:color w:val="000000"/>
          <w:sz w:val="20"/>
          <w:szCs w:val="20"/>
        </w:rPr>
        <w:fldChar w:fldCharType="end"/>
      </w:r>
      <w:r w:rsidRPr="002044ED">
        <w:rPr>
          <w:rFonts w:asciiTheme="minorHAnsi" w:hAnsiTheme="minorHAnsi"/>
          <w:sz w:val="20"/>
          <w:szCs w:val="20"/>
        </w:rPr>
        <w:t xml:space="preserve"> and Garcia-Rizo et al., 2016.</w:t>
      </w:r>
      <w:r w:rsidRPr="002044ED">
        <w:rPr>
          <w:rFonts w:ascii="Calibri" w:hAnsi="Calibri"/>
          <w:color w:val="000000"/>
          <w:sz w:val="20"/>
          <w:szCs w:val="20"/>
        </w:rPr>
        <w:fldChar w:fldCharType="begin">
          <w:fldData xml:space="preserve">PEVuZE5vdGU+PENpdGU+PEF1dGhvcj5HYXJjaWEtUml6bzwvQXV0aG9yPjxZZWFyPjIwMTY8L1ll
YXI+PFJlY051bT4yMDUwPC9SZWNOdW0+PERpc3BsYXlUZXh0PjxzdHlsZSBmYWNlPSJzdXBlcnNj
cmlwdCI+MTY8L3N0eWxlPjwvRGlzcGxheVRleHQ+PHJlY29yZD48cmVjLW51bWJlcj4yMDUwPC9y
ZWMtbnVtYmVyPjxmb3JlaWduLWtleXM+PGtleSBhcHA9IkVOIiBkYi1pZD0iZnd6cDAycHRwdjBh
NXVlZXdkdHZhczBxYXZzdzl6czU1eHQ5IiB0aW1lc3RhbXA9IjE0NjEyNTIyODEiPjIwNTA8L2tl
eT48L2ZvcmVpZ24ta2V5cz48cmVmLXR5cGUgbmFtZT0iSm91cm5hbCBBcnRpY2xlIj4xNzwvcmVm
LXR5cGU+PGNvbnRyaWJ1dG9ycz48YXV0aG9ycz48YXV0aG9yPkdhcmNpYS1SaXpvLCBDLjwvYXV0
aG9yPjxhdXRob3I+S2lya3BhdHJpY2ssIEIuPC9hdXRob3I+PGF1dGhvcj5GZXJuYW5kZXotRWdl
YSwgRS48L2F1dGhvcj48YXV0aG9yPk9saXZlaXJhLCBDLjwvYXV0aG9yPjxhdXRob3I+QmVybmFy
ZG8sIE0uPC9hdXRob3I+PC9hdXRob3JzPjwvY29udHJpYnV0b3JzPjxhdXRoLWFkZHJlc3M+QmFy
Y2Vsb25hIENsaW5pYyBTY2hpem9waHJlbmlhIFVuaXQsIE5ldXJvc2NpZW5jZSBJbnN0aXR1dGUs
IEhvc3BpdGFsIENsaW5pYywgQmFyY2Vsb25hLCBTcGFpbjsgSW5zdGl0dXRlIG9mIEJpb21lZGlj
YWwgUmVzZWFyY2ggQWd1c3RpIFBpIGkgU3VueWVyIChJRElCQVBTKSwgQmFyY2Vsb25hLCBTcGFp
bjsgQ2VudHJvIGRlIEludmVzdGlnYWNpb24gQmlvbWVkaWNhIGVuIFJlZCBkZSBTYWx1ZCBNZW50
YWwgKENJQkVSU0FNKSwgTWFkcmlkLCBTcGFpbi4gRWxlY3Ryb25pYyBhZGRyZXNzOiBjZ2FyY2lh
M0BjbGluaWMudWIuZXMuJiN4RDtEZXBhcnRtZW50IG9mIFBzeWNoaWF0cnkgYW5kIEJlaGF2aW9y
YWwgU2NpZW5jZXMsIFVuaXZlcnNpdHkgb2YgTmV2YWRhIFNjaG9vbCBvZiBNZWRpY2luZSwgUmVu
bywgTlYsIFVTQS4mI3hEO0NlbnRybyBkZSBJbnZlc3RpZ2FjaW9uIEJpb21lZGljYSBlbiBSZWQg
ZGUgU2FsdWQgTWVudGFsIChDSUJFUlNBTSksIE1hZHJpZCwgU3BhaW47IERlcGFydG1lbnQgb2Yg
UHN5Y2hpYXRyeSwgVW5pdmVyc2l0eSBvZiBDYW1icmlkZ2UsIEFkZGVuYnJvb2tlJmFwb3M7cyBI
b3NwaXRhbCwgQ0IyIDBRUSBDYW1icmlkZ2UsIFVLOyBDYW1icmlkZ2VzaGlyZSBhbmQgUGV0ZXJi
b3JvdWdoIE5IUyBGb3VuZGF0aW9uIFRydXN0LCBIdW50aW5nZG9uIFBFMjkgM1JKLCBVSy4mI3hE
O0JhcmNlbG9uYSBDbGluaWMgU2NoaXpvcGhyZW5pYSBVbml0LCBOZXVyb3NjaWVuY2UgSW5zdGl0
dXRlLCBIb3NwaXRhbCBDbGluaWMsIEJhcmNlbG9uYSwgU3BhaW4uJiN4RDtCYXJjZWxvbmEgQ2xp
bmljIFNjaGl6b3BocmVuaWEgVW5pdCwgTmV1cm9zY2llbmNlIEluc3RpdHV0ZSwgSG9zcGl0YWwg
Q2xpbmljLCBCYXJjZWxvbmEsIFNwYWluOyBJbnN0aXR1dGUgb2YgQmlvbWVkaWNhbCBSZXNlYXJj
aCBBZ3VzdGkgUGkgaSBTdW55ZXIgKElESUJBUFMpLCBCYXJjZWxvbmEsIFNwYWluOyBDZW50cm8g
ZGUgSW52ZXN0aWdhY2lvbiBCaW9tZWRpY2EgZW4gUmVkIGRlIFNhbHVkIE1lbnRhbCAoQ0lCRVJT
QU0pLCBNYWRyaWQsIFNwYWluOyBEZXBhcnRtZW50IG9mIFBzeWNoaWF0cnkgYW5kIENsaW5pY2Fs
IFBzeWNob2Jpb2xvZ3ksIFVuaXZlcnNpdHkgb2YgQmFyY2Vsb25hIEJhcmNlbG9uYSwgU3BhaW4u
PC9hdXRoLWFkZHJlc3M+PHRpdGxlcz48dGl0bGU+QWJub3JtYWwgZ2x5Y2VtaWMgaG9tZW9zdGFz
aXMgYXQgdGhlIG9uc2V0IG9mIHNlcmlvdXMgbWVudGFsIGlsbG5lc3NlczogQSBjb21tb24gcGF0
aHdheTwvdGl0bGU+PHNlY29uZGFyeS10aXRsZT5Qc3ljaG9uZXVyb2VuZG9jcmlub2xvZ3k8L3Nl
Y29uZGFyeS10aXRsZT48L3RpdGxlcz48cGVyaW9kaWNhbD48ZnVsbC10aXRsZT5Qc3ljaG9uZXVy
b2VuZG9jcmlub2xvZ3k8L2Z1bGwtdGl0bGU+PC9wZXJpb2RpY2FsPjxwYWdlcz43MC01PC9wYWdl
cz48dm9sdW1lPjY3PC92b2x1bWU+PGtleXdvcmRzPjxrZXl3b3JkPkJpcG9sYXIgZGlzb3JkZXI8
L2tleXdvcmQ+PGtleXdvcmQ+TWFqb3IgZGVwcmVzc2l2ZSBkaXNvcmRlcjwva2V5d29yZD48a2V5
d29yZD5Nb3J0YWxpdHk8L2tleXdvcmQ+PGtleXdvcmQ+U2NoaXpvcGhyZW5pYTwva2V5d29yZD48
a2V5d29yZD5UaHJpZnR5IHBzeWNoaWF0cmljIHBoZW5vdHlwZTwva2V5d29yZD48a2V5d29yZD5U
eXBlIDIgZGlhYmV0ZXMgbWVsbGl0dXM8L2tleXdvcmQ+PC9rZXl3b3Jkcz48ZGF0ZXM+PHllYXI+
MjAxNjwveWVhcj48cHViLWRhdGVzPjxkYXRlPk1heTwvZGF0ZT48L3B1Yi1kYXRlcz48L2RhdGVz
Pjxpc2JuPjE4NzMtMzM2MCAoRWxlY3Ryb25pYykmI3hEOzAzMDYtNDUzMCAoTGlua2luZyk8L2lz
Ym4+PGFjY2Vzc2lvbi1udW0+MjY4Nzg0NjU8L2FjY2Vzc2lvbi1udW0+PHVybHM+PHJlbGF0ZWQt
dXJscz48dXJsPmh0dHA6Ly93d3cubmNiaS5ubG0ubmloLmdvdi9wdWJtZWQvMjY4Nzg0NjU8L3Vy
bD48L3JlbGF0ZWQtdXJscz48L3VybHM+PGVsZWN0cm9uaWMtcmVzb3VyY2UtbnVtPjEwLjEwMTYv
ai5wc3luZXVlbi4yMDE2LjAyLjAwMTwvZWxlY3Ryb25pYy1yZXNvdXJjZS1udW0+PC9yZWNvcmQ+
PC9DaXRlPjwvRW5kTm90ZT4A
</w:fldData>
        </w:fldChar>
      </w:r>
      <w:r w:rsidRPr="002044ED">
        <w:rPr>
          <w:rFonts w:ascii="Calibri" w:hAnsi="Calibri"/>
          <w:color w:val="000000"/>
          <w:sz w:val="20"/>
          <w:szCs w:val="20"/>
        </w:rPr>
        <w:instrText xml:space="preserve"> ADDIN EN.CITE </w:instrText>
      </w:r>
      <w:r w:rsidRPr="002044ED">
        <w:rPr>
          <w:rFonts w:ascii="Calibri" w:hAnsi="Calibri"/>
          <w:color w:val="000000"/>
          <w:sz w:val="20"/>
          <w:szCs w:val="20"/>
        </w:rPr>
        <w:fldChar w:fldCharType="begin">
          <w:fldData xml:space="preserve">PEVuZE5vdGU+PENpdGU+PEF1dGhvcj5HYXJjaWEtUml6bzwvQXV0aG9yPjxZZWFyPjIwMTY8L1ll
YXI+PFJlY051bT4yMDUwPC9SZWNOdW0+PERpc3BsYXlUZXh0PjxzdHlsZSBmYWNlPSJzdXBlcnNj
cmlwdCI+MTY8L3N0eWxlPjwvRGlzcGxheVRleHQ+PHJlY29yZD48cmVjLW51bWJlcj4yMDUwPC9y
ZWMtbnVtYmVyPjxmb3JlaWduLWtleXM+PGtleSBhcHA9IkVOIiBkYi1pZD0iZnd6cDAycHRwdjBh
NXVlZXdkdHZhczBxYXZzdzl6czU1eHQ5IiB0aW1lc3RhbXA9IjE0NjEyNTIyODEiPjIwNTA8L2tl
eT48L2ZvcmVpZ24ta2V5cz48cmVmLXR5cGUgbmFtZT0iSm91cm5hbCBBcnRpY2xlIj4xNzwvcmVm
LXR5cGU+PGNvbnRyaWJ1dG9ycz48YXV0aG9ycz48YXV0aG9yPkdhcmNpYS1SaXpvLCBDLjwvYXV0
aG9yPjxhdXRob3I+S2lya3BhdHJpY2ssIEIuPC9hdXRob3I+PGF1dGhvcj5GZXJuYW5kZXotRWdl
YSwgRS48L2F1dGhvcj48YXV0aG9yPk9saXZlaXJhLCBDLjwvYXV0aG9yPjxhdXRob3I+QmVybmFy
ZG8sIE0uPC9hdXRob3I+PC9hdXRob3JzPjwvY29udHJpYnV0b3JzPjxhdXRoLWFkZHJlc3M+QmFy
Y2Vsb25hIENsaW5pYyBTY2hpem9waHJlbmlhIFVuaXQsIE5ldXJvc2NpZW5jZSBJbnN0aXR1dGUs
IEhvc3BpdGFsIENsaW5pYywgQmFyY2Vsb25hLCBTcGFpbjsgSW5zdGl0dXRlIG9mIEJpb21lZGlj
YWwgUmVzZWFyY2ggQWd1c3RpIFBpIGkgU3VueWVyIChJRElCQVBTKSwgQmFyY2Vsb25hLCBTcGFp
bjsgQ2VudHJvIGRlIEludmVzdGlnYWNpb24gQmlvbWVkaWNhIGVuIFJlZCBkZSBTYWx1ZCBNZW50
YWwgKENJQkVSU0FNKSwgTWFkcmlkLCBTcGFpbi4gRWxlY3Ryb25pYyBhZGRyZXNzOiBjZ2FyY2lh
M0BjbGluaWMudWIuZXMuJiN4RDtEZXBhcnRtZW50IG9mIFBzeWNoaWF0cnkgYW5kIEJlaGF2aW9y
YWwgU2NpZW5jZXMsIFVuaXZlcnNpdHkgb2YgTmV2YWRhIFNjaG9vbCBvZiBNZWRpY2luZSwgUmVu
bywgTlYsIFVTQS4mI3hEO0NlbnRybyBkZSBJbnZlc3RpZ2FjaW9uIEJpb21lZGljYSBlbiBSZWQg
ZGUgU2FsdWQgTWVudGFsIChDSUJFUlNBTSksIE1hZHJpZCwgU3BhaW47IERlcGFydG1lbnQgb2Yg
UHN5Y2hpYXRyeSwgVW5pdmVyc2l0eSBvZiBDYW1icmlkZ2UsIEFkZGVuYnJvb2tlJmFwb3M7cyBI
b3NwaXRhbCwgQ0IyIDBRUSBDYW1icmlkZ2UsIFVLOyBDYW1icmlkZ2VzaGlyZSBhbmQgUGV0ZXJi
b3JvdWdoIE5IUyBGb3VuZGF0aW9uIFRydXN0LCBIdW50aW5nZG9uIFBFMjkgM1JKLCBVSy4mI3hE
O0JhcmNlbG9uYSBDbGluaWMgU2NoaXpvcGhyZW5pYSBVbml0LCBOZXVyb3NjaWVuY2UgSW5zdGl0
dXRlLCBIb3NwaXRhbCBDbGluaWMsIEJhcmNlbG9uYSwgU3BhaW4uJiN4RDtCYXJjZWxvbmEgQ2xp
bmljIFNjaGl6b3BocmVuaWEgVW5pdCwgTmV1cm9zY2llbmNlIEluc3RpdHV0ZSwgSG9zcGl0YWwg
Q2xpbmljLCBCYXJjZWxvbmEsIFNwYWluOyBJbnN0aXR1dGUgb2YgQmlvbWVkaWNhbCBSZXNlYXJj
aCBBZ3VzdGkgUGkgaSBTdW55ZXIgKElESUJBUFMpLCBCYXJjZWxvbmEsIFNwYWluOyBDZW50cm8g
ZGUgSW52ZXN0aWdhY2lvbiBCaW9tZWRpY2EgZW4gUmVkIGRlIFNhbHVkIE1lbnRhbCAoQ0lCRVJT
QU0pLCBNYWRyaWQsIFNwYWluOyBEZXBhcnRtZW50IG9mIFBzeWNoaWF0cnkgYW5kIENsaW5pY2Fs
IFBzeWNob2Jpb2xvZ3ksIFVuaXZlcnNpdHkgb2YgQmFyY2Vsb25hIEJhcmNlbG9uYSwgU3BhaW4u
PC9hdXRoLWFkZHJlc3M+PHRpdGxlcz48dGl0bGU+QWJub3JtYWwgZ2x5Y2VtaWMgaG9tZW9zdGFz
aXMgYXQgdGhlIG9uc2V0IG9mIHNlcmlvdXMgbWVudGFsIGlsbG5lc3NlczogQSBjb21tb24gcGF0
aHdheTwvdGl0bGU+PHNlY29uZGFyeS10aXRsZT5Qc3ljaG9uZXVyb2VuZG9jcmlub2xvZ3k8L3Nl
Y29uZGFyeS10aXRsZT48L3RpdGxlcz48cGVyaW9kaWNhbD48ZnVsbC10aXRsZT5Qc3ljaG9uZXVy
b2VuZG9jcmlub2xvZ3k8L2Z1bGwtdGl0bGU+PC9wZXJpb2RpY2FsPjxwYWdlcz43MC01PC9wYWdl
cz48dm9sdW1lPjY3PC92b2x1bWU+PGtleXdvcmRzPjxrZXl3b3JkPkJpcG9sYXIgZGlzb3JkZXI8
L2tleXdvcmQ+PGtleXdvcmQ+TWFqb3IgZGVwcmVzc2l2ZSBkaXNvcmRlcjwva2V5d29yZD48a2V5
d29yZD5Nb3J0YWxpdHk8L2tleXdvcmQ+PGtleXdvcmQ+U2NoaXpvcGhyZW5pYTwva2V5d29yZD48
a2V5d29yZD5UaHJpZnR5IHBzeWNoaWF0cmljIHBoZW5vdHlwZTwva2V5d29yZD48a2V5d29yZD5U
eXBlIDIgZGlhYmV0ZXMgbWVsbGl0dXM8L2tleXdvcmQ+PC9rZXl3b3Jkcz48ZGF0ZXM+PHllYXI+
MjAxNjwveWVhcj48cHViLWRhdGVzPjxkYXRlPk1heTwvZGF0ZT48L3B1Yi1kYXRlcz48L2RhdGVz
Pjxpc2JuPjE4NzMtMzM2MCAoRWxlY3Ryb25pYykmI3hEOzAzMDYtNDUzMCAoTGlua2luZyk8L2lz
Ym4+PGFjY2Vzc2lvbi1udW0+MjY4Nzg0NjU8L2FjY2Vzc2lvbi1udW0+PHVybHM+PHJlbGF0ZWQt
dXJscz48dXJsPmh0dHA6Ly93d3cubmNiaS5ubG0ubmloLmdvdi9wdWJtZWQvMjY4Nzg0NjU8L3Vy
bD48L3JlbGF0ZWQtdXJscz48L3VybHM+PGVsZWN0cm9uaWMtcmVzb3VyY2UtbnVtPjEwLjEwMTYv
ai5wc3luZXVlbi4yMDE2LjAyLjAwMTwvZWxlY3Ryb25pYy1yZXNvdXJjZS1udW0+PC9yZWNvcmQ+
PC9DaXRlPjwvRW5kTm90ZT4A
</w:fldData>
        </w:fldChar>
      </w:r>
      <w:r w:rsidRPr="002044ED">
        <w:rPr>
          <w:rFonts w:ascii="Calibri" w:hAnsi="Calibri"/>
          <w:color w:val="000000"/>
          <w:sz w:val="20"/>
          <w:szCs w:val="20"/>
        </w:rPr>
        <w:instrText xml:space="preserve"> ADDIN EN.CITE.DATA </w:instrText>
      </w:r>
      <w:r w:rsidRPr="002044ED">
        <w:rPr>
          <w:rFonts w:ascii="Calibri" w:hAnsi="Calibri"/>
          <w:color w:val="000000"/>
          <w:sz w:val="20"/>
          <w:szCs w:val="20"/>
        </w:rPr>
      </w:r>
      <w:r w:rsidRPr="002044ED">
        <w:rPr>
          <w:rFonts w:ascii="Calibri" w:hAnsi="Calibri"/>
          <w:color w:val="000000"/>
          <w:sz w:val="20"/>
          <w:szCs w:val="20"/>
        </w:rPr>
        <w:fldChar w:fldCharType="end"/>
      </w:r>
      <w:r w:rsidRPr="002044ED">
        <w:rPr>
          <w:rFonts w:ascii="Calibri" w:hAnsi="Calibri"/>
          <w:color w:val="000000"/>
          <w:sz w:val="20"/>
          <w:szCs w:val="20"/>
        </w:rPr>
      </w:r>
      <w:r w:rsidRPr="002044ED">
        <w:rPr>
          <w:rFonts w:ascii="Calibri" w:hAnsi="Calibri"/>
          <w:color w:val="000000"/>
          <w:sz w:val="20"/>
          <w:szCs w:val="20"/>
        </w:rPr>
        <w:fldChar w:fldCharType="separate"/>
      </w:r>
      <w:r w:rsidRPr="002044ED">
        <w:rPr>
          <w:rFonts w:ascii="Calibri" w:hAnsi="Calibri"/>
          <w:noProof/>
          <w:color w:val="000000"/>
          <w:sz w:val="20"/>
          <w:szCs w:val="20"/>
          <w:vertAlign w:val="superscript"/>
        </w:rPr>
        <w:t>16</w:t>
      </w:r>
      <w:r w:rsidRPr="002044ED">
        <w:rPr>
          <w:rFonts w:ascii="Calibri" w:hAnsi="Calibri"/>
          <w:color w:val="000000"/>
          <w:sz w:val="20"/>
          <w:szCs w:val="20"/>
        </w:rPr>
        <w:fldChar w:fldCharType="end"/>
      </w:r>
      <w:r w:rsidRPr="002044ED">
        <w:rPr>
          <w:rFonts w:asciiTheme="minorHAnsi" w:hAnsiTheme="minorHAnsi"/>
          <w:sz w:val="20"/>
          <w:szCs w:val="20"/>
        </w:rPr>
        <w:t xml:space="preserve"> </w:t>
      </w:r>
    </w:p>
    <w:p w14:paraId="7C958F17" w14:textId="77777777" w:rsidR="002044ED" w:rsidRPr="002044ED" w:rsidRDefault="002044ED" w:rsidP="00A074C1">
      <w:pPr>
        <w:jc w:val="both"/>
        <w:rPr>
          <w:rFonts w:asciiTheme="minorHAnsi" w:hAnsiTheme="minorHAnsi" w:cstheme="minorHAnsi"/>
          <w:bCs/>
          <w:sz w:val="28"/>
          <w:szCs w:val="28"/>
        </w:rPr>
      </w:pPr>
    </w:p>
    <w:p w14:paraId="47DFF979" w14:textId="77777777" w:rsidR="002044ED" w:rsidRDefault="002044ED" w:rsidP="00A074C1">
      <w:pPr>
        <w:jc w:val="both"/>
        <w:rPr>
          <w:rFonts w:asciiTheme="minorHAnsi" w:hAnsiTheme="minorHAnsi" w:cstheme="minorHAnsi"/>
          <w:b/>
        </w:rPr>
      </w:pPr>
    </w:p>
    <w:p w14:paraId="38F4121D" w14:textId="75DD5A59" w:rsidR="002044ED" w:rsidRPr="002044ED" w:rsidRDefault="002044ED" w:rsidP="00A074C1">
      <w:pPr>
        <w:jc w:val="both"/>
        <w:rPr>
          <w:rFonts w:asciiTheme="minorHAnsi" w:hAnsiTheme="minorHAnsi" w:cstheme="minorHAnsi"/>
          <w:b/>
        </w:rPr>
      </w:pPr>
      <w:r w:rsidRPr="002044ED">
        <w:rPr>
          <w:rFonts w:asciiTheme="minorHAnsi" w:hAnsiTheme="minorHAnsi" w:cstheme="minorHAnsi"/>
          <w:b/>
        </w:rPr>
        <w:t>CVR outlier analysis (fasting glucose)</w:t>
      </w:r>
    </w:p>
    <w:p w14:paraId="58A35949" w14:textId="348E8D41" w:rsidR="002044ED" w:rsidRDefault="002044ED" w:rsidP="00A074C1">
      <w:pPr>
        <w:jc w:val="both"/>
        <w:rPr>
          <w:rFonts w:asciiTheme="minorHAnsi" w:hAnsiTheme="minorHAnsi" w:cstheme="minorHAnsi"/>
          <w:b/>
          <w:sz w:val="28"/>
          <w:szCs w:val="28"/>
        </w:rPr>
      </w:pPr>
      <w:r>
        <w:rPr>
          <w:b/>
          <w:bCs/>
          <w:noProof/>
        </w:rPr>
        <w:drawing>
          <wp:inline distT="0" distB="0" distL="0" distR="0" wp14:anchorId="5BCDB6FA" wp14:editId="3C936085">
            <wp:extent cx="5185410" cy="3253591"/>
            <wp:effectExtent l="0" t="0" r="0" b="0"/>
            <wp:docPr id="16" name="Picture 16"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shap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208069" cy="3267808"/>
                    </a:xfrm>
                    <a:prstGeom prst="rect">
                      <a:avLst/>
                    </a:prstGeom>
                  </pic:spPr>
                </pic:pic>
              </a:graphicData>
            </a:graphic>
          </wp:inline>
        </w:drawing>
      </w:r>
    </w:p>
    <w:p w14:paraId="16E6CD99" w14:textId="318C7E7D" w:rsidR="002044ED" w:rsidRPr="002044ED" w:rsidRDefault="002044ED" w:rsidP="00A074C1">
      <w:pPr>
        <w:jc w:val="both"/>
        <w:rPr>
          <w:rFonts w:asciiTheme="minorHAnsi" w:hAnsiTheme="minorHAnsi" w:cstheme="minorHAnsi"/>
          <w:bCs/>
          <w:sz w:val="20"/>
          <w:szCs w:val="20"/>
        </w:rPr>
      </w:pPr>
      <w:r w:rsidRPr="002044ED">
        <w:rPr>
          <w:rFonts w:asciiTheme="minorHAnsi" w:hAnsiTheme="minorHAnsi" w:cstheme="minorHAnsi"/>
          <w:bCs/>
          <w:sz w:val="20"/>
          <w:szCs w:val="20"/>
        </w:rPr>
        <w:t>No outliers identified</w:t>
      </w:r>
    </w:p>
    <w:p w14:paraId="41FD7E7B" w14:textId="34E9FE57" w:rsidR="002044ED" w:rsidRDefault="002044ED" w:rsidP="00A074C1">
      <w:pPr>
        <w:jc w:val="both"/>
        <w:rPr>
          <w:rFonts w:asciiTheme="minorHAnsi" w:hAnsiTheme="minorHAnsi" w:cstheme="minorHAnsi"/>
          <w:b/>
          <w:sz w:val="28"/>
          <w:szCs w:val="28"/>
        </w:rPr>
      </w:pPr>
    </w:p>
    <w:p w14:paraId="0FCF184A" w14:textId="77777777" w:rsidR="002044ED" w:rsidRPr="00CB5A14" w:rsidRDefault="002044ED" w:rsidP="00A074C1">
      <w:pPr>
        <w:jc w:val="both"/>
        <w:rPr>
          <w:b/>
          <w:sz w:val="28"/>
          <w:szCs w:val="28"/>
        </w:rPr>
      </w:pPr>
    </w:p>
    <w:p w14:paraId="439CC3B9" w14:textId="322F9390" w:rsidR="00C14CBD" w:rsidRDefault="00C14CBD" w:rsidP="00C14CBD">
      <w:pPr>
        <w:ind w:left="1440" w:hanging="1440"/>
        <w:jc w:val="both"/>
        <w:rPr>
          <w:b/>
          <w:sz w:val="28"/>
          <w:szCs w:val="28"/>
        </w:rPr>
      </w:pPr>
    </w:p>
    <w:p w14:paraId="663CD659" w14:textId="06F9BAAA" w:rsidR="00D26DB5" w:rsidRDefault="00D26DB5" w:rsidP="00C14CBD">
      <w:pPr>
        <w:ind w:left="1440" w:hanging="1440"/>
        <w:jc w:val="both"/>
        <w:rPr>
          <w:b/>
          <w:sz w:val="28"/>
          <w:szCs w:val="28"/>
        </w:rPr>
      </w:pPr>
    </w:p>
    <w:p w14:paraId="4E0A1305" w14:textId="77777777" w:rsidR="00FC0FE5" w:rsidRPr="008B6286" w:rsidRDefault="00FC0FE5" w:rsidP="00FC0FE5">
      <w:pPr>
        <w:jc w:val="center"/>
        <w:rPr>
          <w:rFonts w:asciiTheme="minorHAnsi" w:hAnsiTheme="minorHAnsi" w:cstheme="minorHAnsi"/>
          <w:color w:val="2A2A2A"/>
          <w:sz w:val="20"/>
          <w:szCs w:val="20"/>
        </w:rPr>
      </w:pPr>
      <w:r>
        <w:rPr>
          <w:rFonts w:asciiTheme="minorHAnsi" w:hAnsiTheme="minorHAnsi" w:cstheme="minorHAnsi"/>
          <w:noProof/>
          <w:color w:val="2A2A2A"/>
          <w:sz w:val="20"/>
          <w:szCs w:val="20"/>
        </w:rPr>
        <w:lastRenderedPageBreak/>
        <w:drawing>
          <wp:inline distT="0" distB="0" distL="0" distR="0" wp14:anchorId="22739EB6" wp14:editId="489C715A">
            <wp:extent cx="3064848" cy="3064848"/>
            <wp:effectExtent l="0" t="0" r="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079146" cy="3079146"/>
                    </a:xfrm>
                    <a:prstGeom prst="rect">
                      <a:avLst/>
                    </a:prstGeom>
                  </pic:spPr>
                </pic:pic>
              </a:graphicData>
            </a:graphic>
          </wp:inline>
        </w:drawing>
      </w:r>
    </w:p>
    <w:p w14:paraId="738875CA" w14:textId="77777777" w:rsidR="00FC0FE5" w:rsidRDefault="00FC0FE5" w:rsidP="00FC0FE5">
      <w:pPr>
        <w:jc w:val="both"/>
        <w:rPr>
          <w:rFonts w:asciiTheme="minorHAnsi" w:hAnsiTheme="minorHAnsi" w:cstheme="minorHAnsi"/>
          <w:b/>
          <w:bCs/>
          <w:sz w:val="28"/>
          <w:szCs w:val="28"/>
        </w:rPr>
      </w:pPr>
    </w:p>
    <w:p w14:paraId="551BB174" w14:textId="44271841" w:rsidR="00FC0FE5" w:rsidRPr="00B076C3" w:rsidRDefault="00FC0FE5" w:rsidP="00FC0FE5">
      <w:pPr>
        <w:jc w:val="both"/>
        <w:rPr>
          <w:rFonts w:asciiTheme="minorHAnsi" w:hAnsiTheme="minorHAnsi" w:cstheme="minorHAnsi"/>
          <w:b/>
          <w:bCs/>
          <w:sz w:val="20"/>
          <w:szCs w:val="20"/>
        </w:rPr>
      </w:pPr>
      <w:r w:rsidRPr="008B6286">
        <w:rPr>
          <w:rFonts w:asciiTheme="minorHAnsi" w:hAnsiTheme="minorHAnsi" w:cstheme="minorHAnsi"/>
          <w:b/>
          <w:bCs/>
          <w:sz w:val="20"/>
          <w:szCs w:val="20"/>
        </w:rPr>
        <w:t>Scatterplot for regression of standardised mean difference (SMD) between patients and controls for fasting glucose on symptom seve</w:t>
      </w:r>
      <w:r w:rsidRPr="001567BC">
        <w:rPr>
          <w:rFonts w:asciiTheme="minorHAnsi" w:hAnsiTheme="minorHAnsi" w:cstheme="minorHAnsi"/>
          <w:b/>
          <w:bCs/>
          <w:sz w:val="20"/>
          <w:szCs w:val="20"/>
        </w:rPr>
        <w:t>rity</w:t>
      </w:r>
      <w:r w:rsidRPr="00794AA3">
        <w:rPr>
          <w:rFonts w:asciiTheme="minorHAnsi" w:hAnsiTheme="minorHAnsi" w:cstheme="minorHAnsi"/>
          <w:b/>
          <w:bCs/>
          <w:sz w:val="20"/>
          <w:szCs w:val="20"/>
        </w:rPr>
        <w:t xml:space="preserve">. </w:t>
      </w:r>
      <w:r>
        <w:rPr>
          <w:rFonts w:asciiTheme="minorHAnsi" w:hAnsiTheme="minorHAnsi" w:cstheme="minorHAnsi"/>
          <w:sz w:val="20"/>
          <w:szCs w:val="20"/>
        </w:rPr>
        <w:t>Greater s</w:t>
      </w:r>
      <w:r w:rsidRPr="00B076C3">
        <w:rPr>
          <w:rFonts w:asciiTheme="minorHAnsi" w:hAnsiTheme="minorHAnsi" w:cstheme="minorHAnsi"/>
          <w:sz w:val="20"/>
          <w:szCs w:val="20"/>
        </w:rPr>
        <w:t xml:space="preserve">everity of symptoms as assessed using </w:t>
      </w:r>
      <w:r w:rsidRPr="00B076C3">
        <w:rPr>
          <w:rFonts w:asciiTheme="minorHAnsi" w:hAnsiTheme="minorHAnsi" w:cstheme="minorHAnsi"/>
          <w:color w:val="333333"/>
          <w:sz w:val="20"/>
          <w:szCs w:val="20"/>
          <w:shd w:val="clear" w:color="auto" w:fill="FCFCFC"/>
        </w:rPr>
        <w:t>Positive and Negative Syndrome Scale (PANSS) total scores was significant</w:t>
      </w:r>
      <w:r>
        <w:rPr>
          <w:rFonts w:asciiTheme="minorHAnsi" w:hAnsiTheme="minorHAnsi" w:cstheme="minorHAnsi"/>
          <w:color w:val="333333"/>
          <w:sz w:val="20"/>
          <w:szCs w:val="20"/>
          <w:shd w:val="clear" w:color="auto" w:fill="FCFCFC"/>
        </w:rPr>
        <w:t>ly associated with larger elevation in</w:t>
      </w:r>
      <w:r w:rsidRPr="00B076C3">
        <w:rPr>
          <w:rFonts w:asciiTheme="minorHAnsi" w:hAnsiTheme="minorHAnsi" w:cstheme="minorHAnsi"/>
          <w:color w:val="333333"/>
          <w:sz w:val="20"/>
          <w:szCs w:val="20"/>
          <w:shd w:val="clear" w:color="auto" w:fill="FCFCFC"/>
        </w:rPr>
        <w:t xml:space="preserve"> fasting glucose </w:t>
      </w:r>
      <w:r>
        <w:rPr>
          <w:rFonts w:asciiTheme="minorHAnsi" w:hAnsiTheme="minorHAnsi" w:cstheme="minorHAnsi"/>
          <w:color w:val="333333"/>
          <w:sz w:val="20"/>
          <w:szCs w:val="20"/>
          <w:shd w:val="clear" w:color="auto" w:fill="FCFCFC"/>
        </w:rPr>
        <w:t xml:space="preserve">levels in patients relative to controls </w:t>
      </w:r>
      <w:r w:rsidRPr="00B076C3">
        <w:rPr>
          <w:rFonts w:asciiTheme="minorHAnsi" w:hAnsiTheme="minorHAnsi" w:cstheme="minorHAnsi"/>
          <w:color w:val="333333"/>
          <w:sz w:val="20"/>
          <w:szCs w:val="20"/>
          <w:shd w:val="clear" w:color="auto" w:fill="FCFCFC"/>
        </w:rPr>
        <w:t xml:space="preserve"> </w:t>
      </w:r>
      <w:r w:rsidRPr="00B076C3">
        <w:rPr>
          <w:rFonts w:asciiTheme="minorHAnsi" w:hAnsiTheme="minorHAnsi" w:cstheme="minorHAnsi"/>
          <w:sz w:val="20"/>
          <w:szCs w:val="20"/>
        </w:rPr>
        <w:t>(z=2.10, r=0.97, p=0.04). Each circle represents a study, its size corresponding to the study weight. Single straight line represents the regression coefficient, the curved dotted lines the 95% confidence interval.</w:t>
      </w:r>
    </w:p>
    <w:p w14:paraId="357AB75F" w14:textId="3FD9770B" w:rsidR="00FC0FE5" w:rsidRDefault="00FC0FE5" w:rsidP="00C14CBD">
      <w:pPr>
        <w:ind w:left="1440" w:hanging="1440"/>
        <w:jc w:val="both"/>
        <w:rPr>
          <w:b/>
          <w:sz w:val="28"/>
          <w:szCs w:val="28"/>
        </w:rPr>
      </w:pPr>
    </w:p>
    <w:p w14:paraId="14B8ACC0" w14:textId="0BC80DBB" w:rsidR="00FC0FE5" w:rsidRDefault="00FC0FE5" w:rsidP="00C14CBD">
      <w:pPr>
        <w:ind w:left="1440" w:hanging="1440"/>
        <w:jc w:val="both"/>
        <w:rPr>
          <w:b/>
          <w:sz w:val="28"/>
          <w:szCs w:val="28"/>
        </w:rPr>
      </w:pPr>
    </w:p>
    <w:p w14:paraId="14C37975" w14:textId="2A172BA9" w:rsidR="00FC0FE5" w:rsidRDefault="00FC0FE5" w:rsidP="00C14CBD">
      <w:pPr>
        <w:ind w:left="1440" w:hanging="1440"/>
        <w:jc w:val="both"/>
        <w:rPr>
          <w:b/>
          <w:sz w:val="28"/>
          <w:szCs w:val="28"/>
        </w:rPr>
      </w:pPr>
    </w:p>
    <w:p w14:paraId="55F2C809" w14:textId="2ADA4B8F" w:rsidR="00FC0FE5" w:rsidRDefault="00FC0FE5" w:rsidP="00C14CBD">
      <w:pPr>
        <w:ind w:left="1440" w:hanging="1440"/>
        <w:jc w:val="both"/>
        <w:rPr>
          <w:b/>
          <w:sz w:val="28"/>
          <w:szCs w:val="28"/>
        </w:rPr>
      </w:pPr>
    </w:p>
    <w:p w14:paraId="13916D8A" w14:textId="4D2410A3" w:rsidR="00FC0FE5" w:rsidRDefault="00FC0FE5" w:rsidP="00C14CBD">
      <w:pPr>
        <w:ind w:left="1440" w:hanging="1440"/>
        <w:jc w:val="both"/>
        <w:rPr>
          <w:b/>
          <w:sz w:val="28"/>
          <w:szCs w:val="28"/>
        </w:rPr>
      </w:pPr>
    </w:p>
    <w:p w14:paraId="7B9F1E52" w14:textId="225B1937" w:rsidR="00FC0FE5" w:rsidRDefault="00FC0FE5" w:rsidP="00C14CBD">
      <w:pPr>
        <w:ind w:left="1440" w:hanging="1440"/>
        <w:jc w:val="both"/>
        <w:rPr>
          <w:b/>
          <w:sz w:val="28"/>
          <w:szCs w:val="28"/>
        </w:rPr>
      </w:pPr>
    </w:p>
    <w:p w14:paraId="1BE31C56" w14:textId="72C2E269" w:rsidR="00FC0FE5" w:rsidRDefault="00FC0FE5" w:rsidP="00C14CBD">
      <w:pPr>
        <w:ind w:left="1440" w:hanging="1440"/>
        <w:jc w:val="both"/>
        <w:rPr>
          <w:b/>
          <w:sz w:val="28"/>
          <w:szCs w:val="28"/>
        </w:rPr>
      </w:pPr>
    </w:p>
    <w:p w14:paraId="3974C7D0" w14:textId="50223F2B" w:rsidR="00FC0FE5" w:rsidRDefault="00FC0FE5" w:rsidP="00C14CBD">
      <w:pPr>
        <w:ind w:left="1440" w:hanging="1440"/>
        <w:jc w:val="both"/>
        <w:rPr>
          <w:b/>
          <w:sz w:val="28"/>
          <w:szCs w:val="28"/>
        </w:rPr>
      </w:pPr>
    </w:p>
    <w:p w14:paraId="4CDE2ED6" w14:textId="02B795E5" w:rsidR="00FC0FE5" w:rsidRDefault="00FC0FE5" w:rsidP="00C14CBD">
      <w:pPr>
        <w:ind w:left="1440" w:hanging="1440"/>
        <w:jc w:val="both"/>
        <w:rPr>
          <w:b/>
          <w:sz w:val="28"/>
          <w:szCs w:val="28"/>
        </w:rPr>
      </w:pPr>
    </w:p>
    <w:p w14:paraId="57FE36F9" w14:textId="4E8FE4EC" w:rsidR="00FC0FE5" w:rsidRDefault="00FC0FE5" w:rsidP="00C14CBD">
      <w:pPr>
        <w:ind w:left="1440" w:hanging="1440"/>
        <w:jc w:val="both"/>
        <w:rPr>
          <w:b/>
          <w:sz w:val="28"/>
          <w:szCs w:val="28"/>
        </w:rPr>
      </w:pPr>
    </w:p>
    <w:p w14:paraId="014E02E3" w14:textId="28D16714" w:rsidR="00FC0FE5" w:rsidRDefault="00FC0FE5" w:rsidP="00C14CBD">
      <w:pPr>
        <w:ind w:left="1440" w:hanging="1440"/>
        <w:jc w:val="both"/>
        <w:rPr>
          <w:b/>
          <w:sz w:val="28"/>
          <w:szCs w:val="28"/>
        </w:rPr>
      </w:pPr>
    </w:p>
    <w:p w14:paraId="046C2EFB" w14:textId="45530174" w:rsidR="00FC0FE5" w:rsidRDefault="00FC0FE5" w:rsidP="00C14CBD">
      <w:pPr>
        <w:ind w:left="1440" w:hanging="1440"/>
        <w:jc w:val="both"/>
        <w:rPr>
          <w:b/>
          <w:sz w:val="28"/>
          <w:szCs w:val="28"/>
        </w:rPr>
      </w:pPr>
    </w:p>
    <w:p w14:paraId="1C6B8C0F" w14:textId="64E8CD33" w:rsidR="00FC0FE5" w:rsidRDefault="00FC0FE5" w:rsidP="00C14CBD">
      <w:pPr>
        <w:ind w:left="1440" w:hanging="1440"/>
        <w:jc w:val="both"/>
        <w:rPr>
          <w:b/>
          <w:sz w:val="28"/>
          <w:szCs w:val="28"/>
        </w:rPr>
      </w:pPr>
    </w:p>
    <w:p w14:paraId="52150EBE" w14:textId="0CE37A79" w:rsidR="00FC0FE5" w:rsidRDefault="00FC0FE5" w:rsidP="00C14CBD">
      <w:pPr>
        <w:ind w:left="1440" w:hanging="1440"/>
        <w:jc w:val="both"/>
        <w:rPr>
          <w:b/>
          <w:sz w:val="28"/>
          <w:szCs w:val="28"/>
        </w:rPr>
      </w:pPr>
    </w:p>
    <w:p w14:paraId="0DDE3992" w14:textId="21533FB4" w:rsidR="00FC0FE5" w:rsidRDefault="00FC0FE5" w:rsidP="00C14CBD">
      <w:pPr>
        <w:ind w:left="1440" w:hanging="1440"/>
        <w:jc w:val="both"/>
        <w:rPr>
          <w:b/>
          <w:sz w:val="28"/>
          <w:szCs w:val="28"/>
        </w:rPr>
      </w:pPr>
    </w:p>
    <w:p w14:paraId="11BF8F92" w14:textId="7CF389D6" w:rsidR="00FC0FE5" w:rsidRDefault="00FC0FE5" w:rsidP="00C14CBD">
      <w:pPr>
        <w:ind w:left="1440" w:hanging="1440"/>
        <w:jc w:val="both"/>
        <w:rPr>
          <w:b/>
          <w:sz w:val="28"/>
          <w:szCs w:val="28"/>
        </w:rPr>
      </w:pPr>
    </w:p>
    <w:p w14:paraId="25FBC09E" w14:textId="46193A33" w:rsidR="00FC0FE5" w:rsidRDefault="00FC0FE5" w:rsidP="00C14CBD">
      <w:pPr>
        <w:ind w:left="1440" w:hanging="1440"/>
        <w:jc w:val="both"/>
        <w:rPr>
          <w:b/>
          <w:sz w:val="28"/>
          <w:szCs w:val="28"/>
        </w:rPr>
      </w:pPr>
    </w:p>
    <w:p w14:paraId="50DA9756" w14:textId="6CEC8BCA" w:rsidR="00FC0FE5" w:rsidRDefault="00FC0FE5" w:rsidP="00C14CBD">
      <w:pPr>
        <w:ind w:left="1440" w:hanging="1440"/>
        <w:jc w:val="both"/>
        <w:rPr>
          <w:b/>
          <w:sz w:val="28"/>
          <w:szCs w:val="28"/>
        </w:rPr>
      </w:pPr>
    </w:p>
    <w:p w14:paraId="49BBC483" w14:textId="436EA071" w:rsidR="00FC0FE5" w:rsidRDefault="00FC0FE5" w:rsidP="00C14CBD">
      <w:pPr>
        <w:ind w:left="1440" w:hanging="1440"/>
        <w:jc w:val="both"/>
        <w:rPr>
          <w:b/>
          <w:sz w:val="28"/>
          <w:szCs w:val="28"/>
        </w:rPr>
      </w:pPr>
    </w:p>
    <w:p w14:paraId="060DFA80" w14:textId="614FC61B" w:rsidR="00FC0FE5" w:rsidRDefault="00FC0FE5" w:rsidP="00C14CBD">
      <w:pPr>
        <w:ind w:left="1440" w:hanging="1440"/>
        <w:jc w:val="both"/>
        <w:rPr>
          <w:b/>
          <w:sz w:val="28"/>
          <w:szCs w:val="28"/>
        </w:rPr>
      </w:pPr>
    </w:p>
    <w:p w14:paraId="4C6FF032" w14:textId="77777777" w:rsidR="00FC0FE5" w:rsidRDefault="00FC0FE5" w:rsidP="00C14CBD">
      <w:pPr>
        <w:ind w:left="1440" w:hanging="1440"/>
        <w:jc w:val="both"/>
        <w:rPr>
          <w:b/>
          <w:sz w:val="28"/>
          <w:szCs w:val="28"/>
        </w:rPr>
      </w:pPr>
    </w:p>
    <w:p w14:paraId="7F9C0A1A" w14:textId="77777777" w:rsidR="00FC0FE5" w:rsidRPr="00CB5A14" w:rsidRDefault="00FC0FE5" w:rsidP="00C14CBD">
      <w:pPr>
        <w:ind w:left="1440" w:hanging="1440"/>
        <w:jc w:val="both"/>
        <w:rPr>
          <w:b/>
          <w:sz w:val="28"/>
          <w:szCs w:val="28"/>
        </w:rPr>
      </w:pPr>
    </w:p>
    <w:p w14:paraId="5BFBA5C7" w14:textId="00A417BE" w:rsidR="00C14CBD" w:rsidRDefault="00DB5FA9" w:rsidP="00C14CBD">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5: OGTT results</w:t>
      </w:r>
    </w:p>
    <w:p w14:paraId="7F089DBB" w14:textId="089800AE" w:rsidR="0064059F" w:rsidRDefault="0064059F" w:rsidP="00C14CBD">
      <w:pPr>
        <w:jc w:val="both"/>
        <w:rPr>
          <w:rFonts w:asciiTheme="minorHAnsi" w:hAnsiTheme="minorHAnsi" w:cstheme="minorHAnsi"/>
          <w:b/>
          <w:sz w:val="28"/>
          <w:szCs w:val="28"/>
        </w:rPr>
      </w:pPr>
    </w:p>
    <w:p w14:paraId="28808BCA" w14:textId="134351CF" w:rsidR="00F34C00" w:rsidRDefault="00F34C00" w:rsidP="00F34C00">
      <w:pPr>
        <w:jc w:val="both"/>
        <w:rPr>
          <w:rFonts w:asciiTheme="minorHAnsi" w:hAnsiTheme="minorHAnsi" w:cstheme="minorHAnsi"/>
          <w:b/>
        </w:rPr>
      </w:pPr>
      <w:r>
        <w:rPr>
          <w:rFonts w:asciiTheme="minorHAnsi" w:hAnsiTheme="minorHAnsi" w:cstheme="minorHAnsi"/>
          <w:b/>
        </w:rPr>
        <w:t xml:space="preserve">SMD </w:t>
      </w:r>
      <w:r w:rsidRPr="002044ED">
        <w:rPr>
          <w:rFonts w:asciiTheme="minorHAnsi" w:hAnsiTheme="minorHAnsi" w:cstheme="minorHAnsi"/>
          <w:b/>
        </w:rPr>
        <w:t>forest plot</w:t>
      </w:r>
      <w:r>
        <w:rPr>
          <w:rFonts w:asciiTheme="minorHAnsi" w:hAnsiTheme="minorHAnsi" w:cstheme="minorHAnsi"/>
          <w:b/>
        </w:rPr>
        <w:t xml:space="preserve"> (OGTT)</w:t>
      </w:r>
    </w:p>
    <w:p w14:paraId="4A5EBC7F" w14:textId="2F723133" w:rsidR="0064059F" w:rsidRDefault="0064059F" w:rsidP="00C14CBD">
      <w:pPr>
        <w:jc w:val="both"/>
        <w:rPr>
          <w:rFonts w:asciiTheme="minorHAnsi" w:hAnsiTheme="minorHAnsi" w:cstheme="minorHAnsi"/>
          <w:b/>
          <w:sz w:val="28"/>
          <w:szCs w:val="28"/>
        </w:rPr>
      </w:pPr>
    </w:p>
    <w:p w14:paraId="4AD63BEE" w14:textId="397EA9D4" w:rsidR="0064059F" w:rsidRDefault="00F34C00" w:rsidP="00C14CBD">
      <w:pPr>
        <w:jc w:val="both"/>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4B460DE5" wp14:editId="17636BB8">
            <wp:extent cx="5727700" cy="2454275"/>
            <wp:effectExtent l="0" t="0" r="0" b="0"/>
            <wp:docPr id="18" name="Picture 1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ox and whisker 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2454275"/>
                    </a:xfrm>
                    <a:prstGeom prst="rect">
                      <a:avLst/>
                    </a:prstGeom>
                  </pic:spPr>
                </pic:pic>
              </a:graphicData>
            </a:graphic>
          </wp:inline>
        </w:drawing>
      </w:r>
    </w:p>
    <w:p w14:paraId="2232EA34" w14:textId="164F9AAB" w:rsidR="0064059F" w:rsidRDefault="0064059F" w:rsidP="00C14CBD">
      <w:pPr>
        <w:jc w:val="both"/>
        <w:rPr>
          <w:rFonts w:asciiTheme="minorHAnsi" w:hAnsiTheme="minorHAnsi" w:cstheme="minorHAnsi"/>
          <w:b/>
          <w:sz w:val="28"/>
          <w:szCs w:val="28"/>
        </w:rPr>
      </w:pPr>
    </w:p>
    <w:p w14:paraId="06ED5A6E" w14:textId="5AB2EC4D" w:rsidR="0064059F" w:rsidRDefault="0064059F" w:rsidP="00C14CBD">
      <w:pPr>
        <w:jc w:val="both"/>
        <w:rPr>
          <w:rFonts w:asciiTheme="minorHAnsi" w:hAnsiTheme="minorHAnsi" w:cstheme="minorHAnsi"/>
          <w:b/>
          <w:sz w:val="28"/>
          <w:szCs w:val="28"/>
        </w:rPr>
      </w:pPr>
    </w:p>
    <w:p w14:paraId="0A7045F4" w14:textId="03EAF4F8" w:rsidR="00F34C00" w:rsidRDefault="00F34C00" w:rsidP="00F34C00">
      <w:pPr>
        <w:jc w:val="both"/>
        <w:rPr>
          <w:rFonts w:asciiTheme="minorHAnsi" w:hAnsiTheme="minorHAnsi" w:cstheme="minorHAnsi"/>
          <w:b/>
        </w:rPr>
      </w:pPr>
      <w:r w:rsidRPr="002044ED">
        <w:rPr>
          <w:rFonts w:asciiTheme="minorHAnsi" w:hAnsiTheme="minorHAnsi" w:cstheme="minorHAnsi"/>
          <w:b/>
        </w:rPr>
        <w:t>CVR forest plot</w:t>
      </w:r>
      <w:r>
        <w:rPr>
          <w:rFonts w:asciiTheme="minorHAnsi" w:hAnsiTheme="minorHAnsi" w:cstheme="minorHAnsi"/>
          <w:b/>
        </w:rPr>
        <w:t xml:space="preserve"> (OGTT)</w:t>
      </w:r>
    </w:p>
    <w:p w14:paraId="67C4925A" w14:textId="7B2F72BD" w:rsidR="00F34C00" w:rsidRDefault="00F34C00" w:rsidP="00F34C00">
      <w:pPr>
        <w:jc w:val="both"/>
        <w:rPr>
          <w:rFonts w:asciiTheme="minorHAnsi" w:hAnsiTheme="minorHAnsi" w:cstheme="minorHAnsi"/>
          <w:b/>
        </w:rPr>
      </w:pPr>
    </w:p>
    <w:p w14:paraId="6651BA03" w14:textId="5FE3276B" w:rsidR="00F34C00" w:rsidRPr="002044ED" w:rsidRDefault="00F34C00" w:rsidP="00F34C00">
      <w:pPr>
        <w:jc w:val="both"/>
        <w:rPr>
          <w:rFonts w:asciiTheme="minorHAnsi" w:hAnsiTheme="minorHAnsi" w:cstheme="minorHAnsi"/>
          <w:b/>
        </w:rPr>
      </w:pPr>
      <w:r>
        <w:rPr>
          <w:rFonts w:asciiTheme="minorHAnsi" w:hAnsiTheme="minorHAnsi" w:cstheme="minorHAnsi"/>
          <w:b/>
          <w:noProof/>
        </w:rPr>
        <w:drawing>
          <wp:inline distT="0" distB="0" distL="0" distR="0" wp14:anchorId="286C161B" wp14:editId="57E79404">
            <wp:extent cx="5727700" cy="2494915"/>
            <wp:effectExtent l="0" t="0" r="0" b="0"/>
            <wp:docPr id="17" name="Picture 17"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ox and whisker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2494915"/>
                    </a:xfrm>
                    <a:prstGeom prst="rect">
                      <a:avLst/>
                    </a:prstGeom>
                  </pic:spPr>
                </pic:pic>
              </a:graphicData>
            </a:graphic>
          </wp:inline>
        </w:drawing>
      </w:r>
    </w:p>
    <w:p w14:paraId="1D20249C" w14:textId="752937F4" w:rsidR="0064059F" w:rsidRDefault="0064059F" w:rsidP="00C14CBD">
      <w:pPr>
        <w:jc w:val="both"/>
        <w:rPr>
          <w:rFonts w:asciiTheme="minorHAnsi" w:hAnsiTheme="minorHAnsi" w:cstheme="minorHAnsi"/>
          <w:b/>
          <w:sz w:val="28"/>
          <w:szCs w:val="28"/>
        </w:rPr>
      </w:pPr>
    </w:p>
    <w:p w14:paraId="49549030" w14:textId="4C2C67B7" w:rsidR="0064059F" w:rsidRDefault="0064059F" w:rsidP="00C14CBD">
      <w:pPr>
        <w:jc w:val="both"/>
        <w:rPr>
          <w:rFonts w:asciiTheme="minorHAnsi" w:hAnsiTheme="minorHAnsi" w:cstheme="minorHAnsi"/>
          <w:b/>
          <w:sz w:val="28"/>
          <w:szCs w:val="28"/>
        </w:rPr>
      </w:pPr>
    </w:p>
    <w:p w14:paraId="5E93AEFF" w14:textId="11A3C1B4" w:rsidR="0064059F" w:rsidRDefault="0064059F" w:rsidP="00C14CBD">
      <w:pPr>
        <w:jc w:val="both"/>
        <w:rPr>
          <w:rFonts w:asciiTheme="minorHAnsi" w:hAnsiTheme="minorHAnsi" w:cstheme="minorHAnsi"/>
          <w:b/>
          <w:sz w:val="28"/>
          <w:szCs w:val="28"/>
        </w:rPr>
      </w:pPr>
    </w:p>
    <w:p w14:paraId="524AD3AE" w14:textId="1BA7AA62" w:rsidR="00F34C00" w:rsidRDefault="00F34C00" w:rsidP="00C14CBD">
      <w:pPr>
        <w:jc w:val="both"/>
        <w:rPr>
          <w:rFonts w:asciiTheme="minorHAnsi" w:hAnsiTheme="minorHAnsi" w:cstheme="minorHAnsi"/>
          <w:b/>
          <w:sz w:val="28"/>
          <w:szCs w:val="28"/>
        </w:rPr>
      </w:pPr>
    </w:p>
    <w:p w14:paraId="0A4021DC" w14:textId="595FA77F" w:rsidR="00F34C00" w:rsidRDefault="00F34C00" w:rsidP="00C14CBD">
      <w:pPr>
        <w:jc w:val="both"/>
        <w:rPr>
          <w:rFonts w:asciiTheme="minorHAnsi" w:hAnsiTheme="minorHAnsi" w:cstheme="minorHAnsi"/>
          <w:b/>
          <w:sz w:val="28"/>
          <w:szCs w:val="28"/>
        </w:rPr>
      </w:pPr>
    </w:p>
    <w:p w14:paraId="45A9A447" w14:textId="18101C46" w:rsidR="00F34C00" w:rsidRDefault="00F34C00" w:rsidP="00C14CBD">
      <w:pPr>
        <w:jc w:val="both"/>
        <w:rPr>
          <w:rFonts w:asciiTheme="minorHAnsi" w:hAnsiTheme="minorHAnsi" w:cstheme="minorHAnsi"/>
          <w:b/>
          <w:sz w:val="28"/>
          <w:szCs w:val="28"/>
        </w:rPr>
      </w:pPr>
    </w:p>
    <w:p w14:paraId="3D197329" w14:textId="1463BB8C" w:rsidR="00F34C00" w:rsidRDefault="00F34C00" w:rsidP="00C14CBD">
      <w:pPr>
        <w:jc w:val="both"/>
        <w:rPr>
          <w:rFonts w:asciiTheme="minorHAnsi" w:hAnsiTheme="minorHAnsi" w:cstheme="minorHAnsi"/>
          <w:b/>
          <w:sz w:val="28"/>
          <w:szCs w:val="28"/>
        </w:rPr>
      </w:pPr>
    </w:p>
    <w:p w14:paraId="511EA08E" w14:textId="46F81446" w:rsidR="00F34C00" w:rsidRDefault="00F34C00" w:rsidP="00C14CBD">
      <w:pPr>
        <w:jc w:val="both"/>
        <w:rPr>
          <w:rFonts w:asciiTheme="minorHAnsi" w:hAnsiTheme="minorHAnsi" w:cstheme="minorHAnsi"/>
          <w:b/>
          <w:sz w:val="28"/>
          <w:szCs w:val="28"/>
        </w:rPr>
      </w:pPr>
    </w:p>
    <w:p w14:paraId="362E8DDC" w14:textId="77777777" w:rsidR="00D26DB5" w:rsidRDefault="00D26DB5" w:rsidP="00C14CBD">
      <w:pPr>
        <w:jc w:val="both"/>
        <w:rPr>
          <w:rFonts w:asciiTheme="minorHAnsi" w:hAnsiTheme="minorHAnsi" w:cstheme="minorHAnsi"/>
          <w:b/>
          <w:sz w:val="28"/>
          <w:szCs w:val="28"/>
        </w:rPr>
      </w:pPr>
    </w:p>
    <w:p w14:paraId="38045CB2" w14:textId="77777777" w:rsidR="00F34C00" w:rsidRDefault="00F34C00" w:rsidP="00C14CBD">
      <w:pPr>
        <w:jc w:val="both"/>
        <w:rPr>
          <w:rFonts w:asciiTheme="minorHAnsi" w:hAnsiTheme="minorHAnsi" w:cstheme="minorHAnsi"/>
          <w:b/>
          <w:sz w:val="28"/>
          <w:szCs w:val="28"/>
        </w:rPr>
      </w:pPr>
    </w:p>
    <w:p w14:paraId="11BDF986" w14:textId="7521DDF0" w:rsidR="00F34C00" w:rsidRPr="002044ED" w:rsidRDefault="00F34C00" w:rsidP="00F34C00">
      <w:pPr>
        <w:jc w:val="both"/>
        <w:rPr>
          <w:rFonts w:asciiTheme="minorHAnsi" w:hAnsiTheme="minorHAnsi" w:cstheme="minorHAnsi"/>
          <w:b/>
        </w:rPr>
      </w:pPr>
      <w:r w:rsidRPr="002044ED">
        <w:rPr>
          <w:rFonts w:asciiTheme="minorHAnsi" w:hAnsiTheme="minorHAnsi" w:cstheme="minorHAnsi"/>
          <w:b/>
        </w:rPr>
        <w:lastRenderedPageBreak/>
        <w:t>SMD outlier analysis (</w:t>
      </w:r>
      <w:r>
        <w:rPr>
          <w:rFonts w:asciiTheme="minorHAnsi" w:hAnsiTheme="minorHAnsi" w:cstheme="minorHAnsi"/>
          <w:b/>
        </w:rPr>
        <w:t>OGTT</w:t>
      </w:r>
      <w:r w:rsidRPr="002044ED">
        <w:rPr>
          <w:rFonts w:asciiTheme="minorHAnsi" w:hAnsiTheme="minorHAnsi" w:cstheme="minorHAnsi"/>
          <w:b/>
        </w:rPr>
        <w:t>)</w:t>
      </w:r>
    </w:p>
    <w:p w14:paraId="2E6488C7" w14:textId="77777777" w:rsidR="00F34C00" w:rsidRDefault="00F34C00" w:rsidP="00F34C00">
      <w:pPr>
        <w:jc w:val="both"/>
        <w:rPr>
          <w:rFonts w:asciiTheme="minorHAnsi" w:hAnsiTheme="minorHAnsi" w:cstheme="minorHAnsi"/>
          <w:b/>
        </w:rPr>
      </w:pPr>
    </w:p>
    <w:p w14:paraId="69D08C49" w14:textId="7CE3409C" w:rsidR="00F34C00" w:rsidRDefault="00E37371" w:rsidP="00F34C00">
      <w:pPr>
        <w:jc w:val="both"/>
        <w:rPr>
          <w:rFonts w:asciiTheme="minorHAnsi" w:hAnsiTheme="minorHAnsi" w:cstheme="minorHAnsi"/>
          <w:b/>
        </w:rPr>
      </w:pPr>
      <w:r>
        <w:rPr>
          <w:b/>
          <w:bCs/>
          <w:noProof/>
        </w:rPr>
        <w:drawing>
          <wp:inline distT="0" distB="0" distL="0" distR="0" wp14:anchorId="7CCC074B" wp14:editId="3A40C813">
            <wp:extent cx="4495800" cy="2743200"/>
            <wp:effectExtent l="0" t="0" r="0" b="0"/>
            <wp:docPr id="12" name="Picture 1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engineering drawing&#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495800" cy="2743200"/>
                    </a:xfrm>
                    <a:prstGeom prst="rect">
                      <a:avLst/>
                    </a:prstGeom>
                  </pic:spPr>
                </pic:pic>
              </a:graphicData>
            </a:graphic>
          </wp:inline>
        </w:drawing>
      </w:r>
    </w:p>
    <w:p w14:paraId="3532A525" w14:textId="42773BAF" w:rsidR="00E37371" w:rsidRDefault="00E37371" w:rsidP="00F34C00">
      <w:pPr>
        <w:jc w:val="both"/>
        <w:rPr>
          <w:rFonts w:asciiTheme="minorHAnsi" w:hAnsiTheme="minorHAnsi" w:cstheme="minorHAnsi"/>
          <w:b/>
        </w:rPr>
      </w:pPr>
    </w:p>
    <w:p w14:paraId="7EF3FDB2" w14:textId="2BE34DA9" w:rsidR="00E37371" w:rsidRPr="00E37371" w:rsidRDefault="00E37371" w:rsidP="00E37371">
      <w:pPr>
        <w:rPr>
          <w:rFonts w:asciiTheme="minorHAnsi" w:hAnsiTheme="minorHAnsi"/>
          <w:sz w:val="20"/>
          <w:szCs w:val="20"/>
        </w:rPr>
      </w:pPr>
      <w:r w:rsidRPr="00E37371">
        <w:rPr>
          <w:rFonts w:asciiTheme="minorHAnsi" w:hAnsiTheme="minorHAnsi"/>
          <w:sz w:val="20"/>
          <w:szCs w:val="20"/>
        </w:rPr>
        <w:t>The study highlighted in red is identified as a potential outlier. Study 2 corresponds to Wani et al., 2015.</w:t>
      </w:r>
      <w:r w:rsidRPr="00E37371">
        <w:rPr>
          <w:rFonts w:ascii="Calibri" w:hAnsi="Calibri"/>
          <w:color w:val="000000"/>
          <w:sz w:val="20"/>
          <w:szCs w:val="20"/>
        </w:rPr>
        <w:fldChar w:fldCharType="begin"/>
      </w:r>
      <w:r w:rsidRPr="00E37371">
        <w:rPr>
          <w:rFonts w:ascii="Calibri" w:hAnsi="Calibri"/>
          <w:color w:val="000000"/>
          <w:sz w:val="20"/>
          <w:szCs w:val="20"/>
        </w:rPr>
        <w:instrText xml:space="preserve"> ADDIN EN.CITE &lt;EndNote&gt;&lt;Cite&gt;&lt;Author&gt;Wani&lt;/Author&gt;&lt;Year&gt;2015&lt;/Year&gt;&lt;RecNum&gt;2395&lt;/RecNum&gt;&lt;DisplayText&gt;&lt;style face="superscript"&gt;31&lt;/style&gt;&lt;/DisplayText&gt;&lt;record&gt;&lt;rec-number&gt;2395&lt;/rec-number&gt;&lt;foreign-keys&gt;&lt;key app="EN" db-id="fwzp02ptpv0a5ueewdtvas0qavsw9zs55xt9" timestamp="1461252295"&gt;2395&lt;/key&gt;&lt;/foreign-keys&gt;&lt;ref-type name="Journal Article"&gt;17&lt;/ref-type&gt;&lt;contributors&gt;&lt;authors&gt;&lt;author&gt;Wani, R. A.&lt;/author&gt;&lt;author&gt;Dar, M. A.&lt;/author&gt;&lt;author&gt;Margoob, M. A.&lt;/author&gt;&lt;author&gt;Rather, Y. H.&lt;/author&gt;&lt;author&gt;Haq, I.&lt;/author&gt;&lt;author&gt;Shah, M. S.&lt;/author&gt;&lt;/authors&gt;&lt;/contributors&gt;&lt;auth-address&gt;Department of Psychiatry, Government Medical College, Srinagar, Jammu and Kashmir, India.&amp;#xD;Department of Community Medicine, Government Medical College, Srinagar, Jammu and Kashmir, India.&lt;/auth-address&gt;&lt;titles&gt;&lt;title&gt;Diabetes mellitus and impaired glucose tolerance in patients with schizophrenia, before and after antipsychotic treatment&lt;/title&gt;&lt;secondary-title&gt;J Neurosci Rural Pract&lt;/secondary-title&gt;&lt;/titles&gt;&lt;periodical&gt;&lt;full-title&gt;J Neurosci Rural Pract&lt;/full-title&gt;&lt;/periodical&gt;&lt;pages&gt;17-22&lt;/pages&gt;&lt;volume&gt;6&lt;/volume&gt;&lt;number&gt;1&lt;/number&gt;&lt;keywords&gt;&lt;keyword&gt;Antipsychotic agents&lt;/keyword&gt;&lt;keyword&gt;diabetes mellitus&lt;/keyword&gt;&lt;keyword&gt;glucose tolerance test&lt;/keyword&gt;&lt;keyword&gt;schizophrenia&lt;/keyword&gt;&lt;/keywords&gt;&lt;dates&gt;&lt;year&gt;2015&lt;/year&gt;&lt;pub-dates&gt;&lt;date&gt;Jan&lt;/date&gt;&lt;/pub-dates&gt;&lt;/dates&gt;&lt;isbn&gt;0976-3147 (Print)&amp;#xD;0976-3155 (Linking)&lt;/isbn&gt;&lt;accession-num&gt;25552846&lt;/accession-num&gt;&lt;urls&gt;&lt;related-urls&gt;&lt;url&gt;http://www.ncbi.nlm.nih.gov/pubmed/25552846&lt;/url&gt;&lt;/related-urls&gt;&lt;/urls&gt;&lt;custom2&gt;PMC4244781&lt;/custom2&gt;&lt;electronic-resource-num&gt;10.4103/0976-3147.143182&lt;/electronic-resource-num&gt;&lt;/record&gt;&lt;/Cite&gt;&lt;/EndNote&gt;</w:instrText>
      </w:r>
      <w:r w:rsidRPr="00E37371">
        <w:rPr>
          <w:rFonts w:ascii="Calibri" w:hAnsi="Calibri"/>
          <w:color w:val="000000"/>
          <w:sz w:val="20"/>
          <w:szCs w:val="20"/>
        </w:rPr>
        <w:fldChar w:fldCharType="separate"/>
      </w:r>
      <w:r w:rsidRPr="00E37371">
        <w:rPr>
          <w:rFonts w:ascii="Calibri" w:hAnsi="Calibri"/>
          <w:noProof/>
          <w:color w:val="000000"/>
          <w:sz w:val="20"/>
          <w:szCs w:val="20"/>
          <w:vertAlign w:val="superscript"/>
        </w:rPr>
        <w:t>31</w:t>
      </w:r>
      <w:r w:rsidRPr="00E37371">
        <w:rPr>
          <w:rFonts w:ascii="Calibri" w:hAnsi="Calibri"/>
          <w:color w:val="000000"/>
          <w:sz w:val="20"/>
          <w:szCs w:val="20"/>
        </w:rPr>
        <w:fldChar w:fldCharType="end"/>
      </w:r>
      <w:r w:rsidRPr="00E37371">
        <w:rPr>
          <w:rFonts w:asciiTheme="minorHAnsi" w:hAnsiTheme="minorHAnsi"/>
          <w:sz w:val="20"/>
          <w:szCs w:val="20"/>
        </w:rPr>
        <w:t xml:space="preserve"> </w:t>
      </w:r>
    </w:p>
    <w:p w14:paraId="7339796B" w14:textId="77777777" w:rsidR="00E37371" w:rsidRDefault="00E37371" w:rsidP="00F34C00">
      <w:pPr>
        <w:jc w:val="both"/>
        <w:rPr>
          <w:rFonts w:asciiTheme="minorHAnsi" w:hAnsiTheme="minorHAnsi" w:cstheme="minorHAnsi"/>
          <w:b/>
        </w:rPr>
      </w:pPr>
    </w:p>
    <w:p w14:paraId="7B8CE0D0" w14:textId="77777777" w:rsidR="00F34C00" w:rsidRDefault="00F34C00" w:rsidP="00F34C00">
      <w:pPr>
        <w:jc w:val="both"/>
        <w:rPr>
          <w:rFonts w:asciiTheme="minorHAnsi" w:hAnsiTheme="minorHAnsi" w:cstheme="minorHAnsi"/>
          <w:b/>
        </w:rPr>
      </w:pPr>
    </w:p>
    <w:p w14:paraId="401A40AD" w14:textId="4A27293B" w:rsidR="00F34C00" w:rsidRDefault="00F34C00" w:rsidP="00F34C00">
      <w:pPr>
        <w:jc w:val="both"/>
        <w:rPr>
          <w:rFonts w:asciiTheme="minorHAnsi" w:hAnsiTheme="minorHAnsi" w:cstheme="minorHAnsi"/>
          <w:b/>
        </w:rPr>
      </w:pPr>
      <w:r>
        <w:rPr>
          <w:rFonts w:asciiTheme="minorHAnsi" w:hAnsiTheme="minorHAnsi" w:cstheme="minorHAnsi"/>
          <w:b/>
        </w:rPr>
        <w:t>CVR</w:t>
      </w:r>
      <w:r w:rsidRPr="002044ED">
        <w:rPr>
          <w:rFonts w:asciiTheme="minorHAnsi" w:hAnsiTheme="minorHAnsi" w:cstheme="minorHAnsi"/>
          <w:b/>
        </w:rPr>
        <w:t xml:space="preserve"> outlier analysis (</w:t>
      </w:r>
      <w:r>
        <w:rPr>
          <w:rFonts w:asciiTheme="minorHAnsi" w:hAnsiTheme="minorHAnsi" w:cstheme="minorHAnsi"/>
          <w:b/>
        </w:rPr>
        <w:t>OGTT</w:t>
      </w:r>
      <w:r w:rsidRPr="002044ED">
        <w:rPr>
          <w:rFonts w:asciiTheme="minorHAnsi" w:hAnsiTheme="minorHAnsi" w:cstheme="minorHAnsi"/>
          <w:b/>
        </w:rPr>
        <w:t>)</w:t>
      </w:r>
    </w:p>
    <w:p w14:paraId="5B65984B" w14:textId="6390699C" w:rsidR="00E37371" w:rsidRDefault="00E37371" w:rsidP="00F34C00">
      <w:pPr>
        <w:jc w:val="both"/>
        <w:rPr>
          <w:rFonts w:asciiTheme="minorHAnsi" w:hAnsiTheme="minorHAnsi" w:cstheme="minorHAnsi"/>
          <w:b/>
        </w:rPr>
      </w:pPr>
    </w:p>
    <w:p w14:paraId="363062E2" w14:textId="52D92BDA" w:rsidR="00E37371" w:rsidRPr="002044ED" w:rsidRDefault="00E37371" w:rsidP="00F34C00">
      <w:pPr>
        <w:jc w:val="both"/>
        <w:rPr>
          <w:rFonts w:asciiTheme="minorHAnsi" w:hAnsiTheme="minorHAnsi" w:cstheme="minorHAnsi"/>
          <w:b/>
        </w:rPr>
      </w:pPr>
      <w:r>
        <w:rPr>
          <w:b/>
          <w:bCs/>
          <w:noProof/>
        </w:rPr>
        <w:drawing>
          <wp:inline distT="0" distB="0" distL="0" distR="0" wp14:anchorId="70743378" wp14:editId="34E7644D">
            <wp:extent cx="4521200" cy="2755900"/>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521200" cy="2755900"/>
                    </a:xfrm>
                    <a:prstGeom prst="rect">
                      <a:avLst/>
                    </a:prstGeom>
                  </pic:spPr>
                </pic:pic>
              </a:graphicData>
            </a:graphic>
          </wp:inline>
        </w:drawing>
      </w:r>
    </w:p>
    <w:p w14:paraId="2D5B7DA6" w14:textId="29F00BEB" w:rsidR="0064059F" w:rsidRDefault="0064059F" w:rsidP="00C14CBD">
      <w:pPr>
        <w:jc w:val="both"/>
        <w:rPr>
          <w:rFonts w:asciiTheme="minorHAnsi" w:hAnsiTheme="minorHAnsi" w:cstheme="minorHAnsi"/>
          <w:b/>
          <w:sz w:val="28"/>
          <w:szCs w:val="28"/>
        </w:rPr>
      </w:pPr>
    </w:p>
    <w:p w14:paraId="55DA61FB" w14:textId="77777777" w:rsidR="00E37371" w:rsidRPr="00E37371" w:rsidRDefault="00E37371" w:rsidP="00E37371">
      <w:pPr>
        <w:rPr>
          <w:rFonts w:asciiTheme="minorHAnsi" w:hAnsiTheme="minorHAnsi"/>
          <w:sz w:val="20"/>
          <w:szCs w:val="20"/>
        </w:rPr>
      </w:pPr>
      <w:r w:rsidRPr="00E37371">
        <w:rPr>
          <w:rFonts w:asciiTheme="minorHAnsi" w:hAnsiTheme="minorHAnsi"/>
          <w:sz w:val="20"/>
          <w:szCs w:val="20"/>
        </w:rPr>
        <w:t>The study highlighted in red is identified as a potential outlier. Study 2 corresponds to Wani et al., 2015.</w:t>
      </w:r>
      <w:r w:rsidRPr="00E37371">
        <w:rPr>
          <w:rFonts w:ascii="Calibri" w:hAnsi="Calibri"/>
          <w:color w:val="000000"/>
          <w:sz w:val="20"/>
          <w:szCs w:val="20"/>
        </w:rPr>
        <w:fldChar w:fldCharType="begin"/>
      </w:r>
      <w:r w:rsidRPr="00E37371">
        <w:rPr>
          <w:rFonts w:ascii="Calibri" w:hAnsi="Calibri"/>
          <w:color w:val="000000"/>
          <w:sz w:val="20"/>
          <w:szCs w:val="20"/>
        </w:rPr>
        <w:instrText xml:space="preserve"> ADDIN EN.CITE &lt;EndNote&gt;&lt;Cite&gt;&lt;Author&gt;Wani&lt;/Author&gt;&lt;Year&gt;2015&lt;/Year&gt;&lt;RecNum&gt;2395&lt;/RecNum&gt;&lt;DisplayText&gt;&lt;style face="superscript"&gt;31&lt;/style&gt;&lt;/DisplayText&gt;&lt;record&gt;&lt;rec-number&gt;2395&lt;/rec-number&gt;&lt;foreign-keys&gt;&lt;key app="EN" db-id="fwzp02ptpv0a5ueewdtvas0qavsw9zs55xt9" timestamp="1461252295"&gt;2395&lt;/key&gt;&lt;/foreign-keys&gt;&lt;ref-type name="Journal Article"&gt;17&lt;/ref-type&gt;&lt;contributors&gt;&lt;authors&gt;&lt;author&gt;Wani, R. A.&lt;/author&gt;&lt;author&gt;Dar, M. A.&lt;/author&gt;&lt;author&gt;Margoob, M. A.&lt;/author&gt;&lt;author&gt;Rather, Y. H.&lt;/author&gt;&lt;author&gt;Haq, I.&lt;/author&gt;&lt;author&gt;Shah, M. S.&lt;/author&gt;&lt;/authors&gt;&lt;/contributors&gt;&lt;auth-address&gt;Department of Psychiatry, Government Medical College, Srinagar, Jammu and Kashmir, India.&amp;#xD;Department of Community Medicine, Government Medical College, Srinagar, Jammu and Kashmir, India.&lt;/auth-address&gt;&lt;titles&gt;&lt;title&gt;Diabetes mellitus and impaired glucose tolerance in patients with schizophrenia, before and after antipsychotic treatment&lt;/title&gt;&lt;secondary-title&gt;J Neurosci Rural Pract&lt;/secondary-title&gt;&lt;/titles&gt;&lt;periodical&gt;&lt;full-title&gt;J Neurosci Rural Pract&lt;/full-title&gt;&lt;/periodical&gt;&lt;pages&gt;17-22&lt;/pages&gt;&lt;volume&gt;6&lt;/volume&gt;&lt;number&gt;1&lt;/number&gt;&lt;keywords&gt;&lt;keyword&gt;Antipsychotic agents&lt;/keyword&gt;&lt;keyword&gt;diabetes mellitus&lt;/keyword&gt;&lt;keyword&gt;glucose tolerance test&lt;/keyword&gt;&lt;keyword&gt;schizophrenia&lt;/keyword&gt;&lt;/keywords&gt;&lt;dates&gt;&lt;year&gt;2015&lt;/year&gt;&lt;pub-dates&gt;&lt;date&gt;Jan&lt;/date&gt;&lt;/pub-dates&gt;&lt;/dates&gt;&lt;isbn&gt;0976-3147 (Print)&amp;#xD;0976-3155 (Linking)&lt;/isbn&gt;&lt;accession-num&gt;25552846&lt;/accession-num&gt;&lt;urls&gt;&lt;related-urls&gt;&lt;url&gt;http://www.ncbi.nlm.nih.gov/pubmed/25552846&lt;/url&gt;&lt;/related-urls&gt;&lt;/urls&gt;&lt;custom2&gt;PMC4244781&lt;/custom2&gt;&lt;electronic-resource-num&gt;10.4103/0976-3147.143182&lt;/electronic-resource-num&gt;&lt;/record&gt;&lt;/Cite&gt;&lt;/EndNote&gt;</w:instrText>
      </w:r>
      <w:r w:rsidRPr="00E37371">
        <w:rPr>
          <w:rFonts w:ascii="Calibri" w:hAnsi="Calibri"/>
          <w:color w:val="000000"/>
          <w:sz w:val="20"/>
          <w:szCs w:val="20"/>
        </w:rPr>
        <w:fldChar w:fldCharType="separate"/>
      </w:r>
      <w:r w:rsidRPr="00E37371">
        <w:rPr>
          <w:rFonts w:ascii="Calibri" w:hAnsi="Calibri"/>
          <w:noProof/>
          <w:color w:val="000000"/>
          <w:sz w:val="20"/>
          <w:szCs w:val="20"/>
          <w:vertAlign w:val="superscript"/>
        </w:rPr>
        <w:t>31</w:t>
      </w:r>
      <w:r w:rsidRPr="00E37371">
        <w:rPr>
          <w:rFonts w:ascii="Calibri" w:hAnsi="Calibri"/>
          <w:color w:val="000000"/>
          <w:sz w:val="20"/>
          <w:szCs w:val="20"/>
        </w:rPr>
        <w:fldChar w:fldCharType="end"/>
      </w:r>
      <w:r w:rsidRPr="00E37371">
        <w:rPr>
          <w:rFonts w:asciiTheme="minorHAnsi" w:hAnsiTheme="minorHAnsi"/>
          <w:sz w:val="20"/>
          <w:szCs w:val="20"/>
        </w:rPr>
        <w:t xml:space="preserve"> </w:t>
      </w:r>
    </w:p>
    <w:p w14:paraId="7905FC33" w14:textId="31501E9E" w:rsidR="0064059F" w:rsidRDefault="0064059F" w:rsidP="00C14CBD">
      <w:pPr>
        <w:jc w:val="both"/>
        <w:rPr>
          <w:rFonts w:asciiTheme="minorHAnsi" w:hAnsiTheme="minorHAnsi" w:cstheme="minorHAnsi"/>
          <w:b/>
          <w:sz w:val="28"/>
          <w:szCs w:val="28"/>
        </w:rPr>
      </w:pPr>
    </w:p>
    <w:p w14:paraId="69B34E4A" w14:textId="1ECF643F" w:rsidR="00E37371" w:rsidRDefault="00E37371" w:rsidP="00C14CBD">
      <w:pPr>
        <w:jc w:val="both"/>
        <w:rPr>
          <w:rFonts w:asciiTheme="minorHAnsi" w:hAnsiTheme="minorHAnsi" w:cstheme="minorHAnsi"/>
          <w:b/>
          <w:sz w:val="28"/>
          <w:szCs w:val="28"/>
        </w:rPr>
      </w:pPr>
    </w:p>
    <w:p w14:paraId="154585ED" w14:textId="272FA20D" w:rsidR="00E37371" w:rsidRDefault="00E37371" w:rsidP="00C14CBD">
      <w:pPr>
        <w:jc w:val="both"/>
        <w:rPr>
          <w:rFonts w:asciiTheme="minorHAnsi" w:hAnsiTheme="minorHAnsi" w:cstheme="minorHAnsi"/>
          <w:b/>
          <w:sz w:val="28"/>
          <w:szCs w:val="28"/>
        </w:rPr>
      </w:pPr>
    </w:p>
    <w:p w14:paraId="6968951A" w14:textId="77777777" w:rsidR="00E37371" w:rsidRDefault="00E37371" w:rsidP="00C14CBD">
      <w:pPr>
        <w:jc w:val="both"/>
        <w:rPr>
          <w:rFonts w:asciiTheme="minorHAnsi" w:hAnsiTheme="minorHAnsi" w:cstheme="minorHAnsi"/>
          <w:b/>
          <w:sz w:val="28"/>
          <w:szCs w:val="28"/>
        </w:rPr>
      </w:pPr>
    </w:p>
    <w:p w14:paraId="7868B489" w14:textId="77777777" w:rsidR="0064059F" w:rsidRPr="00CB5A14" w:rsidRDefault="0064059F" w:rsidP="00C14CBD">
      <w:pPr>
        <w:jc w:val="both"/>
        <w:rPr>
          <w:b/>
          <w:sz w:val="28"/>
          <w:szCs w:val="28"/>
        </w:rPr>
      </w:pPr>
    </w:p>
    <w:p w14:paraId="3D0E2B2D" w14:textId="6D470B78" w:rsidR="00DB5FA9" w:rsidRDefault="00DB5FA9" w:rsidP="00C14CBD">
      <w:pPr>
        <w:jc w:val="both"/>
        <w:rPr>
          <w:b/>
          <w:sz w:val="28"/>
          <w:szCs w:val="28"/>
        </w:rPr>
      </w:pPr>
    </w:p>
    <w:p w14:paraId="598FE72A" w14:textId="77777777" w:rsidR="00D26DB5" w:rsidRPr="00CB5A14" w:rsidRDefault="00D26DB5" w:rsidP="00C14CBD">
      <w:pPr>
        <w:jc w:val="both"/>
        <w:rPr>
          <w:b/>
          <w:sz w:val="28"/>
          <w:szCs w:val="28"/>
        </w:rPr>
      </w:pPr>
    </w:p>
    <w:p w14:paraId="1F503CC5" w14:textId="3304EEE4" w:rsidR="00DB5FA9" w:rsidRDefault="00DB5FA9" w:rsidP="00A074C1">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6: Fasting insulin results</w:t>
      </w:r>
    </w:p>
    <w:p w14:paraId="5F4D5C9F" w14:textId="77777777" w:rsidR="00D26DB5" w:rsidRPr="00CB5A14" w:rsidRDefault="00D26DB5" w:rsidP="00A074C1">
      <w:pPr>
        <w:jc w:val="both"/>
        <w:rPr>
          <w:rFonts w:asciiTheme="minorHAnsi" w:hAnsiTheme="minorHAnsi" w:cstheme="minorHAnsi"/>
          <w:b/>
          <w:sz w:val="28"/>
          <w:szCs w:val="28"/>
        </w:rPr>
      </w:pPr>
    </w:p>
    <w:p w14:paraId="6BDEE669" w14:textId="704EDB39" w:rsidR="00D26DB5" w:rsidRDefault="00D26DB5" w:rsidP="00D26DB5">
      <w:pPr>
        <w:jc w:val="both"/>
        <w:rPr>
          <w:rFonts w:asciiTheme="minorHAnsi" w:hAnsiTheme="minorHAnsi" w:cstheme="minorHAnsi"/>
          <w:b/>
        </w:rPr>
      </w:pPr>
      <w:r>
        <w:rPr>
          <w:rFonts w:asciiTheme="minorHAnsi" w:hAnsiTheme="minorHAnsi" w:cstheme="minorHAnsi"/>
          <w:b/>
        </w:rPr>
        <w:t xml:space="preserve">SMD </w:t>
      </w:r>
      <w:r w:rsidRPr="002044ED">
        <w:rPr>
          <w:rFonts w:asciiTheme="minorHAnsi" w:hAnsiTheme="minorHAnsi" w:cstheme="minorHAnsi"/>
          <w:b/>
        </w:rPr>
        <w:t>forest plot</w:t>
      </w:r>
      <w:r>
        <w:rPr>
          <w:rFonts w:asciiTheme="minorHAnsi" w:hAnsiTheme="minorHAnsi" w:cstheme="minorHAnsi"/>
          <w:b/>
        </w:rPr>
        <w:t xml:space="preserve"> (fasting insulin)</w:t>
      </w:r>
    </w:p>
    <w:p w14:paraId="150942B1" w14:textId="79E800F7" w:rsidR="00DB5FA9" w:rsidRDefault="00DB5FA9" w:rsidP="00C14CBD">
      <w:pPr>
        <w:jc w:val="both"/>
        <w:rPr>
          <w:b/>
          <w:sz w:val="28"/>
          <w:szCs w:val="28"/>
        </w:rPr>
      </w:pPr>
    </w:p>
    <w:p w14:paraId="5479FF96" w14:textId="5DF9B222" w:rsidR="00D26DB5" w:rsidRDefault="00D26DB5" w:rsidP="00C14CBD">
      <w:pPr>
        <w:jc w:val="both"/>
        <w:rPr>
          <w:b/>
          <w:sz w:val="28"/>
          <w:szCs w:val="28"/>
        </w:rPr>
      </w:pPr>
      <w:r>
        <w:rPr>
          <w:b/>
          <w:noProof/>
          <w:sz w:val="28"/>
          <w:szCs w:val="28"/>
        </w:rPr>
        <w:drawing>
          <wp:inline distT="0" distB="0" distL="0" distR="0" wp14:anchorId="4F33B67D" wp14:editId="4410528E">
            <wp:extent cx="4812632" cy="2304941"/>
            <wp:effectExtent l="0" t="0" r="1270" b="0"/>
            <wp:docPr id="20" name="Picture 2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box and whisker 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30912" cy="2313696"/>
                    </a:xfrm>
                    <a:prstGeom prst="rect">
                      <a:avLst/>
                    </a:prstGeom>
                  </pic:spPr>
                </pic:pic>
              </a:graphicData>
            </a:graphic>
          </wp:inline>
        </w:drawing>
      </w:r>
    </w:p>
    <w:p w14:paraId="0FC232A0" w14:textId="281CCC37" w:rsidR="00D26DB5" w:rsidRDefault="00D26DB5" w:rsidP="00C14CBD">
      <w:pPr>
        <w:jc w:val="both"/>
        <w:rPr>
          <w:b/>
          <w:sz w:val="28"/>
          <w:szCs w:val="28"/>
        </w:rPr>
      </w:pPr>
    </w:p>
    <w:p w14:paraId="7338CE33" w14:textId="0721F90C" w:rsidR="00D26DB5" w:rsidRDefault="00D26DB5" w:rsidP="00D26DB5">
      <w:pPr>
        <w:jc w:val="both"/>
        <w:rPr>
          <w:rFonts w:asciiTheme="minorHAnsi" w:hAnsiTheme="minorHAnsi" w:cstheme="minorHAnsi"/>
          <w:b/>
        </w:rPr>
      </w:pPr>
      <w:r>
        <w:rPr>
          <w:rFonts w:asciiTheme="minorHAnsi" w:hAnsiTheme="minorHAnsi" w:cstheme="minorHAnsi"/>
          <w:b/>
        </w:rPr>
        <w:t xml:space="preserve">CVR </w:t>
      </w:r>
      <w:r w:rsidRPr="002044ED">
        <w:rPr>
          <w:rFonts w:asciiTheme="minorHAnsi" w:hAnsiTheme="minorHAnsi" w:cstheme="minorHAnsi"/>
          <w:b/>
        </w:rPr>
        <w:t>forest plot</w:t>
      </w:r>
      <w:r>
        <w:rPr>
          <w:rFonts w:asciiTheme="minorHAnsi" w:hAnsiTheme="minorHAnsi" w:cstheme="minorHAnsi"/>
          <w:b/>
        </w:rPr>
        <w:t xml:space="preserve"> (fasting insulin)</w:t>
      </w:r>
    </w:p>
    <w:p w14:paraId="73D31446" w14:textId="03BDA769" w:rsidR="00D26DB5" w:rsidRDefault="00D26DB5" w:rsidP="00C14CBD">
      <w:pPr>
        <w:jc w:val="both"/>
        <w:rPr>
          <w:b/>
          <w:sz w:val="28"/>
          <w:szCs w:val="28"/>
        </w:rPr>
      </w:pPr>
    </w:p>
    <w:p w14:paraId="1DCC22DD" w14:textId="37C9ECCC" w:rsidR="00D26DB5" w:rsidRDefault="00F252D0" w:rsidP="00C14CBD">
      <w:pPr>
        <w:jc w:val="both"/>
        <w:rPr>
          <w:b/>
          <w:sz w:val="28"/>
          <w:szCs w:val="28"/>
        </w:rPr>
      </w:pPr>
      <w:r>
        <w:rPr>
          <w:b/>
          <w:noProof/>
          <w:sz w:val="28"/>
          <w:szCs w:val="28"/>
        </w:rPr>
        <w:drawing>
          <wp:inline distT="0" distB="0" distL="0" distR="0" wp14:anchorId="588E2579" wp14:editId="7C5E6BF0">
            <wp:extent cx="4812030" cy="2261441"/>
            <wp:effectExtent l="0" t="0" r="1270" b="0"/>
            <wp:docPr id="21" name="Picture 2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ox and whisker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23221" cy="2266700"/>
                    </a:xfrm>
                    <a:prstGeom prst="rect">
                      <a:avLst/>
                    </a:prstGeom>
                  </pic:spPr>
                </pic:pic>
              </a:graphicData>
            </a:graphic>
          </wp:inline>
        </w:drawing>
      </w:r>
    </w:p>
    <w:p w14:paraId="449F56B0" w14:textId="2FCD6F03" w:rsidR="00D26DB5" w:rsidRDefault="00D26DB5" w:rsidP="00C14CBD">
      <w:pPr>
        <w:jc w:val="both"/>
        <w:rPr>
          <w:b/>
          <w:sz w:val="28"/>
          <w:szCs w:val="28"/>
        </w:rPr>
      </w:pPr>
    </w:p>
    <w:p w14:paraId="131AB176" w14:textId="5C3968FE" w:rsidR="00F252D0" w:rsidRDefault="00F252D0" w:rsidP="00F252D0">
      <w:pPr>
        <w:jc w:val="both"/>
        <w:rPr>
          <w:rFonts w:asciiTheme="minorHAnsi" w:hAnsiTheme="minorHAnsi" w:cstheme="minorHAnsi"/>
          <w:b/>
        </w:rPr>
      </w:pPr>
      <w:r>
        <w:rPr>
          <w:rFonts w:asciiTheme="minorHAnsi" w:hAnsiTheme="minorHAnsi" w:cstheme="minorHAnsi"/>
          <w:b/>
        </w:rPr>
        <w:t xml:space="preserve">Funnel </w:t>
      </w:r>
      <w:r w:rsidRPr="002044ED">
        <w:rPr>
          <w:rFonts w:asciiTheme="minorHAnsi" w:hAnsiTheme="minorHAnsi" w:cstheme="minorHAnsi"/>
          <w:b/>
        </w:rPr>
        <w:t>plot</w:t>
      </w:r>
      <w:r>
        <w:rPr>
          <w:rFonts w:asciiTheme="minorHAnsi" w:hAnsiTheme="minorHAnsi" w:cstheme="minorHAnsi"/>
          <w:b/>
        </w:rPr>
        <w:t xml:space="preserve"> (fasting insulin)</w:t>
      </w:r>
    </w:p>
    <w:p w14:paraId="55E862C3" w14:textId="7E86DD4C" w:rsidR="00D26DB5" w:rsidRDefault="00D26DB5" w:rsidP="00C14CBD">
      <w:pPr>
        <w:jc w:val="both"/>
        <w:rPr>
          <w:b/>
          <w:sz w:val="28"/>
          <w:szCs w:val="28"/>
        </w:rPr>
      </w:pPr>
    </w:p>
    <w:p w14:paraId="16E4B701" w14:textId="5F4D67B8" w:rsidR="00F252D0" w:rsidRDefault="00F252D0" w:rsidP="00C14CBD">
      <w:pPr>
        <w:jc w:val="both"/>
        <w:rPr>
          <w:b/>
          <w:sz w:val="28"/>
          <w:szCs w:val="28"/>
        </w:rPr>
      </w:pPr>
      <w:r>
        <w:rPr>
          <w:b/>
          <w:bCs/>
          <w:noProof/>
        </w:rPr>
        <w:drawing>
          <wp:inline distT="0" distB="0" distL="0" distR="0" wp14:anchorId="3790ED30" wp14:editId="78BC6729">
            <wp:extent cx="3789947" cy="2219041"/>
            <wp:effectExtent l="0" t="0" r="0" b="3810"/>
            <wp:docPr id="11" name="Picture 11"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funnel cha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3804166" cy="2227366"/>
                    </a:xfrm>
                    <a:prstGeom prst="rect">
                      <a:avLst/>
                    </a:prstGeom>
                  </pic:spPr>
                </pic:pic>
              </a:graphicData>
            </a:graphic>
          </wp:inline>
        </w:drawing>
      </w:r>
    </w:p>
    <w:p w14:paraId="343C3D15" w14:textId="3E777A87" w:rsidR="005C3F73" w:rsidRDefault="005C3F73" w:rsidP="005C3F73">
      <w:pPr>
        <w:jc w:val="both"/>
        <w:rPr>
          <w:rFonts w:asciiTheme="minorHAnsi" w:hAnsiTheme="minorHAnsi" w:cstheme="minorHAnsi"/>
          <w:b/>
        </w:rPr>
      </w:pPr>
      <w:r w:rsidRPr="002044ED">
        <w:rPr>
          <w:rFonts w:asciiTheme="minorHAnsi" w:hAnsiTheme="minorHAnsi" w:cstheme="minorHAnsi"/>
          <w:b/>
        </w:rPr>
        <w:lastRenderedPageBreak/>
        <w:t>SMD outlier analysis (</w:t>
      </w:r>
      <w:r>
        <w:rPr>
          <w:rFonts w:asciiTheme="minorHAnsi" w:hAnsiTheme="minorHAnsi" w:cstheme="minorHAnsi"/>
          <w:b/>
        </w:rPr>
        <w:t>fasting insulin</w:t>
      </w:r>
      <w:r w:rsidRPr="002044ED">
        <w:rPr>
          <w:rFonts w:asciiTheme="minorHAnsi" w:hAnsiTheme="minorHAnsi" w:cstheme="minorHAnsi"/>
          <w:b/>
        </w:rPr>
        <w:t>)</w:t>
      </w:r>
    </w:p>
    <w:p w14:paraId="08A45906" w14:textId="23F7F5B3" w:rsidR="005C3F73" w:rsidRDefault="005C3F73" w:rsidP="005C3F73">
      <w:pPr>
        <w:jc w:val="both"/>
        <w:rPr>
          <w:rFonts w:asciiTheme="minorHAnsi" w:hAnsiTheme="minorHAnsi" w:cstheme="minorHAnsi"/>
          <w:b/>
        </w:rPr>
      </w:pPr>
    </w:p>
    <w:p w14:paraId="259B3F88" w14:textId="77777777" w:rsidR="005C3F73" w:rsidRDefault="005C3F73" w:rsidP="005C3F73">
      <w:pPr>
        <w:rPr>
          <w:b/>
          <w:bCs/>
        </w:rPr>
      </w:pPr>
      <w:r>
        <w:rPr>
          <w:b/>
          <w:bCs/>
          <w:noProof/>
        </w:rPr>
        <w:drawing>
          <wp:inline distT="0" distB="0" distL="0" distR="0" wp14:anchorId="6B9CC165" wp14:editId="303C2108">
            <wp:extent cx="5522495" cy="3381753"/>
            <wp:effectExtent l="0" t="0" r="254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543109" cy="3394376"/>
                    </a:xfrm>
                    <a:prstGeom prst="rect">
                      <a:avLst/>
                    </a:prstGeom>
                  </pic:spPr>
                </pic:pic>
              </a:graphicData>
            </a:graphic>
          </wp:inline>
        </w:drawing>
      </w:r>
    </w:p>
    <w:p w14:paraId="4FE1175A" w14:textId="77777777" w:rsidR="005C3F73" w:rsidRDefault="005C3F73" w:rsidP="005C3F73">
      <w:pPr>
        <w:rPr>
          <w:b/>
          <w:bCs/>
        </w:rPr>
      </w:pPr>
    </w:p>
    <w:p w14:paraId="0949B476" w14:textId="1C8CAE2B" w:rsidR="005C3F73" w:rsidRPr="005C3F73" w:rsidRDefault="005C3F73" w:rsidP="005C3F73">
      <w:pPr>
        <w:rPr>
          <w:rFonts w:asciiTheme="minorHAnsi" w:hAnsiTheme="minorHAnsi"/>
          <w:sz w:val="20"/>
          <w:szCs w:val="20"/>
        </w:rPr>
      </w:pPr>
      <w:r w:rsidRPr="005C3F73">
        <w:rPr>
          <w:rFonts w:asciiTheme="minorHAnsi" w:hAnsiTheme="minorHAnsi"/>
          <w:sz w:val="20"/>
          <w:szCs w:val="20"/>
        </w:rPr>
        <w:t>The study highlighted in red is identified as a potential outlier. Study 14 corresponds to Tao et al., 2020.</w:t>
      </w:r>
      <w:r w:rsidRPr="005C3F73">
        <w:rPr>
          <w:rFonts w:asciiTheme="minorHAnsi" w:hAnsiTheme="minorHAnsi"/>
          <w:color w:val="000000"/>
          <w:sz w:val="20"/>
          <w:szCs w:val="20"/>
        </w:rPr>
        <w:fldChar w:fldCharType="begin">
          <w:fldData xml:space="preserve">PEVuZE5vdGU+PENpdGU+PEF1dGhvcj5UYW88L0F1dGhvcj48WWVhcj4yMDIwPC9ZZWFyPjxSZWNO
dW0+MTMxNzY8L1JlY051bT48RGlzcGxheVRleHQ+PHN0eWxlIGZhY2U9InN1cGVyc2NyaXB0Ij4y
ODwvc3R5bGU+PC9EaXNwbGF5VGV4dD48cmVjb3JkPjxyZWMtbnVtYmVyPjEzMTc2PC9yZWMtbnVt
YmVyPjxmb3JlaWduLWtleXM+PGtleSBhcHA9IkVOIiBkYi1pZD0iZnd6cDAycHRwdjBhNXVlZXdk
dHZhczBxYXZzdzl6czU1eHQ5IiB0aW1lc3RhbXA9IjE2MjgwNjM5NzAiPjEzMTc2PC9rZXk+PC9m
b3JlaWduLWtleXM+PHJlZi10eXBlIG5hbWU9IkpvdXJuYWwgQXJ0aWNsZSI+MTc8L3JlZi10eXBl
Pjxjb250cmlidXRvcnM+PGF1dGhvcnM+PGF1dGhvcj5UYW8sIFEuPC9hdXRob3I+PGF1dGhvcj5N
aWFvLCBZLjwvYXV0aG9yPjxhdXRob3I+TGksIEguPC9hdXRob3I+PGF1dGhvcj5ZdWFuLCBYLjwv
YXV0aG9yPjxhdXRob3I+SHVhbmcsIFguPC9hdXRob3I+PGF1dGhvcj5XYW5nLCBZLjwvYXV0aG9y
PjxhdXRob3I+QW5kcmVhc3NlbiwgTy4gQS48L2F1dGhvcj48YXV0aG9yPkZhbiwgWC48L2F1dGhv
cj48YXV0aG9yPllhbmcsIFkuPC9hdXRob3I+PGF1dGhvcj5Tb25nLCBYLjwvYXV0aG9yPjwvYXV0
aG9ycz48L2NvbnRyaWJ1dG9ycz48YXV0aC1hZGRyZXNzPihUYW8sIE1pYW8sIExpLCBZdWFuLCBX
YW5nLCBBbmRyZWFzc2VuLCBTb25nKSBEZXBhcnRtZW50IG9mIFBzeWNoaWF0cnksIFRoZSBGaXJz
dCBBZmZpbGlhdGVkIEhvc3BpdGFsLCBaaGVuZ3pob3UgVW5pdmVyc2l0eSwgWmhlbmd6aG91LCBD
aGluYSAoVGFvLCBNaWFvLCBMaSwgWXVhbiwgU29uZykgQmlvbG9naWNhbCBQc3ljaGlhdHJ5IElu
dGVybmF0aW9uYWwgSm9pbnQgTGFib3JhdG9yeSBvZiBIZW5hbiwgWmhlbmd6aG91IFVuaXZlcnNp
dHksIFpoZW5nemhvdSwgQ2hpbmEgKFRhbywgTWlhbywgTGksIFl1YW4sIFNvbmcpIEhlbmFuIFBz
eWNoaWF0cmljIFRyYW5zZm9ybWF0aW9uIFJlc2VhcmNoIEtleSBMYWJvcmF0b3J5L1poZW5nemhv
dSBVbml2ZXJzaXR5LCBaaGVuZ3pob3UsIENoaW5hIChUYW8pIEFjYWRlbXkgb2YgTWVkaWNhbCBT
Y2llbmNlcy9aaGVuZ3pob3UgVW5pdmVyc2l0eSwgWmhlbmd6aG91LCBDaGluYSAoSHVhbmcpIEls
bGF3YXJyYSBIZWFsdGggYW5kIE1lZGljYWwgUmVzZWFyY2ggSW5zdGl0dXRlIGFuZCBVbml2ZXJz
aXR5IG9mIFdvbGxvbmdvbmcsIFdvbGxvbmdvbmcsIE5TVywgQXVzdHJhbGlhIChXYW5nKSBMaWZl
c3BhbiBDaGFuZ2VzIGluIEJyYWluIGFuZCBDb2duaXRpb24gKExDQkMpLCBEZXBhcnRtZW50IG9m
IFBzeWNob2xvZ3ksIFVuaXZlcnNpdHkgb2YgT3NsbywgT3NsbywgTm9yd2F5IChBbmRyZWFzc2Vu
KSBOb3J3ZWdpYW4gQ2VudGVyIGZvciBNZW50YWwgRGlzb3JkZXJzIFJlc2VhcmNoIChOT1JNRU5U
KSwgSW5zdGl0dXRlIG9mIENsaW5pY2FsIE1lZGljaW5lLCBVbml2ZXJzaXR5IG9mIE9zbG8sIE9z
bG8sIE5vcndheSAoRmFuKSBQc3ljaG90aWMgRGlzb3JkZXJzIFByb2dyYW0sIFVNYXNzIE1lbW9y
aWFsIE1lZGljYWwgQ2VudGVyLCBVbml2ZXJzaXR5IG9mIE1hc3NhY2h1c2V0dHMgTWVkaWNhbCBT
Y2hvb2wsIFdvcmNlc3RlciwgTUEsIFVuaXRlZCBTdGF0ZXMgKFlhbmcpIEhlbmFuIE1lbnRhbCBI
b3NwaXRhbCwgVGhlIFNlY29uZCBBZmZpbGlhdGVkIEhvc3BpdGFsIG9mIFhpbnhpYW5nIE1lZGlj
YWwgVW5pdmVyc2l0eSwgWGlueGlhbmcsIENoaW5hIChZYW5nKSBIZW5hbiBLZXkgTGFiIG9mIEJp
b2xvZ2ljYWwgUHN5Y2hpYXRyeSBvZiBYaW54aWFuZyBNZWRpY2FsIFVuaXZlcnNpdHksIFhpbnhp
YW5nLCBDaGluYSAoWWFuZykgSW50ZXJuYXRpb25hbCBKb2ludCBSZXNlYXJjaCBMYWJvcmF0b3J5
IGZvciBQc3ljaGlhdHJ5IGFuZCBOZXVyb3NjaWVuY2Ugb2YsIEhlbmFuLCBYaW54aWFuZywgQ2hp
bmEmI3hEO1guIFNvbmcsIERlcGFydG1lbnQgb2YgUHN5Y2hpYXRyeSwgVGhlIEZpcnN0IEFmZmls
aWF0ZWQgSG9zcGl0YWwsIFpoZW5nemhvdSBVbml2ZXJzaXR5LCBaaGVuZ3pob3UsIENoaW5hLiBF
LW1haWw6IGZjY3Nvbmd4cUB6enUuZWR1LmNuIFguIFNvbmcsIEJpb2xvZ2ljYWwgUHN5Y2hpYXRy
eSBJbnRlcm5hdGlvbmFsIEpvaW50IExhYm9yYXRvcnkgb2YgSGVuYW4sIFpoZW5nemhvdSBVbml2
ZXJzaXR5LCBaaGVuZ3pob3UsIENoaW5hLiBFLW1haWw6IGZjY3Nvbmd4cUB6enUuZWR1LmNuIFgu
IFNvbmcsIEhlbmFuIFBzeWNoaWF0cmljIFRyYW5zZm9ybWF0aW9uIFJlc2VhcmNoIEtleSBMYWJv
cmF0b3J5L1poZW5nemhvdSBVbml2ZXJzaXR5LCBaaGVuZ3pob3UsIENoaW5hLiBFLW1haWw6IGZj
Y3Nvbmd4cUB6enUuZWR1LmNuIFkuIFlhbmcsIEhlbmFuIE1lbnRhbCBIb3NwaXRhbCwgVGhlIFNl
Y29uZCBBZmZpbGlhdGVkIEhvc3BpdGFsIG9mIFhpbnhpYW5nIE1lZGljYWwgVW5pdmVyc2l0eSwg
WGlueGlhbmcsIENoaW5hLiBFLW1haWw6IHlvbmdmZW5nXzIwMDg4OEAxMjYuY29tIFkuIFlhbmcs
IEhlbmFuIEtleSBMYWIgb2YgQmlvbG9naWNhbCBQc3ljaGlhdHJ5IG9mIFhpbnhpYW5nIE1lZGlj
YWwgVW5pdmVyc2l0eSwgWGlueGlhbmcsIENoaW5hLiBFLW1haWw6IHlvbmdmZW5nXzIwMDg4OEAx
MjYuY29tIFkuIFlhbmcsIEludGVybmF0aW9uYWwgSm9pbnQgUmVzZWFyY2ggTGFib3JhdG9yeSBm
b3IgUHN5Y2hpYXRyeSBhbmQgTmV1cm9zY2llbmNlIG9mLCBIZW5hbiwgWGlueGlhbmcsIENoaW5h
LiBFLW1haWw6IHlvbmdmZW5nXzIwMDg4OEAxMjYuY29tPC9hdXRoLWFkZHJlc3M+PHRpdGxlcz48
dGl0bGU+SW5zdWxpbiBSZXNpc3RhbmNlIGFuZCBPeGlkYXRpdmUgU3RyZXNzOiBJbiBSZWxhdGlv
biB0byBDb2duaXRpdmUgRnVuY3Rpb24gYW5kIFBzeWNob3BhdGhvbG9neSBpbiBEcnVnLU5haXZl
LCBGaXJzdC1FcGlzb2RlIERydWctRnJlZSBTY2hpem9waHJlbmlhPC90aXRsZT48c2Vjb25kYXJ5
LXRpdGxlPkZyb250aWVycyBpbiBQc3ljaGlhdHJ5PC9zZWNvbmRhcnktdGl0bGU+PC90aXRsZXM+
PHBlcmlvZGljYWw+PGZ1bGwtdGl0bGU+RnJvbnRpZXJzIGluIFBzeWNoaWF0cnk8L2Z1bGwtdGl0
bGU+PC9wZXJpb2RpY2FsPjx2b2x1bWU+MTEgKG5vIHBhZ2luYXRpb24pPC92b2x1bWU+PGtleXdv
cmRzPjxrZXl3b3JkPmNvZ25pdGl2ZSBpbXBhaXJtZW50PC9rZXl3b3JkPjxrZXl3b3JkPmluc3Vs
aW4gcmVzaXN0YW5jZTwva2V5d29yZD48a2V5d29yZD5veGlkYXRpdmUgc3RyZXNzPC9rZXl3b3Jk
PjxrZXl3b3JkPnBzeWNob3BhdGhvbG9neTwva2V5d29yZD48a2V5d29yZD5zY2hpem9waHJlbmlh
PC9rZXl3b3JkPjxrZXl3b3JkPmFkdWx0PC9rZXl3b3JkPjxrZXl3b3JkPmFydGljbGU8L2tleXdv
cmQ+PGtleXdvcmQ+Y29nbml0aW9uPC9rZXl3b3JkPjxrZXl3b3JkPmNvZ25pdGl2ZSBkZWZlY3Q8
L2tleXdvcmQ+PGtleXdvcmQ+Y29udHJvbGxlZCBzdHVkeTwva2V5d29yZD48a2V5d29yZD5jb3Jy
ZWxhdGlvbmFsIHN0dWR5PC9rZXl3b3JkPjxrZXl3b3JkPmRpc2Vhc2UgYXNzb2NpYXRpb248L2tl
eXdvcmQ+PGtleXdvcmQ+ZmFzdGluZzwva2V5d29yZD48a2V5d29yZD5mZW1hbGU8L2tleXdvcmQ+
PGtleXdvcmQ+aG9tZW9zdGFzaXMgbW9kZWwgYXNzZXNzbWVudDwva2V5d29yZD48a2V5d29yZD5o
dW1hbjwva2V5d29yZD48a2V5d29yZD5tYWpvciBjbGluaWNhbCBzdHVkeTwva2V5d29yZD48a2V5
d29yZD5tYWxlPC9rZXl3b3JkPjxrZXl3b3JkPm1lbnRhbCBkaXNlYXNlPC9rZXl3b3JkPjxrZXl3
b3JkPlBvc2l0aXZlIGFuZCBOZWdhdGl2ZSBTeW5kcm9tZSBTY2FsZTwva2V5d29yZD48a2V5d29y
ZD5wcm90ZWluIGJsb29kIGxldmVsPC9rZXl3b3JkPjxrZXl3b3JkPnNjb3Jpbmcgc3lzdGVtPC9r
ZXl3b3JkPjxrZXl3b3JkPnVyaWMgYWNpZCBibG9vZCBsZXZlbDwva2V5d29yZD48a2V5d29yZD55
b3VuZyBhZHVsdDwva2V5d29yZD48a2V5d29yZD5nbHV0YXRoaW9uZS9lYyBbRW5kb2dlbm91cyBD
b21wb3VuZF08L2tleXdvcmQ+PGtleXdvcmQ+bml0cmljIG94aWRlL2VjIFtFbmRvZ2Vub3VzIENv
bXBvdW5kXTwva2V5d29yZD48a2V5d29yZD5zdXBlcm94aWRlIGRpc211dGFzZS9lYyBbRW5kb2dl
bm91cyBDb21wb3VuZF08L2tleXdvcmQ+PGtleXdvcmQ+dXJpYyBhY2lkPC9rZXl3b3JkPjxrZXl3
b3JkPk1BVFJJQ1MgQ29uc2Vuc3VzIENvZ25pdGl2ZSBCYXR0ZXJ5PC9rZXl3b3JkPjwva2V5d29y
ZHM+PGRhdGVzPjx5ZWFyPjIwMjA8L3llYXI+PHB1Yi1kYXRlcz48ZGF0ZT4xOSBOb3Y8L2RhdGU+
PC9wdWItZGF0ZXM+PC9kYXRlcz48aXNibj4xNjY0LTA2NDAgKGVsZWN0cm9uaWMpJiN4RDsxNjY0
LTA2NDA8L2lzYm4+PGFjY2Vzc2lvbi1udW0+NjMzNjA4MTg2PC9hY2Nlc3Npb24tbnVtPjx1cmxz
PjxyZWxhdGVkLXVybHM+PHVybD5odHRwOi8vd3d3LmZyb250aWVyc2luLm9yZy9Qc3ljaGlhdHJ5
PC91cmw+PHVybD5odHRwczovL29wZW5hdGhlbnMub3ZpZC5jb20vc2VjdXJlLXNzbC9ob21lLm9h
P2lkcHNlbGVjdD1odHRwczovL2tjbGlkcC5rY2wuYWMudWsvaWRwL3NoaWJib2xldGgmYW1wO2Vu
dGl0eUlEPWh0dHBzOi8va2NsaWRwLmtjbC5hYy51ay9pZHAvc2hpYmJvbGV0aCZhbXA7P1Q9SlMm
YW1wO0NTQz1ZJmFtcDtORVdTPU4mYW1wO1BBR0U9ZnVsbHRleHQmYW1wO0Q9ZW1leGImYW1wO0FO
PTYzMzYwODE4NjwvdXJsPjx1cmw+aHR0cDovL3NmeC5rY2wuYWMudWsva2luZ3M/c2lkPU9WSUQ6
ZW1iYXNlJmFtcDtpZD1wbWlkOiZhbXA7aWQ9ZG9pOjEwLjMzODklMkZmcHN5dC4yMDIwLjUzNzI4
MCZhbXA7Z2VucmU9YXJ0aWNsZSZhbXA7YXRpdGxlPUluc3VsaW4rUmVzaXN0YW5jZSthbmQrT3hp
ZGF0aXZlK1N0cmVzcyUzQStJbitSZWxhdGlvbit0bytDb2duaXRpdmUrRnVuY3Rpb24rYW5kK1Bz
eWNob3BhdGhvbG9neStpbitEcnVnLU5haXZlJTJDK0ZpcnN0LUVwaXNvZGUrRHJ1Zy1GcmVlK1Nj
aGl6b3BocmVuaWEmYW1wO3RpdGxlPUZyb250aWVycytpbitQc3ljaGlhdHJ5JmFtcDtpc3NuPTE2
NjQtMDY0MCZhbXA7ZGF0ZT0yMDIwJmFtcDt2b2x1bWU9MTEmYW1wO2lzc3VlPSZhbXA7c3BhZ2U9
NTM3MjgwJmFtcDthdWxhc3Q9VGFvK1EuJmFtcDtpc2JuPSZhbXA7X19jaGFyX3NldD11dGY4PC91
cmw+PC9yZWxhdGVkLXVybHM+PC91cmxzPjxjdXN0b203PjUzNzI4MDwvY3VzdG9tNz48ZWxlY3Ry
b25pYy1yZXNvdXJjZS1udW0+aHR0cDovL2R4LmRvaS5vcmcvMTAuMzM4OS9mcHN5dC4yMDIwLjUz
NzI4MDwvZWxlY3Ryb25pYy1yZXNvdXJjZS1udW0+PHJlbW90ZS1kYXRhYmFzZS1uYW1lPkVtYmFz
ZTwvcmVtb3RlLWRhdGFiYXNlLW5hbWU+PHJlbW90ZS1kYXRhYmFzZS1wcm92aWRlcj5PdmlkIFRl
Y2hub2xvZ2llczwvcmVtb3RlLWRhdGFiYXNlLXByb3ZpZGVyPjxsYW5ndWFnZT5FbmdsaXNoPC9s
YW5ndWFnZT48L3JlY29yZD48L0NpdGU+PC9FbmROb3RlPgB=
</w:fldData>
        </w:fldChar>
      </w:r>
      <w:r w:rsidRPr="005C3F73">
        <w:rPr>
          <w:rFonts w:asciiTheme="minorHAnsi" w:hAnsiTheme="minorHAnsi"/>
          <w:color w:val="000000"/>
          <w:sz w:val="20"/>
          <w:szCs w:val="20"/>
        </w:rPr>
        <w:instrText xml:space="preserve"> ADDIN EN.CITE </w:instrText>
      </w:r>
      <w:r w:rsidRPr="005C3F73">
        <w:rPr>
          <w:rFonts w:asciiTheme="minorHAnsi" w:hAnsiTheme="minorHAnsi"/>
          <w:color w:val="000000"/>
          <w:sz w:val="20"/>
          <w:szCs w:val="20"/>
        </w:rPr>
        <w:fldChar w:fldCharType="begin">
          <w:fldData xml:space="preserve">PEVuZE5vdGU+PENpdGU+PEF1dGhvcj5UYW88L0F1dGhvcj48WWVhcj4yMDIwPC9ZZWFyPjxSZWNO
dW0+MTMxNzY8L1JlY051bT48RGlzcGxheVRleHQ+PHN0eWxlIGZhY2U9InN1cGVyc2NyaXB0Ij4y
ODwvc3R5bGU+PC9EaXNwbGF5VGV4dD48cmVjb3JkPjxyZWMtbnVtYmVyPjEzMTc2PC9yZWMtbnVt
YmVyPjxmb3JlaWduLWtleXM+PGtleSBhcHA9IkVOIiBkYi1pZD0iZnd6cDAycHRwdjBhNXVlZXdk
dHZhczBxYXZzdzl6czU1eHQ5IiB0aW1lc3RhbXA9IjE2MjgwNjM5NzAiPjEzMTc2PC9rZXk+PC9m
b3JlaWduLWtleXM+PHJlZi10eXBlIG5hbWU9IkpvdXJuYWwgQXJ0aWNsZSI+MTc8L3JlZi10eXBl
Pjxjb250cmlidXRvcnM+PGF1dGhvcnM+PGF1dGhvcj5UYW8sIFEuPC9hdXRob3I+PGF1dGhvcj5N
aWFvLCBZLjwvYXV0aG9yPjxhdXRob3I+TGksIEguPC9hdXRob3I+PGF1dGhvcj5ZdWFuLCBYLjwv
YXV0aG9yPjxhdXRob3I+SHVhbmcsIFguPC9hdXRob3I+PGF1dGhvcj5XYW5nLCBZLjwvYXV0aG9y
PjxhdXRob3I+QW5kcmVhc3NlbiwgTy4gQS48L2F1dGhvcj48YXV0aG9yPkZhbiwgWC48L2F1dGhv
cj48YXV0aG9yPllhbmcsIFkuPC9hdXRob3I+PGF1dGhvcj5Tb25nLCBYLjwvYXV0aG9yPjwvYXV0
aG9ycz48L2NvbnRyaWJ1dG9ycz48YXV0aC1hZGRyZXNzPihUYW8sIE1pYW8sIExpLCBZdWFuLCBX
YW5nLCBBbmRyZWFzc2VuLCBTb25nKSBEZXBhcnRtZW50IG9mIFBzeWNoaWF0cnksIFRoZSBGaXJz
dCBBZmZpbGlhdGVkIEhvc3BpdGFsLCBaaGVuZ3pob3UgVW5pdmVyc2l0eSwgWmhlbmd6aG91LCBD
aGluYSAoVGFvLCBNaWFvLCBMaSwgWXVhbiwgU29uZykgQmlvbG9naWNhbCBQc3ljaGlhdHJ5IElu
dGVybmF0aW9uYWwgSm9pbnQgTGFib3JhdG9yeSBvZiBIZW5hbiwgWmhlbmd6aG91IFVuaXZlcnNp
dHksIFpoZW5nemhvdSwgQ2hpbmEgKFRhbywgTWlhbywgTGksIFl1YW4sIFNvbmcpIEhlbmFuIFBz
eWNoaWF0cmljIFRyYW5zZm9ybWF0aW9uIFJlc2VhcmNoIEtleSBMYWJvcmF0b3J5L1poZW5nemhv
dSBVbml2ZXJzaXR5LCBaaGVuZ3pob3UsIENoaW5hIChUYW8pIEFjYWRlbXkgb2YgTWVkaWNhbCBT
Y2llbmNlcy9aaGVuZ3pob3UgVW5pdmVyc2l0eSwgWmhlbmd6aG91LCBDaGluYSAoSHVhbmcpIEls
bGF3YXJyYSBIZWFsdGggYW5kIE1lZGljYWwgUmVzZWFyY2ggSW5zdGl0dXRlIGFuZCBVbml2ZXJz
aXR5IG9mIFdvbGxvbmdvbmcsIFdvbGxvbmdvbmcsIE5TVywgQXVzdHJhbGlhIChXYW5nKSBMaWZl
c3BhbiBDaGFuZ2VzIGluIEJyYWluIGFuZCBDb2duaXRpb24gKExDQkMpLCBEZXBhcnRtZW50IG9m
IFBzeWNob2xvZ3ksIFVuaXZlcnNpdHkgb2YgT3NsbywgT3NsbywgTm9yd2F5IChBbmRyZWFzc2Vu
KSBOb3J3ZWdpYW4gQ2VudGVyIGZvciBNZW50YWwgRGlzb3JkZXJzIFJlc2VhcmNoIChOT1JNRU5U
KSwgSW5zdGl0dXRlIG9mIENsaW5pY2FsIE1lZGljaW5lLCBVbml2ZXJzaXR5IG9mIE9zbG8sIE9z
bG8sIE5vcndheSAoRmFuKSBQc3ljaG90aWMgRGlzb3JkZXJzIFByb2dyYW0sIFVNYXNzIE1lbW9y
aWFsIE1lZGljYWwgQ2VudGVyLCBVbml2ZXJzaXR5IG9mIE1hc3NhY2h1c2V0dHMgTWVkaWNhbCBT
Y2hvb2wsIFdvcmNlc3RlciwgTUEsIFVuaXRlZCBTdGF0ZXMgKFlhbmcpIEhlbmFuIE1lbnRhbCBI
b3NwaXRhbCwgVGhlIFNlY29uZCBBZmZpbGlhdGVkIEhvc3BpdGFsIG9mIFhpbnhpYW5nIE1lZGlj
YWwgVW5pdmVyc2l0eSwgWGlueGlhbmcsIENoaW5hIChZYW5nKSBIZW5hbiBLZXkgTGFiIG9mIEJp
b2xvZ2ljYWwgUHN5Y2hpYXRyeSBvZiBYaW54aWFuZyBNZWRpY2FsIFVuaXZlcnNpdHksIFhpbnhp
YW5nLCBDaGluYSAoWWFuZykgSW50ZXJuYXRpb25hbCBKb2ludCBSZXNlYXJjaCBMYWJvcmF0b3J5
IGZvciBQc3ljaGlhdHJ5IGFuZCBOZXVyb3NjaWVuY2Ugb2YsIEhlbmFuLCBYaW54aWFuZywgQ2hp
bmEmI3hEO1guIFNvbmcsIERlcGFydG1lbnQgb2YgUHN5Y2hpYXRyeSwgVGhlIEZpcnN0IEFmZmls
aWF0ZWQgSG9zcGl0YWwsIFpoZW5nemhvdSBVbml2ZXJzaXR5LCBaaGVuZ3pob3UsIENoaW5hLiBF
LW1haWw6IGZjY3Nvbmd4cUB6enUuZWR1LmNuIFguIFNvbmcsIEJpb2xvZ2ljYWwgUHN5Y2hpYXRy
eSBJbnRlcm5hdGlvbmFsIEpvaW50IExhYm9yYXRvcnkgb2YgSGVuYW4sIFpoZW5nemhvdSBVbml2
ZXJzaXR5LCBaaGVuZ3pob3UsIENoaW5hLiBFLW1haWw6IGZjY3Nvbmd4cUB6enUuZWR1LmNuIFgu
IFNvbmcsIEhlbmFuIFBzeWNoaWF0cmljIFRyYW5zZm9ybWF0aW9uIFJlc2VhcmNoIEtleSBMYWJv
cmF0b3J5L1poZW5nemhvdSBVbml2ZXJzaXR5LCBaaGVuZ3pob3UsIENoaW5hLiBFLW1haWw6IGZj
Y3Nvbmd4cUB6enUuZWR1LmNuIFkuIFlhbmcsIEhlbmFuIE1lbnRhbCBIb3NwaXRhbCwgVGhlIFNl
Y29uZCBBZmZpbGlhdGVkIEhvc3BpdGFsIG9mIFhpbnhpYW5nIE1lZGljYWwgVW5pdmVyc2l0eSwg
WGlueGlhbmcsIENoaW5hLiBFLW1haWw6IHlvbmdmZW5nXzIwMDg4OEAxMjYuY29tIFkuIFlhbmcs
IEhlbmFuIEtleSBMYWIgb2YgQmlvbG9naWNhbCBQc3ljaGlhdHJ5IG9mIFhpbnhpYW5nIE1lZGlj
YWwgVW5pdmVyc2l0eSwgWGlueGlhbmcsIENoaW5hLiBFLW1haWw6IHlvbmdmZW5nXzIwMDg4OEAx
MjYuY29tIFkuIFlhbmcsIEludGVybmF0aW9uYWwgSm9pbnQgUmVzZWFyY2ggTGFib3JhdG9yeSBm
b3IgUHN5Y2hpYXRyeSBhbmQgTmV1cm9zY2llbmNlIG9mLCBIZW5hbiwgWGlueGlhbmcsIENoaW5h
LiBFLW1haWw6IHlvbmdmZW5nXzIwMDg4OEAxMjYuY29tPC9hdXRoLWFkZHJlc3M+PHRpdGxlcz48
dGl0bGU+SW5zdWxpbiBSZXNpc3RhbmNlIGFuZCBPeGlkYXRpdmUgU3RyZXNzOiBJbiBSZWxhdGlv
biB0byBDb2duaXRpdmUgRnVuY3Rpb24gYW5kIFBzeWNob3BhdGhvbG9neSBpbiBEcnVnLU5haXZl
LCBGaXJzdC1FcGlzb2RlIERydWctRnJlZSBTY2hpem9waHJlbmlhPC90aXRsZT48c2Vjb25kYXJ5
LXRpdGxlPkZyb250aWVycyBpbiBQc3ljaGlhdHJ5PC9zZWNvbmRhcnktdGl0bGU+PC90aXRsZXM+
PHBlcmlvZGljYWw+PGZ1bGwtdGl0bGU+RnJvbnRpZXJzIGluIFBzeWNoaWF0cnk8L2Z1bGwtdGl0
bGU+PC9wZXJpb2RpY2FsPjx2b2x1bWU+MTEgKG5vIHBhZ2luYXRpb24pPC92b2x1bWU+PGtleXdv
cmRzPjxrZXl3b3JkPmNvZ25pdGl2ZSBpbXBhaXJtZW50PC9rZXl3b3JkPjxrZXl3b3JkPmluc3Vs
aW4gcmVzaXN0YW5jZTwva2V5d29yZD48a2V5d29yZD5veGlkYXRpdmUgc3RyZXNzPC9rZXl3b3Jk
PjxrZXl3b3JkPnBzeWNob3BhdGhvbG9neTwva2V5d29yZD48a2V5d29yZD5zY2hpem9waHJlbmlh
PC9rZXl3b3JkPjxrZXl3b3JkPmFkdWx0PC9rZXl3b3JkPjxrZXl3b3JkPmFydGljbGU8L2tleXdv
cmQ+PGtleXdvcmQ+Y29nbml0aW9uPC9rZXl3b3JkPjxrZXl3b3JkPmNvZ25pdGl2ZSBkZWZlY3Q8
L2tleXdvcmQ+PGtleXdvcmQ+Y29udHJvbGxlZCBzdHVkeTwva2V5d29yZD48a2V5d29yZD5jb3Jy
ZWxhdGlvbmFsIHN0dWR5PC9rZXl3b3JkPjxrZXl3b3JkPmRpc2Vhc2UgYXNzb2NpYXRpb248L2tl
eXdvcmQ+PGtleXdvcmQ+ZmFzdGluZzwva2V5d29yZD48a2V5d29yZD5mZW1hbGU8L2tleXdvcmQ+
PGtleXdvcmQ+aG9tZW9zdGFzaXMgbW9kZWwgYXNzZXNzbWVudDwva2V5d29yZD48a2V5d29yZD5o
dW1hbjwva2V5d29yZD48a2V5d29yZD5tYWpvciBjbGluaWNhbCBzdHVkeTwva2V5d29yZD48a2V5
d29yZD5tYWxlPC9rZXl3b3JkPjxrZXl3b3JkPm1lbnRhbCBkaXNlYXNlPC9rZXl3b3JkPjxrZXl3
b3JkPlBvc2l0aXZlIGFuZCBOZWdhdGl2ZSBTeW5kcm9tZSBTY2FsZTwva2V5d29yZD48a2V5d29y
ZD5wcm90ZWluIGJsb29kIGxldmVsPC9rZXl3b3JkPjxrZXl3b3JkPnNjb3Jpbmcgc3lzdGVtPC9r
ZXl3b3JkPjxrZXl3b3JkPnVyaWMgYWNpZCBibG9vZCBsZXZlbDwva2V5d29yZD48a2V5d29yZD55
b3VuZyBhZHVsdDwva2V5d29yZD48a2V5d29yZD5nbHV0YXRoaW9uZS9lYyBbRW5kb2dlbm91cyBD
b21wb3VuZF08L2tleXdvcmQ+PGtleXdvcmQ+bml0cmljIG94aWRlL2VjIFtFbmRvZ2Vub3VzIENv
bXBvdW5kXTwva2V5d29yZD48a2V5d29yZD5zdXBlcm94aWRlIGRpc211dGFzZS9lYyBbRW5kb2dl
bm91cyBDb21wb3VuZF08L2tleXdvcmQ+PGtleXdvcmQ+dXJpYyBhY2lkPC9rZXl3b3JkPjxrZXl3
b3JkPk1BVFJJQ1MgQ29uc2Vuc3VzIENvZ25pdGl2ZSBCYXR0ZXJ5PC9rZXl3b3JkPjwva2V5d29y
ZHM+PGRhdGVzPjx5ZWFyPjIwMjA8L3llYXI+PHB1Yi1kYXRlcz48ZGF0ZT4xOSBOb3Y8L2RhdGU+
PC9wdWItZGF0ZXM+PC9kYXRlcz48aXNibj4xNjY0LTA2NDAgKGVsZWN0cm9uaWMpJiN4RDsxNjY0
LTA2NDA8L2lzYm4+PGFjY2Vzc2lvbi1udW0+NjMzNjA4MTg2PC9hY2Nlc3Npb24tbnVtPjx1cmxz
PjxyZWxhdGVkLXVybHM+PHVybD5odHRwOi8vd3d3LmZyb250aWVyc2luLm9yZy9Qc3ljaGlhdHJ5
PC91cmw+PHVybD5odHRwczovL29wZW5hdGhlbnMub3ZpZC5jb20vc2VjdXJlLXNzbC9ob21lLm9h
P2lkcHNlbGVjdD1odHRwczovL2tjbGlkcC5rY2wuYWMudWsvaWRwL3NoaWJib2xldGgmYW1wO2Vu
dGl0eUlEPWh0dHBzOi8va2NsaWRwLmtjbC5hYy51ay9pZHAvc2hpYmJvbGV0aCZhbXA7P1Q9SlMm
YW1wO0NTQz1ZJmFtcDtORVdTPU4mYW1wO1BBR0U9ZnVsbHRleHQmYW1wO0Q9ZW1leGImYW1wO0FO
PTYzMzYwODE4NjwvdXJsPjx1cmw+aHR0cDovL3NmeC5rY2wuYWMudWsva2luZ3M/c2lkPU9WSUQ6
ZW1iYXNlJmFtcDtpZD1wbWlkOiZhbXA7aWQ9ZG9pOjEwLjMzODklMkZmcHN5dC4yMDIwLjUzNzI4
MCZhbXA7Z2VucmU9YXJ0aWNsZSZhbXA7YXRpdGxlPUluc3VsaW4rUmVzaXN0YW5jZSthbmQrT3hp
ZGF0aXZlK1N0cmVzcyUzQStJbitSZWxhdGlvbit0bytDb2duaXRpdmUrRnVuY3Rpb24rYW5kK1Bz
eWNob3BhdGhvbG9neStpbitEcnVnLU5haXZlJTJDK0ZpcnN0LUVwaXNvZGUrRHJ1Zy1GcmVlK1Nj
aGl6b3BocmVuaWEmYW1wO3RpdGxlPUZyb250aWVycytpbitQc3ljaGlhdHJ5JmFtcDtpc3NuPTE2
NjQtMDY0MCZhbXA7ZGF0ZT0yMDIwJmFtcDt2b2x1bWU9MTEmYW1wO2lzc3VlPSZhbXA7c3BhZ2U9
NTM3MjgwJmFtcDthdWxhc3Q9VGFvK1EuJmFtcDtpc2JuPSZhbXA7X19jaGFyX3NldD11dGY4PC91
cmw+PC9yZWxhdGVkLXVybHM+PC91cmxzPjxjdXN0b203PjUzNzI4MDwvY3VzdG9tNz48ZWxlY3Ry
b25pYy1yZXNvdXJjZS1udW0+aHR0cDovL2R4LmRvaS5vcmcvMTAuMzM4OS9mcHN5dC4yMDIwLjUz
NzI4MDwvZWxlY3Ryb25pYy1yZXNvdXJjZS1udW0+PHJlbW90ZS1kYXRhYmFzZS1uYW1lPkVtYmFz
ZTwvcmVtb3RlLWRhdGFiYXNlLW5hbWU+PHJlbW90ZS1kYXRhYmFzZS1wcm92aWRlcj5PdmlkIFRl
Y2hub2xvZ2llczwvcmVtb3RlLWRhdGFiYXNlLXByb3ZpZGVyPjxsYW5ndWFnZT5FbmdsaXNoPC9s
YW5ndWFnZT48L3JlY29yZD48L0NpdGU+PC9FbmROb3RlPgB=
</w:fldData>
        </w:fldChar>
      </w:r>
      <w:r w:rsidRPr="005C3F73">
        <w:rPr>
          <w:rFonts w:asciiTheme="minorHAnsi" w:hAnsiTheme="minorHAnsi"/>
          <w:color w:val="000000"/>
          <w:sz w:val="20"/>
          <w:szCs w:val="20"/>
        </w:rPr>
        <w:instrText xml:space="preserve"> ADDIN EN.CITE.DATA </w:instrText>
      </w:r>
      <w:r w:rsidRPr="005C3F73">
        <w:rPr>
          <w:rFonts w:asciiTheme="minorHAnsi" w:hAnsiTheme="minorHAnsi"/>
          <w:color w:val="000000"/>
          <w:sz w:val="20"/>
          <w:szCs w:val="20"/>
        </w:rPr>
      </w:r>
      <w:r w:rsidRPr="005C3F73">
        <w:rPr>
          <w:rFonts w:asciiTheme="minorHAnsi" w:hAnsiTheme="minorHAnsi"/>
          <w:color w:val="000000"/>
          <w:sz w:val="20"/>
          <w:szCs w:val="20"/>
        </w:rPr>
        <w:fldChar w:fldCharType="end"/>
      </w:r>
      <w:r w:rsidRPr="005C3F73">
        <w:rPr>
          <w:rFonts w:asciiTheme="minorHAnsi" w:hAnsiTheme="minorHAnsi"/>
          <w:color w:val="000000"/>
          <w:sz w:val="20"/>
          <w:szCs w:val="20"/>
        </w:rPr>
      </w:r>
      <w:r w:rsidRPr="005C3F73">
        <w:rPr>
          <w:rFonts w:asciiTheme="minorHAnsi" w:hAnsiTheme="minorHAnsi"/>
          <w:color w:val="000000"/>
          <w:sz w:val="20"/>
          <w:szCs w:val="20"/>
        </w:rPr>
        <w:fldChar w:fldCharType="separate"/>
      </w:r>
      <w:r w:rsidRPr="005C3F73">
        <w:rPr>
          <w:rFonts w:asciiTheme="minorHAnsi" w:hAnsiTheme="minorHAnsi"/>
          <w:noProof/>
          <w:color w:val="000000"/>
          <w:sz w:val="20"/>
          <w:szCs w:val="20"/>
          <w:vertAlign w:val="superscript"/>
        </w:rPr>
        <w:t>28</w:t>
      </w:r>
      <w:r w:rsidRPr="005C3F73">
        <w:rPr>
          <w:rFonts w:asciiTheme="minorHAnsi" w:hAnsiTheme="minorHAnsi"/>
          <w:color w:val="000000"/>
          <w:sz w:val="20"/>
          <w:szCs w:val="20"/>
        </w:rPr>
        <w:fldChar w:fldCharType="end"/>
      </w:r>
    </w:p>
    <w:p w14:paraId="7A99A88B" w14:textId="77777777" w:rsidR="005C3F73" w:rsidRPr="002044ED" w:rsidRDefault="005C3F73" w:rsidP="005C3F73">
      <w:pPr>
        <w:jc w:val="both"/>
        <w:rPr>
          <w:rFonts w:asciiTheme="minorHAnsi" w:hAnsiTheme="minorHAnsi" w:cstheme="minorHAnsi"/>
          <w:b/>
        </w:rPr>
      </w:pPr>
    </w:p>
    <w:p w14:paraId="221761BB" w14:textId="760CFA3A" w:rsidR="00D26DB5" w:rsidRDefault="00D26DB5" w:rsidP="00C14CBD">
      <w:pPr>
        <w:jc w:val="both"/>
        <w:rPr>
          <w:b/>
          <w:sz w:val="28"/>
          <w:szCs w:val="28"/>
        </w:rPr>
      </w:pPr>
    </w:p>
    <w:p w14:paraId="7F97DD11" w14:textId="551979E6" w:rsidR="005C3F73" w:rsidRDefault="005C3F73" w:rsidP="005C3F73">
      <w:pPr>
        <w:jc w:val="both"/>
        <w:rPr>
          <w:rFonts w:asciiTheme="minorHAnsi" w:hAnsiTheme="minorHAnsi" w:cstheme="minorHAnsi"/>
          <w:b/>
        </w:rPr>
      </w:pPr>
      <w:r>
        <w:rPr>
          <w:rFonts w:asciiTheme="minorHAnsi" w:hAnsiTheme="minorHAnsi" w:cstheme="minorHAnsi"/>
          <w:b/>
        </w:rPr>
        <w:t>CVR</w:t>
      </w:r>
      <w:r w:rsidRPr="002044ED">
        <w:rPr>
          <w:rFonts w:asciiTheme="minorHAnsi" w:hAnsiTheme="minorHAnsi" w:cstheme="minorHAnsi"/>
          <w:b/>
        </w:rPr>
        <w:t xml:space="preserve"> outlier analysis (</w:t>
      </w:r>
      <w:r>
        <w:rPr>
          <w:rFonts w:asciiTheme="minorHAnsi" w:hAnsiTheme="minorHAnsi" w:cstheme="minorHAnsi"/>
          <w:b/>
        </w:rPr>
        <w:t>fasting insulin</w:t>
      </w:r>
      <w:r w:rsidRPr="002044ED">
        <w:rPr>
          <w:rFonts w:asciiTheme="minorHAnsi" w:hAnsiTheme="minorHAnsi" w:cstheme="minorHAnsi"/>
          <w:b/>
        </w:rPr>
        <w:t>)</w:t>
      </w:r>
    </w:p>
    <w:p w14:paraId="6AE88538" w14:textId="6D445287" w:rsidR="00D26DB5" w:rsidRDefault="00D26DB5" w:rsidP="00C14CBD">
      <w:pPr>
        <w:jc w:val="both"/>
        <w:rPr>
          <w:b/>
          <w:sz w:val="28"/>
          <w:szCs w:val="28"/>
        </w:rPr>
      </w:pPr>
    </w:p>
    <w:p w14:paraId="4D587C39" w14:textId="77777777" w:rsidR="005C3F73" w:rsidRDefault="005C3F73" w:rsidP="005C3F73">
      <w:pPr>
        <w:rPr>
          <w:b/>
          <w:bCs/>
        </w:rPr>
      </w:pPr>
      <w:r>
        <w:rPr>
          <w:b/>
          <w:bCs/>
          <w:noProof/>
        </w:rPr>
        <w:drawing>
          <wp:inline distT="0" distB="0" distL="0" distR="0" wp14:anchorId="5751FC4C" wp14:editId="700A30B2">
            <wp:extent cx="5521960" cy="3425805"/>
            <wp:effectExtent l="0" t="0" r="2540" b="381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532150" cy="3432127"/>
                    </a:xfrm>
                    <a:prstGeom prst="rect">
                      <a:avLst/>
                    </a:prstGeom>
                  </pic:spPr>
                </pic:pic>
              </a:graphicData>
            </a:graphic>
          </wp:inline>
        </w:drawing>
      </w:r>
    </w:p>
    <w:p w14:paraId="56A277BD" w14:textId="77777777" w:rsidR="005C3F73" w:rsidRPr="005C3F73" w:rsidRDefault="005C3F73" w:rsidP="005C3F73">
      <w:pPr>
        <w:rPr>
          <w:rFonts w:asciiTheme="minorHAnsi" w:hAnsiTheme="minorHAnsi"/>
          <w:b/>
          <w:bCs/>
          <w:sz w:val="20"/>
          <w:szCs w:val="20"/>
        </w:rPr>
      </w:pPr>
    </w:p>
    <w:p w14:paraId="31D8701E" w14:textId="43C9FA33" w:rsidR="005C3F73" w:rsidRPr="005C3F73" w:rsidRDefault="005C3F73" w:rsidP="005C3F73">
      <w:pPr>
        <w:rPr>
          <w:rFonts w:asciiTheme="minorHAnsi" w:hAnsiTheme="minorHAnsi"/>
          <w:sz w:val="20"/>
          <w:szCs w:val="20"/>
        </w:rPr>
      </w:pPr>
      <w:r w:rsidRPr="005C3F73">
        <w:rPr>
          <w:rFonts w:asciiTheme="minorHAnsi" w:hAnsiTheme="minorHAnsi"/>
          <w:sz w:val="20"/>
          <w:szCs w:val="20"/>
        </w:rPr>
        <w:t>The study highlighted in red is identified as a potential outlier. Study 1 corresponds to Garcia Rizo et al., 2016.</w:t>
      </w:r>
      <w:r w:rsidRPr="005C3F73">
        <w:rPr>
          <w:rFonts w:asciiTheme="minorHAnsi" w:hAnsiTheme="minorHAnsi"/>
          <w:color w:val="000000"/>
          <w:sz w:val="20"/>
          <w:szCs w:val="20"/>
        </w:rPr>
        <w:fldChar w:fldCharType="begin">
          <w:fldData xml:space="preserve">PEVuZE5vdGU+PENpdGU+PEF1dGhvcj5HYXJjaWEtUml6bzwvQXV0aG9yPjxZZWFyPjIwMTY8L1ll
YXI+PFJlY051bT4yMDUwPC9SZWNOdW0+PERpc3BsYXlUZXh0PjxzdHlsZSBmYWNlPSJzdXBlcnNj
cmlwdCI+MTY8L3N0eWxlPjwvRGlzcGxheVRleHQ+PHJlY29yZD48cmVjLW51bWJlcj4yMDUwPC9y
ZWMtbnVtYmVyPjxmb3JlaWduLWtleXM+PGtleSBhcHA9IkVOIiBkYi1pZD0iZnd6cDAycHRwdjBh
NXVlZXdkdHZhczBxYXZzdzl6czU1eHQ5IiB0aW1lc3RhbXA9IjE0NjEyNTIyODEiPjIwNTA8L2tl
eT48L2ZvcmVpZ24ta2V5cz48cmVmLXR5cGUgbmFtZT0iSm91cm5hbCBBcnRpY2xlIj4xNzwvcmVm
LXR5cGU+PGNvbnRyaWJ1dG9ycz48YXV0aG9ycz48YXV0aG9yPkdhcmNpYS1SaXpvLCBDLjwvYXV0
aG9yPjxhdXRob3I+S2lya3BhdHJpY2ssIEIuPC9hdXRob3I+PGF1dGhvcj5GZXJuYW5kZXotRWdl
YSwgRS48L2F1dGhvcj48YXV0aG9yPk9saXZlaXJhLCBDLjwvYXV0aG9yPjxhdXRob3I+QmVybmFy
ZG8sIE0uPC9hdXRob3I+PC9hdXRob3JzPjwvY29udHJpYnV0b3JzPjxhdXRoLWFkZHJlc3M+QmFy
Y2Vsb25hIENsaW5pYyBTY2hpem9waHJlbmlhIFVuaXQsIE5ldXJvc2NpZW5jZSBJbnN0aXR1dGUs
IEhvc3BpdGFsIENsaW5pYywgQmFyY2Vsb25hLCBTcGFpbjsgSW5zdGl0dXRlIG9mIEJpb21lZGlj
YWwgUmVzZWFyY2ggQWd1c3RpIFBpIGkgU3VueWVyIChJRElCQVBTKSwgQmFyY2Vsb25hLCBTcGFp
bjsgQ2VudHJvIGRlIEludmVzdGlnYWNpb24gQmlvbWVkaWNhIGVuIFJlZCBkZSBTYWx1ZCBNZW50
YWwgKENJQkVSU0FNKSwgTWFkcmlkLCBTcGFpbi4gRWxlY3Ryb25pYyBhZGRyZXNzOiBjZ2FyY2lh
M0BjbGluaWMudWIuZXMuJiN4RDtEZXBhcnRtZW50IG9mIFBzeWNoaWF0cnkgYW5kIEJlaGF2aW9y
YWwgU2NpZW5jZXMsIFVuaXZlcnNpdHkgb2YgTmV2YWRhIFNjaG9vbCBvZiBNZWRpY2luZSwgUmVu
bywgTlYsIFVTQS4mI3hEO0NlbnRybyBkZSBJbnZlc3RpZ2FjaW9uIEJpb21lZGljYSBlbiBSZWQg
ZGUgU2FsdWQgTWVudGFsIChDSUJFUlNBTSksIE1hZHJpZCwgU3BhaW47IERlcGFydG1lbnQgb2Yg
UHN5Y2hpYXRyeSwgVW5pdmVyc2l0eSBvZiBDYW1icmlkZ2UsIEFkZGVuYnJvb2tlJmFwb3M7cyBI
b3NwaXRhbCwgQ0IyIDBRUSBDYW1icmlkZ2UsIFVLOyBDYW1icmlkZ2VzaGlyZSBhbmQgUGV0ZXJi
b3JvdWdoIE5IUyBGb3VuZGF0aW9uIFRydXN0LCBIdW50aW5nZG9uIFBFMjkgM1JKLCBVSy4mI3hE
O0JhcmNlbG9uYSBDbGluaWMgU2NoaXpvcGhyZW5pYSBVbml0LCBOZXVyb3NjaWVuY2UgSW5zdGl0
dXRlLCBIb3NwaXRhbCBDbGluaWMsIEJhcmNlbG9uYSwgU3BhaW4uJiN4RDtCYXJjZWxvbmEgQ2xp
bmljIFNjaGl6b3BocmVuaWEgVW5pdCwgTmV1cm9zY2llbmNlIEluc3RpdHV0ZSwgSG9zcGl0YWwg
Q2xpbmljLCBCYXJjZWxvbmEsIFNwYWluOyBJbnN0aXR1dGUgb2YgQmlvbWVkaWNhbCBSZXNlYXJj
aCBBZ3VzdGkgUGkgaSBTdW55ZXIgKElESUJBUFMpLCBCYXJjZWxvbmEsIFNwYWluOyBDZW50cm8g
ZGUgSW52ZXN0aWdhY2lvbiBCaW9tZWRpY2EgZW4gUmVkIGRlIFNhbHVkIE1lbnRhbCAoQ0lCRVJT
QU0pLCBNYWRyaWQsIFNwYWluOyBEZXBhcnRtZW50IG9mIFBzeWNoaWF0cnkgYW5kIENsaW5pY2Fs
IFBzeWNob2Jpb2xvZ3ksIFVuaXZlcnNpdHkgb2YgQmFyY2Vsb25hIEJhcmNlbG9uYSwgU3BhaW4u
PC9hdXRoLWFkZHJlc3M+PHRpdGxlcz48dGl0bGU+QWJub3JtYWwgZ2x5Y2VtaWMgaG9tZW9zdGFz
aXMgYXQgdGhlIG9uc2V0IG9mIHNlcmlvdXMgbWVudGFsIGlsbG5lc3NlczogQSBjb21tb24gcGF0
aHdheTwvdGl0bGU+PHNlY29uZGFyeS10aXRsZT5Qc3ljaG9uZXVyb2VuZG9jcmlub2xvZ3k8L3Nl
Y29uZGFyeS10aXRsZT48L3RpdGxlcz48cGVyaW9kaWNhbD48ZnVsbC10aXRsZT5Qc3ljaG9uZXVy
b2VuZG9jcmlub2xvZ3k8L2Z1bGwtdGl0bGU+PC9wZXJpb2RpY2FsPjxwYWdlcz43MC01PC9wYWdl
cz48dm9sdW1lPjY3PC92b2x1bWU+PGtleXdvcmRzPjxrZXl3b3JkPkJpcG9sYXIgZGlzb3JkZXI8
L2tleXdvcmQ+PGtleXdvcmQ+TWFqb3IgZGVwcmVzc2l2ZSBkaXNvcmRlcjwva2V5d29yZD48a2V5
d29yZD5Nb3J0YWxpdHk8L2tleXdvcmQ+PGtleXdvcmQ+U2NoaXpvcGhyZW5pYTwva2V5d29yZD48
a2V5d29yZD5UaHJpZnR5IHBzeWNoaWF0cmljIHBoZW5vdHlwZTwva2V5d29yZD48a2V5d29yZD5U
eXBlIDIgZGlhYmV0ZXMgbWVsbGl0dXM8L2tleXdvcmQ+PC9rZXl3b3Jkcz48ZGF0ZXM+PHllYXI+
MjAxNjwveWVhcj48cHViLWRhdGVzPjxkYXRlPk1heTwvZGF0ZT48L3B1Yi1kYXRlcz48L2RhdGVz
Pjxpc2JuPjE4NzMtMzM2MCAoRWxlY3Ryb25pYykmI3hEOzAzMDYtNDUzMCAoTGlua2luZyk8L2lz
Ym4+PGFjY2Vzc2lvbi1udW0+MjY4Nzg0NjU8L2FjY2Vzc2lvbi1udW0+PHVybHM+PHJlbGF0ZWQt
dXJscz48dXJsPmh0dHA6Ly93d3cubmNiaS5ubG0ubmloLmdvdi9wdWJtZWQvMjY4Nzg0NjU8L3Vy
bD48L3JlbGF0ZWQtdXJscz48L3VybHM+PGVsZWN0cm9uaWMtcmVzb3VyY2UtbnVtPjEwLjEwMTYv
ai5wc3luZXVlbi4yMDE2LjAyLjAwMTwvZWxlY3Ryb25pYy1yZXNvdXJjZS1udW0+PC9yZWNvcmQ+
PC9DaXRlPjwvRW5kTm90ZT4A
</w:fldData>
        </w:fldChar>
      </w:r>
      <w:r w:rsidRPr="005C3F73">
        <w:rPr>
          <w:rFonts w:asciiTheme="minorHAnsi" w:hAnsiTheme="minorHAnsi"/>
          <w:color w:val="000000"/>
          <w:sz w:val="20"/>
          <w:szCs w:val="20"/>
        </w:rPr>
        <w:instrText xml:space="preserve"> ADDIN EN.CITE </w:instrText>
      </w:r>
      <w:r w:rsidRPr="005C3F73">
        <w:rPr>
          <w:rFonts w:asciiTheme="minorHAnsi" w:hAnsiTheme="minorHAnsi"/>
          <w:color w:val="000000"/>
          <w:sz w:val="20"/>
          <w:szCs w:val="20"/>
        </w:rPr>
        <w:fldChar w:fldCharType="begin">
          <w:fldData xml:space="preserve">PEVuZE5vdGU+PENpdGU+PEF1dGhvcj5HYXJjaWEtUml6bzwvQXV0aG9yPjxZZWFyPjIwMTY8L1ll
YXI+PFJlY051bT4yMDUwPC9SZWNOdW0+PERpc3BsYXlUZXh0PjxzdHlsZSBmYWNlPSJzdXBlcnNj
cmlwdCI+MTY8L3N0eWxlPjwvRGlzcGxheVRleHQ+PHJlY29yZD48cmVjLW51bWJlcj4yMDUwPC9y
ZWMtbnVtYmVyPjxmb3JlaWduLWtleXM+PGtleSBhcHA9IkVOIiBkYi1pZD0iZnd6cDAycHRwdjBh
NXVlZXdkdHZhczBxYXZzdzl6czU1eHQ5IiB0aW1lc3RhbXA9IjE0NjEyNTIyODEiPjIwNTA8L2tl
eT48L2ZvcmVpZ24ta2V5cz48cmVmLXR5cGUgbmFtZT0iSm91cm5hbCBBcnRpY2xlIj4xNzwvcmVm
LXR5cGU+PGNvbnRyaWJ1dG9ycz48YXV0aG9ycz48YXV0aG9yPkdhcmNpYS1SaXpvLCBDLjwvYXV0
aG9yPjxhdXRob3I+S2lya3BhdHJpY2ssIEIuPC9hdXRob3I+PGF1dGhvcj5GZXJuYW5kZXotRWdl
YSwgRS48L2F1dGhvcj48YXV0aG9yPk9saXZlaXJhLCBDLjwvYXV0aG9yPjxhdXRob3I+QmVybmFy
ZG8sIE0uPC9hdXRob3I+PC9hdXRob3JzPjwvY29udHJpYnV0b3JzPjxhdXRoLWFkZHJlc3M+QmFy
Y2Vsb25hIENsaW5pYyBTY2hpem9waHJlbmlhIFVuaXQsIE5ldXJvc2NpZW5jZSBJbnN0aXR1dGUs
IEhvc3BpdGFsIENsaW5pYywgQmFyY2Vsb25hLCBTcGFpbjsgSW5zdGl0dXRlIG9mIEJpb21lZGlj
YWwgUmVzZWFyY2ggQWd1c3RpIFBpIGkgU3VueWVyIChJRElCQVBTKSwgQmFyY2Vsb25hLCBTcGFp
bjsgQ2VudHJvIGRlIEludmVzdGlnYWNpb24gQmlvbWVkaWNhIGVuIFJlZCBkZSBTYWx1ZCBNZW50
YWwgKENJQkVSU0FNKSwgTWFkcmlkLCBTcGFpbi4gRWxlY3Ryb25pYyBhZGRyZXNzOiBjZ2FyY2lh
M0BjbGluaWMudWIuZXMuJiN4RDtEZXBhcnRtZW50IG9mIFBzeWNoaWF0cnkgYW5kIEJlaGF2aW9y
YWwgU2NpZW5jZXMsIFVuaXZlcnNpdHkgb2YgTmV2YWRhIFNjaG9vbCBvZiBNZWRpY2luZSwgUmVu
bywgTlYsIFVTQS4mI3hEO0NlbnRybyBkZSBJbnZlc3RpZ2FjaW9uIEJpb21lZGljYSBlbiBSZWQg
ZGUgU2FsdWQgTWVudGFsIChDSUJFUlNBTSksIE1hZHJpZCwgU3BhaW47IERlcGFydG1lbnQgb2Yg
UHN5Y2hpYXRyeSwgVW5pdmVyc2l0eSBvZiBDYW1icmlkZ2UsIEFkZGVuYnJvb2tlJmFwb3M7cyBI
b3NwaXRhbCwgQ0IyIDBRUSBDYW1icmlkZ2UsIFVLOyBDYW1icmlkZ2VzaGlyZSBhbmQgUGV0ZXJi
b3JvdWdoIE5IUyBGb3VuZGF0aW9uIFRydXN0LCBIdW50aW5nZG9uIFBFMjkgM1JKLCBVSy4mI3hE
O0JhcmNlbG9uYSBDbGluaWMgU2NoaXpvcGhyZW5pYSBVbml0LCBOZXVyb3NjaWVuY2UgSW5zdGl0
dXRlLCBIb3NwaXRhbCBDbGluaWMsIEJhcmNlbG9uYSwgU3BhaW4uJiN4RDtCYXJjZWxvbmEgQ2xp
bmljIFNjaGl6b3BocmVuaWEgVW5pdCwgTmV1cm9zY2llbmNlIEluc3RpdHV0ZSwgSG9zcGl0YWwg
Q2xpbmljLCBCYXJjZWxvbmEsIFNwYWluOyBJbnN0aXR1dGUgb2YgQmlvbWVkaWNhbCBSZXNlYXJj
aCBBZ3VzdGkgUGkgaSBTdW55ZXIgKElESUJBUFMpLCBCYXJjZWxvbmEsIFNwYWluOyBDZW50cm8g
ZGUgSW52ZXN0aWdhY2lvbiBCaW9tZWRpY2EgZW4gUmVkIGRlIFNhbHVkIE1lbnRhbCAoQ0lCRVJT
QU0pLCBNYWRyaWQsIFNwYWluOyBEZXBhcnRtZW50IG9mIFBzeWNoaWF0cnkgYW5kIENsaW5pY2Fs
IFBzeWNob2Jpb2xvZ3ksIFVuaXZlcnNpdHkgb2YgQmFyY2Vsb25hIEJhcmNlbG9uYSwgU3BhaW4u
PC9hdXRoLWFkZHJlc3M+PHRpdGxlcz48dGl0bGU+QWJub3JtYWwgZ2x5Y2VtaWMgaG9tZW9zdGFz
aXMgYXQgdGhlIG9uc2V0IG9mIHNlcmlvdXMgbWVudGFsIGlsbG5lc3NlczogQSBjb21tb24gcGF0
aHdheTwvdGl0bGU+PHNlY29uZGFyeS10aXRsZT5Qc3ljaG9uZXVyb2VuZG9jcmlub2xvZ3k8L3Nl
Y29uZGFyeS10aXRsZT48L3RpdGxlcz48cGVyaW9kaWNhbD48ZnVsbC10aXRsZT5Qc3ljaG9uZXVy
b2VuZG9jcmlub2xvZ3k8L2Z1bGwtdGl0bGU+PC9wZXJpb2RpY2FsPjxwYWdlcz43MC01PC9wYWdl
cz48dm9sdW1lPjY3PC92b2x1bWU+PGtleXdvcmRzPjxrZXl3b3JkPkJpcG9sYXIgZGlzb3JkZXI8
L2tleXdvcmQ+PGtleXdvcmQ+TWFqb3IgZGVwcmVzc2l2ZSBkaXNvcmRlcjwva2V5d29yZD48a2V5
d29yZD5Nb3J0YWxpdHk8L2tleXdvcmQ+PGtleXdvcmQ+U2NoaXpvcGhyZW5pYTwva2V5d29yZD48
a2V5d29yZD5UaHJpZnR5IHBzeWNoaWF0cmljIHBoZW5vdHlwZTwva2V5d29yZD48a2V5d29yZD5U
eXBlIDIgZGlhYmV0ZXMgbWVsbGl0dXM8L2tleXdvcmQ+PC9rZXl3b3Jkcz48ZGF0ZXM+PHllYXI+
MjAxNjwveWVhcj48cHViLWRhdGVzPjxkYXRlPk1heTwvZGF0ZT48L3B1Yi1kYXRlcz48L2RhdGVz
Pjxpc2JuPjE4NzMtMzM2MCAoRWxlY3Ryb25pYykmI3hEOzAzMDYtNDUzMCAoTGlua2luZyk8L2lz
Ym4+PGFjY2Vzc2lvbi1udW0+MjY4Nzg0NjU8L2FjY2Vzc2lvbi1udW0+PHVybHM+PHJlbGF0ZWQt
dXJscz48dXJsPmh0dHA6Ly93d3cubmNiaS5ubG0ubmloLmdvdi9wdWJtZWQvMjY4Nzg0NjU8L3Vy
bD48L3JlbGF0ZWQtdXJscz48L3VybHM+PGVsZWN0cm9uaWMtcmVzb3VyY2UtbnVtPjEwLjEwMTYv
ai5wc3luZXVlbi4yMDE2LjAyLjAwMTwvZWxlY3Ryb25pYy1yZXNvdXJjZS1udW0+PC9yZWNvcmQ+
PC9DaXRlPjwvRW5kTm90ZT4A
</w:fldData>
        </w:fldChar>
      </w:r>
      <w:r w:rsidRPr="005C3F73">
        <w:rPr>
          <w:rFonts w:asciiTheme="minorHAnsi" w:hAnsiTheme="minorHAnsi"/>
          <w:color w:val="000000"/>
          <w:sz w:val="20"/>
          <w:szCs w:val="20"/>
        </w:rPr>
        <w:instrText xml:space="preserve"> ADDIN EN.CITE.DATA </w:instrText>
      </w:r>
      <w:r w:rsidRPr="005C3F73">
        <w:rPr>
          <w:rFonts w:asciiTheme="minorHAnsi" w:hAnsiTheme="minorHAnsi"/>
          <w:color w:val="000000"/>
          <w:sz w:val="20"/>
          <w:szCs w:val="20"/>
        </w:rPr>
      </w:r>
      <w:r w:rsidRPr="005C3F73">
        <w:rPr>
          <w:rFonts w:asciiTheme="minorHAnsi" w:hAnsiTheme="minorHAnsi"/>
          <w:color w:val="000000"/>
          <w:sz w:val="20"/>
          <w:szCs w:val="20"/>
        </w:rPr>
        <w:fldChar w:fldCharType="end"/>
      </w:r>
      <w:r w:rsidRPr="005C3F73">
        <w:rPr>
          <w:rFonts w:asciiTheme="minorHAnsi" w:hAnsiTheme="minorHAnsi"/>
          <w:color w:val="000000"/>
          <w:sz w:val="20"/>
          <w:szCs w:val="20"/>
        </w:rPr>
      </w:r>
      <w:r w:rsidRPr="005C3F73">
        <w:rPr>
          <w:rFonts w:asciiTheme="minorHAnsi" w:hAnsiTheme="minorHAnsi"/>
          <w:color w:val="000000"/>
          <w:sz w:val="20"/>
          <w:szCs w:val="20"/>
        </w:rPr>
        <w:fldChar w:fldCharType="separate"/>
      </w:r>
      <w:r w:rsidRPr="005C3F73">
        <w:rPr>
          <w:rFonts w:asciiTheme="minorHAnsi" w:hAnsiTheme="minorHAnsi"/>
          <w:noProof/>
          <w:color w:val="000000"/>
          <w:sz w:val="20"/>
          <w:szCs w:val="20"/>
          <w:vertAlign w:val="superscript"/>
        </w:rPr>
        <w:t>16</w:t>
      </w:r>
      <w:r w:rsidRPr="005C3F73">
        <w:rPr>
          <w:rFonts w:asciiTheme="minorHAnsi" w:hAnsiTheme="minorHAnsi"/>
          <w:color w:val="000000"/>
          <w:sz w:val="20"/>
          <w:szCs w:val="20"/>
        </w:rPr>
        <w:fldChar w:fldCharType="end"/>
      </w:r>
    </w:p>
    <w:p w14:paraId="27FC4ED2" w14:textId="54595F15" w:rsidR="00DB5FA9" w:rsidRDefault="00DB5FA9" w:rsidP="00C14CBD">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7: HOMA-IR results</w:t>
      </w:r>
    </w:p>
    <w:p w14:paraId="03A19A99" w14:textId="22DCC967" w:rsidR="005C3F73" w:rsidRDefault="005C3F73" w:rsidP="00C14CBD">
      <w:pPr>
        <w:jc w:val="both"/>
        <w:rPr>
          <w:rFonts w:asciiTheme="minorHAnsi" w:hAnsiTheme="minorHAnsi" w:cstheme="minorHAnsi"/>
          <w:b/>
          <w:sz w:val="28"/>
          <w:szCs w:val="28"/>
        </w:rPr>
      </w:pPr>
    </w:p>
    <w:p w14:paraId="0B273BAE" w14:textId="757F23CF" w:rsidR="00E33925" w:rsidRPr="00E33925" w:rsidRDefault="00E33925" w:rsidP="00C14CBD">
      <w:pPr>
        <w:jc w:val="both"/>
        <w:rPr>
          <w:rFonts w:asciiTheme="minorHAnsi" w:hAnsiTheme="minorHAnsi" w:cstheme="minorHAnsi"/>
          <w:b/>
        </w:rPr>
      </w:pPr>
      <w:r>
        <w:rPr>
          <w:rFonts w:asciiTheme="minorHAnsi" w:hAnsiTheme="minorHAnsi" w:cstheme="minorHAnsi"/>
          <w:b/>
        </w:rPr>
        <w:t xml:space="preserve">SMD </w:t>
      </w:r>
      <w:r w:rsidRPr="002044ED">
        <w:rPr>
          <w:rFonts w:asciiTheme="minorHAnsi" w:hAnsiTheme="minorHAnsi" w:cstheme="minorHAnsi"/>
          <w:b/>
        </w:rPr>
        <w:t>forest plot</w:t>
      </w:r>
      <w:r>
        <w:rPr>
          <w:rFonts w:asciiTheme="minorHAnsi" w:hAnsiTheme="minorHAnsi" w:cstheme="minorHAnsi"/>
          <w:b/>
        </w:rPr>
        <w:t xml:space="preserve"> (HOMA-IR)</w:t>
      </w:r>
    </w:p>
    <w:p w14:paraId="6F0B399D" w14:textId="1E426695" w:rsidR="00E33925" w:rsidRDefault="00821ABB" w:rsidP="00C14CBD">
      <w:pPr>
        <w:jc w:val="both"/>
        <w:rPr>
          <w:b/>
          <w:sz w:val="28"/>
          <w:szCs w:val="28"/>
        </w:rPr>
      </w:pPr>
      <w:r>
        <w:rPr>
          <w:b/>
          <w:noProof/>
          <w:sz w:val="28"/>
          <w:szCs w:val="28"/>
        </w:rPr>
        <w:drawing>
          <wp:inline distT="0" distB="0" distL="0" distR="0" wp14:anchorId="74662410" wp14:editId="30C61759">
            <wp:extent cx="4394200" cy="2374900"/>
            <wp:effectExtent l="0" t="0" r="0" b="0"/>
            <wp:docPr id="2" name="Picture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394200" cy="2374900"/>
                    </a:xfrm>
                    <a:prstGeom prst="rect">
                      <a:avLst/>
                    </a:prstGeom>
                  </pic:spPr>
                </pic:pic>
              </a:graphicData>
            </a:graphic>
          </wp:inline>
        </w:drawing>
      </w:r>
    </w:p>
    <w:p w14:paraId="6010C6F2" w14:textId="3959FD04" w:rsidR="00E33925" w:rsidRPr="00E33925" w:rsidRDefault="00E33925" w:rsidP="00C14CBD">
      <w:pPr>
        <w:jc w:val="both"/>
        <w:rPr>
          <w:rFonts w:asciiTheme="minorHAnsi" w:hAnsiTheme="minorHAnsi" w:cstheme="minorHAnsi"/>
          <w:b/>
        </w:rPr>
      </w:pPr>
      <w:r>
        <w:rPr>
          <w:rFonts w:asciiTheme="minorHAnsi" w:hAnsiTheme="minorHAnsi" w:cstheme="minorHAnsi"/>
          <w:b/>
        </w:rPr>
        <w:t xml:space="preserve">CVR </w:t>
      </w:r>
      <w:r w:rsidRPr="002044ED">
        <w:rPr>
          <w:rFonts w:asciiTheme="minorHAnsi" w:hAnsiTheme="minorHAnsi" w:cstheme="minorHAnsi"/>
          <w:b/>
        </w:rPr>
        <w:t>forest plot</w:t>
      </w:r>
      <w:r>
        <w:rPr>
          <w:rFonts w:asciiTheme="minorHAnsi" w:hAnsiTheme="minorHAnsi" w:cstheme="minorHAnsi"/>
          <w:b/>
        </w:rPr>
        <w:t xml:space="preserve"> (HOMA-IR)</w:t>
      </w:r>
    </w:p>
    <w:p w14:paraId="28B7AC05" w14:textId="54F8D313" w:rsidR="005C3F73" w:rsidRPr="00E33925" w:rsidRDefault="00821ABB" w:rsidP="00C14CBD">
      <w:pPr>
        <w:jc w:val="both"/>
        <w:rPr>
          <w:rFonts w:asciiTheme="minorHAnsi" w:hAnsiTheme="minorHAnsi"/>
          <w:b/>
        </w:rPr>
      </w:pPr>
      <w:r>
        <w:rPr>
          <w:rFonts w:asciiTheme="minorHAnsi" w:hAnsiTheme="minorHAnsi"/>
          <w:b/>
          <w:noProof/>
        </w:rPr>
        <w:drawing>
          <wp:inline distT="0" distB="0" distL="0" distR="0" wp14:anchorId="68C6723E" wp14:editId="56921E7A">
            <wp:extent cx="4419600" cy="2349500"/>
            <wp:effectExtent l="0" t="0" r="0" b="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4419600" cy="2349500"/>
                    </a:xfrm>
                    <a:prstGeom prst="rect">
                      <a:avLst/>
                    </a:prstGeom>
                  </pic:spPr>
                </pic:pic>
              </a:graphicData>
            </a:graphic>
          </wp:inline>
        </w:drawing>
      </w:r>
    </w:p>
    <w:p w14:paraId="4CCDD49D" w14:textId="79681018" w:rsidR="00E33925" w:rsidRPr="00E33925" w:rsidRDefault="00E33925" w:rsidP="00C14CBD">
      <w:pPr>
        <w:jc w:val="both"/>
        <w:rPr>
          <w:rFonts w:asciiTheme="minorHAnsi" w:hAnsiTheme="minorHAnsi"/>
          <w:b/>
        </w:rPr>
      </w:pPr>
      <w:r w:rsidRPr="00E33925">
        <w:rPr>
          <w:rFonts w:asciiTheme="minorHAnsi" w:hAnsiTheme="minorHAnsi"/>
          <w:b/>
        </w:rPr>
        <w:t>Funnel plot (HOMA-IR)</w:t>
      </w:r>
    </w:p>
    <w:p w14:paraId="4FEF5294" w14:textId="3279E1A1" w:rsidR="00E33925" w:rsidRDefault="00821ABB" w:rsidP="00C14CBD">
      <w:pPr>
        <w:jc w:val="both"/>
        <w:rPr>
          <w:b/>
          <w:sz w:val="28"/>
          <w:szCs w:val="28"/>
        </w:rPr>
      </w:pPr>
      <w:r>
        <w:rPr>
          <w:b/>
          <w:noProof/>
          <w:sz w:val="28"/>
          <w:szCs w:val="28"/>
        </w:rPr>
        <w:drawing>
          <wp:inline distT="0" distB="0" distL="0" distR="0" wp14:anchorId="08D1AD37" wp14:editId="2A01F334">
            <wp:extent cx="4343400" cy="2552700"/>
            <wp:effectExtent l="0" t="0" r="0" b="0"/>
            <wp:docPr id="4" name="Picture 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funnel 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343400" cy="2552700"/>
                    </a:xfrm>
                    <a:prstGeom prst="rect">
                      <a:avLst/>
                    </a:prstGeom>
                  </pic:spPr>
                </pic:pic>
              </a:graphicData>
            </a:graphic>
          </wp:inline>
        </w:drawing>
      </w:r>
    </w:p>
    <w:p w14:paraId="72F71C8B" w14:textId="0D0EEE58" w:rsidR="005C3F73" w:rsidRDefault="005C3F73" w:rsidP="00C14CBD">
      <w:pPr>
        <w:jc w:val="both"/>
        <w:rPr>
          <w:b/>
          <w:sz w:val="28"/>
          <w:szCs w:val="28"/>
        </w:rPr>
      </w:pPr>
    </w:p>
    <w:p w14:paraId="10DA6FED" w14:textId="27DBE92F" w:rsidR="005C3F73" w:rsidRDefault="005C3F73" w:rsidP="00C14CBD">
      <w:pPr>
        <w:jc w:val="both"/>
        <w:rPr>
          <w:b/>
          <w:sz w:val="28"/>
          <w:szCs w:val="28"/>
        </w:rPr>
      </w:pPr>
    </w:p>
    <w:p w14:paraId="3A8D7B01" w14:textId="77777777" w:rsidR="00821ABB" w:rsidRDefault="00821ABB" w:rsidP="00C14CBD">
      <w:pPr>
        <w:jc w:val="both"/>
        <w:rPr>
          <w:b/>
          <w:sz w:val="28"/>
          <w:szCs w:val="28"/>
        </w:rPr>
      </w:pPr>
    </w:p>
    <w:p w14:paraId="75E00894" w14:textId="633DBD15" w:rsidR="005C3F73" w:rsidRDefault="00846E7E" w:rsidP="00C14CBD">
      <w:pPr>
        <w:jc w:val="both"/>
        <w:rPr>
          <w:rFonts w:asciiTheme="minorHAnsi" w:hAnsiTheme="minorHAnsi" w:cstheme="minorHAnsi"/>
          <w:b/>
        </w:rPr>
      </w:pPr>
      <w:r w:rsidRPr="002044ED">
        <w:rPr>
          <w:rFonts w:asciiTheme="minorHAnsi" w:hAnsiTheme="minorHAnsi" w:cstheme="minorHAnsi"/>
          <w:b/>
        </w:rPr>
        <w:t xml:space="preserve">SMD outlier analysis </w:t>
      </w:r>
      <w:r>
        <w:rPr>
          <w:rFonts w:asciiTheme="minorHAnsi" w:hAnsiTheme="minorHAnsi" w:cstheme="minorHAnsi"/>
          <w:b/>
        </w:rPr>
        <w:t>(HOMA-IR</w:t>
      </w:r>
      <w:r w:rsidRPr="002044ED">
        <w:rPr>
          <w:rFonts w:asciiTheme="minorHAnsi" w:hAnsiTheme="minorHAnsi" w:cstheme="minorHAnsi"/>
          <w:b/>
        </w:rPr>
        <w:t>)</w:t>
      </w:r>
    </w:p>
    <w:p w14:paraId="6E93B6CB" w14:textId="33D88C33" w:rsidR="00846E7E" w:rsidRDefault="00846E7E" w:rsidP="00C14CBD">
      <w:pPr>
        <w:jc w:val="both"/>
        <w:rPr>
          <w:rFonts w:asciiTheme="minorHAnsi" w:hAnsiTheme="minorHAnsi" w:cstheme="minorHAnsi"/>
          <w:b/>
        </w:rPr>
      </w:pPr>
    </w:p>
    <w:p w14:paraId="3F48500A" w14:textId="633A7841" w:rsidR="00846E7E" w:rsidRDefault="00821ABB" w:rsidP="00846E7E">
      <w:r>
        <w:rPr>
          <w:noProof/>
        </w:rPr>
        <w:drawing>
          <wp:inline distT="0" distB="0" distL="0" distR="0" wp14:anchorId="5524415C" wp14:editId="6A9FC997">
            <wp:extent cx="4521200" cy="2819400"/>
            <wp:effectExtent l="0" t="0" r="0" b="0"/>
            <wp:docPr id="5" name="Picture 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with medium confidence"/>
                    <pic:cNvPicPr/>
                  </pic:nvPicPr>
                  <pic:blipFill>
                    <a:blip r:embed="rId29">
                      <a:extLst>
                        <a:ext uri="{28A0092B-C50C-407E-A947-70E740481C1C}">
                          <a14:useLocalDpi xmlns:a14="http://schemas.microsoft.com/office/drawing/2010/main" val="0"/>
                        </a:ext>
                      </a:extLst>
                    </a:blip>
                    <a:stretch>
                      <a:fillRect/>
                    </a:stretch>
                  </pic:blipFill>
                  <pic:spPr>
                    <a:xfrm>
                      <a:off x="0" y="0"/>
                      <a:ext cx="4521200" cy="2819400"/>
                    </a:xfrm>
                    <a:prstGeom prst="rect">
                      <a:avLst/>
                    </a:prstGeom>
                  </pic:spPr>
                </pic:pic>
              </a:graphicData>
            </a:graphic>
          </wp:inline>
        </w:drawing>
      </w:r>
    </w:p>
    <w:p w14:paraId="54335B3C" w14:textId="77777777" w:rsidR="00846E7E" w:rsidRDefault="00846E7E" w:rsidP="00846E7E"/>
    <w:p w14:paraId="513FF133" w14:textId="628D4F7D" w:rsidR="00846E7E" w:rsidRPr="00846E7E" w:rsidRDefault="00846E7E" w:rsidP="00846E7E">
      <w:pPr>
        <w:rPr>
          <w:rFonts w:asciiTheme="minorHAnsi" w:hAnsiTheme="minorHAnsi"/>
          <w:sz w:val="20"/>
          <w:szCs w:val="20"/>
        </w:rPr>
      </w:pPr>
      <w:r w:rsidRPr="00846E7E">
        <w:rPr>
          <w:rFonts w:asciiTheme="minorHAnsi" w:hAnsiTheme="minorHAnsi"/>
          <w:sz w:val="20"/>
          <w:szCs w:val="20"/>
        </w:rPr>
        <w:t>The study highlighted in red is identified as a potential outlier. Study 1</w:t>
      </w:r>
      <w:r w:rsidR="00821ABB">
        <w:rPr>
          <w:rFonts w:asciiTheme="minorHAnsi" w:hAnsiTheme="minorHAnsi"/>
          <w:sz w:val="20"/>
          <w:szCs w:val="20"/>
        </w:rPr>
        <w:t>1</w:t>
      </w:r>
      <w:r w:rsidRPr="00846E7E">
        <w:rPr>
          <w:rFonts w:asciiTheme="minorHAnsi" w:hAnsiTheme="minorHAnsi"/>
          <w:sz w:val="20"/>
          <w:szCs w:val="20"/>
        </w:rPr>
        <w:t xml:space="preserve"> corresponds to Tao et al., 2020.</w:t>
      </w:r>
      <w:r w:rsidRPr="005C3F73">
        <w:rPr>
          <w:rFonts w:asciiTheme="minorHAnsi" w:hAnsiTheme="minorHAnsi"/>
          <w:color w:val="000000"/>
          <w:sz w:val="20"/>
          <w:szCs w:val="20"/>
        </w:rPr>
        <w:fldChar w:fldCharType="begin">
          <w:fldData xml:space="preserve">PEVuZE5vdGU+PENpdGU+PEF1dGhvcj5UYW88L0F1dGhvcj48WWVhcj4yMDIwPC9ZZWFyPjxSZWNO
dW0+MTMxNzY8L1JlY051bT48RGlzcGxheVRleHQ+PHN0eWxlIGZhY2U9InN1cGVyc2NyaXB0Ij4y
ODwvc3R5bGU+PC9EaXNwbGF5VGV4dD48cmVjb3JkPjxyZWMtbnVtYmVyPjEzMTc2PC9yZWMtbnVt
YmVyPjxmb3JlaWduLWtleXM+PGtleSBhcHA9IkVOIiBkYi1pZD0iZnd6cDAycHRwdjBhNXVlZXdk
dHZhczBxYXZzdzl6czU1eHQ5IiB0aW1lc3RhbXA9IjE2MjgwNjM5NzAiPjEzMTc2PC9rZXk+PC9m
b3JlaWduLWtleXM+PHJlZi10eXBlIG5hbWU9IkpvdXJuYWwgQXJ0aWNsZSI+MTc8L3JlZi10eXBl
Pjxjb250cmlidXRvcnM+PGF1dGhvcnM+PGF1dGhvcj5UYW8sIFEuPC9hdXRob3I+PGF1dGhvcj5N
aWFvLCBZLjwvYXV0aG9yPjxhdXRob3I+TGksIEguPC9hdXRob3I+PGF1dGhvcj5ZdWFuLCBYLjwv
YXV0aG9yPjxhdXRob3I+SHVhbmcsIFguPC9hdXRob3I+PGF1dGhvcj5XYW5nLCBZLjwvYXV0aG9y
PjxhdXRob3I+QW5kcmVhc3NlbiwgTy4gQS48L2F1dGhvcj48YXV0aG9yPkZhbiwgWC48L2F1dGhv
cj48YXV0aG9yPllhbmcsIFkuPC9hdXRob3I+PGF1dGhvcj5Tb25nLCBYLjwvYXV0aG9yPjwvYXV0
aG9ycz48L2NvbnRyaWJ1dG9ycz48YXV0aC1hZGRyZXNzPihUYW8sIE1pYW8sIExpLCBZdWFuLCBX
YW5nLCBBbmRyZWFzc2VuLCBTb25nKSBEZXBhcnRtZW50IG9mIFBzeWNoaWF0cnksIFRoZSBGaXJz
dCBBZmZpbGlhdGVkIEhvc3BpdGFsLCBaaGVuZ3pob3UgVW5pdmVyc2l0eSwgWmhlbmd6aG91LCBD
aGluYSAoVGFvLCBNaWFvLCBMaSwgWXVhbiwgU29uZykgQmlvbG9naWNhbCBQc3ljaGlhdHJ5IElu
dGVybmF0aW9uYWwgSm9pbnQgTGFib3JhdG9yeSBvZiBIZW5hbiwgWmhlbmd6aG91IFVuaXZlcnNp
dHksIFpoZW5nemhvdSwgQ2hpbmEgKFRhbywgTWlhbywgTGksIFl1YW4sIFNvbmcpIEhlbmFuIFBz
eWNoaWF0cmljIFRyYW5zZm9ybWF0aW9uIFJlc2VhcmNoIEtleSBMYWJvcmF0b3J5L1poZW5nemhv
dSBVbml2ZXJzaXR5LCBaaGVuZ3pob3UsIENoaW5hIChUYW8pIEFjYWRlbXkgb2YgTWVkaWNhbCBT
Y2llbmNlcy9aaGVuZ3pob3UgVW5pdmVyc2l0eSwgWmhlbmd6aG91LCBDaGluYSAoSHVhbmcpIEls
bGF3YXJyYSBIZWFsdGggYW5kIE1lZGljYWwgUmVzZWFyY2ggSW5zdGl0dXRlIGFuZCBVbml2ZXJz
aXR5IG9mIFdvbGxvbmdvbmcsIFdvbGxvbmdvbmcsIE5TVywgQXVzdHJhbGlhIChXYW5nKSBMaWZl
c3BhbiBDaGFuZ2VzIGluIEJyYWluIGFuZCBDb2duaXRpb24gKExDQkMpLCBEZXBhcnRtZW50IG9m
IFBzeWNob2xvZ3ksIFVuaXZlcnNpdHkgb2YgT3NsbywgT3NsbywgTm9yd2F5IChBbmRyZWFzc2Vu
KSBOb3J3ZWdpYW4gQ2VudGVyIGZvciBNZW50YWwgRGlzb3JkZXJzIFJlc2VhcmNoIChOT1JNRU5U
KSwgSW5zdGl0dXRlIG9mIENsaW5pY2FsIE1lZGljaW5lLCBVbml2ZXJzaXR5IG9mIE9zbG8sIE9z
bG8sIE5vcndheSAoRmFuKSBQc3ljaG90aWMgRGlzb3JkZXJzIFByb2dyYW0sIFVNYXNzIE1lbW9y
aWFsIE1lZGljYWwgQ2VudGVyLCBVbml2ZXJzaXR5IG9mIE1hc3NhY2h1c2V0dHMgTWVkaWNhbCBT
Y2hvb2wsIFdvcmNlc3RlciwgTUEsIFVuaXRlZCBTdGF0ZXMgKFlhbmcpIEhlbmFuIE1lbnRhbCBI
b3NwaXRhbCwgVGhlIFNlY29uZCBBZmZpbGlhdGVkIEhvc3BpdGFsIG9mIFhpbnhpYW5nIE1lZGlj
YWwgVW5pdmVyc2l0eSwgWGlueGlhbmcsIENoaW5hIChZYW5nKSBIZW5hbiBLZXkgTGFiIG9mIEJp
b2xvZ2ljYWwgUHN5Y2hpYXRyeSBvZiBYaW54aWFuZyBNZWRpY2FsIFVuaXZlcnNpdHksIFhpbnhp
YW5nLCBDaGluYSAoWWFuZykgSW50ZXJuYXRpb25hbCBKb2ludCBSZXNlYXJjaCBMYWJvcmF0b3J5
IGZvciBQc3ljaGlhdHJ5IGFuZCBOZXVyb3NjaWVuY2Ugb2YsIEhlbmFuLCBYaW54aWFuZywgQ2hp
bmEmI3hEO1guIFNvbmcsIERlcGFydG1lbnQgb2YgUHN5Y2hpYXRyeSwgVGhlIEZpcnN0IEFmZmls
aWF0ZWQgSG9zcGl0YWwsIFpoZW5nemhvdSBVbml2ZXJzaXR5LCBaaGVuZ3pob3UsIENoaW5hLiBF
LW1haWw6IGZjY3Nvbmd4cUB6enUuZWR1LmNuIFguIFNvbmcsIEJpb2xvZ2ljYWwgUHN5Y2hpYXRy
eSBJbnRlcm5hdGlvbmFsIEpvaW50IExhYm9yYXRvcnkgb2YgSGVuYW4sIFpoZW5nemhvdSBVbml2
ZXJzaXR5LCBaaGVuZ3pob3UsIENoaW5hLiBFLW1haWw6IGZjY3Nvbmd4cUB6enUuZWR1LmNuIFgu
IFNvbmcsIEhlbmFuIFBzeWNoaWF0cmljIFRyYW5zZm9ybWF0aW9uIFJlc2VhcmNoIEtleSBMYWJv
cmF0b3J5L1poZW5nemhvdSBVbml2ZXJzaXR5LCBaaGVuZ3pob3UsIENoaW5hLiBFLW1haWw6IGZj
Y3Nvbmd4cUB6enUuZWR1LmNuIFkuIFlhbmcsIEhlbmFuIE1lbnRhbCBIb3NwaXRhbCwgVGhlIFNl
Y29uZCBBZmZpbGlhdGVkIEhvc3BpdGFsIG9mIFhpbnhpYW5nIE1lZGljYWwgVW5pdmVyc2l0eSwg
WGlueGlhbmcsIENoaW5hLiBFLW1haWw6IHlvbmdmZW5nXzIwMDg4OEAxMjYuY29tIFkuIFlhbmcs
IEhlbmFuIEtleSBMYWIgb2YgQmlvbG9naWNhbCBQc3ljaGlhdHJ5IG9mIFhpbnhpYW5nIE1lZGlj
YWwgVW5pdmVyc2l0eSwgWGlueGlhbmcsIENoaW5hLiBFLW1haWw6IHlvbmdmZW5nXzIwMDg4OEAx
MjYuY29tIFkuIFlhbmcsIEludGVybmF0aW9uYWwgSm9pbnQgUmVzZWFyY2ggTGFib3JhdG9yeSBm
b3IgUHN5Y2hpYXRyeSBhbmQgTmV1cm9zY2llbmNlIG9mLCBIZW5hbiwgWGlueGlhbmcsIENoaW5h
LiBFLW1haWw6IHlvbmdmZW5nXzIwMDg4OEAxMjYuY29tPC9hdXRoLWFkZHJlc3M+PHRpdGxlcz48
dGl0bGU+SW5zdWxpbiBSZXNpc3RhbmNlIGFuZCBPeGlkYXRpdmUgU3RyZXNzOiBJbiBSZWxhdGlv
biB0byBDb2duaXRpdmUgRnVuY3Rpb24gYW5kIFBzeWNob3BhdGhvbG9neSBpbiBEcnVnLU5haXZl
LCBGaXJzdC1FcGlzb2RlIERydWctRnJlZSBTY2hpem9waHJlbmlhPC90aXRsZT48c2Vjb25kYXJ5
LXRpdGxlPkZyb250aWVycyBpbiBQc3ljaGlhdHJ5PC9zZWNvbmRhcnktdGl0bGU+PC90aXRsZXM+
PHBlcmlvZGljYWw+PGZ1bGwtdGl0bGU+RnJvbnRpZXJzIGluIFBzeWNoaWF0cnk8L2Z1bGwtdGl0
bGU+PC9wZXJpb2RpY2FsPjx2b2x1bWU+MTEgKG5vIHBhZ2luYXRpb24pPC92b2x1bWU+PGtleXdv
cmRzPjxrZXl3b3JkPmNvZ25pdGl2ZSBpbXBhaXJtZW50PC9rZXl3b3JkPjxrZXl3b3JkPmluc3Vs
aW4gcmVzaXN0YW5jZTwva2V5d29yZD48a2V5d29yZD5veGlkYXRpdmUgc3RyZXNzPC9rZXl3b3Jk
PjxrZXl3b3JkPnBzeWNob3BhdGhvbG9neTwva2V5d29yZD48a2V5d29yZD5zY2hpem9waHJlbmlh
PC9rZXl3b3JkPjxrZXl3b3JkPmFkdWx0PC9rZXl3b3JkPjxrZXl3b3JkPmFydGljbGU8L2tleXdv
cmQ+PGtleXdvcmQ+Y29nbml0aW9uPC9rZXl3b3JkPjxrZXl3b3JkPmNvZ25pdGl2ZSBkZWZlY3Q8
L2tleXdvcmQ+PGtleXdvcmQ+Y29udHJvbGxlZCBzdHVkeTwva2V5d29yZD48a2V5d29yZD5jb3Jy
ZWxhdGlvbmFsIHN0dWR5PC9rZXl3b3JkPjxrZXl3b3JkPmRpc2Vhc2UgYXNzb2NpYXRpb248L2tl
eXdvcmQ+PGtleXdvcmQ+ZmFzdGluZzwva2V5d29yZD48a2V5d29yZD5mZW1hbGU8L2tleXdvcmQ+
PGtleXdvcmQ+aG9tZW9zdGFzaXMgbW9kZWwgYXNzZXNzbWVudDwva2V5d29yZD48a2V5d29yZD5o
dW1hbjwva2V5d29yZD48a2V5d29yZD5tYWpvciBjbGluaWNhbCBzdHVkeTwva2V5d29yZD48a2V5
d29yZD5tYWxlPC9rZXl3b3JkPjxrZXl3b3JkPm1lbnRhbCBkaXNlYXNlPC9rZXl3b3JkPjxrZXl3
b3JkPlBvc2l0aXZlIGFuZCBOZWdhdGl2ZSBTeW5kcm9tZSBTY2FsZTwva2V5d29yZD48a2V5d29y
ZD5wcm90ZWluIGJsb29kIGxldmVsPC9rZXl3b3JkPjxrZXl3b3JkPnNjb3Jpbmcgc3lzdGVtPC9r
ZXl3b3JkPjxrZXl3b3JkPnVyaWMgYWNpZCBibG9vZCBsZXZlbDwva2V5d29yZD48a2V5d29yZD55
b3VuZyBhZHVsdDwva2V5d29yZD48a2V5d29yZD5nbHV0YXRoaW9uZS9lYyBbRW5kb2dlbm91cyBD
b21wb3VuZF08L2tleXdvcmQ+PGtleXdvcmQ+bml0cmljIG94aWRlL2VjIFtFbmRvZ2Vub3VzIENv
bXBvdW5kXTwva2V5d29yZD48a2V5d29yZD5zdXBlcm94aWRlIGRpc211dGFzZS9lYyBbRW5kb2dl
bm91cyBDb21wb3VuZF08L2tleXdvcmQ+PGtleXdvcmQ+dXJpYyBhY2lkPC9rZXl3b3JkPjxrZXl3
b3JkPk1BVFJJQ1MgQ29uc2Vuc3VzIENvZ25pdGl2ZSBCYXR0ZXJ5PC9rZXl3b3JkPjwva2V5d29y
ZHM+PGRhdGVzPjx5ZWFyPjIwMjA8L3llYXI+PHB1Yi1kYXRlcz48ZGF0ZT4xOSBOb3Y8L2RhdGU+
PC9wdWItZGF0ZXM+PC9kYXRlcz48aXNibj4xNjY0LTA2NDAgKGVsZWN0cm9uaWMpJiN4RDsxNjY0
LTA2NDA8L2lzYm4+PGFjY2Vzc2lvbi1udW0+NjMzNjA4MTg2PC9hY2Nlc3Npb24tbnVtPjx1cmxz
PjxyZWxhdGVkLXVybHM+PHVybD5odHRwOi8vd3d3LmZyb250aWVyc2luLm9yZy9Qc3ljaGlhdHJ5
PC91cmw+PHVybD5odHRwczovL29wZW5hdGhlbnMub3ZpZC5jb20vc2VjdXJlLXNzbC9ob21lLm9h
P2lkcHNlbGVjdD1odHRwczovL2tjbGlkcC5rY2wuYWMudWsvaWRwL3NoaWJib2xldGgmYW1wO2Vu
dGl0eUlEPWh0dHBzOi8va2NsaWRwLmtjbC5hYy51ay9pZHAvc2hpYmJvbGV0aCZhbXA7P1Q9SlMm
YW1wO0NTQz1ZJmFtcDtORVdTPU4mYW1wO1BBR0U9ZnVsbHRleHQmYW1wO0Q9ZW1leGImYW1wO0FO
PTYzMzYwODE4NjwvdXJsPjx1cmw+aHR0cDovL3NmeC5rY2wuYWMudWsva2luZ3M/c2lkPU9WSUQ6
ZW1iYXNlJmFtcDtpZD1wbWlkOiZhbXA7aWQ9ZG9pOjEwLjMzODklMkZmcHN5dC4yMDIwLjUzNzI4
MCZhbXA7Z2VucmU9YXJ0aWNsZSZhbXA7YXRpdGxlPUluc3VsaW4rUmVzaXN0YW5jZSthbmQrT3hp
ZGF0aXZlK1N0cmVzcyUzQStJbitSZWxhdGlvbit0bytDb2duaXRpdmUrRnVuY3Rpb24rYW5kK1Bz
eWNob3BhdGhvbG9neStpbitEcnVnLU5haXZlJTJDK0ZpcnN0LUVwaXNvZGUrRHJ1Zy1GcmVlK1Nj
aGl6b3BocmVuaWEmYW1wO3RpdGxlPUZyb250aWVycytpbitQc3ljaGlhdHJ5JmFtcDtpc3NuPTE2
NjQtMDY0MCZhbXA7ZGF0ZT0yMDIwJmFtcDt2b2x1bWU9MTEmYW1wO2lzc3VlPSZhbXA7c3BhZ2U9
NTM3MjgwJmFtcDthdWxhc3Q9VGFvK1EuJmFtcDtpc2JuPSZhbXA7X19jaGFyX3NldD11dGY4PC91
cmw+PC9yZWxhdGVkLXVybHM+PC91cmxzPjxjdXN0b203PjUzNzI4MDwvY3VzdG9tNz48ZWxlY3Ry
b25pYy1yZXNvdXJjZS1udW0+aHR0cDovL2R4LmRvaS5vcmcvMTAuMzM4OS9mcHN5dC4yMDIwLjUz
NzI4MDwvZWxlY3Ryb25pYy1yZXNvdXJjZS1udW0+PHJlbW90ZS1kYXRhYmFzZS1uYW1lPkVtYmFz
ZTwvcmVtb3RlLWRhdGFiYXNlLW5hbWU+PHJlbW90ZS1kYXRhYmFzZS1wcm92aWRlcj5PdmlkIFRl
Y2hub2xvZ2llczwvcmVtb3RlLWRhdGFiYXNlLXByb3ZpZGVyPjxsYW5ndWFnZT5FbmdsaXNoPC9s
YW5ndWFnZT48L3JlY29yZD48L0NpdGU+PC9FbmROb3RlPgB=
</w:fldData>
        </w:fldChar>
      </w:r>
      <w:r w:rsidRPr="005C3F73">
        <w:rPr>
          <w:rFonts w:asciiTheme="minorHAnsi" w:hAnsiTheme="minorHAnsi"/>
          <w:color w:val="000000"/>
          <w:sz w:val="20"/>
          <w:szCs w:val="20"/>
        </w:rPr>
        <w:instrText xml:space="preserve"> ADDIN EN.CITE </w:instrText>
      </w:r>
      <w:r w:rsidRPr="005C3F73">
        <w:rPr>
          <w:rFonts w:asciiTheme="minorHAnsi" w:hAnsiTheme="minorHAnsi"/>
          <w:color w:val="000000"/>
          <w:sz w:val="20"/>
          <w:szCs w:val="20"/>
        </w:rPr>
        <w:fldChar w:fldCharType="begin">
          <w:fldData xml:space="preserve">PEVuZE5vdGU+PENpdGU+PEF1dGhvcj5UYW88L0F1dGhvcj48WWVhcj4yMDIwPC9ZZWFyPjxSZWNO
dW0+MTMxNzY8L1JlY051bT48RGlzcGxheVRleHQ+PHN0eWxlIGZhY2U9InN1cGVyc2NyaXB0Ij4y
ODwvc3R5bGU+PC9EaXNwbGF5VGV4dD48cmVjb3JkPjxyZWMtbnVtYmVyPjEzMTc2PC9yZWMtbnVt
YmVyPjxmb3JlaWduLWtleXM+PGtleSBhcHA9IkVOIiBkYi1pZD0iZnd6cDAycHRwdjBhNXVlZXdk
dHZhczBxYXZzdzl6czU1eHQ5IiB0aW1lc3RhbXA9IjE2MjgwNjM5NzAiPjEzMTc2PC9rZXk+PC9m
b3JlaWduLWtleXM+PHJlZi10eXBlIG5hbWU9IkpvdXJuYWwgQXJ0aWNsZSI+MTc8L3JlZi10eXBl
Pjxjb250cmlidXRvcnM+PGF1dGhvcnM+PGF1dGhvcj5UYW8sIFEuPC9hdXRob3I+PGF1dGhvcj5N
aWFvLCBZLjwvYXV0aG9yPjxhdXRob3I+TGksIEguPC9hdXRob3I+PGF1dGhvcj5ZdWFuLCBYLjwv
YXV0aG9yPjxhdXRob3I+SHVhbmcsIFguPC9hdXRob3I+PGF1dGhvcj5XYW5nLCBZLjwvYXV0aG9y
PjxhdXRob3I+QW5kcmVhc3NlbiwgTy4gQS48L2F1dGhvcj48YXV0aG9yPkZhbiwgWC48L2F1dGhv
cj48YXV0aG9yPllhbmcsIFkuPC9hdXRob3I+PGF1dGhvcj5Tb25nLCBYLjwvYXV0aG9yPjwvYXV0
aG9ycz48L2NvbnRyaWJ1dG9ycz48YXV0aC1hZGRyZXNzPihUYW8sIE1pYW8sIExpLCBZdWFuLCBX
YW5nLCBBbmRyZWFzc2VuLCBTb25nKSBEZXBhcnRtZW50IG9mIFBzeWNoaWF0cnksIFRoZSBGaXJz
dCBBZmZpbGlhdGVkIEhvc3BpdGFsLCBaaGVuZ3pob3UgVW5pdmVyc2l0eSwgWmhlbmd6aG91LCBD
aGluYSAoVGFvLCBNaWFvLCBMaSwgWXVhbiwgU29uZykgQmlvbG9naWNhbCBQc3ljaGlhdHJ5IElu
dGVybmF0aW9uYWwgSm9pbnQgTGFib3JhdG9yeSBvZiBIZW5hbiwgWmhlbmd6aG91IFVuaXZlcnNp
dHksIFpoZW5nemhvdSwgQ2hpbmEgKFRhbywgTWlhbywgTGksIFl1YW4sIFNvbmcpIEhlbmFuIFBz
eWNoaWF0cmljIFRyYW5zZm9ybWF0aW9uIFJlc2VhcmNoIEtleSBMYWJvcmF0b3J5L1poZW5nemhv
dSBVbml2ZXJzaXR5LCBaaGVuZ3pob3UsIENoaW5hIChUYW8pIEFjYWRlbXkgb2YgTWVkaWNhbCBT
Y2llbmNlcy9aaGVuZ3pob3UgVW5pdmVyc2l0eSwgWmhlbmd6aG91LCBDaGluYSAoSHVhbmcpIEls
bGF3YXJyYSBIZWFsdGggYW5kIE1lZGljYWwgUmVzZWFyY2ggSW5zdGl0dXRlIGFuZCBVbml2ZXJz
aXR5IG9mIFdvbGxvbmdvbmcsIFdvbGxvbmdvbmcsIE5TVywgQXVzdHJhbGlhIChXYW5nKSBMaWZl
c3BhbiBDaGFuZ2VzIGluIEJyYWluIGFuZCBDb2duaXRpb24gKExDQkMpLCBEZXBhcnRtZW50IG9m
IFBzeWNob2xvZ3ksIFVuaXZlcnNpdHkgb2YgT3NsbywgT3NsbywgTm9yd2F5IChBbmRyZWFzc2Vu
KSBOb3J3ZWdpYW4gQ2VudGVyIGZvciBNZW50YWwgRGlzb3JkZXJzIFJlc2VhcmNoIChOT1JNRU5U
KSwgSW5zdGl0dXRlIG9mIENsaW5pY2FsIE1lZGljaW5lLCBVbml2ZXJzaXR5IG9mIE9zbG8sIE9z
bG8sIE5vcndheSAoRmFuKSBQc3ljaG90aWMgRGlzb3JkZXJzIFByb2dyYW0sIFVNYXNzIE1lbW9y
aWFsIE1lZGljYWwgQ2VudGVyLCBVbml2ZXJzaXR5IG9mIE1hc3NhY2h1c2V0dHMgTWVkaWNhbCBT
Y2hvb2wsIFdvcmNlc3RlciwgTUEsIFVuaXRlZCBTdGF0ZXMgKFlhbmcpIEhlbmFuIE1lbnRhbCBI
b3NwaXRhbCwgVGhlIFNlY29uZCBBZmZpbGlhdGVkIEhvc3BpdGFsIG9mIFhpbnhpYW5nIE1lZGlj
YWwgVW5pdmVyc2l0eSwgWGlueGlhbmcsIENoaW5hIChZYW5nKSBIZW5hbiBLZXkgTGFiIG9mIEJp
b2xvZ2ljYWwgUHN5Y2hpYXRyeSBvZiBYaW54aWFuZyBNZWRpY2FsIFVuaXZlcnNpdHksIFhpbnhp
YW5nLCBDaGluYSAoWWFuZykgSW50ZXJuYXRpb25hbCBKb2ludCBSZXNlYXJjaCBMYWJvcmF0b3J5
IGZvciBQc3ljaGlhdHJ5IGFuZCBOZXVyb3NjaWVuY2Ugb2YsIEhlbmFuLCBYaW54aWFuZywgQ2hp
bmEmI3hEO1guIFNvbmcsIERlcGFydG1lbnQgb2YgUHN5Y2hpYXRyeSwgVGhlIEZpcnN0IEFmZmls
aWF0ZWQgSG9zcGl0YWwsIFpoZW5nemhvdSBVbml2ZXJzaXR5LCBaaGVuZ3pob3UsIENoaW5hLiBF
LW1haWw6IGZjY3Nvbmd4cUB6enUuZWR1LmNuIFguIFNvbmcsIEJpb2xvZ2ljYWwgUHN5Y2hpYXRy
eSBJbnRlcm5hdGlvbmFsIEpvaW50IExhYm9yYXRvcnkgb2YgSGVuYW4sIFpoZW5nemhvdSBVbml2
ZXJzaXR5LCBaaGVuZ3pob3UsIENoaW5hLiBFLW1haWw6IGZjY3Nvbmd4cUB6enUuZWR1LmNuIFgu
IFNvbmcsIEhlbmFuIFBzeWNoaWF0cmljIFRyYW5zZm9ybWF0aW9uIFJlc2VhcmNoIEtleSBMYWJv
cmF0b3J5L1poZW5nemhvdSBVbml2ZXJzaXR5LCBaaGVuZ3pob3UsIENoaW5hLiBFLW1haWw6IGZj
Y3Nvbmd4cUB6enUuZWR1LmNuIFkuIFlhbmcsIEhlbmFuIE1lbnRhbCBIb3NwaXRhbCwgVGhlIFNl
Y29uZCBBZmZpbGlhdGVkIEhvc3BpdGFsIG9mIFhpbnhpYW5nIE1lZGljYWwgVW5pdmVyc2l0eSwg
WGlueGlhbmcsIENoaW5hLiBFLW1haWw6IHlvbmdmZW5nXzIwMDg4OEAxMjYuY29tIFkuIFlhbmcs
IEhlbmFuIEtleSBMYWIgb2YgQmlvbG9naWNhbCBQc3ljaGlhdHJ5IG9mIFhpbnhpYW5nIE1lZGlj
YWwgVW5pdmVyc2l0eSwgWGlueGlhbmcsIENoaW5hLiBFLW1haWw6IHlvbmdmZW5nXzIwMDg4OEAx
MjYuY29tIFkuIFlhbmcsIEludGVybmF0aW9uYWwgSm9pbnQgUmVzZWFyY2ggTGFib3JhdG9yeSBm
b3IgUHN5Y2hpYXRyeSBhbmQgTmV1cm9zY2llbmNlIG9mLCBIZW5hbiwgWGlueGlhbmcsIENoaW5h
LiBFLW1haWw6IHlvbmdmZW5nXzIwMDg4OEAxMjYuY29tPC9hdXRoLWFkZHJlc3M+PHRpdGxlcz48
dGl0bGU+SW5zdWxpbiBSZXNpc3RhbmNlIGFuZCBPeGlkYXRpdmUgU3RyZXNzOiBJbiBSZWxhdGlv
biB0byBDb2duaXRpdmUgRnVuY3Rpb24gYW5kIFBzeWNob3BhdGhvbG9neSBpbiBEcnVnLU5haXZl
LCBGaXJzdC1FcGlzb2RlIERydWctRnJlZSBTY2hpem9waHJlbmlhPC90aXRsZT48c2Vjb25kYXJ5
LXRpdGxlPkZyb250aWVycyBpbiBQc3ljaGlhdHJ5PC9zZWNvbmRhcnktdGl0bGU+PC90aXRsZXM+
PHBlcmlvZGljYWw+PGZ1bGwtdGl0bGU+RnJvbnRpZXJzIGluIFBzeWNoaWF0cnk8L2Z1bGwtdGl0
bGU+PC9wZXJpb2RpY2FsPjx2b2x1bWU+MTEgKG5vIHBhZ2luYXRpb24pPC92b2x1bWU+PGtleXdv
cmRzPjxrZXl3b3JkPmNvZ25pdGl2ZSBpbXBhaXJtZW50PC9rZXl3b3JkPjxrZXl3b3JkPmluc3Vs
aW4gcmVzaXN0YW5jZTwva2V5d29yZD48a2V5d29yZD5veGlkYXRpdmUgc3RyZXNzPC9rZXl3b3Jk
PjxrZXl3b3JkPnBzeWNob3BhdGhvbG9neTwva2V5d29yZD48a2V5d29yZD5zY2hpem9waHJlbmlh
PC9rZXl3b3JkPjxrZXl3b3JkPmFkdWx0PC9rZXl3b3JkPjxrZXl3b3JkPmFydGljbGU8L2tleXdv
cmQ+PGtleXdvcmQ+Y29nbml0aW9uPC9rZXl3b3JkPjxrZXl3b3JkPmNvZ25pdGl2ZSBkZWZlY3Q8
L2tleXdvcmQ+PGtleXdvcmQ+Y29udHJvbGxlZCBzdHVkeTwva2V5d29yZD48a2V5d29yZD5jb3Jy
ZWxhdGlvbmFsIHN0dWR5PC9rZXl3b3JkPjxrZXl3b3JkPmRpc2Vhc2UgYXNzb2NpYXRpb248L2tl
eXdvcmQ+PGtleXdvcmQ+ZmFzdGluZzwva2V5d29yZD48a2V5d29yZD5mZW1hbGU8L2tleXdvcmQ+
PGtleXdvcmQ+aG9tZW9zdGFzaXMgbW9kZWwgYXNzZXNzbWVudDwva2V5d29yZD48a2V5d29yZD5o
dW1hbjwva2V5d29yZD48a2V5d29yZD5tYWpvciBjbGluaWNhbCBzdHVkeTwva2V5d29yZD48a2V5
d29yZD5tYWxlPC9rZXl3b3JkPjxrZXl3b3JkPm1lbnRhbCBkaXNlYXNlPC9rZXl3b3JkPjxrZXl3
b3JkPlBvc2l0aXZlIGFuZCBOZWdhdGl2ZSBTeW5kcm9tZSBTY2FsZTwva2V5d29yZD48a2V5d29y
ZD5wcm90ZWluIGJsb29kIGxldmVsPC9rZXl3b3JkPjxrZXl3b3JkPnNjb3Jpbmcgc3lzdGVtPC9r
ZXl3b3JkPjxrZXl3b3JkPnVyaWMgYWNpZCBibG9vZCBsZXZlbDwva2V5d29yZD48a2V5d29yZD55
b3VuZyBhZHVsdDwva2V5d29yZD48a2V5d29yZD5nbHV0YXRoaW9uZS9lYyBbRW5kb2dlbm91cyBD
b21wb3VuZF08L2tleXdvcmQ+PGtleXdvcmQ+bml0cmljIG94aWRlL2VjIFtFbmRvZ2Vub3VzIENv
bXBvdW5kXTwva2V5d29yZD48a2V5d29yZD5zdXBlcm94aWRlIGRpc211dGFzZS9lYyBbRW5kb2dl
bm91cyBDb21wb3VuZF08L2tleXdvcmQ+PGtleXdvcmQ+dXJpYyBhY2lkPC9rZXl3b3JkPjxrZXl3
b3JkPk1BVFJJQ1MgQ29uc2Vuc3VzIENvZ25pdGl2ZSBCYXR0ZXJ5PC9rZXl3b3JkPjwva2V5d29y
ZHM+PGRhdGVzPjx5ZWFyPjIwMjA8L3llYXI+PHB1Yi1kYXRlcz48ZGF0ZT4xOSBOb3Y8L2RhdGU+
PC9wdWItZGF0ZXM+PC9kYXRlcz48aXNibj4xNjY0LTA2NDAgKGVsZWN0cm9uaWMpJiN4RDsxNjY0
LTA2NDA8L2lzYm4+PGFjY2Vzc2lvbi1udW0+NjMzNjA4MTg2PC9hY2Nlc3Npb24tbnVtPjx1cmxz
PjxyZWxhdGVkLXVybHM+PHVybD5odHRwOi8vd3d3LmZyb250aWVyc2luLm9yZy9Qc3ljaGlhdHJ5
PC91cmw+PHVybD5odHRwczovL29wZW5hdGhlbnMub3ZpZC5jb20vc2VjdXJlLXNzbC9ob21lLm9h
P2lkcHNlbGVjdD1odHRwczovL2tjbGlkcC5rY2wuYWMudWsvaWRwL3NoaWJib2xldGgmYW1wO2Vu
dGl0eUlEPWh0dHBzOi8va2NsaWRwLmtjbC5hYy51ay9pZHAvc2hpYmJvbGV0aCZhbXA7P1Q9SlMm
YW1wO0NTQz1ZJmFtcDtORVdTPU4mYW1wO1BBR0U9ZnVsbHRleHQmYW1wO0Q9ZW1leGImYW1wO0FO
PTYzMzYwODE4NjwvdXJsPjx1cmw+aHR0cDovL3NmeC5rY2wuYWMudWsva2luZ3M/c2lkPU9WSUQ6
ZW1iYXNlJmFtcDtpZD1wbWlkOiZhbXA7aWQ9ZG9pOjEwLjMzODklMkZmcHN5dC4yMDIwLjUzNzI4
MCZhbXA7Z2VucmU9YXJ0aWNsZSZhbXA7YXRpdGxlPUluc3VsaW4rUmVzaXN0YW5jZSthbmQrT3hp
ZGF0aXZlK1N0cmVzcyUzQStJbitSZWxhdGlvbit0bytDb2duaXRpdmUrRnVuY3Rpb24rYW5kK1Bz
eWNob3BhdGhvbG9neStpbitEcnVnLU5haXZlJTJDK0ZpcnN0LUVwaXNvZGUrRHJ1Zy1GcmVlK1Nj
aGl6b3BocmVuaWEmYW1wO3RpdGxlPUZyb250aWVycytpbitQc3ljaGlhdHJ5JmFtcDtpc3NuPTE2
NjQtMDY0MCZhbXA7ZGF0ZT0yMDIwJmFtcDt2b2x1bWU9MTEmYW1wO2lzc3VlPSZhbXA7c3BhZ2U9
NTM3MjgwJmFtcDthdWxhc3Q9VGFvK1EuJmFtcDtpc2JuPSZhbXA7X19jaGFyX3NldD11dGY4PC91
cmw+PC9yZWxhdGVkLXVybHM+PC91cmxzPjxjdXN0b203PjUzNzI4MDwvY3VzdG9tNz48ZWxlY3Ry
b25pYy1yZXNvdXJjZS1udW0+aHR0cDovL2R4LmRvaS5vcmcvMTAuMzM4OS9mcHN5dC4yMDIwLjUz
NzI4MDwvZWxlY3Ryb25pYy1yZXNvdXJjZS1udW0+PHJlbW90ZS1kYXRhYmFzZS1uYW1lPkVtYmFz
ZTwvcmVtb3RlLWRhdGFiYXNlLW5hbWU+PHJlbW90ZS1kYXRhYmFzZS1wcm92aWRlcj5PdmlkIFRl
Y2hub2xvZ2llczwvcmVtb3RlLWRhdGFiYXNlLXByb3ZpZGVyPjxsYW5ndWFnZT5FbmdsaXNoPC9s
YW5ndWFnZT48L3JlY29yZD48L0NpdGU+PC9FbmROb3RlPgB=
</w:fldData>
        </w:fldChar>
      </w:r>
      <w:r w:rsidRPr="005C3F73">
        <w:rPr>
          <w:rFonts w:asciiTheme="minorHAnsi" w:hAnsiTheme="minorHAnsi"/>
          <w:color w:val="000000"/>
          <w:sz w:val="20"/>
          <w:szCs w:val="20"/>
        </w:rPr>
        <w:instrText xml:space="preserve"> ADDIN EN.CITE.DATA </w:instrText>
      </w:r>
      <w:r w:rsidRPr="005C3F73">
        <w:rPr>
          <w:rFonts w:asciiTheme="minorHAnsi" w:hAnsiTheme="minorHAnsi"/>
          <w:color w:val="000000"/>
          <w:sz w:val="20"/>
          <w:szCs w:val="20"/>
        </w:rPr>
      </w:r>
      <w:r w:rsidRPr="005C3F73">
        <w:rPr>
          <w:rFonts w:asciiTheme="minorHAnsi" w:hAnsiTheme="minorHAnsi"/>
          <w:color w:val="000000"/>
          <w:sz w:val="20"/>
          <w:szCs w:val="20"/>
        </w:rPr>
        <w:fldChar w:fldCharType="end"/>
      </w:r>
      <w:r w:rsidRPr="005C3F73">
        <w:rPr>
          <w:rFonts w:asciiTheme="minorHAnsi" w:hAnsiTheme="minorHAnsi"/>
          <w:color w:val="000000"/>
          <w:sz w:val="20"/>
          <w:szCs w:val="20"/>
        </w:rPr>
      </w:r>
      <w:r w:rsidRPr="005C3F73">
        <w:rPr>
          <w:rFonts w:asciiTheme="minorHAnsi" w:hAnsiTheme="minorHAnsi"/>
          <w:color w:val="000000"/>
          <w:sz w:val="20"/>
          <w:szCs w:val="20"/>
        </w:rPr>
        <w:fldChar w:fldCharType="separate"/>
      </w:r>
      <w:r w:rsidRPr="005C3F73">
        <w:rPr>
          <w:rFonts w:asciiTheme="minorHAnsi" w:hAnsiTheme="minorHAnsi"/>
          <w:noProof/>
          <w:color w:val="000000"/>
          <w:sz w:val="20"/>
          <w:szCs w:val="20"/>
          <w:vertAlign w:val="superscript"/>
        </w:rPr>
        <w:t>28</w:t>
      </w:r>
      <w:r w:rsidRPr="005C3F73">
        <w:rPr>
          <w:rFonts w:asciiTheme="minorHAnsi" w:hAnsiTheme="minorHAnsi"/>
          <w:color w:val="000000"/>
          <w:sz w:val="20"/>
          <w:szCs w:val="20"/>
        </w:rPr>
        <w:fldChar w:fldCharType="end"/>
      </w:r>
    </w:p>
    <w:p w14:paraId="18509578" w14:textId="6682E379" w:rsidR="005C3F73" w:rsidRDefault="005C3F73" w:rsidP="00C14CBD">
      <w:pPr>
        <w:jc w:val="both"/>
        <w:rPr>
          <w:b/>
          <w:sz w:val="28"/>
          <w:szCs w:val="28"/>
        </w:rPr>
      </w:pPr>
    </w:p>
    <w:p w14:paraId="4D1194EE" w14:textId="4DB992B3" w:rsidR="00846E7E" w:rsidRDefault="00846E7E" w:rsidP="00846E7E">
      <w:pPr>
        <w:jc w:val="both"/>
        <w:rPr>
          <w:rFonts w:asciiTheme="minorHAnsi" w:hAnsiTheme="minorHAnsi" w:cstheme="minorHAnsi"/>
          <w:b/>
        </w:rPr>
      </w:pPr>
      <w:r>
        <w:rPr>
          <w:rFonts w:asciiTheme="minorHAnsi" w:hAnsiTheme="minorHAnsi" w:cstheme="minorHAnsi"/>
          <w:b/>
        </w:rPr>
        <w:t xml:space="preserve">CVR </w:t>
      </w:r>
      <w:r w:rsidRPr="002044ED">
        <w:rPr>
          <w:rFonts w:asciiTheme="minorHAnsi" w:hAnsiTheme="minorHAnsi" w:cstheme="minorHAnsi"/>
          <w:b/>
        </w:rPr>
        <w:t xml:space="preserve">outlier analysis </w:t>
      </w:r>
      <w:r>
        <w:rPr>
          <w:rFonts w:asciiTheme="minorHAnsi" w:hAnsiTheme="minorHAnsi" w:cstheme="minorHAnsi"/>
          <w:b/>
        </w:rPr>
        <w:t>(HOMA-IR</w:t>
      </w:r>
      <w:r w:rsidRPr="002044ED">
        <w:rPr>
          <w:rFonts w:asciiTheme="minorHAnsi" w:hAnsiTheme="minorHAnsi" w:cstheme="minorHAnsi"/>
          <w:b/>
        </w:rPr>
        <w:t>)</w:t>
      </w:r>
    </w:p>
    <w:p w14:paraId="7DECB453" w14:textId="7CCEC31E" w:rsidR="00846E7E" w:rsidRDefault="00846E7E" w:rsidP="00846E7E">
      <w:pPr>
        <w:jc w:val="both"/>
        <w:rPr>
          <w:rFonts w:asciiTheme="minorHAnsi" w:hAnsiTheme="minorHAnsi" w:cstheme="minorHAnsi"/>
          <w:b/>
        </w:rPr>
      </w:pPr>
    </w:p>
    <w:p w14:paraId="2320568D" w14:textId="2C2645F1" w:rsidR="00846E7E" w:rsidRDefault="00821ABB" w:rsidP="00846E7E">
      <w:pPr>
        <w:jc w:val="both"/>
        <w:rPr>
          <w:rFonts w:asciiTheme="minorHAnsi" w:hAnsiTheme="minorHAnsi" w:cstheme="minorHAnsi"/>
          <w:b/>
        </w:rPr>
      </w:pPr>
      <w:r>
        <w:rPr>
          <w:rFonts w:asciiTheme="minorHAnsi" w:hAnsiTheme="minorHAnsi" w:cstheme="minorHAnsi"/>
          <w:b/>
          <w:noProof/>
        </w:rPr>
        <w:drawing>
          <wp:inline distT="0" distB="0" distL="0" distR="0" wp14:anchorId="5355F5E2" wp14:editId="00419833">
            <wp:extent cx="4483100" cy="2819400"/>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483100" cy="2819400"/>
                    </a:xfrm>
                    <a:prstGeom prst="rect">
                      <a:avLst/>
                    </a:prstGeom>
                  </pic:spPr>
                </pic:pic>
              </a:graphicData>
            </a:graphic>
          </wp:inline>
        </w:drawing>
      </w:r>
    </w:p>
    <w:p w14:paraId="36548078" w14:textId="62D14FF6" w:rsidR="005C3F73" w:rsidRDefault="005C3F73" w:rsidP="00C14CBD">
      <w:pPr>
        <w:jc w:val="both"/>
        <w:rPr>
          <w:b/>
          <w:sz w:val="28"/>
          <w:szCs w:val="28"/>
        </w:rPr>
      </w:pPr>
    </w:p>
    <w:p w14:paraId="12F57E71" w14:textId="782D59EF" w:rsidR="005C3F73" w:rsidRDefault="00846E7E" w:rsidP="00C14CBD">
      <w:pPr>
        <w:jc w:val="both"/>
        <w:rPr>
          <w:b/>
          <w:sz w:val="28"/>
          <w:szCs w:val="28"/>
        </w:rPr>
      </w:pPr>
      <w:r>
        <w:rPr>
          <w:rFonts w:asciiTheme="minorHAnsi" w:hAnsiTheme="minorHAnsi"/>
          <w:sz w:val="20"/>
          <w:szCs w:val="20"/>
        </w:rPr>
        <w:t xml:space="preserve">No outliers identified. </w:t>
      </w:r>
    </w:p>
    <w:p w14:paraId="7CBCBFF6" w14:textId="701D4D74" w:rsidR="005C3F73" w:rsidRDefault="005C3F73" w:rsidP="00C14CBD">
      <w:pPr>
        <w:jc w:val="both"/>
        <w:rPr>
          <w:b/>
          <w:sz w:val="28"/>
          <w:szCs w:val="28"/>
        </w:rPr>
      </w:pPr>
    </w:p>
    <w:p w14:paraId="2F315C8B" w14:textId="13B80EA6" w:rsidR="005C3F73" w:rsidRDefault="005C3F73" w:rsidP="00C14CBD">
      <w:pPr>
        <w:jc w:val="both"/>
        <w:rPr>
          <w:b/>
          <w:sz w:val="28"/>
          <w:szCs w:val="28"/>
        </w:rPr>
      </w:pPr>
    </w:p>
    <w:p w14:paraId="1716BB17" w14:textId="5E143174" w:rsidR="005C3F73" w:rsidRDefault="005C3F73" w:rsidP="00C14CBD">
      <w:pPr>
        <w:jc w:val="both"/>
        <w:rPr>
          <w:b/>
          <w:sz w:val="28"/>
          <w:szCs w:val="28"/>
        </w:rPr>
      </w:pPr>
    </w:p>
    <w:p w14:paraId="47BA0FA6" w14:textId="47F72B58" w:rsidR="005C3F73" w:rsidRDefault="005C3F73" w:rsidP="00C14CBD">
      <w:pPr>
        <w:jc w:val="both"/>
        <w:rPr>
          <w:b/>
          <w:sz w:val="28"/>
          <w:szCs w:val="28"/>
        </w:rPr>
      </w:pPr>
    </w:p>
    <w:p w14:paraId="7046B937" w14:textId="643C628C" w:rsidR="005C3F73" w:rsidRDefault="005C3F73" w:rsidP="00C14CBD">
      <w:pPr>
        <w:jc w:val="both"/>
        <w:rPr>
          <w:b/>
          <w:sz w:val="28"/>
          <w:szCs w:val="28"/>
        </w:rPr>
      </w:pPr>
    </w:p>
    <w:p w14:paraId="00F9B3DE" w14:textId="77777777" w:rsidR="00821ABB" w:rsidRDefault="00821ABB" w:rsidP="00C14CBD">
      <w:pPr>
        <w:jc w:val="both"/>
        <w:rPr>
          <w:b/>
          <w:sz w:val="28"/>
          <w:szCs w:val="28"/>
        </w:rPr>
      </w:pPr>
    </w:p>
    <w:p w14:paraId="4FE5F451" w14:textId="6F789BB0" w:rsidR="00DB5FA9" w:rsidRPr="00CB5A14" w:rsidRDefault="00DB5FA9" w:rsidP="00C14CBD">
      <w:pPr>
        <w:jc w:val="both"/>
        <w:rPr>
          <w:b/>
          <w:sz w:val="28"/>
          <w:szCs w:val="28"/>
        </w:rPr>
      </w:pPr>
      <w:r w:rsidRPr="00CB5A14">
        <w:rPr>
          <w:rFonts w:asciiTheme="minorHAnsi" w:hAnsiTheme="minorHAnsi" w:cstheme="minorHAnsi"/>
          <w:b/>
          <w:sz w:val="28"/>
          <w:szCs w:val="28"/>
        </w:rPr>
        <w:lastRenderedPageBreak/>
        <w:t>eAppendix 8: HbA</w:t>
      </w:r>
      <w:r w:rsidRPr="00CB5A14">
        <w:rPr>
          <w:rFonts w:asciiTheme="minorHAnsi" w:hAnsiTheme="minorHAnsi" w:cstheme="minorHAnsi"/>
          <w:b/>
          <w:sz w:val="28"/>
          <w:szCs w:val="28"/>
          <w:vertAlign w:val="subscript"/>
        </w:rPr>
        <w:t>1c</w:t>
      </w:r>
      <w:r w:rsidRPr="00CB5A14">
        <w:rPr>
          <w:rFonts w:asciiTheme="minorHAnsi" w:hAnsiTheme="minorHAnsi" w:cstheme="minorHAnsi"/>
          <w:b/>
          <w:sz w:val="28"/>
          <w:szCs w:val="28"/>
        </w:rPr>
        <w:t xml:space="preserve"> results</w:t>
      </w:r>
    </w:p>
    <w:p w14:paraId="34E82532" w14:textId="4617F210" w:rsidR="00DB5FA9" w:rsidRDefault="00DB5FA9" w:rsidP="00C14CBD">
      <w:pPr>
        <w:jc w:val="both"/>
        <w:rPr>
          <w:b/>
          <w:sz w:val="28"/>
          <w:szCs w:val="28"/>
        </w:rPr>
      </w:pPr>
    </w:p>
    <w:p w14:paraId="1FAE375E" w14:textId="798EC5AC" w:rsidR="00722676" w:rsidRDefault="00722676" w:rsidP="00C14CBD">
      <w:pPr>
        <w:jc w:val="both"/>
        <w:rPr>
          <w:b/>
          <w:sz w:val="28"/>
          <w:szCs w:val="28"/>
        </w:rPr>
      </w:pPr>
    </w:p>
    <w:p w14:paraId="6CFD31C0" w14:textId="5FA33AE4" w:rsidR="00722676" w:rsidRPr="00722676" w:rsidRDefault="00722676" w:rsidP="00722676">
      <w:pPr>
        <w:jc w:val="both"/>
        <w:rPr>
          <w:rFonts w:asciiTheme="minorHAnsi" w:hAnsiTheme="minorHAnsi" w:cstheme="minorHAnsi"/>
          <w:b/>
        </w:rPr>
      </w:pPr>
      <w:r>
        <w:rPr>
          <w:rFonts w:asciiTheme="minorHAnsi" w:hAnsiTheme="minorHAnsi" w:cstheme="minorHAnsi"/>
          <w:b/>
        </w:rPr>
        <w:t>SMD</w:t>
      </w:r>
      <w:r w:rsidRPr="00722676">
        <w:rPr>
          <w:rFonts w:asciiTheme="minorHAnsi" w:hAnsiTheme="minorHAnsi" w:cstheme="minorHAnsi"/>
          <w:b/>
        </w:rPr>
        <w:t xml:space="preserve"> forest plot (HbA</w:t>
      </w:r>
      <w:r w:rsidRPr="00722676">
        <w:rPr>
          <w:rFonts w:asciiTheme="minorHAnsi" w:hAnsiTheme="minorHAnsi" w:cstheme="minorHAnsi"/>
          <w:b/>
          <w:vertAlign w:val="subscript"/>
        </w:rPr>
        <w:t>1c</w:t>
      </w:r>
      <w:r w:rsidRPr="00722676">
        <w:rPr>
          <w:rFonts w:asciiTheme="minorHAnsi" w:hAnsiTheme="minorHAnsi" w:cstheme="minorHAnsi"/>
          <w:b/>
        </w:rPr>
        <w:t>)</w:t>
      </w:r>
    </w:p>
    <w:p w14:paraId="75423DFC" w14:textId="0950D8F9" w:rsidR="00722676" w:rsidRDefault="00722676" w:rsidP="00C14CBD">
      <w:pPr>
        <w:jc w:val="both"/>
        <w:rPr>
          <w:b/>
          <w:sz w:val="28"/>
          <w:szCs w:val="28"/>
        </w:rPr>
      </w:pPr>
    </w:p>
    <w:p w14:paraId="7DA075A3" w14:textId="0FCDDC5D" w:rsidR="00722676" w:rsidRDefault="00722676" w:rsidP="00C14CBD">
      <w:pPr>
        <w:jc w:val="both"/>
        <w:rPr>
          <w:b/>
          <w:sz w:val="28"/>
          <w:szCs w:val="28"/>
        </w:rPr>
      </w:pPr>
    </w:p>
    <w:p w14:paraId="678B8FDC" w14:textId="56ECB759" w:rsidR="00722676" w:rsidRDefault="00722676" w:rsidP="00C14CBD">
      <w:pPr>
        <w:jc w:val="both"/>
        <w:rPr>
          <w:b/>
          <w:sz w:val="28"/>
          <w:szCs w:val="28"/>
        </w:rPr>
      </w:pPr>
      <w:r>
        <w:rPr>
          <w:b/>
          <w:noProof/>
          <w:sz w:val="28"/>
          <w:szCs w:val="28"/>
        </w:rPr>
        <w:drawing>
          <wp:inline distT="0" distB="0" distL="0" distR="0" wp14:anchorId="5242C578" wp14:editId="42E678E6">
            <wp:extent cx="5727700" cy="2465070"/>
            <wp:effectExtent l="0" t="0" r="0" b="0"/>
            <wp:docPr id="28" name="Picture 2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box and whisker char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2465070"/>
                    </a:xfrm>
                    <a:prstGeom prst="rect">
                      <a:avLst/>
                    </a:prstGeom>
                  </pic:spPr>
                </pic:pic>
              </a:graphicData>
            </a:graphic>
          </wp:inline>
        </w:drawing>
      </w:r>
    </w:p>
    <w:p w14:paraId="4448D6DA" w14:textId="39673459" w:rsidR="00722676" w:rsidRDefault="00722676" w:rsidP="00C14CBD">
      <w:pPr>
        <w:jc w:val="both"/>
        <w:rPr>
          <w:b/>
          <w:sz w:val="28"/>
          <w:szCs w:val="28"/>
        </w:rPr>
      </w:pPr>
    </w:p>
    <w:p w14:paraId="47501B4A" w14:textId="6733C15E" w:rsidR="00722676" w:rsidRDefault="00722676" w:rsidP="00C14CBD">
      <w:pPr>
        <w:jc w:val="both"/>
        <w:rPr>
          <w:b/>
          <w:sz w:val="28"/>
          <w:szCs w:val="28"/>
        </w:rPr>
      </w:pPr>
    </w:p>
    <w:p w14:paraId="46B8CEC9" w14:textId="6EDFBBE2" w:rsidR="00722676" w:rsidRPr="00722676" w:rsidRDefault="00722676" w:rsidP="00722676">
      <w:pPr>
        <w:jc w:val="both"/>
        <w:rPr>
          <w:rFonts w:asciiTheme="minorHAnsi" w:hAnsiTheme="minorHAnsi" w:cstheme="minorHAnsi"/>
          <w:b/>
        </w:rPr>
      </w:pPr>
      <w:r w:rsidRPr="00722676">
        <w:rPr>
          <w:rFonts w:asciiTheme="minorHAnsi" w:hAnsiTheme="minorHAnsi" w:cstheme="minorHAnsi"/>
          <w:b/>
        </w:rPr>
        <w:t>CVR forest plot (HbA</w:t>
      </w:r>
      <w:r w:rsidRPr="00722676">
        <w:rPr>
          <w:rFonts w:asciiTheme="minorHAnsi" w:hAnsiTheme="minorHAnsi" w:cstheme="minorHAnsi"/>
          <w:b/>
          <w:vertAlign w:val="subscript"/>
        </w:rPr>
        <w:t>1c</w:t>
      </w:r>
      <w:r w:rsidRPr="00722676">
        <w:rPr>
          <w:rFonts w:asciiTheme="minorHAnsi" w:hAnsiTheme="minorHAnsi" w:cstheme="minorHAnsi"/>
          <w:b/>
        </w:rPr>
        <w:t>)</w:t>
      </w:r>
    </w:p>
    <w:p w14:paraId="478E2B09" w14:textId="051150DB" w:rsidR="00722676" w:rsidRDefault="00722676" w:rsidP="00C14CBD">
      <w:pPr>
        <w:jc w:val="both"/>
        <w:rPr>
          <w:b/>
          <w:sz w:val="28"/>
          <w:szCs w:val="28"/>
        </w:rPr>
      </w:pPr>
      <w:r>
        <w:rPr>
          <w:b/>
          <w:noProof/>
          <w:sz w:val="28"/>
          <w:szCs w:val="28"/>
        </w:rPr>
        <w:drawing>
          <wp:inline distT="0" distB="0" distL="0" distR="0" wp14:anchorId="04578B26" wp14:editId="6471D1E2">
            <wp:extent cx="5727700" cy="2449830"/>
            <wp:effectExtent l="0" t="0" r="0" b="1270"/>
            <wp:docPr id="27" name="Picture 27" descr="Chart, scatte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 box and whisker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7700" cy="2449830"/>
                    </a:xfrm>
                    <a:prstGeom prst="rect">
                      <a:avLst/>
                    </a:prstGeom>
                  </pic:spPr>
                </pic:pic>
              </a:graphicData>
            </a:graphic>
          </wp:inline>
        </w:drawing>
      </w:r>
    </w:p>
    <w:p w14:paraId="420266AD" w14:textId="7129C5D9" w:rsidR="00722676" w:rsidRDefault="00722676" w:rsidP="00C14CBD">
      <w:pPr>
        <w:jc w:val="both"/>
        <w:rPr>
          <w:b/>
          <w:sz w:val="28"/>
          <w:szCs w:val="28"/>
        </w:rPr>
      </w:pPr>
    </w:p>
    <w:p w14:paraId="6A980F37" w14:textId="45729743" w:rsidR="00722676" w:rsidRDefault="00722676" w:rsidP="00C14CBD">
      <w:pPr>
        <w:jc w:val="both"/>
        <w:rPr>
          <w:b/>
          <w:sz w:val="28"/>
          <w:szCs w:val="28"/>
        </w:rPr>
      </w:pPr>
    </w:p>
    <w:p w14:paraId="49FF1386" w14:textId="77777777" w:rsidR="00722676" w:rsidRDefault="00722676" w:rsidP="00722676">
      <w:pPr>
        <w:jc w:val="both"/>
        <w:rPr>
          <w:rFonts w:asciiTheme="minorHAnsi" w:hAnsiTheme="minorHAnsi" w:cstheme="minorHAnsi"/>
          <w:b/>
        </w:rPr>
      </w:pPr>
    </w:p>
    <w:p w14:paraId="6FC0EC1C" w14:textId="77777777" w:rsidR="00722676" w:rsidRDefault="00722676" w:rsidP="00722676">
      <w:pPr>
        <w:jc w:val="both"/>
        <w:rPr>
          <w:rFonts w:asciiTheme="minorHAnsi" w:hAnsiTheme="minorHAnsi" w:cstheme="minorHAnsi"/>
          <w:b/>
        </w:rPr>
      </w:pPr>
    </w:p>
    <w:p w14:paraId="3A095DD6" w14:textId="77777777" w:rsidR="00722676" w:rsidRDefault="00722676" w:rsidP="00722676">
      <w:pPr>
        <w:jc w:val="both"/>
        <w:rPr>
          <w:rFonts w:asciiTheme="minorHAnsi" w:hAnsiTheme="minorHAnsi" w:cstheme="minorHAnsi"/>
          <w:b/>
        </w:rPr>
      </w:pPr>
    </w:p>
    <w:p w14:paraId="01AD3D13" w14:textId="77777777" w:rsidR="00722676" w:rsidRDefault="00722676" w:rsidP="00722676">
      <w:pPr>
        <w:jc w:val="both"/>
        <w:rPr>
          <w:rFonts w:asciiTheme="minorHAnsi" w:hAnsiTheme="minorHAnsi" w:cstheme="minorHAnsi"/>
          <w:b/>
        </w:rPr>
      </w:pPr>
    </w:p>
    <w:p w14:paraId="788E7C4C" w14:textId="77777777" w:rsidR="00722676" w:rsidRDefault="00722676" w:rsidP="00722676">
      <w:pPr>
        <w:jc w:val="both"/>
        <w:rPr>
          <w:rFonts w:asciiTheme="minorHAnsi" w:hAnsiTheme="minorHAnsi" w:cstheme="minorHAnsi"/>
          <w:b/>
        </w:rPr>
      </w:pPr>
    </w:p>
    <w:p w14:paraId="6EA11641" w14:textId="7BC29CEC" w:rsidR="00722676" w:rsidRDefault="00722676" w:rsidP="00722676">
      <w:pPr>
        <w:jc w:val="both"/>
        <w:rPr>
          <w:rFonts w:asciiTheme="minorHAnsi" w:hAnsiTheme="minorHAnsi" w:cstheme="minorHAnsi"/>
          <w:b/>
        </w:rPr>
      </w:pPr>
    </w:p>
    <w:p w14:paraId="740B09B6" w14:textId="77777777" w:rsidR="00941F11" w:rsidRDefault="00941F11" w:rsidP="00722676">
      <w:pPr>
        <w:jc w:val="both"/>
        <w:rPr>
          <w:rFonts w:asciiTheme="minorHAnsi" w:hAnsiTheme="minorHAnsi" w:cstheme="minorHAnsi"/>
          <w:b/>
        </w:rPr>
      </w:pPr>
    </w:p>
    <w:p w14:paraId="06D8EB3B" w14:textId="77777777" w:rsidR="00722676" w:rsidRDefault="00722676" w:rsidP="00722676">
      <w:pPr>
        <w:jc w:val="both"/>
        <w:rPr>
          <w:rFonts w:asciiTheme="minorHAnsi" w:hAnsiTheme="minorHAnsi" w:cstheme="minorHAnsi"/>
          <w:b/>
        </w:rPr>
      </w:pPr>
    </w:p>
    <w:p w14:paraId="7E880A3D" w14:textId="77777777" w:rsidR="00722676" w:rsidRDefault="00722676" w:rsidP="00722676">
      <w:pPr>
        <w:jc w:val="both"/>
        <w:rPr>
          <w:rFonts w:asciiTheme="minorHAnsi" w:hAnsiTheme="minorHAnsi" w:cstheme="minorHAnsi"/>
          <w:b/>
        </w:rPr>
      </w:pPr>
    </w:p>
    <w:p w14:paraId="62B1495E" w14:textId="43FDAF5C" w:rsidR="00722676" w:rsidRPr="00722676" w:rsidRDefault="00722676" w:rsidP="00722676">
      <w:pPr>
        <w:jc w:val="both"/>
        <w:rPr>
          <w:rFonts w:asciiTheme="minorHAnsi" w:hAnsiTheme="minorHAnsi" w:cstheme="minorHAnsi"/>
          <w:b/>
        </w:rPr>
      </w:pPr>
      <w:r w:rsidRPr="00722676">
        <w:rPr>
          <w:rFonts w:asciiTheme="minorHAnsi" w:hAnsiTheme="minorHAnsi" w:cstheme="minorHAnsi"/>
          <w:b/>
        </w:rPr>
        <w:lastRenderedPageBreak/>
        <w:t>SMD outlier analysis (</w:t>
      </w:r>
      <w:r w:rsidRPr="00722676">
        <w:rPr>
          <w:rFonts w:asciiTheme="minorHAnsi" w:hAnsiTheme="minorHAnsi"/>
          <w:b/>
          <w:bCs/>
        </w:rPr>
        <w:t>HbA</w:t>
      </w:r>
      <w:r w:rsidRPr="00722676">
        <w:rPr>
          <w:rFonts w:asciiTheme="minorHAnsi" w:hAnsiTheme="minorHAnsi"/>
          <w:b/>
          <w:bCs/>
          <w:vertAlign w:val="subscript"/>
        </w:rPr>
        <w:t>1c</w:t>
      </w:r>
      <w:r w:rsidRPr="00722676">
        <w:rPr>
          <w:rFonts w:asciiTheme="minorHAnsi" w:hAnsiTheme="minorHAnsi" w:cstheme="minorHAnsi"/>
          <w:b/>
        </w:rPr>
        <w:t>)</w:t>
      </w:r>
    </w:p>
    <w:p w14:paraId="465878BC" w14:textId="77777777" w:rsidR="00722676" w:rsidRDefault="00722676" w:rsidP="00722676"/>
    <w:p w14:paraId="4B1C991E" w14:textId="77777777" w:rsidR="00722676" w:rsidRDefault="00722676" w:rsidP="00722676">
      <w:r>
        <w:rPr>
          <w:noProof/>
        </w:rPr>
        <w:drawing>
          <wp:inline distT="0" distB="0" distL="0" distR="0" wp14:anchorId="27529BFC" wp14:editId="2736CFEA">
            <wp:extent cx="4546600" cy="2781300"/>
            <wp:effectExtent l="0" t="0" r="0"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546600" cy="2781300"/>
                    </a:xfrm>
                    <a:prstGeom prst="rect">
                      <a:avLst/>
                    </a:prstGeom>
                  </pic:spPr>
                </pic:pic>
              </a:graphicData>
            </a:graphic>
          </wp:inline>
        </w:drawing>
      </w:r>
    </w:p>
    <w:p w14:paraId="232ADF0E" w14:textId="77777777" w:rsidR="00722676" w:rsidRDefault="00722676" w:rsidP="00722676"/>
    <w:p w14:paraId="3EBBD6AE" w14:textId="5AF05540" w:rsidR="00722676" w:rsidRPr="00722676" w:rsidRDefault="00722676" w:rsidP="00722676">
      <w:pPr>
        <w:rPr>
          <w:rFonts w:asciiTheme="minorHAnsi" w:hAnsiTheme="minorHAnsi"/>
          <w:sz w:val="20"/>
          <w:szCs w:val="20"/>
        </w:rPr>
      </w:pPr>
      <w:r w:rsidRPr="00722676">
        <w:rPr>
          <w:rFonts w:asciiTheme="minorHAnsi" w:hAnsiTheme="minorHAnsi"/>
          <w:sz w:val="20"/>
          <w:szCs w:val="20"/>
        </w:rPr>
        <w:t>The study highlighted in red is identified as a potential outlier. Study 5 corresponds to Lang et al., 2021.</w:t>
      </w:r>
      <w:r w:rsidRPr="00722676">
        <w:rPr>
          <w:rFonts w:ascii="Calibri" w:hAnsi="Calibri"/>
          <w:color w:val="000000"/>
          <w:sz w:val="20"/>
          <w:szCs w:val="20"/>
        </w:rPr>
        <w:fldChar w:fldCharType="begin"/>
      </w:r>
      <w:r w:rsidRPr="00722676">
        <w:rPr>
          <w:rFonts w:ascii="Calibri" w:hAnsi="Calibri"/>
          <w:color w:val="000000"/>
          <w:sz w:val="20"/>
          <w:szCs w:val="20"/>
        </w:rPr>
        <w:instrText xml:space="preserve"> ADDIN EN.CITE &lt;EndNote&gt;&lt;Cite&gt;&lt;Author&gt;Lang&lt;/Author&gt;&lt;Year&gt;2021&lt;/Year&gt;&lt;RecNum&gt;9018&lt;/RecNum&gt;&lt;DisplayText&gt;&lt;style face="superscript"&gt;19&lt;/style&gt;&lt;/DisplayText&gt;&lt;record&gt;&lt;rec-number&gt;9018&lt;/rec-number&gt;&lt;foreign-keys&gt;&lt;key app="EN" db-id="fwzp02ptpv0a5ueewdtvas0qavsw9zs55xt9" timestamp="1628007762"&gt;9018&lt;/key&gt;&lt;/foreign-keys&gt;&lt;ref-type name="Journal Article"&gt;17&lt;/ref-type&gt;&lt;contributors&gt;&lt;authors&gt;&lt;author&gt;Lang, X.&lt;/author&gt;&lt;author&gt;Zhou, Y.&lt;/author&gt;&lt;author&gt;Zhao, L.&lt;/author&gt;&lt;author&gt;Gu, Y.&lt;/author&gt;&lt;author&gt;Wu, X.&lt;/author&gt;&lt;author&gt;Zhao, Y.&lt;/author&gt;&lt;author&gt;Li, Z.&lt;/author&gt;&lt;author&gt;Zhang, X.&lt;/author&gt;&lt;/authors&gt;&lt;/contributors&gt;&lt;titles&gt;&lt;title&gt;Differences in patterns of metabolic abnormality and metabolic syndrome between early-onset and adult-onset first-episode drug-naive schizophrenia patients&lt;/title&gt;&lt;secondary-title&gt;Psychoneuroendocrinology&lt;/secondary-title&gt;&lt;/titles&gt;&lt;periodical&gt;&lt;full-title&gt;Psychoneuroendocrinology&lt;/full-title&gt;&lt;/periodical&gt;&lt;volume&gt;132 (no pagination)&lt;/volume&gt;&lt;dates&gt;&lt;year&gt;2021&lt;/year&gt;&lt;pub-dates&gt;&lt;date&gt;October&lt;/date&gt;&lt;/pub-dates&gt;&lt;/dates&gt;&lt;accession-num&gt;2013576777&lt;/accession-num&gt;&lt;urls&gt;&lt;related-urls&gt;&lt;url&gt;https://openathens.ovid.com/secure-ssl/home.oa?idpselect=https://kclidp.kcl.ac.uk/idp/shibboleth&amp;amp;entityID=https://kclidp.kcl.ac.uk/idp/shibboleth&amp;amp;?T=JS&amp;amp;CSC=Y&amp;amp;NEWS=N&amp;amp;PAGE=fulltext&amp;amp;D=emexb&amp;amp;AN=2013576777&lt;/url&gt;&lt;url&gt;http://sfx.kcl.ac.uk/kings?sid=OVID:embase&amp;amp;id=pmid:&amp;amp;id=doi:10.1016%2Fj.psyneuen.2021.105344&amp;amp;genre=article&amp;amp;atitle=Differences+in+patterns+of+metabolic+abnormality+and+metabolic+syndrome+between+early-onset+and+adult-onset+first-episode+drug-naive+schizophrenia+patients&amp;amp;title=Psychoneuroendocrinology&amp;amp;issn=0306-4530&amp;amp;date=2021&amp;amp;volume=132&amp;amp;issue=&amp;amp;spage=105344&amp;amp;aulast=Lang+X.&amp;amp;isbn=&amp;amp;__char_set=utf8&lt;/url&gt;&lt;/related-urls&gt;&lt;/urls&gt;&lt;custom7&gt;105344&lt;/custom7&gt;&lt;remote-database-name&gt;Embase&lt;/remote-database-name&gt;&lt;remote-database-provider&gt;Ovid Technologies&lt;/remote-database-provider&gt;&lt;/record&gt;&lt;/Cite&gt;&lt;/EndNote&gt;</w:instrText>
      </w:r>
      <w:r w:rsidRPr="00722676">
        <w:rPr>
          <w:rFonts w:ascii="Calibri" w:hAnsi="Calibri"/>
          <w:color w:val="000000"/>
          <w:sz w:val="20"/>
          <w:szCs w:val="20"/>
        </w:rPr>
        <w:fldChar w:fldCharType="separate"/>
      </w:r>
      <w:r w:rsidRPr="00722676">
        <w:rPr>
          <w:rFonts w:ascii="Calibri" w:hAnsi="Calibri"/>
          <w:noProof/>
          <w:color w:val="000000"/>
          <w:sz w:val="20"/>
          <w:szCs w:val="20"/>
          <w:vertAlign w:val="superscript"/>
        </w:rPr>
        <w:t>19</w:t>
      </w:r>
      <w:r w:rsidRPr="00722676">
        <w:rPr>
          <w:rFonts w:ascii="Calibri" w:hAnsi="Calibri"/>
          <w:color w:val="000000"/>
          <w:sz w:val="20"/>
          <w:szCs w:val="20"/>
        </w:rPr>
        <w:fldChar w:fldCharType="end"/>
      </w:r>
    </w:p>
    <w:p w14:paraId="4727ACB3" w14:textId="77777777" w:rsidR="00722676" w:rsidRDefault="00722676" w:rsidP="00722676">
      <w:pPr>
        <w:rPr>
          <w:b/>
          <w:bCs/>
        </w:rPr>
      </w:pPr>
    </w:p>
    <w:p w14:paraId="5819208C" w14:textId="21D3FEB8" w:rsidR="00722676" w:rsidRPr="00722676" w:rsidRDefault="00722676" w:rsidP="00722676">
      <w:pPr>
        <w:rPr>
          <w:rFonts w:asciiTheme="minorHAnsi" w:hAnsiTheme="minorHAnsi"/>
          <w:b/>
          <w:bCs/>
        </w:rPr>
      </w:pPr>
      <w:r>
        <w:rPr>
          <w:rFonts w:asciiTheme="minorHAnsi" w:hAnsiTheme="minorHAnsi"/>
          <w:b/>
          <w:bCs/>
        </w:rPr>
        <w:t>CVR o</w:t>
      </w:r>
      <w:r w:rsidRPr="00722676">
        <w:rPr>
          <w:rFonts w:asciiTheme="minorHAnsi" w:hAnsiTheme="minorHAnsi"/>
          <w:b/>
          <w:bCs/>
        </w:rPr>
        <w:t xml:space="preserve">utlier tests </w:t>
      </w:r>
      <w:r>
        <w:rPr>
          <w:rFonts w:asciiTheme="minorHAnsi" w:hAnsiTheme="minorHAnsi"/>
          <w:b/>
          <w:bCs/>
        </w:rPr>
        <w:t>(</w:t>
      </w:r>
      <w:r w:rsidRPr="00722676">
        <w:rPr>
          <w:rFonts w:asciiTheme="minorHAnsi" w:hAnsiTheme="minorHAnsi"/>
          <w:b/>
          <w:bCs/>
        </w:rPr>
        <w:t>HbA</w:t>
      </w:r>
      <w:r w:rsidRPr="00722676">
        <w:rPr>
          <w:rFonts w:asciiTheme="minorHAnsi" w:hAnsiTheme="minorHAnsi"/>
          <w:b/>
          <w:bCs/>
          <w:vertAlign w:val="subscript"/>
        </w:rPr>
        <w:t>1c</w:t>
      </w:r>
      <w:r w:rsidRPr="00722676">
        <w:rPr>
          <w:rFonts w:asciiTheme="minorHAnsi" w:hAnsiTheme="minorHAnsi"/>
          <w:b/>
          <w:bCs/>
        </w:rPr>
        <w:t>)</w:t>
      </w:r>
    </w:p>
    <w:p w14:paraId="57028CAD" w14:textId="77777777" w:rsidR="00722676" w:rsidRDefault="00722676" w:rsidP="00722676"/>
    <w:p w14:paraId="17DB9F51" w14:textId="77777777" w:rsidR="00722676" w:rsidRDefault="00722676" w:rsidP="00722676">
      <w:r>
        <w:rPr>
          <w:noProof/>
        </w:rPr>
        <w:drawing>
          <wp:inline distT="0" distB="0" distL="0" distR="0" wp14:anchorId="7CD314C7" wp14:editId="48D10F27">
            <wp:extent cx="4546600" cy="2819400"/>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546600" cy="2819400"/>
                    </a:xfrm>
                    <a:prstGeom prst="rect">
                      <a:avLst/>
                    </a:prstGeom>
                  </pic:spPr>
                </pic:pic>
              </a:graphicData>
            </a:graphic>
          </wp:inline>
        </w:drawing>
      </w:r>
    </w:p>
    <w:p w14:paraId="5F7BB16D" w14:textId="7F68624F" w:rsidR="00722676" w:rsidRPr="00722676" w:rsidRDefault="00722676" w:rsidP="00722676">
      <w:pPr>
        <w:rPr>
          <w:rFonts w:asciiTheme="minorHAnsi" w:hAnsiTheme="minorHAnsi"/>
          <w:sz w:val="20"/>
          <w:szCs w:val="20"/>
        </w:rPr>
      </w:pPr>
      <w:r w:rsidRPr="00722676">
        <w:rPr>
          <w:rFonts w:asciiTheme="minorHAnsi" w:hAnsiTheme="minorHAnsi"/>
          <w:sz w:val="20"/>
          <w:szCs w:val="20"/>
        </w:rPr>
        <w:t>The study highlighted in red is identified as a potential outlier. Study 5 corresponds to Lang et al., 2021.</w:t>
      </w:r>
      <w:r w:rsidRPr="00722676">
        <w:rPr>
          <w:rFonts w:asciiTheme="minorHAnsi" w:hAnsiTheme="minorHAnsi"/>
          <w:color w:val="000000"/>
          <w:sz w:val="20"/>
          <w:szCs w:val="20"/>
        </w:rPr>
        <w:fldChar w:fldCharType="begin"/>
      </w:r>
      <w:r w:rsidRPr="00722676">
        <w:rPr>
          <w:rFonts w:asciiTheme="minorHAnsi" w:hAnsiTheme="minorHAnsi"/>
          <w:color w:val="000000"/>
          <w:sz w:val="20"/>
          <w:szCs w:val="20"/>
        </w:rPr>
        <w:instrText xml:space="preserve"> ADDIN EN.CITE &lt;EndNote&gt;&lt;Cite&gt;&lt;Author&gt;Lang&lt;/Author&gt;&lt;Year&gt;2021&lt;/Year&gt;&lt;RecNum&gt;9018&lt;/RecNum&gt;&lt;DisplayText&gt;&lt;style face="superscript"&gt;19&lt;/style&gt;&lt;/DisplayText&gt;&lt;record&gt;&lt;rec-number&gt;9018&lt;/rec-number&gt;&lt;foreign-keys&gt;&lt;key app="EN" db-id="fwzp02ptpv0a5ueewdtvas0qavsw9zs55xt9" timestamp="1628007762"&gt;9018&lt;/key&gt;&lt;/foreign-keys&gt;&lt;ref-type name="Journal Article"&gt;17&lt;/ref-type&gt;&lt;contributors&gt;&lt;authors&gt;&lt;author&gt;Lang, X.&lt;/author&gt;&lt;author&gt;Zhou, Y.&lt;/author&gt;&lt;author&gt;Zhao, L.&lt;/author&gt;&lt;author&gt;Gu, Y.&lt;/author&gt;&lt;author&gt;Wu, X.&lt;/author&gt;&lt;author&gt;Zhao, Y.&lt;/author&gt;&lt;author&gt;Li, Z.&lt;/author&gt;&lt;author&gt;Zhang, X.&lt;/author&gt;&lt;/authors&gt;&lt;/contributors&gt;&lt;titles&gt;&lt;title&gt;Differences in patterns of metabolic abnormality and metabolic syndrome between early-onset and adult-onset first-episode drug-naive schizophrenia patients&lt;/title&gt;&lt;secondary-title&gt;Psychoneuroendocrinology&lt;/secondary-title&gt;&lt;/titles&gt;&lt;periodical&gt;&lt;full-title&gt;Psychoneuroendocrinology&lt;/full-title&gt;&lt;/periodical&gt;&lt;volume&gt;132 (no pagination)&lt;/volume&gt;&lt;dates&gt;&lt;year&gt;2021&lt;/year&gt;&lt;pub-dates&gt;&lt;date&gt;October&lt;/date&gt;&lt;/pub-dates&gt;&lt;/dates&gt;&lt;accession-num&gt;2013576777&lt;/accession-num&gt;&lt;urls&gt;&lt;related-urls&gt;&lt;url&gt;https://openathens.ovid.com/secure-ssl/home.oa?idpselect=https://kclidp.kcl.ac.uk/idp/shibboleth&amp;amp;entityID=https://kclidp.kcl.ac.uk/idp/shibboleth&amp;amp;?T=JS&amp;amp;CSC=Y&amp;amp;NEWS=N&amp;amp;PAGE=fulltext&amp;amp;D=emexb&amp;amp;AN=2013576777&lt;/url&gt;&lt;url&gt;http://sfx.kcl.ac.uk/kings?sid=OVID:embase&amp;amp;id=pmid:&amp;amp;id=doi:10.1016%2Fj.psyneuen.2021.105344&amp;amp;genre=article&amp;amp;atitle=Differences+in+patterns+of+metabolic+abnormality+and+metabolic+syndrome+between+early-onset+and+adult-onset+first-episode+drug-naive+schizophrenia+patients&amp;amp;title=Psychoneuroendocrinology&amp;amp;issn=0306-4530&amp;amp;date=2021&amp;amp;volume=132&amp;amp;issue=&amp;amp;spage=105344&amp;amp;aulast=Lang+X.&amp;amp;isbn=&amp;amp;__char_set=utf8&lt;/url&gt;&lt;/related-urls&gt;&lt;/urls&gt;&lt;custom7&gt;105344&lt;/custom7&gt;&lt;remote-database-name&gt;Embase&lt;/remote-database-name&gt;&lt;remote-database-provider&gt;Ovid Technologies&lt;/remote-database-provider&gt;&lt;/record&gt;&lt;/Cite&gt;&lt;/EndNote&gt;</w:instrText>
      </w:r>
      <w:r w:rsidRPr="00722676">
        <w:rPr>
          <w:rFonts w:asciiTheme="minorHAnsi" w:hAnsiTheme="minorHAnsi"/>
          <w:color w:val="000000"/>
          <w:sz w:val="20"/>
          <w:szCs w:val="20"/>
        </w:rPr>
        <w:fldChar w:fldCharType="separate"/>
      </w:r>
      <w:r w:rsidRPr="00722676">
        <w:rPr>
          <w:rFonts w:asciiTheme="minorHAnsi" w:hAnsiTheme="minorHAnsi"/>
          <w:noProof/>
          <w:color w:val="000000"/>
          <w:sz w:val="20"/>
          <w:szCs w:val="20"/>
          <w:vertAlign w:val="superscript"/>
        </w:rPr>
        <w:t>19</w:t>
      </w:r>
      <w:r w:rsidRPr="00722676">
        <w:rPr>
          <w:rFonts w:asciiTheme="minorHAnsi" w:hAnsiTheme="minorHAnsi"/>
          <w:color w:val="000000"/>
          <w:sz w:val="20"/>
          <w:szCs w:val="20"/>
        </w:rPr>
        <w:fldChar w:fldCharType="end"/>
      </w:r>
    </w:p>
    <w:p w14:paraId="3A31DAE4" w14:textId="25A72F53" w:rsidR="00722676" w:rsidRDefault="00722676" w:rsidP="00C14CBD">
      <w:pPr>
        <w:jc w:val="both"/>
        <w:rPr>
          <w:b/>
          <w:sz w:val="28"/>
          <w:szCs w:val="28"/>
        </w:rPr>
      </w:pPr>
    </w:p>
    <w:p w14:paraId="19CF5C78" w14:textId="431B2EDA" w:rsidR="00722676" w:rsidRDefault="00722676" w:rsidP="00C14CBD">
      <w:pPr>
        <w:jc w:val="both"/>
        <w:rPr>
          <w:b/>
          <w:sz w:val="28"/>
          <w:szCs w:val="28"/>
        </w:rPr>
      </w:pPr>
    </w:p>
    <w:p w14:paraId="153775C8" w14:textId="14FA1A4F" w:rsidR="00722676" w:rsidRDefault="00722676" w:rsidP="00C14CBD">
      <w:pPr>
        <w:jc w:val="both"/>
        <w:rPr>
          <w:b/>
          <w:sz w:val="28"/>
          <w:szCs w:val="28"/>
        </w:rPr>
      </w:pPr>
    </w:p>
    <w:p w14:paraId="59D00816" w14:textId="1CD32776" w:rsidR="00680E34" w:rsidRDefault="00680E34" w:rsidP="00C14CBD">
      <w:pPr>
        <w:jc w:val="both"/>
        <w:rPr>
          <w:b/>
          <w:sz w:val="28"/>
          <w:szCs w:val="28"/>
        </w:rPr>
      </w:pPr>
    </w:p>
    <w:p w14:paraId="6B9D89D2" w14:textId="15BD20B9" w:rsidR="00680E34" w:rsidRDefault="00680E34" w:rsidP="00C14CBD">
      <w:pPr>
        <w:jc w:val="both"/>
        <w:rPr>
          <w:b/>
          <w:sz w:val="28"/>
          <w:szCs w:val="28"/>
        </w:rPr>
      </w:pPr>
    </w:p>
    <w:p w14:paraId="139D0E2F" w14:textId="0B35E4AA" w:rsidR="00680E34" w:rsidRDefault="00680E34" w:rsidP="00C14CBD">
      <w:pPr>
        <w:jc w:val="both"/>
        <w:rPr>
          <w:b/>
          <w:sz w:val="28"/>
          <w:szCs w:val="28"/>
        </w:rPr>
      </w:pPr>
    </w:p>
    <w:p w14:paraId="2D91FB17" w14:textId="545A7713" w:rsidR="00680E34" w:rsidRDefault="00680E34" w:rsidP="00C14CBD">
      <w:pPr>
        <w:jc w:val="both"/>
        <w:rPr>
          <w:b/>
          <w:sz w:val="28"/>
          <w:szCs w:val="28"/>
        </w:rPr>
      </w:pPr>
    </w:p>
    <w:p w14:paraId="2D96E5F3" w14:textId="479C5A70" w:rsidR="00680E34" w:rsidRDefault="00680E34" w:rsidP="00C14CBD">
      <w:pPr>
        <w:jc w:val="both"/>
        <w:rPr>
          <w:b/>
          <w:sz w:val="28"/>
          <w:szCs w:val="28"/>
        </w:rPr>
      </w:pPr>
    </w:p>
    <w:p w14:paraId="544667A2" w14:textId="77777777" w:rsidR="00680E34" w:rsidRPr="00CB5A14" w:rsidRDefault="00680E34" w:rsidP="00C14CBD">
      <w:pPr>
        <w:jc w:val="both"/>
        <w:rPr>
          <w:b/>
          <w:sz w:val="28"/>
          <w:szCs w:val="28"/>
        </w:rPr>
      </w:pPr>
    </w:p>
    <w:p w14:paraId="44E800C0" w14:textId="5901786C" w:rsidR="00DB5FA9" w:rsidRDefault="00DB5FA9" w:rsidP="00C14CBD">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9: Total cholesterol results</w:t>
      </w:r>
    </w:p>
    <w:p w14:paraId="2875BB3A" w14:textId="2C028FBD" w:rsidR="00680E34" w:rsidRPr="0099540C" w:rsidRDefault="00680E34" w:rsidP="00C14CBD">
      <w:pPr>
        <w:jc w:val="both"/>
        <w:rPr>
          <w:rFonts w:asciiTheme="minorHAnsi" w:hAnsiTheme="minorHAnsi"/>
          <w:b/>
        </w:rPr>
      </w:pPr>
    </w:p>
    <w:p w14:paraId="79510FFC" w14:textId="204DF630" w:rsidR="00680E34" w:rsidRDefault="0099540C" w:rsidP="00C14CBD">
      <w:pPr>
        <w:jc w:val="both"/>
        <w:rPr>
          <w:rFonts w:asciiTheme="minorHAnsi" w:hAnsiTheme="minorHAnsi"/>
          <w:b/>
        </w:rPr>
      </w:pPr>
      <w:r w:rsidRPr="0099540C">
        <w:rPr>
          <w:rFonts w:asciiTheme="minorHAnsi" w:hAnsiTheme="minorHAnsi"/>
          <w:b/>
        </w:rPr>
        <w:t>SMD forest plot (total cholesterol)</w:t>
      </w:r>
    </w:p>
    <w:p w14:paraId="69EA5FAF" w14:textId="5F65AB04" w:rsidR="0099540C" w:rsidRDefault="0099540C" w:rsidP="00C14CBD">
      <w:pPr>
        <w:jc w:val="both"/>
        <w:rPr>
          <w:rFonts w:asciiTheme="minorHAnsi" w:hAnsiTheme="minorHAnsi"/>
          <w:b/>
        </w:rPr>
      </w:pPr>
    </w:p>
    <w:p w14:paraId="5A5EAE9D" w14:textId="7007292F" w:rsidR="0099540C" w:rsidRPr="0099540C" w:rsidRDefault="00DC5ECC" w:rsidP="00C14CBD">
      <w:pPr>
        <w:jc w:val="both"/>
        <w:rPr>
          <w:rFonts w:asciiTheme="minorHAnsi" w:hAnsiTheme="minorHAnsi"/>
          <w:b/>
        </w:rPr>
      </w:pPr>
      <w:r>
        <w:rPr>
          <w:rFonts w:asciiTheme="minorHAnsi" w:hAnsiTheme="minorHAnsi"/>
          <w:b/>
          <w:noProof/>
        </w:rPr>
        <w:drawing>
          <wp:inline distT="0" distB="0" distL="0" distR="0" wp14:anchorId="5DC3D90C" wp14:editId="4824AFE2">
            <wp:extent cx="4885151" cy="2270891"/>
            <wp:effectExtent l="0" t="0" r="4445" b="2540"/>
            <wp:docPr id="32" name="Picture 3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box and whisker char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90437" cy="2273348"/>
                    </a:xfrm>
                    <a:prstGeom prst="rect">
                      <a:avLst/>
                    </a:prstGeom>
                  </pic:spPr>
                </pic:pic>
              </a:graphicData>
            </a:graphic>
          </wp:inline>
        </w:drawing>
      </w:r>
    </w:p>
    <w:p w14:paraId="203AB0FA" w14:textId="06A4393F" w:rsidR="0099540C" w:rsidRPr="0099540C" w:rsidRDefault="0099540C" w:rsidP="00C14CBD">
      <w:pPr>
        <w:jc w:val="both"/>
        <w:rPr>
          <w:rFonts w:asciiTheme="minorHAnsi" w:hAnsiTheme="minorHAnsi"/>
          <w:b/>
        </w:rPr>
      </w:pPr>
    </w:p>
    <w:p w14:paraId="50582915" w14:textId="55DEFB39" w:rsidR="00680E34" w:rsidRPr="00DC5ECC" w:rsidRDefault="0099540C" w:rsidP="00C14CBD">
      <w:pPr>
        <w:jc w:val="both"/>
        <w:rPr>
          <w:rFonts w:asciiTheme="minorHAnsi" w:hAnsiTheme="minorHAnsi"/>
          <w:b/>
        </w:rPr>
      </w:pPr>
      <w:r w:rsidRPr="0099540C">
        <w:rPr>
          <w:rFonts w:asciiTheme="minorHAnsi" w:hAnsiTheme="minorHAnsi"/>
          <w:b/>
        </w:rPr>
        <w:t>CVR forest plot (total cholesterol)</w:t>
      </w:r>
    </w:p>
    <w:p w14:paraId="1173CAB6" w14:textId="22345514" w:rsidR="00680E34" w:rsidRDefault="00680E34" w:rsidP="00C14CBD">
      <w:pPr>
        <w:jc w:val="both"/>
        <w:rPr>
          <w:b/>
          <w:sz w:val="28"/>
          <w:szCs w:val="28"/>
        </w:rPr>
      </w:pPr>
    </w:p>
    <w:p w14:paraId="39A7A3DD" w14:textId="01D2DAF6" w:rsidR="00680E34" w:rsidRDefault="00DC5ECC" w:rsidP="00C14CBD">
      <w:pPr>
        <w:jc w:val="both"/>
        <w:rPr>
          <w:b/>
          <w:sz w:val="28"/>
          <w:szCs w:val="28"/>
        </w:rPr>
      </w:pPr>
      <w:r>
        <w:rPr>
          <w:b/>
          <w:noProof/>
          <w:sz w:val="28"/>
          <w:szCs w:val="28"/>
        </w:rPr>
        <w:drawing>
          <wp:inline distT="0" distB="0" distL="0" distR="0" wp14:anchorId="5C2A7C74" wp14:editId="719F703F">
            <wp:extent cx="4985359" cy="2338476"/>
            <wp:effectExtent l="0" t="0" r="0" b="0"/>
            <wp:docPr id="31" name="Picture 3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ox and whisker char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95788" cy="2343368"/>
                    </a:xfrm>
                    <a:prstGeom prst="rect">
                      <a:avLst/>
                    </a:prstGeom>
                  </pic:spPr>
                </pic:pic>
              </a:graphicData>
            </a:graphic>
          </wp:inline>
        </w:drawing>
      </w:r>
    </w:p>
    <w:p w14:paraId="722BD490" w14:textId="168686AF" w:rsidR="00680E34" w:rsidRPr="00DC5ECC" w:rsidRDefault="00680E34" w:rsidP="00C14CBD">
      <w:pPr>
        <w:jc w:val="both"/>
        <w:rPr>
          <w:rFonts w:asciiTheme="minorHAnsi" w:hAnsiTheme="minorHAnsi"/>
          <w:b/>
        </w:rPr>
      </w:pPr>
    </w:p>
    <w:p w14:paraId="30152FD0" w14:textId="427C482B" w:rsidR="00680E34" w:rsidRPr="00DC5ECC" w:rsidRDefault="00DC5ECC" w:rsidP="00C14CBD">
      <w:pPr>
        <w:jc w:val="both"/>
        <w:rPr>
          <w:rFonts w:asciiTheme="minorHAnsi" w:hAnsiTheme="minorHAnsi"/>
          <w:b/>
        </w:rPr>
      </w:pPr>
      <w:r w:rsidRPr="00DC5ECC">
        <w:rPr>
          <w:rFonts w:asciiTheme="minorHAnsi" w:hAnsiTheme="minorHAnsi"/>
          <w:b/>
        </w:rPr>
        <w:t>Funnel plot (total cholesterol)</w:t>
      </w:r>
    </w:p>
    <w:p w14:paraId="753EBAD7" w14:textId="15DCF7DB" w:rsidR="00680E34" w:rsidRDefault="00DC5ECC" w:rsidP="00C14CBD">
      <w:pPr>
        <w:jc w:val="both"/>
        <w:rPr>
          <w:b/>
          <w:sz w:val="28"/>
          <w:szCs w:val="28"/>
        </w:rPr>
      </w:pPr>
      <w:r>
        <w:rPr>
          <w:b/>
          <w:noProof/>
          <w:sz w:val="28"/>
          <w:szCs w:val="28"/>
        </w:rPr>
        <w:drawing>
          <wp:inline distT="0" distB="0" distL="0" distR="0" wp14:anchorId="591D3F0F" wp14:editId="24D80EDB">
            <wp:extent cx="3945699" cy="2370919"/>
            <wp:effectExtent l="0" t="0" r="4445" b="4445"/>
            <wp:docPr id="33" name="Picture 3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scatter cha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48690" cy="2372716"/>
                    </a:xfrm>
                    <a:prstGeom prst="rect">
                      <a:avLst/>
                    </a:prstGeom>
                  </pic:spPr>
                </pic:pic>
              </a:graphicData>
            </a:graphic>
          </wp:inline>
        </w:drawing>
      </w:r>
    </w:p>
    <w:p w14:paraId="208F9B5D" w14:textId="7D9DAFC1" w:rsidR="00FC3276" w:rsidRDefault="00FC3276" w:rsidP="00FC3276">
      <w:pPr>
        <w:jc w:val="both"/>
        <w:rPr>
          <w:rFonts w:asciiTheme="minorHAnsi" w:hAnsiTheme="minorHAnsi" w:cstheme="minorHAnsi"/>
          <w:b/>
        </w:rPr>
      </w:pPr>
      <w:r w:rsidRPr="00722676">
        <w:rPr>
          <w:rFonts w:asciiTheme="minorHAnsi" w:hAnsiTheme="minorHAnsi" w:cstheme="minorHAnsi"/>
          <w:b/>
        </w:rPr>
        <w:lastRenderedPageBreak/>
        <w:t>SMD outlier analysis (</w:t>
      </w:r>
      <w:r>
        <w:rPr>
          <w:rFonts w:asciiTheme="minorHAnsi" w:hAnsiTheme="minorHAnsi"/>
          <w:b/>
          <w:bCs/>
        </w:rPr>
        <w:t>total cholesterol</w:t>
      </w:r>
      <w:r w:rsidRPr="00722676">
        <w:rPr>
          <w:rFonts w:asciiTheme="minorHAnsi" w:hAnsiTheme="minorHAnsi" w:cstheme="minorHAnsi"/>
          <w:b/>
        </w:rPr>
        <w:t>)</w:t>
      </w:r>
    </w:p>
    <w:p w14:paraId="256C6AF0" w14:textId="4B4F3B59" w:rsidR="00FC3276" w:rsidRDefault="00FC3276" w:rsidP="00FC3276">
      <w:pPr>
        <w:jc w:val="both"/>
        <w:rPr>
          <w:rFonts w:asciiTheme="minorHAnsi" w:hAnsiTheme="minorHAnsi" w:cstheme="minorHAnsi"/>
          <w:b/>
        </w:rPr>
      </w:pPr>
    </w:p>
    <w:p w14:paraId="39A4AE15" w14:textId="2E4C6020" w:rsidR="00FC3276" w:rsidRPr="00722676" w:rsidRDefault="00FC3276" w:rsidP="00FC3276">
      <w:pPr>
        <w:jc w:val="both"/>
        <w:rPr>
          <w:rFonts w:asciiTheme="minorHAnsi" w:hAnsiTheme="minorHAnsi" w:cstheme="minorHAnsi"/>
          <w:b/>
        </w:rPr>
      </w:pPr>
      <w:r>
        <w:rPr>
          <w:b/>
          <w:bCs/>
          <w:noProof/>
        </w:rPr>
        <w:drawing>
          <wp:inline distT="0" distB="0" distL="0" distR="0" wp14:anchorId="431082FE" wp14:editId="6B7E1C2B">
            <wp:extent cx="4262815" cy="2680138"/>
            <wp:effectExtent l="0" t="0" r="4445"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73904" cy="2687110"/>
                    </a:xfrm>
                    <a:prstGeom prst="rect">
                      <a:avLst/>
                    </a:prstGeom>
                  </pic:spPr>
                </pic:pic>
              </a:graphicData>
            </a:graphic>
          </wp:inline>
        </w:drawing>
      </w:r>
    </w:p>
    <w:p w14:paraId="37707D03" w14:textId="77777777" w:rsidR="00FC3276" w:rsidRDefault="00FC3276" w:rsidP="00FC3276">
      <w:pPr>
        <w:jc w:val="both"/>
        <w:rPr>
          <w:b/>
          <w:sz w:val="28"/>
          <w:szCs w:val="28"/>
        </w:rPr>
      </w:pPr>
      <w:r>
        <w:rPr>
          <w:rFonts w:asciiTheme="minorHAnsi" w:hAnsiTheme="minorHAnsi"/>
          <w:sz w:val="20"/>
          <w:szCs w:val="20"/>
        </w:rPr>
        <w:t xml:space="preserve">No outliers identified. </w:t>
      </w:r>
    </w:p>
    <w:p w14:paraId="548D68B0" w14:textId="4FF6187B" w:rsidR="00680E34" w:rsidRDefault="00680E34" w:rsidP="00C14CBD">
      <w:pPr>
        <w:jc w:val="both"/>
        <w:rPr>
          <w:b/>
          <w:sz w:val="28"/>
          <w:szCs w:val="28"/>
        </w:rPr>
      </w:pPr>
    </w:p>
    <w:p w14:paraId="4031EE27" w14:textId="09055C27" w:rsidR="00FC3276" w:rsidRDefault="00FC3276" w:rsidP="00FC3276">
      <w:pPr>
        <w:jc w:val="both"/>
        <w:rPr>
          <w:rFonts w:asciiTheme="minorHAnsi" w:hAnsiTheme="minorHAnsi" w:cstheme="minorHAnsi"/>
          <w:b/>
        </w:rPr>
      </w:pPr>
      <w:r>
        <w:rPr>
          <w:rFonts w:asciiTheme="minorHAnsi" w:hAnsiTheme="minorHAnsi" w:cstheme="minorHAnsi"/>
          <w:b/>
        </w:rPr>
        <w:t>CVR</w:t>
      </w:r>
      <w:r w:rsidRPr="00722676">
        <w:rPr>
          <w:rFonts w:asciiTheme="minorHAnsi" w:hAnsiTheme="minorHAnsi" w:cstheme="minorHAnsi"/>
          <w:b/>
        </w:rPr>
        <w:t xml:space="preserve"> outlier analysis (</w:t>
      </w:r>
      <w:r>
        <w:rPr>
          <w:rFonts w:asciiTheme="minorHAnsi" w:hAnsiTheme="minorHAnsi"/>
          <w:b/>
          <w:bCs/>
        </w:rPr>
        <w:t>total cholesterol</w:t>
      </w:r>
      <w:r w:rsidRPr="00722676">
        <w:rPr>
          <w:rFonts w:asciiTheme="minorHAnsi" w:hAnsiTheme="minorHAnsi" w:cstheme="minorHAnsi"/>
          <w:b/>
        </w:rPr>
        <w:t>)</w:t>
      </w:r>
    </w:p>
    <w:p w14:paraId="2F1610C9" w14:textId="7C8EAA49" w:rsidR="00680E34" w:rsidRDefault="00680E34" w:rsidP="00C14CBD">
      <w:pPr>
        <w:jc w:val="both"/>
        <w:rPr>
          <w:b/>
          <w:sz w:val="28"/>
          <w:szCs w:val="28"/>
        </w:rPr>
      </w:pPr>
    </w:p>
    <w:p w14:paraId="16266D00" w14:textId="77777777" w:rsidR="00FC3276" w:rsidRDefault="00FC3276" w:rsidP="00FC3276">
      <w:pPr>
        <w:rPr>
          <w:b/>
          <w:bCs/>
        </w:rPr>
      </w:pPr>
      <w:r>
        <w:rPr>
          <w:b/>
          <w:bCs/>
          <w:noProof/>
        </w:rPr>
        <w:drawing>
          <wp:inline distT="0" distB="0" distL="0" distR="0" wp14:anchorId="67996E7D" wp14:editId="0430A853">
            <wp:extent cx="5744538" cy="3668110"/>
            <wp:effectExtent l="0" t="0" r="0" b="254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6764" cy="3675917"/>
                    </a:xfrm>
                    <a:prstGeom prst="rect">
                      <a:avLst/>
                    </a:prstGeom>
                  </pic:spPr>
                </pic:pic>
              </a:graphicData>
            </a:graphic>
          </wp:inline>
        </w:drawing>
      </w:r>
    </w:p>
    <w:p w14:paraId="5B3050D2" w14:textId="1C1CA13C" w:rsidR="00FC3276" w:rsidRDefault="00FC3276" w:rsidP="00FC3276">
      <w:r w:rsidRPr="00FC3276">
        <w:rPr>
          <w:rFonts w:asciiTheme="minorHAnsi" w:hAnsiTheme="minorHAnsi"/>
          <w:sz w:val="20"/>
          <w:szCs w:val="20"/>
        </w:rPr>
        <w:t>The study highlighted in red is identified as a potential outlier. Study 4 corresponds to Dasgupta et al., 2010.</w:t>
      </w:r>
      <w:r w:rsidRPr="00FC3276">
        <w:rPr>
          <w:rFonts w:ascii="Calibri" w:hAnsi="Calibri"/>
          <w:color w:val="000000"/>
          <w:sz w:val="20"/>
          <w:szCs w:val="20"/>
        </w:rPr>
        <w:fldChar w:fldCharType="begin">
          <w:fldData xml:space="preserve">PEVuZE5vdGU+PENpdGU+PEF1dGhvcj5EYXNndXB0YTwvQXV0aG9yPjxZZWFyPjIwMTA8L1llYXI+
PFJlY051bT4yNzQyPC9SZWNOdW0+PERpc3BsYXlUZXh0PjxzdHlsZSBmYWNlPSJzdXBlcnNjcmlw
dCI+MTM8L3N0eWxlPjwvRGlzcGxheVRleHQ+PHJlY29yZD48cmVjLW51bWJlcj4yNzQyPC9yZWMt
bnVtYmVyPjxmb3JlaWduLWtleXM+PGtleSBhcHA9IkVOIiBkYi1pZD0iZnd6cDAycHRwdjBhNXVl
ZXdkdHZhczBxYXZzdzl6czU1eHQ5IiB0aW1lc3RhbXA9IjE0NjEyNTIzMTIiPjI3NDI8L2tleT48
L2ZvcmVpZ24ta2V5cz48cmVmLXR5cGUgbmFtZT0iSm91cm5hbCBBcnRpY2xlIj4xNzwvcmVmLXR5
cGU+PGNvbnRyaWJ1dG9ycz48YXV0aG9ycz48YXV0aG9yPkRhc2d1cHRhLCBBLjwvYXV0aG9yPjxh
dXRob3I+U2luZ2gsIE8uIFAuPC9hdXRob3I+PGF1dGhvcj5Sb3V0LCBKLiBLLjwvYXV0aG9yPjxh
dXRob3I+U2FoYSwgVC48L2F1dGhvcj48YXV0aG9yPk1hbmRhbCwgUy48L2F1dGhvcj48L2F1dGhv
cnM+PC9jb250cmlidXRvcnM+PGF1dGgtYWRkcmVzcz5EZXBhcnRtZW50IG9mIEJpb2NoZW1pc3Ry
eSwgQnVyZHdhbiBNZWRpY2FsIENvbGxlZ2UgJmFtcDsgSG9zcGl0YWwsIEJ1cmR3YW4tNzEzMTA0
LCBXZXN0IEJlbmdhbCwgSW5kaWEuIGFuaW5keWExMUB5YWhvby5jb208L2F1dGgtYWRkcmVzcz48
dGl0bGVzPjx0aXRsZT5JbnN1bGluIHJlc2lzdGFuY2UgYW5kIG1ldGFib2xpYyBwcm9maWxlIGlu
IGFudGlwc3ljaG90aWMgbmFpdmUgc2NoaXpvcGhyZW5pYSBwYXRpZW50czwvdGl0bGU+PHNlY29u
ZGFyeS10aXRsZT5Qcm9nIE5ldXJvcHN5Y2hvcGhhcm1hY29sIEJpb2wgUHN5Y2hpYXRyeTwvc2Vj
b25kYXJ5LXRpdGxlPjwvdGl0bGVzPjxwZXJpb2RpY2FsPjxmdWxsLXRpdGxlPlByb2cgTmV1cm9w
c3ljaG9waGFybWFjb2wgQmlvbCBQc3ljaGlhdHJ5PC9mdWxsLXRpdGxlPjwvcGVyaW9kaWNhbD48
cGFnZXM+MTIwMi03PC9wYWdlcz48dm9sdW1lPjM0PC92b2x1bWU+PG51bWJlcj43PC9udW1iZXI+
PGtleXdvcmRzPjxrZXl3b3JkPkFkdWx0PC9rZXl3b3JkPjxrZXl3b3JkPkJsb29kIEdsdWNvc2Uv
cGh5c2lvbG9neTwva2V5d29yZD48a2V5d29yZD5Cb2R5IE1hc3MgSW5kZXg8L2tleXdvcmQ+PGtl
eXdvcmQ+Q2FzZS1Db250cm9sIFN0dWRpZXM8L2tleXdvcmQ+PGtleXdvcmQ+Q2hpLVNxdWFyZSBE
aXN0cmlidXRpb248L2tleXdvcmQ+PGtleXdvcmQ+Q2hvbGVzdGVyb2wvKmJsb29kPC9rZXl3b3Jk
PjxrZXl3b3JkPkNob2xlc3Rlcm9sLCBIREwvYmxvb2Q8L2tleXdvcmQ+PGtleXdvcmQ+Q2hvbGVz
dGVyb2wsIExETC9ibG9vZDwva2V5d29yZD48a2V5d29yZD5GZW1hbGU8L2tleXdvcmQ+PGtleXdv
cmQ+R2x1Y29zZSBUb2xlcmFuY2UgVGVzdDwva2V5d29yZD48a2V5d29yZD5IdW1hbnM8L2tleXdv
cmQ+PGtleXdvcmQ+SW5zdWxpbiBSZXNpc3RhbmNlLypwaHlzaW9sb2d5PC9rZXl3b3JkPjxrZXl3
b3JkPkxpbmVhciBNb2RlbHM8L2tleXdvcmQ+PGtleXdvcmQ+TGlwaWQgTWV0YWJvbGlzbS8qcGh5
c2lvbG9neTwva2V5d29yZD48a2V5d29yZD5NYWxlPC9rZXl3b3JkPjxrZXl3b3JkPk1pZGRsZSBB
Z2VkPC9rZXl3b3JkPjxrZXl3b3JkPlNjaGl6b3BocmVuaWEvKm1ldGFib2xpc20vKnBoeXNpb3Bh
dGhvbG9neTwva2V5d29yZD48a2V5d29yZD5Zb3VuZyBBZHVsdDwva2V5d29yZD48L2tleXdvcmRz
PjxkYXRlcz48eWVhcj4yMDEwPC95ZWFyPjxwdWItZGF0ZXM+PGRhdGU+T2N0IDE8L2RhdGU+PC9w
dWItZGF0ZXM+PC9kYXRlcz48aXNibj4xODc4LTQyMTYgKEVsZWN0cm9uaWMpJiN4RDswMjc4LTU4
NDYgKExpbmtpbmcpPC9pc2JuPjxhY2Nlc3Npb24tbnVtPjIwNjAwNDcwPC9hY2Nlc3Npb24tbnVt
Pjx1cmxzPjxyZWxhdGVkLXVybHM+PHVybD5odHRwOi8vd3d3Lm5jYmkubmxtLm5paC5nb3YvcHVi
bWVkLzIwNjAwNDcwPC91cmw+PC9yZWxhdGVkLXVybHM+PC91cmxzPjxlbGVjdHJvbmljLXJlc291
cmNlLW51bT4xMC4xMDE2L2oucG5wYnAuMjAxMC4wNi4wMTE8L2VsZWN0cm9uaWMtcmVzb3VyY2Ut
bnVtPjwvcmVjb3JkPjwvQ2l0ZT48L0VuZE5vdGU+
</w:fldData>
        </w:fldChar>
      </w:r>
      <w:r w:rsidRPr="00FC3276">
        <w:rPr>
          <w:rFonts w:ascii="Calibri" w:hAnsi="Calibri"/>
          <w:color w:val="000000"/>
          <w:sz w:val="20"/>
          <w:szCs w:val="20"/>
        </w:rPr>
        <w:instrText xml:space="preserve"> ADDIN EN.CITE </w:instrText>
      </w:r>
      <w:r w:rsidRPr="00FC3276">
        <w:rPr>
          <w:rFonts w:ascii="Calibri" w:hAnsi="Calibri"/>
          <w:color w:val="000000"/>
          <w:sz w:val="20"/>
          <w:szCs w:val="20"/>
        </w:rPr>
        <w:fldChar w:fldCharType="begin">
          <w:fldData xml:space="preserve">PEVuZE5vdGU+PENpdGU+PEF1dGhvcj5EYXNndXB0YTwvQXV0aG9yPjxZZWFyPjIwMTA8L1llYXI+
PFJlY051bT4yNzQyPC9SZWNOdW0+PERpc3BsYXlUZXh0PjxzdHlsZSBmYWNlPSJzdXBlcnNjcmlw
dCI+MTM8L3N0eWxlPjwvRGlzcGxheVRleHQ+PHJlY29yZD48cmVjLW51bWJlcj4yNzQyPC9yZWMt
bnVtYmVyPjxmb3JlaWduLWtleXM+PGtleSBhcHA9IkVOIiBkYi1pZD0iZnd6cDAycHRwdjBhNXVl
ZXdkdHZhczBxYXZzdzl6czU1eHQ5IiB0aW1lc3RhbXA9IjE0NjEyNTIzMTIiPjI3NDI8L2tleT48
L2ZvcmVpZ24ta2V5cz48cmVmLXR5cGUgbmFtZT0iSm91cm5hbCBBcnRpY2xlIj4xNzwvcmVmLXR5
cGU+PGNvbnRyaWJ1dG9ycz48YXV0aG9ycz48YXV0aG9yPkRhc2d1cHRhLCBBLjwvYXV0aG9yPjxh
dXRob3I+U2luZ2gsIE8uIFAuPC9hdXRob3I+PGF1dGhvcj5Sb3V0LCBKLiBLLjwvYXV0aG9yPjxh
dXRob3I+U2FoYSwgVC48L2F1dGhvcj48YXV0aG9yPk1hbmRhbCwgUy48L2F1dGhvcj48L2F1dGhv
cnM+PC9jb250cmlidXRvcnM+PGF1dGgtYWRkcmVzcz5EZXBhcnRtZW50IG9mIEJpb2NoZW1pc3Ry
eSwgQnVyZHdhbiBNZWRpY2FsIENvbGxlZ2UgJmFtcDsgSG9zcGl0YWwsIEJ1cmR3YW4tNzEzMTA0
LCBXZXN0IEJlbmdhbCwgSW5kaWEuIGFuaW5keWExMUB5YWhvby5jb208L2F1dGgtYWRkcmVzcz48
dGl0bGVzPjx0aXRsZT5JbnN1bGluIHJlc2lzdGFuY2UgYW5kIG1ldGFib2xpYyBwcm9maWxlIGlu
IGFudGlwc3ljaG90aWMgbmFpdmUgc2NoaXpvcGhyZW5pYSBwYXRpZW50czwvdGl0bGU+PHNlY29u
ZGFyeS10aXRsZT5Qcm9nIE5ldXJvcHN5Y2hvcGhhcm1hY29sIEJpb2wgUHN5Y2hpYXRyeTwvc2Vj
b25kYXJ5LXRpdGxlPjwvdGl0bGVzPjxwZXJpb2RpY2FsPjxmdWxsLXRpdGxlPlByb2cgTmV1cm9w
c3ljaG9waGFybWFjb2wgQmlvbCBQc3ljaGlhdHJ5PC9mdWxsLXRpdGxlPjwvcGVyaW9kaWNhbD48
cGFnZXM+MTIwMi03PC9wYWdlcz48dm9sdW1lPjM0PC92b2x1bWU+PG51bWJlcj43PC9udW1iZXI+
PGtleXdvcmRzPjxrZXl3b3JkPkFkdWx0PC9rZXl3b3JkPjxrZXl3b3JkPkJsb29kIEdsdWNvc2Uv
cGh5c2lvbG9neTwva2V5d29yZD48a2V5d29yZD5Cb2R5IE1hc3MgSW5kZXg8L2tleXdvcmQ+PGtl
eXdvcmQ+Q2FzZS1Db250cm9sIFN0dWRpZXM8L2tleXdvcmQ+PGtleXdvcmQ+Q2hpLVNxdWFyZSBE
aXN0cmlidXRpb248L2tleXdvcmQ+PGtleXdvcmQ+Q2hvbGVzdGVyb2wvKmJsb29kPC9rZXl3b3Jk
PjxrZXl3b3JkPkNob2xlc3Rlcm9sLCBIREwvYmxvb2Q8L2tleXdvcmQ+PGtleXdvcmQ+Q2hvbGVz
dGVyb2wsIExETC9ibG9vZDwva2V5d29yZD48a2V5d29yZD5GZW1hbGU8L2tleXdvcmQ+PGtleXdv
cmQ+R2x1Y29zZSBUb2xlcmFuY2UgVGVzdDwva2V5d29yZD48a2V5d29yZD5IdW1hbnM8L2tleXdv
cmQ+PGtleXdvcmQ+SW5zdWxpbiBSZXNpc3RhbmNlLypwaHlzaW9sb2d5PC9rZXl3b3JkPjxrZXl3
b3JkPkxpbmVhciBNb2RlbHM8L2tleXdvcmQ+PGtleXdvcmQ+TGlwaWQgTWV0YWJvbGlzbS8qcGh5
c2lvbG9neTwva2V5d29yZD48a2V5d29yZD5NYWxlPC9rZXl3b3JkPjxrZXl3b3JkPk1pZGRsZSBB
Z2VkPC9rZXl3b3JkPjxrZXl3b3JkPlNjaGl6b3BocmVuaWEvKm1ldGFib2xpc20vKnBoeXNpb3Bh
dGhvbG9neTwva2V5d29yZD48a2V5d29yZD5Zb3VuZyBBZHVsdDwva2V5d29yZD48L2tleXdvcmRz
PjxkYXRlcz48eWVhcj4yMDEwPC95ZWFyPjxwdWItZGF0ZXM+PGRhdGU+T2N0IDE8L2RhdGU+PC9w
dWItZGF0ZXM+PC9kYXRlcz48aXNibj4xODc4LTQyMTYgKEVsZWN0cm9uaWMpJiN4RDswMjc4LTU4
NDYgKExpbmtpbmcpPC9pc2JuPjxhY2Nlc3Npb24tbnVtPjIwNjAwNDcwPC9hY2Nlc3Npb24tbnVt
Pjx1cmxzPjxyZWxhdGVkLXVybHM+PHVybD5odHRwOi8vd3d3Lm5jYmkubmxtLm5paC5nb3YvcHVi
bWVkLzIwNjAwNDcwPC91cmw+PC9yZWxhdGVkLXVybHM+PC91cmxzPjxlbGVjdHJvbmljLXJlc291
cmNlLW51bT4xMC4xMDE2L2oucG5wYnAuMjAxMC4wNi4wMTE8L2VsZWN0cm9uaWMtcmVzb3VyY2Ut
bnVtPjwvcmVjb3JkPjwvQ2l0ZT48L0VuZE5vdGU+
</w:fldData>
        </w:fldChar>
      </w:r>
      <w:r w:rsidRPr="00FC3276">
        <w:rPr>
          <w:rFonts w:ascii="Calibri" w:hAnsi="Calibri"/>
          <w:color w:val="000000"/>
          <w:sz w:val="20"/>
          <w:szCs w:val="20"/>
        </w:rPr>
        <w:instrText xml:space="preserve"> ADDIN EN.CITE.DATA </w:instrText>
      </w:r>
      <w:r w:rsidRPr="00FC3276">
        <w:rPr>
          <w:rFonts w:ascii="Calibri" w:hAnsi="Calibri"/>
          <w:color w:val="000000"/>
          <w:sz w:val="20"/>
          <w:szCs w:val="20"/>
        </w:rPr>
      </w:r>
      <w:r w:rsidRPr="00FC3276">
        <w:rPr>
          <w:rFonts w:ascii="Calibri" w:hAnsi="Calibri"/>
          <w:color w:val="000000"/>
          <w:sz w:val="20"/>
          <w:szCs w:val="20"/>
        </w:rPr>
        <w:fldChar w:fldCharType="end"/>
      </w:r>
      <w:r w:rsidRPr="00FC3276">
        <w:rPr>
          <w:rFonts w:ascii="Calibri" w:hAnsi="Calibri"/>
          <w:color w:val="000000"/>
          <w:sz w:val="20"/>
          <w:szCs w:val="20"/>
        </w:rPr>
      </w:r>
      <w:r w:rsidRPr="00FC3276">
        <w:rPr>
          <w:rFonts w:ascii="Calibri" w:hAnsi="Calibri"/>
          <w:color w:val="000000"/>
          <w:sz w:val="20"/>
          <w:szCs w:val="20"/>
        </w:rPr>
        <w:fldChar w:fldCharType="separate"/>
      </w:r>
      <w:r w:rsidRPr="00FC3276">
        <w:rPr>
          <w:rFonts w:ascii="Calibri" w:hAnsi="Calibri"/>
          <w:noProof/>
          <w:color w:val="000000"/>
          <w:sz w:val="20"/>
          <w:szCs w:val="20"/>
          <w:vertAlign w:val="superscript"/>
        </w:rPr>
        <w:t>13</w:t>
      </w:r>
      <w:r w:rsidRPr="00FC3276">
        <w:rPr>
          <w:rFonts w:ascii="Calibri" w:hAnsi="Calibri"/>
          <w:color w:val="000000"/>
          <w:sz w:val="20"/>
          <w:szCs w:val="20"/>
        </w:rPr>
        <w:fldChar w:fldCharType="end"/>
      </w:r>
    </w:p>
    <w:p w14:paraId="0827A65D" w14:textId="11623B63" w:rsidR="00680E34" w:rsidRDefault="00FC3276" w:rsidP="00FC3276">
      <w:pPr>
        <w:tabs>
          <w:tab w:val="left" w:pos="2900"/>
        </w:tabs>
        <w:jc w:val="both"/>
        <w:rPr>
          <w:b/>
          <w:sz w:val="28"/>
          <w:szCs w:val="28"/>
        </w:rPr>
      </w:pPr>
      <w:r>
        <w:rPr>
          <w:b/>
          <w:sz w:val="28"/>
          <w:szCs w:val="28"/>
        </w:rPr>
        <w:tab/>
      </w:r>
    </w:p>
    <w:p w14:paraId="6D9CF4E8" w14:textId="396C63B0" w:rsidR="00680E34" w:rsidRDefault="00680E34" w:rsidP="00C14CBD">
      <w:pPr>
        <w:jc w:val="both"/>
        <w:rPr>
          <w:b/>
          <w:sz w:val="28"/>
          <w:szCs w:val="28"/>
        </w:rPr>
      </w:pPr>
    </w:p>
    <w:p w14:paraId="0E393713" w14:textId="77777777" w:rsidR="00680E34" w:rsidRPr="00CB5A14" w:rsidRDefault="00680E34" w:rsidP="00C14CBD">
      <w:pPr>
        <w:jc w:val="both"/>
        <w:rPr>
          <w:b/>
          <w:sz w:val="28"/>
          <w:szCs w:val="28"/>
        </w:rPr>
      </w:pPr>
    </w:p>
    <w:p w14:paraId="0BCA3596" w14:textId="700E8EB9" w:rsidR="00DB5FA9" w:rsidRDefault="00DB5FA9" w:rsidP="00C14CBD">
      <w:pPr>
        <w:jc w:val="both"/>
        <w:rPr>
          <w:b/>
          <w:sz w:val="28"/>
          <w:szCs w:val="28"/>
        </w:rPr>
      </w:pPr>
    </w:p>
    <w:p w14:paraId="79865420" w14:textId="315658D2" w:rsidR="00FC3276" w:rsidRDefault="00FC3276" w:rsidP="00C14CBD">
      <w:pPr>
        <w:jc w:val="both"/>
        <w:rPr>
          <w:b/>
          <w:sz w:val="28"/>
          <w:szCs w:val="28"/>
        </w:rPr>
      </w:pPr>
    </w:p>
    <w:p w14:paraId="589A3A3E" w14:textId="77777777" w:rsidR="00FC3276" w:rsidRPr="00CB5A14" w:rsidRDefault="00FC3276" w:rsidP="00C14CBD">
      <w:pPr>
        <w:jc w:val="both"/>
        <w:rPr>
          <w:b/>
          <w:sz w:val="28"/>
          <w:szCs w:val="28"/>
        </w:rPr>
      </w:pPr>
    </w:p>
    <w:p w14:paraId="620EB425" w14:textId="362EBDD5" w:rsidR="00DB5FA9" w:rsidRDefault="00DB5FA9" w:rsidP="00C14CBD">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10: LDL cholesterol results</w:t>
      </w:r>
    </w:p>
    <w:p w14:paraId="3A356F31" w14:textId="25E8CE8E" w:rsidR="00CE377B" w:rsidRDefault="00CE377B" w:rsidP="00C14CBD">
      <w:pPr>
        <w:jc w:val="both"/>
        <w:rPr>
          <w:rFonts w:asciiTheme="minorHAnsi" w:hAnsiTheme="minorHAnsi" w:cstheme="minorHAnsi"/>
          <w:b/>
          <w:sz w:val="28"/>
          <w:szCs w:val="28"/>
        </w:rPr>
      </w:pPr>
    </w:p>
    <w:p w14:paraId="6390D429" w14:textId="0B9EDD49" w:rsidR="00CE377B" w:rsidRDefault="00CE377B" w:rsidP="00CE377B">
      <w:pPr>
        <w:jc w:val="both"/>
        <w:rPr>
          <w:rFonts w:asciiTheme="minorHAnsi" w:hAnsiTheme="minorHAnsi"/>
          <w:b/>
        </w:rPr>
      </w:pPr>
      <w:r>
        <w:rPr>
          <w:rFonts w:asciiTheme="minorHAnsi" w:hAnsiTheme="minorHAnsi"/>
          <w:b/>
        </w:rPr>
        <w:t xml:space="preserve">SMD </w:t>
      </w:r>
      <w:r w:rsidRPr="0099540C">
        <w:rPr>
          <w:rFonts w:asciiTheme="minorHAnsi" w:hAnsiTheme="minorHAnsi"/>
          <w:b/>
        </w:rPr>
        <w:t>forest plot (</w:t>
      </w:r>
      <w:r>
        <w:rPr>
          <w:rFonts w:asciiTheme="minorHAnsi" w:hAnsiTheme="minorHAnsi"/>
          <w:b/>
        </w:rPr>
        <w:t xml:space="preserve">LDL </w:t>
      </w:r>
      <w:r w:rsidRPr="0099540C">
        <w:rPr>
          <w:rFonts w:asciiTheme="minorHAnsi" w:hAnsiTheme="minorHAnsi"/>
          <w:b/>
        </w:rPr>
        <w:t>cholesterol)</w:t>
      </w:r>
    </w:p>
    <w:p w14:paraId="6F48F4F3" w14:textId="43D3C24C" w:rsidR="00CE377B" w:rsidRDefault="00CE377B" w:rsidP="00C14CBD">
      <w:pPr>
        <w:jc w:val="both"/>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2DD1AD56" wp14:editId="1EE3D2BB">
            <wp:extent cx="4873034" cy="2630466"/>
            <wp:effectExtent l="0" t="0" r="3810" b="0"/>
            <wp:docPr id="37" name="Picture 37"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box and whisker 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77614" cy="2632938"/>
                    </a:xfrm>
                    <a:prstGeom prst="rect">
                      <a:avLst/>
                    </a:prstGeom>
                  </pic:spPr>
                </pic:pic>
              </a:graphicData>
            </a:graphic>
          </wp:inline>
        </w:drawing>
      </w:r>
    </w:p>
    <w:p w14:paraId="1909A424" w14:textId="77777777" w:rsidR="00CE377B" w:rsidRDefault="00CE377B" w:rsidP="00C14CBD">
      <w:pPr>
        <w:jc w:val="both"/>
        <w:rPr>
          <w:rFonts w:asciiTheme="minorHAnsi" w:hAnsiTheme="minorHAnsi" w:cstheme="minorHAnsi"/>
          <w:b/>
          <w:sz w:val="28"/>
          <w:szCs w:val="28"/>
        </w:rPr>
      </w:pPr>
    </w:p>
    <w:p w14:paraId="01214801" w14:textId="70ED3C81" w:rsidR="00CE377B" w:rsidRDefault="00CE377B" w:rsidP="00CE377B">
      <w:pPr>
        <w:jc w:val="both"/>
        <w:rPr>
          <w:rFonts w:asciiTheme="minorHAnsi" w:hAnsiTheme="minorHAnsi"/>
          <w:b/>
        </w:rPr>
      </w:pPr>
      <w:r w:rsidRPr="0099540C">
        <w:rPr>
          <w:rFonts w:asciiTheme="minorHAnsi" w:hAnsiTheme="minorHAnsi"/>
          <w:b/>
        </w:rPr>
        <w:t>CVR forest plot (</w:t>
      </w:r>
      <w:r>
        <w:rPr>
          <w:rFonts w:asciiTheme="minorHAnsi" w:hAnsiTheme="minorHAnsi"/>
          <w:b/>
        </w:rPr>
        <w:t xml:space="preserve">LDL </w:t>
      </w:r>
      <w:r w:rsidRPr="0099540C">
        <w:rPr>
          <w:rFonts w:asciiTheme="minorHAnsi" w:hAnsiTheme="minorHAnsi"/>
          <w:b/>
        </w:rPr>
        <w:t>cholesterol)</w:t>
      </w:r>
    </w:p>
    <w:p w14:paraId="58370ABC" w14:textId="6F41ACAC" w:rsidR="00CE377B" w:rsidRPr="00DC5ECC" w:rsidRDefault="00CE377B" w:rsidP="00CE377B">
      <w:pPr>
        <w:jc w:val="both"/>
        <w:rPr>
          <w:rFonts w:asciiTheme="minorHAnsi" w:hAnsiTheme="minorHAnsi"/>
          <w:b/>
        </w:rPr>
      </w:pPr>
      <w:r>
        <w:rPr>
          <w:rFonts w:asciiTheme="minorHAnsi" w:hAnsiTheme="minorHAnsi"/>
          <w:b/>
          <w:noProof/>
        </w:rPr>
        <w:drawing>
          <wp:inline distT="0" distB="0" distL="0" distR="0" wp14:anchorId="458A3666" wp14:editId="7514A72B">
            <wp:extent cx="4919614" cy="2592888"/>
            <wp:effectExtent l="0" t="0" r="0" b="0"/>
            <wp:docPr id="36" name="Picture 3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35862" cy="2601452"/>
                    </a:xfrm>
                    <a:prstGeom prst="rect">
                      <a:avLst/>
                    </a:prstGeom>
                  </pic:spPr>
                </pic:pic>
              </a:graphicData>
            </a:graphic>
          </wp:inline>
        </w:drawing>
      </w:r>
    </w:p>
    <w:p w14:paraId="6982CF6B" w14:textId="6B55A5F4" w:rsidR="00CE377B" w:rsidRPr="00F939BF" w:rsidRDefault="00CE377B" w:rsidP="00C14CBD">
      <w:pPr>
        <w:jc w:val="both"/>
        <w:rPr>
          <w:rFonts w:asciiTheme="minorHAnsi" w:hAnsiTheme="minorHAnsi" w:cstheme="minorHAnsi"/>
          <w:b/>
        </w:rPr>
      </w:pPr>
      <w:r w:rsidRPr="00F939BF">
        <w:rPr>
          <w:rFonts w:asciiTheme="minorHAnsi" w:hAnsiTheme="minorHAnsi" w:cstheme="minorHAnsi"/>
          <w:b/>
        </w:rPr>
        <w:t>Funnel plot (LDL cholesterol)</w:t>
      </w:r>
    </w:p>
    <w:p w14:paraId="4FCC752E" w14:textId="71B84325" w:rsidR="00CE377B" w:rsidRDefault="00CE377B" w:rsidP="00C14CBD">
      <w:pPr>
        <w:jc w:val="both"/>
        <w:rPr>
          <w:rFonts w:asciiTheme="minorHAnsi" w:hAnsiTheme="minorHAnsi" w:cstheme="minorHAnsi"/>
          <w:b/>
          <w:sz w:val="28"/>
          <w:szCs w:val="28"/>
        </w:rPr>
      </w:pPr>
    </w:p>
    <w:p w14:paraId="44F4CFB0" w14:textId="526C8831" w:rsidR="00CE377B" w:rsidRDefault="00CE377B" w:rsidP="00C14CBD">
      <w:pPr>
        <w:jc w:val="both"/>
        <w:rPr>
          <w:rFonts w:asciiTheme="minorHAnsi" w:hAnsiTheme="minorHAnsi" w:cstheme="minorHAnsi"/>
          <w:b/>
          <w:sz w:val="28"/>
          <w:szCs w:val="28"/>
        </w:rPr>
      </w:pPr>
      <w:r>
        <w:rPr>
          <w:b/>
          <w:bCs/>
          <w:noProof/>
        </w:rPr>
        <w:drawing>
          <wp:inline distT="0" distB="0" distL="0" distR="0" wp14:anchorId="1BF86AD5" wp14:editId="6936139E">
            <wp:extent cx="3281819" cy="1979662"/>
            <wp:effectExtent l="0" t="0" r="0" b="1905"/>
            <wp:docPr id="38" name="Picture 3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scatter char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33229" cy="2010674"/>
                    </a:xfrm>
                    <a:prstGeom prst="rect">
                      <a:avLst/>
                    </a:prstGeom>
                  </pic:spPr>
                </pic:pic>
              </a:graphicData>
            </a:graphic>
          </wp:inline>
        </w:drawing>
      </w:r>
    </w:p>
    <w:p w14:paraId="68C0E8D0" w14:textId="77777777" w:rsidR="00CE377B" w:rsidRDefault="00CE377B" w:rsidP="00CE377B">
      <w:pPr>
        <w:jc w:val="both"/>
        <w:rPr>
          <w:rFonts w:asciiTheme="minorHAnsi" w:hAnsiTheme="minorHAnsi" w:cstheme="minorHAnsi"/>
          <w:b/>
        </w:rPr>
      </w:pPr>
    </w:p>
    <w:p w14:paraId="28B1B464" w14:textId="4BB067DA" w:rsidR="00CE377B" w:rsidRPr="00CE377B" w:rsidRDefault="00CE377B" w:rsidP="00C14CBD">
      <w:pPr>
        <w:jc w:val="both"/>
        <w:rPr>
          <w:rFonts w:asciiTheme="minorHAnsi" w:hAnsiTheme="minorHAnsi" w:cstheme="minorHAnsi"/>
          <w:b/>
        </w:rPr>
      </w:pPr>
      <w:r w:rsidRPr="00722676">
        <w:rPr>
          <w:rFonts w:asciiTheme="minorHAnsi" w:hAnsiTheme="minorHAnsi" w:cstheme="minorHAnsi"/>
          <w:b/>
        </w:rPr>
        <w:lastRenderedPageBreak/>
        <w:t>SMD outlier analysis (</w:t>
      </w:r>
      <w:r>
        <w:rPr>
          <w:rFonts w:asciiTheme="minorHAnsi" w:hAnsiTheme="minorHAnsi"/>
          <w:b/>
          <w:bCs/>
        </w:rPr>
        <w:t>LDL cholesterol</w:t>
      </w:r>
      <w:r w:rsidRPr="00722676">
        <w:rPr>
          <w:rFonts w:asciiTheme="minorHAnsi" w:hAnsiTheme="minorHAnsi" w:cstheme="minorHAnsi"/>
          <w:b/>
        </w:rPr>
        <w:t>)</w:t>
      </w:r>
    </w:p>
    <w:p w14:paraId="41CA695A" w14:textId="77777777" w:rsidR="00CE377B" w:rsidRPr="00CB5A14" w:rsidRDefault="00CE377B" w:rsidP="00C14CBD">
      <w:pPr>
        <w:jc w:val="both"/>
        <w:rPr>
          <w:rFonts w:asciiTheme="minorHAnsi" w:hAnsiTheme="minorHAnsi" w:cstheme="minorHAnsi"/>
          <w:b/>
          <w:sz w:val="28"/>
          <w:szCs w:val="28"/>
        </w:rPr>
      </w:pPr>
    </w:p>
    <w:p w14:paraId="318D8C65" w14:textId="77777777" w:rsidR="00CE377B" w:rsidRDefault="00CE377B" w:rsidP="00CE377B">
      <w:pPr>
        <w:rPr>
          <w:b/>
          <w:bCs/>
        </w:rPr>
      </w:pPr>
      <w:r>
        <w:rPr>
          <w:b/>
          <w:bCs/>
          <w:noProof/>
        </w:rPr>
        <w:drawing>
          <wp:inline distT="0" distB="0" distL="0" distR="0" wp14:anchorId="68B794C9" wp14:editId="23161FFA">
            <wp:extent cx="5047989" cy="3223336"/>
            <wp:effectExtent l="0" t="0" r="0" b="254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75726" cy="3241047"/>
                    </a:xfrm>
                    <a:prstGeom prst="rect">
                      <a:avLst/>
                    </a:prstGeom>
                  </pic:spPr>
                </pic:pic>
              </a:graphicData>
            </a:graphic>
          </wp:inline>
        </w:drawing>
      </w:r>
    </w:p>
    <w:p w14:paraId="1E4FCB6C" w14:textId="77777777" w:rsidR="00CE377B" w:rsidRDefault="00CE377B" w:rsidP="00CE377B">
      <w:pPr>
        <w:rPr>
          <w:b/>
          <w:bCs/>
        </w:rPr>
      </w:pPr>
    </w:p>
    <w:p w14:paraId="763BA1B5" w14:textId="5FD5B645" w:rsidR="00CE377B" w:rsidRPr="00CE377B" w:rsidRDefault="00CE377B" w:rsidP="00CE377B">
      <w:pPr>
        <w:rPr>
          <w:rFonts w:asciiTheme="minorHAnsi" w:hAnsiTheme="minorHAnsi"/>
          <w:sz w:val="20"/>
          <w:szCs w:val="20"/>
        </w:rPr>
      </w:pPr>
      <w:r w:rsidRPr="00CE377B">
        <w:rPr>
          <w:rFonts w:asciiTheme="minorHAnsi" w:hAnsiTheme="minorHAnsi"/>
          <w:sz w:val="20"/>
          <w:szCs w:val="20"/>
        </w:rPr>
        <w:t>The study highlighted in red is identified as a potential outlier. Study 5 corresponds to Verma et al., 2010.</w:t>
      </w:r>
      <w:r w:rsidRPr="00CE377B">
        <w:rPr>
          <w:rFonts w:asciiTheme="minorHAnsi" w:hAnsiTheme="minorHAnsi"/>
          <w:color w:val="000000"/>
          <w:sz w:val="20"/>
          <w:szCs w:val="20"/>
        </w:rPr>
        <w:fldChar w:fldCharType="begin">
          <w:fldData xml:space="preserve">PEVuZE5vdGU+PENpdGU+PEF1dGhvcj5WZXJtYTwvQXV0aG9yPjxZZWFyPjIwMDk8L1llYXI+PFJl
Y051bT4zMTA8L1JlY051bT48RGlzcGxheVRleHQ+PHN0eWxlIGZhY2U9InN1cGVyc2NyaXB0Ij4y
OTwvc3R5bGU+PC9EaXNwbGF5VGV4dD48cmVjb3JkPjxyZWMtbnVtYmVyPjMxMDwvcmVjLW51bWJl
cj48Zm9yZWlnbi1rZXlzPjxrZXkgYXBwPSJFTiIgZGItaWQ9ImZ3enAwMnB0cHYwYTV1ZWV3ZHR2
YXMwcWF2c3c5enM1NXh0OSIgdGltZXN0YW1wPSIxNDUzMzc0NTU5Ij4zMTA8L2tleT48L2ZvcmVp
Z24ta2V5cz48cmVmLXR5cGUgbmFtZT0iSm91cm5hbCBBcnRpY2xlIj4xNzwvcmVmLXR5cGU+PGNv
bnRyaWJ1dG9ycz48YXV0aG9ycz48YXV0aG9yPlZlcm1hLCBTLiBLLjwvYXV0aG9yPjxhdXRob3I+
U3VicmFtYW5pYW0sIE0uPC9hdXRob3I+PGF1dGhvcj5MaWV3LCBBLjwvYXV0aG9yPjxhdXRob3I+
UG9vbiwgTC4gWS48L2F1dGhvcj48L2F1dGhvcnM+PC9jb250cmlidXRvcnM+PGF1dGgtYWRkcmVz
cz5FYXJseSBQc3ljaG9zaXMgSW50ZXJ2ZW50aW9uIFByb2dyYW1tZSwgSW5zdGl0dXRlIG9mIE1l
bnRhbCBIZWFsdGgvV29vZGJyaWRnZSBIb3NwaXRhbCwgU2luZ2Fwb3JlLiBTd2FwbmFfVkVSTUFA
aW1oLmNvbS5zZzwvYXV0aC1hZGRyZXNzPjx0aXRsZXM+PHRpdGxlPk1ldGFib2xpYyByaXNrIGZh
Y3RvcnMgaW4gZHJ1Zy1uYWl2ZSBwYXRpZW50cyB3aXRoIGZpcnN0LWVwaXNvZGUgcHN5Y2hvc2lz
PC90aXRsZT48c2Vjb25kYXJ5LXRpdGxlPkogQ2xpbiBQc3ljaGlhdHJ5PC9zZWNvbmRhcnktdGl0
bGU+PC90aXRsZXM+PHBlcmlvZGljYWw+PGZ1bGwtdGl0bGU+SiBDbGluIFBzeWNoaWF0cnk8L2Z1
bGwtdGl0bGU+PC9wZXJpb2RpY2FsPjxwYWdlcz45OTctMTAwMDwvcGFnZXM+PHZvbHVtZT43MDwv
dm9sdW1lPjxudW1iZXI+NzwvbnVtYmVyPjxrZXl3b3Jkcz48a2V5d29yZD5BZG9sZXNjZW50PC9r
ZXl3b3JkPjxrZXl3b3JkPkFkdWx0PC9rZXl3b3JkPjxrZXl3b3JkPkFudGlwc3ljaG90aWMgQWdl
bnRzL2FkdmVyc2UgZWZmZWN0cy90aGVyYXBldXRpYyB1c2U8L2tleXdvcmQ+PGtleXdvcmQ+Qmxv
b2QgR2x1Y29zZS9kcnVnIGVmZmVjdHMvKm1ldGFib2xpc208L2tleXdvcmQ+PGtleXdvcmQ+Qm9k
eSBNYXNzIEluZGV4PC9rZXl3b3JkPjxrZXl3b3JkPkNhcmRpb3Zhc2N1bGFyIERpc2Vhc2VzL2Vw
aWRlbWlvbG9neTwva2V5d29yZD48a2V5d29yZD5DaG9sZXN0ZXJvbCwgTERML2Jsb29kPC9rZXl3
b3JkPjxrZXl3b3JkPkNvbW9yYmlkaXR5PC9rZXl3b3JkPjxrZXl3b3JkPkRpYWdub3N0aWMgYW5k
IFN0YXRpc3RpY2FsIE1hbnVhbCBvZiBNZW50YWwgRGlzb3JkZXJzPC9rZXl3b3JkPjxrZXl3b3Jk
PkR5c2xpcGlkZW1pYXMvYmxvb2QvZXBpZGVtaW9sb2d5PC9rZXl3b3JkPjxrZXl3b3JkPkZlbWFs
ZTwva2V5d29yZD48a2V5d29yZD5IdW1hbnM8L2tleXdvcmQ+PGtleXdvcmQ+TWFsZTwva2V5d29y
ZD48a2V5d29yZD5NZXRhYm9saWMgU3luZHJvbWUgWC9ibG9vZC8qZXBpZGVtaW9sb2d5PC9rZXl3
b3JkPjxrZXl3b3JkPk9iZXNpdHkvZXBpZGVtaW9sb2d5PC9rZXl3b3JkPjxrZXl3b3JkPlByZXZh
bGVuY2U8L2tleXdvcmQ+PGtleXdvcmQ+UHN5Y2hvdGljIERpc29yZGVycy9kaWFnbm9zaXMvKmVw
aWRlbWlvbG9neS8qbWV0YWJvbGlzbTwva2V5d29yZD48a2V5d29yZD5SaXNrIEZhY3RvcnM8L2tl
eXdvcmQ+PGtleXdvcmQ+U2NoaXpvcGhyZW5pYS9ibG9vZC8qZHJ1ZyB0aGVyYXB5L2VwaWRlbWlv
bG9neTwva2V5d29yZD48L2tleXdvcmRzPjxkYXRlcz48eWVhcj4yMDA5PC95ZWFyPjxwdWItZGF0
ZXM+PGRhdGU+SnVsPC9kYXRlPjwvcHViLWRhdGVzPjwvZGF0ZXM+PGlzYm4+MTU1NS0yMTAxIChF
bGVjdHJvbmljKSYjeEQ7MDE2MC02Njg5IChMaW5raW5nKTwvaXNibj48YWNjZXNzaW9uLW51bT4x
OTQ5NzI0NjwvYWNjZXNzaW9uLW51bT48dXJscz48cmVsYXRlZC11cmxzPjx1cmw+aHR0cDovL3d3
dy5uY2JpLm5sbS5uaWguZ292L3B1Ym1lZC8xOTQ5NzI0NjwvdXJsPjwvcmVsYXRlZC11cmxzPjwv
dXJscz48ZWxlY3Ryb25pYy1yZXNvdXJjZS1udW0+MTAuNDA4OC9KQ1AuMDhtMDQ1MDg8L2VsZWN0
cm9uaWMtcmVzb3VyY2UtbnVtPjwvcmVjb3JkPjwvQ2l0ZT48L0VuZE5vdGU+
</w:fldData>
        </w:fldChar>
      </w:r>
      <w:r w:rsidRPr="00CE377B">
        <w:rPr>
          <w:rFonts w:asciiTheme="minorHAnsi" w:hAnsiTheme="minorHAnsi"/>
          <w:color w:val="000000"/>
          <w:sz w:val="20"/>
          <w:szCs w:val="20"/>
        </w:rPr>
        <w:instrText xml:space="preserve"> ADDIN EN.CITE </w:instrText>
      </w:r>
      <w:r w:rsidRPr="00CE377B">
        <w:rPr>
          <w:rFonts w:asciiTheme="minorHAnsi" w:hAnsiTheme="minorHAnsi"/>
          <w:color w:val="000000"/>
          <w:sz w:val="20"/>
          <w:szCs w:val="20"/>
        </w:rPr>
        <w:fldChar w:fldCharType="begin">
          <w:fldData xml:space="preserve">PEVuZE5vdGU+PENpdGU+PEF1dGhvcj5WZXJtYTwvQXV0aG9yPjxZZWFyPjIwMDk8L1llYXI+PFJl
Y051bT4zMTA8L1JlY051bT48RGlzcGxheVRleHQ+PHN0eWxlIGZhY2U9InN1cGVyc2NyaXB0Ij4y
OTwvc3R5bGU+PC9EaXNwbGF5VGV4dD48cmVjb3JkPjxyZWMtbnVtYmVyPjMxMDwvcmVjLW51bWJl
cj48Zm9yZWlnbi1rZXlzPjxrZXkgYXBwPSJFTiIgZGItaWQ9ImZ3enAwMnB0cHYwYTV1ZWV3ZHR2
YXMwcWF2c3c5enM1NXh0OSIgdGltZXN0YW1wPSIxNDUzMzc0NTU5Ij4zMTA8L2tleT48L2ZvcmVp
Z24ta2V5cz48cmVmLXR5cGUgbmFtZT0iSm91cm5hbCBBcnRpY2xlIj4xNzwvcmVmLXR5cGU+PGNv
bnRyaWJ1dG9ycz48YXV0aG9ycz48YXV0aG9yPlZlcm1hLCBTLiBLLjwvYXV0aG9yPjxhdXRob3I+
U3VicmFtYW5pYW0sIE0uPC9hdXRob3I+PGF1dGhvcj5MaWV3LCBBLjwvYXV0aG9yPjxhdXRob3I+
UG9vbiwgTC4gWS48L2F1dGhvcj48L2F1dGhvcnM+PC9jb250cmlidXRvcnM+PGF1dGgtYWRkcmVz
cz5FYXJseSBQc3ljaG9zaXMgSW50ZXJ2ZW50aW9uIFByb2dyYW1tZSwgSW5zdGl0dXRlIG9mIE1l
bnRhbCBIZWFsdGgvV29vZGJyaWRnZSBIb3NwaXRhbCwgU2luZ2Fwb3JlLiBTd2FwbmFfVkVSTUFA
aW1oLmNvbS5zZzwvYXV0aC1hZGRyZXNzPjx0aXRsZXM+PHRpdGxlPk1ldGFib2xpYyByaXNrIGZh
Y3RvcnMgaW4gZHJ1Zy1uYWl2ZSBwYXRpZW50cyB3aXRoIGZpcnN0LWVwaXNvZGUgcHN5Y2hvc2lz
PC90aXRsZT48c2Vjb25kYXJ5LXRpdGxlPkogQ2xpbiBQc3ljaGlhdHJ5PC9zZWNvbmRhcnktdGl0
bGU+PC90aXRsZXM+PHBlcmlvZGljYWw+PGZ1bGwtdGl0bGU+SiBDbGluIFBzeWNoaWF0cnk8L2Z1
bGwtdGl0bGU+PC9wZXJpb2RpY2FsPjxwYWdlcz45OTctMTAwMDwvcGFnZXM+PHZvbHVtZT43MDwv
dm9sdW1lPjxudW1iZXI+NzwvbnVtYmVyPjxrZXl3b3Jkcz48a2V5d29yZD5BZG9sZXNjZW50PC9r
ZXl3b3JkPjxrZXl3b3JkPkFkdWx0PC9rZXl3b3JkPjxrZXl3b3JkPkFudGlwc3ljaG90aWMgQWdl
bnRzL2FkdmVyc2UgZWZmZWN0cy90aGVyYXBldXRpYyB1c2U8L2tleXdvcmQ+PGtleXdvcmQ+Qmxv
b2QgR2x1Y29zZS9kcnVnIGVmZmVjdHMvKm1ldGFib2xpc208L2tleXdvcmQ+PGtleXdvcmQ+Qm9k
eSBNYXNzIEluZGV4PC9rZXl3b3JkPjxrZXl3b3JkPkNhcmRpb3Zhc2N1bGFyIERpc2Vhc2VzL2Vw
aWRlbWlvbG9neTwva2V5d29yZD48a2V5d29yZD5DaG9sZXN0ZXJvbCwgTERML2Jsb29kPC9rZXl3
b3JkPjxrZXl3b3JkPkNvbW9yYmlkaXR5PC9rZXl3b3JkPjxrZXl3b3JkPkRpYWdub3N0aWMgYW5k
IFN0YXRpc3RpY2FsIE1hbnVhbCBvZiBNZW50YWwgRGlzb3JkZXJzPC9rZXl3b3JkPjxrZXl3b3Jk
PkR5c2xpcGlkZW1pYXMvYmxvb2QvZXBpZGVtaW9sb2d5PC9rZXl3b3JkPjxrZXl3b3JkPkZlbWFs
ZTwva2V5d29yZD48a2V5d29yZD5IdW1hbnM8L2tleXdvcmQ+PGtleXdvcmQ+TWFsZTwva2V5d29y
ZD48a2V5d29yZD5NZXRhYm9saWMgU3luZHJvbWUgWC9ibG9vZC8qZXBpZGVtaW9sb2d5PC9rZXl3
b3JkPjxrZXl3b3JkPk9iZXNpdHkvZXBpZGVtaW9sb2d5PC9rZXl3b3JkPjxrZXl3b3JkPlByZXZh
bGVuY2U8L2tleXdvcmQ+PGtleXdvcmQ+UHN5Y2hvdGljIERpc29yZGVycy9kaWFnbm9zaXMvKmVw
aWRlbWlvbG9neS8qbWV0YWJvbGlzbTwva2V5d29yZD48a2V5d29yZD5SaXNrIEZhY3RvcnM8L2tl
eXdvcmQ+PGtleXdvcmQ+U2NoaXpvcGhyZW5pYS9ibG9vZC8qZHJ1ZyB0aGVyYXB5L2VwaWRlbWlv
bG9neTwva2V5d29yZD48L2tleXdvcmRzPjxkYXRlcz48eWVhcj4yMDA5PC95ZWFyPjxwdWItZGF0
ZXM+PGRhdGU+SnVsPC9kYXRlPjwvcHViLWRhdGVzPjwvZGF0ZXM+PGlzYm4+MTU1NS0yMTAxIChF
bGVjdHJvbmljKSYjeEQ7MDE2MC02Njg5IChMaW5raW5nKTwvaXNibj48YWNjZXNzaW9uLW51bT4x
OTQ5NzI0NjwvYWNjZXNzaW9uLW51bT48dXJscz48cmVsYXRlZC11cmxzPjx1cmw+aHR0cDovL3d3
dy5uY2JpLm5sbS5uaWguZ292L3B1Ym1lZC8xOTQ5NzI0NjwvdXJsPjwvcmVsYXRlZC11cmxzPjwv
dXJscz48ZWxlY3Ryb25pYy1yZXNvdXJjZS1udW0+MTAuNDA4OC9KQ1AuMDhtMDQ1MDg8L2VsZWN0
cm9uaWMtcmVzb3VyY2UtbnVtPjwvcmVjb3JkPjwvQ2l0ZT48L0VuZE5vdGU+
</w:fldData>
        </w:fldChar>
      </w:r>
      <w:r w:rsidRPr="00CE377B">
        <w:rPr>
          <w:rFonts w:asciiTheme="minorHAnsi" w:hAnsiTheme="minorHAnsi"/>
          <w:color w:val="000000"/>
          <w:sz w:val="20"/>
          <w:szCs w:val="20"/>
        </w:rPr>
        <w:instrText xml:space="preserve"> ADDIN EN.CITE.DATA </w:instrText>
      </w:r>
      <w:r w:rsidRPr="00CE377B">
        <w:rPr>
          <w:rFonts w:asciiTheme="minorHAnsi" w:hAnsiTheme="minorHAnsi"/>
          <w:color w:val="000000"/>
          <w:sz w:val="20"/>
          <w:szCs w:val="20"/>
        </w:rPr>
      </w:r>
      <w:r w:rsidRPr="00CE377B">
        <w:rPr>
          <w:rFonts w:asciiTheme="minorHAnsi" w:hAnsiTheme="minorHAnsi"/>
          <w:color w:val="000000"/>
          <w:sz w:val="20"/>
          <w:szCs w:val="20"/>
        </w:rPr>
        <w:fldChar w:fldCharType="end"/>
      </w:r>
      <w:r w:rsidRPr="00CE377B">
        <w:rPr>
          <w:rFonts w:asciiTheme="minorHAnsi" w:hAnsiTheme="minorHAnsi"/>
          <w:color w:val="000000"/>
          <w:sz w:val="20"/>
          <w:szCs w:val="20"/>
        </w:rPr>
      </w:r>
      <w:r w:rsidRPr="00CE377B">
        <w:rPr>
          <w:rFonts w:asciiTheme="minorHAnsi" w:hAnsiTheme="minorHAnsi"/>
          <w:color w:val="000000"/>
          <w:sz w:val="20"/>
          <w:szCs w:val="20"/>
        </w:rPr>
        <w:fldChar w:fldCharType="separate"/>
      </w:r>
      <w:r w:rsidRPr="00CE377B">
        <w:rPr>
          <w:rFonts w:asciiTheme="minorHAnsi" w:hAnsiTheme="minorHAnsi"/>
          <w:noProof/>
          <w:color w:val="000000"/>
          <w:sz w:val="20"/>
          <w:szCs w:val="20"/>
          <w:vertAlign w:val="superscript"/>
        </w:rPr>
        <w:t>29</w:t>
      </w:r>
      <w:r w:rsidRPr="00CE377B">
        <w:rPr>
          <w:rFonts w:asciiTheme="minorHAnsi" w:hAnsiTheme="minorHAnsi"/>
          <w:color w:val="000000"/>
          <w:sz w:val="20"/>
          <w:szCs w:val="20"/>
        </w:rPr>
        <w:fldChar w:fldCharType="end"/>
      </w:r>
    </w:p>
    <w:p w14:paraId="69F637B0" w14:textId="0690EA0C" w:rsidR="00DB5FA9" w:rsidRDefault="00DB5FA9" w:rsidP="00C14CBD">
      <w:pPr>
        <w:jc w:val="both"/>
        <w:rPr>
          <w:rFonts w:asciiTheme="minorHAnsi" w:hAnsiTheme="minorHAnsi" w:cstheme="minorHAnsi"/>
          <w:b/>
          <w:sz w:val="28"/>
          <w:szCs w:val="28"/>
        </w:rPr>
      </w:pPr>
    </w:p>
    <w:p w14:paraId="4322444D" w14:textId="275022DB" w:rsidR="00CE377B" w:rsidRDefault="00CE377B" w:rsidP="00CE377B">
      <w:pPr>
        <w:jc w:val="both"/>
        <w:rPr>
          <w:rFonts w:asciiTheme="minorHAnsi" w:hAnsiTheme="minorHAnsi" w:cstheme="minorHAnsi"/>
          <w:b/>
        </w:rPr>
      </w:pPr>
      <w:r>
        <w:rPr>
          <w:rFonts w:asciiTheme="minorHAnsi" w:hAnsiTheme="minorHAnsi" w:cstheme="minorHAnsi"/>
          <w:b/>
        </w:rPr>
        <w:t>CVR</w:t>
      </w:r>
      <w:r w:rsidRPr="00722676">
        <w:rPr>
          <w:rFonts w:asciiTheme="minorHAnsi" w:hAnsiTheme="minorHAnsi" w:cstheme="minorHAnsi"/>
          <w:b/>
        </w:rPr>
        <w:t xml:space="preserve"> outlier analysis (</w:t>
      </w:r>
      <w:r>
        <w:rPr>
          <w:rFonts w:asciiTheme="minorHAnsi" w:hAnsiTheme="minorHAnsi"/>
          <w:b/>
          <w:bCs/>
        </w:rPr>
        <w:t>LDL cholesterol</w:t>
      </w:r>
      <w:r w:rsidRPr="00722676">
        <w:rPr>
          <w:rFonts w:asciiTheme="minorHAnsi" w:hAnsiTheme="minorHAnsi" w:cstheme="minorHAnsi"/>
          <w:b/>
        </w:rPr>
        <w:t>)</w:t>
      </w:r>
    </w:p>
    <w:p w14:paraId="4855EE78" w14:textId="23AA534D" w:rsidR="00CE377B" w:rsidRDefault="00CE377B" w:rsidP="00CE377B">
      <w:pPr>
        <w:jc w:val="both"/>
        <w:rPr>
          <w:rFonts w:asciiTheme="minorHAnsi" w:hAnsiTheme="minorHAnsi" w:cstheme="minorHAnsi"/>
          <w:b/>
        </w:rPr>
      </w:pPr>
    </w:p>
    <w:p w14:paraId="3DED288C" w14:textId="77777777" w:rsidR="00CE377B" w:rsidRDefault="00CE377B" w:rsidP="00CE377B">
      <w:pPr>
        <w:rPr>
          <w:b/>
          <w:bCs/>
        </w:rPr>
      </w:pPr>
      <w:r>
        <w:rPr>
          <w:b/>
          <w:bCs/>
          <w:noProof/>
        </w:rPr>
        <w:drawing>
          <wp:inline distT="0" distB="0" distL="0" distR="0" wp14:anchorId="24EC664E" wp14:editId="47BB6A55">
            <wp:extent cx="5223353" cy="3269086"/>
            <wp:effectExtent l="0" t="0" r="0"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58460" cy="3291058"/>
                    </a:xfrm>
                    <a:prstGeom prst="rect">
                      <a:avLst/>
                    </a:prstGeom>
                  </pic:spPr>
                </pic:pic>
              </a:graphicData>
            </a:graphic>
          </wp:inline>
        </w:drawing>
      </w:r>
    </w:p>
    <w:p w14:paraId="4E39520F" w14:textId="77777777" w:rsidR="00CE377B" w:rsidRDefault="00CE377B" w:rsidP="00CE377B"/>
    <w:p w14:paraId="080DE311" w14:textId="77777777" w:rsidR="00CE377B" w:rsidRDefault="00CE377B" w:rsidP="00CE377B"/>
    <w:p w14:paraId="17CCBFF2" w14:textId="4F4385D5" w:rsidR="00CE377B" w:rsidRPr="00CE377B" w:rsidRDefault="00CE377B" w:rsidP="00CE377B">
      <w:pPr>
        <w:rPr>
          <w:rFonts w:asciiTheme="minorHAnsi" w:hAnsiTheme="minorHAnsi"/>
          <w:sz w:val="20"/>
          <w:szCs w:val="20"/>
        </w:rPr>
      </w:pPr>
      <w:r w:rsidRPr="00CE377B">
        <w:rPr>
          <w:rFonts w:asciiTheme="minorHAnsi" w:hAnsiTheme="minorHAnsi"/>
          <w:sz w:val="20"/>
          <w:szCs w:val="20"/>
        </w:rPr>
        <w:t>The study highlighted in red is identified as a potential outlier. Study 2 corresponds to Dasgupta et al., 2009.</w:t>
      </w:r>
      <w:r w:rsidRPr="00CE377B">
        <w:rPr>
          <w:rFonts w:asciiTheme="minorHAnsi" w:hAnsiTheme="minorHAnsi"/>
          <w:color w:val="000000"/>
          <w:sz w:val="20"/>
          <w:szCs w:val="20"/>
        </w:rPr>
        <w:fldChar w:fldCharType="begin">
          <w:fldData xml:space="preserve">PEVuZE5vdGU+PENpdGU+PEF1dGhvcj5EYXNndXB0YTwvQXV0aG9yPjxZZWFyPjIwMTA8L1llYXI+
PFJlY051bT4yNzQyPC9SZWNOdW0+PERpc3BsYXlUZXh0PjxzdHlsZSBmYWNlPSJzdXBlcnNjcmlw
dCI+MTM8L3N0eWxlPjwvRGlzcGxheVRleHQ+PHJlY29yZD48cmVjLW51bWJlcj4yNzQyPC9yZWMt
bnVtYmVyPjxmb3JlaWduLWtleXM+PGtleSBhcHA9IkVOIiBkYi1pZD0iZnd6cDAycHRwdjBhNXVl
ZXdkdHZhczBxYXZzdzl6czU1eHQ5IiB0aW1lc3RhbXA9IjE0NjEyNTIzMTIiPjI3NDI8L2tleT48
L2ZvcmVpZ24ta2V5cz48cmVmLXR5cGUgbmFtZT0iSm91cm5hbCBBcnRpY2xlIj4xNzwvcmVmLXR5
cGU+PGNvbnRyaWJ1dG9ycz48YXV0aG9ycz48YXV0aG9yPkRhc2d1cHRhLCBBLjwvYXV0aG9yPjxh
dXRob3I+U2luZ2gsIE8uIFAuPC9hdXRob3I+PGF1dGhvcj5Sb3V0LCBKLiBLLjwvYXV0aG9yPjxh
dXRob3I+U2FoYSwgVC48L2F1dGhvcj48YXV0aG9yPk1hbmRhbCwgUy48L2F1dGhvcj48L2F1dGhv
cnM+PC9jb250cmlidXRvcnM+PGF1dGgtYWRkcmVzcz5EZXBhcnRtZW50IG9mIEJpb2NoZW1pc3Ry
eSwgQnVyZHdhbiBNZWRpY2FsIENvbGxlZ2UgJmFtcDsgSG9zcGl0YWwsIEJ1cmR3YW4tNzEzMTA0
LCBXZXN0IEJlbmdhbCwgSW5kaWEuIGFuaW5keWExMUB5YWhvby5jb208L2F1dGgtYWRkcmVzcz48
dGl0bGVzPjx0aXRsZT5JbnN1bGluIHJlc2lzdGFuY2UgYW5kIG1ldGFib2xpYyBwcm9maWxlIGlu
IGFudGlwc3ljaG90aWMgbmFpdmUgc2NoaXpvcGhyZW5pYSBwYXRpZW50czwvdGl0bGU+PHNlY29u
ZGFyeS10aXRsZT5Qcm9nIE5ldXJvcHN5Y2hvcGhhcm1hY29sIEJpb2wgUHN5Y2hpYXRyeTwvc2Vj
b25kYXJ5LXRpdGxlPjwvdGl0bGVzPjxwZXJpb2RpY2FsPjxmdWxsLXRpdGxlPlByb2cgTmV1cm9w
c3ljaG9waGFybWFjb2wgQmlvbCBQc3ljaGlhdHJ5PC9mdWxsLXRpdGxlPjwvcGVyaW9kaWNhbD48
cGFnZXM+MTIwMi03PC9wYWdlcz48dm9sdW1lPjM0PC92b2x1bWU+PG51bWJlcj43PC9udW1iZXI+
PGtleXdvcmRzPjxrZXl3b3JkPkFkdWx0PC9rZXl3b3JkPjxrZXl3b3JkPkJsb29kIEdsdWNvc2Uv
cGh5c2lvbG9neTwva2V5d29yZD48a2V5d29yZD5Cb2R5IE1hc3MgSW5kZXg8L2tleXdvcmQ+PGtl
eXdvcmQ+Q2FzZS1Db250cm9sIFN0dWRpZXM8L2tleXdvcmQ+PGtleXdvcmQ+Q2hpLVNxdWFyZSBE
aXN0cmlidXRpb248L2tleXdvcmQ+PGtleXdvcmQ+Q2hvbGVzdGVyb2wvKmJsb29kPC9rZXl3b3Jk
PjxrZXl3b3JkPkNob2xlc3Rlcm9sLCBIREwvYmxvb2Q8L2tleXdvcmQ+PGtleXdvcmQ+Q2hvbGVz
dGVyb2wsIExETC9ibG9vZDwva2V5d29yZD48a2V5d29yZD5GZW1hbGU8L2tleXdvcmQ+PGtleXdv
cmQ+R2x1Y29zZSBUb2xlcmFuY2UgVGVzdDwva2V5d29yZD48a2V5d29yZD5IdW1hbnM8L2tleXdv
cmQ+PGtleXdvcmQ+SW5zdWxpbiBSZXNpc3RhbmNlLypwaHlzaW9sb2d5PC9rZXl3b3JkPjxrZXl3
b3JkPkxpbmVhciBNb2RlbHM8L2tleXdvcmQ+PGtleXdvcmQ+TGlwaWQgTWV0YWJvbGlzbS8qcGh5
c2lvbG9neTwva2V5d29yZD48a2V5d29yZD5NYWxlPC9rZXl3b3JkPjxrZXl3b3JkPk1pZGRsZSBB
Z2VkPC9rZXl3b3JkPjxrZXl3b3JkPlNjaGl6b3BocmVuaWEvKm1ldGFib2xpc20vKnBoeXNpb3Bh
dGhvbG9neTwva2V5d29yZD48a2V5d29yZD5Zb3VuZyBBZHVsdDwva2V5d29yZD48L2tleXdvcmRz
PjxkYXRlcz48eWVhcj4yMDEwPC95ZWFyPjxwdWItZGF0ZXM+PGRhdGU+T2N0IDE8L2RhdGU+PC9w
dWItZGF0ZXM+PC9kYXRlcz48aXNibj4xODc4LTQyMTYgKEVsZWN0cm9uaWMpJiN4RDswMjc4LTU4
NDYgKExpbmtpbmcpPC9pc2JuPjxhY2Nlc3Npb24tbnVtPjIwNjAwNDcwPC9hY2Nlc3Npb24tbnVt
Pjx1cmxzPjxyZWxhdGVkLXVybHM+PHVybD5odHRwOi8vd3d3Lm5jYmkubmxtLm5paC5nb3YvcHVi
bWVkLzIwNjAwNDcwPC91cmw+PC9yZWxhdGVkLXVybHM+PC91cmxzPjxlbGVjdHJvbmljLXJlc291
cmNlLW51bT4xMC4xMDE2L2oucG5wYnAuMjAxMC4wNi4wMTE8L2VsZWN0cm9uaWMtcmVzb3VyY2Ut
bnVtPjwvcmVjb3JkPjwvQ2l0ZT48L0VuZE5vdGU+
</w:fldData>
        </w:fldChar>
      </w:r>
      <w:r w:rsidRPr="00CE377B">
        <w:rPr>
          <w:rFonts w:asciiTheme="minorHAnsi" w:hAnsiTheme="minorHAnsi"/>
          <w:color w:val="000000"/>
          <w:sz w:val="20"/>
          <w:szCs w:val="20"/>
        </w:rPr>
        <w:instrText xml:space="preserve"> ADDIN EN.CITE </w:instrText>
      </w:r>
      <w:r w:rsidRPr="00CE377B">
        <w:rPr>
          <w:rFonts w:asciiTheme="minorHAnsi" w:hAnsiTheme="minorHAnsi"/>
          <w:color w:val="000000"/>
          <w:sz w:val="20"/>
          <w:szCs w:val="20"/>
        </w:rPr>
        <w:fldChar w:fldCharType="begin">
          <w:fldData xml:space="preserve">PEVuZE5vdGU+PENpdGU+PEF1dGhvcj5EYXNndXB0YTwvQXV0aG9yPjxZZWFyPjIwMTA8L1llYXI+
PFJlY051bT4yNzQyPC9SZWNOdW0+PERpc3BsYXlUZXh0PjxzdHlsZSBmYWNlPSJzdXBlcnNjcmlw
dCI+MTM8L3N0eWxlPjwvRGlzcGxheVRleHQ+PHJlY29yZD48cmVjLW51bWJlcj4yNzQyPC9yZWMt
bnVtYmVyPjxmb3JlaWduLWtleXM+PGtleSBhcHA9IkVOIiBkYi1pZD0iZnd6cDAycHRwdjBhNXVl
ZXdkdHZhczBxYXZzdzl6czU1eHQ5IiB0aW1lc3RhbXA9IjE0NjEyNTIzMTIiPjI3NDI8L2tleT48
L2ZvcmVpZ24ta2V5cz48cmVmLXR5cGUgbmFtZT0iSm91cm5hbCBBcnRpY2xlIj4xNzwvcmVmLXR5
cGU+PGNvbnRyaWJ1dG9ycz48YXV0aG9ycz48YXV0aG9yPkRhc2d1cHRhLCBBLjwvYXV0aG9yPjxh
dXRob3I+U2luZ2gsIE8uIFAuPC9hdXRob3I+PGF1dGhvcj5Sb3V0LCBKLiBLLjwvYXV0aG9yPjxh
dXRob3I+U2FoYSwgVC48L2F1dGhvcj48YXV0aG9yPk1hbmRhbCwgUy48L2F1dGhvcj48L2F1dGhv
cnM+PC9jb250cmlidXRvcnM+PGF1dGgtYWRkcmVzcz5EZXBhcnRtZW50IG9mIEJpb2NoZW1pc3Ry
eSwgQnVyZHdhbiBNZWRpY2FsIENvbGxlZ2UgJmFtcDsgSG9zcGl0YWwsIEJ1cmR3YW4tNzEzMTA0
LCBXZXN0IEJlbmdhbCwgSW5kaWEuIGFuaW5keWExMUB5YWhvby5jb208L2F1dGgtYWRkcmVzcz48
dGl0bGVzPjx0aXRsZT5JbnN1bGluIHJlc2lzdGFuY2UgYW5kIG1ldGFib2xpYyBwcm9maWxlIGlu
IGFudGlwc3ljaG90aWMgbmFpdmUgc2NoaXpvcGhyZW5pYSBwYXRpZW50czwvdGl0bGU+PHNlY29u
ZGFyeS10aXRsZT5Qcm9nIE5ldXJvcHN5Y2hvcGhhcm1hY29sIEJpb2wgUHN5Y2hpYXRyeTwvc2Vj
b25kYXJ5LXRpdGxlPjwvdGl0bGVzPjxwZXJpb2RpY2FsPjxmdWxsLXRpdGxlPlByb2cgTmV1cm9w
c3ljaG9waGFybWFjb2wgQmlvbCBQc3ljaGlhdHJ5PC9mdWxsLXRpdGxlPjwvcGVyaW9kaWNhbD48
cGFnZXM+MTIwMi03PC9wYWdlcz48dm9sdW1lPjM0PC92b2x1bWU+PG51bWJlcj43PC9udW1iZXI+
PGtleXdvcmRzPjxrZXl3b3JkPkFkdWx0PC9rZXl3b3JkPjxrZXl3b3JkPkJsb29kIEdsdWNvc2Uv
cGh5c2lvbG9neTwva2V5d29yZD48a2V5d29yZD5Cb2R5IE1hc3MgSW5kZXg8L2tleXdvcmQ+PGtl
eXdvcmQ+Q2FzZS1Db250cm9sIFN0dWRpZXM8L2tleXdvcmQ+PGtleXdvcmQ+Q2hpLVNxdWFyZSBE
aXN0cmlidXRpb248L2tleXdvcmQ+PGtleXdvcmQ+Q2hvbGVzdGVyb2wvKmJsb29kPC9rZXl3b3Jk
PjxrZXl3b3JkPkNob2xlc3Rlcm9sLCBIREwvYmxvb2Q8L2tleXdvcmQ+PGtleXdvcmQ+Q2hvbGVz
dGVyb2wsIExETC9ibG9vZDwva2V5d29yZD48a2V5d29yZD5GZW1hbGU8L2tleXdvcmQ+PGtleXdv
cmQ+R2x1Y29zZSBUb2xlcmFuY2UgVGVzdDwva2V5d29yZD48a2V5d29yZD5IdW1hbnM8L2tleXdv
cmQ+PGtleXdvcmQ+SW5zdWxpbiBSZXNpc3RhbmNlLypwaHlzaW9sb2d5PC9rZXl3b3JkPjxrZXl3
b3JkPkxpbmVhciBNb2RlbHM8L2tleXdvcmQ+PGtleXdvcmQ+TGlwaWQgTWV0YWJvbGlzbS8qcGh5
c2lvbG9neTwva2V5d29yZD48a2V5d29yZD5NYWxlPC9rZXl3b3JkPjxrZXl3b3JkPk1pZGRsZSBB
Z2VkPC9rZXl3b3JkPjxrZXl3b3JkPlNjaGl6b3BocmVuaWEvKm1ldGFib2xpc20vKnBoeXNpb3Bh
dGhvbG9neTwva2V5d29yZD48a2V5d29yZD5Zb3VuZyBBZHVsdDwva2V5d29yZD48L2tleXdvcmRz
PjxkYXRlcz48eWVhcj4yMDEwPC95ZWFyPjxwdWItZGF0ZXM+PGRhdGU+T2N0IDE8L2RhdGU+PC9w
dWItZGF0ZXM+PC9kYXRlcz48aXNibj4xODc4LTQyMTYgKEVsZWN0cm9uaWMpJiN4RDswMjc4LTU4
NDYgKExpbmtpbmcpPC9pc2JuPjxhY2Nlc3Npb24tbnVtPjIwNjAwNDcwPC9hY2Nlc3Npb24tbnVt
Pjx1cmxzPjxyZWxhdGVkLXVybHM+PHVybD5odHRwOi8vd3d3Lm5jYmkubmxtLm5paC5nb3YvcHVi
bWVkLzIwNjAwNDcwPC91cmw+PC9yZWxhdGVkLXVybHM+PC91cmxzPjxlbGVjdHJvbmljLXJlc291
cmNlLW51bT4xMC4xMDE2L2oucG5wYnAuMjAxMC4wNi4wMTE8L2VsZWN0cm9uaWMtcmVzb3VyY2Ut
bnVtPjwvcmVjb3JkPjwvQ2l0ZT48L0VuZE5vdGU+
</w:fldData>
        </w:fldChar>
      </w:r>
      <w:r w:rsidRPr="00CE377B">
        <w:rPr>
          <w:rFonts w:asciiTheme="minorHAnsi" w:hAnsiTheme="minorHAnsi"/>
          <w:color w:val="000000"/>
          <w:sz w:val="20"/>
          <w:szCs w:val="20"/>
        </w:rPr>
        <w:instrText xml:space="preserve"> ADDIN EN.CITE.DATA </w:instrText>
      </w:r>
      <w:r w:rsidRPr="00CE377B">
        <w:rPr>
          <w:rFonts w:asciiTheme="minorHAnsi" w:hAnsiTheme="minorHAnsi"/>
          <w:color w:val="000000"/>
          <w:sz w:val="20"/>
          <w:szCs w:val="20"/>
        </w:rPr>
      </w:r>
      <w:r w:rsidRPr="00CE377B">
        <w:rPr>
          <w:rFonts w:asciiTheme="minorHAnsi" w:hAnsiTheme="minorHAnsi"/>
          <w:color w:val="000000"/>
          <w:sz w:val="20"/>
          <w:szCs w:val="20"/>
        </w:rPr>
        <w:fldChar w:fldCharType="end"/>
      </w:r>
      <w:r w:rsidRPr="00CE377B">
        <w:rPr>
          <w:rFonts w:asciiTheme="minorHAnsi" w:hAnsiTheme="minorHAnsi"/>
          <w:color w:val="000000"/>
          <w:sz w:val="20"/>
          <w:szCs w:val="20"/>
        </w:rPr>
      </w:r>
      <w:r w:rsidRPr="00CE377B">
        <w:rPr>
          <w:rFonts w:asciiTheme="minorHAnsi" w:hAnsiTheme="minorHAnsi"/>
          <w:color w:val="000000"/>
          <w:sz w:val="20"/>
          <w:szCs w:val="20"/>
        </w:rPr>
        <w:fldChar w:fldCharType="separate"/>
      </w:r>
      <w:r w:rsidRPr="00CE377B">
        <w:rPr>
          <w:rFonts w:asciiTheme="minorHAnsi" w:hAnsiTheme="minorHAnsi"/>
          <w:noProof/>
          <w:color w:val="000000"/>
          <w:sz w:val="20"/>
          <w:szCs w:val="20"/>
          <w:vertAlign w:val="superscript"/>
        </w:rPr>
        <w:t>13</w:t>
      </w:r>
      <w:r w:rsidRPr="00CE377B">
        <w:rPr>
          <w:rFonts w:asciiTheme="minorHAnsi" w:hAnsiTheme="minorHAnsi"/>
          <w:color w:val="000000"/>
          <w:sz w:val="20"/>
          <w:szCs w:val="20"/>
        </w:rPr>
        <w:fldChar w:fldCharType="end"/>
      </w:r>
    </w:p>
    <w:p w14:paraId="584A856A" w14:textId="77777777" w:rsidR="00CE377B" w:rsidRPr="00CE377B" w:rsidRDefault="00CE377B" w:rsidP="00CE377B">
      <w:pPr>
        <w:jc w:val="both"/>
        <w:rPr>
          <w:rFonts w:asciiTheme="minorHAnsi" w:hAnsiTheme="minorHAnsi" w:cstheme="minorHAnsi"/>
          <w:b/>
        </w:rPr>
      </w:pPr>
    </w:p>
    <w:p w14:paraId="123894BC" w14:textId="77777777" w:rsidR="00CE377B" w:rsidRDefault="00CE377B" w:rsidP="00C14CBD">
      <w:pPr>
        <w:jc w:val="both"/>
        <w:rPr>
          <w:rFonts w:asciiTheme="minorHAnsi" w:hAnsiTheme="minorHAnsi" w:cstheme="minorHAnsi"/>
          <w:b/>
          <w:sz w:val="28"/>
          <w:szCs w:val="28"/>
        </w:rPr>
      </w:pPr>
    </w:p>
    <w:p w14:paraId="51923100" w14:textId="156B33AB" w:rsidR="00DB5FA9" w:rsidRPr="00CB5A14" w:rsidRDefault="00DB5FA9" w:rsidP="00C14CBD">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11: HDL cholesterol results</w:t>
      </w:r>
    </w:p>
    <w:p w14:paraId="6D2415D7" w14:textId="77777777" w:rsidR="00E34A09" w:rsidRDefault="00E34A09" w:rsidP="00E34A09">
      <w:pPr>
        <w:jc w:val="both"/>
        <w:rPr>
          <w:rFonts w:asciiTheme="minorHAnsi" w:hAnsiTheme="minorHAnsi"/>
          <w:b/>
        </w:rPr>
      </w:pPr>
    </w:p>
    <w:p w14:paraId="39E14B37" w14:textId="3E6D6E70" w:rsidR="00DB5FA9" w:rsidRPr="00E34A09" w:rsidRDefault="00E34A09" w:rsidP="00C14CBD">
      <w:pPr>
        <w:jc w:val="both"/>
        <w:rPr>
          <w:rFonts w:asciiTheme="minorHAnsi" w:hAnsiTheme="minorHAnsi"/>
          <w:b/>
        </w:rPr>
      </w:pPr>
      <w:r>
        <w:rPr>
          <w:rFonts w:asciiTheme="minorHAnsi" w:hAnsiTheme="minorHAnsi"/>
          <w:b/>
        </w:rPr>
        <w:t>SMD</w:t>
      </w:r>
      <w:r w:rsidRPr="0099540C">
        <w:rPr>
          <w:rFonts w:asciiTheme="minorHAnsi" w:hAnsiTheme="minorHAnsi"/>
          <w:b/>
        </w:rPr>
        <w:t xml:space="preserve"> forest plot (</w:t>
      </w:r>
      <w:r>
        <w:rPr>
          <w:rFonts w:asciiTheme="minorHAnsi" w:hAnsiTheme="minorHAnsi"/>
          <w:b/>
        </w:rPr>
        <w:t xml:space="preserve">HDL </w:t>
      </w:r>
      <w:r w:rsidRPr="0099540C">
        <w:rPr>
          <w:rFonts w:asciiTheme="minorHAnsi" w:hAnsiTheme="minorHAnsi"/>
          <w:b/>
        </w:rPr>
        <w:t>cholesterol)</w:t>
      </w:r>
    </w:p>
    <w:p w14:paraId="3A75AD0E" w14:textId="4DDA8FDB" w:rsidR="00E34A09" w:rsidRDefault="00E34A09" w:rsidP="00C14CBD">
      <w:pPr>
        <w:jc w:val="both"/>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54CDA72A" wp14:editId="4E5855E6">
            <wp:extent cx="4406832" cy="2079321"/>
            <wp:effectExtent l="0" t="0" r="635" b="3810"/>
            <wp:docPr id="42" name="Picture 4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box and whisker char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13208" cy="2082329"/>
                    </a:xfrm>
                    <a:prstGeom prst="rect">
                      <a:avLst/>
                    </a:prstGeom>
                  </pic:spPr>
                </pic:pic>
              </a:graphicData>
            </a:graphic>
          </wp:inline>
        </w:drawing>
      </w:r>
    </w:p>
    <w:p w14:paraId="112952D2" w14:textId="77777777" w:rsidR="00E34A09" w:rsidRDefault="00E34A09" w:rsidP="00C14CBD">
      <w:pPr>
        <w:jc w:val="both"/>
        <w:rPr>
          <w:rFonts w:asciiTheme="minorHAnsi" w:hAnsiTheme="minorHAnsi" w:cstheme="minorHAnsi"/>
          <w:b/>
          <w:sz w:val="28"/>
          <w:szCs w:val="28"/>
        </w:rPr>
      </w:pPr>
    </w:p>
    <w:p w14:paraId="00CD9E9A" w14:textId="16F7E088" w:rsidR="00E34A09" w:rsidRPr="00E34A09" w:rsidRDefault="00E34A09" w:rsidP="00C14CBD">
      <w:pPr>
        <w:jc w:val="both"/>
        <w:rPr>
          <w:rFonts w:asciiTheme="minorHAnsi" w:hAnsiTheme="minorHAnsi"/>
          <w:b/>
        </w:rPr>
      </w:pPr>
      <w:r w:rsidRPr="0099540C">
        <w:rPr>
          <w:rFonts w:asciiTheme="minorHAnsi" w:hAnsiTheme="minorHAnsi"/>
          <w:b/>
        </w:rPr>
        <w:t>CVR forest plot (</w:t>
      </w:r>
      <w:r>
        <w:rPr>
          <w:rFonts w:asciiTheme="minorHAnsi" w:hAnsiTheme="minorHAnsi"/>
          <w:b/>
        </w:rPr>
        <w:t xml:space="preserve">HDL </w:t>
      </w:r>
      <w:r w:rsidRPr="0099540C">
        <w:rPr>
          <w:rFonts w:asciiTheme="minorHAnsi" w:hAnsiTheme="minorHAnsi"/>
          <w:b/>
        </w:rPr>
        <w:t>cholesterol</w:t>
      </w:r>
    </w:p>
    <w:p w14:paraId="716A074C" w14:textId="5EB2926C" w:rsidR="00F939BF" w:rsidRDefault="00E34A09" w:rsidP="00C14CBD">
      <w:pPr>
        <w:jc w:val="both"/>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03A8304D" wp14:editId="390571A1">
            <wp:extent cx="4406265" cy="2138651"/>
            <wp:effectExtent l="0" t="0" r="635" b="0"/>
            <wp:docPr id="43" name="Picture 4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box and whisker 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27838" cy="2149122"/>
                    </a:xfrm>
                    <a:prstGeom prst="rect">
                      <a:avLst/>
                    </a:prstGeom>
                  </pic:spPr>
                </pic:pic>
              </a:graphicData>
            </a:graphic>
          </wp:inline>
        </w:drawing>
      </w:r>
    </w:p>
    <w:p w14:paraId="22B67B34" w14:textId="4DA14D36" w:rsidR="00F939BF" w:rsidRPr="00E34A09" w:rsidRDefault="00F939BF" w:rsidP="00C14CBD">
      <w:pPr>
        <w:jc w:val="both"/>
        <w:rPr>
          <w:rFonts w:asciiTheme="minorHAnsi" w:hAnsiTheme="minorHAnsi" w:cstheme="minorHAnsi"/>
          <w:b/>
        </w:rPr>
      </w:pPr>
    </w:p>
    <w:p w14:paraId="401BE9DB" w14:textId="6847D0F4" w:rsidR="00F939BF" w:rsidRPr="00E34A09" w:rsidRDefault="00E34A09" w:rsidP="00C14CBD">
      <w:pPr>
        <w:jc w:val="both"/>
        <w:rPr>
          <w:rFonts w:asciiTheme="minorHAnsi" w:hAnsiTheme="minorHAnsi" w:cstheme="minorHAnsi"/>
          <w:b/>
        </w:rPr>
      </w:pPr>
      <w:r w:rsidRPr="00E34A09">
        <w:rPr>
          <w:rFonts w:asciiTheme="minorHAnsi" w:hAnsiTheme="minorHAnsi" w:cstheme="minorHAnsi"/>
          <w:b/>
        </w:rPr>
        <w:t>Funnel plot (HDL cholesterol)</w:t>
      </w:r>
    </w:p>
    <w:p w14:paraId="0BEFB49E" w14:textId="05F0B644" w:rsidR="00F939BF" w:rsidRDefault="00F939BF" w:rsidP="00C14CBD">
      <w:pPr>
        <w:jc w:val="both"/>
        <w:rPr>
          <w:rFonts w:asciiTheme="minorHAnsi" w:hAnsiTheme="minorHAnsi" w:cstheme="minorHAnsi"/>
          <w:b/>
          <w:sz w:val="28"/>
          <w:szCs w:val="28"/>
        </w:rPr>
      </w:pPr>
    </w:p>
    <w:p w14:paraId="7E8D1043" w14:textId="727A3D0D" w:rsidR="00F939BF" w:rsidRDefault="00E34A09" w:rsidP="00C14CBD">
      <w:pPr>
        <w:jc w:val="both"/>
        <w:rPr>
          <w:rFonts w:asciiTheme="minorHAnsi" w:hAnsiTheme="minorHAnsi" w:cstheme="minorHAnsi"/>
          <w:b/>
          <w:sz w:val="28"/>
          <w:szCs w:val="28"/>
        </w:rPr>
      </w:pPr>
      <w:r>
        <w:rPr>
          <w:b/>
          <w:bCs/>
          <w:noProof/>
        </w:rPr>
        <w:drawing>
          <wp:inline distT="0" distB="0" distL="0" distR="0" wp14:anchorId="56851FBF" wp14:editId="4C1FBE53">
            <wp:extent cx="3981292" cy="2413438"/>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20994" cy="2437505"/>
                    </a:xfrm>
                    <a:prstGeom prst="rect">
                      <a:avLst/>
                    </a:prstGeom>
                  </pic:spPr>
                </pic:pic>
              </a:graphicData>
            </a:graphic>
          </wp:inline>
        </w:drawing>
      </w:r>
    </w:p>
    <w:p w14:paraId="4F2EFC96" w14:textId="589CDC5C" w:rsidR="00F939BF" w:rsidRDefault="00F939BF" w:rsidP="00C14CBD">
      <w:pPr>
        <w:jc w:val="both"/>
        <w:rPr>
          <w:rFonts w:asciiTheme="minorHAnsi" w:hAnsiTheme="minorHAnsi" w:cstheme="minorHAnsi"/>
          <w:b/>
          <w:sz w:val="28"/>
          <w:szCs w:val="28"/>
        </w:rPr>
      </w:pPr>
    </w:p>
    <w:p w14:paraId="14BE9568" w14:textId="46BBADCF" w:rsidR="00F939BF" w:rsidRDefault="00F939BF" w:rsidP="00C14CBD">
      <w:pPr>
        <w:jc w:val="both"/>
        <w:rPr>
          <w:rFonts w:asciiTheme="minorHAnsi" w:hAnsiTheme="minorHAnsi" w:cstheme="minorHAnsi"/>
          <w:b/>
          <w:sz w:val="28"/>
          <w:szCs w:val="28"/>
        </w:rPr>
      </w:pPr>
    </w:p>
    <w:p w14:paraId="2907AE26" w14:textId="77777777" w:rsidR="00E34A09" w:rsidRDefault="00E34A09" w:rsidP="00C14CBD">
      <w:pPr>
        <w:jc w:val="both"/>
        <w:rPr>
          <w:rFonts w:asciiTheme="minorHAnsi" w:hAnsiTheme="minorHAnsi" w:cstheme="minorHAnsi"/>
          <w:b/>
          <w:sz w:val="28"/>
          <w:szCs w:val="28"/>
        </w:rPr>
      </w:pPr>
    </w:p>
    <w:p w14:paraId="06F84562" w14:textId="64EAD528" w:rsidR="00E34A09" w:rsidRDefault="00E34A09" w:rsidP="00E34A09">
      <w:pPr>
        <w:jc w:val="both"/>
        <w:rPr>
          <w:rFonts w:asciiTheme="minorHAnsi" w:hAnsiTheme="minorHAnsi" w:cstheme="minorHAnsi"/>
          <w:b/>
        </w:rPr>
      </w:pPr>
      <w:r>
        <w:rPr>
          <w:rFonts w:asciiTheme="minorHAnsi" w:hAnsiTheme="minorHAnsi" w:cstheme="minorHAnsi"/>
          <w:b/>
        </w:rPr>
        <w:t>SMD</w:t>
      </w:r>
      <w:r w:rsidRPr="00722676">
        <w:rPr>
          <w:rFonts w:asciiTheme="minorHAnsi" w:hAnsiTheme="minorHAnsi" w:cstheme="minorHAnsi"/>
          <w:b/>
        </w:rPr>
        <w:t xml:space="preserve"> outlier analysis (</w:t>
      </w:r>
      <w:r>
        <w:rPr>
          <w:rFonts w:asciiTheme="minorHAnsi" w:hAnsiTheme="minorHAnsi"/>
          <w:b/>
          <w:bCs/>
        </w:rPr>
        <w:t>HDL cholesterol</w:t>
      </w:r>
      <w:r w:rsidRPr="00722676">
        <w:rPr>
          <w:rFonts w:asciiTheme="minorHAnsi" w:hAnsiTheme="minorHAnsi" w:cstheme="minorHAnsi"/>
          <w:b/>
        </w:rPr>
        <w:t>)</w:t>
      </w:r>
    </w:p>
    <w:p w14:paraId="53C26A83" w14:textId="647D109C" w:rsidR="00F939BF" w:rsidRDefault="00F939BF" w:rsidP="00C14CBD">
      <w:pPr>
        <w:jc w:val="both"/>
        <w:rPr>
          <w:rFonts w:asciiTheme="minorHAnsi" w:hAnsiTheme="minorHAnsi" w:cstheme="minorHAnsi"/>
          <w:b/>
          <w:sz w:val="28"/>
          <w:szCs w:val="28"/>
        </w:rPr>
      </w:pPr>
    </w:p>
    <w:p w14:paraId="3C7DF306" w14:textId="77777777" w:rsidR="00E34A09" w:rsidRDefault="00E34A09" w:rsidP="00E34A09">
      <w:pPr>
        <w:rPr>
          <w:b/>
          <w:bCs/>
        </w:rPr>
      </w:pPr>
      <w:r>
        <w:rPr>
          <w:b/>
          <w:bCs/>
          <w:noProof/>
        </w:rPr>
        <w:drawing>
          <wp:inline distT="0" distB="0" distL="0" distR="0" wp14:anchorId="1C2A2993" wp14:editId="2E54ADE6">
            <wp:extent cx="5201172" cy="3213847"/>
            <wp:effectExtent l="0" t="0" r="6350" b="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36001" cy="3235368"/>
                    </a:xfrm>
                    <a:prstGeom prst="rect">
                      <a:avLst/>
                    </a:prstGeom>
                  </pic:spPr>
                </pic:pic>
              </a:graphicData>
            </a:graphic>
          </wp:inline>
        </w:drawing>
      </w:r>
    </w:p>
    <w:p w14:paraId="46E0F8C8" w14:textId="77777777" w:rsidR="00E34A09" w:rsidRDefault="00E34A09" w:rsidP="00E34A09">
      <w:pPr>
        <w:rPr>
          <w:b/>
          <w:bCs/>
        </w:rPr>
      </w:pPr>
    </w:p>
    <w:p w14:paraId="3FB4F50F" w14:textId="4B18DC34" w:rsidR="00E34A09" w:rsidRPr="00E34A09" w:rsidRDefault="00E34A09" w:rsidP="00E34A09">
      <w:pPr>
        <w:rPr>
          <w:rFonts w:asciiTheme="minorHAnsi" w:hAnsiTheme="minorHAnsi"/>
          <w:sz w:val="20"/>
          <w:szCs w:val="20"/>
        </w:rPr>
      </w:pPr>
      <w:r w:rsidRPr="00E34A09">
        <w:rPr>
          <w:rFonts w:asciiTheme="minorHAnsi" w:hAnsiTheme="minorHAnsi"/>
          <w:sz w:val="20"/>
          <w:szCs w:val="20"/>
        </w:rPr>
        <w:t>The study highlighted in red is identified as a potential outlier. Study 11 corresponds to Basoglu et al., 2010.</w:t>
      </w:r>
      <w:r w:rsidRPr="00E34A09">
        <w:rPr>
          <w:rFonts w:ascii="Calibri" w:hAnsi="Calibri"/>
          <w:color w:val="000000"/>
          <w:sz w:val="20"/>
          <w:szCs w:val="20"/>
        </w:rPr>
        <w:fldChar w:fldCharType="begin">
          <w:fldData xml:space="preserve">PEVuZE5vdGU+PENpdGU+PEF1dGhvcj5CYXNvZ2x1PC9BdXRob3I+PFllYXI+MjAxMDwvWWVhcj48
UmVjTnVtPjY4NDE8L1JlY051bT48RGlzcGxheVRleHQ+PHN0eWxlIGZhY2U9InN1cGVyc2NyaXB0
Ij42PC9zdHlsZT48L0Rpc3BsYXlUZXh0PjxyZWNvcmQ+PHJlYy1udW1iZXI+Njg0MTwvcmVjLW51
bWJlcj48Zm9yZWlnbi1rZXlzPjxrZXkgYXBwPSJFTiIgZGItaWQ9ImZ3enAwMnB0cHYwYTV1ZWV3
ZHR2YXMwcWF2c3c5enM1NXh0OSIgdGltZXN0YW1wPSIxNDgyMzU5OTQ4Ij42ODQxPC9rZXk+PC9m
b3JlaWduLWtleXM+PHJlZi10eXBlIG5hbWU9IkpvdXJuYWwgQXJ0aWNsZSI+MTc8L3JlZi10eXBl
Pjxjb250cmlidXRvcnM+PGF1dGhvcnM+PGF1dGhvcj5CYXNvZ2x1LCBDLjwvYXV0aG9yPjxhdXRo
b3I+T25lciwgTy48L2F1dGhvcj48YXV0aG9yPkd1bmVzLCBDLjwvYXV0aG9yPjxhdXRob3I+U2Vt
aXosIFUuIEIuPC9hdXRob3I+PGF1dGhvcj5BdGVzLCBBLiBNLjwvYXV0aG9yPjxhdXRob3I+QWxn
dWwsIEEuPC9hdXRob3I+PGF1dGhvcj5FYnJpbmMsIFMuPC9hdXRob3I+PGF1dGhvcj5DZXRpbiwg
TS48L2F1dGhvcj48YXV0aG9yPk96Y2FuLCBPLjwvYXV0aG9yPjxhdXRob3I+SXBjaW9nbHUsIE8u
PC9hdXRob3I+PC9hdXRob3JzPjwvY29udHJpYnV0b3JzPjxhdXRoLWFkZHJlc3M+RGVwYXJ0bWVu
dCBvZiBQc3ljaGlhdHJ5LCBHQVRBIEhheWRhcnBhc2EgVHJhaW5pbmcgSG9zcGl0YWwsIEFua2Fy
YSwgVHVya2V5LiBjZW5naXpiYXNvZ2x1QGdtYWlsLmNvbTwvYXV0aC1hZGRyZXNzPjx0aXRsZXM+
PHRpdGxlPlBsYXNtYSBvcmV4aW4gQSwgZ2hyZWxpbiwgY2hvbGVjeXN0b2tpbmluLCB2aXNmYXRp
biwgbGVwdGluIGFuZCBhZ291dGktcmVsYXRlZCBwcm90ZWluIGxldmVscyBkdXJpbmcgNi13ZWVr
IG9sYW56YXBpbmUgdHJlYXRtZW50IGluIGZpcnN0LWVwaXNvZGUgbWFsZSBwYXRpZW50cyB3aXRo
IHBzeWNob3NpczwvdGl0bGU+PHNlY29uZGFyeS10aXRsZT5JbnQgQ2xpbiBQc3ljaG9waGFybWFj
b2w8L3NlY29uZGFyeS10aXRsZT48L3RpdGxlcz48cGVyaW9kaWNhbD48ZnVsbC10aXRsZT5JbnQg
Q2xpbiBQc3ljaG9waGFybWFjb2w8L2Z1bGwtdGl0bGU+PC9wZXJpb2RpY2FsPjxwYWdlcz4xNjUt
NzE8L3BhZ2VzPjx2b2x1bWU+MjU8L3ZvbHVtZT48bnVtYmVyPjM8L251bWJlcj48a2V5d29yZHM+
PGtleXdvcmQ+QWdvdXRpLVJlbGF0ZWQgUHJvdGVpbi9ibG9vZDwva2V5d29yZD48a2V5d29yZD5B
bnRpcHN5Y2hvdGljIEFnZW50cy9hZHZlcnNlIGVmZmVjdHMvKnRoZXJhcGV1dGljIHVzZTwva2V5
d29yZD48a2V5d29yZD5CZW56b2RpYXplcGluZXMvYWR2ZXJzZSBlZmZlY3RzLyp0aGVyYXBldXRp
YyB1c2U8L2tleXdvcmQ+PGtleXdvcmQ+Qmxvb2QgR2x1Y29zZS9hbmFseXNpczwva2V5d29yZD48
a2V5d29yZD5Cb2R5IE1hc3MgSW5kZXg8L2tleXdvcmQ+PGtleXdvcmQ+Q2hvbGVjeXN0b2tpbmlu
L2Jsb29kPC9rZXl3b3JkPjxrZXl3b3JkPkRpc2Vhc2UgUHJvZ3Jlc3Npb248L2tleXdvcmQ+PGtl
eXdvcmQ+R2hyZWxpbi9ibG9vZDwva2V5d29yZD48a2V5d29yZD5IdW1hbnM8L2tleXdvcmQ+PGtl
eXdvcmQ+SW50cmFjZWxsdWxhciBTaWduYWxpbmcgUGVwdGlkZXMgYW5kIFByb3RlaW5zL2Jsb29k
PC9rZXl3b3JkPjxrZXl3b3JkPkxlcHRpbi9ibG9vZDwva2V5d29yZD48a2V5d29yZD5MaXBpZHMv
Ymxvb2Q8L2tleXdvcmQ+PGtleXdvcmQ+TWFsZTwva2V5d29yZD48a2V5d29yZD5OZXVyb3BlcHRp
ZGVzL2Jsb29kPC9rZXl3b3JkPjxrZXl3b3JkPk5pY290aW5hbWlkZSBQaG9zcGhvcmlib3N5bHRy
YW5zZmVyYXNlL2Jsb29kPC9rZXl3b3JkPjxrZXl3b3JkPk9yZXhpbnM8L2tleXdvcmQ+PGtleXdv
cmQ+UHN5Y2hpYXRyaWMgU3RhdHVzIFJhdGluZyBTY2FsZXM8L2tleXdvcmQ+PGtleXdvcmQ+UHN5
Y2hvdGljIERpc29yZGVycy9ibG9vZC8qZHJ1ZyB0aGVyYXB5PC9rZXl3b3JkPjxrZXl3b3JkPlRp
bWUgRmFjdG9yczwva2V5d29yZD48a2V5d29yZD5XYWlzdCBDaXJjdW1mZXJlbmNlL2RydWcgZWZm
ZWN0czwva2V5d29yZD48a2V5d29yZD5Zb3VuZyBBZHVsdDwva2V5d29yZD48L2tleXdvcmRzPjxk
YXRlcz48eWVhcj4yMDEwPC95ZWFyPjxwdWItZGF0ZXM+PGRhdGU+TWF5PC9kYXRlPjwvcHViLWRh
dGVzPjwvZGF0ZXM+PGlzYm4+MTQ3My01ODU3IChFbGVjdHJvbmljKSYjeEQ7MDI2OC0xMzE1IChM
aW5raW5nKTwvaXNibj48YWNjZXNzaW9uLW51bT4yMTgxMTE5MzwvYWNjZXNzaW9uLW51bT48dXJs
cz48cmVsYXRlZC11cmxzPjx1cmw+aHR0cDovL3d3dy5uY2JpLm5sbS5uaWguZ292L3B1Ym1lZC8y
MTgxMTE5MzwvdXJsPjwvcmVsYXRlZC11cmxzPjwvdXJscz48ZWxlY3Ryb25pYy1yZXNvdXJjZS1u
dW0+MTAuMTA5Ny9ZSUMuMGIwMTNlMzI4MzM3Nzg1MDwvZWxlY3Ryb25pYy1yZXNvdXJjZS1udW0+
PC9yZWNvcmQ+PC9DaXRlPjwvRW5kTm90ZT4A
</w:fldData>
        </w:fldChar>
      </w:r>
      <w:r w:rsidRPr="00E34A09">
        <w:rPr>
          <w:rFonts w:ascii="Calibri" w:hAnsi="Calibri"/>
          <w:color w:val="000000"/>
          <w:sz w:val="20"/>
          <w:szCs w:val="20"/>
        </w:rPr>
        <w:instrText xml:space="preserve"> ADDIN EN.CITE </w:instrText>
      </w:r>
      <w:r w:rsidRPr="00E34A09">
        <w:rPr>
          <w:rFonts w:ascii="Calibri" w:hAnsi="Calibri"/>
          <w:color w:val="000000"/>
          <w:sz w:val="20"/>
          <w:szCs w:val="20"/>
        </w:rPr>
        <w:fldChar w:fldCharType="begin">
          <w:fldData xml:space="preserve">PEVuZE5vdGU+PENpdGU+PEF1dGhvcj5CYXNvZ2x1PC9BdXRob3I+PFllYXI+MjAxMDwvWWVhcj48
UmVjTnVtPjY4NDE8L1JlY051bT48RGlzcGxheVRleHQ+PHN0eWxlIGZhY2U9InN1cGVyc2NyaXB0
Ij42PC9zdHlsZT48L0Rpc3BsYXlUZXh0PjxyZWNvcmQ+PHJlYy1udW1iZXI+Njg0MTwvcmVjLW51
bWJlcj48Zm9yZWlnbi1rZXlzPjxrZXkgYXBwPSJFTiIgZGItaWQ9ImZ3enAwMnB0cHYwYTV1ZWV3
ZHR2YXMwcWF2c3c5enM1NXh0OSIgdGltZXN0YW1wPSIxNDgyMzU5OTQ4Ij42ODQxPC9rZXk+PC9m
b3JlaWduLWtleXM+PHJlZi10eXBlIG5hbWU9IkpvdXJuYWwgQXJ0aWNsZSI+MTc8L3JlZi10eXBl
Pjxjb250cmlidXRvcnM+PGF1dGhvcnM+PGF1dGhvcj5CYXNvZ2x1LCBDLjwvYXV0aG9yPjxhdXRo
b3I+T25lciwgTy48L2F1dGhvcj48YXV0aG9yPkd1bmVzLCBDLjwvYXV0aG9yPjxhdXRob3I+U2Vt
aXosIFUuIEIuPC9hdXRob3I+PGF1dGhvcj5BdGVzLCBBLiBNLjwvYXV0aG9yPjxhdXRob3I+QWxn
dWwsIEEuPC9hdXRob3I+PGF1dGhvcj5FYnJpbmMsIFMuPC9hdXRob3I+PGF1dGhvcj5DZXRpbiwg
TS48L2F1dGhvcj48YXV0aG9yPk96Y2FuLCBPLjwvYXV0aG9yPjxhdXRob3I+SXBjaW9nbHUsIE8u
PC9hdXRob3I+PC9hdXRob3JzPjwvY29udHJpYnV0b3JzPjxhdXRoLWFkZHJlc3M+RGVwYXJ0bWVu
dCBvZiBQc3ljaGlhdHJ5LCBHQVRBIEhheWRhcnBhc2EgVHJhaW5pbmcgSG9zcGl0YWwsIEFua2Fy
YSwgVHVya2V5LiBjZW5naXpiYXNvZ2x1QGdtYWlsLmNvbTwvYXV0aC1hZGRyZXNzPjx0aXRsZXM+
PHRpdGxlPlBsYXNtYSBvcmV4aW4gQSwgZ2hyZWxpbiwgY2hvbGVjeXN0b2tpbmluLCB2aXNmYXRp
biwgbGVwdGluIGFuZCBhZ291dGktcmVsYXRlZCBwcm90ZWluIGxldmVscyBkdXJpbmcgNi13ZWVr
IG9sYW56YXBpbmUgdHJlYXRtZW50IGluIGZpcnN0LWVwaXNvZGUgbWFsZSBwYXRpZW50cyB3aXRo
IHBzeWNob3NpczwvdGl0bGU+PHNlY29uZGFyeS10aXRsZT5JbnQgQ2xpbiBQc3ljaG9waGFybWFj
b2w8L3NlY29uZGFyeS10aXRsZT48L3RpdGxlcz48cGVyaW9kaWNhbD48ZnVsbC10aXRsZT5JbnQg
Q2xpbiBQc3ljaG9waGFybWFjb2w8L2Z1bGwtdGl0bGU+PC9wZXJpb2RpY2FsPjxwYWdlcz4xNjUt
NzE8L3BhZ2VzPjx2b2x1bWU+MjU8L3ZvbHVtZT48bnVtYmVyPjM8L251bWJlcj48a2V5d29yZHM+
PGtleXdvcmQ+QWdvdXRpLVJlbGF0ZWQgUHJvdGVpbi9ibG9vZDwva2V5d29yZD48a2V5d29yZD5B
bnRpcHN5Y2hvdGljIEFnZW50cy9hZHZlcnNlIGVmZmVjdHMvKnRoZXJhcGV1dGljIHVzZTwva2V5
d29yZD48a2V5d29yZD5CZW56b2RpYXplcGluZXMvYWR2ZXJzZSBlZmZlY3RzLyp0aGVyYXBldXRp
YyB1c2U8L2tleXdvcmQ+PGtleXdvcmQ+Qmxvb2QgR2x1Y29zZS9hbmFseXNpczwva2V5d29yZD48
a2V5d29yZD5Cb2R5IE1hc3MgSW5kZXg8L2tleXdvcmQ+PGtleXdvcmQ+Q2hvbGVjeXN0b2tpbmlu
L2Jsb29kPC9rZXl3b3JkPjxrZXl3b3JkPkRpc2Vhc2UgUHJvZ3Jlc3Npb248L2tleXdvcmQ+PGtl
eXdvcmQ+R2hyZWxpbi9ibG9vZDwva2V5d29yZD48a2V5d29yZD5IdW1hbnM8L2tleXdvcmQ+PGtl
eXdvcmQ+SW50cmFjZWxsdWxhciBTaWduYWxpbmcgUGVwdGlkZXMgYW5kIFByb3RlaW5zL2Jsb29k
PC9rZXl3b3JkPjxrZXl3b3JkPkxlcHRpbi9ibG9vZDwva2V5d29yZD48a2V5d29yZD5MaXBpZHMv
Ymxvb2Q8L2tleXdvcmQ+PGtleXdvcmQ+TWFsZTwva2V5d29yZD48a2V5d29yZD5OZXVyb3BlcHRp
ZGVzL2Jsb29kPC9rZXl3b3JkPjxrZXl3b3JkPk5pY290aW5hbWlkZSBQaG9zcGhvcmlib3N5bHRy
YW5zZmVyYXNlL2Jsb29kPC9rZXl3b3JkPjxrZXl3b3JkPk9yZXhpbnM8L2tleXdvcmQ+PGtleXdv
cmQ+UHN5Y2hpYXRyaWMgU3RhdHVzIFJhdGluZyBTY2FsZXM8L2tleXdvcmQ+PGtleXdvcmQ+UHN5
Y2hvdGljIERpc29yZGVycy9ibG9vZC8qZHJ1ZyB0aGVyYXB5PC9rZXl3b3JkPjxrZXl3b3JkPlRp
bWUgRmFjdG9yczwva2V5d29yZD48a2V5d29yZD5XYWlzdCBDaXJjdW1mZXJlbmNlL2RydWcgZWZm
ZWN0czwva2V5d29yZD48a2V5d29yZD5Zb3VuZyBBZHVsdDwva2V5d29yZD48L2tleXdvcmRzPjxk
YXRlcz48eWVhcj4yMDEwPC95ZWFyPjxwdWItZGF0ZXM+PGRhdGU+TWF5PC9kYXRlPjwvcHViLWRh
dGVzPjwvZGF0ZXM+PGlzYm4+MTQ3My01ODU3IChFbGVjdHJvbmljKSYjeEQ7MDI2OC0xMzE1IChM
aW5raW5nKTwvaXNibj48YWNjZXNzaW9uLW51bT4yMTgxMTE5MzwvYWNjZXNzaW9uLW51bT48dXJs
cz48cmVsYXRlZC11cmxzPjx1cmw+aHR0cDovL3d3dy5uY2JpLm5sbS5uaWguZ292L3B1Ym1lZC8y
MTgxMTE5MzwvdXJsPjwvcmVsYXRlZC11cmxzPjwvdXJscz48ZWxlY3Ryb25pYy1yZXNvdXJjZS1u
dW0+MTAuMTA5Ny9ZSUMuMGIwMTNlMzI4MzM3Nzg1MDwvZWxlY3Ryb25pYy1yZXNvdXJjZS1udW0+
PC9yZWNvcmQ+PC9DaXRlPjwvRW5kTm90ZT4A
</w:fldData>
        </w:fldChar>
      </w:r>
      <w:r w:rsidRPr="00E34A09">
        <w:rPr>
          <w:rFonts w:ascii="Calibri" w:hAnsi="Calibri"/>
          <w:color w:val="000000"/>
          <w:sz w:val="20"/>
          <w:szCs w:val="20"/>
        </w:rPr>
        <w:instrText xml:space="preserve"> ADDIN EN.CITE.DATA </w:instrText>
      </w:r>
      <w:r w:rsidRPr="00E34A09">
        <w:rPr>
          <w:rFonts w:ascii="Calibri" w:hAnsi="Calibri"/>
          <w:color w:val="000000"/>
          <w:sz w:val="20"/>
          <w:szCs w:val="20"/>
        </w:rPr>
      </w:r>
      <w:r w:rsidRPr="00E34A09">
        <w:rPr>
          <w:rFonts w:ascii="Calibri" w:hAnsi="Calibri"/>
          <w:color w:val="000000"/>
          <w:sz w:val="20"/>
          <w:szCs w:val="20"/>
        </w:rPr>
        <w:fldChar w:fldCharType="end"/>
      </w:r>
      <w:r w:rsidRPr="00E34A09">
        <w:rPr>
          <w:rFonts w:ascii="Calibri" w:hAnsi="Calibri"/>
          <w:color w:val="000000"/>
          <w:sz w:val="20"/>
          <w:szCs w:val="20"/>
        </w:rPr>
      </w:r>
      <w:r w:rsidRPr="00E34A09">
        <w:rPr>
          <w:rFonts w:ascii="Calibri" w:hAnsi="Calibri"/>
          <w:color w:val="000000"/>
          <w:sz w:val="20"/>
          <w:szCs w:val="20"/>
        </w:rPr>
        <w:fldChar w:fldCharType="separate"/>
      </w:r>
      <w:r w:rsidRPr="00E34A09">
        <w:rPr>
          <w:rFonts w:ascii="Calibri" w:hAnsi="Calibri"/>
          <w:noProof/>
          <w:color w:val="000000"/>
          <w:sz w:val="20"/>
          <w:szCs w:val="20"/>
          <w:vertAlign w:val="superscript"/>
        </w:rPr>
        <w:t>6</w:t>
      </w:r>
      <w:r w:rsidRPr="00E34A09">
        <w:rPr>
          <w:rFonts w:ascii="Calibri" w:hAnsi="Calibri"/>
          <w:color w:val="000000"/>
          <w:sz w:val="20"/>
          <w:szCs w:val="20"/>
        </w:rPr>
        <w:fldChar w:fldCharType="end"/>
      </w:r>
    </w:p>
    <w:p w14:paraId="2CF31587" w14:textId="048DA241" w:rsidR="00F939BF" w:rsidRDefault="00F939BF" w:rsidP="00C14CBD">
      <w:pPr>
        <w:jc w:val="both"/>
        <w:rPr>
          <w:rFonts w:asciiTheme="minorHAnsi" w:hAnsiTheme="minorHAnsi" w:cstheme="minorHAnsi"/>
          <w:b/>
          <w:sz w:val="28"/>
          <w:szCs w:val="28"/>
        </w:rPr>
      </w:pPr>
    </w:p>
    <w:p w14:paraId="04483261" w14:textId="77777777" w:rsidR="00E34A09" w:rsidRDefault="00E34A09" w:rsidP="00E34A09">
      <w:pPr>
        <w:jc w:val="both"/>
        <w:rPr>
          <w:rFonts w:asciiTheme="minorHAnsi" w:hAnsiTheme="minorHAnsi" w:cstheme="minorHAnsi"/>
          <w:b/>
          <w:sz w:val="28"/>
          <w:szCs w:val="28"/>
        </w:rPr>
      </w:pPr>
    </w:p>
    <w:p w14:paraId="7D4FB08F" w14:textId="550489D1" w:rsidR="00F939BF" w:rsidRPr="00E34A09" w:rsidRDefault="00E34A09" w:rsidP="00C14CBD">
      <w:pPr>
        <w:jc w:val="both"/>
        <w:rPr>
          <w:rFonts w:asciiTheme="minorHAnsi" w:hAnsiTheme="minorHAnsi" w:cstheme="minorHAnsi"/>
          <w:b/>
        </w:rPr>
      </w:pPr>
      <w:r>
        <w:rPr>
          <w:rFonts w:asciiTheme="minorHAnsi" w:hAnsiTheme="minorHAnsi" w:cstheme="minorHAnsi"/>
          <w:b/>
        </w:rPr>
        <w:t>CVR</w:t>
      </w:r>
      <w:r w:rsidRPr="00722676">
        <w:rPr>
          <w:rFonts w:asciiTheme="minorHAnsi" w:hAnsiTheme="minorHAnsi" w:cstheme="minorHAnsi"/>
          <w:b/>
        </w:rPr>
        <w:t xml:space="preserve"> outlier analysis (</w:t>
      </w:r>
      <w:r>
        <w:rPr>
          <w:rFonts w:asciiTheme="minorHAnsi" w:hAnsiTheme="minorHAnsi"/>
          <w:b/>
          <w:bCs/>
        </w:rPr>
        <w:t>HDL cholesterol</w:t>
      </w:r>
      <w:r w:rsidRPr="00722676">
        <w:rPr>
          <w:rFonts w:asciiTheme="minorHAnsi" w:hAnsiTheme="minorHAnsi" w:cstheme="minorHAnsi"/>
          <w:b/>
        </w:rPr>
        <w:t>)</w:t>
      </w:r>
    </w:p>
    <w:p w14:paraId="1ABA77E2" w14:textId="76FEF7C9" w:rsidR="00F939BF" w:rsidRDefault="00E34A09" w:rsidP="00C14CBD">
      <w:pPr>
        <w:jc w:val="both"/>
        <w:rPr>
          <w:rFonts w:asciiTheme="minorHAnsi" w:hAnsiTheme="minorHAnsi" w:cstheme="minorHAnsi"/>
          <w:b/>
          <w:sz w:val="28"/>
          <w:szCs w:val="28"/>
        </w:rPr>
      </w:pPr>
      <w:r>
        <w:rPr>
          <w:b/>
          <w:bCs/>
          <w:noProof/>
        </w:rPr>
        <w:drawing>
          <wp:inline distT="0" distB="0" distL="0" distR="0" wp14:anchorId="2E74DBB9" wp14:editId="7BAF2977">
            <wp:extent cx="5325035" cy="3376972"/>
            <wp:effectExtent l="0" t="0" r="0" b="127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56746" cy="3397082"/>
                    </a:xfrm>
                    <a:prstGeom prst="rect">
                      <a:avLst/>
                    </a:prstGeom>
                  </pic:spPr>
                </pic:pic>
              </a:graphicData>
            </a:graphic>
          </wp:inline>
        </w:drawing>
      </w:r>
    </w:p>
    <w:p w14:paraId="534C21A5" w14:textId="59C96239" w:rsidR="00F939BF" w:rsidRPr="00E34A09" w:rsidRDefault="00E34A09" w:rsidP="00C14CBD">
      <w:pPr>
        <w:jc w:val="both"/>
        <w:rPr>
          <w:rFonts w:asciiTheme="minorHAnsi" w:hAnsiTheme="minorHAnsi" w:cstheme="minorHAnsi"/>
          <w:bCs/>
          <w:sz w:val="20"/>
          <w:szCs w:val="20"/>
        </w:rPr>
      </w:pPr>
      <w:r w:rsidRPr="00E34A09">
        <w:rPr>
          <w:rFonts w:asciiTheme="minorHAnsi" w:hAnsiTheme="minorHAnsi" w:cstheme="minorHAnsi"/>
          <w:bCs/>
          <w:sz w:val="20"/>
          <w:szCs w:val="20"/>
        </w:rPr>
        <w:t>No outliers identified.</w:t>
      </w:r>
    </w:p>
    <w:p w14:paraId="46A09080" w14:textId="18D45199" w:rsidR="00F939BF" w:rsidRDefault="00F939BF" w:rsidP="00C14CBD">
      <w:pPr>
        <w:jc w:val="both"/>
        <w:rPr>
          <w:rFonts w:asciiTheme="minorHAnsi" w:hAnsiTheme="minorHAnsi" w:cstheme="minorHAnsi"/>
          <w:b/>
          <w:sz w:val="28"/>
          <w:szCs w:val="28"/>
        </w:rPr>
      </w:pPr>
    </w:p>
    <w:p w14:paraId="7905DBC8" w14:textId="77777777" w:rsidR="00F939BF" w:rsidRPr="00CB5A14" w:rsidRDefault="00F939BF" w:rsidP="00C14CBD">
      <w:pPr>
        <w:jc w:val="both"/>
        <w:rPr>
          <w:rFonts w:asciiTheme="minorHAnsi" w:hAnsiTheme="minorHAnsi" w:cstheme="minorHAnsi"/>
          <w:b/>
          <w:sz w:val="28"/>
          <w:szCs w:val="28"/>
        </w:rPr>
      </w:pPr>
    </w:p>
    <w:p w14:paraId="4D603506" w14:textId="446BBA79" w:rsidR="00DB5FA9" w:rsidRDefault="00DB5FA9" w:rsidP="00C14CBD">
      <w:pPr>
        <w:jc w:val="both"/>
        <w:rPr>
          <w:rFonts w:asciiTheme="minorHAnsi" w:hAnsiTheme="minorHAnsi" w:cstheme="minorHAnsi"/>
          <w:b/>
          <w:sz w:val="28"/>
          <w:szCs w:val="28"/>
        </w:rPr>
      </w:pPr>
      <w:r w:rsidRPr="00CB5A14">
        <w:rPr>
          <w:rFonts w:asciiTheme="minorHAnsi" w:hAnsiTheme="minorHAnsi" w:cstheme="minorHAnsi"/>
          <w:b/>
          <w:sz w:val="28"/>
          <w:szCs w:val="28"/>
        </w:rPr>
        <w:lastRenderedPageBreak/>
        <w:t>eAppendix 12: Triglyceride results</w:t>
      </w:r>
    </w:p>
    <w:p w14:paraId="73DD8F11" w14:textId="15C67A96" w:rsidR="007D16EA" w:rsidRDefault="007D16EA" w:rsidP="00C14CBD">
      <w:pPr>
        <w:jc w:val="both"/>
        <w:rPr>
          <w:rFonts w:asciiTheme="minorHAnsi" w:hAnsiTheme="minorHAnsi" w:cstheme="minorHAnsi"/>
          <w:b/>
          <w:sz w:val="28"/>
          <w:szCs w:val="28"/>
        </w:rPr>
      </w:pPr>
    </w:p>
    <w:p w14:paraId="4CA99497" w14:textId="226409A7" w:rsidR="00B602B9" w:rsidRDefault="00B602B9" w:rsidP="00B602B9">
      <w:pPr>
        <w:jc w:val="both"/>
        <w:rPr>
          <w:rFonts w:asciiTheme="minorHAnsi" w:hAnsiTheme="minorHAnsi"/>
          <w:b/>
        </w:rPr>
      </w:pPr>
      <w:r>
        <w:rPr>
          <w:rFonts w:asciiTheme="minorHAnsi" w:hAnsiTheme="minorHAnsi"/>
          <w:b/>
        </w:rPr>
        <w:t>SMD</w:t>
      </w:r>
      <w:r w:rsidRPr="0099540C">
        <w:rPr>
          <w:rFonts w:asciiTheme="minorHAnsi" w:hAnsiTheme="minorHAnsi"/>
          <w:b/>
        </w:rPr>
        <w:t xml:space="preserve"> forest plot (</w:t>
      </w:r>
      <w:r>
        <w:rPr>
          <w:rFonts w:asciiTheme="minorHAnsi" w:hAnsiTheme="minorHAnsi"/>
          <w:b/>
        </w:rPr>
        <w:t>triglycerides</w:t>
      </w:r>
      <w:r w:rsidRPr="0099540C">
        <w:rPr>
          <w:rFonts w:asciiTheme="minorHAnsi" w:hAnsiTheme="minorHAnsi"/>
          <w:b/>
        </w:rPr>
        <w:t>)</w:t>
      </w:r>
    </w:p>
    <w:p w14:paraId="0C535009" w14:textId="653AB4E9" w:rsidR="00B602B9" w:rsidRPr="00E34A09" w:rsidRDefault="00B602B9" w:rsidP="00B602B9">
      <w:pPr>
        <w:jc w:val="both"/>
        <w:rPr>
          <w:rFonts w:asciiTheme="minorHAnsi" w:hAnsiTheme="minorHAnsi"/>
          <w:b/>
        </w:rPr>
      </w:pPr>
      <w:r>
        <w:rPr>
          <w:rFonts w:asciiTheme="minorHAnsi" w:hAnsiTheme="minorHAnsi"/>
          <w:b/>
          <w:noProof/>
        </w:rPr>
        <w:drawing>
          <wp:inline distT="0" distB="0" distL="0" distR="0" wp14:anchorId="183B3107" wp14:editId="4DADC5E4">
            <wp:extent cx="5432612" cy="2616327"/>
            <wp:effectExtent l="0" t="0" r="3175" b="0"/>
            <wp:docPr id="47" name="Picture 47"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box and whisker char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55992" cy="2627587"/>
                    </a:xfrm>
                    <a:prstGeom prst="rect">
                      <a:avLst/>
                    </a:prstGeom>
                  </pic:spPr>
                </pic:pic>
              </a:graphicData>
            </a:graphic>
          </wp:inline>
        </w:drawing>
      </w:r>
    </w:p>
    <w:p w14:paraId="7A598642" w14:textId="77777777" w:rsidR="007D16EA" w:rsidRPr="00CB5A14" w:rsidRDefault="007D16EA" w:rsidP="00C14CBD">
      <w:pPr>
        <w:jc w:val="both"/>
        <w:rPr>
          <w:b/>
          <w:sz w:val="28"/>
          <w:szCs w:val="28"/>
        </w:rPr>
      </w:pPr>
    </w:p>
    <w:p w14:paraId="67C8612C" w14:textId="72D303B6" w:rsidR="00A074C1" w:rsidRPr="00F1127B" w:rsidRDefault="00B602B9" w:rsidP="00C14CBD">
      <w:pPr>
        <w:jc w:val="both"/>
        <w:rPr>
          <w:rFonts w:asciiTheme="minorHAnsi" w:hAnsiTheme="minorHAnsi"/>
          <w:b/>
        </w:rPr>
      </w:pPr>
      <w:r>
        <w:rPr>
          <w:rFonts w:asciiTheme="minorHAnsi" w:hAnsiTheme="minorHAnsi"/>
          <w:b/>
        </w:rPr>
        <w:t>CVR</w:t>
      </w:r>
      <w:r w:rsidRPr="0099540C">
        <w:rPr>
          <w:rFonts w:asciiTheme="minorHAnsi" w:hAnsiTheme="minorHAnsi"/>
          <w:b/>
        </w:rPr>
        <w:t xml:space="preserve"> forest plot (</w:t>
      </w:r>
      <w:r>
        <w:rPr>
          <w:rFonts w:asciiTheme="minorHAnsi" w:hAnsiTheme="minorHAnsi"/>
          <w:b/>
        </w:rPr>
        <w:t>triglycerides</w:t>
      </w:r>
      <w:r w:rsidRPr="0099540C">
        <w:rPr>
          <w:rFonts w:asciiTheme="minorHAnsi" w:hAnsiTheme="minorHAnsi"/>
          <w:b/>
        </w:rPr>
        <w:t>)</w:t>
      </w:r>
    </w:p>
    <w:p w14:paraId="2479E6B3" w14:textId="48FC5BF8" w:rsidR="00A074C1" w:rsidRDefault="00331B55" w:rsidP="00C14CBD">
      <w:pPr>
        <w:jc w:val="both"/>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146110FD" wp14:editId="2764A8FB">
            <wp:extent cx="5522445" cy="2581835"/>
            <wp:effectExtent l="0" t="0" r="2540" b="0"/>
            <wp:docPr id="48" name="Picture 48" descr="Chart, scatte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scatter chart, box and whisker char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46248" cy="2592963"/>
                    </a:xfrm>
                    <a:prstGeom prst="rect">
                      <a:avLst/>
                    </a:prstGeom>
                  </pic:spPr>
                </pic:pic>
              </a:graphicData>
            </a:graphic>
          </wp:inline>
        </w:drawing>
      </w:r>
    </w:p>
    <w:p w14:paraId="13ACA17C" w14:textId="77777777" w:rsidR="00A074C1" w:rsidRDefault="00A074C1" w:rsidP="00C14CBD">
      <w:pPr>
        <w:jc w:val="both"/>
        <w:rPr>
          <w:rFonts w:asciiTheme="minorHAnsi" w:hAnsiTheme="minorHAnsi" w:cstheme="minorHAnsi"/>
          <w:b/>
          <w:sz w:val="28"/>
          <w:szCs w:val="28"/>
        </w:rPr>
      </w:pPr>
    </w:p>
    <w:p w14:paraId="6AB052F7" w14:textId="15EFFA70" w:rsidR="00A074C1" w:rsidRDefault="00F1127B" w:rsidP="00C14CBD">
      <w:pPr>
        <w:jc w:val="both"/>
        <w:rPr>
          <w:rFonts w:asciiTheme="minorHAnsi" w:hAnsiTheme="minorHAnsi" w:cstheme="minorHAnsi"/>
          <w:b/>
          <w:sz w:val="28"/>
          <w:szCs w:val="28"/>
        </w:rPr>
      </w:pPr>
      <w:r>
        <w:rPr>
          <w:rFonts w:asciiTheme="minorHAnsi" w:hAnsiTheme="minorHAnsi" w:cstheme="minorHAnsi"/>
          <w:b/>
          <w:sz w:val="28"/>
          <w:szCs w:val="28"/>
        </w:rPr>
        <w:t>Funnel plot (triglycerides)</w:t>
      </w:r>
    </w:p>
    <w:p w14:paraId="02C05570" w14:textId="16B0A236" w:rsidR="00A074C1" w:rsidRDefault="00F1127B" w:rsidP="00C14CBD">
      <w:pPr>
        <w:jc w:val="both"/>
        <w:rPr>
          <w:rFonts w:asciiTheme="minorHAnsi" w:hAnsiTheme="minorHAnsi" w:cstheme="minorHAnsi"/>
          <w:b/>
          <w:sz w:val="28"/>
          <w:szCs w:val="28"/>
        </w:rPr>
      </w:pPr>
      <w:r>
        <w:rPr>
          <w:b/>
          <w:bCs/>
          <w:noProof/>
        </w:rPr>
        <w:drawing>
          <wp:inline distT="0" distB="0" distL="0" distR="0" wp14:anchorId="114BB043" wp14:editId="7063363A">
            <wp:extent cx="3617259" cy="2150230"/>
            <wp:effectExtent l="0" t="0" r="2540" b="0"/>
            <wp:docPr id="49" name="Picture 4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scatter char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32765" cy="2159447"/>
                    </a:xfrm>
                    <a:prstGeom prst="rect">
                      <a:avLst/>
                    </a:prstGeom>
                  </pic:spPr>
                </pic:pic>
              </a:graphicData>
            </a:graphic>
          </wp:inline>
        </w:drawing>
      </w:r>
    </w:p>
    <w:p w14:paraId="32A0EFE0" w14:textId="0ED3A24C" w:rsidR="00F1127B" w:rsidRDefault="00F1127B" w:rsidP="00F1127B">
      <w:pPr>
        <w:jc w:val="both"/>
        <w:rPr>
          <w:rFonts w:asciiTheme="minorHAnsi" w:hAnsiTheme="minorHAnsi" w:cstheme="minorHAnsi"/>
          <w:b/>
        </w:rPr>
      </w:pPr>
      <w:r>
        <w:rPr>
          <w:rFonts w:asciiTheme="minorHAnsi" w:hAnsiTheme="minorHAnsi" w:cstheme="minorHAnsi"/>
          <w:b/>
        </w:rPr>
        <w:lastRenderedPageBreak/>
        <w:t>SMD</w:t>
      </w:r>
      <w:r w:rsidRPr="00722676">
        <w:rPr>
          <w:rFonts w:asciiTheme="minorHAnsi" w:hAnsiTheme="minorHAnsi" w:cstheme="minorHAnsi"/>
          <w:b/>
        </w:rPr>
        <w:t xml:space="preserve"> outlier analysis (</w:t>
      </w:r>
      <w:r>
        <w:rPr>
          <w:rFonts w:asciiTheme="minorHAnsi" w:hAnsiTheme="minorHAnsi"/>
          <w:b/>
          <w:bCs/>
        </w:rPr>
        <w:t>triglycerides</w:t>
      </w:r>
      <w:r w:rsidRPr="00722676">
        <w:rPr>
          <w:rFonts w:asciiTheme="minorHAnsi" w:hAnsiTheme="minorHAnsi" w:cstheme="minorHAnsi"/>
          <w:b/>
        </w:rPr>
        <w:t>)</w:t>
      </w:r>
    </w:p>
    <w:p w14:paraId="6805E52B" w14:textId="45359F3A" w:rsidR="00F1127B" w:rsidRDefault="00F1127B" w:rsidP="00F1127B">
      <w:pPr>
        <w:jc w:val="both"/>
        <w:rPr>
          <w:rFonts w:asciiTheme="minorHAnsi" w:hAnsiTheme="minorHAnsi" w:cstheme="minorHAnsi"/>
          <w:b/>
        </w:rPr>
      </w:pPr>
    </w:p>
    <w:p w14:paraId="352A5088" w14:textId="7ED41AD5" w:rsidR="00F1127B" w:rsidRDefault="00F1127B" w:rsidP="00F1127B">
      <w:pPr>
        <w:jc w:val="both"/>
        <w:rPr>
          <w:rFonts w:asciiTheme="minorHAnsi" w:hAnsiTheme="minorHAnsi" w:cstheme="minorHAnsi"/>
          <w:b/>
        </w:rPr>
      </w:pPr>
      <w:r>
        <w:rPr>
          <w:b/>
          <w:bCs/>
          <w:noProof/>
        </w:rPr>
        <w:drawing>
          <wp:inline distT="0" distB="0" distL="0" distR="0" wp14:anchorId="2A165770" wp14:editId="71E2A90E">
            <wp:extent cx="5486400" cy="3373193"/>
            <wp:effectExtent l="0" t="0" r="0" b="508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12751" cy="3389394"/>
                    </a:xfrm>
                    <a:prstGeom prst="rect">
                      <a:avLst/>
                    </a:prstGeom>
                  </pic:spPr>
                </pic:pic>
              </a:graphicData>
            </a:graphic>
          </wp:inline>
        </w:drawing>
      </w:r>
    </w:p>
    <w:p w14:paraId="256059BB" w14:textId="77777777" w:rsidR="00F1127B" w:rsidRPr="00E34A09" w:rsidRDefault="00F1127B" w:rsidP="00F1127B">
      <w:pPr>
        <w:jc w:val="both"/>
        <w:rPr>
          <w:rFonts w:asciiTheme="minorHAnsi" w:hAnsiTheme="minorHAnsi" w:cstheme="minorHAnsi"/>
          <w:bCs/>
          <w:sz w:val="20"/>
          <w:szCs w:val="20"/>
        </w:rPr>
      </w:pPr>
      <w:r w:rsidRPr="00E34A09">
        <w:rPr>
          <w:rFonts w:asciiTheme="minorHAnsi" w:hAnsiTheme="minorHAnsi" w:cstheme="minorHAnsi"/>
          <w:bCs/>
          <w:sz w:val="20"/>
          <w:szCs w:val="20"/>
        </w:rPr>
        <w:t>No outliers identified.</w:t>
      </w:r>
    </w:p>
    <w:p w14:paraId="5F752D6B" w14:textId="562C68A2" w:rsidR="001F0189" w:rsidRDefault="001F0189" w:rsidP="00C14CBD">
      <w:pPr>
        <w:jc w:val="both"/>
        <w:rPr>
          <w:rFonts w:asciiTheme="minorHAnsi" w:hAnsiTheme="minorHAnsi" w:cstheme="minorHAnsi"/>
          <w:b/>
          <w:sz w:val="28"/>
          <w:szCs w:val="28"/>
        </w:rPr>
      </w:pPr>
    </w:p>
    <w:p w14:paraId="00B6E540" w14:textId="038565ED" w:rsidR="00F1127B" w:rsidRDefault="00F1127B" w:rsidP="00C14CBD">
      <w:pPr>
        <w:jc w:val="both"/>
        <w:rPr>
          <w:rFonts w:asciiTheme="minorHAnsi" w:hAnsiTheme="minorHAnsi" w:cstheme="minorHAnsi"/>
          <w:b/>
          <w:sz w:val="28"/>
          <w:szCs w:val="28"/>
        </w:rPr>
      </w:pPr>
    </w:p>
    <w:p w14:paraId="2FA3E5E1" w14:textId="25B3D464" w:rsidR="00F1127B" w:rsidRPr="002C53B3" w:rsidRDefault="00F1127B" w:rsidP="00C14CBD">
      <w:pPr>
        <w:jc w:val="both"/>
        <w:rPr>
          <w:rFonts w:asciiTheme="minorHAnsi" w:hAnsiTheme="minorHAnsi" w:cstheme="minorHAnsi"/>
          <w:b/>
        </w:rPr>
      </w:pPr>
      <w:r w:rsidRPr="002C53B3">
        <w:rPr>
          <w:rFonts w:asciiTheme="minorHAnsi" w:hAnsiTheme="minorHAnsi" w:cstheme="minorHAnsi"/>
          <w:b/>
        </w:rPr>
        <w:t>CVR outlier analysis (triglycerides)</w:t>
      </w:r>
    </w:p>
    <w:p w14:paraId="7EE7D5E5" w14:textId="1F059CAB" w:rsidR="00F1127B" w:rsidRDefault="00F1127B" w:rsidP="00C14CBD">
      <w:pPr>
        <w:jc w:val="both"/>
        <w:rPr>
          <w:rFonts w:asciiTheme="minorHAnsi" w:hAnsiTheme="minorHAnsi" w:cstheme="minorHAnsi"/>
          <w:b/>
          <w:sz w:val="28"/>
          <w:szCs w:val="28"/>
        </w:rPr>
      </w:pPr>
    </w:p>
    <w:p w14:paraId="355803F2" w14:textId="0C9C1AC2" w:rsidR="00F1127B" w:rsidRDefault="00F1127B" w:rsidP="00C14CBD">
      <w:pPr>
        <w:jc w:val="both"/>
        <w:rPr>
          <w:rFonts w:asciiTheme="minorHAnsi" w:hAnsiTheme="minorHAnsi" w:cstheme="minorHAnsi"/>
          <w:b/>
          <w:sz w:val="28"/>
          <w:szCs w:val="28"/>
        </w:rPr>
      </w:pPr>
      <w:r>
        <w:rPr>
          <w:b/>
          <w:bCs/>
          <w:noProof/>
        </w:rPr>
        <w:drawing>
          <wp:inline distT="0" distB="0" distL="0" distR="0" wp14:anchorId="5BBB2EA9" wp14:editId="499A2D35">
            <wp:extent cx="5486400" cy="3444720"/>
            <wp:effectExtent l="0" t="0" r="0" b="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22188" cy="3467190"/>
                    </a:xfrm>
                    <a:prstGeom prst="rect">
                      <a:avLst/>
                    </a:prstGeom>
                  </pic:spPr>
                </pic:pic>
              </a:graphicData>
            </a:graphic>
          </wp:inline>
        </w:drawing>
      </w:r>
    </w:p>
    <w:p w14:paraId="7C5F1C45" w14:textId="77777777" w:rsidR="00F1127B" w:rsidRPr="00E34A09" w:rsidRDefault="00F1127B" w:rsidP="00F1127B">
      <w:pPr>
        <w:jc w:val="both"/>
        <w:rPr>
          <w:rFonts w:asciiTheme="minorHAnsi" w:hAnsiTheme="minorHAnsi" w:cstheme="minorHAnsi"/>
          <w:bCs/>
          <w:sz w:val="20"/>
          <w:szCs w:val="20"/>
        </w:rPr>
      </w:pPr>
      <w:r w:rsidRPr="00E34A09">
        <w:rPr>
          <w:rFonts w:asciiTheme="minorHAnsi" w:hAnsiTheme="minorHAnsi" w:cstheme="minorHAnsi"/>
          <w:bCs/>
          <w:sz w:val="20"/>
          <w:szCs w:val="20"/>
        </w:rPr>
        <w:t>No outliers identified.</w:t>
      </w:r>
    </w:p>
    <w:p w14:paraId="49AA416A" w14:textId="77777777" w:rsidR="001F0189" w:rsidRDefault="001F0189" w:rsidP="00C14CBD">
      <w:pPr>
        <w:jc w:val="both"/>
        <w:rPr>
          <w:rFonts w:asciiTheme="minorHAnsi" w:hAnsiTheme="minorHAnsi" w:cstheme="minorHAnsi"/>
          <w:b/>
          <w:sz w:val="28"/>
          <w:szCs w:val="28"/>
        </w:rPr>
      </w:pPr>
    </w:p>
    <w:p w14:paraId="1EBE6C76" w14:textId="67CC6BE4" w:rsidR="001F0189" w:rsidRDefault="001F0189" w:rsidP="00C14CBD">
      <w:pPr>
        <w:jc w:val="both"/>
        <w:rPr>
          <w:rFonts w:asciiTheme="minorHAnsi" w:hAnsiTheme="minorHAnsi" w:cstheme="minorHAnsi"/>
          <w:b/>
          <w:sz w:val="28"/>
          <w:szCs w:val="28"/>
        </w:rPr>
      </w:pPr>
    </w:p>
    <w:p w14:paraId="510DBD0B" w14:textId="0A53A9A9" w:rsidR="00DB5FA9" w:rsidRPr="00CB5A14" w:rsidRDefault="00DB5FA9" w:rsidP="00C14CBD">
      <w:pPr>
        <w:jc w:val="both"/>
        <w:rPr>
          <w:b/>
          <w:sz w:val="28"/>
          <w:szCs w:val="28"/>
        </w:rPr>
      </w:pPr>
      <w:r w:rsidRPr="00CB5A14">
        <w:rPr>
          <w:rFonts w:asciiTheme="minorHAnsi" w:hAnsiTheme="minorHAnsi" w:cstheme="minorHAnsi"/>
          <w:b/>
          <w:sz w:val="28"/>
          <w:szCs w:val="28"/>
        </w:rPr>
        <w:lastRenderedPageBreak/>
        <w:t>References</w:t>
      </w:r>
    </w:p>
    <w:p w14:paraId="189A6A15" w14:textId="77777777" w:rsidR="005B0AFE" w:rsidRDefault="005B0AFE"/>
    <w:p w14:paraId="33201A1E" w14:textId="77777777" w:rsidR="005B0AFE" w:rsidRDefault="005B0AFE"/>
    <w:p w14:paraId="40F187BE" w14:textId="77777777" w:rsidR="005F423D" w:rsidRPr="005F423D" w:rsidRDefault="005B0AFE" w:rsidP="005F423D">
      <w:pPr>
        <w:pStyle w:val="EndNoteBibliography"/>
        <w:ind w:left="720" w:hanging="720"/>
        <w:rPr>
          <w:noProof/>
        </w:rPr>
      </w:pPr>
      <w:r>
        <w:fldChar w:fldCharType="begin"/>
      </w:r>
      <w:r>
        <w:instrText xml:space="preserve"> ADDIN EN.REFLIST </w:instrText>
      </w:r>
      <w:r>
        <w:fldChar w:fldCharType="separate"/>
      </w:r>
      <w:r w:rsidR="005F423D" w:rsidRPr="005F423D">
        <w:rPr>
          <w:noProof/>
        </w:rPr>
        <w:t>1.</w:t>
      </w:r>
      <w:r w:rsidR="005F423D" w:rsidRPr="005F423D">
        <w:rPr>
          <w:noProof/>
        </w:rPr>
        <w:tab/>
        <w:t xml:space="preserve">Pillinger T, Beck K, Gobjila C, Donocik JG, Jauhar S, Howes OD. Impaired glucose homeostasis in first-episode schizophrenia: A systematic review and meta-analysis. </w:t>
      </w:r>
      <w:r w:rsidR="005F423D" w:rsidRPr="005F423D">
        <w:rPr>
          <w:i/>
          <w:noProof/>
        </w:rPr>
        <w:t>JAMA Psychiatry</w:t>
      </w:r>
      <w:r w:rsidR="005F423D" w:rsidRPr="005F423D">
        <w:rPr>
          <w:noProof/>
        </w:rPr>
        <w:t xml:space="preserve"> 2017; </w:t>
      </w:r>
      <w:r w:rsidR="005F423D" w:rsidRPr="005F423D">
        <w:rPr>
          <w:b/>
          <w:noProof/>
        </w:rPr>
        <w:t>74</w:t>
      </w:r>
      <w:r w:rsidR="005F423D" w:rsidRPr="005F423D">
        <w:rPr>
          <w:noProof/>
        </w:rPr>
        <w:t>(3)</w:t>
      </w:r>
      <w:r w:rsidR="005F423D" w:rsidRPr="005F423D">
        <w:rPr>
          <w:b/>
          <w:noProof/>
        </w:rPr>
        <w:t xml:space="preserve">: </w:t>
      </w:r>
      <w:r w:rsidR="005F423D" w:rsidRPr="005F423D">
        <w:rPr>
          <w:noProof/>
        </w:rPr>
        <w:t>261-269.</w:t>
      </w:r>
    </w:p>
    <w:p w14:paraId="20BC4F34" w14:textId="77777777" w:rsidR="005F423D" w:rsidRPr="005F423D" w:rsidRDefault="005F423D" w:rsidP="005F423D">
      <w:pPr>
        <w:pStyle w:val="EndNoteBibliography"/>
        <w:rPr>
          <w:noProof/>
        </w:rPr>
      </w:pPr>
    </w:p>
    <w:p w14:paraId="3C3527A8" w14:textId="77777777" w:rsidR="005F423D" w:rsidRPr="005F423D" w:rsidRDefault="005F423D" w:rsidP="005F423D">
      <w:pPr>
        <w:pStyle w:val="EndNoteBibliography"/>
        <w:ind w:left="720" w:hanging="720"/>
        <w:rPr>
          <w:noProof/>
        </w:rPr>
      </w:pPr>
      <w:r w:rsidRPr="005F423D">
        <w:rPr>
          <w:noProof/>
        </w:rPr>
        <w:t>2.</w:t>
      </w:r>
      <w:r w:rsidRPr="005F423D">
        <w:rPr>
          <w:noProof/>
        </w:rPr>
        <w:tab/>
        <w:t xml:space="preserve">Pillinger T, Beck K, Stubbs B, Howes OD. Cholesterol and triglyceride levels in first-episode psychosis: Systematic review and meta-analysis. </w:t>
      </w:r>
      <w:r w:rsidRPr="005F423D">
        <w:rPr>
          <w:i/>
          <w:noProof/>
        </w:rPr>
        <w:t>Brit J Psychiat</w:t>
      </w:r>
      <w:r w:rsidRPr="005F423D">
        <w:rPr>
          <w:noProof/>
        </w:rPr>
        <w:t xml:space="preserve"> 2017; </w:t>
      </w:r>
      <w:r w:rsidRPr="005F423D">
        <w:rPr>
          <w:b/>
          <w:noProof/>
        </w:rPr>
        <w:t>211</w:t>
      </w:r>
      <w:r w:rsidRPr="005F423D">
        <w:rPr>
          <w:noProof/>
        </w:rPr>
        <w:t>(6)</w:t>
      </w:r>
      <w:r w:rsidRPr="005F423D">
        <w:rPr>
          <w:b/>
          <w:noProof/>
        </w:rPr>
        <w:t xml:space="preserve">: </w:t>
      </w:r>
      <w:r w:rsidRPr="005F423D">
        <w:rPr>
          <w:noProof/>
        </w:rPr>
        <w:t>339-349.</w:t>
      </w:r>
    </w:p>
    <w:p w14:paraId="3988A843" w14:textId="77777777" w:rsidR="005F423D" w:rsidRPr="005F423D" w:rsidRDefault="005F423D" w:rsidP="005F423D">
      <w:pPr>
        <w:pStyle w:val="EndNoteBibliography"/>
        <w:rPr>
          <w:noProof/>
        </w:rPr>
      </w:pPr>
    </w:p>
    <w:p w14:paraId="5B45FFD0" w14:textId="77777777" w:rsidR="005F423D" w:rsidRPr="005F423D" w:rsidRDefault="005F423D" w:rsidP="005F423D">
      <w:pPr>
        <w:pStyle w:val="EndNoteBibliography"/>
        <w:ind w:left="720" w:hanging="720"/>
        <w:rPr>
          <w:noProof/>
        </w:rPr>
      </w:pPr>
      <w:r w:rsidRPr="005F423D">
        <w:rPr>
          <w:noProof/>
        </w:rPr>
        <w:t>3.</w:t>
      </w:r>
      <w:r w:rsidRPr="005F423D">
        <w:rPr>
          <w:noProof/>
        </w:rPr>
        <w:tab/>
        <w:t>Nakagawa S, Poulin R, Mengersen K, Reinhold K, Engqvist L, Lagisz M</w:t>
      </w:r>
      <w:r w:rsidRPr="005F423D">
        <w:rPr>
          <w:i/>
          <w:noProof/>
        </w:rPr>
        <w:t xml:space="preserve"> et al.</w:t>
      </w:r>
      <w:r w:rsidRPr="005F423D">
        <w:rPr>
          <w:noProof/>
        </w:rPr>
        <w:t xml:space="preserve"> Meta-analysis of variation: ecological and evolutionary applications and beyond. </w:t>
      </w:r>
      <w:r w:rsidRPr="005F423D">
        <w:rPr>
          <w:i/>
          <w:noProof/>
        </w:rPr>
        <w:t>Methods Ecol Evol</w:t>
      </w:r>
      <w:r w:rsidRPr="005F423D">
        <w:rPr>
          <w:noProof/>
        </w:rPr>
        <w:t xml:space="preserve"> 2015; </w:t>
      </w:r>
      <w:r w:rsidRPr="005F423D">
        <w:rPr>
          <w:b/>
          <w:noProof/>
        </w:rPr>
        <w:t>6</w:t>
      </w:r>
      <w:r w:rsidRPr="005F423D">
        <w:rPr>
          <w:noProof/>
        </w:rPr>
        <w:t>(2)</w:t>
      </w:r>
      <w:r w:rsidRPr="005F423D">
        <w:rPr>
          <w:b/>
          <w:noProof/>
        </w:rPr>
        <w:t xml:space="preserve">: </w:t>
      </w:r>
      <w:r w:rsidRPr="005F423D">
        <w:rPr>
          <w:noProof/>
        </w:rPr>
        <w:t>143-152.</w:t>
      </w:r>
    </w:p>
    <w:p w14:paraId="1F4358B9" w14:textId="77777777" w:rsidR="005F423D" w:rsidRPr="005F423D" w:rsidRDefault="005F423D" w:rsidP="005F423D">
      <w:pPr>
        <w:pStyle w:val="EndNoteBibliography"/>
        <w:rPr>
          <w:noProof/>
        </w:rPr>
      </w:pPr>
    </w:p>
    <w:p w14:paraId="69622972" w14:textId="77777777" w:rsidR="005F423D" w:rsidRPr="005F423D" w:rsidRDefault="005F423D" w:rsidP="005F423D">
      <w:pPr>
        <w:pStyle w:val="EndNoteBibliography"/>
        <w:ind w:left="720" w:hanging="720"/>
        <w:rPr>
          <w:noProof/>
        </w:rPr>
      </w:pPr>
      <w:r w:rsidRPr="005F423D">
        <w:rPr>
          <w:noProof/>
        </w:rPr>
        <w:t>4.</w:t>
      </w:r>
      <w:r w:rsidRPr="005F423D">
        <w:rPr>
          <w:noProof/>
        </w:rPr>
        <w:tab/>
        <w:t xml:space="preserve">Fronczak A, Fronczak P. Origins of Taylor's power law for fluctuation scaling in complex systems. </w:t>
      </w:r>
      <w:r w:rsidRPr="005F423D">
        <w:rPr>
          <w:i/>
          <w:noProof/>
        </w:rPr>
        <w:t>Phys Rev E Stat Nonlin Soft Matter Phys</w:t>
      </w:r>
      <w:r w:rsidRPr="005F423D">
        <w:rPr>
          <w:noProof/>
        </w:rPr>
        <w:t xml:space="preserve"> 2010; </w:t>
      </w:r>
      <w:r w:rsidRPr="005F423D">
        <w:rPr>
          <w:b/>
          <w:noProof/>
        </w:rPr>
        <w:t>81</w:t>
      </w:r>
      <w:r w:rsidRPr="005F423D">
        <w:rPr>
          <w:noProof/>
        </w:rPr>
        <w:t>(6 Pt 2)</w:t>
      </w:r>
      <w:r w:rsidRPr="005F423D">
        <w:rPr>
          <w:b/>
          <w:noProof/>
        </w:rPr>
        <w:t xml:space="preserve">: </w:t>
      </w:r>
      <w:r w:rsidRPr="005F423D">
        <w:rPr>
          <w:noProof/>
        </w:rPr>
        <w:t>066112.</w:t>
      </w:r>
    </w:p>
    <w:p w14:paraId="3587FF1C" w14:textId="77777777" w:rsidR="005F423D" w:rsidRPr="005F423D" w:rsidRDefault="005F423D" w:rsidP="005F423D">
      <w:pPr>
        <w:pStyle w:val="EndNoteBibliography"/>
        <w:rPr>
          <w:noProof/>
        </w:rPr>
      </w:pPr>
    </w:p>
    <w:p w14:paraId="10C396FE" w14:textId="77777777" w:rsidR="005F423D" w:rsidRPr="005F423D" w:rsidRDefault="005F423D" w:rsidP="005F423D">
      <w:pPr>
        <w:pStyle w:val="EndNoteBibliography"/>
        <w:ind w:left="720" w:hanging="720"/>
        <w:rPr>
          <w:noProof/>
        </w:rPr>
      </w:pPr>
      <w:r w:rsidRPr="005F423D">
        <w:rPr>
          <w:noProof/>
        </w:rPr>
        <w:t>5.</w:t>
      </w:r>
      <w:r w:rsidRPr="005F423D">
        <w:rPr>
          <w:noProof/>
        </w:rPr>
        <w:tab/>
        <w:t>Arranz B, Rosel P, Ramirez N, Duenas R, Fernandez P, Sanchez JM</w:t>
      </w:r>
      <w:r w:rsidRPr="005F423D">
        <w:rPr>
          <w:i/>
          <w:noProof/>
        </w:rPr>
        <w:t xml:space="preserve"> et al.</w:t>
      </w:r>
      <w:r w:rsidRPr="005F423D">
        <w:rPr>
          <w:noProof/>
        </w:rPr>
        <w:t xml:space="preserve"> Insulin resistance and increased leptin concentrations in noncompliant schizophrenia patients but not in antipsychotic-naive first-episode schizophrenia patients. </w:t>
      </w:r>
      <w:r w:rsidRPr="005F423D">
        <w:rPr>
          <w:i/>
          <w:noProof/>
        </w:rPr>
        <w:t>J Clin Psychiatry</w:t>
      </w:r>
      <w:r w:rsidRPr="005F423D">
        <w:rPr>
          <w:noProof/>
        </w:rPr>
        <w:t xml:space="preserve"> 2004; </w:t>
      </w:r>
      <w:r w:rsidRPr="005F423D">
        <w:rPr>
          <w:b/>
          <w:noProof/>
        </w:rPr>
        <w:t>65</w:t>
      </w:r>
      <w:r w:rsidRPr="005F423D">
        <w:rPr>
          <w:noProof/>
        </w:rPr>
        <w:t>(10)</w:t>
      </w:r>
      <w:r w:rsidRPr="005F423D">
        <w:rPr>
          <w:b/>
          <w:noProof/>
        </w:rPr>
        <w:t xml:space="preserve">: </w:t>
      </w:r>
      <w:r w:rsidRPr="005F423D">
        <w:rPr>
          <w:noProof/>
        </w:rPr>
        <w:t>1335-1342.</w:t>
      </w:r>
    </w:p>
    <w:p w14:paraId="02678B8F" w14:textId="77777777" w:rsidR="005F423D" w:rsidRPr="005F423D" w:rsidRDefault="005F423D" w:rsidP="005F423D">
      <w:pPr>
        <w:pStyle w:val="EndNoteBibliography"/>
        <w:rPr>
          <w:noProof/>
        </w:rPr>
      </w:pPr>
    </w:p>
    <w:p w14:paraId="634C2C0D" w14:textId="77777777" w:rsidR="005F423D" w:rsidRPr="005F423D" w:rsidRDefault="005F423D" w:rsidP="005F423D">
      <w:pPr>
        <w:pStyle w:val="EndNoteBibliography"/>
        <w:ind w:left="720" w:hanging="720"/>
        <w:rPr>
          <w:noProof/>
        </w:rPr>
      </w:pPr>
      <w:r w:rsidRPr="005F423D">
        <w:rPr>
          <w:noProof/>
        </w:rPr>
        <w:t>6.</w:t>
      </w:r>
      <w:r w:rsidRPr="005F423D">
        <w:rPr>
          <w:noProof/>
        </w:rPr>
        <w:tab/>
        <w:t>Basoglu C, Oner O, Gunes C, Semiz UB, Ates AM, Algul A</w:t>
      </w:r>
      <w:r w:rsidRPr="005F423D">
        <w:rPr>
          <w:i/>
          <w:noProof/>
        </w:rPr>
        <w:t xml:space="preserve"> et al.</w:t>
      </w:r>
      <w:r w:rsidRPr="005F423D">
        <w:rPr>
          <w:noProof/>
        </w:rPr>
        <w:t xml:space="preserve"> Plasma orexin A, ghrelin, cholecystokinin, visfatin, leptin and agouti-related protein levels during 6-week olanzapine treatment in first-episode male patients with psychosis. </w:t>
      </w:r>
      <w:r w:rsidRPr="005F423D">
        <w:rPr>
          <w:i/>
          <w:noProof/>
        </w:rPr>
        <w:t>Int Clin Psychopharmacol</w:t>
      </w:r>
      <w:r w:rsidRPr="005F423D">
        <w:rPr>
          <w:noProof/>
        </w:rPr>
        <w:t xml:space="preserve"> 2010; </w:t>
      </w:r>
      <w:r w:rsidRPr="005F423D">
        <w:rPr>
          <w:b/>
          <w:noProof/>
        </w:rPr>
        <w:t>25</w:t>
      </w:r>
      <w:r w:rsidRPr="005F423D">
        <w:rPr>
          <w:noProof/>
        </w:rPr>
        <w:t>(3)</w:t>
      </w:r>
      <w:r w:rsidRPr="005F423D">
        <w:rPr>
          <w:b/>
          <w:noProof/>
        </w:rPr>
        <w:t xml:space="preserve">: </w:t>
      </w:r>
      <w:r w:rsidRPr="005F423D">
        <w:rPr>
          <w:noProof/>
        </w:rPr>
        <w:t>165-171.</w:t>
      </w:r>
    </w:p>
    <w:p w14:paraId="2CF7A13D" w14:textId="77777777" w:rsidR="005F423D" w:rsidRPr="005F423D" w:rsidRDefault="005F423D" w:rsidP="005F423D">
      <w:pPr>
        <w:pStyle w:val="EndNoteBibliography"/>
        <w:rPr>
          <w:noProof/>
        </w:rPr>
      </w:pPr>
    </w:p>
    <w:p w14:paraId="40EF11EF" w14:textId="77777777" w:rsidR="005F423D" w:rsidRPr="005F423D" w:rsidRDefault="005F423D" w:rsidP="005F423D">
      <w:pPr>
        <w:pStyle w:val="EndNoteBibliography"/>
        <w:ind w:left="720" w:hanging="720"/>
        <w:rPr>
          <w:noProof/>
        </w:rPr>
      </w:pPr>
      <w:r w:rsidRPr="005F423D">
        <w:rPr>
          <w:noProof/>
        </w:rPr>
        <w:t>7.</w:t>
      </w:r>
      <w:r w:rsidRPr="005F423D">
        <w:rPr>
          <w:noProof/>
        </w:rPr>
        <w:tab/>
        <w:t>Cai HL, Li HD, Yan XZ, Sun B, Zhang Q, Yan M</w:t>
      </w:r>
      <w:r w:rsidRPr="005F423D">
        <w:rPr>
          <w:i/>
          <w:noProof/>
        </w:rPr>
        <w:t xml:space="preserve"> et al.</w:t>
      </w:r>
      <w:r w:rsidRPr="005F423D">
        <w:rPr>
          <w:noProof/>
        </w:rPr>
        <w:t xml:space="preserve"> Metabolomic analysis of biochemical changes in the plasma and urine of first-episode neuroleptic-naive schizophrenia patients after treatment with risperidone. </w:t>
      </w:r>
      <w:r w:rsidRPr="005F423D">
        <w:rPr>
          <w:i/>
          <w:noProof/>
        </w:rPr>
        <w:t>J Proteome Res</w:t>
      </w:r>
      <w:r w:rsidRPr="005F423D">
        <w:rPr>
          <w:noProof/>
        </w:rPr>
        <w:t xml:space="preserve"> 2012; </w:t>
      </w:r>
      <w:r w:rsidRPr="005F423D">
        <w:rPr>
          <w:b/>
          <w:noProof/>
        </w:rPr>
        <w:t>11</w:t>
      </w:r>
      <w:r w:rsidRPr="005F423D">
        <w:rPr>
          <w:noProof/>
        </w:rPr>
        <w:t>(8)</w:t>
      </w:r>
      <w:r w:rsidRPr="005F423D">
        <w:rPr>
          <w:b/>
          <w:noProof/>
        </w:rPr>
        <w:t xml:space="preserve">: </w:t>
      </w:r>
      <w:r w:rsidRPr="005F423D">
        <w:rPr>
          <w:noProof/>
        </w:rPr>
        <w:t>4338-4350.</w:t>
      </w:r>
    </w:p>
    <w:p w14:paraId="5E2C339F" w14:textId="77777777" w:rsidR="005F423D" w:rsidRPr="005F423D" w:rsidRDefault="005F423D" w:rsidP="005F423D">
      <w:pPr>
        <w:pStyle w:val="EndNoteBibliography"/>
        <w:rPr>
          <w:noProof/>
        </w:rPr>
      </w:pPr>
    </w:p>
    <w:p w14:paraId="19B2F6DA" w14:textId="77777777" w:rsidR="005F423D" w:rsidRPr="005F423D" w:rsidRDefault="005F423D" w:rsidP="005F423D">
      <w:pPr>
        <w:pStyle w:val="EndNoteBibliography"/>
        <w:ind w:left="720" w:hanging="720"/>
        <w:rPr>
          <w:noProof/>
        </w:rPr>
      </w:pPr>
      <w:r w:rsidRPr="005F423D">
        <w:rPr>
          <w:noProof/>
        </w:rPr>
        <w:t>8.</w:t>
      </w:r>
      <w:r w:rsidRPr="005F423D">
        <w:rPr>
          <w:noProof/>
        </w:rPr>
        <w:tab/>
        <w:t>Chen S, Broqueres-You D, Yang G, Wang Z, Li Y, Wang N</w:t>
      </w:r>
      <w:r w:rsidRPr="005F423D">
        <w:rPr>
          <w:i/>
          <w:noProof/>
        </w:rPr>
        <w:t xml:space="preserve"> et al.</w:t>
      </w:r>
      <w:r w:rsidRPr="005F423D">
        <w:rPr>
          <w:noProof/>
        </w:rPr>
        <w:t xml:space="preserve"> Relationship between insulin resistance, dyslipidaemia and positive symptom in Chinese antipsychotic-naive first-episode patients with schizophrenia. </w:t>
      </w:r>
      <w:r w:rsidRPr="005F423D">
        <w:rPr>
          <w:i/>
          <w:noProof/>
        </w:rPr>
        <w:t>Psychiatry Res</w:t>
      </w:r>
      <w:r w:rsidRPr="005F423D">
        <w:rPr>
          <w:noProof/>
        </w:rPr>
        <w:t xml:space="preserve"> 2013; </w:t>
      </w:r>
      <w:r w:rsidRPr="005F423D">
        <w:rPr>
          <w:b/>
          <w:noProof/>
        </w:rPr>
        <w:t>210</w:t>
      </w:r>
      <w:r w:rsidRPr="005F423D">
        <w:rPr>
          <w:noProof/>
        </w:rPr>
        <w:t>(3)</w:t>
      </w:r>
      <w:r w:rsidRPr="005F423D">
        <w:rPr>
          <w:b/>
          <w:noProof/>
        </w:rPr>
        <w:t xml:space="preserve">: </w:t>
      </w:r>
      <w:r w:rsidRPr="005F423D">
        <w:rPr>
          <w:noProof/>
        </w:rPr>
        <w:t>825-829.</w:t>
      </w:r>
    </w:p>
    <w:p w14:paraId="1026A819" w14:textId="77777777" w:rsidR="005F423D" w:rsidRPr="005F423D" w:rsidRDefault="005F423D" w:rsidP="005F423D">
      <w:pPr>
        <w:pStyle w:val="EndNoteBibliography"/>
        <w:rPr>
          <w:noProof/>
        </w:rPr>
      </w:pPr>
    </w:p>
    <w:p w14:paraId="6A14927D" w14:textId="77777777" w:rsidR="005F423D" w:rsidRPr="005F423D" w:rsidRDefault="005F423D" w:rsidP="005F423D">
      <w:pPr>
        <w:pStyle w:val="EndNoteBibliography"/>
        <w:ind w:left="720" w:hanging="720"/>
        <w:rPr>
          <w:noProof/>
        </w:rPr>
      </w:pPr>
      <w:r w:rsidRPr="005F423D">
        <w:rPr>
          <w:noProof/>
        </w:rPr>
        <w:t>9.</w:t>
      </w:r>
      <w:r w:rsidRPr="005F423D">
        <w:rPr>
          <w:noProof/>
        </w:rPr>
        <w:tab/>
        <w:t>Chen DC, Du XD, Yin GZ, Yang KB, Nie Y, Wang N</w:t>
      </w:r>
      <w:r w:rsidRPr="005F423D">
        <w:rPr>
          <w:i/>
          <w:noProof/>
        </w:rPr>
        <w:t xml:space="preserve"> et al.</w:t>
      </w:r>
      <w:r w:rsidRPr="005F423D">
        <w:rPr>
          <w:noProof/>
        </w:rPr>
        <w:t xml:space="preserve"> Impaired glucose tolerance in first-episode drug-naive patients with schizophrenia: relationships with clinical phenotypes and cognitive deficits. </w:t>
      </w:r>
      <w:r w:rsidRPr="005F423D">
        <w:rPr>
          <w:i/>
          <w:noProof/>
        </w:rPr>
        <w:t>Psychol Med</w:t>
      </w:r>
      <w:r w:rsidRPr="005F423D">
        <w:rPr>
          <w:noProof/>
        </w:rPr>
        <w:t xml:space="preserve"> 2016</w:t>
      </w:r>
      <w:r w:rsidRPr="005F423D">
        <w:rPr>
          <w:b/>
          <w:noProof/>
        </w:rPr>
        <w:t xml:space="preserve">: </w:t>
      </w:r>
      <w:r w:rsidRPr="005F423D">
        <w:rPr>
          <w:noProof/>
        </w:rPr>
        <w:t>1-12.</w:t>
      </w:r>
    </w:p>
    <w:p w14:paraId="0E3F24AF" w14:textId="77777777" w:rsidR="005F423D" w:rsidRPr="005F423D" w:rsidRDefault="005F423D" w:rsidP="005F423D">
      <w:pPr>
        <w:pStyle w:val="EndNoteBibliography"/>
        <w:rPr>
          <w:noProof/>
        </w:rPr>
      </w:pPr>
    </w:p>
    <w:p w14:paraId="685FE334" w14:textId="77777777" w:rsidR="005F423D" w:rsidRPr="005F423D" w:rsidRDefault="005F423D" w:rsidP="005F423D">
      <w:pPr>
        <w:pStyle w:val="EndNoteBibliography"/>
        <w:ind w:left="720" w:hanging="720"/>
        <w:rPr>
          <w:noProof/>
        </w:rPr>
      </w:pPr>
      <w:r w:rsidRPr="005F423D">
        <w:rPr>
          <w:noProof/>
        </w:rPr>
        <w:t>10.</w:t>
      </w:r>
      <w:r w:rsidRPr="005F423D">
        <w:rPr>
          <w:noProof/>
        </w:rPr>
        <w:tab/>
        <w:t>Chen S, Broqueres-You D, Yang G, Wang Z, Li Y, Yang F</w:t>
      </w:r>
      <w:r w:rsidRPr="005F423D">
        <w:rPr>
          <w:i/>
          <w:noProof/>
        </w:rPr>
        <w:t xml:space="preserve"> et al.</w:t>
      </w:r>
      <w:r w:rsidRPr="005F423D">
        <w:rPr>
          <w:noProof/>
        </w:rPr>
        <w:t xml:space="preserve"> Male sex may be associated with higher metabolic risk in first-episode schizophrenia patients: A preliminary study. </w:t>
      </w:r>
      <w:r w:rsidRPr="005F423D">
        <w:rPr>
          <w:i/>
          <w:noProof/>
        </w:rPr>
        <w:t>Asian J Psychiatr</w:t>
      </w:r>
      <w:r w:rsidRPr="005F423D">
        <w:rPr>
          <w:noProof/>
        </w:rPr>
        <w:t xml:space="preserve"> 2016; </w:t>
      </w:r>
      <w:r w:rsidRPr="005F423D">
        <w:rPr>
          <w:b/>
          <w:noProof/>
        </w:rPr>
        <w:t xml:space="preserve">21: </w:t>
      </w:r>
      <w:r w:rsidRPr="005F423D">
        <w:rPr>
          <w:noProof/>
        </w:rPr>
        <w:t>25-30.</w:t>
      </w:r>
    </w:p>
    <w:p w14:paraId="1FB50605" w14:textId="77777777" w:rsidR="005F423D" w:rsidRPr="005F423D" w:rsidRDefault="005F423D" w:rsidP="005F423D">
      <w:pPr>
        <w:pStyle w:val="EndNoteBibliography"/>
        <w:rPr>
          <w:noProof/>
        </w:rPr>
      </w:pPr>
    </w:p>
    <w:p w14:paraId="5802D19F" w14:textId="77777777" w:rsidR="005F423D" w:rsidRPr="005F423D" w:rsidRDefault="005F423D" w:rsidP="005F423D">
      <w:pPr>
        <w:pStyle w:val="EndNoteBibliography"/>
        <w:ind w:left="720" w:hanging="720"/>
        <w:rPr>
          <w:noProof/>
        </w:rPr>
      </w:pPr>
      <w:r w:rsidRPr="005F423D">
        <w:rPr>
          <w:noProof/>
        </w:rPr>
        <w:t>11.</w:t>
      </w:r>
      <w:r w:rsidRPr="005F423D">
        <w:rPr>
          <w:noProof/>
        </w:rPr>
        <w:tab/>
        <w:t xml:space="preserve">Chen J, Tan L, Long Z, Wang L, Hu L, Yang D. Drug-naive patients with schizophrenia have metabolic disorders that are not associated with polymorphisms in the LEP (-2548G/A) and 5-HTR2C (-759C/T) genes. </w:t>
      </w:r>
      <w:r w:rsidRPr="005F423D">
        <w:rPr>
          <w:i/>
          <w:noProof/>
        </w:rPr>
        <w:t>International Journal of Clinical &amp; Experimental Pathology</w:t>
      </w:r>
      <w:r w:rsidRPr="005F423D">
        <w:rPr>
          <w:noProof/>
        </w:rPr>
        <w:t xml:space="preserve"> 2018; </w:t>
      </w:r>
      <w:r w:rsidRPr="005F423D">
        <w:rPr>
          <w:b/>
          <w:noProof/>
        </w:rPr>
        <w:t>11</w:t>
      </w:r>
      <w:r w:rsidRPr="005F423D">
        <w:rPr>
          <w:noProof/>
        </w:rPr>
        <w:t>(12)</w:t>
      </w:r>
      <w:r w:rsidRPr="005F423D">
        <w:rPr>
          <w:b/>
          <w:noProof/>
        </w:rPr>
        <w:t xml:space="preserve">: </w:t>
      </w:r>
      <w:r w:rsidRPr="005F423D">
        <w:rPr>
          <w:noProof/>
        </w:rPr>
        <w:t>5969-5980.</w:t>
      </w:r>
    </w:p>
    <w:p w14:paraId="0A81CB43" w14:textId="77777777" w:rsidR="005F423D" w:rsidRPr="005F423D" w:rsidRDefault="005F423D" w:rsidP="005F423D">
      <w:pPr>
        <w:pStyle w:val="EndNoteBibliography"/>
        <w:rPr>
          <w:noProof/>
        </w:rPr>
      </w:pPr>
    </w:p>
    <w:p w14:paraId="5B18E607" w14:textId="77777777" w:rsidR="005F423D" w:rsidRPr="005F423D" w:rsidRDefault="005F423D" w:rsidP="005F423D">
      <w:pPr>
        <w:pStyle w:val="EndNoteBibliography"/>
        <w:ind w:left="720" w:hanging="720"/>
        <w:rPr>
          <w:noProof/>
        </w:rPr>
      </w:pPr>
      <w:r w:rsidRPr="005F423D">
        <w:rPr>
          <w:noProof/>
        </w:rPr>
        <w:t>12.</w:t>
      </w:r>
      <w:r w:rsidRPr="005F423D">
        <w:rPr>
          <w:noProof/>
        </w:rPr>
        <w:tab/>
        <w:t xml:space="preserve">Cohn TA, Remington G, Zipursky RB, Azad A, Connolly P, Wolever TM. Insulin resistance and adiponectin levels in drug-free patients with schizophrenia: A preliminary report. </w:t>
      </w:r>
      <w:r w:rsidRPr="005F423D">
        <w:rPr>
          <w:i/>
          <w:noProof/>
        </w:rPr>
        <w:t>Can J Psychiatry</w:t>
      </w:r>
      <w:r w:rsidRPr="005F423D">
        <w:rPr>
          <w:noProof/>
        </w:rPr>
        <w:t xml:space="preserve"> 2006; </w:t>
      </w:r>
      <w:r w:rsidRPr="005F423D">
        <w:rPr>
          <w:b/>
          <w:noProof/>
        </w:rPr>
        <w:t>51</w:t>
      </w:r>
      <w:r w:rsidRPr="005F423D">
        <w:rPr>
          <w:noProof/>
        </w:rPr>
        <w:t>(6)</w:t>
      </w:r>
      <w:r w:rsidRPr="005F423D">
        <w:rPr>
          <w:b/>
          <w:noProof/>
        </w:rPr>
        <w:t xml:space="preserve">: </w:t>
      </w:r>
      <w:r w:rsidRPr="005F423D">
        <w:rPr>
          <w:noProof/>
        </w:rPr>
        <w:t>382-386.</w:t>
      </w:r>
    </w:p>
    <w:p w14:paraId="01E022B1" w14:textId="77777777" w:rsidR="005F423D" w:rsidRPr="005F423D" w:rsidRDefault="005F423D" w:rsidP="005F423D">
      <w:pPr>
        <w:pStyle w:val="EndNoteBibliography"/>
        <w:rPr>
          <w:noProof/>
        </w:rPr>
      </w:pPr>
    </w:p>
    <w:p w14:paraId="7324AB16" w14:textId="77777777" w:rsidR="005F423D" w:rsidRPr="005F423D" w:rsidRDefault="005F423D" w:rsidP="005F423D">
      <w:pPr>
        <w:pStyle w:val="EndNoteBibliography"/>
        <w:ind w:left="720" w:hanging="720"/>
        <w:rPr>
          <w:noProof/>
        </w:rPr>
      </w:pPr>
      <w:r w:rsidRPr="005F423D">
        <w:rPr>
          <w:noProof/>
        </w:rPr>
        <w:t>13.</w:t>
      </w:r>
      <w:r w:rsidRPr="005F423D">
        <w:rPr>
          <w:noProof/>
        </w:rPr>
        <w:tab/>
        <w:t xml:space="preserve">Dasgupta A, Singh OP, Rout JK, Saha T, Mandal S. Insulin resistance and metabolic profile in antipsychotic naive schizophrenia patients. </w:t>
      </w:r>
      <w:r w:rsidRPr="005F423D">
        <w:rPr>
          <w:i/>
          <w:noProof/>
        </w:rPr>
        <w:t>Prog Neuropsychopharmacol Biol Psychiatry</w:t>
      </w:r>
      <w:r w:rsidRPr="005F423D">
        <w:rPr>
          <w:noProof/>
        </w:rPr>
        <w:t xml:space="preserve"> 2010; </w:t>
      </w:r>
      <w:r w:rsidRPr="005F423D">
        <w:rPr>
          <w:b/>
          <w:noProof/>
        </w:rPr>
        <w:t>34</w:t>
      </w:r>
      <w:r w:rsidRPr="005F423D">
        <w:rPr>
          <w:noProof/>
        </w:rPr>
        <w:t>(7)</w:t>
      </w:r>
      <w:r w:rsidRPr="005F423D">
        <w:rPr>
          <w:b/>
          <w:noProof/>
        </w:rPr>
        <w:t xml:space="preserve">: </w:t>
      </w:r>
      <w:r w:rsidRPr="005F423D">
        <w:rPr>
          <w:noProof/>
        </w:rPr>
        <w:t>1202-1207.</w:t>
      </w:r>
    </w:p>
    <w:p w14:paraId="685D0569" w14:textId="77777777" w:rsidR="005F423D" w:rsidRPr="005F423D" w:rsidRDefault="005F423D" w:rsidP="005F423D">
      <w:pPr>
        <w:pStyle w:val="EndNoteBibliography"/>
        <w:rPr>
          <w:noProof/>
        </w:rPr>
      </w:pPr>
    </w:p>
    <w:p w14:paraId="590ADE84" w14:textId="77777777" w:rsidR="005F423D" w:rsidRPr="005F423D" w:rsidRDefault="005F423D" w:rsidP="005F423D">
      <w:pPr>
        <w:pStyle w:val="EndNoteBibliography"/>
        <w:ind w:left="720" w:hanging="720"/>
        <w:rPr>
          <w:noProof/>
        </w:rPr>
      </w:pPr>
      <w:r w:rsidRPr="005F423D">
        <w:rPr>
          <w:noProof/>
        </w:rPr>
        <w:t>14.</w:t>
      </w:r>
      <w:r w:rsidRPr="005F423D">
        <w:rPr>
          <w:noProof/>
        </w:rPr>
        <w:tab/>
        <w:t xml:space="preserve">Enez Darcin A, Yalcin Cavus S, Dilbaz N, Kaya H, Dogan E. Metabolic syndrome in drug-naive and drug-free patients with schizophrenia and in their siblings. </w:t>
      </w:r>
      <w:r w:rsidRPr="005F423D">
        <w:rPr>
          <w:i/>
          <w:noProof/>
        </w:rPr>
        <w:t>Schizophr Res</w:t>
      </w:r>
      <w:r w:rsidRPr="005F423D">
        <w:rPr>
          <w:noProof/>
        </w:rPr>
        <w:t xml:space="preserve"> 2015; </w:t>
      </w:r>
      <w:r w:rsidRPr="005F423D">
        <w:rPr>
          <w:b/>
          <w:noProof/>
        </w:rPr>
        <w:t>166</w:t>
      </w:r>
      <w:r w:rsidRPr="005F423D">
        <w:rPr>
          <w:noProof/>
        </w:rPr>
        <w:t>(1-3)</w:t>
      </w:r>
      <w:r w:rsidRPr="005F423D">
        <w:rPr>
          <w:b/>
          <w:noProof/>
        </w:rPr>
        <w:t xml:space="preserve">: </w:t>
      </w:r>
      <w:r w:rsidRPr="005F423D">
        <w:rPr>
          <w:noProof/>
        </w:rPr>
        <w:t>201-206.</w:t>
      </w:r>
    </w:p>
    <w:p w14:paraId="5F5FC828" w14:textId="77777777" w:rsidR="005F423D" w:rsidRPr="005F423D" w:rsidRDefault="005F423D" w:rsidP="005F423D">
      <w:pPr>
        <w:pStyle w:val="EndNoteBibliography"/>
        <w:rPr>
          <w:noProof/>
        </w:rPr>
      </w:pPr>
    </w:p>
    <w:p w14:paraId="694A4750" w14:textId="77777777" w:rsidR="005F423D" w:rsidRPr="005F423D" w:rsidRDefault="005F423D" w:rsidP="005F423D">
      <w:pPr>
        <w:pStyle w:val="EndNoteBibliography"/>
        <w:ind w:left="720" w:hanging="720"/>
        <w:rPr>
          <w:noProof/>
        </w:rPr>
      </w:pPr>
      <w:r w:rsidRPr="005F423D">
        <w:rPr>
          <w:noProof/>
        </w:rPr>
        <w:t>15.</w:t>
      </w:r>
      <w:r w:rsidRPr="005F423D">
        <w:rPr>
          <w:noProof/>
        </w:rPr>
        <w:tab/>
        <w:t>Fernandez-Egea E, Bernardo M, Donner T, Conget I, Parellada E, Justicia A</w:t>
      </w:r>
      <w:r w:rsidRPr="005F423D">
        <w:rPr>
          <w:i/>
          <w:noProof/>
        </w:rPr>
        <w:t xml:space="preserve"> et al.</w:t>
      </w:r>
      <w:r w:rsidRPr="005F423D">
        <w:rPr>
          <w:noProof/>
        </w:rPr>
        <w:t xml:space="preserve"> Metabolic profile of antipsychotic-naive individuals with non-affective psychosis. </w:t>
      </w:r>
      <w:r w:rsidRPr="005F423D">
        <w:rPr>
          <w:i/>
          <w:noProof/>
        </w:rPr>
        <w:t>Br J Psychiatry</w:t>
      </w:r>
      <w:r w:rsidRPr="005F423D">
        <w:rPr>
          <w:noProof/>
        </w:rPr>
        <w:t xml:space="preserve"> 2009; </w:t>
      </w:r>
      <w:r w:rsidRPr="005F423D">
        <w:rPr>
          <w:b/>
          <w:noProof/>
        </w:rPr>
        <w:t>194</w:t>
      </w:r>
      <w:r w:rsidRPr="005F423D">
        <w:rPr>
          <w:noProof/>
        </w:rPr>
        <w:t>(5)</w:t>
      </w:r>
      <w:r w:rsidRPr="005F423D">
        <w:rPr>
          <w:b/>
          <w:noProof/>
        </w:rPr>
        <w:t xml:space="preserve">: </w:t>
      </w:r>
      <w:r w:rsidRPr="005F423D">
        <w:rPr>
          <w:noProof/>
        </w:rPr>
        <w:t>434-438.</w:t>
      </w:r>
    </w:p>
    <w:p w14:paraId="230B4F2A" w14:textId="77777777" w:rsidR="005F423D" w:rsidRPr="005F423D" w:rsidRDefault="005F423D" w:rsidP="005F423D">
      <w:pPr>
        <w:pStyle w:val="EndNoteBibliography"/>
        <w:rPr>
          <w:noProof/>
        </w:rPr>
      </w:pPr>
    </w:p>
    <w:p w14:paraId="4ACA098F" w14:textId="77777777" w:rsidR="005F423D" w:rsidRPr="005F423D" w:rsidRDefault="005F423D" w:rsidP="005F423D">
      <w:pPr>
        <w:pStyle w:val="EndNoteBibliography"/>
        <w:ind w:left="720" w:hanging="720"/>
        <w:rPr>
          <w:noProof/>
        </w:rPr>
      </w:pPr>
      <w:r w:rsidRPr="005F423D">
        <w:rPr>
          <w:noProof/>
        </w:rPr>
        <w:t>16.</w:t>
      </w:r>
      <w:r w:rsidRPr="005F423D">
        <w:rPr>
          <w:noProof/>
        </w:rPr>
        <w:tab/>
        <w:t xml:space="preserve">Garcia-Rizo C, Kirkpatrick B, Fernandez-Egea E, Oliveira C, Bernardo M. Abnormal glycemic homeostasis at the onset of serious mental illnesses: A common pathway. </w:t>
      </w:r>
      <w:r w:rsidRPr="005F423D">
        <w:rPr>
          <w:i/>
          <w:noProof/>
        </w:rPr>
        <w:t>Psychoneuroendocrinology</w:t>
      </w:r>
      <w:r w:rsidRPr="005F423D">
        <w:rPr>
          <w:noProof/>
        </w:rPr>
        <w:t xml:space="preserve"> 2016; </w:t>
      </w:r>
      <w:r w:rsidRPr="005F423D">
        <w:rPr>
          <w:b/>
          <w:noProof/>
        </w:rPr>
        <w:t xml:space="preserve">67: </w:t>
      </w:r>
      <w:r w:rsidRPr="005F423D">
        <w:rPr>
          <w:noProof/>
        </w:rPr>
        <w:t>70-75.</w:t>
      </w:r>
    </w:p>
    <w:p w14:paraId="2860112C" w14:textId="77777777" w:rsidR="005F423D" w:rsidRPr="005F423D" w:rsidRDefault="005F423D" w:rsidP="005F423D">
      <w:pPr>
        <w:pStyle w:val="EndNoteBibliography"/>
        <w:rPr>
          <w:noProof/>
        </w:rPr>
      </w:pPr>
    </w:p>
    <w:p w14:paraId="62B5F049" w14:textId="77777777" w:rsidR="005F423D" w:rsidRPr="005F423D" w:rsidRDefault="005F423D" w:rsidP="005F423D">
      <w:pPr>
        <w:pStyle w:val="EndNoteBibliography"/>
        <w:ind w:left="720" w:hanging="720"/>
        <w:rPr>
          <w:noProof/>
        </w:rPr>
      </w:pPr>
      <w:r w:rsidRPr="005F423D">
        <w:rPr>
          <w:noProof/>
        </w:rPr>
        <w:t>17.</w:t>
      </w:r>
      <w:r w:rsidRPr="005F423D">
        <w:rPr>
          <w:noProof/>
        </w:rPr>
        <w:tab/>
        <w:t xml:space="preserve">Kavzoglu SO, Hariri AG. Intracellular Adhesion Molecule (ICAM-1), Vascular Cell Adhesion Molecule (VCAM-1) and E-Selectin Levels in First Episode Schizophrenic Patients. </w:t>
      </w:r>
      <w:r w:rsidRPr="005F423D">
        <w:rPr>
          <w:i/>
          <w:noProof/>
        </w:rPr>
        <w:t>Klin Psikofarmakol B</w:t>
      </w:r>
      <w:r w:rsidRPr="005F423D">
        <w:rPr>
          <w:noProof/>
        </w:rPr>
        <w:t xml:space="preserve"> 2013; </w:t>
      </w:r>
      <w:r w:rsidRPr="005F423D">
        <w:rPr>
          <w:b/>
          <w:noProof/>
        </w:rPr>
        <w:t>23</w:t>
      </w:r>
      <w:r w:rsidRPr="005F423D">
        <w:rPr>
          <w:noProof/>
        </w:rPr>
        <w:t>(3)</w:t>
      </w:r>
      <w:r w:rsidRPr="005F423D">
        <w:rPr>
          <w:b/>
          <w:noProof/>
        </w:rPr>
        <w:t xml:space="preserve">: </w:t>
      </w:r>
      <w:r w:rsidRPr="005F423D">
        <w:rPr>
          <w:noProof/>
        </w:rPr>
        <w:t>205-214.</w:t>
      </w:r>
    </w:p>
    <w:p w14:paraId="63089070" w14:textId="77777777" w:rsidR="005F423D" w:rsidRPr="005F423D" w:rsidRDefault="005F423D" w:rsidP="005F423D">
      <w:pPr>
        <w:pStyle w:val="EndNoteBibliography"/>
        <w:rPr>
          <w:noProof/>
        </w:rPr>
      </w:pPr>
    </w:p>
    <w:p w14:paraId="627ACE5D" w14:textId="77777777" w:rsidR="005F423D" w:rsidRPr="005F423D" w:rsidRDefault="005F423D" w:rsidP="005F423D">
      <w:pPr>
        <w:pStyle w:val="EndNoteBibliography"/>
        <w:ind w:left="720" w:hanging="720"/>
        <w:rPr>
          <w:noProof/>
        </w:rPr>
      </w:pPr>
      <w:r w:rsidRPr="005F423D">
        <w:rPr>
          <w:noProof/>
        </w:rPr>
        <w:t>18.</w:t>
      </w:r>
      <w:r w:rsidRPr="005F423D">
        <w:rPr>
          <w:noProof/>
        </w:rPr>
        <w:tab/>
        <w:t xml:space="preserve">Kirkpatrick B, Garcia-Rizo C, Tang K, Fernandez-Egea E, Bernardo M. Cholesterol and triglycerides in antipsychotic-naive patients with nonaffective psychosis. </w:t>
      </w:r>
      <w:r w:rsidRPr="005F423D">
        <w:rPr>
          <w:i/>
          <w:noProof/>
        </w:rPr>
        <w:t>Psychiatry Res</w:t>
      </w:r>
      <w:r w:rsidRPr="005F423D">
        <w:rPr>
          <w:noProof/>
        </w:rPr>
        <w:t xml:space="preserve"> 2010; </w:t>
      </w:r>
      <w:r w:rsidRPr="005F423D">
        <w:rPr>
          <w:b/>
          <w:noProof/>
        </w:rPr>
        <w:t>178</w:t>
      </w:r>
      <w:r w:rsidRPr="005F423D">
        <w:rPr>
          <w:noProof/>
        </w:rPr>
        <w:t>(3)</w:t>
      </w:r>
      <w:r w:rsidRPr="005F423D">
        <w:rPr>
          <w:b/>
          <w:noProof/>
        </w:rPr>
        <w:t xml:space="preserve">: </w:t>
      </w:r>
      <w:r w:rsidRPr="005F423D">
        <w:rPr>
          <w:noProof/>
        </w:rPr>
        <w:t>559-561.</w:t>
      </w:r>
    </w:p>
    <w:p w14:paraId="1EEF2F81" w14:textId="77777777" w:rsidR="005F423D" w:rsidRPr="005F423D" w:rsidRDefault="005F423D" w:rsidP="005F423D">
      <w:pPr>
        <w:pStyle w:val="EndNoteBibliography"/>
        <w:rPr>
          <w:noProof/>
        </w:rPr>
      </w:pPr>
    </w:p>
    <w:p w14:paraId="2F56979F" w14:textId="77777777" w:rsidR="005F423D" w:rsidRPr="005F423D" w:rsidRDefault="005F423D" w:rsidP="005F423D">
      <w:pPr>
        <w:pStyle w:val="EndNoteBibliography"/>
        <w:ind w:left="720" w:hanging="720"/>
        <w:rPr>
          <w:noProof/>
        </w:rPr>
      </w:pPr>
      <w:r w:rsidRPr="005F423D">
        <w:rPr>
          <w:noProof/>
        </w:rPr>
        <w:t>19.</w:t>
      </w:r>
      <w:r w:rsidRPr="005F423D">
        <w:rPr>
          <w:noProof/>
        </w:rPr>
        <w:tab/>
        <w:t>Lang X, Zhou Y, Zhao L, Gu Y, Wu X, Zhao Y</w:t>
      </w:r>
      <w:r w:rsidRPr="005F423D">
        <w:rPr>
          <w:i/>
          <w:noProof/>
        </w:rPr>
        <w:t xml:space="preserve"> et al.</w:t>
      </w:r>
      <w:r w:rsidRPr="005F423D">
        <w:rPr>
          <w:noProof/>
        </w:rPr>
        <w:t xml:space="preserve"> Differences in patterns of metabolic abnormality and metabolic syndrome between early-onset and adult-onset first-episode drug-naive schizophrenia patients. </w:t>
      </w:r>
      <w:r w:rsidRPr="005F423D">
        <w:rPr>
          <w:i/>
          <w:noProof/>
        </w:rPr>
        <w:t>Psychoneuroendocrinology</w:t>
      </w:r>
      <w:r w:rsidRPr="005F423D">
        <w:rPr>
          <w:noProof/>
        </w:rPr>
        <w:t xml:space="preserve"> 2021; </w:t>
      </w:r>
      <w:r w:rsidRPr="005F423D">
        <w:rPr>
          <w:b/>
          <w:noProof/>
        </w:rPr>
        <w:t>132 (no pagination)</w:t>
      </w:r>
      <w:r w:rsidRPr="005F423D">
        <w:rPr>
          <w:noProof/>
        </w:rPr>
        <w:t>.</w:t>
      </w:r>
    </w:p>
    <w:p w14:paraId="28A54440" w14:textId="77777777" w:rsidR="005F423D" w:rsidRPr="005F423D" w:rsidRDefault="005F423D" w:rsidP="005F423D">
      <w:pPr>
        <w:pStyle w:val="EndNoteBibliography"/>
        <w:rPr>
          <w:noProof/>
        </w:rPr>
      </w:pPr>
    </w:p>
    <w:p w14:paraId="7F7990D9" w14:textId="77777777" w:rsidR="005F423D" w:rsidRPr="005F423D" w:rsidRDefault="005F423D" w:rsidP="005F423D">
      <w:pPr>
        <w:pStyle w:val="EndNoteBibliography"/>
        <w:ind w:left="720" w:hanging="720"/>
        <w:rPr>
          <w:noProof/>
        </w:rPr>
      </w:pPr>
      <w:r w:rsidRPr="005F423D">
        <w:rPr>
          <w:noProof/>
        </w:rPr>
        <w:t>20.</w:t>
      </w:r>
      <w:r w:rsidRPr="005F423D">
        <w:rPr>
          <w:noProof/>
        </w:rPr>
        <w:tab/>
        <w:t>Misiak B, Laczmanski L, Sloka NK, Szmida E, Piotrowski P, Loska O</w:t>
      </w:r>
      <w:r w:rsidRPr="005F423D">
        <w:rPr>
          <w:i/>
          <w:noProof/>
        </w:rPr>
        <w:t xml:space="preserve"> et al.</w:t>
      </w:r>
      <w:r w:rsidRPr="005F423D">
        <w:rPr>
          <w:noProof/>
        </w:rPr>
        <w:t xml:space="preserve"> Metabolic dysregulation in first-episode schizophrenia patients with respect to genetic variation in one-carbon metabolism. </w:t>
      </w:r>
      <w:r w:rsidRPr="005F423D">
        <w:rPr>
          <w:i/>
          <w:noProof/>
        </w:rPr>
        <w:t>Psychiatry Res</w:t>
      </w:r>
      <w:r w:rsidRPr="005F423D">
        <w:rPr>
          <w:noProof/>
        </w:rPr>
        <w:t xml:space="preserve"> 2016; </w:t>
      </w:r>
      <w:r w:rsidRPr="005F423D">
        <w:rPr>
          <w:b/>
          <w:noProof/>
        </w:rPr>
        <w:t xml:space="preserve">238: </w:t>
      </w:r>
      <w:r w:rsidRPr="005F423D">
        <w:rPr>
          <w:noProof/>
        </w:rPr>
        <w:t>60-67.</w:t>
      </w:r>
    </w:p>
    <w:p w14:paraId="7FFB2453" w14:textId="77777777" w:rsidR="005F423D" w:rsidRPr="005F423D" w:rsidRDefault="005F423D" w:rsidP="005F423D">
      <w:pPr>
        <w:pStyle w:val="EndNoteBibliography"/>
        <w:rPr>
          <w:noProof/>
        </w:rPr>
      </w:pPr>
    </w:p>
    <w:p w14:paraId="5B664AA3" w14:textId="77777777" w:rsidR="005F423D" w:rsidRPr="005F423D" w:rsidRDefault="005F423D" w:rsidP="005F423D">
      <w:pPr>
        <w:pStyle w:val="EndNoteBibliography"/>
        <w:ind w:left="720" w:hanging="720"/>
        <w:rPr>
          <w:noProof/>
        </w:rPr>
      </w:pPr>
      <w:r w:rsidRPr="005F423D">
        <w:rPr>
          <w:noProof/>
        </w:rPr>
        <w:t>21.</w:t>
      </w:r>
      <w:r w:rsidRPr="005F423D">
        <w:rPr>
          <w:noProof/>
        </w:rPr>
        <w:tab/>
        <w:t xml:space="preserve">Petrikis P, Tigas S, Tzallas AT, Papadopoulos I, Skapinakis P, Mavreas V. Parameters of glucose and lipid metabolism at the fasted state in drug-naive first-episode patients with psychosis: Evidence for insulin resistance. </w:t>
      </w:r>
      <w:r w:rsidRPr="005F423D">
        <w:rPr>
          <w:i/>
          <w:noProof/>
        </w:rPr>
        <w:t>Psychiatry Res</w:t>
      </w:r>
      <w:r w:rsidRPr="005F423D">
        <w:rPr>
          <w:noProof/>
        </w:rPr>
        <w:t xml:space="preserve"> 2015; </w:t>
      </w:r>
      <w:r w:rsidRPr="005F423D">
        <w:rPr>
          <w:b/>
          <w:noProof/>
        </w:rPr>
        <w:t>229</w:t>
      </w:r>
      <w:r w:rsidRPr="005F423D">
        <w:rPr>
          <w:noProof/>
        </w:rPr>
        <w:t>(3)</w:t>
      </w:r>
      <w:r w:rsidRPr="005F423D">
        <w:rPr>
          <w:b/>
          <w:noProof/>
        </w:rPr>
        <w:t xml:space="preserve">: </w:t>
      </w:r>
      <w:r w:rsidRPr="005F423D">
        <w:rPr>
          <w:noProof/>
        </w:rPr>
        <w:t>901-904.</w:t>
      </w:r>
    </w:p>
    <w:p w14:paraId="008E334F" w14:textId="77777777" w:rsidR="005F423D" w:rsidRPr="005F423D" w:rsidRDefault="005F423D" w:rsidP="005F423D">
      <w:pPr>
        <w:pStyle w:val="EndNoteBibliography"/>
        <w:rPr>
          <w:noProof/>
        </w:rPr>
      </w:pPr>
    </w:p>
    <w:p w14:paraId="18EA698E" w14:textId="77777777" w:rsidR="005F423D" w:rsidRPr="005F423D" w:rsidRDefault="005F423D" w:rsidP="005F423D">
      <w:pPr>
        <w:pStyle w:val="EndNoteBibliography"/>
        <w:ind w:left="720" w:hanging="720"/>
        <w:rPr>
          <w:noProof/>
        </w:rPr>
      </w:pPr>
      <w:r w:rsidRPr="005F423D">
        <w:rPr>
          <w:noProof/>
        </w:rPr>
        <w:t>22.</w:t>
      </w:r>
      <w:r w:rsidRPr="005F423D">
        <w:rPr>
          <w:noProof/>
        </w:rPr>
        <w:tab/>
        <w:t>Phutane VH, Tek C, Chwastiak L, Ratliff JC, Ozyuksel B, Woods SW</w:t>
      </w:r>
      <w:r w:rsidRPr="005F423D">
        <w:rPr>
          <w:i/>
          <w:noProof/>
        </w:rPr>
        <w:t xml:space="preserve"> et al.</w:t>
      </w:r>
      <w:r w:rsidRPr="005F423D">
        <w:rPr>
          <w:noProof/>
        </w:rPr>
        <w:t xml:space="preserve"> Cardiovascular risk in a first-episode psychosis sample: a 'critical period' for prevention? </w:t>
      </w:r>
      <w:r w:rsidRPr="005F423D">
        <w:rPr>
          <w:i/>
          <w:noProof/>
        </w:rPr>
        <w:t>Schizophr Res</w:t>
      </w:r>
      <w:r w:rsidRPr="005F423D">
        <w:rPr>
          <w:noProof/>
        </w:rPr>
        <w:t xml:space="preserve"> 2011; </w:t>
      </w:r>
      <w:r w:rsidRPr="005F423D">
        <w:rPr>
          <w:b/>
          <w:noProof/>
        </w:rPr>
        <w:t>127</w:t>
      </w:r>
      <w:r w:rsidRPr="005F423D">
        <w:rPr>
          <w:noProof/>
        </w:rPr>
        <w:t>(1-3)</w:t>
      </w:r>
      <w:r w:rsidRPr="005F423D">
        <w:rPr>
          <w:b/>
          <w:noProof/>
        </w:rPr>
        <w:t xml:space="preserve">: </w:t>
      </w:r>
      <w:r w:rsidRPr="005F423D">
        <w:rPr>
          <w:noProof/>
        </w:rPr>
        <w:t>257-261.</w:t>
      </w:r>
    </w:p>
    <w:p w14:paraId="79DE8499" w14:textId="77777777" w:rsidR="005F423D" w:rsidRPr="005F423D" w:rsidRDefault="005F423D" w:rsidP="005F423D">
      <w:pPr>
        <w:pStyle w:val="EndNoteBibliography"/>
        <w:rPr>
          <w:noProof/>
        </w:rPr>
      </w:pPr>
    </w:p>
    <w:p w14:paraId="38F29F81" w14:textId="77777777" w:rsidR="005F423D" w:rsidRPr="005F423D" w:rsidRDefault="005F423D" w:rsidP="005F423D">
      <w:pPr>
        <w:pStyle w:val="EndNoteBibliography"/>
        <w:ind w:left="720" w:hanging="720"/>
        <w:rPr>
          <w:noProof/>
        </w:rPr>
      </w:pPr>
      <w:r w:rsidRPr="005F423D">
        <w:rPr>
          <w:noProof/>
        </w:rPr>
        <w:t>23.</w:t>
      </w:r>
      <w:r w:rsidRPr="005F423D">
        <w:rPr>
          <w:noProof/>
        </w:rPr>
        <w:tab/>
        <w:t xml:space="preserve">Ryan MC, Collins P, Thakore JH. Impaired fasting glucose tolerance in first-episode, drug-naive patients with schizophrenia. </w:t>
      </w:r>
      <w:r w:rsidRPr="005F423D">
        <w:rPr>
          <w:i/>
          <w:noProof/>
        </w:rPr>
        <w:t>Am J Psychiatry</w:t>
      </w:r>
      <w:r w:rsidRPr="005F423D">
        <w:rPr>
          <w:noProof/>
        </w:rPr>
        <w:t xml:space="preserve"> 2003; </w:t>
      </w:r>
      <w:r w:rsidRPr="005F423D">
        <w:rPr>
          <w:b/>
          <w:noProof/>
        </w:rPr>
        <w:t>160</w:t>
      </w:r>
      <w:r w:rsidRPr="005F423D">
        <w:rPr>
          <w:noProof/>
        </w:rPr>
        <w:t>(2)</w:t>
      </w:r>
      <w:r w:rsidRPr="005F423D">
        <w:rPr>
          <w:b/>
          <w:noProof/>
        </w:rPr>
        <w:t xml:space="preserve">: </w:t>
      </w:r>
      <w:r w:rsidRPr="005F423D">
        <w:rPr>
          <w:noProof/>
        </w:rPr>
        <w:t>284-289.</w:t>
      </w:r>
    </w:p>
    <w:p w14:paraId="34351090" w14:textId="77777777" w:rsidR="005F423D" w:rsidRPr="005F423D" w:rsidRDefault="005F423D" w:rsidP="005F423D">
      <w:pPr>
        <w:pStyle w:val="EndNoteBibliography"/>
        <w:rPr>
          <w:noProof/>
        </w:rPr>
      </w:pPr>
    </w:p>
    <w:p w14:paraId="40B6DA34" w14:textId="77777777" w:rsidR="005F423D" w:rsidRPr="005F423D" w:rsidRDefault="005F423D" w:rsidP="005F423D">
      <w:pPr>
        <w:pStyle w:val="EndNoteBibliography"/>
        <w:ind w:left="720" w:hanging="720"/>
        <w:rPr>
          <w:noProof/>
        </w:rPr>
      </w:pPr>
      <w:r w:rsidRPr="005F423D">
        <w:rPr>
          <w:noProof/>
        </w:rPr>
        <w:lastRenderedPageBreak/>
        <w:t>24.</w:t>
      </w:r>
      <w:r w:rsidRPr="005F423D">
        <w:rPr>
          <w:noProof/>
        </w:rPr>
        <w:tab/>
        <w:t xml:space="preserve">Saddichha S, Manjunatha N, Ameen S, Akhtar S. Metabolic syndrome in first episode schizophrenia - a randomized double-blind controlled, short-term prospective study. </w:t>
      </w:r>
      <w:r w:rsidRPr="005F423D">
        <w:rPr>
          <w:i/>
          <w:noProof/>
        </w:rPr>
        <w:t>Schizophr Res</w:t>
      </w:r>
      <w:r w:rsidRPr="005F423D">
        <w:rPr>
          <w:noProof/>
        </w:rPr>
        <w:t xml:space="preserve"> 2008; </w:t>
      </w:r>
      <w:r w:rsidRPr="005F423D">
        <w:rPr>
          <w:b/>
          <w:noProof/>
        </w:rPr>
        <w:t>101</w:t>
      </w:r>
      <w:r w:rsidRPr="005F423D">
        <w:rPr>
          <w:noProof/>
        </w:rPr>
        <w:t>(1-3)</w:t>
      </w:r>
      <w:r w:rsidRPr="005F423D">
        <w:rPr>
          <w:b/>
          <w:noProof/>
        </w:rPr>
        <w:t xml:space="preserve">: </w:t>
      </w:r>
      <w:r w:rsidRPr="005F423D">
        <w:rPr>
          <w:noProof/>
        </w:rPr>
        <w:t>266-272.</w:t>
      </w:r>
    </w:p>
    <w:p w14:paraId="75A63F90" w14:textId="77777777" w:rsidR="005F423D" w:rsidRPr="005F423D" w:rsidRDefault="005F423D" w:rsidP="005F423D">
      <w:pPr>
        <w:pStyle w:val="EndNoteBibliography"/>
        <w:rPr>
          <w:noProof/>
        </w:rPr>
      </w:pPr>
    </w:p>
    <w:p w14:paraId="665512F3" w14:textId="77777777" w:rsidR="005F423D" w:rsidRPr="005F423D" w:rsidRDefault="005F423D" w:rsidP="005F423D">
      <w:pPr>
        <w:pStyle w:val="EndNoteBibliography"/>
        <w:ind w:left="720" w:hanging="720"/>
        <w:rPr>
          <w:noProof/>
        </w:rPr>
      </w:pPr>
      <w:r w:rsidRPr="005F423D">
        <w:rPr>
          <w:noProof/>
        </w:rPr>
        <w:t>25.</w:t>
      </w:r>
      <w:r w:rsidRPr="005F423D">
        <w:rPr>
          <w:noProof/>
        </w:rPr>
        <w:tab/>
        <w:t>Sengupta S, Parrilla-Escobar MA, Klink R, Fathalli F, Ying Kin N, Stip E</w:t>
      </w:r>
      <w:r w:rsidRPr="005F423D">
        <w:rPr>
          <w:i/>
          <w:noProof/>
        </w:rPr>
        <w:t xml:space="preserve"> et al.</w:t>
      </w:r>
      <w:r w:rsidRPr="005F423D">
        <w:rPr>
          <w:noProof/>
        </w:rPr>
        <w:t xml:space="preserve"> Are metabolic indices different between drug-naive first-episode psychosis patients and healthy controls? </w:t>
      </w:r>
      <w:r w:rsidRPr="005F423D">
        <w:rPr>
          <w:i/>
          <w:noProof/>
        </w:rPr>
        <w:t>Schizophr Res</w:t>
      </w:r>
      <w:r w:rsidRPr="005F423D">
        <w:rPr>
          <w:noProof/>
        </w:rPr>
        <w:t xml:space="preserve"> 2008; </w:t>
      </w:r>
      <w:r w:rsidRPr="005F423D">
        <w:rPr>
          <w:b/>
          <w:noProof/>
        </w:rPr>
        <w:t>102</w:t>
      </w:r>
      <w:r w:rsidRPr="005F423D">
        <w:rPr>
          <w:noProof/>
        </w:rPr>
        <w:t>(1-3)</w:t>
      </w:r>
      <w:r w:rsidRPr="005F423D">
        <w:rPr>
          <w:b/>
          <w:noProof/>
        </w:rPr>
        <w:t xml:space="preserve">: </w:t>
      </w:r>
      <w:r w:rsidRPr="005F423D">
        <w:rPr>
          <w:noProof/>
        </w:rPr>
        <w:t>329-336.</w:t>
      </w:r>
    </w:p>
    <w:p w14:paraId="66DE249D" w14:textId="77777777" w:rsidR="005F423D" w:rsidRPr="005F423D" w:rsidRDefault="005F423D" w:rsidP="005F423D">
      <w:pPr>
        <w:pStyle w:val="EndNoteBibliography"/>
        <w:rPr>
          <w:noProof/>
        </w:rPr>
      </w:pPr>
    </w:p>
    <w:p w14:paraId="7FCE7998" w14:textId="77777777" w:rsidR="005F423D" w:rsidRPr="005F423D" w:rsidRDefault="005F423D" w:rsidP="005F423D">
      <w:pPr>
        <w:pStyle w:val="EndNoteBibliography"/>
        <w:ind w:left="720" w:hanging="720"/>
        <w:rPr>
          <w:noProof/>
        </w:rPr>
      </w:pPr>
      <w:r w:rsidRPr="005F423D">
        <w:rPr>
          <w:noProof/>
        </w:rPr>
        <w:t>26.</w:t>
      </w:r>
      <w:r w:rsidRPr="005F423D">
        <w:rPr>
          <w:noProof/>
        </w:rPr>
        <w:tab/>
        <w:t xml:space="preserve">Spelman LM, Walsh PI, Sharifi N, Collins P, Thakore JH. Impaired glucose tolerance in first-episode drug-naive patients with schizophrenia. </w:t>
      </w:r>
      <w:r w:rsidRPr="005F423D">
        <w:rPr>
          <w:i/>
          <w:noProof/>
        </w:rPr>
        <w:t>Diabet Med</w:t>
      </w:r>
      <w:r w:rsidRPr="005F423D">
        <w:rPr>
          <w:noProof/>
        </w:rPr>
        <w:t xml:space="preserve"> 2007; </w:t>
      </w:r>
      <w:r w:rsidRPr="005F423D">
        <w:rPr>
          <w:b/>
          <w:noProof/>
        </w:rPr>
        <w:t>24</w:t>
      </w:r>
      <w:r w:rsidRPr="005F423D">
        <w:rPr>
          <w:noProof/>
        </w:rPr>
        <w:t>(5)</w:t>
      </w:r>
      <w:r w:rsidRPr="005F423D">
        <w:rPr>
          <w:b/>
          <w:noProof/>
        </w:rPr>
        <w:t xml:space="preserve">: </w:t>
      </w:r>
      <w:r w:rsidRPr="005F423D">
        <w:rPr>
          <w:noProof/>
        </w:rPr>
        <w:t>481-485.</w:t>
      </w:r>
    </w:p>
    <w:p w14:paraId="550FD8E1" w14:textId="77777777" w:rsidR="005F423D" w:rsidRPr="005F423D" w:rsidRDefault="005F423D" w:rsidP="005F423D">
      <w:pPr>
        <w:pStyle w:val="EndNoteBibliography"/>
        <w:rPr>
          <w:noProof/>
        </w:rPr>
      </w:pPr>
    </w:p>
    <w:p w14:paraId="43C78120" w14:textId="77777777" w:rsidR="005F423D" w:rsidRPr="005F423D" w:rsidRDefault="005F423D" w:rsidP="005F423D">
      <w:pPr>
        <w:pStyle w:val="EndNoteBibliography"/>
        <w:ind w:left="720" w:hanging="720"/>
        <w:rPr>
          <w:noProof/>
        </w:rPr>
      </w:pPr>
      <w:r w:rsidRPr="005F423D">
        <w:rPr>
          <w:noProof/>
        </w:rPr>
        <w:t>27.</w:t>
      </w:r>
      <w:r w:rsidRPr="005F423D">
        <w:rPr>
          <w:noProof/>
        </w:rPr>
        <w:tab/>
        <w:t>Sun HQ, Li SX, Chen FB, Zhang Y, Li P, Jin M</w:t>
      </w:r>
      <w:r w:rsidRPr="005F423D">
        <w:rPr>
          <w:i/>
          <w:noProof/>
        </w:rPr>
        <w:t xml:space="preserve"> et al.</w:t>
      </w:r>
      <w:r w:rsidRPr="005F423D">
        <w:rPr>
          <w:noProof/>
        </w:rPr>
        <w:t xml:space="preserve"> Diurnal neurobiological alterations after exposure to clozapine in first-episode schizophrenia patients. </w:t>
      </w:r>
      <w:r w:rsidRPr="005F423D">
        <w:rPr>
          <w:i/>
          <w:noProof/>
        </w:rPr>
        <w:t>Psychoneuroendocrinology</w:t>
      </w:r>
      <w:r w:rsidRPr="005F423D">
        <w:rPr>
          <w:noProof/>
        </w:rPr>
        <w:t xml:space="preserve"> 2016; </w:t>
      </w:r>
      <w:r w:rsidRPr="005F423D">
        <w:rPr>
          <w:b/>
          <w:noProof/>
        </w:rPr>
        <w:t xml:space="preserve">64: </w:t>
      </w:r>
      <w:r w:rsidRPr="005F423D">
        <w:rPr>
          <w:noProof/>
        </w:rPr>
        <w:t>108-116.</w:t>
      </w:r>
    </w:p>
    <w:p w14:paraId="4FAD637D" w14:textId="77777777" w:rsidR="005F423D" w:rsidRPr="005F423D" w:rsidRDefault="005F423D" w:rsidP="005F423D">
      <w:pPr>
        <w:pStyle w:val="EndNoteBibliography"/>
        <w:rPr>
          <w:noProof/>
        </w:rPr>
      </w:pPr>
    </w:p>
    <w:p w14:paraId="518CDF78" w14:textId="77777777" w:rsidR="005F423D" w:rsidRPr="005F423D" w:rsidRDefault="005F423D" w:rsidP="005F423D">
      <w:pPr>
        <w:pStyle w:val="EndNoteBibliography"/>
        <w:ind w:left="720" w:hanging="720"/>
        <w:rPr>
          <w:noProof/>
        </w:rPr>
      </w:pPr>
      <w:r w:rsidRPr="005F423D">
        <w:rPr>
          <w:noProof/>
        </w:rPr>
        <w:t>28.</w:t>
      </w:r>
      <w:r w:rsidRPr="005F423D">
        <w:rPr>
          <w:noProof/>
        </w:rPr>
        <w:tab/>
        <w:t>Tao Q, Miao Y, Li H, Yuan X, Huang X, Wang Y</w:t>
      </w:r>
      <w:r w:rsidRPr="005F423D">
        <w:rPr>
          <w:i/>
          <w:noProof/>
        </w:rPr>
        <w:t xml:space="preserve"> et al.</w:t>
      </w:r>
      <w:r w:rsidRPr="005F423D">
        <w:rPr>
          <w:noProof/>
        </w:rPr>
        <w:t xml:space="preserve"> Insulin Resistance and Oxidative Stress: In Relation to Cognitive Function and Psychopathology in Drug-Naive, First-Episode Drug-Free Schizophrenia. </w:t>
      </w:r>
      <w:r w:rsidRPr="005F423D">
        <w:rPr>
          <w:i/>
          <w:noProof/>
        </w:rPr>
        <w:t>Frontiers in Psychiatry</w:t>
      </w:r>
      <w:r w:rsidRPr="005F423D">
        <w:rPr>
          <w:noProof/>
        </w:rPr>
        <w:t xml:space="preserve"> 2020; </w:t>
      </w:r>
      <w:r w:rsidRPr="005F423D">
        <w:rPr>
          <w:b/>
          <w:noProof/>
        </w:rPr>
        <w:t>11 (no pagination)</w:t>
      </w:r>
      <w:r w:rsidRPr="005F423D">
        <w:rPr>
          <w:noProof/>
        </w:rPr>
        <w:t>.</w:t>
      </w:r>
    </w:p>
    <w:p w14:paraId="745D72C6" w14:textId="77777777" w:rsidR="005F423D" w:rsidRPr="005F423D" w:rsidRDefault="005F423D" w:rsidP="005F423D">
      <w:pPr>
        <w:pStyle w:val="EndNoteBibliography"/>
        <w:rPr>
          <w:noProof/>
        </w:rPr>
      </w:pPr>
    </w:p>
    <w:p w14:paraId="0B72B747" w14:textId="77777777" w:rsidR="005F423D" w:rsidRPr="005F423D" w:rsidRDefault="005F423D" w:rsidP="005F423D">
      <w:pPr>
        <w:pStyle w:val="EndNoteBibliography"/>
        <w:ind w:left="720" w:hanging="720"/>
        <w:rPr>
          <w:noProof/>
        </w:rPr>
      </w:pPr>
      <w:r w:rsidRPr="005F423D">
        <w:rPr>
          <w:noProof/>
        </w:rPr>
        <w:t>29.</w:t>
      </w:r>
      <w:r w:rsidRPr="005F423D">
        <w:rPr>
          <w:noProof/>
        </w:rPr>
        <w:tab/>
        <w:t xml:space="preserve">Verma SK, Subramaniam M, Liew A, Poon LY. Metabolic risk factors in drug-naive patients with first-episode psychosis. </w:t>
      </w:r>
      <w:r w:rsidRPr="005F423D">
        <w:rPr>
          <w:i/>
          <w:noProof/>
        </w:rPr>
        <w:t>J Clin Psychiatry</w:t>
      </w:r>
      <w:r w:rsidRPr="005F423D">
        <w:rPr>
          <w:noProof/>
        </w:rPr>
        <w:t xml:space="preserve"> 2009; </w:t>
      </w:r>
      <w:r w:rsidRPr="005F423D">
        <w:rPr>
          <w:b/>
          <w:noProof/>
        </w:rPr>
        <w:t>70</w:t>
      </w:r>
      <w:r w:rsidRPr="005F423D">
        <w:rPr>
          <w:noProof/>
        </w:rPr>
        <w:t>(7)</w:t>
      </w:r>
      <w:r w:rsidRPr="005F423D">
        <w:rPr>
          <w:b/>
          <w:noProof/>
        </w:rPr>
        <w:t xml:space="preserve">: </w:t>
      </w:r>
      <w:r w:rsidRPr="005F423D">
        <w:rPr>
          <w:noProof/>
        </w:rPr>
        <w:t>997-1000.</w:t>
      </w:r>
    </w:p>
    <w:p w14:paraId="2018B935" w14:textId="77777777" w:rsidR="005F423D" w:rsidRPr="005F423D" w:rsidRDefault="005F423D" w:rsidP="005F423D">
      <w:pPr>
        <w:pStyle w:val="EndNoteBibliography"/>
        <w:rPr>
          <w:noProof/>
        </w:rPr>
      </w:pPr>
    </w:p>
    <w:p w14:paraId="13CCABBC" w14:textId="77777777" w:rsidR="005F423D" w:rsidRPr="005F423D" w:rsidRDefault="005F423D" w:rsidP="005F423D">
      <w:pPr>
        <w:pStyle w:val="EndNoteBibliography"/>
        <w:ind w:left="720" w:hanging="720"/>
        <w:rPr>
          <w:noProof/>
        </w:rPr>
      </w:pPr>
      <w:r w:rsidRPr="005F423D">
        <w:rPr>
          <w:noProof/>
        </w:rPr>
        <w:t>30.</w:t>
      </w:r>
      <w:r w:rsidRPr="005F423D">
        <w:rPr>
          <w:noProof/>
        </w:rPr>
        <w:tab/>
        <w:t>Venkatasubramanian G, Chittiprol S, Neelakantachar N, Naveen MN, Thirthall J, Gangadhar BN</w:t>
      </w:r>
      <w:r w:rsidRPr="005F423D">
        <w:rPr>
          <w:i/>
          <w:noProof/>
        </w:rPr>
        <w:t xml:space="preserve"> et al.</w:t>
      </w:r>
      <w:r w:rsidRPr="005F423D">
        <w:rPr>
          <w:noProof/>
        </w:rPr>
        <w:t xml:space="preserve"> Insulin and insulin-like growth factor-1 abnormalities in antipsychotic-naive schizophrenia. </w:t>
      </w:r>
      <w:r w:rsidRPr="005F423D">
        <w:rPr>
          <w:i/>
          <w:noProof/>
        </w:rPr>
        <w:t>Am J Psychiatry</w:t>
      </w:r>
      <w:r w:rsidRPr="005F423D">
        <w:rPr>
          <w:noProof/>
        </w:rPr>
        <w:t xml:space="preserve"> 2007; </w:t>
      </w:r>
      <w:r w:rsidRPr="005F423D">
        <w:rPr>
          <w:b/>
          <w:noProof/>
        </w:rPr>
        <w:t>164</w:t>
      </w:r>
      <w:r w:rsidRPr="005F423D">
        <w:rPr>
          <w:noProof/>
        </w:rPr>
        <w:t>(10)</w:t>
      </w:r>
      <w:r w:rsidRPr="005F423D">
        <w:rPr>
          <w:b/>
          <w:noProof/>
        </w:rPr>
        <w:t xml:space="preserve">: </w:t>
      </w:r>
      <w:r w:rsidRPr="005F423D">
        <w:rPr>
          <w:noProof/>
        </w:rPr>
        <w:t>1557-1560.</w:t>
      </w:r>
    </w:p>
    <w:p w14:paraId="443FCCEA" w14:textId="77777777" w:rsidR="005F423D" w:rsidRPr="005F423D" w:rsidRDefault="005F423D" w:rsidP="005F423D">
      <w:pPr>
        <w:pStyle w:val="EndNoteBibliography"/>
        <w:rPr>
          <w:noProof/>
        </w:rPr>
      </w:pPr>
    </w:p>
    <w:p w14:paraId="294D65C8" w14:textId="77777777" w:rsidR="005F423D" w:rsidRPr="005F423D" w:rsidRDefault="005F423D" w:rsidP="005F423D">
      <w:pPr>
        <w:pStyle w:val="EndNoteBibliography"/>
        <w:ind w:left="720" w:hanging="720"/>
        <w:rPr>
          <w:noProof/>
        </w:rPr>
      </w:pPr>
      <w:r w:rsidRPr="005F423D">
        <w:rPr>
          <w:noProof/>
        </w:rPr>
        <w:t>31.</w:t>
      </w:r>
      <w:r w:rsidRPr="005F423D">
        <w:rPr>
          <w:noProof/>
        </w:rPr>
        <w:tab/>
        <w:t xml:space="preserve">Wani RA, Dar MA, Margoob MA, Rather YH, Haq I, Shah MS. Diabetes mellitus and impaired glucose tolerance in patients with schizophrenia, before and after antipsychotic treatment. </w:t>
      </w:r>
      <w:r w:rsidRPr="005F423D">
        <w:rPr>
          <w:i/>
          <w:noProof/>
        </w:rPr>
        <w:t>J Neurosci Rural Pract</w:t>
      </w:r>
      <w:r w:rsidRPr="005F423D">
        <w:rPr>
          <w:noProof/>
        </w:rPr>
        <w:t xml:space="preserve"> 2015; </w:t>
      </w:r>
      <w:r w:rsidRPr="005F423D">
        <w:rPr>
          <w:b/>
          <w:noProof/>
        </w:rPr>
        <w:t>6</w:t>
      </w:r>
      <w:r w:rsidRPr="005F423D">
        <w:rPr>
          <w:noProof/>
        </w:rPr>
        <w:t>(1)</w:t>
      </w:r>
      <w:r w:rsidRPr="005F423D">
        <w:rPr>
          <w:b/>
          <w:noProof/>
        </w:rPr>
        <w:t xml:space="preserve">: </w:t>
      </w:r>
      <w:r w:rsidRPr="005F423D">
        <w:rPr>
          <w:noProof/>
        </w:rPr>
        <w:t>17-22.</w:t>
      </w:r>
    </w:p>
    <w:p w14:paraId="3D3B9E55" w14:textId="77777777" w:rsidR="005F423D" w:rsidRPr="005F423D" w:rsidRDefault="005F423D" w:rsidP="005F423D">
      <w:pPr>
        <w:pStyle w:val="EndNoteBibliography"/>
        <w:rPr>
          <w:noProof/>
        </w:rPr>
      </w:pPr>
    </w:p>
    <w:p w14:paraId="3807BDB5" w14:textId="77777777" w:rsidR="005F423D" w:rsidRPr="005F423D" w:rsidRDefault="005F423D" w:rsidP="005F423D">
      <w:pPr>
        <w:pStyle w:val="EndNoteBibliography"/>
        <w:ind w:left="720" w:hanging="720"/>
        <w:rPr>
          <w:noProof/>
        </w:rPr>
      </w:pPr>
      <w:r w:rsidRPr="005F423D">
        <w:rPr>
          <w:noProof/>
        </w:rPr>
        <w:t>32.</w:t>
      </w:r>
      <w:r w:rsidRPr="005F423D">
        <w:rPr>
          <w:noProof/>
        </w:rPr>
        <w:tab/>
        <w:t>Wu X, Huang Z, Wu R, Zhong Z, Wei Q, Wang H</w:t>
      </w:r>
      <w:r w:rsidRPr="005F423D">
        <w:rPr>
          <w:i/>
          <w:noProof/>
        </w:rPr>
        <w:t xml:space="preserve"> et al.</w:t>
      </w:r>
      <w:r w:rsidRPr="005F423D">
        <w:rPr>
          <w:noProof/>
        </w:rPr>
        <w:t xml:space="preserve"> The comparison of glycometabolism parameters and lipid profiles between drug-naive, first-episode schizophrenia patients and healthy controls. </w:t>
      </w:r>
      <w:r w:rsidRPr="005F423D">
        <w:rPr>
          <w:i/>
          <w:noProof/>
        </w:rPr>
        <w:t>Schizophr Res</w:t>
      </w:r>
      <w:r w:rsidRPr="005F423D">
        <w:rPr>
          <w:noProof/>
        </w:rPr>
        <w:t xml:space="preserve"> 2013; </w:t>
      </w:r>
      <w:r w:rsidRPr="005F423D">
        <w:rPr>
          <w:b/>
          <w:noProof/>
        </w:rPr>
        <w:t>150</w:t>
      </w:r>
      <w:r w:rsidRPr="005F423D">
        <w:rPr>
          <w:noProof/>
        </w:rPr>
        <w:t>(1)</w:t>
      </w:r>
      <w:r w:rsidRPr="005F423D">
        <w:rPr>
          <w:b/>
          <w:noProof/>
        </w:rPr>
        <w:t xml:space="preserve">: </w:t>
      </w:r>
      <w:r w:rsidRPr="005F423D">
        <w:rPr>
          <w:noProof/>
        </w:rPr>
        <w:t>157-162.</w:t>
      </w:r>
    </w:p>
    <w:p w14:paraId="1EEAF684" w14:textId="77777777" w:rsidR="005F423D" w:rsidRPr="005F423D" w:rsidRDefault="005F423D" w:rsidP="005F423D">
      <w:pPr>
        <w:pStyle w:val="EndNoteBibliography"/>
        <w:rPr>
          <w:noProof/>
        </w:rPr>
      </w:pPr>
    </w:p>
    <w:p w14:paraId="5C8BBA83" w14:textId="1C05A07F" w:rsidR="00C14CBD" w:rsidRDefault="005B0AFE">
      <w:r>
        <w:fldChar w:fldCharType="end"/>
      </w:r>
    </w:p>
    <w:sectPr w:rsidR="00C14CBD" w:rsidSect="00CC3CA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68CE34" w14:textId="77777777" w:rsidR="00EA1B21" w:rsidRDefault="00EA1B21" w:rsidP="006963F7">
      <w:r>
        <w:separator/>
      </w:r>
    </w:p>
  </w:endnote>
  <w:endnote w:type="continuationSeparator" w:id="0">
    <w:p w14:paraId="339C5B75" w14:textId="77777777" w:rsidR="00EA1B21" w:rsidRDefault="00EA1B21" w:rsidP="006963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MU Serif">
    <w:altName w:val="Mongolian Baiti"/>
    <w:panose1 w:val="020B0604020202020204"/>
    <w:charset w:val="00"/>
    <w:family w:val="auto"/>
    <w:pitch w:val="variable"/>
    <w:sig w:usb0="E10002FF" w:usb1="5201E1EB" w:usb2="00020004" w:usb3="00000000" w:csb0="0000011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48202402"/>
      <w:docPartObj>
        <w:docPartGallery w:val="Page Numbers (Bottom of Page)"/>
        <w:docPartUnique/>
      </w:docPartObj>
    </w:sdtPr>
    <w:sdtEndPr>
      <w:rPr>
        <w:rStyle w:val="PageNumber"/>
      </w:rPr>
    </w:sdtEndPr>
    <w:sdtContent>
      <w:p w14:paraId="4822D787" w14:textId="230A50BE" w:rsidR="006963F7" w:rsidRDefault="006963F7" w:rsidP="00245A9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8D5AB8B" w14:textId="77777777" w:rsidR="006963F7" w:rsidRDefault="006963F7" w:rsidP="006963F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1551300"/>
      <w:docPartObj>
        <w:docPartGallery w:val="Page Numbers (Bottom of Page)"/>
        <w:docPartUnique/>
      </w:docPartObj>
    </w:sdtPr>
    <w:sdtEndPr>
      <w:rPr>
        <w:rStyle w:val="PageNumber"/>
      </w:rPr>
    </w:sdtEndPr>
    <w:sdtContent>
      <w:p w14:paraId="7024F35F" w14:textId="6B6CFBF0" w:rsidR="006963F7" w:rsidRDefault="006963F7" w:rsidP="00245A9A">
        <w:pPr>
          <w:pStyle w:val="Footer"/>
          <w:framePr w:wrap="none" w:vAnchor="text" w:hAnchor="margin" w:xAlign="right" w:y="1"/>
          <w:rPr>
            <w:rStyle w:val="PageNumber"/>
          </w:rPr>
        </w:pPr>
        <w:r w:rsidRPr="002C53B3">
          <w:rPr>
            <w:rStyle w:val="PageNumber"/>
            <w:rFonts w:asciiTheme="minorHAnsi" w:hAnsiTheme="minorHAnsi"/>
          </w:rPr>
          <w:fldChar w:fldCharType="begin"/>
        </w:r>
        <w:r w:rsidRPr="002C53B3">
          <w:rPr>
            <w:rStyle w:val="PageNumber"/>
            <w:rFonts w:asciiTheme="minorHAnsi" w:hAnsiTheme="minorHAnsi"/>
          </w:rPr>
          <w:instrText xml:space="preserve"> PAGE </w:instrText>
        </w:r>
        <w:r w:rsidRPr="002C53B3">
          <w:rPr>
            <w:rStyle w:val="PageNumber"/>
            <w:rFonts w:asciiTheme="minorHAnsi" w:hAnsiTheme="minorHAnsi"/>
          </w:rPr>
          <w:fldChar w:fldCharType="separate"/>
        </w:r>
        <w:r w:rsidRPr="002C53B3">
          <w:rPr>
            <w:rStyle w:val="PageNumber"/>
            <w:rFonts w:asciiTheme="minorHAnsi" w:hAnsiTheme="minorHAnsi"/>
            <w:noProof/>
          </w:rPr>
          <w:t>1</w:t>
        </w:r>
        <w:r w:rsidRPr="002C53B3">
          <w:rPr>
            <w:rStyle w:val="PageNumber"/>
            <w:rFonts w:asciiTheme="minorHAnsi" w:hAnsiTheme="minorHAnsi"/>
          </w:rPr>
          <w:fldChar w:fldCharType="end"/>
        </w:r>
      </w:p>
    </w:sdtContent>
  </w:sdt>
  <w:p w14:paraId="6279A7BD" w14:textId="77777777" w:rsidR="006963F7" w:rsidRDefault="006963F7" w:rsidP="006963F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791481" w14:textId="77777777" w:rsidR="00EA1B21" w:rsidRDefault="00EA1B21" w:rsidP="006963F7">
      <w:r>
        <w:separator/>
      </w:r>
    </w:p>
  </w:footnote>
  <w:footnote w:type="continuationSeparator" w:id="0">
    <w:p w14:paraId="05E1C019" w14:textId="77777777" w:rsidR="00EA1B21" w:rsidRDefault="00EA1B21" w:rsidP="006963F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8146941"/>
    <w:multiLevelType w:val="hybridMultilevel"/>
    <w:tmpl w:val="C6DEC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9"/>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olecular Psychiatr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wzp02ptpv0a5ueewdtvas0qavsw9zs55xt9&quot;&gt;My EndNote Library-Converted&lt;record-ids&gt;&lt;item&gt;143&lt;/item&gt;&lt;item&gt;173&lt;/item&gt;&lt;item&gt;286&lt;/item&gt;&lt;item&gt;289&lt;/item&gt;&lt;item&gt;292&lt;/item&gt;&lt;item&gt;293&lt;/item&gt;&lt;item&gt;297&lt;/item&gt;&lt;item&gt;309&lt;/item&gt;&lt;item&gt;310&lt;/item&gt;&lt;item&gt;314&lt;/item&gt;&lt;item&gt;322&lt;/item&gt;&lt;item&gt;328&lt;/item&gt;&lt;item&gt;2050&lt;/item&gt;&lt;item&gt;2051&lt;/item&gt;&lt;item&gt;2226&lt;/item&gt;&lt;item&gt;2395&lt;/item&gt;&lt;item&gt;2563&lt;/item&gt;&lt;item&gt;2742&lt;/item&gt;&lt;item&gt;3388&lt;/item&gt;&lt;item&gt;5657&lt;/item&gt;&lt;item&gt;6431&lt;/item&gt;&lt;item&gt;6682&lt;/item&gt;&lt;item&gt;6841&lt;/item&gt;&lt;item&gt;8112&lt;/item&gt;&lt;item&gt;9018&lt;/item&gt;&lt;item&gt;9326&lt;/item&gt;&lt;item&gt;9759&lt;/item&gt;&lt;item&gt;13176&lt;/item&gt;&lt;item&gt;13985&lt;/item&gt;&lt;item&gt;16429&lt;/item&gt;&lt;/record-ids&gt;&lt;/item&gt;&lt;/Libraries&gt;"/>
  </w:docVars>
  <w:rsids>
    <w:rsidRoot w:val="00320586"/>
    <w:rsid w:val="0000501A"/>
    <w:rsid w:val="00027F75"/>
    <w:rsid w:val="00033429"/>
    <w:rsid w:val="00043420"/>
    <w:rsid w:val="00060259"/>
    <w:rsid w:val="000A16F9"/>
    <w:rsid w:val="000C19DE"/>
    <w:rsid w:val="000F0DCB"/>
    <w:rsid w:val="000F18D7"/>
    <w:rsid w:val="000F4D3C"/>
    <w:rsid w:val="00100DC5"/>
    <w:rsid w:val="001251F5"/>
    <w:rsid w:val="0015183D"/>
    <w:rsid w:val="001565EB"/>
    <w:rsid w:val="0016731A"/>
    <w:rsid w:val="001677E9"/>
    <w:rsid w:val="0017009E"/>
    <w:rsid w:val="00175B07"/>
    <w:rsid w:val="001778AA"/>
    <w:rsid w:val="0019780B"/>
    <w:rsid w:val="00197D8A"/>
    <w:rsid w:val="001A2085"/>
    <w:rsid w:val="001B2FA1"/>
    <w:rsid w:val="001C333F"/>
    <w:rsid w:val="001E6B06"/>
    <w:rsid w:val="001F0189"/>
    <w:rsid w:val="002044ED"/>
    <w:rsid w:val="002225B5"/>
    <w:rsid w:val="0023085C"/>
    <w:rsid w:val="00264533"/>
    <w:rsid w:val="00267002"/>
    <w:rsid w:val="0027352A"/>
    <w:rsid w:val="00273E13"/>
    <w:rsid w:val="00295F8A"/>
    <w:rsid w:val="002A796F"/>
    <w:rsid w:val="002C53B3"/>
    <w:rsid w:val="002D6250"/>
    <w:rsid w:val="003106D4"/>
    <w:rsid w:val="00320586"/>
    <w:rsid w:val="003235F3"/>
    <w:rsid w:val="00331B55"/>
    <w:rsid w:val="0033304F"/>
    <w:rsid w:val="00341025"/>
    <w:rsid w:val="003512F9"/>
    <w:rsid w:val="00352F20"/>
    <w:rsid w:val="00374F24"/>
    <w:rsid w:val="0039268A"/>
    <w:rsid w:val="00395646"/>
    <w:rsid w:val="003C45F2"/>
    <w:rsid w:val="003E4B4E"/>
    <w:rsid w:val="0042216B"/>
    <w:rsid w:val="004403E8"/>
    <w:rsid w:val="00463428"/>
    <w:rsid w:val="004668D7"/>
    <w:rsid w:val="00475D6C"/>
    <w:rsid w:val="004B01C5"/>
    <w:rsid w:val="004B3C3C"/>
    <w:rsid w:val="00526110"/>
    <w:rsid w:val="005356AD"/>
    <w:rsid w:val="00561CA2"/>
    <w:rsid w:val="00562AA2"/>
    <w:rsid w:val="0057454E"/>
    <w:rsid w:val="0059525E"/>
    <w:rsid w:val="005A610E"/>
    <w:rsid w:val="005A64FF"/>
    <w:rsid w:val="005B0AFE"/>
    <w:rsid w:val="005C3F73"/>
    <w:rsid w:val="005F423D"/>
    <w:rsid w:val="006141EB"/>
    <w:rsid w:val="0064059F"/>
    <w:rsid w:val="00640DA2"/>
    <w:rsid w:val="00677152"/>
    <w:rsid w:val="00677500"/>
    <w:rsid w:val="00680E34"/>
    <w:rsid w:val="006963F7"/>
    <w:rsid w:val="006978B0"/>
    <w:rsid w:val="006A7EA4"/>
    <w:rsid w:val="006D0A80"/>
    <w:rsid w:val="006E5514"/>
    <w:rsid w:val="006E7C1E"/>
    <w:rsid w:val="00722676"/>
    <w:rsid w:val="00736265"/>
    <w:rsid w:val="00775E6B"/>
    <w:rsid w:val="007800DC"/>
    <w:rsid w:val="00790752"/>
    <w:rsid w:val="007A1B34"/>
    <w:rsid w:val="007B45E0"/>
    <w:rsid w:val="007D16EA"/>
    <w:rsid w:val="007E10A1"/>
    <w:rsid w:val="00821ABB"/>
    <w:rsid w:val="008279B7"/>
    <w:rsid w:val="00840275"/>
    <w:rsid w:val="00842911"/>
    <w:rsid w:val="008462A7"/>
    <w:rsid w:val="00846E7E"/>
    <w:rsid w:val="008534DC"/>
    <w:rsid w:val="0087644B"/>
    <w:rsid w:val="00881E62"/>
    <w:rsid w:val="00886DA3"/>
    <w:rsid w:val="0089056B"/>
    <w:rsid w:val="008A4971"/>
    <w:rsid w:val="008D12A7"/>
    <w:rsid w:val="008E27A0"/>
    <w:rsid w:val="008F5BE4"/>
    <w:rsid w:val="00900EC2"/>
    <w:rsid w:val="00920476"/>
    <w:rsid w:val="00941F11"/>
    <w:rsid w:val="009466A7"/>
    <w:rsid w:val="0095567B"/>
    <w:rsid w:val="00966CFA"/>
    <w:rsid w:val="00981790"/>
    <w:rsid w:val="0099173A"/>
    <w:rsid w:val="00994068"/>
    <w:rsid w:val="0099540C"/>
    <w:rsid w:val="009A0ADD"/>
    <w:rsid w:val="009B4A54"/>
    <w:rsid w:val="009F55D8"/>
    <w:rsid w:val="00A074C1"/>
    <w:rsid w:val="00A07FD8"/>
    <w:rsid w:val="00A279C6"/>
    <w:rsid w:val="00A326D6"/>
    <w:rsid w:val="00A4248C"/>
    <w:rsid w:val="00A47DBE"/>
    <w:rsid w:val="00A5382B"/>
    <w:rsid w:val="00A70DB7"/>
    <w:rsid w:val="00AA1022"/>
    <w:rsid w:val="00AB3145"/>
    <w:rsid w:val="00AB5AB4"/>
    <w:rsid w:val="00AC7B9F"/>
    <w:rsid w:val="00AD6671"/>
    <w:rsid w:val="00AE47F3"/>
    <w:rsid w:val="00B00752"/>
    <w:rsid w:val="00B1569C"/>
    <w:rsid w:val="00B16A85"/>
    <w:rsid w:val="00B602B9"/>
    <w:rsid w:val="00B67D38"/>
    <w:rsid w:val="00B811F1"/>
    <w:rsid w:val="00B96C7B"/>
    <w:rsid w:val="00BC40A7"/>
    <w:rsid w:val="00BD3BE9"/>
    <w:rsid w:val="00BD7E9A"/>
    <w:rsid w:val="00BD7F53"/>
    <w:rsid w:val="00C12E38"/>
    <w:rsid w:val="00C14CBD"/>
    <w:rsid w:val="00C37DD1"/>
    <w:rsid w:val="00C46B2A"/>
    <w:rsid w:val="00C71356"/>
    <w:rsid w:val="00C71C97"/>
    <w:rsid w:val="00CA6A41"/>
    <w:rsid w:val="00CB5A14"/>
    <w:rsid w:val="00CB75D9"/>
    <w:rsid w:val="00CC3CA7"/>
    <w:rsid w:val="00CD1DB2"/>
    <w:rsid w:val="00CE377B"/>
    <w:rsid w:val="00CE6768"/>
    <w:rsid w:val="00D06B0B"/>
    <w:rsid w:val="00D17026"/>
    <w:rsid w:val="00D23304"/>
    <w:rsid w:val="00D26DB5"/>
    <w:rsid w:val="00D35BC6"/>
    <w:rsid w:val="00D56AFB"/>
    <w:rsid w:val="00D82235"/>
    <w:rsid w:val="00D82CB9"/>
    <w:rsid w:val="00D96282"/>
    <w:rsid w:val="00D971D1"/>
    <w:rsid w:val="00DB2E9E"/>
    <w:rsid w:val="00DB5FA9"/>
    <w:rsid w:val="00DC5ECC"/>
    <w:rsid w:val="00DD4773"/>
    <w:rsid w:val="00DD67EF"/>
    <w:rsid w:val="00E00C06"/>
    <w:rsid w:val="00E1562A"/>
    <w:rsid w:val="00E15914"/>
    <w:rsid w:val="00E17DE8"/>
    <w:rsid w:val="00E33925"/>
    <w:rsid w:val="00E34A09"/>
    <w:rsid w:val="00E37371"/>
    <w:rsid w:val="00E80647"/>
    <w:rsid w:val="00E83E39"/>
    <w:rsid w:val="00E841EB"/>
    <w:rsid w:val="00E85402"/>
    <w:rsid w:val="00E959E3"/>
    <w:rsid w:val="00EA1B21"/>
    <w:rsid w:val="00ED4D92"/>
    <w:rsid w:val="00EE0304"/>
    <w:rsid w:val="00EE6F17"/>
    <w:rsid w:val="00F03A5F"/>
    <w:rsid w:val="00F06614"/>
    <w:rsid w:val="00F1127B"/>
    <w:rsid w:val="00F21415"/>
    <w:rsid w:val="00F252D0"/>
    <w:rsid w:val="00F34C00"/>
    <w:rsid w:val="00F51F07"/>
    <w:rsid w:val="00F6723C"/>
    <w:rsid w:val="00F77CB6"/>
    <w:rsid w:val="00F855FA"/>
    <w:rsid w:val="00F939BF"/>
    <w:rsid w:val="00FC0FE5"/>
    <w:rsid w:val="00FC30A5"/>
    <w:rsid w:val="00FC3276"/>
    <w:rsid w:val="00FE1966"/>
    <w:rsid w:val="00FE39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4ED8FB"/>
  <w15:chartTrackingRefBased/>
  <w15:docId w15:val="{D4C38A5A-BFFE-454E-9B12-EFD855D2B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C3CA7"/>
    <w:rPr>
      <w:rFonts w:ascii="Times New Roman" w:eastAsia="Times New Roman" w:hAnsi="Times New Roman" w:cs="Times New Roman"/>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466A7"/>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466A7"/>
    <w:pPr>
      <w:widowControl w:val="0"/>
      <w:autoSpaceDE w:val="0"/>
      <w:autoSpaceDN w:val="0"/>
      <w:adjustRightInd w:val="0"/>
    </w:pPr>
    <w:rPr>
      <w:rFonts w:ascii="Calibri" w:eastAsia="Times New Roman" w:hAnsi="Calibri" w:cs="Calibri"/>
      <w:color w:val="000000"/>
      <w:lang w:val="en-CA" w:eastAsia="en-CA"/>
    </w:rPr>
  </w:style>
  <w:style w:type="character" w:styleId="Hyperlink">
    <w:name w:val="Hyperlink"/>
    <w:basedOn w:val="DefaultParagraphFont"/>
    <w:uiPriority w:val="99"/>
    <w:unhideWhenUsed/>
    <w:rsid w:val="009466A7"/>
    <w:rPr>
      <w:color w:val="0000FF"/>
      <w:u w:val="single"/>
    </w:rPr>
  </w:style>
  <w:style w:type="paragraph" w:styleId="Footer">
    <w:name w:val="footer"/>
    <w:basedOn w:val="Normal"/>
    <w:link w:val="FooterChar"/>
    <w:uiPriority w:val="99"/>
    <w:unhideWhenUsed/>
    <w:rsid w:val="006963F7"/>
    <w:pPr>
      <w:tabs>
        <w:tab w:val="center" w:pos="4680"/>
        <w:tab w:val="right" w:pos="9360"/>
      </w:tabs>
    </w:pPr>
  </w:style>
  <w:style w:type="character" w:customStyle="1" w:styleId="FooterChar">
    <w:name w:val="Footer Char"/>
    <w:basedOn w:val="DefaultParagraphFont"/>
    <w:link w:val="Footer"/>
    <w:uiPriority w:val="99"/>
    <w:rsid w:val="006963F7"/>
    <w:rPr>
      <w:rFonts w:ascii="Times New Roman" w:eastAsia="Times New Roman" w:hAnsi="Times New Roman" w:cs="Times New Roman"/>
      <w:lang w:val="en-GB" w:eastAsia="en-GB"/>
    </w:rPr>
  </w:style>
  <w:style w:type="character" w:styleId="PageNumber">
    <w:name w:val="page number"/>
    <w:basedOn w:val="DefaultParagraphFont"/>
    <w:uiPriority w:val="99"/>
    <w:semiHidden/>
    <w:unhideWhenUsed/>
    <w:rsid w:val="006963F7"/>
  </w:style>
  <w:style w:type="paragraph" w:styleId="ListParagraph">
    <w:name w:val="List Paragraph"/>
    <w:basedOn w:val="Normal"/>
    <w:uiPriority w:val="34"/>
    <w:qFormat/>
    <w:rsid w:val="005B0AFE"/>
    <w:pPr>
      <w:ind w:left="720"/>
      <w:contextualSpacing/>
    </w:pPr>
    <w:rPr>
      <w:rFonts w:asciiTheme="minorHAnsi" w:eastAsiaTheme="minorHAnsi" w:hAnsiTheme="minorHAnsi" w:cstheme="minorBidi"/>
      <w:lang w:val="en-US" w:eastAsia="en-US"/>
    </w:rPr>
  </w:style>
  <w:style w:type="paragraph" w:customStyle="1" w:styleId="EndNoteBibliographyTitle">
    <w:name w:val="EndNote Bibliography Title"/>
    <w:basedOn w:val="Normal"/>
    <w:link w:val="EndNoteBibliographyTitleChar"/>
    <w:rsid w:val="005B0AFE"/>
    <w:pPr>
      <w:jc w:val="center"/>
    </w:pPr>
  </w:style>
  <w:style w:type="character" w:customStyle="1" w:styleId="EndNoteBibliographyTitleChar">
    <w:name w:val="EndNote Bibliography Title Char"/>
    <w:basedOn w:val="DefaultParagraphFont"/>
    <w:link w:val="EndNoteBibliographyTitle"/>
    <w:rsid w:val="005B0AFE"/>
    <w:rPr>
      <w:rFonts w:ascii="Times New Roman" w:eastAsia="Times New Roman" w:hAnsi="Times New Roman" w:cs="Times New Roman"/>
      <w:lang w:val="en-GB" w:eastAsia="en-GB"/>
    </w:rPr>
  </w:style>
  <w:style w:type="paragraph" w:customStyle="1" w:styleId="EndNoteBibliography">
    <w:name w:val="EndNote Bibliography"/>
    <w:basedOn w:val="Normal"/>
    <w:link w:val="EndNoteBibliographyChar"/>
    <w:rsid w:val="005B0AFE"/>
  </w:style>
  <w:style w:type="character" w:customStyle="1" w:styleId="EndNoteBibliographyChar">
    <w:name w:val="EndNote Bibliography Char"/>
    <w:basedOn w:val="DefaultParagraphFont"/>
    <w:link w:val="EndNoteBibliography"/>
    <w:rsid w:val="005B0AFE"/>
    <w:rPr>
      <w:rFonts w:ascii="Times New Roman" w:eastAsia="Times New Roman" w:hAnsi="Times New Roman" w:cs="Times New Roman"/>
      <w:lang w:val="en-GB" w:eastAsia="en-GB"/>
    </w:rPr>
  </w:style>
  <w:style w:type="character" w:customStyle="1" w:styleId="apple-converted-space">
    <w:name w:val="apple-converted-space"/>
    <w:basedOn w:val="DefaultParagraphFont"/>
    <w:rsid w:val="00A326D6"/>
  </w:style>
  <w:style w:type="paragraph" w:styleId="Header">
    <w:name w:val="header"/>
    <w:basedOn w:val="Normal"/>
    <w:link w:val="HeaderChar"/>
    <w:uiPriority w:val="99"/>
    <w:unhideWhenUsed/>
    <w:rsid w:val="002C53B3"/>
    <w:pPr>
      <w:tabs>
        <w:tab w:val="center" w:pos="4680"/>
        <w:tab w:val="right" w:pos="9360"/>
      </w:tabs>
    </w:pPr>
  </w:style>
  <w:style w:type="character" w:customStyle="1" w:styleId="HeaderChar">
    <w:name w:val="Header Char"/>
    <w:basedOn w:val="DefaultParagraphFont"/>
    <w:link w:val="Header"/>
    <w:uiPriority w:val="99"/>
    <w:rsid w:val="002C53B3"/>
    <w:rPr>
      <w:rFonts w:ascii="Times New Roman" w:eastAsia="Times New Roman" w:hAnsi="Times New Roman" w:cs="Times New Roman"/>
      <w:lang w:val="en-GB" w:eastAsia="en-GB"/>
    </w:rPr>
  </w:style>
  <w:style w:type="character" w:styleId="CommentReference">
    <w:name w:val="annotation reference"/>
    <w:basedOn w:val="DefaultParagraphFont"/>
    <w:uiPriority w:val="99"/>
    <w:semiHidden/>
    <w:unhideWhenUsed/>
    <w:rsid w:val="00FC0FE5"/>
    <w:rPr>
      <w:sz w:val="16"/>
      <w:szCs w:val="16"/>
    </w:rPr>
  </w:style>
  <w:style w:type="paragraph" w:styleId="CommentText">
    <w:name w:val="annotation text"/>
    <w:basedOn w:val="Normal"/>
    <w:link w:val="CommentTextChar"/>
    <w:uiPriority w:val="99"/>
    <w:semiHidden/>
    <w:unhideWhenUsed/>
    <w:rsid w:val="00FC0FE5"/>
    <w:rPr>
      <w:sz w:val="20"/>
      <w:szCs w:val="20"/>
    </w:rPr>
  </w:style>
  <w:style w:type="character" w:customStyle="1" w:styleId="CommentTextChar">
    <w:name w:val="Comment Text Char"/>
    <w:basedOn w:val="DefaultParagraphFont"/>
    <w:link w:val="CommentText"/>
    <w:uiPriority w:val="99"/>
    <w:semiHidden/>
    <w:rsid w:val="00FC0FE5"/>
    <w:rPr>
      <w:rFonts w:ascii="Times New Roman" w:eastAsia="Times New Roman" w:hAnsi="Times New Roman" w:cs="Times New Roman"/>
      <w:sz w:val="20"/>
      <w:szCs w:val="2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61101">
      <w:bodyDiv w:val="1"/>
      <w:marLeft w:val="0"/>
      <w:marRight w:val="0"/>
      <w:marTop w:val="0"/>
      <w:marBottom w:val="0"/>
      <w:divBdr>
        <w:top w:val="none" w:sz="0" w:space="0" w:color="auto"/>
        <w:left w:val="none" w:sz="0" w:space="0" w:color="auto"/>
        <w:bottom w:val="none" w:sz="0" w:space="0" w:color="auto"/>
        <w:right w:val="none" w:sz="0" w:space="0" w:color="auto"/>
      </w:divBdr>
    </w:div>
    <w:div w:id="259216755">
      <w:bodyDiv w:val="1"/>
      <w:marLeft w:val="0"/>
      <w:marRight w:val="0"/>
      <w:marTop w:val="0"/>
      <w:marBottom w:val="0"/>
      <w:divBdr>
        <w:top w:val="none" w:sz="0" w:space="0" w:color="auto"/>
        <w:left w:val="none" w:sz="0" w:space="0" w:color="auto"/>
        <w:bottom w:val="none" w:sz="0" w:space="0" w:color="auto"/>
        <w:right w:val="none" w:sz="0" w:space="0" w:color="auto"/>
      </w:divBdr>
    </w:div>
    <w:div w:id="572083350">
      <w:bodyDiv w:val="1"/>
      <w:marLeft w:val="0"/>
      <w:marRight w:val="0"/>
      <w:marTop w:val="0"/>
      <w:marBottom w:val="0"/>
      <w:divBdr>
        <w:top w:val="none" w:sz="0" w:space="0" w:color="auto"/>
        <w:left w:val="none" w:sz="0" w:space="0" w:color="auto"/>
        <w:bottom w:val="none" w:sz="0" w:space="0" w:color="auto"/>
        <w:right w:val="none" w:sz="0" w:space="0" w:color="auto"/>
      </w:divBdr>
    </w:div>
    <w:div w:id="765467010">
      <w:bodyDiv w:val="1"/>
      <w:marLeft w:val="0"/>
      <w:marRight w:val="0"/>
      <w:marTop w:val="0"/>
      <w:marBottom w:val="0"/>
      <w:divBdr>
        <w:top w:val="none" w:sz="0" w:space="0" w:color="auto"/>
        <w:left w:val="none" w:sz="0" w:space="0" w:color="auto"/>
        <w:bottom w:val="none" w:sz="0" w:space="0" w:color="auto"/>
        <w:right w:val="none" w:sz="0" w:space="0" w:color="auto"/>
      </w:divBdr>
    </w:div>
    <w:div w:id="966816394">
      <w:bodyDiv w:val="1"/>
      <w:marLeft w:val="0"/>
      <w:marRight w:val="0"/>
      <w:marTop w:val="0"/>
      <w:marBottom w:val="0"/>
      <w:divBdr>
        <w:top w:val="none" w:sz="0" w:space="0" w:color="auto"/>
        <w:left w:val="none" w:sz="0" w:space="0" w:color="auto"/>
        <w:bottom w:val="none" w:sz="0" w:space="0" w:color="auto"/>
        <w:right w:val="none" w:sz="0" w:space="0" w:color="auto"/>
      </w:divBdr>
    </w:div>
    <w:div w:id="1239246377">
      <w:bodyDiv w:val="1"/>
      <w:marLeft w:val="0"/>
      <w:marRight w:val="0"/>
      <w:marTop w:val="0"/>
      <w:marBottom w:val="0"/>
      <w:divBdr>
        <w:top w:val="none" w:sz="0" w:space="0" w:color="auto"/>
        <w:left w:val="none" w:sz="0" w:space="0" w:color="auto"/>
        <w:bottom w:val="none" w:sz="0" w:space="0" w:color="auto"/>
        <w:right w:val="none" w:sz="0" w:space="0" w:color="auto"/>
      </w:divBdr>
    </w:div>
    <w:div w:id="1555896881">
      <w:bodyDiv w:val="1"/>
      <w:marLeft w:val="0"/>
      <w:marRight w:val="0"/>
      <w:marTop w:val="0"/>
      <w:marBottom w:val="0"/>
      <w:divBdr>
        <w:top w:val="none" w:sz="0" w:space="0" w:color="auto"/>
        <w:left w:val="none" w:sz="0" w:space="0" w:color="auto"/>
        <w:bottom w:val="none" w:sz="0" w:space="0" w:color="auto"/>
        <w:right w:val="none" w:sz="0" w:space="0" w:color="auto"/>
      </w:divBdr>
    </w:div>
    <w:div w:id="177243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hyperlink" Target="https://ovidsp.uk.ovid.com/"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footnotes" Target="footnotes.xml"/><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36</Pages>
  <Words>10337</Words>
  <Characters>58922</Characters>
  <Application>Microsoft Office Word</Application>
  <DocSecurity>0</DocSecurity>
  <Lines>491</Lines>
  <Paragraphs>138</Paragraphs>
  <ScaleCrop>false</ScaleCrop>
  <Company/>
  <LinksUpToDate>false</LinksUpToDate>
  <CharactersWithSpaces>69121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Pillinger, Toby</dc:creator>
  <cp:keywords/>
  <dc:description/>
  <cp:lastModifiedBy>Pillinger, Toby</cp:lastModifiedBy>
  <cp:revision>10</cp:revision>
  <dcterms:created xsi:type="dcterms:W3CDTF">2021-09-03T13:26:00Z</dcterms:created>
  <dcterms:modified xsi:type="dcterms:W3CDTF">2021-11-30T12:24:00Z</dcterms:modified>
</cp:coreProperties>
</file>