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ECD" w:rsidRPr="000E453D" w:rsidRDefault="0006708D" w:rsidP="00DF2ECD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S</w:t>
      </w:r>
      <w:r w:rsidR="00DF2ECD" w:rsidRPr="000E453D">
        <w:rPr>
          <w:b/>
          <w:sz w:val="20"/>
          <w:szCs w:val="20"/>
        </w:rPr>
        <w:t>upplement</w:t>
      </w:r>
    </w:p>
    <w:p w:rsidR="00DF2ECD" w:rsidRPr="000E453D" w:rsidRDefault="00DF2ECD" w:rsidP="00DF2ECD">
      <w:pPr>
        <w:rPr>
          <w:sz w:val="20"/>
          <w:szCs w:val="20"/>
        </w:rPr>
      </w:pPr>
    </w:p>
    <w:p w:rsidR="00DF2ECD" w:rsidRDefault="00DF2ECD" w:rsidP="00DF2ECD">
      <w:pPr>
        <w:rPr>
          <w:sz w:val="20"/>
          <w:szCs w:val="20"/>
        </w:rPr>
      </w:pPr>
      <w:proofErr w:type="gramStart"/>
      <w:r w:rsidRPr="00EB3178">
        <w:rPr>
          <w:b/>
          <w:sz w:val="20"/>
          <w:szCs w:val="20"/>
        </w:rPr>
        <w:t>e-Table</w:t>
      </w:r>
      <w:proofErr w:type="gramEnd"/>
      <w:r w:rsidRPr="00EB3178">
        <w:rPr>
          <w:b/>
          <w:sz w:val="20"/>
          <w:szCs w:val="20"/>
        </w:rPr>
        <w:t xml:space="preserve"> 1.</w:t>
      </w:r>
      <w:r w:rsidRPr="000E453D">
        <w:rPr>
          <w:sz w:val="20"/>
          <w:szCs w:val="20"/>
        </w:rPr>
        <w:t xml:space="preserve"> Distribution of </w:t>
      </w:r>
      <w:r w:rsidR="00A25762">
        <w:rPr>
          <w:sz w:val="20"/>
          <w:szCs w:val="20"/>
        </w:rPr>
        <w:t>s</w:t>
      </w:r>
      <w:r w:rsidR="000B3037">
        <w:rPr>
          <w:rFonts w:hint="eastAsia"/>
          <w:sz w:val="20"/>
          <w:szCs w:val="20"/>
        </w:rPr>
        <w:t xml:space="preserve">uicide </w:t>
      </w:r>
      <w:r w:rsidR="00A25762">
        <w:rPr>
          <w:sz w:val="20"/>
          <w:szCs w:val="20"/>
        </w:rPr>
        <w:t>m</w:t>
      </w:r>
      <w:r w:rsidR="000B3037">
        <w:rPr>
          <w:rFonts w:hint="eastAsia"/>
          <w:sz w:val="20"/>
          <w:szCs w:val="20"/>
        </w:rPr>
        <w:t xml:space="preserve">ethods among </w:t>
      </w:r>
      <w:r w:rsidR="0031406D">
        <w:rPr>
          <w:sz w:val="20"/>
          <w:szCs w:val="20"/>
        </w:rPr>
        <w:t>adolescents</w:t>
      </w:r>
      <w:r w:rsidR="000B3037">
        <w:rPr>
          <w:rFonts w:hint="eastAsia"/>
          <w:sz w:val="20"/>
          <w:szCs w:val="20"/>
        </w:rPr>
        <w:t xml:space="preserve"> </w:t>
      </w:r>
      <w:r w:rsidR="00A25762">
        <w:rPr>
          <w:sz w:val="20"/>
          <w:szCs w:val="20"/>
        </w:rPr>
        <w:t xml:space="preserve">who </w:t>
      </w:r>
      <w:r w:rsidR="000B3037">
        <w:rPr>
          <w:rFonts w:hint="eastAsia"/>
          <w:sz w:val="20"/>
          <w:szCs w:val="20"/>
        </w:rPr>
        <w:t>died from suicide (</w:t>
      </w:r>
      <w:r w:rsidR="0031406D">
        <w:rPr>
          <w:sz w:val="20"/>
          <w:szCs w:val="20"/>
        </w:rPr>
        <w:t xml:space="preserve">N </w:t>
      </w:r>
      <w:r w:rsidR="000B3037">
        <w:rPr>
          <w:rFonts w:hint="eastAsia"/>
          <w:sz w:val="20"/>
          <w:szCs w:val="20"/>
        </w:rPr>
        <w:t>=</w:t>
      </w:r>
      <w:r w:rsidR="00A25762">
        <w:rPr>
          <w:sz w:val="20"/>
          <w:szCs w:val="20"/>
        </w:rPr>
        <w:t xml:space="preserve"> </w:t>
      </w:r>
      <w:r w:rsidR="000B3037">
        <w:rPr>
          <w:rFonts w:hint="eastAsia"/>
          <w:sz w:val="20"/>
          <w:szCs w:val="20"/>
        </w:rPr>
        <w:t xml:space="preserve">935) stratified by </w:t>
      </w:r>
      <w:r w:rsidR="002504D2">
        <w:rPr>
          <w:rFonts w:hint="eastAsia"/>
          <w:sz w:val="20"/>
          <w:szCs w:val="20"/>
        </w:rPr>
        <w:t>age (</w:t>
      </w:r>
      <w:r w:rsidR="000B3037">
        <w:rPr>
          <w:rFonts w:hint="eastAsia"/>
          <w:sz w:val="20"/>
          <w:szCs w:val="20"/>
        </w:rPr>
        <w:t>10</w:t>
      </w:r>
      <w:r w:rsidR="00A25762">
        <w:rPr>
          <w:sz w:val="20"/>
          <w:szCs w:val="20"/>
        </w:rPr>
        <w:t>–</w:t>
      </w:r>
      <w:r w:rsidR="000B3037">
        <w:rPr>
          <w:rFonts w:hint="eastAsia"/>
          <w:sz w:val="20"/>
          <w:szCs w:val="20"/>
        </w:rPr>
        <w:t xml:space="preserve">14 </w:t>
      </w:r>
      <w:r w:rsidR="002504D2">
        <w:rPr>
          <w:rFonts w:hint="eastAsia"/>
          <w:sz w:val="20"/>
          <w:szCs w:val="20"/>
        </w:rPr>
        <w:t>vs.</w:t>
      </w:r>
      <w:r w:rsidR="000B3037">
        <w:rPr>
          <w:rFonts w:hint="eastAsia"/>
          <w:sz w:val="20"/>
          <w:szCs w:val="20"/>
        </w:rPr>
        <w:t xml:space="preserve"> 15</w:t>
      </w:r>
      <w:r w:rsidR="00A25762">
        <w:rPr>
          <w:sz w:val="20"/>
          <w:szCs w:val="20"/>
        </w:rPr>
        <w:t>–</w:t>
      </w:r>
      <w:r w:rsidR="000B3037">
        <w:rPr>
          <w:rFonts w:hint="eastAsia"/>
          <w:sz w:val="20"/>
          <w:szCs w:val="20"/>
        </w:rPr>
        <w:t xml:space="preserve">19 </w:t>
      </w:r>
      <w:r w:rsidR="00A25762">
        <w:rPr>
          <w:sz w:val="20"/>
          <w:szCs w:val="20"/>
        </w:rPr>
        <w:t>years</w:t>
      </w:r>
      <w:r w:rsidR="002504D2">
        <w:rPr>
          <w:rFonts w:hint="eastAsia"/>
          <w:sz w:val="20"/>
          <w:szCs w:val="20"/>
        </w:rPr>
        <w:t xml:space="preserve">) </w:t>
      </w:r>
    </w:p>
    <w:p w:rsidR="000B3037" w:rsidRPr="000E453D" w:rsidRDefault="000B3037" w:rsidP="00DF2ECD">
      <w:pPr>
        <w:rPr>
          <w:sz w:val="20"/>
          <w:szCs w:val="20"/>
        </w:rPr>
      </w:pPr>
    </w:p>
    <w:tbl>
      <w:tblPr>
        <w:tblW w:w="808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7"/>
        <w:gridCol w:w="1440"/>
        <w:gridCol w:w="1433"/>
        <w:gridCol w:w="1260"/>
        <w:gridCol w:w="1067"/>
      </w:tblGrid>
      <w:tr w:rsidR="00DF2ECD" w:rsidRPr="003C223C">
        <w:trPr>
          <w:trHeight w:val="377"/>
          <w:jc w:val="center"/>
        </w:trPr>
        <w:tc>
          <w:tcPr>
            <w:tcW w:w="2887" w:type="dxa"/>
            <w:tcBorders>
              <w:top w:val="single" w:sz="4" w:space="0" w:color="auto"/>
              <w:bottom w:val="single" w:sz="4" w:space="0" w:color="auto"/>
            </w:tcBorders>
          </w:tcPr>
          <w:p w:rsidR="00DF2ECD" w:rsidRPr="003C223C" w:rsidRDefault="00DF2ECD" w:rsidP="00434F0F">
            <w:pPr>
              <w:ind w:leftChars="63" w:left="547" w:hangingChars="198" w:hanging="396"/>
              <w:rPr>
                <w:rFonts w:eastAsia="標楷體"/>
                <w:sz w:val="20"/>
                <w:szCs w:val="20"/>
              </w:rPr>
            </w:pPr>
          </w:p>
          <w:p w:rsidR="00DF2ECD" w:rsidRPr="003C223C" w:rsidRDefault="00E513BD" w:rsidP="00434F0F">
            <w:pPr>
              <w:ind w:leftChars="63" w:left="547" w:hangingChars="198" w:hanging="396"/>
              <w:rPr>
                <w:rFonts w:eastAsia="標楷體"/>
                <w:sz w:val="20"/>
                <w:szCs w:val="20"/>
              </w:rPr>
            </w:pPr>
            <w:r w:rsidRPr="003C223C">
              <w:rPr>
                <w:rFonts w:eastAsia="標楷體"/>
                <w:sz w:val="20"/>
                <w:szCs w:val="20"/>
              </w:rPr>
              <w:t>Suicide Methods</w:t>
            </w:r>
            <w:r w:rsidR="0031599C">
              <w:rPr>
                <w:rFonts w:eastAsia="標楷體" w:hint="eastAsia"/>
                <w:sz w:val="20"/>
                <w:szCs w:val="20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1599C" w:rsidRDefault="0031599C" w:rsidP="00301300">
            <w:pPr>
              <w:jc w:val="center"/>
              <w:rPr>
                <w:rFonts w:eastAsia="標楷體"/>
                <w:sz w:val="20"/>
                <w:szCs w:val="20"/>
              </w:rPr>
            </w:pPr>
          </w:p>
          <w:p w:rsidR="00DF2ECD" w:rsidRPr="003C223C" w:rsidRDefault="00E513BD" w:rsidP="0030130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C223C">
              <w:rPr>
                <w:rFonts w:eastAsia="標楷體"/>
                <w:sz w:val="20"/>
                <w:szCs w:val="20"/>
              </w:rPr>
              <w:t>10</w:t>
            </w:r>
            <w:r w:rsidR="00A25762">
              <w:rPr>
                <w:rFonts w:eastAsia="標楷體"/>
                <w:sz w:val="20"/>
                <w:szCs w:val="20"/>
              </w:rPr>
              <w:t>–</w:t>
            </w:r>
            <w:r w:rsidRPr="003C223C">
              <w:rPr>
                <w:rFonts w:eastAsia="標楷體"/>
                <w:sz w:val="20"/>
                <w:szCs w:val="20"/>
              </w:rPr>
              <w:t>14 y</w:t>
            </w:r>
            <w:r w:rsidR="00A25762">
              <w:rPr>
                <w:rFonts w:eastAsia="標楷體"/>
                <w:sz w:val="20"/>
                <w:szCs w:val="20"/>
              </w:rPr>
              <w:t>ears</w:t>
            </w:r>
          </w:p>
          <w:p w:rsidR="00DF2ECD" w:rsidRPr="003C223C" w:rsidRDefault="0031406D" w:rsidP="00301300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/>
                <w:sz w:val="20"/>
                <w:szCs w:val="20"/>
              </w:rPr>
              <w:t>n</w:t>
            </w:r>
            <w:proofErr w:type="gramEnd"/>
            <w:r w:rsidRPr="003C223C">
              <w:rPr>
                <w:rFonts w:eastAsia="標楷體"/>
                <w:sz w:val="20"/>
                <w:szCs w:val="20"/>
              </w:rPr>
              <w:t xml:space="preserve"> </w:t>
            </w:r>
            <w:r w:rsidR="00DF2ECD" w:rsidRPr="003C223C">
              <w:rPr>
                <w:rFonts w:eastAsia="標楷體"/>
                <w:sz w:val="20"/>
                <w:szCs w:val="20"/>
              </w:rPr>
              <w:t>(%)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31599C" w:rsidRDefault="0031599C" w:rsidP="00B8305B">
            <w:pPr>
              <w:jc w:val="center"/>
              <w:rPr>
                <w:rFonts w:eastAsia="標楷體"/>
                <w:sz w:val="20"/>
                <w:szCs w:val="20"/>
              </w:rPr>
            </w:pPr>
          </w:p>
          <w:p w:rsidR="00DF2ECD" w:rsidRPr="00B8305B" w:rsidRDefault="00E513BD" w:rsidP="00B8305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8305B">
              <w:rPr>
                <w:rFonts w:eastAsia="標楷體"/>
                <w:sz w:val="20"/>
                <w:szCs w:val="20"/>
              </w:rPr>
              <w:t>15</w:t>
            </w:r>
            <w:r w:rsidR="00A25762">
              <w:rPr>
                <w:rFonts w:eastAsia="標楷體"/>
                <w:sz w:val="20"/>
                <w:szCs w:val="20"/>
              </w:rPr>
              <w:t>–</w:t>
            </w:r>
            <w:r w:rsidRPr="00B8305B">
              <w:rPr>
                <w:rFonts w:eastAsia="標楷體"/>
                <w:sz w:val="20"/>
                <w:szCs w:val="20"/>
              </w:rPr>
              <w:t>19 y</w:t>
            </w:r>
            <w:r w:rsidR="00A25762">
              <w:rPr>
                <w:rFonts w:eastAsia="標楷體"/>
                <w:sz w:val="20"/>
                <w:szCs w:val="20"/>
              </w:rPr>
              <w:t>ears</w:t>
            </w:r>
          </w:p>
          <w:p w:rsidR="00DF2ECD" w:rsidRPr="00B8305B" w:rsidRDefault="0031406D" w:rsidP="00B8305B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/>
                <w:sz w:val="20"/>
                <w:szCs w:val="20"/>
              </w:rPr>
              <w:t>n</w:t>
            </w:r>
            <w:proofErr w:type="gramEnd"/>
            <w:r w:rsidRPr="00B8305B">
              <w:rPr>
                <w:rFonts w:eastAsia="標楷體"/>
                <w:sz w:val="20"/>
                <w:szCs w:val="20"/>
              </w:rPr>
              <w:t xml:space="preserve"> </w:t>
            </w:r>
            <w:r w:rsidR="00DF2ECD" w:rsidRPr="00B8305B">
              <w:rPr>
                <w:rFonts w:eastAsia="標楷體"/>
                <w:sz w:val="20"/>
                <w:szCs w:val="20"/>
              </w:rPr>
              <w:t>(%)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1599C" w:rsidRDefault="0031599C" w:rsidP="00BE2355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Total</w:t>
            </w:r>
          </w:p>
          <w:p w:rsidR="00E513BD" w:rsidRPr="00B8305B" w:rsidRDefault="00E513BD" w:rsidP="00BE235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8305B">
              <w:rPr>
                <w:rFonts w:eastAsia="標楷體"/>
                <w:sz w:val="20"/>
                <w:szCs w:val="20"/>
              </w:rPr>
              <w:t>10</w:t>
            </w:r>
            <w:r w:rsidR="00A25762">
              <w:rPr>
                <w:rFonts w:eastAsia="標楷體"/>
                <w:sz w:val="20"/>
                <w:szCs w:val="20"/>
              </w:rPr>
              <w:t>–</w:t>
            </w:r>
            <w:r w:rsidRPr="00B8305B">
              <w:rPr>
                <w:rFonts w:eastAsia="標楷體"/>
                <w:sz w:val="20"/>
                <w:szCs w:val="20"/>
              </w:rPr>
              <w:t>19 y</w:t>
            </w:r>
            <w:r w:rsidR="00A25762">
              <w:rPr>
                <w:rFonts w:eastAsia="標楷體"/>
                <w:sz w:val="20"/>
                <w:szCs w:val="20"/>
              </w:rPr>
              <w:t>ears</w:t>
            </w:r>
          </w:p>
          <w:p w:rsidR="00DF2ECD" w:rsidRPr="00B8305B" w:rsidRDefault="0031406D" w:rsidP="00BE2355">
            <w:pPr>
              <w:ind w:leftChars="-11" w:left="-26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/>
                <w:sz w:val="20"/>
                <w:szCs w:val="20"/>
              </w:rPr>
              <w:t>n</w:t>
            </w:r>
            <w:proofErr w:type="gramEnd"/>
            <w:r w:rsidRPr="00B8305B">
              <w:rPr>
                <w:rFonts w:eastAsia="標楷體"/>
                <w:sz w:val="20"/>
                <w:szCs w:val="20"/>
              </w:rPr>
              <w:t xml:space="preserve"> </w:t>
            </w:r>
            <w:r w:rsidR="00DF2ECD" w:rsidRPr="00B8305B">
              <w:rPr>
                <w:rFonts w:eastAsia="標楷體"/>
                <w:sz w:val="20"/>
                <w:szCs w:val="20"/>
              </w:rPr>
              <w:t>(%)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DF2ECD" w:rsidRDefault="00DF2ECD" w:rsidP="00BE2355">
            <w:pPr>
              <w:ind w:leftChars="-11" w:left="-26"/>
              <w:jc w:val="center"/>
              <w:rPr>
                <w:rFonts w:eastAsia="標楷體"/>
                <w:sz w:val="20"/>
                <w:szCs w:val="20"/>
              </w:rPr>
            </w:pPr>
          </w:p>
          <w:p w:rsidR="0031599C" w:rsidRDefault="0031599C" w:rsidP="00BE2355">
            <w:pPr>
              <w:ind w:leftChars="-11" w:left="-26"/>
              <w:jc w:val="center"/>
              <w:rPr>
                <w:rFonts w:eastAsia="標楷體"/>
                <w:sz w:val="20"/>
                <w:szCs w:val="20"/>
              </w:rPr>
            </w:pPr>
          </w:p>
          <w:p w:rsidR="0031599C" w:rsidRPr="003C223C" w:rsidRDefault="0031599C" w:rsidP="00BE2355">
            <w:pPr>
              <w:ind w:leftChars="-11" w:left="-26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Statistics**</w:t>
            </w:r>
          </w:p>
        </w:tc>
      </w:tr>
      <w:tr w:rsidR="00BE2355" w:rsidRPr="002B2CCF">
        <w:trPr>
          <w:trHeight w:val="378"/>
          <w:jc w:val="center"/>
        </w:trPr>
        <w:tc>
          <w:tcPr>
            <w:tcW w:w="2887" w:type="dxa"/>
            <w:vAlign w:val="center"/>
          </w:tcPr>
          <w:p w:rsidR="00BE2355" w:rsidRPr="002B2CCF" w:rsidRDefault="00434F0F" w:rsidP="00434F0F">
            <w:pPr>
              <w:widowControl/>
              <w:ind w:leftChars="63" w:left="547" w:hangingChars="198" w:hanging="396"/>
              <w:rPr>
                <w:kern w:val="0"/>
                <w:sz w:val="20"/>
                <w:szCs w:val="20"/>
              </w:rPr>
            </w:pPr>
            <w:r w:rsidRPr="002B2CCF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="00BE2355" w:rsidRPr="002B2CCF">
              <w:rPr>
                <w:kern w:val="0"/>
                <w:sz w:val="20"/>
                <w:szCs w:val="20"/>
              </w:rPr>
              <w:t>Drug overdose</w:t>
            </w:r>
          </w:p>
        </w:tc>
        <w:tc>
          <w:tcPr>
            <w:tcW w:w="1440" w:type="dxa"/>
            <w:vAlign w:val="center"/>
          </w:tcPr>
          <w:p w:rsidR="00BE2355" w:rsidRPr="002B2CCF" w:rsidRDefault="00BE2355" w:rsidP="0030130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B2CCF">
              <w:rPr>
                <w:bCs/>
                <w:kern w:val="0"/>
                <w:sz w:val="20"/>
                <w:szCs w:val="20"/>
              </w:rPr>
              <w:t>3 (3.0)</w:t>
            </w:r>
          </w:p>
        </w:tc>
        <w:tc>
          <w:tcPr>
            <w:tcW w:w="1433" w:type="dxa"/>
            <w:vAlign w:val="center"/>
          </w:tcPr>
          <w:p w:rsidR="00BE2355" w:rsidRPr="002B2CCF" w:rsidRDefault="00BE2355" w:rsidP="00B8305B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B2CCF">
              <w:rPr>
                <w:bCs/>
                <w:kern w:val="0"/>
                <w:sz w:val="20"/>
                <w:szCs w:val="20"/>
              </w:rPr>
              <w:t>71</w:t>
            </w:r>
            <w:r w:rsidRPr="002B2CCF">
              <w:rPr>
                <w:rFonts w:hint="eastAsia"/>
                <w:bCs/>
                <w:kern w:val="0"/>
                <w:sz w:val="20"/>
                <w:szCs w:val="20"/>
              </w:rPr>
              <w:t xml:space="preserve"> (8.5)</w:t>
            </w:r>
          </w:p>
        </w:tc>
        <w:tc>
          <w:tcPr>
            <w:tcW w:w="1260" w:type="dxa"/>
            <w:vAlign w:val="center"/>
          </w:tcPr>
          <w:p w:rsidR="00BE2355" w:rsidRPr="002B2CCF" w:rsidRDefault="00BE2355" w:rsidP="00BE235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B2CCF">
              <w:rPr>
                <w:kern w:val="0"/>
                <w:sz w:val="20"/>
                <w:szCs w:val="20"/>
              </w:rPr>
              <w:t>74</w:t>
            </w:r>
            <w:r w:rsidRPr="002B2CCF">
              <w:rPr>
                <w:rFonts w:hint="eastAsia"/>
                <w:kern w:val="0"/>
                <w:sz w:val="20"/>
                <w:szCs w:val="20"/>
              </w:rPr>
              <w:t xml:space="preserve"> (7.9)</w:t>
            </w:r>
          </w:p>
        </w:tc>
        <w:tc>
          <w:tcPr>
            <w:tcW w:w="1067" w:type="dxa"/>
            <w:vAlign w:val="center"/>
          </w:tcPr>
          <w:p w:rsidR="00BE2355" w:rsidRPr="002B2CCF" w:rsidRDefault="00BE2355" w:rsidP="00BE2355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E2355" w:rsidRPr="002B2CCF">
        <w:trPr>
          <w:trHeight w:val="378"/>
          <w:jc w:val="center"/>
        </w:trPr>
        <w:tc>
          <w:tcPr>
            <w:tcW w:w="2887" w:type="dxa"/>
            <w:vAlign w:val="center"/>
          </w:tcPr>
          <w:p w:rsidR="00BE2355" w:rsidRPr="002B2CCF" w:rsidRDefault="00434F0F" w:rsidP="00434F0F">
            <w:pPr>
              <w:widowControl/>
              <w:ind w:leftChars="63" w:left="547" w:hangingChars="198" w:hanging="396"/>
              <w:rPr>
                <w:kern w:val="0"/>
                <w:sz w:val="20"/>
                <w:szCs w:val="20"/>
              </w:rPr>
            </w:pPr>
            <w:r w:rsidRPr="002B2CCF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="0031406D">
              <w:rPr>
                <w:kern w:val="0"/>
                <w:sz w:val="20"/>
                <w:szCs w:val="20"/>
              </w:rPr>
              <w:t>Poisoning by g</w:t>
            </w:r>
            <w:r w:rsidR="00BE2355" w:rsidRPr="002B2CCF">
              <w:rPr>
                <w:kern w:val="0"/>
                <w:sz w:val="20"/>
                <w:szCs w:val="20"/>
              </w:rPr>
              <w:t>ases in domestic use</w:t>
            </w:r>
          </w:p>
        </w:tc>
        <w:tc>
          <w:tcPr>
            <w:tcW w:w="1440" w:type="dxa"/>
            <w:vAlign w:val="center"/>
          </w:tcPr>
          <w:p w:rsidR="00BE2355" w:rsidRPr="002B2CCF" w:rsidRDefault="00BE2355" w:rsidP="0030130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B2CCF">
              <w:rPr>
                <w:bCs/>
                <w:kern w:val="0"/>
                <w:sz w:val="20"/>
                <w:szCs w:val="20"/>
              </w:rPr>
              <w:t>1 (1.0)</w:t>
            </w:r>
          </w:p>
        </w:tc>
        <w:tc>
          <w:tcPr>
            <w:tcW w:w="1433" w:type="dxa"/>
            <w:vAlign w:val="center"/>
          </w:tcPr>
          <w:p w:rsidR="00BE2355" w:rsidRPr="002B2CCF" w:rsidRDefault="00BE2355" w:rsidP="00B8305B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B2CCF">
              <w:rPr>
                <w:bCs/>
                <w:kern w:val="0"/>
                <w:sz w:val="20"/>
                <w:szCs w:val="20"/>
              </w:rPr>
              <w:t>0</w:t>
            </w:r>
            <w:r w:rsidRPr="002B2CCF">
              <w:rPr>
                <w:rFonts w:hint="eastAsia"/>
                <w:bCs/>
                <w:kern w:val="0"/>
                <w:sz w:val="20"/>
                <w:szCs w:val="20"/>
              </w:rPr>
              <w:t xml:space="preserve"> (0.0)</w:t>
            </w:r>
          </w:p>
        </w:tc>
        <w:tc>
          <w:tcPr>
            <w:tcW w:w="1260" w:type="dxa"/>
            <w:vAlign w:val="center"/>
          </w:tcPr>
          <w:p w:rsidR="00BE2355" w:rsidRPr="002B2CCF" w:rsidRDefault="00BE2355" w:rsidP="00BE235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B2CCF">
              <w:rPr>
                <w:kern w:val="0"/>
                <w:sz w:val="20"/>
                <w:szCs w:val="20"/>
              </w:rPr>
              <w:t>1</w:t>
            </w:r>
            <w:r w:rsidRPr="002B2CCF">
              <w:rPr>
                <w:rFonts w:hint="eastAsia"/>
                <w:kern w:val="0"/>
                <w:sz w:val="20"/>
                <w:szCs w:val="20"/>
              </w:rPr>
              <w:t xml:space="preserve"> (0.1)</w:t>
            </w:r>
          </w:p>
        </w:tc>
        <w:tc>
          <w:tcPr>
            <w:tcW w:w="1067" w:type="dxa"/>
            <w:vAlign w:val="center"/>
          </w:tcPr>
          <w:p w:rsidR="00BE2355" w:rsidRPr="002B2CCF" w:rsidRDefault="00BE2355" w:rsidP="00BE2355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E2355" w:rsidRPr="002B2CCF">
        <w:trPr>
          <w:trHeight w:val="378"/>
          <w:jc w:val="center"/>
        </w:trPr>
        <w:tc>
          <w:tcPr>
            <w:tcW w:w="2887" w:type="dxa"/>
            <w:vAlign w:val="center"/>
          </w:tcPr>
          <w:p w:rsidR="00BE2355" w:rsidRPr="002B2CCF" w:rsidRDefault="00434F0F" w:rsidP="00434F0F">
            <w:pPr>
              <w:widowControl/>
              <w:ind w:leftChars="63" w:left="547" w:hangingChars="198" w:hanging="396"/>
              <w:rPr>
                <w:bCs/>
                <w:kern w:val="0"/>
                <w:sz w:val="20"/>
                <w:szCs w:val="20"/>
              </w:rPr>
            </w:pPr>
            <w:r w:rsidRPr="002B2CCF">
              <w:rPr>
                <w:rFonts w:hint="eastAsia"/>
                <w:bCs/>
                <w:kern w:val="0"/>
                <w:sz w:val="20"/>
                <w:szCs w:val="20"/>
              </w:rPr>
              <w:t xml:space="preserve">  </w:t>
            </w:r>
            <w:r w:rsidR="00BE2355" w:rsidRPr="002B2CCF">
              <w:rPr>
                <w:bCs/>
                <w:kern w:val="0"/>
                <w:sz w:val="20"/>
                <w:szCs w:val="20"/>
              </w:rPr>
              <w:t>Charcoal burning and other gas poisoning</w:t>
            </w:r>
          </w:p>
        </w:tc>
        <w:tc>
          <w:tcPr>
            <w:tcW w:w="1440" w:type="dxa"/>
            <w:vAlign w:val="center"/>
          </w:tcPr>
          <w:p w:rsidR="00BE2355" w:rsidRPr="002B2CCF" w:rsidRDefault="00BE2355" w:rsidP="0030130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B2CCF">
              <w:rPr>
                <w:bCs/>
                <w:kern w:val="0"/>
                <w:sz w:val="20"/>
                <w:szCs w:val="20"/>
              </w:rPr>
              <w:t>10 (9.9)</w:t>
            </w:r>
          </w:p>
        </w:tc>
        <w:tc>
          <w:tcPr>
            <w:tcW w:w="1433" w:type="dxa"/>
            <w:vAlign w:val="center"/>
          </w:tcPr>
          <w:p w:rsidR="00BE2355" w:rsidRPr="002B2CCF" w:rsidRDefault="00BE2355" w:rsidP="00B8305B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B2CCF">
              <w:rPr>
                <w:bCs/>
                <w:kern w:val="0"/>
                <w:sz w:val="20"/>
                <w:szCs w:val="20"/>
              </w:rPr>
              <w:t>201</w:t>
            </w:r>
            <w:r w:rsidRPr="002B2CCF">
              <w:rPr>
                <w:rFonts w:hint="eastAsia"/>
                <w:bCs/>
                <w:kern w:val="0"/>
                <w:sz w:val="20"/>
                <w:szCs w:val="20"/>
              </w:rPr>
              <w:t xml:space="preserve"> (24.1)</w:t>
            </w:r>
          </w:p>
        </w:tc>
        <w:tc>
          <w:tcPr>
            <w:tcW w:w="1260" w:type="dxa"/>
            <w:vAlign w:val="center"/>
          </w:tcPr>
          <w:p w:rsidR="00BE2355" w:rsidRPr="002B2CCF" w:rsidRDefault="00BE2355" w:rsidP="00BE2355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B2CCF">
              <w:rPr>
                <w:bCs/>
                <w:kern w:val="0"/>
                <w:sz w:val="20"/>
                <w:szCs w:val="20"/>
              </w:rPr>
              <w:t>211</w:t>
            </w:r>
            <w:r w:rsidRPr="002B2CCF">
              <w:rPr>
                <w:rFonts w:hint="eastAsia"/>
                <w:bCs/>
                <w:kern w:val="0"/>
                <w:sz w:val="20"/>
                <w:szCs w:val="20"/>
              </w:rPr>
              <w:t xml:space="preserve"> (22.6)</w:t>
            </w:r>
          </w:p>
        </w:tc>
        <w:tc>
          <w:tcPr>
            <w:tcW w:w="1067" w:type="dxa"/>
            <w:vAlign w:val="center"/>
          </w:tcPr>
          <w:p w:rsidR="00BE2355" w:rsidRPr="002B2CCF" w:rsidRDefault="00BE2355" w:rsidP="00BE2355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BE2355" w:rsidRPr="002B2CCF">
        <w:trPr>
          <w:trHeight w:val="378"/>
          <w:jc w:val="center"/>
        </w:trPr>
        <w:tc>
          <w:tcPr>
            <w:tcW w:w="2887" w:type="dxa"/>
            <w:vAlign w:val="center"/>
          </w:tcPr>
          <w:p w:rsidR="00BE2355" w:rsidRPr="002B2CCF" w:rsidRDefault="00434F0F" w:rsidP="00434F0F">
            <w:pPr>
              <w:widowControl/>
              <w:ind w:leftChars="63" w:left="547" w:hangingChars="198" w:hanging="396"/>
              <w:rPr>
                <w:bCs/>
                <w:kern w:val="0"/>
                <w:sz w:val="20"/>
                <w:szCs w:val="20"/>
              </w:rPr>
            </w:pPr>
            <w:r w:rsidRPr="002B2CCF">
              <w:rPr>
                <w:rFonts w:hint="eastAsia"/>
                <w:bCs/>
                <w:kern w:val="0"/>
                <w:sz w:val="20"/>
                <w:szCs w:val="20"/>
              </w:rPr>
              <w:t xml:space="preserve">  </w:t>
            </w:r>
            <w:r w:rsidR="00BE2355" w:rsidRPr="002B2CCF">
              <w:rPr>
                <w:bCs/>
                <w:kern w:val="0"/>
                <w:sz w:val="20"/>
                <w:szCs w:val="20"/>
              </w:rPr>
              <w:t>Hanging</w:t>
            </w:r>
          </w:p>
        </w:tc>
        <w:tc>
          <w:tcPr>
            <w:tcW w:w="1440" w:type="dxa"/>
            <w:vAlign w:val="center"/>
          </w:tcPr>
          <w:p w:rsidR="00BE2355" w:rsidRPr="002B2CCF" w:rsidRDefault="00BE2355" w:rsidP="0030130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B2CCF">
              <w:rPr>
                <w:bCs/>
                <w:kern w:val="0"/>
                <w:sz w:val="20"/>
                <w:szCs w:val="20"/>
              </w:rPr>
              <w:t>42 (41.6)</w:t>
            </w:r>
          </w:p>
        </w:tc>
        <w:tc>
          <w:tcPr>
            <w:tcW w:w="1433" w:type="dxa"/>
            <w:vAlign w:val="center"/>
          </w:tcPr>
          <w:p w:rsidR="00BE2355" w:rsidRPr="002B2CCF" w:rsidRDefault="00BE2355" w:rsidP="00B8305B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B2CCF">
              <w:rPr>
                <w:bCs/>
                <w:kern w:val="0"/>
                <w:sz w:val="20"/>
                <w:szCs w:val="20"/>
              </w:rPr>
              <w:t>262</w:t>
            </w:r>
            <w:r w:rsidRPr="002B2CCF">
              <w:rPr>
                <w:rFonts w:hint="eastAsia"/>
                <w:bCs/>
                <w:kern w:val="0"/>
                <w:sz w:val="20"/>
                <w:szCs w:val="20"/>
              </w:rPr>
              <w:t xml:space="preserve"> (31.4)</w:t>
            </w:r>
          </w:p>
        </w:tc>
        <w:tc>
          <w:tcPr>
            <w:tcW w:w="1260" w:type="dxa"/>
            <w:vAlign w:val="center"/>
          </w:tcPr>
          <w:p w:rsidR="00BE2355" w:rsidRPr="002B2CCF" w:rsidRDefault="00BE2355" w:rsidP="00BE2355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B2CCF">
              <w:rPr>
                <w:bCs/>
                <w:kern w:val="0"/>
                <w:sz w:val="20"/>
                <w:szCs w:val="20"/>
              </w:rPr>
              <w:t>304</w:t>
            </w:r>
            <w:r w:rsidRPr="002B2CCF">
              <w:rPr>
                <w:rFonts w:hint="eastAsia"/>
                <w:bCs/>
                <w:kern w:val="0"/>
                <w:sz w:val="20"/>
                <w:szCs w:val="20"/>
              </w:rPr>
              <w:t xml:space="preserve"> (32.5)</w:t>
            </w:r>
          </w:p>
        </w:tc>
        <w:tc>
          <w:tcPr>
            <w:tcW w:w="1067" w:type="dxa"/>
            <w:vAlign w:val="center"/>
          </w:tcPr>
          <w:p w:rsidR="00BE2355" w:rsidRPr="002B2CCF" w:rsidRDefault="00BE2355" w:rsidP="00BE2355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BE2355" w:rsidRPr="002B2CCF">
        <w:trPr>
          <w:trHeight w:val="378"/>
          <w:jc w:val="center"/>
        </w:trPr>
        <w:tc>
          <w:tcPr>
            <w:tcW w:w="2887" w:type="dxa"/>
            <w:vAlign w:val="center"/>
          </w:tcPr>
          <w:p w:rsidR="00BE2355" w:rsidRPr="002B2CCF" w:rsidRDefault="00434F0F" w:rsidP="00434F0F">
            <w:pPr>
              <w:widowControl/>
              <w:ind w:leftChars="63" w:left="547" w:hangingChars="198" w:hanging="396"/>
              <w:rPr>
                <w:kern w:val="0"/>
                <w:sz w:val="20"/>
                <w:szCs w:val="20"/>
              </w:rPr>
            </w:pPr>
            <w:r w:rsidRPr="002B2CCF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="00BE2355" w:rsidRPr="002B2CCF">
              <w:rPr>
                <w:kern w:val="0"/>
                <w:sz w:val="20"/>
                <w:szCs w:val="20"/>
              </w:rPr>
              <w:t>Drowning</w:t>
            </w:r>
          </w:p>
        </w:tc>
        <w:tc>
          <w:tcPr>
            <w:tcW w:w="1440" w:type="dxa"/>
            <w:vAlign w:val="center"/>
          </w:tcPr>
          <w:p w:rsidR="00BE2355" w:rsidRPr="002B2CCF" w:rsidRDefault="00BE2355" w:rsidP="0030130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B2CCF">
              <w:rPr>
                <w:bCs/>
                <w:kern w:val="0"/>
                <w:sz w:val="20"/>
                <w:szCs w:val="20"/>
              </w:rPr>
              <w:t>1 (1.0)</w:t>
            </w:r>
          </w:p>
        </w:tc>
        <w:tc>
          <w:tcPr>
            <w:tcW w:w="1433" w:type="dxa"/>
            <w:vAlign w:val="center"/>
          </w:tcPr>
          <w:p w:rsidR="00BE2355" w:rsidRPr="002B2CCF" w:rsidRDefault="00BE2355" w:rsidP="00B8305B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B2CCF">
              <w:rPr>
                <w:bCs/>
                <w:kern w:val="0"/>
                <w:sz w:val="20"/>
                <w:szCs w:val="20"/>
              </w:rPr>
              <w:t>34</w:t>
            </w:r>
            <w:r w:rsidRPr="002B2CCF">
              <w:rPr>
                <w:rFonts w:hint="eastAsia"/>
                <w:bCs/>
                <w:kern w:val="0"/>
                <w:sz w:val="20"/>
                <w:szCs w:val="20"/>
              </w:rPr>
              <w:t xml:space="preserve"> (4.1)</w:t>
            </w:r>
          </w:p>
        </w:tc>
        <w:tc>
          <w:tcPr>
            <w:tcW w:w="1260" w:type="dxa"/>
            <w:vAlign w:val="center"/>
          </w:tcPr>
          <w:p w:rsidR="00BE2355" w:rsidRPr="002B2CCF" w:rsidRDefault="00BE2355" w:rsidP="00BE235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B2CCF">
              <w:rPr>
                <w:kern w:val="0"/>
                <w:sz w:val="20"/>
                <w:szCs w:val="20"/>
              </w:rPr>
              <w:t>35</w:t>
            </w:r>
            <w:r w:rsidRPr="002B2CCF">
              <w:rPr>
                <w:rFonts w:hint="eastAsia"/>
                <w:kern w:val="0"/>
                <w:sz w:val="20"/>
                <w:szCs w:val="20"/>
              </w:rPr>
              <w:t xml:space="preserve"> (3.7)</w:t>
            </w:r>
          </w:p>
        </w:tc>
        <w:tc>
          <w:tcPr>
            <w:tcW w:w="1067" w:type="dxa"/>
            <w:vAlign w:val="center"/>
          </w:tcPr>
          <w:p w:rsidR="00BE2355" w:rsidRPr="002B2CCF" w:rsidRDefault="00BE2355" w:rsidP="00BE2355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E2355" w:rsidRPr="002B2CCF">
        <w:trPr>
          <w:trHeight w:val="378"/>
          <w:jc w:val="center"/>
        </w:trPr>
        <w:tc>
          <w:tcPr>
            <w:tcW w:w="2887" w:type="dxa"/>
            <w:vAlign w:val="center"/>
          </w:tcPr>
          <w:p w:rsidR="00BE2355" w:rsidRPr="002B2CCF" w:rsidRDefault="00434F0F" w:rsidP="00434F0F">
            <w:pPr>
              <w:widowControl/>
              <w:ind w:leftChars="63" w:left="547" w:hangingChars="198" w:hanging="396"/>
              <w:rPr>
                <w:kern w:val="0"/>
                <w:sz w:val="20"/>
                <w:szCs w:val="20"/>
              </w:rPr>
            </w:pPr>
            <w:r w:rsidRPr="002B2CCF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="00BE2355" w:rsidRPr="002B2CCF">
              <w:rPr>
                <w:kern w:val="0"/>
                <w:sz w:val="20"/>
                <w:szCs w:val="20"/>
              </w:rPr>
              <w:t>Firearms and explosives</w:t>
            </w:r>
          </w:p>
        </w:tc>
        <w:tc>
          <w:tcPr>
            <w:tcW w:w="1440" w:type="dxa"/>
            <w:vAlign w:val="center"/>
          </w:tcPr>
          <w:p w:rsidR="00BE2355" w:rsidRPr="002B2CCF" w:rsidRDefault="00BE2355" w:rsidP="0030130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B2CCF">
              <w:rPr>
                <w:bCs/>
                <w:kern w:val="0"/>
                <w:sz w:val="20"/>
                <w:szCs w:val="20"/>
              </w:rPr>
              <w:t>0 (0.0)</w:t>
            </w:r>
          </w:p>
        </w:tc>
        <w:tc>
          <w:tcPr>
            <w:tcW w:w="1433" w:type="dxa"/>
            <w:vAlign w:val="center"/>
          </w:tcPr>
          <w:p w:rsidR="00BE2355" w:rsidRPr="002B2CCF" w:rsidRDefault="00BE2355" w:rsidP="00B8305B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B2CCF">
              <w:rPr>
                <w:bCs/>
                <w:kern w:val="0"/>
                <w:sz w:val="20"/>
                <w:szCs w:val="20"/>
              </w:rPr>
              <w:t>7</w:t>
            </w:r>
            <w:r w:rsidRPr="002B2CCF">
              <w:rPr>
                <w:rFonts w:hint="eastAsia"/>
                <w:bCs/>
                <w:kern w:val="0"/>
                <w:sz w:val="20"/>
                <w:szCs w:val="20"/>
              </w:rPr>
              <w:t xml:space="preserve"> (0.8)</w:t>
            </w:r>
          </w:p>
        </w:tc>
        <w:tc>
          <w:tcPr>
            <w:tcW w:w="1260" w:type="dxa"/>
            <w:vAlign w:val="center"/>
          </w:tcPr>
          <w:p w:rsidR="00BE2355" w:rsidRPr="002B2CCF" w:rsidRDefault="00BE2355" w:rsidP="00BE235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B2CCF">
              <w:rPr>
                <w:kern w:val="0"/>
                <w:sz w:val="20"/>
                <w:szCs w:val="20"/>
              </w:rPr>
              <w:t>7</w:t>
            </w:r>
            <w:r w:rsidRPr="002B2CCF">
              <w:rPr>
                <w:rFonts w:hint="eastAsia"/>
                <w:kern w:val="0"/>
                <w:sz w:val="20"/>
                <w:szCs w:val="20"/>
              </w:rPr>
              <w:t xml:space="preserve"> (0.7)</w:t>
            </w:r>
          </w:p>
        </w:tc>
        <w:tc>
          <w:tcPr>
            <w:tcW w:w="1067" w:type="dxa"/>
            <w:vAlign w:val="center"/>
          </w:tcPr>
          <w:p w:rsidR="00BE2355" w:rsidRPr="002B2CCF" w:rsidRDefault="00BE2355" w:rsidP="00BE2355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E2355" w:rsidRPr="002B2CCF">
        <w:trPr>
          <w:trHeight w:val="378"/>
          <w:jc w:val="center"/>
        </w:trPr>
        <w:tc>
          <w:tcPr>
            <w:tcW w:w="2887" w:type="dxa"/>
            <w:vAlign w:val="center"/>
          </w:tcPr>
          <w:p w:rsidR="00BE2355" w:rsidRPr="002B2CCF" w:rsidRDefault="00434F0F" w:rsidP="00434F0F">
            <w:pPr>
              <w:widowControl/>
              <w:ind w:leftChars="63" w:left="547" w:hangingChars="198" w:hanging="396"/>
              <w:rPr>
                <w:kern w:val="0"/>
                <w:sz w:val="20"/>
                <w:szCs w:val="20"/>
              </w:rPr>
            </w:pPr>
            <w:r w:rsidRPr="002B2CCF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="00BE2355" w:rsidRPr="002B2CCF">
              <w:rPr>
                <w:kern w:val="0"/>
                <w:sz w:val="20"/>
                <w:szCs w:val="20"/>
              </w:rPr>
              <w:t>Cutting</w:t>
            </w:r>
          </w:p>
        </w:tc>
        <w:tc>
          <w:tcPr>
            <w:tcW w:w="1440" w:type="dxa"/>
            <w:vAlign w:val="center"/>
          </w:tcPr>
          <w:p w:rsidR="00BE2355" w:rsidRPr="002B2CCF" w:rsidRDefault="00BE2355" w:rsidP="0030130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B2CCF">
              <w:rPr>
                <w:bCs/>
                <w:kern w:val="0"/>
                <w:sz w:val="20"/>
                <w:szCs w:val="20"/>
              </w:rPr>
              <w:t>0 (0.0)</w:t>
            </w:r>
          </w:p>
        </w:tc>
        <w:tc>
          <w:tcPr>
            <w:tcW w:w="1433" w:type="dxa"/>
            <w:vAlign w:val="center"/>
          </w:tcPr>
          <w:p w:rsidR="00BE2355" w:rsidRPr="002B2CCF" w:rsidRDefault="00BE2355" w:rsidP="00B8305B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B2CCF">
              <w:rPr>
                <w:bCs/>
                <w:kern w:val="0"/>
                <w:sz w:val="20"/>
                <w:szCs w:val="20"/>
              </w:rPr>
              <w:t>6</w:t>
            </w:r>
            <w:r w:rsidRPr="002B2CCF">
              <w:rPr>
                <w:rFonts w:hint="eastAsia"/>
                <w:bCs/>
                <w:kern w:val="0"/>
                <w:sz w:val="20"/>
                <w:szCs w:val="20"/>
              </w:rPr>
              <w:t xml:space="preserve"> (0.7)</w:t>
            </w:r>
          </w:p>
        </w:tc>
        <w:tc>
          <w:tcPr>
            <w:tcW w:w="1260" w:type="dxa"/>
            <w:vAlign w:val="center"/>
          </w:tcPr>
          <w:p w:rsidR="00BE2355" w:rsidRPr="002B2CCF" w:rsidRDefault="00BE2355" w:rsidP="00BE235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B2CCF">
              <w:rPr>
                <w:kern w:val="0"/>
                <w:sz w:val="20"/>
                <w:szCs w:val="20"/>
              </w:rPr>
              <w:t>6</w:t>
            </w:r>
            <w:r w:rsidRPr="002B2CCF">
              <w:rPr>
                <w:rFonts w:hint="eastAsia"/>
                <w:kern w:val="0"/>
                <w:sz w:val="20"/>
                <w:szCs w:val="20"/>
              </w:rPr>
              <w:t xml:space="preserve"> (0.6)</w:t>
            </w:r>
          </w:p>
        </w:tc>
        <w:tc>
          <w:tcPr>
            <w:tcW w:w="1067" w:type="dxa"/>
            <w:vAlign w:val="center"/>
          </w:tcPr>
          <w:p w:rsidR="00BE2355" w:rsidRPr="002B2CCF" w:rsidRDefault="00BE2355" w:rsidP="00BE2355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E2355" w:rsidRPr="002B2CCF">
        <w:trPr>
          <w:trHeight w:val="378"/>
          <w:jc w:val="center"/>
        </w:trPr>
        <w:tc>
          <w:tcPr>
            <w:tcW w:w="2887" w:type="dxa"/>
            <w:vAlign w:val="center"/>
          </w:tcPr>
          <w:p w:rsidR="00BE2355" w:rsidRPr="002B2CCF" w:rsidRDefault="00434F0F" w:rsidP="00434F0F">
            <w:pPr>
              <w:widowControl/>
              <w:ind w:leftChars="63" w:left="547" w:hangingChars="198" w:hanging="396"/>
              <w:rPr>
                <w:bCs/>
                <w:kern w:val="0"/>
                <w:sz w:val="20"/>
                <w:szCs w:val="20"/>
              </w:rPr>
            </w:pPr>
            <w:r w:rsidRPr="002B2CCF">
              <w:rPr>
                <w:rFonts w:hint="eastAsia"/>
                <w:bCs/>
                <w:kern w:val="0"/>
                <w:sz w:val="20"/>
                <w:szCs w:val="20"/>
              </w:rPr>
              <w:t xml:space="preserve">  </w:t>
            </w:r>
            <w:r w:rsidR="00BE2355" w:rsidRPr="002B2CCF">
              <w:rPr>
                <w:bCs/>
                <w:kern w:val="0"/>
                <w:sz w:val="20"/>
                <w:szCs w:val="20"/>
              </w:rPr>
              <w:t>Jumping from a high place</w:t>
            </w:r>
          </w:p>
        </w:tc>
        <w:tc>
          <w:tcPr>
            <w:tcW w:w="1440" w:type="dxa"/>
            <w:vAlign w:val="center"/>
          </w:tcPr>
          <w:p w:rsidR="00BE2355" w:rsidRPr="002B2CCF" w:rsidRDefault="00BE2355" w:rsidP="0030130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B2CCF">
              <w:rPr>
                <w:bCs/>
                <w:kern w:val="0"/>
                <w:sz w:val="20"/>
                <w:szCs w:val="20"/>
              </w:rPr>
              <w:t>41 (40.6)</w:t>
            </w:r>
          </w:p>
        </w:tc>
        <w:tc>
          <w:tcPr>
            <w:tcW w:w="1433" w:type="dxa"/>
            <w:vAlign w:val="center"/>
          </w:tcPr>
          <w:p w:rsidR="00BE2355" w:rsidRPr="002B2CCF" w:rsidRDefault="00BE2355" w:rsidP="00B8305B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B2CCF">
              <w:rPr>
                <w:bCs/>
                <w:kern w:val="0"/>
                <w:sz w:val="20"/>
                <w:szCs w:val="20"/>
              </w:rPr>
              <w:t>231</w:t>
            </w:r>
            <w:r w:rsidRPr="002B2CCF">
              <w:rPr>
                <w:rFonts w:hint="eastAsia"/>
                <w:bCs/>
                <w:kern w:val="0"/>
                <w:sz w:val="20"/>
                <w:szCs w:val="20"/>
              </w:rPr>
              <w:t xml:space="preserve"> (27.7)</w:t>
            </w:r>
          </w:p>
        </w:tc>
        <w:tc>
          <w:tcPr>
            <w:tcW w:w="1260" w:type="dxa"/>
            <w:vAlign w:val="center"/>
          </w:tcPr>
          <w:p w:rsidR="00BE2355" w:rsidRPr="002B2CCF" w:rsidRDefault="00BE2355" w:rsidP="00BE2355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B2CCF">
              <w:rPr>
                <w:bCs/>
                <w:kern w:val="0"/>
                <w:sz w:val="20"/>
                <w:szCs w:val="20"/>
              </w:rPr>
              <w:t>272</w:t>
            </w:r>
            <w:r w:rsidRPr="002B2CCF">
              <w:rPr>
                <w:rFonts w:hint="eastAsia"/>
                <w:bCs/>
                <w:kern w:val="0"/>
                <w:sz w:val="20"/>
                <w:szCs w:val="20"/>
              </w:rPr>
              <w:t xml:space="preserve"> (29.1)</w:t>
            </w:r>
          </w:p>
        </w:tc>
        <w:tc>
          <w:tcPr>
            <w:tcW w:w="1067" w:type="dxa"/>
            <w:vAlign w:val="center"/>
          </w:tcPr>
          <w:p w:rsidR="00BE2355" w:rsidRPr="002B2CCF" w:rsidRDefault="00BE2355" w:rsidP="00BE2355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BE2355" w:rsidRPr="003C223C">
        <w:trPr>
          <w:trHeight w:val="378"/>
          <w:jc w:val="center"/>
        </w:trPr>
        <w:tc>
          <w:tcPr>
            <w:tcW w:w="2887" w:type="dxa"/>
            <w:vAlign w:val="center"/>
          </w:tcPr>
          <w:p w:rsidR="00BE2355" w:rsidRPr="003C223C" w:rsidRDefault="00434F0F" w:rsidP="00434F0F">
            <w:pPr>
              <w:widowControl/>
              <w:ind w:leftChars="63" w:left="547" w:hangingChars="198" w:hanging="396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0B3037">
              <w:rPr>
                <w:color w:val="000000"/>
                <w:kern w:val="0"/>
                <w:sz w:val="20"/>
                <w:szCs w:val="20"/>
              </w:rPr>
              <w:t>Others</w:t>
            </w:r>
          </w:p>
        </w:tc>
        <w:tc>
          <w:tcPr>
            <w:tcW w:w="1440" w:type="dxa"/>
            <w:vAlign w:val="center"/>
          </w:tcPr>
          <w:p w:rsidR="00BE2355" w:rsidRPr="003C223C" w:rsidRDefault="00BE2355" w:rsidP="00301300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3C223C">
              <w:rPr>
                <w:bCs/>
                <w:color w:val="000000"/>
                <w:kern w:val="0"/>
                <w:sz w:val="20"/>
                <w:szCs w:val="20"/>
              </w:rPr>
              <w:t>3 (3.0)</w:t>
            </w:r>
          </w:p>
        </w:tc>
        <w:tc>
          <w:tcPr>
            <w:tcW w:w="1433" w:type="dxa"/>
            <w:vAlign w:val="center"/>
          </w:tcPr>
          <w:p w:rsidR="00BE2355" w:rsidRPr="00B8305B" w:rsidRDefault="00BE2355" w:rsidP="00B8305B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B8305B">
              <w:rPr>
                <w:bCs/>
                <w:color w:val="000000"/>
                <w:kern w:val="0"/>
                <w:sz w:val="20"/>
                <w:szCs w:val="20"/>
              </w:rPr>
              <w:t>22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 (2.6) </w:t>
            </w:r>
          </w:p>
        </w:tc>
        <w:tc>
          <w:tcPr>
            <w:tcW w:w="1260" w:type="dxa"/>
            <w:vAlign w:val="center"/>
          </w:tcPr>
          <w:p w:rsidR="00BE2355" w:rsidRPr="000E453D" w:rsidRDefault="00BE2355" w:rsidP="00BE235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E453D">
              <w:rPr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(2.7)</w:t>
            </w:r>
          </w:p>
        </w:tc>
        <w:tc>
          <w:tcPr>
            <w:tcW w:w="1067" w:type="dxa"/>
            <w:vAlign w:val="center"/>
          </w:tcPr>
          <w:p w:rsidR="00BE2355" w:rsidRPr="000E453D" w:rsidRDefault="00BE2355" w:rsidP="00BE235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BE2355" w:rsidRPr="003C223C">
        <w:trPr>
          <w:trHeight w:val="378"/>
          <w:jc w:val="center"/>
        </w:trPr>
        <w:tc>
          <w:tcPr>
            <w:tcW w:w="2887" w:type="dxa"/>
          </w:tcPr>
          <w:p w:rsidR="00BE2355" w:rsidRPr="003C223C" w:rsidRDefault="00BE2355" w:rsidP="00434F0F">
            <w:pPr>
              <w:ind w:leftChars="63" w:left="547" w:hangingChars="198" w:hanging="396"/>
              <w:rPr>
                <w:rFonts w:eastAsia="標楷體"/>
                <w:sz w:val="20"/>
                <w:szCs w:val="20"/>
              </w:rPr>
            </w:pPr>
            <w:r w:rsidRPr="003C223C">
              <w:rPr>
                <w:rFonts w:eastAsia="標楷體"/>
                <w:sz w:val="20"/>
                <w:szCs w:val="20"/>
              </w:rPr>
              <w:t>Total</w:t>
            </w:r>
          </w:p>
        </w:tc>
        <w:tc>
          <w:tcPr>
            <w:tcW w:w="1440" w:type="dxa"/>
            <w:vAlign w:val="center"/>
          </w:tcPr>
          <w:p w:rsidR="00BE2355" w:rsidRPr="003C223C" w:rsidRDefault="00BE2355" w:rsidP="00301300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3C223C">
              <w:rPr>
                <w:bCs/>
                <w:color w:val="000000"/>
                <w:kern w:val="0"/>
                <w:sz w:val="20"/>
                <w:szCs w:val="20"/>
              </w:rPr>
              <w:t>101 (100.0)</w:t>
            </w:r>
          </w:p>
        </w:tc>
        <w:tc>
          <w:tcPr>
            <w:tcW w:w="1433" w:type="dxa"/>
            <w:vAlign w:val="center"/>
          </w:tcPr>
          <w:p w:rsidR="00BE2355" w:rsidRPr="00B8305B" w:rsidRDefault="00BE2355" w:rsidP="00B8305B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B8305B">
              <w:rPr>
                <w:bCs/>
                <w:color w:val="000000"/>
                <w:kern w:val="0"/>
                <w:sz w:val="20"/>
                <w:szCs w:val="20"/>
              </w:rPr>
              <w:t>834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 (100.0)</w:t>
            </w:r>
          </w:p>
        </w:tc>
        <w:tc>
          <w:tcPr>
            <w:tcW w:w="1260" w:type="dxa"/>
            <w:vAlign w:val="center"/>
          </w:tcPr>
          <w:p w:rsidR="00BE2355" w:rsidRPr="000E453D" w:rsidRDefault="00BE2355" w:rsidP="00BE235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E453D">
              <w:rPr>
                <w:color w:val="000000"/>
                <w:kern w:val="0"/>
                <w:sz w:val="20"/>
                <w:szCs w:val="20"/>
              </w:rPr>
              <w:t>935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(100.0)</w:t>
            </w:r>
          </w:p>
        </w:tc>
        <w:tc>
          <w:tcPr>
            <w:tcW w:w="1067" w:type="dxa"/>
            <w:vAlign w:val="center"/>
          </w:tcPr>
          <w:p w:rsidR="00BE2355" w:rsidRPr="000E453D" w:rsidRDefault="00BE2355" w:rsidP="00BE235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BE2355" w:rsidRPr="003C223C">
        <w:trPr>
          <w:trHeight w:val="378"/>
          <w:jc w:val="center"/>
        </w:trPr>
        <w:tc>
          <w:tcPr>
            <w:tcW w:w="2887" w:type="dxa"/>
            <w:tcBorders>
              <w:bottom w:val="single" w:sz="4" w:space="0" w:color="auto"/>
            </w:tcBorders>
          </w:tcPr>
          <w:p w:rsidR="00BE2355" w:rsidRPr="003C223C" w:rsidRDefault="00BE2355" w:rsidP="00434F0F">
            <w:pPr>
              <w:ind w:leftChars="63" w:left="547" w:hangingChars="198" w:hanging="396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E2355" w:rsidRPr="003C223C" w:rsidRDefault="00BE2355" w:rsidP="00301300">
            <w:pPr>
              <w:ind w:leftChars="50" w:left="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BE2355" w:rsidRPr="00B8305B" w:rsidRDefault="00BE2355" w:rsidP="00B8305B">
            <w:pPr>
              <w:ind w:leftChars="50" w:left="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E2355" w:rsidRPr="00B8305B" w:rsidRDefault="00BE2355" w:rsidP="00BE2355">
            <w:pPr>
              <w:ind w:leftChars="50" w:left="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BE2355" w:rsidRPr="003C223C" w:rsidRDefault="00BE2355" w:rsidP="00BE2355">
            <w:pPr>
              <w:ind w:leftChars="50" w:left="12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1E358C" w:rsidRPr="001E358C" w:rsidRDefault="001E358C" w:rsidP="0031599C">
      <w:pPr>
        <w:snapToGrid w:val="0"/>
        <w:spacing w:after="120" w:line="288" w:lineRule="auto"/>
        <w:ind w:leftChars="150" w:left="720" w:hangingChars="180" w:hanging="360"/>
        <w:rPr>
          <w:rFonts w:eastAsia="標楷體"/>
          <w:sz w:val="20"/>
          <w:szCs w:val="20"/>
        </w:rPr>
      </w:pPr>
      <w:r w:rsidRPr="00BF1264">
        <w:rPr>
          <w:rFonts w:eastAsia="標楷體" w:hint="eastAsia"/>
          <w:sz w:val="20"/>
          <w:szCs w:val="20"/>
        </w:rPr>
        <w:t xml:space="preserve">* ICD-9-CM for suicide (codes): </w:t>
      </w:r>
      <w:r w:rsidRPr="00BF1264">
        <w:rPr>
          <w:rFonts w:eastAsia="標楷體"/>
          <w:sz w:val="20"/>
          <w:szCs w:val="20"/>
        </w:rPr>
        <w:t xml:space="preserve">Drug overdose (E950); </w:t>
      </w:r>
      <w:r w:rsidR="0031406D">
        <w:rPr>
          <w:rFonts w:eastAsia="標楷體"/>
          <w:sz w:val="20"/>
          <w:szCs w:val="20"/>
        </w:rPr>
        <w:t>poisoning by g</w:t>
      </w:r>
      <w:r w:rsidRPr="00BF1264">
        <w:rPr>
          <w:rFonts w:eastAsia="標楷體"/>
          <w:sz w:val="20"/>
          <w:szCs w:val="20"/>
        </w:rPr>
        <w:t xml:space="preserve">ases in domestic use (E951); </w:t>
      </w:r>
      <w:r w:rsidR="0031406D">
        <w:rPr>
          <w:rFonts w:eastAsia="標楷體"/>
          <w:sz w:val="20"/>
          <w:szCs w:val="20"/>
        </w:rPr>
        <w:t>c</w:t>
      </w:r>
      <w:r w:rsidR="0031406D" w:rsidRPr="00BF1264">
        <w:rPr>
          <w:rFonts w:eastAsia="標楷體"/>
          <w:sz w:val="20"/>
          <w:szCs w:val="20"/>
        </w:rPr>
        <w:t>harcoal</w:t>
      </w:r>
      <w:r w:rsidRPr="00BF1264">
        <w:rPr>
          <w:rFonts w:eastAsia="標楷體"/>
          <w:sz w:val="20"/>
          <w:szCs w:val="20"/>
        </w:rPr>
        <w:t xml:space="preserve">-burning and other gas poisoning (E952); </w:t>
      </w:r>
      <w:r w:rsidR="0031406D">
        <w:rPr>
          <w:rFonts w:eastAsia="標楷體"/>
          <w:sz w:val="20"/>
          <w:szCs w:val="20"/>
        </w:rPr>
        <w:t>h</w:t>
      </w:r>
      <w:r w:rsidR="0031406D" w:rsidRPr="00BF1264">
        <w:rPr>
          <w:rFonts w:eastAsia="標楷體"/>
          <w:sz w:val="20"/>
          <w:szCs w:val="20"/>
        </w:rPr>
        <w:t xml:space="preserve">anging </w:t>
      </w:r>
      <w:r w:rsidRPr="00BF1264">
        <w:rPr>
          <w:rFonts w:eastAsia="標楷體"/>
          <w:sz w:val="20"/>
          <w:szCs w:val="20"/>
        </w:rPr>
        <w:t xml:space="preserve">(E953); </w:t>
      </w:r>
      <w:r w:rsidR="0031406D">
        <w:rPr>
          <w:rFonts w:eastAsia="標楷體"/>
          <w:sz w:val="20"/>
          <w:szCs w:val="20"/>
        </w:rPr>
        <w:t>d</w:t>
      </w:r>
      <w:r w:rsidR="0031406D" w:rsidRPr="00BF1264">
        <w:rPr>
          <w:rFonts w:eastAsia="標楷體"/>
          <w:sz w:val="20"/>
          <w:szCs w:val="20"/>
        </w:rPr>
        <w:t xml:space="preserve">rowning </w:t>
      </w:r>
      <w:r w:rsidRPr="00BF1264">
        <w:rPr>
          <w:rFonts w:eastAsia="標楷體"/>
          <w:sz w:val="20"/>
          <w:szCs w:val="20"/>
        </w:rPr>
        <w:t xml:space="preserve">(E954); </w:t>
      </w:r>
      <w:r w:rsidR="0031406D">
        <w:rPr>
          <w:rFonts w:eastAsia="標楷體"/>
          <w:sz w:val="20"/>
          <w:szCs w:val="20"/>
        </w:rPr>
        <w:t>f</w:t>
      </w:r>
      <w:r w:rsidR="0031406D" w:rsidRPr="00BF1264">
        <w:rPr>
          <w:rFonts w:eastAsia="標楷體"/>
          <w:sz w:val="20"/>
          <w:szCs w:val="20"/>
        </w:rPr>
        <w:t xml:space="preserve">irearms </w:t>
      </w:r>
      <w:r w:rsidRPr="00BF1264">
        <w:rPr>
          <w:rFonts w:eastAsia="標楷體"/>
          <w:sz w:val="20"/>
          <w:szCs w:val="20"/>
        </w:rPr>
        <w:t xml:space="preserve">and explosives (E955); </w:t>
      </w:r>
      <w:r w:rsidR="0031406D">
        <w:rPr>
          <w:rFonts w:eastAsia="標楷體"/>
          <w:sz w:val="20"/>
          <w:szCs w:val="20"/>
        </w:rPr>
        <w:t>c</w:t>
      </w:r>
      <w:r w:rsidR="0031406D" w:rsidRPr="00BF1264">
        <w:rPr>
          <w:rFonts w:eastAsia="標楷體"/>
          <w:sz w:val="20"/>
          <w:szCs w:val="20"/>
        </w:rPr>
        <w:t xml:space="preserve">utting </w:t>
      </w:r>
      <w:r w:rsidRPr="00BF1264">
        <w:rPr>
          <w:rFonts w:eastAsia="標楷體"/>
          <w:sz w:val="20"/>
          <w:szCs w:val="20"/>
        </w:rPr>
        <w:t xml:space="preserve">(E956); </w:t>
      </w:r>
      <w:r w:rsidR="0031406D">
        <w:rPr>
          <w:rFonts w:eastAsia="標楷體"/>
          <w:sz w:val="20"/>
          <w:szCs w:val="20"/>
        </w:rPr>
        <w:t>j</w:t>
      </w:r>
      <w:r w:rsidR="0031406D" w:rsidRPr="00BF1264">
        <w:rPr>
          <w:rFonts w:eastAsia="標楷體"/>
          <w:sz w:val="20"/>
          <w:szCs w:val="20"/>
        </w:rPr>
        <w:t xml:space="preserve">umping </w:t>
      </w:r>
      <w:r w:rsidRPr="00BF1264">
        <w:rPr>
          <w:rFonts w:eastAsia="標楷體"/>
          <w:sz w:val="20"/>
          <w:szCs w:val="20"/>
        </w:rPr>
        <w:t xml:space="preserve">from a high place (E957); and </w:t>
      </w:r>
      <w:r w:rsidR="0031406D">
        <w:rPr>
          <w:rFonts w:eastAsia="標楷體"/>
          <w:sz w:val="20"/>
          <w:szCs w:val="20"/>
        </w:rPr>
        <w:t>o</w:t>
      </w:r>
      <w:r w:rsidR="0031406D" w:rsidRPr="00BF1264">
        <w:rPr>
          <w:rFonts w:eastAsia="標楷體"/>
          <w:sz w:val="20"/>
          <w:szCs w:val="20"/>
        </w:rPr>
        <w:t xml:space="preserve">thers </w:t>
      </w:r>
      <w:r w:rsidRPr="00BF1264">
        <w:rPr>
          <w:rFonts w:eastAsia="標楷體"/>
          <w:sz w:val="20"/>
          <w:szCs w:val="20"/>
        </w:rPr>
        <w:t>(E958).</w:t>
      </w:r>
      <w:r w:rsidR="0031599C">
        <w:rPr>
          <w:rFonts w:eastAsia="標楷體" w:hint="eastAsia"/>
          <w:sz w:val="20"/>
          <w:szCs w:val="20"/>
        </w:rPr>
        <w:t xml:space="preserve"> </w:t>
      </w:r>
      <w:r w:rsidRPr="001E358C">
        <w:rPr>
          <w:rFonts w:eastAsia="標楷體"/>
          <w:sz w:val="20"/>
          <w:szCs w:val="20"/>
        </w:rPr>
        <w:t>Definition of suicide: combining ICD-9-CM and ICD-10-CM codes based on the ICD-9-CM code category (ICD-10-CM codes were converted into ICD-9-CM codes).</w:t>
      </w:r>
    </w:p>
    <w:p w:rsidR="00DF2ECD" w:rsidRPr="0031599C" w:rsidRDefault="0031599C" w:rsidP="0031599C">
      <w:pPr>
        <w:snapToGrid w:val="0"/>
        <w:spacing w:after="120" w:line="288" w:lineRule="auto"/>
        <w:ind w:leftChars="150" w:left="720" w:hangingChars="180" w:hanging="36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**</w:t>
      </w:r>
      <w:r w:rsidR="00DF2ECD" w:rsidRPr="0031599C">
        <w:rPr>
          <w:rFonts w:eastAsia="標楷體"/>
          <w:sz w:val="20"/>
          <w:szCs w:val="20"/>
        </w:rPr>
        <w:t>Significant difference</w:t>
      </w:r>
      <w:r w:rsidR="00A25762">
        <w:rPr>
          <w:rFonts w:eastAsia="標楷體"/>
          <w:sz w:val="20"/>
          <w:szCs w:val="20"/>
        </w:rPr>
        <w:t>s</w:t>
      </w:r>
      <w:r w:rsidR="00DF2ECD" w:rsidRPr="0031599C">
        <w:rPr>
          <w:rFonts w:eastAsia="標楷體"/>
          <w:sz w:val="20"/>
          <w:szCs w:val="20"/>
        </w:rPr>
        <w:t xml:space="preserve"> </w:t>
      </w:r>
      <w:r w:rsidR="00A25762">
        <w:rPr>
          <w:rFonts w:eastAsia="標楷體"/>
          <w:sz w:val="20"/>
          <w:szCs w:val="20"/>
        </w:rPr>
        <w:t>in</w:t>
      </w:r>
      <w:r w:rsidR="00A25762" w:rsidRPr="0031599C">
        <w:rPr>
          <w:rFonts w:eastAsia="標楷體"/>
          <w:sz w:val="20"/>
          <w:szCs w:val="20"/>
        </w:rPr>
        <w:t xml:space="preserve"> </w:t>
      </w:r>
      <w:r w:rsidR="00B22AAD" w:rsidRPr="0031599C">
        <w:rPr>
          <w:rFonts w:eastAsia="標楷體" w:hint="eastAsia"/>
          <w:sz w:val="20"/>
          <w:szCs w:val="20"/>
        </w:rPr>
        <w:t>suicide mortality</w:t>
      </w:r>
      <w:r w:rsidR="00DF2ECD" w:rsidRPr="0031599C">
        <w:rPr>
          <w:rFonts w:eastAsia="標楷體"/>
          <w:sz w:val="20"/>
          <w:szCs w:val="20"/>
        </w:rPr>
        <w:t xml:space="preserve"> between </w:t>
      </w:r>
      <w:r w:rsidR="00B22AAD" w:rsidRPr="0031599C">
        <w:rPr>
          <w:rFonts w:eastAsia="標楷體" w:hint="eastAsia"/>
          <w:sz w:val="20"/>
          <w:szCs w:val="20"/>
        </w:rPr>
        <w:t>age subgroups</w:t>
      </w:r>
      <w:r>
        <w:rPr>
          <w:rFonts w:eastAsia="標楷體" w:hint="eastAsia"/>
          <w:sz w:val="20"/>
          <w:szCs w:val="20"/>
        </w:rPr>
        <w:t xml:space="preserve"> (10</w:t>
      </w:r>
      <w:r w:rsidR="00A25762">
        <w:rPr>
          <w:rFonts w:eastAsia="標楷體"/>
          <w:sz w:val="20"/>
          <w:szCs w:val="20"/>
        </w:rPr>
        <w:t>–</w:t>
      </w:r>
      <w:r>
        <w:rPr>
          <w:rFonts w:eastAsia="標楷體" w:hint="eastAsia"/>
          <w:sz w:val="20"/>
          <w:szCs w:val="20"/>
        </w:rPr>
        <w:t>14 vs. 15</w:t>
      </w:r>
      <w:r w:rsidR="00A25762">
        <w:rPr>
          <w:rFonts w:eastAsia="標楷體"/>
          <w:sz w:val="20"/>
          <w:szCs w:val="20"/>
        </w:rPr>
        <w:t>–</w:t>
      </w:r>
      <w:r>
        <w:rPr>
          <w:rFonts w:eastAsia="標楷體" w:hint="eastAsia"/>
          <w:sz w:val="20"/>
          <w:szCs w:val="20"/>
        </w:rPr>
        <w:t xml:space="preserve">19 </w:t>
      </w:r>
      <w:r w:rsidR="00A25762">
        <w:rPr>
          <w:rFonts w:eastAsia="標楷體"/>
          <w:sz w:val="20"/>
          <w:szCs w:val="20"/>
        </w:rPr>
        <w:t>years</w:t>
      </w:r>
      <w:r>
        <w:rPr>
          <w:rFonts w:eastAsia="標楷體" w:hint="eastAsia"/>
          <w:sz w:val="20"/>
          <w:szCs w:val="20"/>
        </w:rPr>
        <w:t>)</w:t>
      </w:r>
      <w:r w:rsidR="0031406D">
        <w:rPr>
          <w:rFonts w:eastAsia="標楷體"/>
          <w:sz w:val="20"/>
          <w:szCs w:val="20"/>
        </w:rPr>
        <w:t>;</w:t>
      </w:r>
      <w:r w:rsidR="00DF2ECD" w:rsidRPr="0031599C">
        <w:rPr>
          <w:rFonts w:eastAsia="標楷體"/>
          <w:sz w:val="20"/>
          <w:szCs w:val="20"/>
        </w:rPr>
        <w:t xml:space="preserve"> χ</w:t>
      </w:r>
      <w:r w:rsidR="00DF2ECD" w:rsidRPr="0031599C">
        <w:rPr>
          <w:rFonts w:eastAsia="標楷體"/>
          <w:sz w:val="20"/>
          <w:szCs w:val="20"/>
          <w:vertAlign w:val="superscript"/>
        </w:rPr>
        <w:t>2</w:t>
      </w:r>
      <w:r w:rsidR="00A25762">
        <w:rPr>
          <w:rFonts w:eastAsia="標楷體"/>
          <w:sz w:val="20"/>
          <w:szCs w:val="20"/>
          <w:vertAlign w:val="superscript"/>
        </w:rPr>
        <w:t xml:space="preserve"> </w:t>
      </w:r>
      <w:r w:rsidR="00DF2ECD" w:rsidRPr="0031599C">
        <w:rPr>
          <w:rFonts w:eastAsia="標楷體"/>
          <w:sz w:val="20"/>
          <w:szCs w:val="20"/>
        </w:rPr>
        <w:t>=</w:t>
      </w:r>
      <w:r w:rsidR="00A25762">
        <w:rPr>
          <w:rFonts w:eastAsia="標楷體"/>
          <w:sz w:val="20"/>
          <w:szCs w:val="20"/>
        </w:rPr>
        <w:t xml:space="preserve"> </w:t>
      </w:r>
      <w:r w:rsidR="00DF2ECD" w:rsidRPr="0031599C">
        <w:rPr>
          <w:rFonts w:eastAsia="標楷體"/>
          <w:sz w:val="20"/>
          <w:szCs w:val="20"/>
        </w:rPr>
        <w:t xml:space="preserve">50.27, </w:t>
      </w:r>
      <w:proofErr w:type="spellStart"/>
      <w:proofErr w:type="gramStart"/>
      <w:r w:rsidR="00DF2ECD" w:rsidRPr="0031599C">
        <w:rPr>
          <w:rFonts w:eastAsia="標楷體"/>
          <w:sz w:val="20"/>
          <w:szCs w:val="20"/>
        </w:rPr>
        <w:t>df</w:t>
      </w:r>
      <w:proofErr w:type="spellEnd"/>
      <w:proofErr w:type="gramEnd"/>
      <w:r w:rsidR="00A25762">
        <w:rPr>
          <w:rFonts w:eastAsia="標楷體"/>
          <w:sz w:val="20"/>
          <w:szCs w:val="20"/>
        </w:rPr>
        <w:t xml:space="preserve"> </w:t>
      </w:r>
      <w:r w:rsidR="00DF2ECD" w:rsidRPr="0031599C">
        <w:rPr>
          <w:rFonts w:eastAsia="標楷體"/>
          <w:sz w:val="20"/>
          <w:szCs w:val="20"/>
        </w:rPr>
        <w:t>=</w:t>
      </w:r>
      <w:r w:rsidR="00A25762">
        <w:rPr>
          <w:rFonts w:eastAsia="標楷體"/>
          <w:sz w:val="20"/>
          <w:szCs w:val="20"/>
        </w:rPr>
        <w:t xml:space="preserve"> </w:t>
      </w:r>
      <w:r w:rsidR="00DF2ECD" w:rsidRPr="0031599C">
        <w:rPr>
          <w:rFonts w:eastAsia="標楷體"/>
          <w:sz w:val="20"/>
          <w:szCs w:val="20"/>
        </w:rPr>
        <w:t xml:space="preserve">2, </w:t>
      </w:r>
      <w:r w:rsidR="00A25762" w:rsidRPr="008B2783">
        <w:rPr>
          <w:rFonts w:eastAsia="標楷體"/>
          <w:i/>
          <w:iCs/>
          <w:sz w:val="20"/>
          <w:szCs w:val="20"/>
        </w:rPr>
        <w:t>P</w:t>
      </w:r>
      <w:r w:rsidR="00A25762">
        <w:rPr>
          <w:rFonts w:eastAsia="標楷體"/>
          <w:sz w:val="20"/>
          <w:szCs w:val="20"/>
        </w:rPr>
        <w:t xml:space="preserve"> </w:t>
      </w:r>
      <w:r w:rsidR="00DF2ECD" w:rsidRPr="0031599C">
        <w:rPr>
          <w:rFonts w:eastAsia="標楷體"/>
          <w:sz w:val="20"/>
          <w:szCs w:val="20"/>
        </w:rPr>
        <w:t>=</w:t>
      </w:r>
      <w:r w:rsidR="00A25762">
        <w:rPr>
          <w:rFonts w:eastAsia="標楷體"/>
          <w:sz w:val="20"/>
          <w:szCs w:val="20"/>
        </w:rPr>
        <w:t xml:space="preserve"> </w:t>
      </w:r>
      <w:r w:rsidR="00DF2ECD" w:rsidRPr="0031599C">
        <w:rPr>
          <w:rFonts w:eastAsia="標楷體"/>
          <w:sz w:val="20"/>
          <w:szCs w:val="20"/>
        </w:rPr>
        <w:t>&lt;</w:t>
      </w:r>
      <w:r w:rsidR="00A25762">
        <w:rPr>
          <w:rFonts w:eastAsia="標楷體"/>
          <w:sz w:val="20"/>
          <w:szCs w:val="20"/>
        </w:rPr>
        <w:t>0</w:t>
      </w:r>
      <w:r w:rsidR="00DF2ECD" w:rsidRPr="0031599C">
        <w:rPr>
          <w:rFonts w:eastAsia="標楷體"/>
          <w:sz w:val="20"/>
          <w:szCs w:val="20"/>
        </w:rPr>
        <w:t>.0001</w:t>
      </w:r>
    </w:p>
    <w:p w:rsidR="00886FCF" w:rsidRPr="000E453D" w:rsidRDefault="00886FCF" w:rsidP="003A4E81">
      <w:pPr>
        <w:rPr>
          <w:sz w:val="20"/>
          <w:szCs w:val="20"/>
        </w:rPr>
      </w:pPr>
      <w:bookmarkStart w:id="0" w:name="_GoBack"/>
      <w:bookmarkEnd w:id="0"/>
    </w:p>
    <w:p w:rsidR="00886FCF" w:rsidRPr="000E453D" w:rsidRDefault="00886FCF" w:rsidP="003A4E81">
      <w:pPr>
        <w:rPr>
          <w:sz w:val="20"/>
          <w:szCs w:val="20"/>
        </w:rPr>
      </w:pPr>
    </w:p>
    <w:p w:rsidR="00886FCF" w:rsidRPr="000E453D" w:rsidRDefault="00886FCF" w:rsidP="00460231"/>
    <w:sectPr w:rsidR="00886FCF" w:rsidRPr="000E453D" w:rsidSect="006710F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44B" w:rsidRDefault="0033244B">
      <w:r>
        <w:separator/>
      </w:r>
    </w:p>
  </w:endnote>
  <w:endnote w:type="continuationSeparator" w:id="0">
    <w:p w:rsidR="0033244B" w:rsidRDefault="0033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08D" w:rsidRDefault="0006708D">
    <w:pPr>
      <w:pStyle w:val="Footer"/>
    </w:pPr>
    <w:r>
      <w:rPr>
        <w:rFonts w:hint="eastAsia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C3C0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44B" w:rsidRDefault="0033244B">
      <w:r>
        <w:separator/>
      </w:r>
    </w:p>
  </w:footnote>
  <w:footnote w:type="continuationSeparator" w:id="0">
    <w:p w:rsidR="0033244B" w:rsidRDefault="00332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DF"/>
    <w:rsid w:val="00022DD9"/>
    <w:rsid w:val="0006708D"/>
    <w:rsid w:val="000A772B"/>
    <w:rsid w:val="000B3037"/>
    <w:rsid w:val="000C48F8"/>
    <w:rsid w:val="000D37F2"/>
    <w:rsid w:val="000E453D"/>
    <w:rsid w:val="000E7A5F"/>
    <w:rsid w:val="00117201"/>
    <w:rsid w:val="00137ED3"/>
    <w:rsid w:val="00140646"/>
    <w:rsid w:val="001B2EDF"/>
    <w:rsid w:val="001D33FA"/>
    <w:rsid w:val="001E358C"/>
    <w:rsid w:val="001F2EE2"/>
    <w:rsid w:val="002504D2"/>
    <w:rsid w:val="0025556B"/>
    <w:rsid w:val="002B2CCF"/>
    <w:rsid w:val="002D4CF5"/>
    <w:rsid w:val="002D7E74"/>
    <w:rsid w:val="00301300"/>
    <w:rsid w:val="0031406D"/>
    <w:rsid w:val="0031599C"/>
    <w:rsid w:val="0033244B"/>
    <w:rsid w:val="00361B52"/>
    <w:rsid w:val="00385BFF"/>
    <w:rsid w:val="003A1671"/>
    <w:rsid w:val="003A4E81"/>
    <w:rsid w:val="003C223C"/>
    <w:rsid w:val="003D732D"/>
    <w:rsid w:val="003E31A2"/>
    <w:rsid w:val="003E6F18"/>
    <w:rsid w:val="003F261E"/>
    <w:rsid w:val="003F4252"/>
    <w:rsid w:val="00434F0F"/>
    <w:rsid w:val="00460231"/>
    <w:rsid w:val="00472D26"/>
    <w:rsid w:val="004C766B"/>
    <w:rsid w:val="004D4A79"/>
    <w:rsid w:val="00502E02"/>
    <w:rsid w:val="00524C28"/>
    <w:rsid w:val="00560A89"/>
    <w:rsid w:val="005B07A4"/>
    <w:rsid w:val="005B4441"/>
    <w:rsid w:val="005C6E61"/>
    <w:rsid w:val="006710FE"/>
    <w:rsid w:val="00684C0E"/>
    <w:rsid w:val="00691749"/>
    <w:rsid w:val="006A2A9E"/>
    <w:rsid w:val="00714668"/>
    <w:rsid w:val="007742E0"/>
    <w:rsid w:val="007F0F85"/>
    <w:rsid w:val="007F750F"/>
    <w:rsid w:val="008101C6"/>
    <w:rsid w:val="008459AC"/>
    <w:rsid w:val="00850237"/>
    <w:rsid w:val="008529CC"/>
    <w:rsid w:val="00886FCF"/>
    <w:rsid w:val="008B2783"/>
    <w:rsid w:val="0092301F"/>
    <w:rsid w:val="00923933"/>
    <w:rsid w:val="00964B1D"/>
    <w:rsid w:val="009C1E33"/>
    <w:rsid w:val="009C3C04"/>
    <w:rsid w:val="009D12A1"/>
    <w:rsid w:val="009D36F8"/>
    <w:rsid w:val="009E7D28"/>
    <w:rsid w:val="009F3F8C"/>
    <w:rsid w:val="00A06AAD"/>
    <w:rsid w:val="00A14C56"/>
    <w:rsid w:val="00A25762"/>
    <w:rsid w:val="00A74AE3"/>
    <w:rsid w:val="00A92941"/>
    <w:rsid w:val="00AD2953"/>
    <w:rsid w:val="00AD619B"/>
    <w:rsid w:val="00AF09C4"/>
    <w:rsid w:val="00B033B4"/>
    <w:rsid w:val="00B202DA"/>
    <w:rsid w:val="00B21BF1"/>
    <w:rsid w:val="00B22AAD"/>
    <w:rsid w:val="00B375FB"/>
    <w:rsid w:val="00B4456C"/>
    <w:rsid w:val="00B446A1"/>
    <w:rsid w:val="00B71641"/>
    <w:rsid w:val="00B74418"/>
    <w:rsid w:val="00B8305B"/>
    <w:rsid w:val="00B909BC"/>
    <w:rsid w:val="00BC65C5"/>
    <w:rsid w:val="00BE22FD"/>
    <w:rsid w:val="00BE2355"/>
    <w:rsid w:val="00BE3904"/>
    <w:rsid w:val="00BF1264"/>
    <w:rsid w:val="00C13939"/>
    <w:rsid w:val="00C470F0"/>
    <w:rsid w:val="00C47C26"/>
    <w:rsid w:val="00C83A27"/>
    <w:rsid w:val="00D4697F"/>
    <w:rsid w:val="00D70499"/>
    <w:rsid w:val="00D70AD8"/>
    <w:rsid w:val="00D93226"/>
    <w:rsid w:val="00D94343"/>
    <w:rsid w:val="00DA3F9D"/>
    <w:rsid w:val="00DA494C"/>
    <w:rsid w:val="00DC1198"/>
    <w:rsid w:val="00DF2ECD"/>
    <w:rsid w:val="00E104CC"/>
    <w:rsid w:val="00E326DC"/>
    <w:rsid w:val="00E45D9A"/>
    <w:rsid w:val="00E513BD"/>
    <w:rsid w:val="00E94C19"/>
    <w:rsid w:val="00EB3178"/>
    <w:rsid w:val="00EC5337"/>
    <w:rsid w:val="00F012A3"/>
    <w:rsid w:val="00F20EFF"/>
    <w:rsid w:val="00F31453"/>
    <w:rsid w:val="00F52214"/>
    <w:rsid w:val="00F75512"/>
    <w:rsid w:val="00FB1055"/>
    <w:rsid w:val="00FB6996"/>
    <w:rsid w:val="00FC5710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4177CE-398C-43E8-8827-E9A0E31B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EDF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B2EDF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DF2ECD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B2EDF"/>
    <w:rPr>
      <w:rFonts w:ascii="Arial" w:eastAsia="新細明體" w:hAnsi="Arial" w:cs="Times New Roman"/>
      <w:b/>
      <w:bCs/>
      <w:sz w:val="48"/>
      <w:szCs w:val="48"/>
    </w:rPr>
  </w:style>
  <w:style w:type="paragraph" w:customStyle="1" w:styleId="1">
    <w:name w:val="清單段落1"/>
    <w:basedOn w:val="Normal"/>
    <w:rsid w:val="001B2EDF"/>
    <w:pPr>
      <w:ind w:leftChars="200" w:left="480"/>
    </w:pPr>
    <w:rPr>
      <w:rFonts w:ascii="Calibri" w:hAnsi="Calibri" w:cs="Calibri"/>
    </w:rPr>
  </w:style>
  <w:style w:type="paragraph" w:styleId="Header">
    <w:name w:val="header"/>
    <w:basedOn w:val="Normal"/>
    <w:rsid w:val="003D73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3D73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3D732D"/>
  </w:style>
  <w:style w:type="paragraph" w:customStyle="1" w:styleId="ListParagraph1">
    <w:name w:val="List Paragraph1"/>
    <w:basedOn w:val="Normal"/>
    <w:rsid w:val="00DF2ECD"/>
    <w:pPr>
      <w:ind w:leftChars="200" w:left="480"/>
    </w:pPr>
    <w:rPr>
      <w:rFonts w:ascii="Calibri" w:hAnsi="Calibri" w:cs="Calibri"/>
    </w:rPr>
  </w:style>
  <w:style w:type="character" w:customStyle="1" w:styleId="Heading3Char">
    <w:name w:val="Heading 3 Char"/>
    <w:link w:val="Heading3"/>
    <w:rsid w:val="00DF2ECD"/>
    <w:rPr>
      <w:rFonts w:ascii="Arial" w:eastAsia="新細明體" w:hAnsi="Arial" w:cs="Arial"/>
      <w:b/>
      <w:bCs/>
      <w:kern w:val="2"/>
      <w:sz w:val="36"/>
      <w:szCs w:val="36"/>
      <w:lang w:val="en-US" w:eastAsia="zh-TW" w:bidi="ar-SA"/>
    </w:rPr>
  </w:style>
  <w:style w:type="paragraph" w:styleId="BalloonText">
    <w:name w:val="Balloon Text"/>
    <w:basedOn w:val="Normal"/>
    <w:semiHidden/>
    <w:rsid w:val="0025556B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subject/>
  <dc:creator>kuo</dc:creator>
  <cp:keywords/>
  <dc:description/>
  <cp:lastModifiedBy>JohnKuo</cp:lastModifiedBy>
  <cp:revision>4</cp:revision>
  <dcterms:created xsi:type="dcterms:W3CDTF">2021-11-02T12:54:00Z</dcterms:created>
  <dcterms:modified xsi:type="dcterms:W3CDTF">2021-11-04T10:59:00Z</dcterms:modified>
</cp:coreProperties>
</file>