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18CF" w14:textId="3CFDE4B8" w:rsidR="001161B5" w:rsidRPr="00213660" w:rsidRDefault="00C74FCC">
      <w:pPr>
        <w:rPr>
          <w:rFonts w:ascii="Arial" w:hAnsi="Arial" w:cs="Arial"/>
          <w:color w:val="000000" w:themeColor="text1"/>
        </w:rPr>
      </w:pPr>
      <w:r w:rsidRPr="00213660">
        <w:rPr>
          <w:rFonts w:ascii="Arial" w:hAnsi="Arial" w:cs="Arial"/>
          <w:color w:val="000000" w:themeColor="text1"/>
        </w:rPr>
        <w:t>Supplementary</w:t>
      </w:r>
      <w:r w:rsidR="00E80008" w:rsidRPr="00213660">
        <w:rPr>
          <w:rFonts w:ascii="Arial" w:hAnsi="Arial" w:cs="Arial"/>
          <w:color w:val="000000" w:themeColor="text1"/>
        </w:rPr>
        <w:t xml:space="preserve"> Table</w:t>
      </w:r>
      <w:r w:rsidR="00B30246" w:rsidRPr="00213660">
        <w:rPr>
          <w:rFonts w:ascii="Arial" w:hAnsi="Arial" w:cs="Arial"/>
          <w:color w:val="000000" w:themeColor="text1"/>
        </w:rPr>
        <w:t xml:space="preserve"> </w:t>
      </w:r>
      <w:r w:rsidRPr="00213660">
        <w:rPr>
          <w:rFonts w:ascii="Arial" w:hAnsi="Arial" w:cs="Arial"/>
          <w:color w:val="000000" w:themeColor="text1"/>
        </w:rPr>
        <w:t>S</w:t>
      </w:r>
      <w:r w:rsidR="001161B5" w:rsidRPr="00213660">
        <w:rPr>
          <w:rFonts w:ascii="Arial" w:hAnsi="Arial" w:cs="Arial"/>
          <w:color w:val="000000" w:themeColor="text1"/>
        </w:rPr>
        <w:t xml:space="preserve">1. </w:t>
      </w:r>
      <w:r w:rsidR="00E80008" w:rsidRPr="00213660">
        <w:rPr>
          <w:rFonts w:ascii="Arial" w:hAnsi="Arial" w:cs="Arial"/>
          <w:color w:val="000000" w:themeColor="text1"/>
        </w:rPr>
        <w:t>Demographic characteristics, P50 sensory gating, cognitive and functional measures of h</w:t>
      </w:r>
      <w:r w:rsidR="001161B5" w:rsidRPr="00213660">
        <w:rPr>
          <w:rFonts w:ascii="Arial" w:hAnsi="Arial" w:cs="Arial"/>
          <w:color w:val="000000" w:themeColor="text1"/>
        </w:rPr>
        <w:t xml:space="preserve">ealthy controls </w:t>
      </w:r>
      <w:r w:rsidR="00307590" w:rsidRPr="00213660">
        <w:rPr>
          <w:rFonts w:ascii="Arial" w:hAnsi="Arial" w:cs="Arial"/>
          <w:color w:val="000000" w:themeColor="text1"/>
        </w:rPr>
        <w:t>at</w:t>
      </w:r>
      <w:r w:rsidR="00E80008" w:rsidRPr="00213660">
        <w:rPr>
          <w:rFonts w:ascii="Arial" w:hAnsi="Arial" w:cs="Arial"/>
          <w:color w:val="000000" w:themeColor="text1"/>
        </w:rPr>
        <w:t xml:space="preserve"> </w:t>
      </w:r>
      <w:r w:rsidR="001161B5" w:rsidRPr="00213660">
        <w:rPr>
          <w:rFonts w:ascii="Arial" w:hAnsi="Arial" w:cs="Arial"/>
          <w:color w:val="000000" w:themeColor="text1"/>
        </w:rPr>
        <w:t xml:space="preserve">baseline </w:t>
      </w:r>
      <w:r w:rsidR="00E80008" w:rsidRPr="00213660">
        <w:rPr>
          <w:rFonts w:ascii="Arial" w:hAnsi="Arial" w:cs="Arial"/>
          <w:color w:val="000000" w:themeColor="text1"/>
        </w:rPr>
        <w:t>and follow up-12m</w:t>
      </w:r>
    </w:p>
    <w:tbl>
      <w:tblPr>
        <w:tblStyle w:val="a7"/>
        <w:tblW w:w="73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40"/>
        <w:gridCol w:w="540"/>
        <w:gridCol w:w="1440"/>
        <w:gridCol w:w="540"/>
        <w:gridCol w:w="1049"/>
        <w:gridCol w:w="900"/>
      </w:tblGrid>
      <w:tr w:rsidR="00082E52" w:rsidRPr="000143AF" w14:paraId="3A819956" w14:textId="53B6470D" w:rsidTr="00767459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0C8BF3" w14:textId="77777777" w:rsidR="00082E52" w:rsidRPr="000143AF" w:rsidRDefault="00082E52" w:rsidP="00C33469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bookmarkStart w:id="0" w:name="_Hlk62226982"/>
            <w:r w:rsidRPr="000143AF">
              <w:rPr>
                <w:rFonts w:ascii="Arial" w:hAnsi="Arial" w:cs="Arial"/>
                <w:color w:val="131413"/>
              </w:rPr>
              <w:t>Controls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461D673" w14:textId="77777777" w:rsidR="00082E52" w:rsidRPr="000143AF" w:rsidRDefault="00082E52" w:rsidP="00FE65CB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Baseline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786CC633" w14:textId="77777777" w:rsidR="00082E52" w:rsidRPr="000143AF" w:rsidRDefault="00082E52" w:rsidP="00FE65CB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Follow up-12m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FC9D37" w14:textId="77777777" w:rsidR="00082E52" w:rsidRPr="000143AF" w:rsidRDefault="00082E52" w:rsidP="00C334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Statistic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284F94" w14:textId="77777777" w:rsidR="00082E52" w:rsidRPr="000143AF" w:rsidRDefault="00082E52" w:rsidP="00C33469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131413"/>
                <w:highlight w:val="yellow"/>
              </w:rPr>
            </w:pPr>
            <w:r w:rsidRPr="000143AF">
              <w:rPr>
                <w:rFonts w:ascii="Arial" w:hAnsi="Arial" w:cs="Arial"/>
                <w:i/>
                <w:iCs/>
                <w:color w:val="131413"/>
              </w:rPr>
              <w:t>p</w:t>
            </w:r>
            <w:r w:rsidRPr="000143AF">
              <w:rPr>
                <w:rFonts w:ascii="Arial" w:hAnsi="Arial" w:cs="Arial"/>
                <w:color w:val="131413"/>
              </w:rPr>
              <w:t xml:space="preserve"> value</w:t>
            </w:r>
          </w:p>
        </w:tc>
      </w:tr>
      <w:tr w:rsidR="00082E52" w:rsidRPr="000143AF" w14:paraId="12DB398B" w14:textId="6725430D" w:rsidTr="00767459">
        <w:trPr>
          <w:jc w:val="center"/>
        </w:trPr>
        <w:tc>
          <w:tcPr>
            <w:tcW w:w="141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8E45767" w14:textId="77777777" w:rsidR="00082E52" w:rsidRPr="000143AF" w:rsidRDefault="00082E52" w:rsidP="00DC0F92">
            <w:pPr>
              <w:spacing w:line="360" w:lineRule="auto"/>
              <w:rPr>
                <w:rFonts w:ascii="Arial" w:hAnsi="Arial" w:cs="Arial"/>
                <w:color w:val="13141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AF9D81F" w14:textId="696CB023" w:rsidR="00082E52" w:rsidRPr="000143AF" w:rsidRDefault="00082E52" w:rsidP="00B8363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Mean </w:t>
            </w:r>
            <w:r w:rsidRPr="000143AF">
              <w:rPr>
                <w:rFonts w:ascii="Arial" w:hAnsi="Arial" w:cs="Arial"/>
              </w:rPr>
              <w:t>± SD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DE4DE9A" w14:textId="77777777" w:rsidR="00082E52" w:rsidRPr="000143AF" w:rsidRDefault="00082E52" w:rsidP="00B8363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N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3C7C68" w14:textId="699B5919" w:rsidR="00082E52" w:rsidRPr="000143AF" w:rsidRDefault="00082E52" w:rsidP="00B8363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Mean </w:t>
            </w:r>
            <w:r w:rsidRPr="000143AF">
              <w:rPr>
                <w:rFonts w:ascii="Arial" w:hAnsi="Arial" w:cs="Arial"/>
              </w:rPr>
              <w:t>± SD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B7D800A" w14:textId="77777777" w:rsidR="00082E52" w:rsidRPr="000143AF" w:rsidRDefault="00082E52" w:rsidP="00B8363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N</w:t>
            </w:r>
          </w:p>
        </w:tc>
        <w:tc>
          <w:tcPr>
            <w:tcW w:w="104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8A5ECCE" w14:textId="77777777" w:rsidR="00082E52" w:rsidRPr="000143AF" w:rsidRDefault="00082E52" w:rsidP="006919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07A6757" w14:textId="77777777" w:rsidR="00082E52" w:rsidRPr="000143AF" w:rsidRDefault="00082E52" w:rsidP="00DC0F92">
            <w:pPr>
              <w:spacing w:line="360" w:lineRule="auto"/>
              <w:rPr>
                <w:rFonts w:ascii="Arial" w:hAnsi="Arial" w:cs="Arial"/>
                <w:i/>
                <w:iCs/>
                <w:color w:val="131413"/>
              </w:rPr>
            </w:pPr>
          </w:p>
        </w:tc>
      </w:tr>
      <w:tr w:rsidR="00082E52" w:rsidRPr="000143AF" w14:paraId="61425222" w14:textId="2193AE2C" w:rsidTr="00767459">
        <w:trPr>
          <w:jc w:val="center"/>
        </w:trPr>
        <w:tc>
          <w:tcPr>
            <w:tcW w:w="1413" w:type="dxa"/>
          </w:tcPr>
          <w:p w14:paraId="18B4A509" w14:textId="107B67AC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Ratio</w:t>
            </w:r>
          </w:p>
        </w:tc>
        <w:tc>
          <w:tcPr>
            <w:tcW w:w="1440" w:type="dxa"/>
          </w:tcPr>
          <w:p w14:paraId="652BFCFE" w14:textId="48DE262C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47.72</w:t>
            </w:r>
            <w:r w:rsidRPr="000143AF">
              <w:rPr>
                <w:rFonts w:ascii="Arial" w:hAnsi="Arial" w:cs="Arial"/>
              </w:rPr>
              <w:t>±33.10</w:t>
            </w:r>
          </w:p>
        </w:tc>
        <w:tc>
          <w:tcPr>
            <w:tcW w:w="540" w:type="dxa"/>
          </w:tcPr>
          <w:p w14:paraId="63959B5A" w14:textId="644EB7E0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88</w:t>
            </w:r>
          </w:p>
        </w:tc>
        <w:tc>
          <w:tcPr>
            <w:tcW w:w="1440" w:type="dxa"/>
          </w:tcPr>
          <w:p w14:paraId="7D75A7EE" w14:textId="4A4BD4A8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53.26</w:t>
            </w:r>
            <w:r w:rsidRPr="000143AF">
              <w:rPr>
                <w:rFonts w:ascii="Arial" w:hAnsi="Arial" w:cs="Arial"/>
              </w:rPr>
              <w:t>±19.69</w:t>
            </w:r>
          </w:p>
        </w:tc>
        <w:tc>
          <w:tcPr>
            <w:tcW w:w="540" w:type="dxa"/>
          </w:tcPr>
          <w:p w14:paraId="25B8464E" w14:textId="199102F4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296DE718" w14:textId="6E745343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-0.68</w:t>
            </w:r>
          </w:p>
        </w:tc>
        <w:tc>
          <w:tcPr>
            <w:tcW w:w="900" w:type="dxa"/>
          </w:tcPr>
          <w:p w14:paraId="78474581" w14:textId="63AA097C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0.506</w:t>
            </w:r>
          </w:p>
        </w:tc>
      </w:tr>
      <w:tr w:rsidR="00082E52" w:rsidRPr="000143AF" w14:paraId="245D33D2" w14:textId="0541D6D1" w:rsidTr="00767459">
        <w:trPr>
          <w:trHeight w:val="351"/>
          <w:jc w:val="center"/>
        </w:trPr>
        <w:tc>
          <w:tcPr>
            <w:tcW w:w="1413" w:type="dxa"/>
          </w:tcPr>
          <w:p w14:paraId="4855CE53" w14:textId="49AC342C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S1-S2</w:t>
            </w:r>
            <w:r>
              <w:rPr>
                <w:rFonts w:ascii="Arial" w:hAnsi="Arial" w:cs="Arial"/>
                <w:color w:val="131413"/>
              </w:rPr>
              <w:t>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1440" w:type="dxa"/>
          </w:tcPr>
          <w:p w14:paraId="1ED9162E" w14:textId="23ED1A5B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1.78±1.46</w:t>
            </w:r>
          </w:p>
        </w:tc>
        <w:tc>
          <w:tcPr>
            <w:tcW w:w="540" w:type="dxa"/>
          </w:tcPr>
          <w:p w14:paraId="093495E4" w14:textId="04B7F719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88</w:t>
            </w:r>
          </w:p>
        </w:tc>
        <w:tc>
          <w:tcPr>
            <w:tcW w:w="1440" w:type="dxa"/>
          </w:tcPr>
          <w:p w14:paraId="416701A0" w14:textId="32183E80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1.83</w:t>
            </w:r>
            <w:r w:rsidRPr="000143AF">
              <w:rPr>
                <w:rFonts w:ascii="Arial" w:hAnsi="Arial" w:cs="Arial"/>
              </w:rPr>
              <w:t>±1.68</w:t>
            </w:r>
          </w:p>
        </w:tc>
        <w:tc>
          <w:tcPr>
            <w:tcW w:w="540" w:type="dxa"/>
          </w:tcPr>
          <w:p w14:paraId="27B64100" w14:textId="2FA5205A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15E869BB" w14:textId="0E40F17F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-0.82</w:t>
            </w:r>
          </w:p>
        </w:tc>
        <w:tc>
          <w:tcPr>
            <w:tcW w:w="900" w:type="dxa"/>
          </w:tcPr>
          <w:p w14:paraId="102CDE6A" w14:textId="1D9C7D9B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0.424</w:t>
            </w:r>
          </w:p>
        </w:tc>
      </w:tr>
      <w:tr w:rsidR="00082E52" w:rsidRPr="000143AF" w14:paraId="3FC4425B" w14:textId="6AD73D72" w:rsidTr="00767459">
        <w:trPr>
          <w:jc w:val="center"/>
        </w:trPr>
        <w:tc>
          <w:tcPr>
            <w:tcW w:w="1413" w:type="dxa"/>
          </w:tcPr>
          <w:p w14:paraId="0EF42991" w14:textId="775DD402" w:rsidR="00082E52" w:rsidRPr="000143AF" w:rsidRDefault="00082E52" w:rsidP="009155DD">
            <w:pPr>
              <w:spacing w:line="360" w:lineRule="auto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MCCB</w:t>
            </w:r>
          </w:p>
        </w:tc>
        <w:tc>
          <w:tcPr>
            <w:tcW w:w="1440" w:type="dxa"/>
          </w:tcPr>
          <w:p w14:paraId="47EB491C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860A22C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</w:p>
        </w:tc>
        <w:tc>
          <w:tcPr>
            <w:tcW w:w="1440" w:type="dxa"/>
          </w:tcPr>
          <w:p w14:paraId="1E3A3426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</w:p>
        </w:tc>
        <w:tc>
          <w:tcPr>
            <w:tcW w:w="540" w:type="dxa"/>
          </w:tcPr>
          <w:p w14:paraId="39EF5831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</w:p>
        </w:tc>
        <w:tc>
          <w:tcPr>
            <w:tcW w:w="1049" w:type="dxa"/>
          </w:tcPr>
          <w:p w14:paraId="2E172718" w14:textId="7777777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</w:p>
        </w:tc>
        <w:tc>
          <w:tcPr>
            <w:tcW w:w="900" w:type="dxa"/>
          </w:tcPr>
          <w:p w14:paraId="49438EA6" w14:textId="7777777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</w:p>
        </w:tc>
      </w:tr>
      <w:tr w:rsidR="00082E52" w:rsidRPr="000143AF" w14:paraId="72C386C4" w14:textId="39690E75" w:rsidTr="00767459">
        <w:trPr>
          <w:jc w:val="center"/>
        </w:trPr>
        <w:tc>
          <w:tcPr>
            <w:tcW w:w="1413" w:type="dxa"/>
          </w:tcPr>
          <w:p w14:paraId="6A2FBB92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Processing </w:t>
            </w:r>
          </w:p>
        </w:tc>
        <w:tc>
          <w:tcPr>
            <w:tcW w:w="1440" w:type="dxa"/>
          </w:tcPr>
          <w:p w14:paraId="443BC4DA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54.15±9.89</w:t>
            </w:r>
          </w:p>
        </w:tc>
        <w:tc>
          <w:tcPr>
            <w:tcW w:w="540" w:type="dxa"/>
          </w:tcPr>
          <w:p w14:paraId="43FBBFDA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2BFBF42D" w14:textId="2D6259C4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59.86</w:t>
            </w:r>
            <w:r w:rsidRPr="000143AF">
              <w:rPr>
                <w:rFonts w:ascii="Arial" w:hAnsi="Arial" w:cs="Arial"/>
              </w:rPr>
              <w:t>±10.73</w:t>
            </w:r>
          </w:p>
        </w:tc>
        <w:tc>
          <w:tcPr>
            <w:tcW w:w="540" w:type="dxa"/>
          </w:tcPr>
          <w:p w14:paraId="7BD31DFD" w14:textId="6C9D4443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6D32633A" w14:textId="409E3DFE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-1.92</w:t>
            </w:r>
          </w:p>
        </w:tc>
        <w:tc>
          <w:tcPr>
            <w:tcW w:w="900" w:type="dxa"/>
          </w:tcPr>
          <w:p w14:paraId="41158CB3" w14:textId="4F5FED9D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  <w:highlight w:val="yellow"/>
              </w:rPr>
            </w:pPr>
            <w:r w:rsidRPr="000143AF">
              <w:rPr>
                <w:rFonts w:ascii="Arial" w:hAnsi="Arial" w:cs="Arial"/>
                <w:color w:val="131413"/>
              </w:rPr>
              <w:t>0.073</w:t>
            </w:r>
          </w:p>
        </w:tc>
      </w:tr>
      <w:tr w:rsidR="00082E52" w:rsidRPr="000143AF" w14:paraId="59AD8603" w14:textId="0BF4BFFB" w:rsidTr="00767459">
        <w:trPr>
          <w:jc w:val="center"/>
        </w:trPr>
        <w:tc>
          <w:tcPr>
            <w:tcW w:w="1413" w:type="dxa"/>
          </w:tcPr>
          <w:p w14:paraId="521601F1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Attention </w:t>
            </w:r>
          </w:p>
        </w:tc>
        <w:tc>
          <w:tcPr>
            <w:tcW w:w="1440" w:type="dxa"/>
          </w:tcPr>
          <w:p w14:paraId="31555464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48.62±8.13</w:t>
            </w:r>
          </w:p>
        </w:tc>
        <w:tc>
          <w:tcPr>
            <w:tcW w:w="540" w:type="dxa"/>
          </w:tcPr>
          <w:p w14:paraId="31935200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7BBDA363" w14:textId="331D5F00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50.86</w:t>
            </w:r>
            <w:r w:rsidRPr="000143AF">
              <w:rPr>
                <w:rFonts w:ascii="Arial" w:hAnsi="Arial" w:cs="Arial"/>
              </w:rPr>
              <w:t>±8.62</w:t>
            </w:r>
          </w:p>
        </w:tc>
        <w:tc>
          <w:tcPr>
            <w:tcW w:w="540" w:type="dxa"/>
          </w:tcPr>
          <w:p w14:paraId="3532018E" w14:textId="7C79CE83" w:rsidR="00082E52" w:rsidRPr="000143AF" w:rsidRDefault="00082E52" w:rsidP="009155DD">
            <w:pPr>
              <w:spacing w:line="360" w:lineRule="auto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21</w:t>
            </w:r>
          </w:p>
        </w:tc>
        <w:tc>
          <w:tcPr>
            <w:tcW w:w="1049" w:type="dxa"/>
          </w:tcPr>
          <w:p w14:paraId="5A727056" w14:textId="555C051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-0.39</w:t>
            </w:r>
          </w:p>
        </w:tc>
        <w:tc>
          <w:tcPr>
            <w:tcW w:w="900" w:type="dxa"/>
          </w:tcPr>
          <w:p w14:paraId="734C8594" w14:textId="56C39D3D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  <w:highlight w:val="yellow"/>
              </w:rPr>
            </w:pPr>
            <w:r w:rsidRPr="000143AF">
              <w:rPr>
                <w:rFonts w:ascii="Arial" w:hAnsi="Arial" w:cs="Arial"/>
                <w:color w:val="131413"/>
              </w:rPr>
              <w:t>0.702</w:t>
            </w:r>
          </w:p>
        </w:tc>
      </w:tr>
      <w:tr w:rsidR="00082E52" w:rsidRPr="000143AF" w14:paraId="20ACEC64" w14:textId="0AECFB63" w:rsidTr="00767459">
        <w:trPr>
          <w:jc w:val="center"/>
        </w:trPr>
        <w:tc>
          <w:tcPr>
            <w:tcW w:w="1413" w:type="dxa"/>
          </w:tcPr>
          <w:p w14:paraId="70FAF5AE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Memory </w:t>
            </w:r>
          </w:p>
        </w:tc>
        <w:tc>
          <w:tcPr>
            <w:tcW w:w="1440" w:type="dxa"/>
          </w:tcPr>
          <w:p w14:paraId="66B0172F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51.04±10.88</w:t>
            </w:r>
          </w:p>
        </w:tc>
        <w:tc>
          <w:tcPr>
            <w:tcW w:w="540" w:type="dxa"/>
          </w:tcPr>
          <w:p w14:paraId="0C765366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326A240E" w14:textId="0DD8FA63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55.14</w:t>
            </w:r>
            <w:r w:rsidRPr="000143AF">
              <w:rPr>
                <w:rFonts w:ascii="Arial" w:hAnsi="Arial" w:cs="Arial"/>
              </w:rPr>
              <w:t>±7.72</w:t>
            </w:r>
          </w:p>
        </w:tc>
        <w:tc>
          <w:tcPr>
            <w:tcW w:w="540" w:type="dxa"/>
          </w:tcPr>
          <w:p w14:paraId="2CF6092D" w14:textId="11F036FF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75CABFE3" w14:textId="057BD97A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0.19</w:t>
            </w:r>
          </w:p>
        </w:tc>
        <w:tc>
          <w:tcPr>
            <w:tcW w:w="900" w:type="dxa"/>
          </w:tcPr>
          <w:p w14:paraId="7E305EAC" w14:textId="5A9B3836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0.855</w:t>
            </w:r>
          </w:p>
        </w:tc>
      </w:tr>
      <w:tr w:rsidR="00082E52" w:rsidRPr="000143AF" w14:paraId="6BED0C36" w14:textId="5995300E" w:rsidTr="00767459">
        <w:trPr>
          <w:jc w:val="center"/>
        </w:trPr>
        <w:tc>
          <w:tcPr>
            <w:tcW w:w="1413" w:type="dxa"/>
          </w:tcPr>
          <w:p w14:paraId="24F56E34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Verbal </w:t>
            </w:r>
          </w:p>
        </w:tc>
        <w:tc>
          <w:tcPr>
            <w:tcW w:w="1440" w:type="dxa"/>
          </w:tcPr>
          <w:p w14:paraId="76918B5E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50.17±8.98</w:t>
            </w:r>
          </w:p>
        </w:tc>
        <w:tc>
          <w:tcPr>
            <w:tcW w:w="540" w:type="dxa"/>
          </w:tcPr>
          <w:p w14:paraId="489C841E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37854D30" w14:textId="6BECB7BF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53.10</w:t>
            </w:r>
            <w:r w:rsidRPr="000143AF">
              <w:rPr>
                <w:rFonts w:ascii="Arial" w:hAnsi="Arial" w:cs="Arial"/>
              </w:rPr>
              <w:t>±11.35</w:t>
            </w:r>
          </w:p>
        </w:tc>
        <w:tc>
          <w:tcPr>
            <w:tcW w:w="540" w:type="dxa"/>
          </w:tcPr>
          <w:p w14:paraId="0FEEFF8F" w14:textId="03484595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5ECED19C" w14:textId="3D295F0F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-0.87</w:t>
            </w:r>
          </w:p>
        </w:tc>
        <w:tc>
          <w:tcPr>
            <w:tcW w:w="900" w:type="dxa"/>
          </w:tcPr>
          <w:p w14:paraId="3F4C4482" w14:textId="2C20695B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0.395</w:t>
            </w:r>
          </w:p>
        </w:tc>
      </w:tr>
      <w:tr w:rsidR="00082E52" w:rsidRPr="000143AF" w14:paraId="402FD0D4" w14:textId="76A91B64" w:rsidTr="00767459">
        <w:trPr>
          <w:jc w:val="center"/>
        </w:trPr>
        <w:tc>
          <w:tcPr>
            <w:tcW w:w="1413" w:type="dxa"/>
          </w:tcPr>
          <w:p w14:paraId="7FFA5D6A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Visual </w:t>
            </w:r>
          </w:p>
        </w:tc>
        <w:tc>
          <w:tcPr>
            <w:tcW w:w="1440" w:type="dxa"/>
          </w:tcPr>
          <w:p w14:paraId="42DE97A1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47.48±7.63</w:t>
            </w:r>
          </w:p>
        </w:tc>
        <w:tc>
          <w:tcPr>
            <w:tcW w:w="540" w:type="dxa"/>
          </w:tcPr>
          <w:p w14:paraId="706BD985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7484C1F1" w14:textId="6F807E24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52.29</w:t>
            </w:r>
            <w:r w:rsidRPr="000143AF">
              <w:rPr>
                <w:rFonts w:ascii="Arial" w:hAnsi="Arial" w:cs="Arial"/>
              </w:rPr>
              <w:t>±6.06</w:t>
            </w:r>
          </w:p>
        </w:tc>
        <w:tc>
          <w:tcPr>
            <w:tcW w:w="540" w:type="dxa"/>
          </w:tcPr>
          <w:p w14:paraId="241139DB" w14:textId="7832B7D6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43E55169" w14:textId="2AF23D78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-0.08</w:t>
            </w:r>
          </w:p>
        </w:tc>
        <w:tc>
          <w:tcPr>
            <w:tcW w:w="900" w:type="dxa"/>
          </w:tcPr>
          <w:p w14:paraId="4F711497" w14:textId="67F80155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0.940</w:t>
            </w:r>
          </w:p>
        </w:tc>
      </w:tr>
      <w:tr w:rsidR="00082E52" w:rsidRPr="000143AF" w14:paraId="03ECCC30" w14:textId="416F3480" w:rsidTr="00767459">
        <w:trPr>
          <w:jc w:val="center"/>
        </w:trPr>
        <w:tc>
          <w:tcPr>
            <w:tcW w:w="1413" w:type="dxa"/>
          </w:tcPr>
          <w:p w14:paraId="056B250B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Solving </w:t>
            </w:r>
          </w:p>
        </w:tc>
        <w:tc>
          <w:tcPr>
            <w:tcW w:w="1440" w:type="dxa"/>
          </w:tcPr>
          <w:p w14:paraId="7A78CA2B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48.08±8.71</w:t>
            </w:r>
          </w:p>
        </w:tc>
        <w:tc>
          <w:tcPr>
            <w:tcW w:w="540" w:type="dxa"/>
          </w:tcPr>
          <w:p w14:paraId="06F0D626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60543377" w14:textId="76F74394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51.62</w:t>
            </w:r>
            <w:r w:rsidRPr="000143AF">
              <w:rPr>
                <w:rFonts w:ascii="Arial" w:hAnsi="Arial" w:cs="Arial"/>
              </w:rPr>
              <w:t>±7.57</w:t>
            </w:r>
          </w:p>
        </w:tc>
        <w:tc>
          <w:tcPr>
            <w:tcW w:w="540" w:type="dxa"/>
          </w:tcPr>
          <w:p w14:paraId="194736E5" w14:textId="04979036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5C11C0C9" w14:textId="5B5E8DF9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-0.60</w:t>
            </w:r>
          </w:p>
        </w:tc>
        <w:tc>
          <w:tcPr>
            <w:tcW w:w="900" w:type="dxa"/>
          </w:tcPr>
          <w:p w14:paraId="301DD7CE" w14:textId="09BCDAB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0.560</w:t>
            </w:r>
          </w:p>
        </w:tc>
      </w:tr>
      <w:tr w:rsidR="00082E52" w:rsidRPr="000143AF" w14:paraId="3E73F850" w14:textId="7B95434D" w:rsidTr="00767459">
        <w:trPr>
          <w:jc w:val="center"/>
        </w:trPr>
        <w:tc>
          <w:tcPr>
            <w:tcW w:w="1413" w:type="dxa"/>
          </w:tcPr>
          <w:p w14:paraId="2E61F274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 xml:space="preserve">Social </w:t>
            </w:r>
          </w:p>
        </w:tc>
        <w:tc>
          <w:tcPr>
            <w:tcW w:w="1440" w:type="dxa"/>
          </w:tcPr>
          <w:p w14:paraId="7E9F1BA3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54.31±7.57</w:t>
            </w:r>
          </w:p>
        </w:tc>
        <w:tc>
          <w:tcPr>
            <w:tcW w:w="540" w:type="dxa"/>
          </w:tcPr>
          <w:p w14:paraId="38F431B4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0B23990A" w14:textId="1AF0C04C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52.52±7.30</w:t>
            </w:r>
          </w:p>
        </w:tc>
        <w:tc>
          <w:tcPr>
            <w:tcW w:w="540" w:type="dxa"/>
          </w:tcPr>
          <w:p w14:paraId="6FB2D585" w14:textId="33D2374F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3AB634B2" w14:textId="3C37C640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1.55</w:t>
            </w:r>
          </w:p>
        </w:tc>
        <w:tc>
          <w:tcPr>
            <w:tcW w:w="900" w:type="dxa"/>
          </w:tcPr>
          <w:p w14:paraId="7B10615C" w14:textId="0707C88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0.141</w:t>
            </w:r>
          </w:p>
        </w:tc>
      </w:tr>
      <w:tr w:rsidR="00082E52" w:rsidRPr="000143AF" w14:paraId="6A5995BA" w14:textId="4F02AE71" w:rsidTr="00767459">
        <w:trPr>
          <w:jc w:val="center"/>
        </w:trPr>
        <w:tc>
          <w:tcPr>
            <w:tcW w:w="1413" w:type="dxa"/>
          </w:tcPr>
          <w:p w14:paraId="0209F281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 xml:space="preserve">Composite </w:t>
            </w:r>
          </w:p>
        </w:tc>
        <w:tc>
          <w:tcPr>
            <w:tcW w:w="1440" w:type="dxa"/>
          </w:tcPr>
          <w:p w14:paraId="52A8DF62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50.73±8.12</w:t>
            </w:r>
          </w:p>
        </w:tc>
        <w:tc>
          <w:tcPr>
            <w:tcW w:w="540" w:type="dxa"/>
          </w:tcPr>
          <w:p w14:paraId="338E8600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52</w:t>
            </w:r>
          </w:p>
        </w:tc>
        <w:tc>
          <w:tcPr>
            <w:tcW w:w="1440" w:type="dxa"/>
          </w:tcPr>
          <w:p w14:paraId="7DB77ED8" w14:textId="2DC25B00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55.76±7.78</w:t>
            </w:r>
          </w:p>
        </w:tc>
        <w:tc>
          <w:tcPr>
            <w:tcW w:w="540" w:type="dxa"/>
          </w:tcPr>
          <w:p w14:paraId="038A244D" w14:textId="3E03729F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659F4CF3" w14:textId="4DF86427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-0.87</w:t>
            </w:r>
          </w:p>
        </w:tc>
        <w:tc>
          <w:tcPr>
            <w:tcW w:w="900" w:type="dxa"/>
          </w:tcPr>
          <w:p w14:paraId="2B580236" w14:textId="6533322F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0.399</w:t>
            </w:r>
          </w:p>
        </w:tc>
      </w:tr>
      <w:tr w:rsidR="00082E52" w:rsidRPr="000143AF" w14:paraId="268AFFA3" w14:textId="373B5740" w:rsidTr="00767459">
        <w:trPr>
          <w:jc w:val="center"/>
        </w:trPr>
        <w:tc>
          <w:tcPr>
            <w:tcW w:w="1413" w:type="dxa"/>
          </w:tcPr>
          <w:p w14:paraId="09D1DEAF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TASIT</w:t>
            </w:r>
          </w:p>
        </w:tc>
        <w:tc>
          <w:tcPr>
            <w:tcW w:w="1440" w:type="dxa"/>
          </w:tcPr>
          <w:p w14:paraId="53589872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55.84±5.11</w:t>
            </w:r>
          </w:p>
        </w:tc>
        <w:tc>
          <w:tcPr>
            <w:tcW w:w="540" w:type="dxa"/>
          </w:tcPr>
          <w:p w14:paraId="08DD2216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44</w:t>
            </w:r>
          </w:p>
        </w:tc>
        <w:tc>
          <w:tcPr>
            <w:tcW w:w="1440" w:type="dxa"/>
          </w:tcPr>
          <w:p w14:paraId="26716336" w14:textId="473B9D26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57.18±3.47</w:t>
            </w:r>
          </w:p>
        </w:tc>
        <w:tc>
          <w:tcPr>
            <w:tcW w:w="540" w:type="dxa"/>
          </w:tcPr>
          <w:p w14:paraId="66F7D174" w14:textId="5DA9B66D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4C2B29E1" w14:textId="0D9EF3C6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-0.15</w:t>
            </w:r>
          </w:p>
        </w:tc>
        <w:tc>
          <w:tcPr>
            <w:tcW w:w="900" w:type="dxa"/>
          </w:tcPr>
          <w:p w14:paraId="2EF2754E" w14:textId="55FC93AD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0.880</w:t>
            </w:r>
          </w:p>
        </w:tc>
      </w:tr>
      <w:tr w:rsidR="00082E52" w:rsidRPr="000143AF" w14:paraId="2AAD86DC" w14:textId="5AC197B1" w:rsidTr="00767459">
        <w:trPr>
          <w:jc w:val="center"/>
        </w:trPr>
        <w:tc>
          <w:tcPr>
            <w:tcW w:w="1413" w:type="dxa"/>
          </w:tcPr>
          <w:p w14:paraId="3D7DE2F0" w14:textId="0F6BCF98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1440" w:type="dxa"/>
          </w:tcPr>
          <w:p w14:paraId="2177D90C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9.00±0.43</w:t>
            </w:r>
          </w:p>
        </w:tc>
        <w:tc>
          <w:tcPr>
            <w:tcW w:w="540" w:type="dxa"/>
          </w:tcPr>
          <w:p w14:paraId="0DCE5C42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53</w:t>
            </w:r>
          </w:p>
        </w:tc>
        <w:tc>
          <w:tcPr>
            <w:tcW w:w="1440" w:type="dxa"/>
          </w:tcPr>
          <w:p w14:paraId="40B5FA9C" w14:textId="29E0927E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8.91±0.33</w:t>
            </w:r>
          </w:p>
        </w:tc>
        <w:tc>
          <w:tcPr>
            <w:tcW w:w="540" w:type="dxa"/>
          </w:tcPr>
          <w:p w14:paraId="205C1A13" w14:textId="16521E86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086117DB" w14:textId="1BA4B2C0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1.42</w:t>
            </w:r>
          </w:p>
        </w:tc>
        <w:tc>
          <w:tcPr>
            <w:tcW w:w="900" w:type="dxa"/>
          </w:tcPr>
          <w:p w14:paraId="0FDCF4F1" w14:textId="704153AB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0.172</w:t>
            </w:r>
          </w:p>
        </w:tc>
      </w:tr>
      <w:tr w:rsidR="00082E52" w:rsidRPr="000143AF" w14:paraId="4EABE9B6" w14:textId="2BD4FAD1" w:rsidTr="00767459">
        <w:trPr>
          <w:jc w:val="center"/>
        </w:trPr>
        <w:tc>
          <w:tcPr>
            <w:tcW w:w="1413" w:type="dxa"/>
          </w:tcPr>
          <w:p w14:paraId="5E1B806F" w14:textId="5DC50CAC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GFR</w:t>
            </w:r>
          </w:p>
        </w:tc>
        <w:tc>
          <w:tcPr>
            <w:tcW w:w="1440" w:type="dxa"/>
          </w:tcPr>
          <w:p w14:paraId="601B0C59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9.09±0.38</w:t>
            </w:r>
          </w:p>
        </w:tc>
        <w:tc>
          <w:tcPr>
            <w:tcW w:w="540" w:type="dxa"/>
          </w:tcPr>
          <w:p w14:paraId="08B58D00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53</w:t>
            </w:r>
          </w:p>
        </w:tc>
        <w:tc>
          <w:tcPr>
            <w:tcW w:w="1440" w:type="dxa"/>
          </w:tcPr>
          <w:p w14:paraId="37EEE43C" w14:textId="46F9FC9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9.02±0.11</w:t>
            </w:r>
          </w:p>
        </w:tc>
        <w:tc>
          <w:tcPr>
            <w:tcW w:w="540" w:type="dxa"/>
          </w:tcPr>
          <w:p w14:paraId="62B6A437" w14:textId="2F1803ED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13C6CAB1" w14:textId="2A8114BE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1.84</w:t>
            </w:r>
          </w:p>
        </w:tc>
        <w:tc>
          <w:tcPr>
            <w:tcW w:w="900" w:type="dxa"/>
          </w:tcPr>
          <w:p w14:paraId="4C5AB3AE" w14:textId="2B936F1B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0.083</w:t>
            </w:r>
          </w:p>
        </w:tc>
      </w:tr>
      <w:tr w:rsidR="00082E52" w:rsidRPr="000143AF" w14:paraId="54CD073D" w14:textId="317F869F" w:rsidTr="00767459">
        <w:trPr>
          <w:jc w:val="center"/>
        </w:trPr>
        <w:tc>
          <w:tcPr>
            <w:tcW w:w="1413" w:type="dxa"/>
          </w:tcPr>
          <w:p w14:paraId="3431BA3E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MCAS</w:t>
            </w:r>
          </w:p>
        </w:tc>
        <w:tc>
          <w:tcPr>
            <w:tcW w:w="1440" w:type="dxa"/>
          </w:tcPr>
          <w:p w14:paraId="72C2AF2B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54.77±0.59</w:t>
            </w:r>
          </w:p>
        </w:tc>
        <w:tc>
          <w:tcPr>
            <w:tcW w:w="540" w:type="dxa"/>
          </w:tcPr>
          <w:p w14:paraId="31C6EBE0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48</w:t>
            </w:r>
          </w:p>
        </w:tc>
        <w:tc>
          <w:tcPr>
            <w:tcW w:w="1440" w:type="dxa"/>
          </w:tcPr>
          <w:p w14:paraId="3753AF8A" w14:textId="2A13EE4D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54.82±0.50</w:t>
            </w:r>
          </w:p>
        </w:tc>
        <w:tc>
          <w:tcPr>
            <w:tcW w:w="540" w:type="dxa"/>
          </w:tcPr>
          <w:p w14:paraId="20821FB2" w14:textId="43E7B661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22</w:t>
            </w:r>
          </w:p>
        </w:tc>
        <w:tc>
          <w:tcPr>
            <w:tcW w:w="1049" w:type="dxa"/>
          </w:tcPr>
          <w:p w14:paraId="3B06ABFB" w14:textId="52255E4A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1.14</w:t>
            </w:r>
          </w:p>
        </w:tc>
        <w:tc>
          <w:tcPr>
            <w:tcW w:w="900" w:type="dxa"/>
          </w:tcPr>
          <w:p w14:paraId="0A009E7E" w14:textId="56418565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0.269</w:t>
            </w:r>
          </w:p>
        </w:tc>
      </w:tr>
      <w:tr w:rsidR="00082E52" w:rsidRPr="000143AF" w14:paraId="0BFBA384" w14:textId="6718EA45" w:rsidTr="00767459">
        <w:trPr>
          <w:jc w:val="center"/>
        </w:trPr>
        <w:tc>
          <w:tcPr>
            <w:tcW w:w="1413" w:type="dxa"/>
          </w:tcPr>
          <w:p w14:paraId="589B833B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-Social</w:t>
            </w:r>
          </w:p>
        </w:tc>
        <w:tc>
          <w:tcPr>
            <w:tcW w:w="1440" w:type="dxa"/>
          </w:tcPr>
          <w:p w14:paraId="610640A1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19.88±0.44</w:t>
            </w:r>
          </w:p>
        </w:tc>
        <w:tc>
          <w:tcPr>
            <w:tcW w:w="540" w:type="dxa"/>
          </w:tcPr>
          <w:p w14:paraId="47EA444B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48</w:t>
            </w:r>
          </w:p>
        </w:tc>
        <w:tc>
          <w:tcPr>
            <w:tcW w:w="1440" w:type="dxa"/>
          </w:tcPr>
          <w:p w14:paraId="014AC8FE" w14:textId="330EF4DA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19.95±0.22</w:t>
            </w:r>
          </w:p>
        </w:tc>
        <w:tc>
          <w:tcPr>
            <w:tcW w:w="540" w:type="dxa"/>
          </w:tcPr>
          <w:p w14:paraId="2D0D6049" w14:textId="02339B42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7533AA35" w14:textId="3602AF21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0.00</w:t>
            </w:r>
          </w:p>
        </w:tc>
        <w:tc>
          <w:tcPr>
            <w:tcW w:w="900" w:type="dxa"/>
          </w:tcPr>
          <w:p w14:paraId="5A15A8DA" w14:textId="51440945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1.000</w:t>
            </w:r>
          </w:p>
        </w:tc>
      </w:tr>
      <w:tr w:rsidR="00082E52" w:rsidRPr="000143AF" w14:paraId="623C5A6E" w14:textId="535265D4" w:rsidTr="00767459">
        <w:trPr>
          <w:jc w:val="center"/>
        </w:trPr>
        <w:tc>
          <w:tcPr>
            <w:tcW w:w="1413" w:type="dxa"/>
          </w:tcPr>
          <w:p w14:paraId="4FBCBD25" w14:textId="420C7C49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-</w:t>
            </w:r>
            <w:proofErr w:type="spellStart"/>
            <w:r w:rsidRPr="000143AF">
              <w:rPr>
                <w:rFonts w:ascii="Arial" w:hAnsi="Arial" w:cs="Arial"/>
              </w:rPr>
              <w:t>Inde</w:t>
            </w:r>
            <w:r>
              <w:rPr>
                <w:rFonts w:ascii="Arial" w:hAnsi="Arial" w:cs="Arial"/>
              </w:rPr>
              <w:t>M</w:t>
            </w:r>
            <w:r w:rsidRPr="000143AF">
              <w:rPr>
                <w:rFonts w:ascii="Arial" w:hAnsi="Arial" w:cs="Arial"/>
              </w:rPr>
              <w:t>oney</w:t>
            </w:r>
            <w:proofErr w:type="spellEnd"/>
          </w:p>
        </w:tc>
        <w:tc>
          <w:tcPr>
            <w:tcW w:w="1440" w:type="dxa"/>
          </w:tcPr>
          <w:p w14:paraId="16B10524" w14:textId="77777777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9.94±0.24</w:t>
            </w:r>
          </w:p>
        </w:tc>
        <w:tc>
          <w:tcPr>
            <w:tcW w:w="540" w:type="dxa"/>
          </w:tcPr>
          <w:p w14:paraId="201F019C" w14:textId="77777777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48</w:t>
            </w:r>
          </w:p>
        </w:tc>
        <w:tc>
          <w:tcPr>
            <w:tcW w:w="1440" w:type="dxa"/>
          </w:tcPr>
          <w:p w14:paraId="608D74BE" w14:textId="5DBF9F6A" w:rsidR="00082E52" w:rsidRPr="000143AF" w:rsidRDefault="00082E52" w:rsidP="009155D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9.90±0.30</w:t>
            </w:r>
          </w:p>
        </w:tc>
        <w:tc>
          <w:tcPr>
            <w:tcW w:w="540" w:type="dxa"/>
          </w:tcPr>
          <w:p w14:paraId="2DC48A45" w14:textId="72511110" w:rsidR="00082E52" w:rsidRPr="000143AF" w:rsidRDefault="00082E52" w:rsidP="009155DD">
            <w:pPr>
              <w:spacing w:line="360" w:lineRule="auto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21</w:t>
            </w:r>
          </w:p>
        </w:tc>
        <w:tc>
          <w:tcPr>
            <w:tcW w:w="1049" w:type="dxa"/>
          </w:tcPr>
          <w:p w14:paraId="67F94C76" w14:textId="70841F11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1.00</w:t>
            </w:r>
          </w:p>
        </w:tc>
        <w:tc>
          <w:tcPr>
            <w:tcW w:w="900" w:type="dxa"/>
          </w:tcPr>
          <w:p w14:paraId="61F72B13" w14:textId="3931707F" w:rsidR="00082E52" w:rsidRPr="000143AF" w:rsidRDefault="00082E52" w:rsidP="009155DD">
            <w:pPr>
              <w:spacing w:line="360" w:lineRule="auto"/>
              <w:jc w:val="center"/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0.332</w:t>
            </w:r>
          </w:p>
        </w:tc>
      </w:tr>
    </w:tbl>
    <w:bookmarkEnd w:id="0"/>
    <w:p w14:paraId="7DDC6015" w14:textId="77777777" w:rsidR="000713F7" w:rsidRDefault="00A65882">
      <w:pPr>
        <w:rPr>
          <w:rFonts w:ascii="Arial" w:hAnsi="Arial" w:cs="Arial"/>
        </w:rPr>
      </w:pPr>
      <w:r w:rsidRPr="000143AF">
        <w:rPr>
          <w:rFonts w:ascii="Arial" w:eastAsia="DengXian" w:hAnsi="Arial" w:cs="Arial"/>
          <w:color w:val="131413"/>
        </w:rPr>
        <w:t>Abbreviations:</w:t>
      </w:r>
      <w:r w:rsidRPr="000143AF">
        <w:rPr>
          <w:rFonts w:ascii="Arial" w:hAnsi="Arial" w:cs="Arial"/>
        </w:rPr>
        <w:t xml:space="preserve"> EP, early psychosis; </w:t>
      </w:r>
      <w:bookmarkStart w:id="1" w:name="_Hlk66634433"/>
      <w:r w:rsidRPr="000143AF">
        <w:rPr>
          <w:rFonts w:ascii="Arial" w:hAnsi="Arial" w:cs="Arial"/>
        </w:rPr>
        <w:t xml:space="preserve">SZ, schizophrenia; BP, bipolar disorder; </w:t>
      </w:r>
      <w:bookmarkEnd w:id="1"/>
      <w:r w:rsidRPr="000143AF">
        <w:rPr>
          <w:rFonts w:ascii="Arial" w:hAnsi="Arial" w:cs="Arial"/>
        </w:rPr>
        <w:t xml:space="preserve">MCCB, </w:t>
      </w:r>
      <w:r w:rsidRPr="000143AF">
        <w:rPr>
          <w:rFonts w:ascii="Arial" w:hAnsi="Arial" w:cs="Arial"/>
          <w:color w:val="131413"/>
        </w:rPr>
        <w:t xml:space="preserve">Measurement and Treatment Research to Improve Cognition in Schizophrenia (MATRICS) Consensus Cognitive </w:t>
      </w:r>
      <w:r w:rsidRPr="000143AF">
        <w:rPr>
          <w:rFonts w:ascii="Arial" w:hAnsi="Arial" w:cs="Arial"/>
        </w:rPr>
        <w:t>Battery; TASIT, Awareness of Social Inference Test; GFS, the Global Functioning Scale-Social; GFR, the Global Functioning Scale-Role; MCAS, Multnomah Community Ability Scale</w:t>
      </w:r>
      <w:r w:rsidR="007D7F9A" w:rsidRPr="000143AF">
        <w:rPr>
          <w:rFonts w:ascii="Arial" w:hAnsi="Arial" w:cs="Arial"/>
        </w:rPr>
        <w:t xml:space="preserve">, </w:t>
      </w:r>
      <w:proofErr w:type="spellStart"/>
      <w:r w:rsidR="007D7F9A" w:rsidRPr="000143AF">
        <w:rPr>
          <w:rFonts w:ascii="Arial" w:hAnsi="Arial" w:cs="Arial"/>
        </w:rPr>
        <w:t>Inde</w:t>
      </w:r>
      <w:r w:rsidR="00AC05CA">
        <w:rPr>
          <w:rFonts w:ascii="Arial" w:hAnsi="Arial" w:cs="Arial"/>
        </w:rPr>
        <w:t>M</w:t>
      </w:r>
      <w:r w:rsidR="007D7F9A" w:rsidRPr="000143AF">
        <w:rPr>
          <w:rFonts w:ascii="Arial" w:hAnsi="Arial" w:cs="Arial"/>
        </w:rPr>
        <w:t>oney</w:t>
      </w:r>
      <w:proofErr w:type="spellEnd"/>
      <w:r w:rsidR="007D7F9A" w:rsidRPr="000143AF">
        <w:rPr>
          <w:rFonts w:ascii="Arial" w:hAnsi="Arial" w:cs="Arial"/>
        </w:rPr>
        <w:t>, independence-money</w:t>
      </w:r>
      <w:r w:rsidRPr="000143AF">
        <w:rPr>
          <w:rFonts w:ascii="Arial" w:hAnsi="Arial" w:cs="Arial"/>
        </w:rPr>
        <w:t>.</w:t>
      </w:r>
      <w:r w:rsidR="000713F7">
        <w:rPr>
          <w:rFonts w:ascii="Arial" w:hAnsi="Arial" w:cs="Arial"/>
        </w:rPr>
        <w:br w:type="page"/>
      </w:r>
    </w:p>
    <w:p w14:paraId="5DF6733B" w14:textId="77777777" w:rsidR="005968F2" w:rsidRPr="001219D5" w:rsidRDefault="005968F2" w:rsidP="005968F2">
      <w:pPr>
        <w:spacing w:line="240" w:lineRule="auto"/>
        <w:rPr>
          <w:rFonts w:ascii="Arial" w:hAnsi="Arial" w:cs="Arial"/>
          <w:color w:val="000000" w:themeColor="text1"/>
        </w:rPr>
      </w:pPr>
      <w:bookmarkStart w:id="2" w:name="_Hlk79338080"/>
      <w:r w:rsidRPr="001219D5">
        <w:rPr>
          <w:rFonts w:ascii="Arial" w:hAnsi="Arial" w:cs="Arial"/>
          <w:color w:val="000000" w:themeColor="text1"/>
        </w:rPr>
        <w:lastRenderedPageBreak/>
        <w:t>Supplementary Table S2. Demographic characteristics and clinical feature of EP patients at baseline, 12-month and 24-month follow up</w:t>
      </w:r>
    </w:p>
    <w:tbl>
      <w:tblPr>
        <w:tblStyle w:val="a7"/>
        <w:tblW w:w="1012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980"/>
        <w:gridCol w:w="1980"/>
        <w:gridCol w:w="1949"/>
        <w:gridCol w:w="1019"/>
        <w:gridCol w:w="945"/>
      </w:tblGrid>
      <w:tr w:rsidR="001219D5" w:rsidRPr="001219D5" w14:paraId="38AA122D" w14:textId="77777777" w:rsidTr="00213660">
        <w:trPr>
          <w:jc w:val="center"/>
        </w:trPr>
        <w:tc>
          <w:tcPr>
            <w:tcW w:w="2252" w:type="dxa"/>
            <w:vMerge w:val="restart"/>
            <w:tcBorders>
              <w:top w:val="single" w:sz="12" w:space="0" w:color="auto"/>
            </w:tcBorders>
            <w:vAlign w:val="center"/>
          </w:tcPr>
          <w:p w14:paraId="52AF8D2D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EP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14:paraId="33C7E30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Baseline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14:paraId="165D115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Follow up-12m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6EAD8B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Follow up-24m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vAlign w:val="center"/>
          </w:tcPr>
          <w:p w14:paraId="300461CC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Statistic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3328A0B5" w14:textId="106BC521" w:rsidR="00213660" w:rsidRPr="001219D5" w:rsidRDefault="00213660" w:rsidP="0021366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1219D5">
              <w:rPr>
                <w:rFonts w:ascii="Arial" w:hAnsi="Arial" w:cs="Arial"/>
                <w:i/>
                <w:iCs/>
                <w:color w:val="000000" w:themeColor="text1"/>
              </w:rPr>
              <w:t>p value</w:t>
            </w:r>
          </w:p>
        </w:tc>
      </w:tr>
      <w:tr w:rsidR="001219D5" w:rsidRPr="001219D5" w14:paraId="27FC153B" w14:textId="77777777" w:rsidTr="00213660">
        <w:trPr>
          <w:jc w:val="center"/>
        </w:trPr>
        <w:tc>
          <w:tcPr>
            <w:tcW w:w="2252" w:type="dxa"/>
            <w:vMerge/>
            <w:tcBorders>
              <w:bottom w:val="single" w:sz="8" w:space="0" w:color="auto"/>
            </w:tcBorders>
            <w:vAlign w:val="center"/>
          </w:tcPr>
          <w:p w14:paraId="6F881AB1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5374EA0B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(N=71)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74377A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(N=33)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1D20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(N=20)</w:t>
            </w:r>
          </w:p>
        </w:tc>
        <w:tc>
          <w:tcPr>
            <w:tcW w:w="1019" w:type="dxa"/>
            <w:vMerge/>
            <w:tcBorders>
              <w:bottom w:val="single" w:sz="8" w:space="0" w:color="auto"/>
            </w:tcBorders>
          </w:tcPr>
          <w:p w14:paraId="17F23AC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bottom w:val="single" w:sz="8" w:space="0" w:color="auto"/>
            </w:tcBorders>
          </w:tcPr>
          <w:p w14:paraId="42C5593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4FA54586" w14:textId="77777777" w:rsidTr="00213660">
        <w:trPr>
          <w:jc w:val="center"/>
        </w:trPr>
        <w:tc>
          <w:tcPr>
            <w:tcW w:w="2252" w:type="dxa"/>
            <w:tcBorders>
              <w:top w:val="single" w:sz="8" w:space="0" w:color="auto"/>
            </w:tcBorders>
          </w:tcPr>
          <w:p w14:paraId="0CC73D25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Age (years)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2817D9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22.77±3.19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CBB2EAB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23.42±2.91</w:t>
            </w:r>
          </w:p>
        </w:tc>
        <w:tc>
          <w:tcPr>
            <w:tcW w:w="1949" w:type="dxa"/>
            <w:tcBorders>
              <w:top w:val="single" w:sz="8" w:space="0" w:color="auto"/>
            </w:tcBorders>
          </w:tcPr>
          <w:p w14:paraId="43FA2DCA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25.25±4.28</w:t>
            </w:r>
          </w:p>
        </w:tc>
        <w:tc>
          <w:tcPr>
            <w:tcW w:w="1019" w:type="dxa"/>
            <w:tcBorders>
              <w:top w:val="single" w:sz="8" w:space="0" w:color="auto"/>
            </w:tcBorders>
          </w:tcPr>
          <w:p w14:paraId="6FBB65C9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4.36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14:paraId="033CD43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9D5">
              <w:rPr>
                <w:rFonts w:ascii="Arial" w:hAnsi="Arial" w:cs="Arial"/>
                <w:b/>
                <w:bCs/>
                <w:color w:val="000000" w:themeColor="text1"/>
              </w:rPr>
              <w:t>0.015</w:t>
            </w:r>
          </w:p>
        </w:tc>
      </w:tr>
      <w:tr w:rsidR="001219D5" w:rsidRPr="001219D5" w14:paraId="6FA89FD5" w14:textId="77777777" w:rsidTr="00213660">
        <w:trPr>
          <w:trHeight w:val="306"/>
          <w:jc w:val="center"/>
        </w:trPr>
        <w:tc>
          <w:tcPr>
            <w:tcW w:w="2252" w:type="dxa"/>
          </w:tcPr>
          <w:p w14:paraId="12690AD7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Sex (Male/Female)</w:t>
            </w:r>
          </w:p>
        </w:tc>
        <w:tc>
          <w:tcPr>
            <w:tcW w:w="1980" w:type="dxa"/>
          </w:tcPr>
          <w:p w14:paraId="62D18676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46/25</w:t>
            </w:r>
          </w:p>
        </w:tc>
        <w:tc>
          <w:tcPr>
            <w:tcW w:w="1980" w:type="dxa"/>
          </w:tcPr>
          <w:p w14:paraId="1B204B17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23/10</w:t>
            </w:r>
          </w:p>
        </w:tc>
        <w:tc>
          <w:tcPr>
            <w:tcW w:w="1949" w:type="dxa"/>
          </w:tcPr>
          <w:p w14:paraId="40ED6C40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12/8</w:t>
            </w:r>
          </w:p>
        </w:tc>
        <w:tc>
          <w:tcPr>
            <w:tcW w:w="1019" w:type="dxa"/>
          </w:tcPr>
          <w:p w14:paraId="6F5EA43F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0.54</w:t>
            </w:r>
          </w:p>
        </w:tc>
        <w:tc>
          <w:tcPr>
            <w:tcW w:w="945" w:type="dxa"/>
          </w:tcPr>
          <w:p w14:paraId="1CCFEC4A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0.764</w:t>
            </w:r>
          </w:p>
        </w:tc>
      </w:tr>
      <w:tr w:rsidR="001219D5" w:rsidRPr="001219D5" w14:paraId="36706707" w14:textId="77777777" w:rsidTr="00213660">
        <w:trPr>
          <w:jc w:val="center"/>
        </w:trPr>
        <w:tc>
          <w:tcPr>
            <w:tcW w:w="2252" w:type="dxa"/>
          </w:tcPr>
          <w:p w14:paraId="33089D20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Education (years)</w:t>
            </w:r>
          </w:p>
        </w:tc>
        <w:tc>
          <w:tcPr>
            <w:tcW w:w="1980" w:type="dxa"/>
          </w:tcPr>
          <w:p w14:paraId="6C809A1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14.87±1.67</w:t>
            </w:r>
          </w:p>
        </w:tc>
        <w:tc>
          <w:tcPr>
            <w:tcW w:w="1980" w:type="dxa"/>
          </w:tcPr>
          <w:p w14:paraId="1CA4001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14.97±1.61</w:t>
            </w:r>
          </w:p>
        </w:tc>
        <w:tc>
          <w:tcPr>
            <w:tcW w:w="1949" w:type="dxa"/>
          </w:tcPr>
          <w:p w14:paraId="5AA3E13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15.3±1.53</w:t>
            </w:r>
          </w:p>
        </w:tc>
        <w:tc>
          <w:tcPr>
            <w:tcW w:w="1019" w:type="dxa"/>
          </w:tcPr>
          <w:p w14:paraId="5C032483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0.54</w:t>
            </w:r>
          </w:p>
        </w:tc>
        <w:tc>
          <w:tcPr>
            <w:tcW w:w="945" w:type="dxa"/>
          </w:tcPr>
          <w:p w14:paraId="7F9C9E43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0.586</w:t>
            </w:r>
          </w:p>
        </w:tc>
      </w:tr>
      <w:tr w:rsidR="001219D5" w:rsidRPr="001219D5" w14:paraId="4F9D8493" w14:textId="77777777" w:rsidTr="00213660">
        <w:trPr>
          <w:jc w:val="center"/>
        </w:trPr>
        <w:tc>
          <w:tcPr>
            <w:tcW w:w="2252" w:type="dxa"/>
          </w:tcPr>
          <w:p w14:paraId="112D4698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Onset age (years)</w:t>
            </w:r>
          </w:p>
        </w:tc>
        <w:tc>
          <w:tcPr>
            <w:tcW w:w="1980" w:type="dxa"/>
          </w:tcPr>
          <w:p w14:paraId="10FA00E6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21.54±3.26</w:t>
            </w:r>
          </w:p>
        </w:tc>
        <w:tc>
          <w:tcPr>
            <w:tcW w:w="1980" w:type="dxa"/>
          </w:tcPr>
          <w:p w14:paraId="62013C90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21.12±2.93</w:t>
            </w:r>
          </w:p>
        </w:tc>
        <w:tc>
          <w:tcPr>
            <w:tcW w:w="1949" w:type="dxa"/>
          </w:tcPr>
          <w:p w14:paraId="647D4550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22.15±4.53</w:t>
            </w:r>
          </w:p>
        </w:tc>
        <w:tc>
          <w:tcPr>
            <w:tcW w:w="1019" w:type="dxa"/>
          </w:tcPr>
          <w:p w14:paraId="34D9089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0.57</w:t>
            </w:r>
          </w:p>
        </w:tc>
        <w:tc>
          <w:tcPr>
            <w:tcW w:w="945" w:type="dxa"/>
          </w:tcPr>
          <w:p w14:paraId="052AA23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0.570</w:t>
            </w:r>
          </w:p>
        </w:tc>
      </w:tr>
      <w:tr w:rsidR="001219D5" w:rsidRPr="001219D5" w14:paraId="31D69828" w14:textId="77777777" w:rsidTr="00213660">
        <w:trPr>
          <w:jc w:val="center"/>
        </w:trPr>
        <w:tc>
          <w:tcPr>
            <w:tcW w:w="2252" w:type="dxa"/>
          </w:tcPr>
          <w:p w14:paraId="68F3D384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CPZ equivalent (mg)</w:t>
            </w:r>
          </w:p>
        </w:tc>
        <w:tc>
          <w:tcPr>
            <w:tcW w:w="1980" w:type="dxa"/>
          </w:tcPr>
          <w:p w14:paraId="6D06602B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139.98±174.74</w:t>
            </w:r>
          </w:p>
        </w:tc>
        <w:tc>
          <w:tcPr>
            <w:tcW w:w="1980" w:type="dxa"/>
          </w:tcPr>
          <w:p w14:paraId="28A43D1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133.98±162.68</w:t>
            </w:r>
          </w:p>
        </w:tc>
        <w:tc>
          <w:tcPr>
            <w:tcW w:w="1949" w:type="dxa"/>
          </w:tcPr>
          <w:p w14:paraId="3FC7A14C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168.91±193.99</w:t>
            </w:r>
          </w:p>
        </w:tc>
        <w:tc>
          <w:tcPr>
            <w:tcW w:w="1019" w:type="dxa"/>
          </w:tcPr>
          <w:p w14:paraId="6883BE91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0.27</w:t>
            </w:r>
          </w:p>
        </w:tc>
        <w:tc>
          <w:tcPr>
            <w:tcW w:w="945" w:type="dxa"/>
          </w:tcPr>
          <w:p w14:paraId="2132B857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0.761</w:t>
            </w:r>
          </w:p>
        </w:tc>
      </w:tr>
      <w:tr w:rsidR="001219D5" w:rsidRPr="001219D5" w14:paraId="158E94FB" w14:textId="77777777" w:rsidTr="00213660">
        <w:trPr>
          <w:jc w:val="center"/>
        </w:trPr>
        <w:tc>
          <w:tcPr>
            <w:tcW w:w="2252" w:type="dxa"/>
          </w:tcPr>
          <w:p w14:paraId="1097F300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Baseline diagnosis</w:t>
            </w:r>
          </w:p>
        </w:tc>
        <w:tc>
          <w:tcPr>
            <w:tcW w:w="1980" w:type="dxa"/>
          </w:tcPr>
          <w:p w14:paraId="305210E1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575E6553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9" w:type="dxa"/>
          </w:tcPr>
          <w:p w14:paraId="5B61F5F8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dxa"/>
          </w:tcPr>
          <w:p w14:paraId="58261C9C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11.24</w:t>
            </w:r>
          </w:p>
        </w:tc>
        <w:tc>
          <w:tcPr>
            <w:tcW w:w="945" w:type="dxa"/>
          </w:tcPr>
          <w:p w14:paraId="49246DA1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0.508</w:t>
            </w:r>
          </w:p>
        </w:tc>
      </w:tr>
      <w:tr w:rsidR="001219D5" w:rsidRPr="001219D5" w14:paraId="2F720B9B" w14:textId="77777777" w:rsidTr="00213660">
        <w:trPr>
          <w:jc w:val="center"/>
        </w:trPr>
        <w:tc>
          <w:tcPr>
            <w:tcW w:w="2252" w:type="dxa"/>
          </w:tcPr>
          <w:p w14:paraId="19F60C58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 xml:space="preserve"> BP (N, %)</w:t>
            </w:r>
          </w:p>
        </w:tc>
        <w:tc>
          <w:tcPr>
            <w:tcW w:w="1980" w:type="dxa"/>
          </w:tcPr>
          <w:p w14:paraId="0F44576D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46 (64.8%)</w:t>
            </w:r>
          </w:p>
        </w:tc>
        <w:tc>
          <w:tcPr>
            <w:tcW w:w="1980" w:type="dxa"/>
          </w:tcPr>
          <w:p w14:paraId="4BDAA0B4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 (63.6%)</w:t>
            </w:r>
          </w:p>
        </w:tc>
        <w:tc>
          <w:tcPr>
            <w:tcW w:w="1949" w:type="dxa"/>
          </w:tcPr>
          <w:p w14:paraId="1D53E46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13 (65%)</w:t>
            </w:r>
          </w:p>
        </w:tc>
        <w:tc>
          <w:tcPr>
            <w:tcW w:w="1019" w:type="dxa"/>
          </w:tcPr>
          <w:p w14:paraId="366DC9B6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</w:tcPr>
          <w:p w14:paraId="2CE02ED9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4BD6F1EA" w14:textId="77777777" w:rsidTr="00213660">
        <w:trPr>
          <w:jc w:val="center"/>
        </w:trPr>
        <w:tc>
          <w:tcPr>
            <w:tcW w:w="2252" w:type="dxa"/>
          </w:tcPr>
          <w:p w14:paraId="45340BCE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 xml:space="preserve"> SZ (N, %)</w:t>
            </w:r>
          </w:p>
        </w:tc>
        <w:tc>
          <w:tcPr>
            <w:tcW w:w="1980" w:type="dxa"/>
          </w:tcPr>
          <w:p w14:paraId="78B5B726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11 (15.5%)</w:t>
            </w:r>
          </w:p>
        </w:tc>
        <w:tc>
          <w:tcPr>
            <w:tcW w:w="1980" w:type="dxa"/>
          </w:tcPr>
          <w:p w14:paraId="6E401A6C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6 (18.2%)</w:t>
            </w:r>
          </w:p>
        </w:tc>
        <w:tc>
          <w:tcPr>
            <w:tcW w:w="1949" w:type="dxa"/>
          </w:tcPr>
          <w:p w14:paraId="2C42978C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3 (15%)</w:t>
            </w:r>
          </w:p>
        </w:tc>
        <w:tc>
          <w:tcPr>
            <w:tcW w:w="1019" w:type="dxa"/>
          </w:tcPr>
          <w:p w14:paraId="11BCA882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</w:tcPr>
          <w:p w14:paraId="0D99441E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1B16B971" w14:textId="77777777" w:rsidTr="00213660">
        <w:trPr>
          <w:jc w:val="center"/>
        </w:trPr>
        <w:tc>
          <w:tcPr>
            <w:tcW w:w="2252" w:type="dxa"/>
          </w:tcPr>
          <w:p w14:paraId="100B6EA2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 xml:space="preserve"> SZA (N, %)</w:t>
            </w:r>
          </w:p>
        </w:tc>
        <w:tc>
          <w:tcPr>
            <w:tcW w:w="1980" w:type="dxa"/>
          </w:tcPr>
          <w:p w14:paraId="21A0016A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 (5.6%)</w:t>
            </w:r>
          </w:p>
        </w:tc>
        <w:tc>
          <w:tcPr>
            <w:tcW w:w="1980" w:type="dxa"/>
          </w:tcPr>
          <w:p w14:paraId="1262FAB4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 (12.1%)</w:t>
            </w:r>
          </w:p>
        </w:tc>
        <w:tc>
          <w:tcPr>
            <w:tcW w:w="1949" w:type="dxa"/>
          </w:tcPr>
          <w:p w14:paraId="7A3891E5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 (20%)</w:t>
            </w:r>
          </w:p>
        </w:tc>
        <w:tc>
          <w:tcPr>
            <w:tcW w:w="1019" w:type="dxa"/>
          </w:tcPr>
          <w:p w14:paraId="6741FB78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</w:tcPr>
          <w:p w14:paraId="69591F68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7A91178B" w14:textId="77777777" w:rsidTr="00213660">
        <w:trPr>
          <w:jc w:val="center"/>
        </w:trPr>
        <w:tc>
          <w:tcPr>
            <w:tcW w:w="2252" w:type="dxa"/>
          </w:tcPr>
          <w:p w14:paraId="51D4E3AA" w14:textId="77777777" w:rsidR="00213660" w:rsidRPr="001219D5" w:rsidRDefault="00213660" w:rsidP="00213660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 xml:space="preserve"> Psychosis NOS (N, %)</w:t>
            </w:r>
          </w:p>
        </w:tc>
        <w:tc>
          <w:tcPr>
            <w:tcW w:w="1980" w:type="dxa"/>
          </w:tcPr>
          <w:p w14:paraId="6F2ED2C3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10 (14.1%)</w:t>
            </w:r>
          </w:p>
        </w:tc>
        <w:tc>
          <w:tcPr>
            <w:tcW w:w="1980" w:type="dxa"/>
          </w:tcPr>
          <w:p w14:paraId="72587328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 (6.1%)</w:t>
            </w:r>
          </w:p>
        </w:tc>
        <w:tc>
          <w:tcPr>
            <w:tcW w:w="1949" w:type="dxa"/>
          </w:tcPr>
          <w:p w14:paraId="4646AA29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019" w:type="dxa"/>
          </w:tcPr>
          <w:p w14:paraId="1FFABEA3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dxa"/>
          </w:tcPr>
          <w:p w14:paraId="71704196" w14:textId="77777777" w:rsidR="00213660" w:rsidRPr="001219D5" w:rsidRDefault="00213660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829DCB" w14:textId="54480F27" w:rsidR="005968F2" w:rsidRPr="001219D5" w:rsidRDefault="005968F2" w:rsidP="005968F2">
      <w:pPr>
        <w:spacing w:line="240" w:lineRule="auto"/>
        <w:rPr>
          <w:rFonts w:ascii="Arial" w:hAnsi="Arial" w:cs="Arial"/>
          <w:color w:val="000000" w:themeColor="text1"/>
        </w:rPr>
      </w:pPr>
      <w:r w:rsidRPr="001219D5">
        <w:rPr>
          <w:rFonts w:ascii="Arial" w:hAnsi="Arial" w:cs="Arial"/>
          <w:color w:val="000000" w:themeColor="text1"/>
        </w:rPr>
        <w:t xml:space="preserve">Abbreviations: EP, early psychosis; CPZ, chlorpromazine; SZ, schizophrenia; BP, bipolar disorder; Psychosis NOS, psychotic disorder not otherwise specified. </w:t>
      </w:r>
    </w:p>
    <w:p w14:paraId="1A2C46B5" w14:textId="52DC5739" w:rsidR="005968F2" w:rsidRPr="001219D5" w:rsidRDefault="00433308" w:rsidP="005968F2">
      <w:pPr>
        <w:spacing w:line="240" w:lineRule="auto"/>
        <w:rPr>
          <w:rFonts w:ascii="Arial" w:hAnsi="Arial" w:cs="Arial"/>
          <w:color w:val="000000" w:themeColor="text1"/>
        </w:rPr>
      </w:pPr>
      <w:r w:rsidRPr="001219D5">
        <w:rPr>
          <w:rFonts w:ascii="Arial" w:hAnsi="Arial" w:cs="Arial"/>
          <w:color w:val="000000" w:themeColor="text1"/>
        </w:rPr>
        <w:br w:type="page"/>
      </w:r>
      <w:r w:rsidR="005968F2" w:rsidRPr="001219D5">
        <w:rPr>
          <w:rFonts w:ascii="Arial" w:hAnsi="Arial" w:cs="Arial"/>
          <w:color w:val="000000" w:themeColor="text1"/>
        </w:rPr>
        <w:lastRenderedPageBreak/>
        <w:t>Supplementary Table S3.  Demographic characteristics and clinical feature between EP patients with and without 12-month and 24-month follow up data</w:t>
      </w:r>
    </w:p>
    <w:tbl>
      <w:tblPr>
        <w:tblStyle w:val="a7"/>
        <w:tblW w:w="1162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710"/>
        <w:gridCol w:w="1687"/>
        <w:gridCol w:w="1146"/>
        <w:gridCol w:w="1757"/>
        <w:gridCol w:w="1735"/>
        <w:gridCol w:w="1080"/>
      </w:tblGrid>
      <w:tr w:rsidR="001219D5" w:rsidRPr="001219D5" w14:paraId="4CF34939" w14:textId="77777777" w:rsidTr="00213660">
        <w:trPr>
          <w:trHeight w:val="262"/>
          <w:jc w:val="center"/>
        </w:trPr>
        <w:tc>
          <w:tcPr>
            <w:tcW w:w="2511" w:type="dxa"/>
            <w:vMerge w:val="restart"/>
            <w:tcBorders>
              <w:top w:val="single" w:sz="12" w:space="0" w:color="auto"/>
            </w:tcBorders>
            <w:vAlign w:val="center"/>
          </w:tcPr>
          <w:p w14:paraId="2FA14F2B" w14:textId="77777777" w:rsidR="005968F2" w:rsidRPr="001219D5" w:rsidRDefault="005968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EP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5A66EE0D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12m Time point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</w:tcBorders>
            <w:vAlign w:val="center"/>
          </w:tcPr>
          <w:p w14:paraId="39C742DD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Statistic (</w:t>
            </w:r>
            <w:r w:rsidRPr="001219D5">
              <w:rPr>
                <w:rFonts w:ascii="Arial" w:hAnsi="Arial" w:cs="Arial"/>
                <w:i/>
                <w:iCs/>
                <w:color w:val="000000" w:themeColor="text1"/>
              </w:rPr>
              <w:t>p value</w:t>
            </w:r>
            <w:r w:rsidRPr="001219D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5CDF78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24m Time point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1F5C781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Statistic (</w:t>
            </w:r>
            <w:r w:rsidRPr="001219D5">
              <w:rPr>
                <w:rFonts w:ascii="Arial" w:hAnsi="Arial" w:cs="Arial"/>
                <w:i/>
                <w:iCs/>
                <w:color w:val="000000" w:themeColor="text1"/>
              </w:rPr>
              <w:t>p value</w:t>
            </w:r>
            <w:r w:rsidRPr="001219D5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219D5" w:rsidRPr="001219D5" w14:paraId="67D4270D" w14:textId="77777777" w:rsidTr="00213660">
        <w:trPr>
          <w:trHeight w:val="553"/>
          <w:jc w:val="center"/>
        </w:trPr>
        <w:tc>
          <w:tcPr>
            <w:tcW w:w="2511" w:type="dxa"/>
            <w:vMerge/>
            <w:tcBorders>
              <w:bottom w:val="single" w:sz="8" w:space="0" w:color="auto"/>
            </w:tcBorders>
            <w:vAlign w:val="center"/>
          </w:tcPr>
          <w:p w14:paraId="2C4CF3BD" w14:textId="77777777" w:rsidR="005968F2" w:rsidRPr="001219D5" w:rsidRDefault="005968F2" w:rsidP="00F86AF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F2F76F3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No follow- up (N=38)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7AF30138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With follow- up (N=33)</w:t>
            </w:r>
          </w:p>
        </w:tc>
        <w:tc>
          <w:tcPr>
            <w:tcW w:w="1146" w:type="dxa"/>
            <w:vMerge/>
            <w:tcBorders>
              <w:bottom w:val="single" w:sz="8" w:space="0" w:color="auto"/>
            </w:tcBorders>
          </w:tcPr>
          <w:p w14:paraId="5782C35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CE680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No follow- up (N=51)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8" w:space="0" w:color="auto"/>
            </w:tcBorders>
          </w:tcPr>
          <w:p w14:paraId="0E73AD0C" w14:textId="77777777" w:rsidR="005968F2" w:rsidRPr="001219D5" w:rsidRDefault="005968F2" w:rsidP="002136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With follow- up (N=20)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14:paraId="06C2521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0DAF9210" w14:textId="77777777" w:rsidTr="00213660">
        <w:trPr>
          <w:trHeight w:val="249"/>
          <w:jc w:val="center"/>
        </w:trPr>
        <w:tc>
          <w:tcPr>
            <w:tcW w:w="2511" w:type="dxa"/>
            <w:tcBorders>
              <w:top w:val="single" w:sz="8" w:space="0" w:color="auto"/>
            </w:tcBorders>
          </w:tcPr>
          <w:p w14:paraId="50EB10BD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Age (years)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64EDF58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22.66±3.22</w:t>
            </w:r>
          </w:p>
        </w:tc>
        <w:tc>
          <w:tcPr>
            <w:tcW w:w="1687" w:type="dxa"/>
            <w:tcBorders>
              <w:top w:val="single" w:sz="8" w:space="0" w:color="auto"/>
            </w:tcBorders>
          </w:tcPr>
          <w:p w14:paraId="17F1383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22.94±3.05</w:t>
            </w:r>
          </w:p>
        </w:tc>
        <w:tc>
          <w:tcPr>
            <w:tcW w:w="1146" w:type="dxa"/>
            <w:tcBorders>
              <w:top w:val="single" w:sz="8" w:space="0" w:color="auto"/>
            </w:tcBorders>
          </w:tcPr>
          <w:p w14:paraId="1C05D58B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0.39 (0.70)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14:paraId="26DE073F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22.61±3.10</w:t>
            </w:r>
          </w:p>
        </w:tc>
        <w:tc>
          <w:tcPr>
            <w:tcW w:w="1735" w:type="dxa"/>
            <w:tcBorders>
              <w:top w:val="single" w:sz="8" w:space="0" w:color="auto"/>
            </w:tcBorders>
          </w:tcPr>
          <w:p w14:paraId="2EC8B5E2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24.33±4.56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4F6693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1.60</w:t>
            </w:r>
          </w:p>
          <w:p w14:paraId="5C2EE261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(0.12)</w:t>
            </w:r>
          </w:p>
        </w:tc>
      </w:tr>
      <w:tr w:rsidR="001219D5" w:rsidRPr="001219D5" w14:paraId="2880A565" w14:textId="77777777" w:rsidTr="00213660">
        <w:trPr>
          <w:trHeight w:val="317"/>
          <w:jc w:val="center"/>
        </w:trPr>
        <w:tc>
          <w:tcPr>
            <w:tcW w:w="2511" w:type="dxa"/>
            <w:vAlign w:val="center"/>
          </w:tcPr>
          <w:p w14:paraId="238315BA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Sex (Male/Female)</w:t>
            </w:r>
          </w:p>
        </w:tc>
        <w:tc>
          <w:tcPr>
            <w:tcW w:w="1710" w:type="dxa"/>
            <w:vAlign w:val="center"/>
          </w:tcPr>
          <w:p w14:paraId="76E556F6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23/15</w:t>
            </w:r>
          </w:p>
        </w:tc>
        <w:tc>
          <w:tcPr>
            <w:tcW w:w="1687" w:type="dxa"/>
            <w:vAlign w:val="center"/>
          </w:tcPr>
          <w:p w14:paraId="574605C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23/10</w:t>
            </w:r>
          </w:p>
        </w:tc>
        <w:tc>
          <w:tcPr>
            <w:tcW w:w="1146" w:type="dxa"/>
            <w:vAlign w:val="center"/>
          </w:tcPr>
          <w:p w14:paraId="3458075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0.65 (0.42)</w:t>
            </w:r>
          </w:p>
        </w:tc>
        <w:tc>
          <w:tcPr>
            <w:tcW w:w="1757" w:type="dxa"/>
            <w:vAlign w:val="center"/>
          </w:tcPr>
          <w:p w14:paraId="301E9E5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34/17</w:t>
            </w:r>
          </w:p>
        </w:tc>
        <w:tc>
          <w:tcPr>
            <w:tcW w:w="1735" w:type="dxa"/>
            <w:vAlign w:val="center"/>
          </w:tcPr>
          <w:p w14:paraId="21ACAA7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12/8</w:t>
            </w:r>
          </w:p>
        </w:tc>
        <w:tc>
          <w:tcPr>
            <w:tcW w:w="1080" w:type="dxa"/>
            <w:vAlign w:val="center"/>
          </w:tcPr>
          <w:p w14:paraId="7813BE8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0.28 (0.60)</w:t>
            </w:r>
          </w:p>
        </w:tc>
      </w:tr>
      <w:tr w:rsidR="001219D5" w:rsidRPr="001219D5" w14:paraId="05771B88" w14:textId="77777777" w:rsidTr="00213660">
        <w:trPr>
          <w:trHeight w:val="262"/>
          <w:jc w:val="center"/>
        </w:trPr>
        <w:tc>
          <w:tcPr>
            <w:tcW w:w="2511" w:type="dxa"/>
          </w:tcPr>
          <w:p w14:paraId="6A55ECA1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Education (years)</w:t>
            </w:r>
          </w:p>
        </w:tc>
        <w:tc>
          <w:tcPr>
            <w:tcW w:w="1710" w:type="dxa"/>
          </w:tcPr>
          <w:p w14:paraId="7D63CDA0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14.75±1.66</w:t>
            </w:r>
          </w:p>
        </w:tc>
        <w:tc>
          <w:tcPr>
            <w:tcW w:w="1687" w:type="dxa"/>
          </w:tcPr>
          <w:p w14:paraId="78D47DF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15.03±1.62</w:t>
            </w:r>
          </w:p>
        </w:tc>
        <w:tc>
          <w:tcPr>
            <w:tcW w:w="1146" w:type="dxa"/>
          </w:tcPr>
          <w:p w14:paraId="0AF15CE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0.73 (0.47)</w:t>
            </w:r>
          </w:p>
        </w:tc>
        <w:tc>
          <w:tcPr>
            <w:tcW w:w="1757" w:type="dxa"/>
          </w:tcPr>
          <w:p w14:paraId="6885BA3F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14.73±1.68</w:t>
            </w:r>
          </w:p>
        </w:tc>
        <w:tc>
          <w:tcPr>
            <w:tcW w:w="1735" w:type="dxa"/>
          </w:tcPr>
          <w:p w14:paraId="6D46E2CB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15.38±1.53</w:t>
            </w:r>
          </w:p>
        </w:tc>
        <w:tc>
          <w:tcPr>
            <w:tcW w:w="1080" w:type="dxa"/>
          </w:tcPr>
          <w:p w14:paraId="537772C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1.62</w:t>
            </w:r>
          </w:p>
          <w:p w14:paraId="287AAE22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(0.11)</w:t>
            </w:r>
          </w:p>
        </w:tc>
      </w:tr>
      <w:tr w:rsidR="001219D5" w:rsidRPr="001219D5" w14:paraId="34EB1068" w14:textId="77777777" w:rsidTr="00213660">
        <w:trPr>
          <w:trHeight w:val="262"/>
          <w:jc w:val="center"/>
        </w:trPr>
        <w:tc>
          <w:tcPr>
            <w:tcW w:w="2511" w:type="dxa"/>
          </w:tcPr>
          <w:p w14:paraId="4567E75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Onset age (years)</w:t>
            </w:r>
          </w:p>
        </w:tc>
        <w:tc>
          <w:tcPr>
            <w:tcW w:w="1710" w:type="dxa"/>
          </w:tcPr>
          <w:p w14:paraId="3E2260D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21.73±3.31</w:t>
            </w:r>
          </w:p>
        </w:tc>
        <w:tc>
          <w:tcPr>
            <w:tcW w:w="1687" w:type="dxa"/>
          </w:tcPr>
          <w:p w14:paraId="47E95A4A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21.32±3.12</w:t>
            </w:r>
          </w:p>
        </w:tc>
        <w:tc>
          <w:tcPr>
            <w:tcW w:w="1146" w:type="dxa"/>
          </w:tcPr>
          <w:p w14:paraId="5E39A85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-0.54 (0.59)</w:t>
            </w:r>
          </w:p>
        </w:tc>
        <w:tc>
          <w:tcPr>
            <w:tcW w:w="1757" w:type="dxa"/>
          </w:tcPr>
          <w:p w14:paraId="64FBFB2D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21.42±3.13</w:t>
            </w:r>
          </w:p>
        </w:tc>
        <w:tc>
          <w:tcPr>
            <w:tcW w:w="1735" w:type="dxa"/>
          </w:tcPr>
          <w:p w14:paraId="31DFEAEE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22.43±4.60</w:t>
            </w:r>
          </w:p>
        </w:tc>
        <w:tc>
          <w:tcPr>
            <w:tcW w:w="1080" w:type="dxa"/>
          </w:tcPr>
          <w:p w14:paraId="7644706B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0.93</w:t>
            </w:r>
          </w:p>
          <w:p w14:paraId="3A99AF6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(0.36)</w:t>
            </w:r>
          </w:p>
        </w:tc>
      </w:tr>
      <w:tr w:rsidR="001219D5" w:rsidRPr="001219D5" w14:paraId="30660D6D" w14:textId="77777777" w:rsidTr="00213660">
        <w:trPr>
          <w:trHeight w:val="262"/>
          <w:jc w:val="center"/>
        </w:trPr>
        <w:tc>
          <w:tcPr>
            <w:tcW w:w="2511" w:type="dxa"/>
          </w:tcPr>
          <w:p w14:paraId="38E147A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CPZ equivalent (mg)</w:t>
            </w:r>
          </w:p>
        </w:tc>
        <w:tc>
          <w:tcPr>
            <w:tcW w:w="1710" w:type="dxa"/>
          </w:tcPr>
          <w:p w14:paraId="35861A9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168.96±192.21</w:t>
            </w:r>
          </w:p>
        </w:tc>
        <w:tc>
          <w:tcPr>
            <w:tcW w:w="1687" w:type="dxa"/>
          </w:tcPr>
          <w:p w14:paraId="74B7260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104.16±144.43</w:t>
            </w:r>
          </w:p>
        </w:tc>
        <w:tc>
          <w:tcPr>
            <w:tcW w:w="1146" w:type="dxa"/>
          </w:tcPr>
          <w:p w14:paraId="313A376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-1.66 (0.10)</w:t>
            </w:r>
          </w:p>
        </w:tc>
        <w:tc>
          <w:tcPr>
            <w:tcW w:w="1757" w:type="dxa"/>
          </w:tcPr>
          <w:p w14:paraId="216C3D11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157.73±184.03</w:t>
            </w:r>
          </w:p>
        </w:tc>
        <w:tc>
          <w:tcPr>
            <w:tcW w:w="1735" w:type="dxa"/>
          </w:tcPr>
          <w:p w14:paraId="506F7610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109.12±130.76</w:t>
            </w:r>
          </w:p>
        </w:tc>
        <w:tc>
          <w:tcPr>
            <w:tcW w:w="1080" w:type="dxa"/>
          </w:tcPr>
          <w:p w14:paraId="5F112930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-1.29 (0.20)</w:t>
            </w:r>
          </w:p>
        </w:tc>
      </w:tr>
      <w:tr w:rsidR="001219D5" w:rsidRPr="001219D5" w14:paraId="07BAF870" w14:textId="77777777" w:rsidTr="00213660">
        <w:trPr>
          <w:trHeight w:val="262"/>
          <w:jc w:val="center"/>
        </w:trPr>
        <w:tc>
          <w:tcPr>
            <w:tcW w:w="2511" w:type="dxa"/>
          </w:tcPr>
          <w:p w14:paraId="561DD32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Baseline diagnosis</w:t>
            </w:r>
          </w:p>
        </w:tc>
        <w:tc>
          <w:tcPr>
            <w:tcW w:w="1710" w:type="dxa"/>
          </w:tcPr>
          <w:p w14:paraId="513A8716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4D5D43DD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</w:tcPr>
          <w:p w14:paraId="0E014C35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0.37 (0.83)</w:t>
            </w:r>
          </w:p>
        </w:tc>
        <w:tc>
          <w:tcPr>
            <w:tcW w:w="1757" w:type="dxa"/>
          </w:tcPr>
          <w:p w14:paraId="62D5355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5" w:type="dxa"/>
          </w:tcPr>
          <w:p w14:paraId="286C2B4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58C48F51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0.01 (1.00)</w:t>
            </w:r>
          </w:p>
        </w:tc>
      </w:tr>
      <w:tr w:rsidR="001219D5" w:rsidRPr="001219D5" w14:paraId="2F27EE86" w14:textId="77777777" w:rsidTr="00213660">
        <w:trPr>
          <w:trHeight w:val="262"/>
          <w:jc w:val="center"/>
        </w:trPr>
        <w:tc>
          <w:tcPr>
            <w:tcW w:w="2511" w:type="dxa"/>
          </w:tcPr>
          <w:p w14:paraId="2AD9844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BP (N, %)</w:t>
            </w:r>
          </w:p>
        </w:tc>
        <w:tc>
          <w:tcPr>
            <w:tcW w:w="1710" w:type="dxa"/>
          </w:tcPr>
          <w:p w14:paraId="75B47C5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25 (65.8%)</w:t>
            </w:r>
          </w:p>
        </w:tc>
        <w:tc>
          <w:tcPr>
            <w:tcW w:w="1687" w:type="dxa"/>
          </w:tcPr>
          <w:p w14:paraId="2813330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21 (63.6%)</w:t>
            </w:r>
          </w:p>
        </w:tc>
        <w:tc>
          <w:tcPr>
            <w:tcW w:w="1146" w:type="dxa"/>
          </w:tcPr>
          <w:p w14:paraId="03998583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7" w:type="dxa"/>
          </w:tcPr>
          <w:p w14:paraId="33A3B0A2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33 (64.7%)</w:t>
            </w:r>
          </w:p>
        </w:tc>
        <w:tc>
          <w:tcPr>
            <w:tcW w:w="1735" w:type="dxa"/>
          </w:tcPr>
          <w:p w14:paraId="29BBF99D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13 (65%)</w:t>
            </w:r>
          </w:p>
        </w:tc>
        <w:tc>
          <w:tcPr>
            <w:tcW w:w="1080" w:type="dxa"/>
          </w:tcPr>
          <w:p w14:paraId="2B63CFCE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44EF108B" w14:textId="77777777" w:rsidTr="00213660">
        <w:trPr>
          <w:trHeight w:val="262"/>
          <w:jc w:val="center"/>
        </w:trPr>
        <w:tc>
          <w:tcPr>
            <w:tcW w:w="2511" w:type="dxa"/>
          </w:tcPr>
          <w:p w14:paraId="29F6589B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SZ (N, %)</w:t>
            </w:r>
          </w:p>
        </w:tc>
        <w:tc>
          <w:tcPr>
            <w:tcW w:w="1710" w:type="dxa"/>
          </w:tcPr>
          <w:p w14:paraId="6AB2088C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5 (13.2%)</w:t>
            </w:r>
          </w:p>
        </w:tc>
        <w:tc>
          <w:tcPr>
            <w:tcW w:w="1687" w:type="dxa"/>
          </w:tcPr>
          <w:p w14:paraId="4AFEE5AF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6 (18.2%)</w:t>
            </w:r>
          </w:p>
        </w:tc>
        <w:tc>
          <w:tcPr>
            <w:tcW w:w="1146" w:type="dxa"/>
          </w:tcPr>
          <w:p w14:paraId="2FBE49F6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7" w:type="dxa"/>
          </w:tcPr>
          <w:p w14:paraId="32281E9C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8 (15.7%)</w:t>
            </w:r>
          </w:p>
        </w:tc>
        <w:tc>
          <w:tcPr>
            <w:tcW w:w="1735" w:type="dxa"/>
          </w:tcPr>
          <w:p w14:paraId="482B2202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3 (15%)</w:t>
            </w:r>
          </w:p>
        </w:tc>
        <w:tc>
          <w:tcPr>
            <w:tcW w:w="1080" w:type="dxa"/>
          </w:tcPr>
          <w:p w14:paraId="39C490AD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68FAEDB0" w14:textId="77777777" w:rsidTr="00213660">
        <w:trPr>
          <w:trHeight w:val="262"/>
          <w:jc w:val="center"/>
        </w:trPr>
        <w:tc>
          <w:tcPr>
            <w:tcW w:w="2511" w:type="dxa"/>
          </w:tcPr>
          <w:p w14:paraId="225A7A37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SZA (N, %)</w:t>
            </w:r>
          </w:p>
        </w:tc>
        <w:tc>
          <w:tcPr>
            <w:tcW w:w="1710" w:type="dxa"/>
          </w:tcPr>
          <w:p w14:paraId="040F620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687" w:type="dxa"/>
          </w:tcPr>
          <w:p w14:paraId="5D307C6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 (12.1%)</w:t>
            </w:r>
          </w:p>
        </w:tc>
        <w:tc>
          <w:tcPr>
            <w:tcW w:w="1146" w:type="dxa"/>
          </w:tcPr>
          <w:p w14:paraId="2821A821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7" w:type="dxa"/>
          </w:tcPr>
          <w:p w14:paraId="2E3BC79E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735" w:type="dxa"/>
          </w:tcPr>
          <w:p w14:paraId="4665B2C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4 (20%)</w:t>
            </w:r>
          </w:p>
        </w:tc>
        <w:tc>
          <w:tcPr>
            <w:tcW w:w="1080" w:type="dxa"/>
          </w:tcPr>
          <w:p w14:paraId="4687F626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19D5" w:rsidRPr="001219D5" w14:paraId="4A56A92F" w14:textId="77777777" w:rsidTr="00213660">
        <w:trPr>
          <w:trHeight w:val="262"/>
          <w:jc w:val="center"/>
        </w:trPr>
        <w:tc>
          <w:tcPr>
            <w:tcW w:w="2511" w:type="dxa"/>
          </w:tcPr>
          <w:p w14:paraId="7D7D69A0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Psychosis NOS (N, %)</w:t>
            </w:r>
          </w:p>
        </w:tc>
        <w:tc>
          <w:tcPr>
            <w:tcW w:w="1710" w:type="dxa"/>
          </w:tcPr>
          <w:p w14:paraId="4F4A2685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8 (21.1%)</w:t>
            </w:r>
          </w:p>
        </w:tc>
        <w:tc>
          <w:tcPr>
            <w:tcW w:w="1687" w:type="dxa"/>
          </w:tcPr>
          <w:p w14:paraId="6AB49ED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2 (6.1%)</w:t>
            </w:r>
          </w:p>
        </w:tc>
        <w:tc>
          <w:tcPr>
            <w:tcW w:w="1146" w:type="dxa"/>
          </w:tcPr>
          <w:p w14:paraId="2E3EBF34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7" w:type="dxa"/>
          </w:tcPr>
          <w:p w14:paraId="3839F59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10 (19.6%)</w:t>
            </w:r>
          </w:p>
        </w:tc>
        <w:tc>
          <w:tcPr>
            <w:tcW w:w="1735" w:type="dxa"/>
          </w:tcPr>
          <w:p w14:paraId="228FC1E8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  <w:r w:rsidRPr="001219D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080" w:type="dxa"/>
          </w:tcPr>
          <w:p w14:paraId="000E9429" w14:textId="77777777" w:rsidR="005968F2" w:rsidRPr="001219D5" w:rsidRDefault="005968F2" w:rsidP="00F86AF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5F3F7D1" w14:textId="71B0E259" w:rsidR="009A5B19" w:rsidRPr="001219D5" w:rsidRDefault="005968F2" w:rsidP="001219D5">
      <w:pPr>
        <w:spacing w:line="240" w:lineRule="auto"/>
        <w:rPr>
          <w:rFonts w:ascii="Arial" w:hAnsi="Arial" w:cs="Arial"/>
          <w:color w:val="000000" w:themeColor="text1"/>
        </w:rPr>
      </w:pPr>
      <w:r w:rsidRPr="001219D5">
        <w:rPr>
          <w:rFonts w:ascii="Arial" w:hAnsi="Arial" w:cs="Arial"/>
          <w:color w:val="000000" w:themeColor="text1"/>
        </w:rPr>
        <w:t>Abbreviations: EP, early psychosis; CPZ, chlorpromazine; SZ, schizophrenia; BP, bipolar disorder; Psychosis NOS, psychotic disorder not otherwise specified; NA not available.</w:t>
      </w:r>
      <w:bookmarkEnd w:id="2"/>
      <w:r w:rsidR="009A5B19" w:rsidRPr="001219D5">
        <w:rPr>
          <w:rFonts w:ascii="Arial" w:hAnsi="Arial" w:cs="Arial"/>
          <w:color w:val="000000" w:themeColor="text1"/>
        </w:rPr>
        <w:br w:type="page"/>
      </w:r>
    </w:p>
    <w:p w14:paraId="66F680F2" w14:textId="01B1A5E6" w:rsidR="00433308" w:rsidRDefault="00B530B2" w:rsidP="004333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</w:t>
      </w:r>
      <w:r w:rsidR="00433308" w:rsidRPr="000143AF">
        <w:rPr>
          <w:rFonts w:ascii="Arial" w:hAnsi="Arial" w:cs="Arial"/>
        </w:rPr>
        <w:t xml:space="preserve"> </w:t>
      </w:r>
      <w:r w:rsidR="00433308" w:rsidRPr="001219D5">
        <w:rPr>
          <w:rFonts w:ascii="Arial" w:hAnsi="Arial" w:cs="Arial"/>
          <w:color w:val="000000" w:themeColor="text1"/>
        </w:rPr>
        <w:t xml:space="preserve">Table </w:t>
      </w:r>
      <w:r w:rsidR="00FB51F8" w:rsidRPr="001219D5">
        <w:rPr>
          <w:rFonts w:ascii="Arial" w:hAnsi="Arial" w:cs="Arial"/>
          <w:color w:val="000000" w:themeColor="text1"/>
        </w:rPr>
        <w:t>S4</w:t>
      </w:r>
      <w:r w:rsidR="00433308" w:rsidRPr="001219D5">
        <w:rPr>
          <w:rFonts w:ascii="Arial" w:hAnsi="Arial" w:cs="Arial"/>
          <w:color w:val="000000" w:themeColor="text1"/>
        </w:rPr>
        <w:t>. Results of stepwise</w:t>
      </w:r>
      <w:r w:rsidR="00433308">
        <w:rPr>
          <w:rFonts w:ascii="Arial" w:hAnsi="Arial" w:cs="Arial"/>
        </w:rPr>
        <w:t xml:space="preserve"> regression models of </w:t>
      </w:r>
      <w:r w:rsidR="00D9490E" w:rsidRPr="00B901D2">
        <w:rPr>
          <w:rFonts w:ascii="Arial" w:hAnsi="Arial" w:cs="Arial"/>
        </w:rPr>
        <w:t>P50</w:t>
      </w:r>
      <w:r w:rsidR="00D9490E">
        <w:rPr>
          <w:rFonts w:ascii="Arial" w:hAnsi="Arial" w:cs="Arial"/>
        </w:rPr>
        <w:t xml:space="preserve"> </w:t>
      </w:r>
      <w:r w:rsidR="00D9490E" w:rsidRPr="00D9490E">
        <w:rPr>
          <w:rFonts w:ascii="Arial" w:hAnsi="Arial" w:cs="Arial"/>
        </w:rPr>
        <w:t>indices</w:t>
      </w:r>
      <w:r w:rsidR="00433308">
        <w:rPr>
          <w:rFonts w:ascii="Arial" w:hAnsi="Arial" w:cs="Arial"/>
        </w:rPr>
        <w:t xml:space="preserve"> at baseline</w:t>
      </w:r>
      <w:r w:rsidR="00BA1957">
        <w:rPr>
          <w:rFonts w:ascii="Arial" w:hAnsi="Arial" w:cs="Arial"/>
        </w:rPr>
        <w:t xml:space="preserve">, </w:t>
      </w:r>
      <w:r w:rsidR="00433308">
        <w:rPr>
          <w:rFonts w:ascii="Arial" w:hAnsi="Arial" w:cs="Arial"/>
        </w:rPr>
        <w:t>12-month</w:t>
      </w:r>
      <w:r w:rsidR="00BA1957">
        <w:rPr>
          <w:rFonts w:ascii="Arial" w:hAnsi="Arial" w:cs="Arial"/>
        </w:rPr>
        <w:t xml:space="preserve"> and 24-month</w:t>
      </w:r>
      <w:r w:rsidR="00433308">
        <w:rPr>
          <w:rFonts w:ascii="Arial" w:hAnsi="Arial" w:cs="Arial"/>
        </w:rPr>
        <w:t xml:space="preserve"> follow-up time point</w:t>
      </w:r>
    </w:p>
    <w:p w14:paraId="5F76DA7B" w14:textId="14541F2B" w:rsidR="00255E19" w:rsidRDefault="00255E19" w:rsidP="00433308">
      <w:pPr>
        <w:rPr>
          <w:rFonts w:ascii="Arial" w:hAnsi="Arial" w:cs="Arial"/>
        </w:rPr>
      </w:pPr>
      <w:r w:rsidRPr="000143AF">
        <w:rPr>
          <w:rFonts w:ascii="Arial" w:eastAsia="DengXian" w:hAnsi="Arial" w:cs="Arial"/>
          <w:color w:val="131413"/>
        </w:rPr>
        <w:t xml:space="preserve">(A) Baseline </w:t>
      </w:r>
    </w:p>
    <w:tbl>
      <w:tblPr>
        <w:tblStyle w:val="a7"/>
        <w:tblpPr w:leftFromText="180" w:rightFromText="180" w:vertAnchor="text" w:horzAnchor="page" w:tblpXSpec="center" w:tblpY="313"/>
        <w:tblW w:w="942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52"/>
        <w:gridCol w:w="1238"/>
        <w:gridCol w:w="720"/>
        <w:gridCol w:w="720"/>
        <w:gridCol w:w="828"/>
        <w:gridCol w:w="900"/>
        <w:gridCol w:w="900"/>
        <w:gridCol w:w="720"/>
        <w:gridCol w:w="810"/>
        <w:gridCol w:w="990"/>
      </w:tblGrid>
      <w:tr w:rsidR="00255E19" w:rsidRPr="00B901D2" w14:paraId="33301D81" w14:textId="77777777" w:rsidTr="00B469B8">
        <w:trPr>
          <w:trHeight w:val="330"/>
        </w:trPr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</w:tcPr>
          <w:p w14:paraId="19BDA134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nil"/>
            </w:tcBorders>
          </w:tcPr>
          <w:p w14:paraId="1ADE00D7" w14:textId="77777777" w:rsidR="00255E19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12" w:space="0" w:color="auto"/>
              <w:bottom w:val="single" w:sz="8" w:space="0" w:color="auto"/>
            </w:tcBorders>
          </w:tcPr>
          <w:p w14:paraId="51D2ED61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</w:p>
        </w:tc>
        <w:tc>
          <w:tcPr>
            <w:tcW w:w="316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23E981B3" w14:textId="77777777" w:rsidR="00255E19" w:rsidRPr="00B901D2" w:rsidRDefault="00255E19" w:rsidP="00CB5CD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6649D">
              <w:rPr>
                <w:rFonts w:ascii="Arial" w:hAnsi="Arial" w:cs="Arial"/>
                <w:color w:val="131413"/>
              </w:rPr>
              <w:t>EP (N=</w:t>
            </w:r>
            <w:r>
              <w:rPr>
                <w:rFonts w:ascii="Arial" w:hAnsi="Arial" w:cs="Arial"/>
                <w:color w:val="131413"/>
              </w:rPr>
              <w:t>45</w:t>
            </w:r>
            <w:r w:rsidRPr="00F6649D">
              <w:rPr>
                <w:rFonts w:ascii="Arial" w:hAnsi="Arial" w:cs="Arial"/>
                <w:color w:val="131413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5021733D" w14:textId="77777777" w:rsidR="00255E19" w:rsidRPr="00B901D2" w:rsidRDefault="00255E19" w:rsidP="00CB5CD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F6649D">
              <w:rPr>
                <w:rFonts w:ascii="Arial" w:hAnsi="Arial" w:cs="Arial"/>
                <w:color w:val="131413"/>
              </w:rPr>
              <w:t>Controls (N=</w:t>
            </w:r>
            <w:r>
              <w:rPr>
                <w:rFonts w:ascii="Arial" w:hAnsi="Arial" w:cs="Arial"/>
                <w:color w:val="131413"/>
              </w:rPr>
              <w:t>45</w:t>
            </w:r>
            <w:r w:rsidRPr="00F6649D">
              <w:rPr>
                <w:rFonts w:ascii="Arial" w:hAnsi="Arial" w:cs="Arial"/>
                <w:color w:val="131413"/>
              </w:rPr>
              <w:t>)</w:t>
            </w:r>
          </w:p>
        </w:tc>
      </w:tr>
      <w:tr w:rsidR="00255E19" w:rsidRPr="00B901D2" w14:paraId="290A847D" w14:textId="77777777" w:rsidTr="00B469B8">
        <w:trPr>
          <w:trHeight w:val="335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7E8B1C8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Outcome</w:t>
            </w:r>
          </w:p>
        </w:tc>
        <w:tc>
          <w:tcPr>
            <w:tcW w:w="252" w:type="dxa"/>
            <w:tcBorders>
              <w:top w:val="nil"/>
              <w:bottom w:val="single" w:sz="8" w:space="0" w:color="auto"/>
            </w:tcBorders>
          </w:tcPr>
          <w:p w14:paraId="14F93048" w14:textId="77777777" w:rsidR="00255E19" w:rsidRPr="00B901D2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36BDFFD7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Predictors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20CB219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β</w:t>
            </w:r>
            <w:r w:rsidRPr="00FF0621">
              <w:rPr>
                <w:rFonts w:ascii="Arial" w:hAnsi="Arial" w:cs="Arial"/>
                <w:i/>
                <w:iCs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C193E80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t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</w:tcPr>
          <w:p w14:paraId="5F7F9109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BEBEC9F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95%CI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4E16E3F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β</w:t>
            </w:r>
            <w:r w:rsidRPr="00FF0621">
              <w:rPr>
                <w:rFonts w:ascii="Arial" w:hAnsi="Arial" w:cs="Arial"/>
                <w:i/>
                <w:iCs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74F429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t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6BACE02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777E082D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95%CI</w:t>
            </w:r>
          </w:p>
        </w:tc>
      </w:tr>
      <w:tr w:rsidR="00255E19" w:rsidRPr="00B901D2" w14:paraId="15407C2F" w14:textId="77777777" w:rsidTr="00B469B8">
        <w:trPr>
          <w:trHeight w:val="474"/>
        </w:trPr>
        <w:tc>
          <w:tcPr>
            <w:tcW w:w="1350" w:type="dxa"/>
            <w:tcBorders>
              <w:top w:val="single" w:sz="8" w:space="0" w:color="auto"/>
            </w:tcBorders>
            <w:hideMark/>
          </w:tcPr>
          <w:p w14:paraId="1389807C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 ratio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14:paraId="1D12DD0E" w14:textId="77777777" w:rsidR="00255E19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</w:tcBorders>
          </w:tcPr>
          <w:p w14:paraId="77B72AE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GFR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48F64220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2A53ADD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14:paraId="67415112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FD00750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AB577D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-30.46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1EC3E6B3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C762848" w14:textId="77777777" w:rsidR="00255E19" w:rsidRPr="00EC4800" w:rsidRDefault="00255E19" w:rsidP="00CB5C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0.027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BF44865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-57.33, -3.59</w:t>
            </w:r>
          </w:p>
        </w:tc>
      </w:tr>
      <w:tr w:rsidR="00255E19" w:rsidRPr="00B901D2" w14:paraId="4DB69CDC" w14:textId="77777777" w:rsidTr="00B469B8">
        <w:trPr>
          <w:trHeight w:val="500"/>
        </w:trPr>
        <w:tc>
          <w:tcPr>
            <w:tcW w:w="1350" w:type="dxa"/>
            <w:hideMark/>
          </w:tcPr>
          <w:p w14:paraId="65E8CD2C" w14:textId="77777777" w:rsidR="00255E19" w:rsidRPr="00B901D2" w:rsidRDefault="00255E19" w:rsidP="00CB5CDF">
            <w:pPr>
              <w:rPr>
                <w:rFonts w:ascii="Arial" w:hAnsi="Arial" w:cs="Arial"/>
              </w:rPr>
            </w:pPr>
            <w:r w:rsidRPr="00F6649D">
              <w:rPr>
                <w:rFonts w:ascii="Arial" w:hAnsi="Arial" w:cs="Arial"/>
                <w:color w:val="131413"/>
              </w:rPr>
              <w:t>S1-S2</w:t>
            </w:r>
            <w:r>
              <w:rPr>
                <w:rFonts w:ascii="Arial" w:hAnsi="Arial" w:cs="Arial"/>
                <w:color w:val="131413"/>
              </w:rPr>
              <w:t xml:space="preserve"> 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252" w:type="dxa"/>
          </w:tcPr>
          <w:p w14:paraId="2F13F05F" w14:textId="77777777" w:rsidR="00255E19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2AF928C1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GFR</w:t>
            </w:r>
          </w:p>
        </w:tc>
        <w:tc>
          <w:tcPr>
            <w:tcW w:w="720" w:type="dxa"/>
          </w:tcPr>
          <w:p w14:paraId="339D4F74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34FDD8B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8" w:type="dxa"/>
          </w:tcPr>
          <w:p w14:paraId="09702B45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14:paraId="2F38A56C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14:paraId="2B2EF248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  <w:tc>
          <w:tcPr>
            <w:tcW w:w="720" w:type="dxa"/>
          </w:tcPr>
          <w:p w14:paraId="43118A06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</w:t>
            </w:r>
          </w:p>
        </w:tc>
        <w:tc>
          <w:tcPr>
            <w:tcW w:w="810" w:type="dxa"/>
          </w:tcPr>
          <w:p w14:paraId="12E8E82A" w14:textId="77777777" w:rsidR="00255E19" w:rsidRPr="00EC4800" w:rsidRDefault="00255E19" w:rsidP="00CB5C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0.014</w:t>
            </w:r>
          </w:p>
        </w:tc>
        <w:tc>
          <w:tcPr>
            <w:tcW w:w="990" w:type="dxa"/>
          </w:tcPr>
          <w:p w14:paraId="0C1F60E3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0.27, 2.24</w:t>
            </w:r>
          </w:p>
        </w:tc>
      </w:tr>
      <w:tr w:rsidR="00255E19" w:rsidRPr="00B901D2" w14:paraId="29DD0424" w14:textId="77777777" w:rsidTr="00B469B8">
        <w:trPr>
          <w:trHeight w:val="500"/>
        </w:trPr>
        <w:tc>
          <w:tcPr>
            <w:tcW w:w="1350" w:type="dxa"/>
          </w:tcPr>
          <w:p w14:paraId="71AC91FD" w14:textId="77777777" w:rsidR="00255E19" w:rsidRPr="00B901D2" w:rsidRDefault="00255E19" w:rsidP="00CB5CDF">
            <w:pPr>
              <w:rPr>
                <w:rFonts w:ascii="Arial" w:hAnsi="Arial" w:cs="Arial"/>
                <w:b/>
                <w:bCs/>
              </w:rPr>
            </w:pPr>
            <w:r w:rsidRPr="00F6649D">
              <w:rPr>
                <w:rFonts w:ascii="Arial" w:hAnsi="Arial" w:cs="Arial"/>
                <w:color w:val="131413"/>
              </w:rPr>
              <w:t>S1</w:t>
            </w:r>
            <w:r>
              <w:rPr>
                <w:rFonts w:ascii="Arial" w:hAnsi="Arial" w:cs="Arial"/>
                <w:color w:val="131413"/>
              </w:rPr>
              <w:t xml:space="preserve"> 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252" w:type="dxa"/>
          </w:tcPr>
          <w:p w14:paraId="04699099" w14:textId="77777777" w:rsidR="00255E19" w:rsidRPr="00F6649D" w:rsidRDefault="00255E19" w:rsidP="00CB5CDF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1238" w:type="dxa"/>
          </w:tcPr>
          <w:p w14:paraId="60DCF075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6649D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720" w:type="dxa"/>
          </w:tcPr>
          <w:p w14:paraId="17019F29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720" w:type="dxa"/>
          </w:tcPr>
          <w:p w14:paraId="34439587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</w:t>
            </w:r>
          </w:p>
        </w:tc>
        <w:tc>
          <w:tcPr>
            <w:tcW w:w="828" w:type="dxa"/>
          </w:tcPr>
          <w:p w14:paraId="1FCC2746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0.059</w:t>
            </w:r>
          </w:p>
        </w:tc>
        <w:tc>
          <w:tcPr>
            <w:tcW w:w="900" w:type="dxa"/>
          </w:tcPr>
          <w:p w14:paraId="760B69FD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-0.02, 0.92</w:t>
            </w:r>
          </w:p>
        </w:tc>
        <w:tc>
          <w:tcPr>
            <w:tcW w:w="900" w:type="dxa"/>
          </w:tcPr>
          <w:p w14:paraId="2EEE0CA4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7D67C19F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14:paraId="107BECFF" w14:textId="77777777" w:rsidR="00255E19" w:rsidRPr="0040597D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40597D"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14:paraId="7D3FAC67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5E19" w:rsidRPr="00B901D2" w14:paraId="31D0CCFC" w14:textId="77777777" w:rsidTr="00B469B8">
        <w:trPr>
          <w:trHeight w:val="500"/>
        </w:trPr>
        <w:tc>
          <w:tcPr>
            <w:tcW w:w="1350" w:type="dxa"/>
          </w:tcPr>
          <w:p w14:paraId="1EF49C24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14:paraId="2916DA5C" w14:textId="77777777" w:rsidR="00255E19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6CC3C79F" w14:textId="77777777" w:rsidR="00255E19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GFR</w:t>
            </w:r>
          </w:p>
        </w:tc>
        <w:tc>
          <w:tcPr>
            <w:tcW w:w="720" w:type="dxa"/>
          </w:tcPr>
          <w:p w14:paraId="2DCE148D" w14:textId="77777777" w:rsidR="00255E19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55F72D61" w14:textId="77777777" w:rsidR="00255E19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8" w:type="dxa"/>
          </w:tcPr>
          <w:p w14:paraId="0694B902" w14:textId="77777777" w:rsidR="00255E19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14:paraId="128A423E" w14:textId="77777777" w:rsidR="00255E19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14:paraId="5D1C070F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</w:t>
            </w:r>
          </w:p>
        </w:tc>
        <w:tc>
          <w:tcPr>
            <w:tcW w:w="720" w:type="dxa"/>
          </w:tcPr>
          <w:p w14:paraId="1747AFAE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810" w:type="dxa"/>
          </w:tcPr>
          <w:p w14:paraId="342B68E6" w14:textId="77777777" w:rsidR="00255E19" w:rsidRPr="00EC4800" w:rsidRDefault="00255E19" w:rsidP="00CB5C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0.038</w:t>
            </w:r>
          </w:p>
        </w:tc>
        <w:tc>
          <w:tcPr>
            <w:tcW w:w="990" w:type="dxa"/>
          </w:tcPr>
          <w:p w14:paraId="00640C5C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0.06, 1.84</w:t>
            </w:r>
          </w:p>
        </w:tc>
      </w:tr>
      <w:tr w:rsidR="00255E19" w:rsidRPr="00B901D2" w14:paraId="2A1F15D6" w14:textId="77777777" w:rsidTr="00B469B8">
        <w:trPr>
          <w:trHeight w:val="500"/>
        </w:trPr>
        <w:tc>
          <w:tcPr>
            <w:tcW w:w="1350" w:type="dxa"/>
          </w:tcPr>
          <w:p w14:paraId="3254A3CF" w14:textId="77777777" w:rsidR="00255E19" w:rsidRPr="00B901D2" w:rsidRDefault="00255E19" w:rsidP="00CB5CDF">
            <w:pPr>
              <w:rPr>
                <w:rFonts w:ascii="Arial" w:hAnsi="Arial" w:cs="Arial"/>
                <w:b/>
                <w:bCs/>
              </w:rPr>
            </w:pPr>
            <w:r w:rsidRPr="00F6649D">
              <w:rPr>
                <w:rFonts w:ascii="Arial" w:hAnsi="Arial" w:cs="Arial"/>
                <w:color w:val="131413"/>
              </w:rPr>
              <w:t>S</w:t>
            </w:r>
            <w:r>
              <w:rPr>
                <w:rFonts w:ascii="Arial" w:hAnsi="Arial" w:cs="Arial"/>
                <w:color w:val="131413"/>
              </w:rPr>
              <w:t>2 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252" w:type="dxa"/>
          </w:tcPr>
          <w:p w14:paraId="741D01E1" w14:textId="77777777" w:rsidR="00255E19" w:rsidRPr="00F6649D" w:rsidRDefault="00255E19" w:rsidP="00CB5CDF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1238" w:type="dxa"/>
          </w:tcPr>
          <w:p w14:paraId="17DE1219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 w:rsidRPr="00F6649D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720" w:type="dxa"/>
          </w:tcPr>
          <w:p w14:paraId="3D68F836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720" w:type="dxa"/>
          </w:tcPr>
          <w:p w14:paraId="7F07131E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828" w:type="dxa"/>
          </w:tcPr>
          <w:p w14:paraId="4D756E7E" w14:textId="77777777" w:rsidR="00255E19" w:rsidRPr="00EC4800" w:rsidRDefault="00255E19" w:rsidP="00CB5C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0.037</w:t>
            </w:r>
          </w:p>
        </w:tc>
        <w:tc>
          <w:tcPr>
            <w:tcW w:w="900" w:type="dxa"/>
          </w:tcPr>
          <w:p w14:paraId="2D1CB6B6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0.02, 0.49</w:t>
            </w:r>
          </w:p>
        </w:tc>
        <w:tc>
          <w:tcPr>
            <w:tcW w:w="900" w:type="dxa"/>
          </w:tcPr>
          <w:p w14:paraId="419A1CEA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50540AB5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14:paraId="432BA974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14:paraId="7D10AFF6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59580E5" w14:textId="72E73E8E" w:rsidR="00433308" w:rsidRDefault="00433308" w:rsidP="00433308">
      <w:pPr>
        <w:rPr>
          <w:rFonts w:ascii="Arial" w:eastAsia="DengXian" w:hAnsi="Arial" w:cs="Arial"/>
          <w:color w:val="131413"/>
        </w:rPr>
      </w:pPr>
    </w:p>
    <w:p w14:paraId="7A309C02" w14:textId="604EFD51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5158EC42" w14:textId="5B6C8607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6D5EA384" w14:textId="62B3EB26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2B50F5BC" w14:textId="5BEFFA79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2068D13F" w14:textId="703016D4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7FE8C503" w14:textId="1FDB09FD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311AF92A" w14:textId="72D59A52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078E225F" w14:textId="72C93D3F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2D3F9692" w14:textId="77777777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311BD6DC" w14:textId="35DDF209" w:rsidR="00255E19" w:rsidRDefault="00255E19" w:rsidP="00433308">
      <w:pPr>
        <w:rPr>
          <w:rFonts w:ascii="Arial" w:eastAsia="DengXian" w:hAnsi="Arial" w:cs="Arial"/>
          <w:color w:val="131413"/>
        </w:rPr>
      </w:pPr>
      <w:r w:rsidRPr="000143AF">
        <w:rPr>
          <w:rFonts w:ascii="Arial" w:eastAsia="DengXian" w:hAnsi="Arial" w:cs="Arial"/>
          <w:color w:val="131413"/>
        </w:rPr>
        <w:t>(B) Follow up</w:t>
      </w:r>
    </w:p>
    <w:tbl>
      <w:tblPr>
        <w:tblStyle w:val="a7"/>
        <w:tblpPr w:leftFromText="180" w:rightFromText="180" w:vertAnchor="text" w:horzAnchor="page" w:tblpXSpec="center" w:tblpY="313"/>
        <w:tblW w:w="106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52"/>
        <w:gridCol w:w="1260"/>
        <w:gridCol w:w="720"/>
        <w:gridCol w:w="720"/>
        <w:gridCol w:w="810"/>
        <w:gridCol w:w="900"/>
        <w:gridCol w:w="236"/>
        <w:gridCol w:w="1240"/>
        <w:gridCol w:w="810"/>
        <w:gridCol w:w="810"/>
        <w:gridCol w:w="810"/>
        <w:gridCol w:w="918"/>
      </w:tblGrid>
      <w:tr w:rsidR="00255E19" w:rsidRPr="00B901D2" w14:paraId="1684EFAC" w14:textId="28FD680F" w:rsidTr="00EC759B">
        <w:trPr>
          <w:trHeight w:val="330"/>
        </w:trPr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</w:tcPr>
          <w:p w14:paraId="794BFF58" w14:textId="77777777" w:rsidR="00255E19" w:rsidRPr="00B901D2" w:rsidRDefault="00255E19" w:rsidP="00CB5CDF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nil"/>
            </w:tcBorders>
          </w:tcPr>
          <w:p w14:paraId="738FBC8A" w14:textId="77777777" w:rsidR="00255E19" w:rsidRDefault="00255E19" w:rsidP="00CB5C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3C0F6875" w14:textId="77777777" w:rsidR="00255E19" w:rsidRPr="00F6649D" w:rsidRDefault="00255E19" w:rsidP="00CB5CDF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12</w:t>
            </w:r>
            <w:r>
              <w:rPr>
                <w:rFonts w:ascii="Arial" w:hAnsi="Arial" w:cs="Arial"/>
                <w:color w:val="131413"/>
              </w:rPr>
              <w:t>-</w:t>
            </w:r>
            <w:r w:rsidRPr="000143AF">
              <w:rPr>
                <w:rFonts w:ascii="Arial" w:hAnsi="Arial" w:cs="Arial"/>
                <w:color w:val="131413"/>
              </w:rPr>
              <w:t>m</w:t>
            </w:r>
            <w:r>
              <w:rPr>
                <w:rFonts w:ascii="Arial" w:hAnsi="Arial" w:cs="Arial"/>
                <w:color w:val="131413"/>
              </w:rPr>
              <w:t>onth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36272360" w14:textId="77777777" w:rsidR="00255E19" w:rsidRPr="00F6649D" w:rsidRDefault="00255E19" w:rsidP="00CB5CDF">
            <w:pPr>
              <w:jc w:val="center"/>
              <w:rPr>
                <w:rFonts w:ascii="Arial" w:hAnsi="Arial" w:cs="Arial"/>
                <w:color w:val="131413"/>
              </w:rPr>
            </w:pPr>
            <w:r w:rsidRPr="00F6649D">
              <w:rPr>
                <w:rFonts w:ascii="Arial" w:hAnsi="Arial" w:cs="Arial"/>
                <w:color w:val="131413"/>
              </w:rPr>
              <w:t>EP (N=</w:t>
            </w:r>
            <w:r>
              <w:rPr>
                <w:rFonts w:ascii="Arial" w:hAnsi="Arial" w:cs="Arial"/>
                <w:color w:val="131413"/>
              </w:rPr>
              <w:t>25</w:t>
            </w:r>
            <w:r w:rsidRPr="00F6649D">
              <w:rPr>
                <w:rFonts w:ascii="Arial" w:hAnsi="Arial" w:cs="Arial"/>
                <w:color w:val="131413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6E301187" w14:textId="77777777" w:rsidR="00255E19" w:rsidRPr="00F6649D" w:rsidRDefault="00255E19" w:rsidP="00CB5CDF">
            <w:pPr>
              <w:jc w:val="center"/>
              <w:rPr>
                <w:rFonts w:ascii="Arial" w:hAnsi="Arial" w:cs="Arial"/>
                <w:color w:val="131413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8" w:space="0" w:color="auto"/>
            </w:tcBorders>
          </w:tcPr>
          <w:p w14:paraId="451D5836" w14:textId="64F7C6F5" w:rsidR="00255E19" w:rsidRPr="00F6649D" w:rsidRDefault="00255E19" w:rsidP="00CB5CDF">
            <w:pPr>
              <w:jc w:val="center"/>
              <w:rPr>
                <w:rFonts w:ascii="Arial" w:hAnsi="Arial" w:cs="Arial"/>
                <w:color w:val="131413"/>
              </w:rPr>
            </w:pPr>
            <w:r>
              <w:rPr>
                <w:rFonts w:ascii="Arial" w:hAnsi="Arial" w:cs="Arial"/>
                <w:color w:val="131413"/>
              </w:rPr>
              <w:t>24-</w:t>
            </w:r>
            <w:r w:rsidRPr="000143AF">
              <w:rPr>
                <w:rFonts w:ascii="Arial" w:hAnsi="Arial" w:cs="Arial"/>
                <w:color w:val="131413"/>
              </w:rPr>
              <w:t>m</w:t>
            </w:r>
            <w:r>
              <w:rPr>
                <w:rFonts w:ascii="Arial" w:hAnsi="Arial" w:cs="Arial"/>
                <w:color w:val="131413"/>
              </w:rPr>
              <w:t>onth</w:t>
            </w:r>
          </w:p>
        </w:tc>
        <w:tc>
          <w:tcPr>
            <w:tcW w:w="334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087077EC" w14:textId="14129C4C" w:rsidR="00255E19" w:rsidRPr="00F6649D" w:rsidRDefault="00255E19" w:rsidP="00CB5CDF">
            <w:pPr>
              <w:jc w:val="center"/>
              <w:rPr>
                <w:rFonts w:ascii="Arial" w:hAnsi="Arial" w:cs="Arial"/>
                <w:color w:val="131413"/>
              </w:rPr>
            </w:pPr>
            <w:r w:rsidRPr="00F6649D">
              <w:rPr>
                <w:rFonts w:ascii="Arial" w:hAnsi="Arial" w:cs="Arial"/>
                <w:color w:val="131413"/>
              </w:rPr>
              <w:t>EP (N=</w:t>
            </w:r>
            <w:r w:rsidR="008319CF">
              <w:rPr>
                <w:rFonts w:ascii="Arial" w:hAnsi="Arial" w:cs="Arial"/>
                <w:color w:val="131413"/>
              </w:rPr>
              <w:t>1</w:t>
            </w:r>
            <w:r>
              <w:rPr>
                <w:rFonts w:ascii="Arial" w:hAnsi="Arial" w:cs="Arial"/>
                <w:color w:val="131413"/>
              </w:rPr>
              <w:t>5</w:t>
            </w:r>
            <w:r w:rsidRPr="00F6649D">
              <w:rPr>
                <w:rFonts w:ascii="Arial" w:hAnsi="Arial" w:cs="Arial"/>
                <w:color w:val="131413"/>
              </w:rPr>
              <w:t>)</w:t>
            </w:r>
          </w:p>
        </w:tc>
      </w:tr>
      <w:tr w:rsidR="00255E19" w:rsidRPr="00B901D2" w14:paraId="54DE86DD" w14:textId="5DB55580" w:rsidTr="00EC759B">
        <w:trPr>
          <w:trHeight w:val="335"/>
        </w:trPr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04EB4C24" w14:textId="77777777" w:rsidR="00255E19" w:rsidRPr="00B901D2" w:rsidRDefault="00255E19" w:rsidP="00255E19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Outcome</w:t>
            </w:r>
          </w:p>
        </w:tc>
        <w:tc>
          <w:tcPr>
            <w:tcW w:w="252" w:type="dxa"/>
            <w:tcBorders>
              <w:top w:val="nil"/>
              <w:bottom w:val="single" w:sz="8" w:space="0" w:color="auto"/>
            </w:tcBorders>
          </w:tcPr>
          <w:p w14:paraId="51D4AC76" w14:textId="77777777" w:rsidR="00255E19" w:rsidRPr="00B901D2" w:rsidRDefault="00255E19" w:rsidP="00255E1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4299479C" w14:textId="77777777" w:rsidR="00255E19" w:rsidRPr="00B901D2" w:rsidRDefault="00255E19" w:rsidP="00255E19">
            <w:pPr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Predictors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D5D031E" w14:textId="77777777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β</w:t>
            </w:r>
            <w:r w:rsidRPr="00FF0621">
              <w:rPr>
                <w:rFonts w:ascii="Arial" w:hAnsi="Arial" w:cs="Arial"/>
                <w:i/>
                <w:iCs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44D53DD" w14:textId="77777777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t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5972770" w14:textId="77777777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2D0F1F0" w14:textId="77777777" w:rsidR="00255E19" w:rsidRPr="00B901D2" w:rsidRDefault="00255E19" w:rsidP="00255E19">
            <w:pPr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95%CI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2309449C" w14:textId="77777777" w:rsidR="00255E19" w:rsidRPr="00B901D2" w:rsidRDefault="00255E19" w:rsidP="00255E1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</w:tcPr>
          <w:p w14:paraId="3599DB55" w14:textId="46903011" w:rsidR="00255E19" w:rsidRPr="00B901D2" w:rsidRDefault="00255E19" w:rsidP="00255E19">
            <w:pPr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Predictors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2DEE99F" w14:textId="0B5C96B0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β</w:t>
            </w:r>
            <w:r w:rsidRPr="00FF0621">
              <w:rPr>
                <w:rFonts w:ascii="Arial" w:hAnsi="Arial" w:cs="Arial"/>
                <w:i/>
                <w:iCs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0CB53190" w14:textId="7A0DA7F7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t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09DF541" w14:textId="78F19A40" w:rsidR="00255E19" w:rsidRPr="00B901D2" w:rsidRDefault="00255E19" w:rsidP="00255E19">
            <w:pPr>
              <w:rPr>
                <w:rFonts w:ascii="Arial" w:hAnsi="Arial" w:cs="Arial"/>
              </w:rPr>
            </w:pPr>
            <w:r w:rsidRPr="00FF0621">
              <w:rPr>
                <w:rFonts w:ascii="Arial" w:hAnsi="Arial" w:cs="Arial"/>
                <w:i/>
                <w:iCs/>
              </w:rPr>
              <w:t>p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</w:tcPr>
          <w:p w14:paraId="16D68BB8" w14:textId="67B77C43" w:rsidR="00255E19" w:rsidRPr="00B901D2" w:rsidRDefault="00255E19" w:rsidP="00255E19">
            <w:pPr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95%CI</w:t>
            </w:r>
          </w:p>
        </w:tc>
      </w:tr>
      <w:tr w:rsidR="004C2BC4" w:rsidRPr="00B901D2" w14:paraId="091035DF" w14:textId="3FBAC1CC" w:rsidTr="00EC759B">
        <w:trPr>
          <w:trHeight w:val="474"/>
        </w:trPr>
        <w:tc>
          <w:tcPr>
            <w:tcW w:w="1152" w:type="dxa"/>
            <w:tcBorders>
              <w:top w:val="single" w:sz="8" w:space="0" w:color="auto"/>
            </w:tcBorders>
            <w:hideMark/>
          </w:tcPr>
          <w:p w14:paraId="77E89DBB" w14:textId="77777777" w:rsidR="004C2BC4" w:rsidRPr="00B901D2" w:rsidRDefault="004C2BC4" w:rsidP="004C2BC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 ratio</w:t>
            </w:r>
          </w:p>
        </w:tc>
        <w:tc>
          <w:tcPr>
            <w:tcW w:w="252" w:type="dxa"/>
            <w:tcBorders>
              <w:top w:val="single" w:sz="8" w:space="0" w:color="auto"/>
            </w:tcBorders>
          </w:tcPr>
          <w:p w14:paraId="31F7F9C8" w14:textId="77777777" w:rsidR="004C2BC4" w:rsidRDefault="004C2BC4" w:rsidP="004C2B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1D605BE" w14:textId="77777777" w:rsidR="004C2BC4" w:rsidRPr="00C840F7" w:rsidRDefault="004C2BC4" w:rsidP="004C2BC4">
            <w:pPr>
              <w:rPr>
                <w:rFonts w:ascii="Arial" w:hAnsi="Arial" w:cs="Arial"/>
              </w:rPr>
            </w:pPr>
            <w:r w:rsidRPr="00C840F7">
              <w:rPr>
                <w:rFonts w:ascii="Arial" w:hAnsi="Arial" w:cs="Arial"/>
              </w:rPr>
              <w:t>MCAS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5AA6FB66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-3.96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53076CCB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EE5816F" w14:textId="77777777" w:rsidR="004C2BC4" w:rsidRPr="00EC4800" w:rsidRDefault="004C2BC4" w:rsidP="004C2BC4">
            <w:pPr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0.046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5A3696D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-7.84, -0.08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4D1AA4B8" w14:textId="77777777" w:rsidR="004C2BC4" w:rsidRDefault="004C2BC4" w:rsidP="004C2BC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14:paraId="122E0841" w14:textId="716E2274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9C7B001" w14:textId="292CACE9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CB7FF30" w14:textId="31F2285C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AA99289" w14:textId="3203105D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14:paraId="56679365" w14:textId="3A978971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2BC4" w:rsidRPr="00B901D2" w14:paraId="338DA974" w14:textId="6EC64666" w:rsidTr="00EC759B">
        <w:trPr>
          <w:trHeight w:val="500"/>
        </w:trPr>
        <w:tc>
          <w:tcPr>
            <w:tcW w:w="1152" w:type="dxa"/>
          </w:tcPr>
          <w:p w14:paraId="4F2439ED" w14:textId="77777777" w:rsidR="004C2BC4" w:rsidRPr="00B901D2" w:rsidRDefault="004C2BC4" w:rsidP="004C2BC4">
            <w:pPr>
              <w:rPr>
                <w:rFonts w:ascii="Arial" w:hAnsi="Arial" w:cs="Arial"/>
                <w:b/>
                <w:bCs/>
              </w:rPr>
            </w:pPr>
            <w:r w:rsidRPr="00F6649D">
              <w:rPr>
                <w:rFonts w:ascii="Arial" w:hAnsi="Arial" w:cs="Arial"/>
                <w:color w:val="131413"/>
              </w:rPr>
              <w:t>S1</w:t>
            </w:r>
            <w:r>
              <w:rPr>
                <w:rFonts w:ascii="Arial" w:hAnsi="Arial" w:cs="Arial"/>
                <w:color w:val="131413"/>
              </w:rPr>
              <w:t xml:space="preserve"> 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252" w:type="dxa"/>
          </w:tcPr>
          <w:p w14:paraId="3BCF248C" w14:textId="77777777" w:rsidR="004C2BC4" w:rsidRPr="00F6649D" w:rsidRDefault="004C2BC4" w:rsidP="004C2BC4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1260" w:type="dxa"/>
          </w:tcPr>
          <w:p w14:paraId="78729960" w14:textId="77777777" w:rsidR="004C2BC4" w:rsidRPr="00C840F7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5F72EAF7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56ACDF92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14:paraId="4109B5B6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14:paraId="2C8CE082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" w:type="dxa"/>
          </w:tcPr>
          <w:p w14:paraId="70BD9791" w14:textId="77777777" w:rsidR="004C2BC4" w:rsidRDefault="004C2BC4" w:rsidP="004C2BC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346C9162" w14:textId="0BEA43D6" w:rsidR="004C2BC4" w:rsidRDefault="004C2BC4" w:rsidP="004C2BC4">
            <w:pPr>
              <w:rPr>
                <w:rFonts w:ascii="Arial" w:hAnsi="Arial" w:cs="Arial"/>
              </w:rPr>
            </w:pPr>
            <w:r w:rsidRPr="00C840F7">
              <w:rPr>
                <w:rFonts w:ascii="Arial" w:hAnsi="Arial" w:cs="Arial"/>
                <w:color w:val="131413"/>
              </w:rPr>
              <w:t>MCAS</w:t>
            </w:r>
          </w:p>
        </w:tc>
        <w:tc>
          <w:tcPr>
            <w:tcW w:w="810" w:type="dxa"/>
          </w:tcPr>
          <w:p w14:paraId="4F47CA6F" w14:textId="3373790A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810" w:type="dxa"/>
          </w:tcPr>
          <w:p w14:paraId="102DDC38" w14:textId="020FBB45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</w:t>
            </w:r>
          </w:p>
        </w:tc>
        <w:tc>
          <w:tcPr>
            <w:tcW w:w="810" w:type="dxa"/>
          </w:tcPr>
          <w:p w14:paraId="47879A7C" w14:textId="2159B091" w:rsidR="004C2BC4" w:rsidRPr="005041A6" w:rsidRDefault="00440E4E" w:rsidP="004C2BC4">
            <w:pPr>
              <w:rPr>
                <w:rFonts w:ascii="Arial" w:hAnsi="Arial" w:cs="Arial"/>
                <w:b/>
                <w:bCs/>
              </w:rPr>
            </w:pPr>
            <w:r w:rsidRPr="005041A6">
              <w:rPr>
                <w:rFonts w:ascii="Arial" w:hAnsi="Arial" w:cs="Arial"/>
                <w:b/>
                <w:bCs/>
              </w:rPr>
              <w:t>0.034</w:t>
            </w:r>
          </w:p>
        </w:tc>
        <w:tc>
          <w:tcPr>
            <w:tcW w:w="918" w:type="dxa"/>
          </w:tcPr>
          <w:p w14:paraId="4C911667" w14:textId="77777777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0.01,</w:t>
            </w:r>
          </w:p>
          <w:p w14:paraId="383E6263" w14:textId="5517530F" w:rsidR="00440E4E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</w:tc>
      </w:tr>
      <w:tr w:rsidR="004C2BC4" w:rsidRPr="00B901D2" w14:paraId="32702BFC" w14:textId="7EAD9066" w:rsidTr="00EC759B">
        <w:trPr>
          <w:trHeight w:val="500"/>
        </w:trPr>
        <w:tc>
          <w:tcPr>
            <w:tcW w:w="1152" w:type="dxa"/>
          </w:tcPr>
          <w:p w14:paraId="513307B1" w14:textId="77777777" w:rsidR="004C2BC4" w:rsidRPr="00B901D2" w:rsidRDefault="004C2BC4" w:rsidP="004C2BC4">
            <w:pPr>
              <w:rPr>
                <w:rFonts w:ascii="Arial" w:hAnsi="Arial" w:cs="Arial"/>
                <w:b/>
                <w:bCs/>
              </w:rPr>
            </w:pPr>
            <w:r w:rsidRPr="00F6649D">
              <w:rPr>
                <w:rFonts w:ascii="Arial" w:hAnsi="Arial" w:cs="Arial"/>
                <w:color w:val="131413"/>
              </w:rPr>
              <w:t>S</w:t>
            </w:r>
            <w:r>
              <w:rPr>
                <w:rFonts w:ascii="Arial" w:hAnsi="Arial" w:cs="Arial"/>
                <w:color w:val="131413"/>
              </w:rPr>
              <w:t>2 (</w:t>
            </w:r>
            <w:r>
              <w:rPr>
                <w:rFonts w:ascii="Arial" w:hAnsi="Arial" w:cs="Arial" w:hint="eastAsia"/>
                <w:color w:val="131413"/>
              </w:rPr>
              <w:t>μ</w:t>
            </w:r>
            <w:r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252" w:type="dxa"/>
          </w:tcPr>
          <w:p w14:paraId="2DBAEDD7" w14:textId="77777777" w:rsidR="004C2BC4" w:rsidRPr="00F6649D" w:rsidRDefault="004C2BC4" w:rsidP="004C2BC4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1260" w:type="dxa"/>
          </w:tcPr>
          <w:p w14:paraId="1333D3AF" w14:textId="77777777" w:rsidR="004C2BC4" w:rsidRPr="00C840F7" w:rsidRDefault="004C2BC4" w:rsidP="004C2BC4">
            <w:pPr>
              <w:rPr>
                <w:rFonts w:ascii="Arial" w:hAnsi="Arial" w:cs="Arial"/>
              </w:rPr>
            </w:pPr>
            <w:r w:rsidRPr="00C840F7">
              <w:rPr>
                <w:rFonts w:ascii="Arial" w:hAnsi="Arial" w:cs="Arial"/>
                <w:color w:val="131413"/>
              </w:rPr>
              <w:t>MCAS</w:t>
            </w:r>
          </w:p>
        </w:tc>
        <w:tc>
          <w:tcPr>
            <w:tcW w:w="720" w:type="dxa"/>
          </w:tcPr>
          <w:p w14:paraId="464C9FF7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720" w:type="dxa"/>
          </w:tcPr>
          <w:p w14:paraId="04A193D6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-2.28</w:t>
            </w:r>
          </w:p>
        </w:tc>
        <w:tc>
          <w:tcPr>
            <w:tcW w:w="810" w:type="dxa"/>
          </w:tcPr>
          <w:p w14:paraId="45B128B2" w14:textId="77777777" w:rsidR="004C2BC4" w:rsidRPr="00EC4800" w:rsidRDefault="004C2BC4" w:rsidP="004C2BC4">
            <w:pPr>
              <w:rPr>
                <w:rFonts w:ascii="Arial" w:hAnsi="Arial" w:cs="Arial"/>
                <w:b/>
                <w:bCs/>
              </w:rPr>
            </w:pPr>
            <w:r w:rsidRPr="00EC4800">
              <w:rPr>
                <w:rFonts w:ascii="Arial" w:hAnsi="Arial" w:cs="Arial"/>
                <w:b/>
                <w:bCs/>
              </w:rPr>
              <w:t>0.034</w:t>
            </w:r>
          </w:p>
        </w:tc>
        <w:tc>
          <w:tcPr>
            <w:tcW w:w="900" w:type="dxa"/>
          </w:tcPr>
          <w:p w14:paraId="38731818" w14:textId="77777777" w:rsidR="004C2BC4" w:rsidRDefault="004C2BC4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-0.27, -0.01</w:t>
            </w:r>
          </w:p>
        </w:tc>
        <w:tc>
          <w:tcPr>
            <w:tcW w:w="236" w:type="dxa"/>
          </w:tcPr>
          <w:p w14:paraId="328B1B4A" w14:textId="77777777" w:rsidR="004C2BC4" w:rsidRDefault="004C2BC4" w:rsidP="004C2BC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1DA2B4DC" w14:textId="35392DAD" w:rsidR="004C2BC4" w:rsidRDefault="004C2BC4" w:rsidP="004C2BC4">
            <w:pPr>
              <w:rPr>
                <w:rFonts w:ascii="Arial" w:hAnsi="Arial" w:cs="Arial"/>
              </w:rPr>
            </w:pPr>
            <w:r w:rsidRPr="00C840F7">
              <w:rPr>
                <w:rFonts w:ascii="Arial" w:hAnsi="Arial" w:cs="Arial"/>
                <w:color w:val="131413"/>
              </w:rPr>
              <w:t>MCAS</w:t>
            </w:r>
          </w:p>
        </w:tc>
        <w:tc>
          <w:tcPr>
            <w:tcW w:w="810" w:type="dxa"/>
          </w:tcPr>
          <w:p w14:paraId="4A04F49A" w14:textId="2F908C46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810" w:type="dxa"/>
          </w:tcPr>
          <w:p w14:paraId="3B28929C" w14:textId="6E1C4FA2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</w:t>
            </w:r>
          </w:p>
        </w:tc>
        <w:tc>
          <w:tcPr>
            <w:tcW w:w="810" w:type="dxa"/>
          </w:tcPr>
          <w:p w14:paraId="6389955C" w14:textId="61B8F32E" w:rsidR="004C2BC4" w:rsidRPr="005041A6" w:rsidRDefault="00440E4E" w:rsidP="004C2BC4">
            <w:pPr>
              <w:rPr>
                <w:rFonts w:ascii="Arial" w:hAnsi="Arial" w:cs="Arial"/>
                <w:b/>
                <w:bCs/>
              </w:rPr>
            </w:pPr>
            <w:r w:rsidRPr="005041A6">
              <w:rPr>
                <w:rFonts w:ascii="Arial" w:hAnsi="Arial" w:cs="Arial"/>
                <w:b/>
                <w:bCs/>
              </w:rPr>
              <w:t>0.038</w:t>
            </w:r>
          </w:p>
        </w:tc>
        <w:tc>
          <w:tcPr>
            <w:tcW w:w="918" w:type="dxa"/>
          </w:tcPr>
          <w:p w14:paraId="609D1145" w14:textId="77777777" w:rsidR="004C2BC4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0.005,</w:t>
            </w:r>
          </w:p>
          <w:p w14:paraId="3033D173" w14:textId="4086B676" w:rsidR="00440E4E" w:rsidRDefault="00440E4E" w:rsidP="004C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</w:tr>
    </w:tbl>
    <w:p w14:paraId="0C1B8F9F" w14:textId="77777777" w:rsidR="00255E19" w:rsidRDefault="00255E19" w:rsidP="00433308">
      <w:pPr>
        <w:rPr>
          <w:rFonts w:ascii="Arial" w:eastAsia="DengXian" w:hAnsi="Arial" w:cs="Arial"/>
          <w:color w:val="131413"/>
        </w:rPr>
      </w:pPr>
    </w:p>
    <w:p w14:paraId="2B0FE14F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0280D352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28B3F5BC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26949A3E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1D3C74BE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39223FE1" w14:textId="77777777" w:rsidR="00B469B8" w:rsidRDefault="00B469B8" w:rsidP="00506AAD">
      <w:pPr>
        <w:rPr>
          <w:rFonts w:ascii="Arial" w:eastAsia="DengXian" w:hAnsi="Arial" w:cs="Arial"/>
          <w:color w:val="131413"/>
        </w:rPr>
      </w:pPr>
    </w:p>
    <w:p w14:paraId="537E95FA" w14:textId="335759F1" w:rsidR="00433308" w:rsidRPr="00F6649D" w:rsidRDefault="00433308" w:rsidP="00506AAD">
      <w:pPr>
        <w:rPr>
          <w:rFonts w:ascii="Arial" w:eastAsia="DengXian" w:hAnsi="Arial" w:cs="Arial"/>
          <w:color w:val="131413"/>
        </w:rPr>
      </w:pPr>
      <w:r w:rsidRPr="00F6649D">
        <w:rPr>
          <w:rFonts w:ascii="Arial" w:eastAsia="DengXian" w:hAnsi="Arial" w:cs="Arial"/>
          <w:color w:val="131413"/>
        </w:rPr>
        <w:lastRenderedPageBreak/>
        <w:t>Abbreviations:</w:t>
      </w:r>
      <w:r w:rsidRPr="00F6649D">
        <w:rPr>
          <w:rFonts w:ascii="Arial" w:hAnsi="Arial" w:cs="Arial"/>
        </w:rPr>
        <w:t xml:space="preserve"> EP, early psychosis; GFS, the Global Functioning Scale-Social; GFR, the Global Functioning Scale-Role; MCAS, Multnomah Community Ability Scale</w:t>
      </w:r>
      <w:r w:rsidR="00506AAD">
        <w:rPr>
          <w:rFonts w:ascii="Arial" w:hAnsi="Arial" w:cs="Arial"/>
        </w:rPr>
        <w:t xml:space="preserve">; CI, </w:t>
      </w:r>
      <w:r w:rsidR="00506AAD" w:rsidRPr="00506AAD">
        <w:rPr>
          <w:rFonts w:ascii="Arial" w:hAnsi="Arial" w:cs="Arial"/>
        </w:rPr>
        <w:t>Confidence Intervals</w:t>
      </w:r>
      <w:r w:rsidRPr="00F6649D">
        <w:rPr>
          <w:rFonts w:ascii="Arial" w:hAnsi="Arial" w:cs="Arial"/>
        </w:rPr>
        <w:t>.</w:t>
      </w:r>
    </w:p>
    <w:p w14:paraId="66EBC451" w14:textId="77777777" w:rsidR="0004763B" w:rsidRDefault="0004763B" w:rsidP="002077D3">
      <w:pPr>
        <w:rPr>
          <w:rFonts w:ascii="Arial" w:hAnsi="Arial" w:cs="Arial"/>
        </w:rPr>
      </w:pPr>
    </w:p>
    <w:p w14:paraId="3BD9DDA3" w14:textId="77777777" w:rsidR="00497808" w:rsidRDefault="00497808" w:rsidP="002077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7030E2" w14:textId="1CAD3513" w:rsidR="002077D3" w:rsidRPr="000143AF" w:rsidRDefault="00B530B2" w:rsidP="002077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</w:t>
      </w:r>
      <w:r w:rsidR="00C37F76" w:rsidRPr="000143AF">
        <w:rPr>
          <w:rFonts w:ascii="Arial" w:hAnsi="Arial" w:cs="Arial"/>
        </w:rPr>
        <w:t xml:space="preserve"> </w:t>
      </w:r>
      <w:r w:rsidR="00C37F76" w:rsidRPr="001219D5">
        <w:rPr>
          <w:rFonts w:ascii="Arial" w:hAnsi="Arial" w:cs="Arial"/>
          <w:color w:val="000000" w:themeColor="text1"/>
        </w:rPr>
        <w:t xml:space="preserve">Table </w:t>
      </w:r>
      <w:r w:rsidR="00FB51F8" w:rsidRPr="001219D5">
        <w:rPr>
          <w:rFonts w:ascii="Arial" w:hAnsi="Arial" w:cs="Arial"/>
          <w:color w:val="000000" w:themeColor="text1"/>
        </w:rPr>
        <w:t>S5</w:t>
      </w:r>
      <w:r w:rsidR="00C37F76" w:rsidRPr="001219D5">
        <w:rPr>
          <w:rFonts w:ascii="Arial" w:hAnsi="Arial" w:cs="Arial"/>
          <w:color w:val="000000" w:themeColor="text1"/>
        </w:rPr>
        <w:t xml:space="preserve">. </w:t>
      </w:r>
      <w:bookmarkStart w:id="3" w:name="_Hlk64215236"/>
      <w:r w:rsidR="00484880" w:rsidRPr="001219D5">
        <w:rPr>
          <w:rFonts w:ascii="Arial" w:hAnsi="Arial" w:cs="Arial"/>
          <w:color w:val="000000" w:themeColor="text1"/>
        </w:rPr>
        <w:t>Relationships</w:t>
      </w:r>
      <w:r w:rsidR="00484880">
        <w:rPr>
          <w:rFonts w:ascii="Arial" w:hAnsi="Arial" w:cs="Arial"/>
          <w:color w:val="000000"/>
        </w:rPr>
        <w:t xml:space="preserve"> among</w:t>
      </w:r>
      <w:r w:rsidR="002077D3" w:rsidRPr="000143AF">
        <w:rPr>
          <w:rFonts w:ascii="Arial" w:hAnsi="Arial" w:cs="Arial"/>
          <w:color w:val="000000"/>
        </w:rPr>
        <w:t xml:space="preserve"> neurocognition, functioning measures (MCAS), and social cognition (TASIT, </w:t>
      </w:r>
      <w:r w:rsidR="00B86726" w:rsidRPr="000143AF">
        <w:rPr>
          <w:rFonts w:ascii="Arial" w:hAnsi="Arial" w:cs="Arial"/>
          <w:color w:val="000000"/>
        </w:rPr>
        <w:t>MCCB-</w:t>
      </w:r>
      <w:r w:rsidR="002077D3" w:rsidRPr="000143AF">
        <w:rPr>
          <w:rFonts w:ascii="Arial" w:hAnsi="Arial" w:cs="Arial"/>
          <w:color w:val="000000"/>
        </w:rPr>
        <w:t>Socia</w:t>
      </w:r>
      <w:r w:rsidR="00B86726" w:rsidRPr="000143AF">
        <w:rPr>
          <w:rFonts w:ascii="Arial" w:hAnsi="Arial" w:cs="Arial"/>
          <w:color w:val="000000"/>
        </w:rPr>
        <w:t>l</w:t>
      </w:r>
      <w:r w:rsidR="002077D3" w:rsidRPr="000143AF">
        <w:rPr>
          <w:rFonts w:ascii="Arial" w:hAnsi="Arial" w:cs="Arial"/>
          <w:color w:val="000000"/>
        </w:rPr>
        <w:t xml:space="preserve">) at baseline </w:t>
      </w:r>
      <w:bookmarkEnd w:id="3"/>
      <w:r w:rsidR="002077D3" w:rsidRPr="000143AF">
        <w:rPr>
          <w:rFonts w:ascii="Arial" w:hAnsi="Arial" w:cs="Arial"/>
          <w:color w:val="000000"/>
        </w:rPr>
        <w:t>(A)</w:t>
      </w:r>
      <w:r w:rsidR="00975602" w:rsidRPr="000143AF">
        <w:rPr>
          <w:rFonts w:ascii="Arial" w:hAnsi="Arial" w:cs="Arial"/>
          <w:color w:val="000000"/>
        </w:rPr>
        <w:t xml:space="preserve">, 12-m </w:t>
      </w:r>
      <w:r w:rsidR="002077D3" w:rsidRPr="000143AF">
        <w:rPr>
          <w:rFonts w:ascii="Arial" w:hAnsi="Arial" w:cs="Arial"/>
          <w:color w:val="000000"/>
        </w:rPr>
        <w:t>follow-up (B)</w:t>
      </w:r>
      <w:r w:rsidR="00975602" w:rsidRPr="000143AF">
        <w:rPr>
          <w:rFonts w:ascii="Arial" w:hAnsi="Arial" w:cs="Arial"/>
          <w:color w:val="000000"/>
        </w:rPr>
        <w:t xml:space="preserve"> and 24-m follow-up (C)</w:t>
      </w:r>
    </w:p>
    <w:p w14:paraId="2A103C9F" w14:textId="77777777" w:rsidR="002077D3" w:rsidRPr="000143AF" w:rsidRDefault="002077D3" w:rsidP="002077D3">
      <w:pPr>
        <w:rPr>
          <w:rFonts w:ascii="Arial" w:eastAsia="DengXian" w:hAnsi="Arial" w:cs="Arial"/>
          <w:color w:val="131413"/>
        </w:rPr>
      </w:pPr>
      <w:r w:rsidRPr="000143AF">
        <w:rPr>
          <w:rFonts w:ascii="Arial" w:eastAsia="DengXian" w:hAnsi="Arial" w:cs="Arial"/>
          <w:color w:val="131413"/>
        </w:rPr>
        <w:t xml:space="preserve">(A) Baseline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003"/>
        <w:gridCol w:w="1170"/>
        <w:gridCol w:w="1260"/>
        <w:gridCol w:w="1610"/>
        <w:gridCol w:w="10"/>
      </w:tblGrid>
      <w:tr w:rsidR="002077D3" w:rsidRPr="000143AF" w14:paraId="0D9BC346" w14:textId="77777777" w:rsidTr="000143AF">
        <w:trPr>
          <w:gridAfter w:val="1"/>
          <w:wAfter w:w="10" w:type="dxa"/>
          <w:jc w:val="center"/>
        </w:trPr>
        <w:tc>
          <w:tcPr>
            <w:tcW w:w="2070" w:type="dxa"/>
          </w:tcPr>
          <w:p w14:paraId="4BF27687" w14:textId="77777777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6043" w:type="dxa"/>
            <w:gridSpan w:val="4"/>
          </w:tcPr>
          <w:p w14:paraId="2FB9FFEC" w14:textId="77777777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All participants </w:t>
            </w:r>
          </w:p>
        </w:tc>
      </w:tr>
      <w:tr w:rsidR="002077D3" w:rsidRPr="000143AF" w14:paraId="4DCC6090" w14:textId="77777777" w:rsidTr="000143AF">
        <w:trPr>
          <w:jc w:val="center"/>
        </w:trPr>
        <w:tc>
          <w:tcPr>
            <w:tcW w:w="2070" w:type="dxa"/>
          </w:tcPr>
          <w:p w14:paraId="2B9F134C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Variables</w:t>
            </w:r>
          </w:p>
        </w:tc>
        <w:tc>
          <w:tcPr>
            <w:tcW w:w="2003" w:type="dxa"/>
          </w:tcPr>
          <w:p w14:paraId="10B40D4C" w14:textId="20D6D204" w:rsidR="002077D3" w:rsidRPr="000143AF" w:rsidRDefault="00B86726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MCCB-</w:t>
            </w:r>
            <w:r w:rsidR="002077D3" w:rsidRPr="000143AF">
              <w:rPr>
                <w:rFonts w:ascii="Arial" w:hAnsi="Arial" w:cs="Arial"/>
              </w:rPr>
              <w:t>Composite</w:t>
            </w:r>
          </w:p>
        </w:tc>
        <w:tc>
          <w:tcPr>
            <w:tcW w:w="1170" w:type="dxa"/>
          </w:tcPr>
          <w:p w14:paraId="666EE969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TASIT</w:t>
            </w:r>
          </w:p>
        </w:tc>
        <w:tc>
          <w:tcPr>
            <w:tcW w:w="1260" w:type="dxa"/>
          </w:tcPr>
          <w:p w14:paraId="47FD41F4" w14:textId="77A03E87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1620" w:type="dxa"/>
            <w:gridSpan w:val="2"/>
          </w:tcPr>
          <w:p w14:paraId="59D7FB31" w14:textId="5F70776E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GFR</w:t>
            </w:r>
          </w:p>
        </w:tc>
      </w:tr>
      <w:tr w:rsidR="002077D3" w:rsidRPr="000143AF" w14:paraId="187709F0" w14:textId="77777777" w:rsidTr="000143AF">
        <w:trPr>
          <w:jc w:val="center"/>
        </w:trPr>
        <w:tc>
          <w:tcPr>
            <w:tcW w:w="2070" w:type="dxa"/>
          </w:tcPr>
          <w:p w14:paraId="34A16561" w14:textId="4DB172DC" w:rsidR="002077D3" w:rsidRPr="000143AF" w:rsidRDefault="000143AF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000000"/>
              </w:rPr>
              <w:t>MCCB-Social</w:t>
            </w:r>
          </w:p>
        </w:tc>
        <w:tc>
          <w:tcPr>
            <w:tcW w:w="2003" w:type="dxa"/>
          </w:tcPr>
          <w:p w14:paraId="2EBB17C0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0.28</w:t>
            </w:r>
          </w:p>
          <w:p w14:paraId="5A8AEE99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0.003</w:t>
            </w:r>
          </w:p>
        </w:tc>
        <w:tc>
          <w:tcPr>
            <w:tcW w:w="1170" w:type="dxa"/>
          </w:tcPr>
          <w:p w14:paraId="1EF05939" w14:textId="6C241A1A" w:rsidR="002077D3" w:rsidRPr="00D21428" w:rsidRDefault="00D21428" w:rsidP="00DC0F92">
            <w:pPr>
              <w:rPr>
                <w:rFonts w:ascii="Arial" w:hAnsi="Arial" w:cs="Arial"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260" w:type="dxa"/>
          </w:tcPr>
          <w:p w14:paraId="059B99EE" w14:textId="613B5665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620" w:type="dxa"/>
            <w:gridSpan w:val="2"/>
          </w:tcPr>
          <w:p w14:paraId="3D6CF81B" w14:textId="6BF922E1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</w:tr>
      <w:tr w:rsidR="002077D3" w:rsidRPr="000143AF" w14:paraId="5843BCB2" w14:textId="77777777" w:rsidTr="000143AF">
        <w:trPr>
          <w:jc w:val="center"/>
        </w:trPr>
        <w:tc>
          <w:tcPr>
            <w:tcW w:w="2070" w:type="dxa"/>
          </w:tcPr>
          <w:p w14:paraId="29C505C5" w14:textId="0ED09C7C" w:rsidR="002077D3" w:rsidRPr="000143AF" w:rsidRDefault="000143AF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MCCB-</w:t>
            </w:r>
            <w:r w:rsidR="002077D3" w:rsidRPr="000143AF">
              <w:rPr>
                <w:rFonts w:ascii="Arial" w:hAnsi="Arial" w:cs="Arial"/>
              </w:rPr>
              <w:t>Composite</w:t>
            </w:r>
          </w:p>
        </w:tc>
        <w:tc>
          <w:tcPr>
            <w:tcW w:w="2003" w:type="dxa"/>
          </w:tcPr>
          <w:p w14:paraId="067B1848" w14:textId="7837F3DA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170" w:type="dxa"/>
          </w:tcPr>
          <w:p w14:paraId="3B5F4119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0.41</w:t>
            </w:r>
          </w:p>
          <w:p w14:paraId="505125BC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  <w:tc>
          <w:tcPr>
            <w:tcW w:w="1260" w:type="dxa"/>
          </w:tcPr>
          <w:p w14:paraId="54218C57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0.38</w:t>
            </w:r>
          </w:p>
          <w:p w14:paraId="2611C6CA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  <w:tc>
          <w:tcPr>
            <w:tcW w:w="1620" w:type="dxa"/>
            <w:gridSpan w:val="2"/>
          </w:tcPr>
          <w:p w14:paraId="1303FD6A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0.37</w:t>
            </w:r>
          </w:p>
          <w:p w14:paraId="1B1D90AB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</w:tr>
      <w:tr w:rsidR="002077D3" w:rsidRPr="000143AF" w14:paraId="01486967" w14:textId="77777777" w:rsidTr="000143AF">
        <w:trPr>
          <w:jc w:val="center"/>
        </w:trPr>
        <w:tc>
          <w:tcPr>
            <w:tcW w:w="2070" w:type="dxa"/>
          </w:tcPr>
          <w:p w14:paraId="39AAEAEE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TASIT</w:t>
            </w:r>
          </w:p>
        </w:tc>
        <w:tc>
          <w:tcPr>
            <w:tcW w:w="2003" w:type="dxa"/>
          </w:tcPr>
          <w:p w14:paraId="6D03865F" w14:textId="3E2B4A41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170" w:type="dxa"/>
          </w:tcPr>
          <w:p w14:paraId="3B46E984" w14:textId="44E3F0C6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260" w:type="dxa"/>
          </w:tcPr>
          <w:p w14:paraId="2A79424C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0.23</w:t>
            </w:r>
          </w:p>
          <w:p w14:paraId="08F1332E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0.032</w:t>
            </w:r>
          </w:p>
        </w:tc>
        <w:tc>
          <w:tcPr>
            <w:tcW w:w="1620" w:type="dxa"/>
            <w:gridSpan w:val="2"/>
          </w:tcPr>
          <w:p w14:paraId="28452FD3" w14:textId="3A45B32D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</w:tr>
      <w:tr w:rsidR="002077D3" w:rsidRPr="000143AF" w14:paraId="70D23254" w14:textId="77777777" w:rsidTr="000143AF">
        <w:trPr>
          <w:jc w:val="center"/>
        </w:trPr>
        <w:tc>
          <w:tcPr>
            <w:tcW w:w="2070" w:type="dxa"/>
          </w:tcPr>
          <w:p w14:paraId="52004D4A" w14:textId="77777777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</w:rPr>
              <w:t>MCAS</w:t>
            </w:r>
          </w:p>
        </w:tc>
        <w:tc>
          <w:tcPr>
            <w:tcW w:w="2003" w:type="dxa"/>
          </w:tcPr>
          <w:p w14:paraId="70A1E48D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0.28</w:t>
            </w:r>
          </w:p>
          <w:p w14:paraId="0DC9E445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0.004</w:t>
            </w:r>
          </w:p>
        </w:tc>
        <w:tc>
          <w:tcPr>
            <w:tcW w:w="1170" w:type="dxa"/>
          </w:tcPr>
          <w:p w14:paraId="1546E60A" w14:textId="398D6C36" w:rsidR="002077D3" w:rsidRPr="000143AF" w:rsidRDefault="00D21428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260" w:type="dxa"/>
          </w:tcPr>
          <w:p w14:paraId="5BF3BF3C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0.79</w:t>
            </w:r>
          </w:p>
          <w:p w14:paraId="30FC4414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  <w:tc>
          <w:tcPr>
            <w:tcW w:w="1620" w:type="dxa"/>
            <w:gridSpan w:val="2"/>
          </w:tcPr>
          <w:p w14:paraId="58CC8097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0.72</w:t>
            </w:r>
          </w:p>
          <w:p w14:paraId="386E0C14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</w:tr>
    </w:tbl>
    <w:p w14:paraId="4AE1C344" w14:textId="77777777" w:rsidR="002077D3" w:rsidRPr="000143AF" w:rsidRDefault="002077D3" w:rsidP="002077D3">
      <w:pPr>
        <w:rPr>
          <w:rFonts w:ascii="Arial" w:hAnsi="Arial" w:cs="Arial"/>
        </w:rPr>
      </w:pPr>
    </w:p>
    <w:p w14:paraId="520CE031" w14:textId="77777777" w:rsidR="002077D3" w:rsidRPr="000143AF" w:rsidRDefault="002077D3" w:rsidP="002077D3">
      <w:pPr>
        <w:rPr>
          <w:rFonts w:ascii="Arial" w:eastAsia="DengXian" w:hAnsi="Arial" w:cs="Arial"/>
          <w:color w:val="131413"/>
        </w:rPr>
      </w:pPr>
      <w:r w:rsidRPr="000143AF">
        <w:rPr>
          <w:rFonts w:ascii="Arial" w:eastAsia="DengXian" w:hAnsi="Arial" w:cs="Arial"/>
          <w:color w:val="131413"/>
        </w:rPr>
        <w:t xml:space="preserve">(B) Follow up-12m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7"/>
        <w:gridCol w:w="1622"/>
        <w:gridCol w:w="988"/>
        <w:gridCol w:w="1260"/>
      </w:tblGrid>
      <w:tr w:rsidR="00B86726" w:rsidRPr="000143AF" w14:paraId="49342DE0" w14:textId="77777777" w:rsidTr="000143AF">
        <w:trPr>
          <w:jc w:val="center"/>
        </w:trPr>
        <w:tc>
          <w:tcPr>
            <w:tcW w:w="2067" w:type="dxa"/>
          </w:tcPr>
          <w:p w14:paraId="5301A57F" w14:textId="77777777" w:rsidR="00B86726" w:rsidRPr="000143AF" w:rsidRDefault="00B86726" w:rsidP="00DC0F92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3870" w:type="dxa"/>
            <w:gridSpan w:val="3"/>
          </w:tcPr>
          <w:p w14:paraId="53283989" w14:textId="2B8AAF0D" w:rsidR="00B86726" w:rsidRPr="000143AF" w:rsidRDefault="00B86726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 xml:space="preserve">EP </w:t>
            </w:r>
          </w:p>
        </w:tc>
      </w:tr>
      <w:tr w:rsidR="002077D3" w:rsidRPr="000143AF" w14:paraId="18387808" w14:textId="77777777" w:rsidTr="000143AF">
        <w:trPr>
          <w:jc w:val="center"/>
        </w:trPr>
        <w:tc>
          <w:tcPr>
            <w:tcW w:w="2067" w:type="dxa"/>
          </w:tcPr>
          <w:p w14:paraId="71D0B826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Variables</w:t>
            </w:r>
          </w:p>
        </w:tc>
        <w:tc>
          <w:tcPr>
            <w:tcW w:w="1622" w:type="dxa"/>
          </w:tcPr>
          <w:p w14:paraId="6F357879" w14:textId="74345054" w:rsidR="002077D3" w:rsidRPr="000143AF" w:rsidRDefault="000143AF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000000"/>
              </w:rPr>
              <w:t>MCCB-Social</w:t>
            </w:r>
          </w:p>
        </w:tc>
        <w:tc>
          <w:tcPr>
            <w:tcW w:w="988" w:type="dxa"/>
          </w:tcPr>
          <w:p w14:paraId="715B9EBC" w14:textId="46CE759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1260" w:type="dxa"/>
          </w:tcPr>
          <w:p w14:paraId="62E577F9" w14:textId="0AF50997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GFR</w:t>
            </w:r>
          </w:p>
        </w:tc>
      </w:tr>
      <w:tr w:rsidR="00C80D56" w:rsidRPr="000143AF" w14:paraId="3E625348" w14:textId="77777777" w:rsidTr="000143AF">
        <w:trPr>
          <w:jc w:val="center"/>
        </w:trPr>
        <w:tc>
          <w:tcPr>
            <w:tcW w:w="2067" w:type="dxa"/>
          </w:tcPr>
          <w:p w14:paraId="496185F3" w14:textId="34903F6D" w:rsidR="00C80D56" w:rsidRPr="000143AF" w:rsidRDefault="00C80D56" w:rsidP="00C80D56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MCCB-Composite</w:t>
            </w:r>
          </w:p>
        </w:tc>
        <w:tc>
          <w:tcPr>
            <w:tcW w:w="1622" w:type="dxa"/>
          </w:tcPr>
          <w:p w14:paraId="3D5C9A36" w14:textId="77777777" w:rsidR="00C80D56" w:rsidRPr="000143AF" w:rsidRDefault="00C80D56" w:rsidP="00C80D56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0.412</w:t>
            </w:r>
          </w:p>
          <w:p w14:paraId="2494E8C7" w14:textId="77777777" w:rsidR="00C80D56" w:rsidRPr="000143AF" w:rsidRDefault="00C80D56" w:rsidP="00C80D56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0.011</w:t>
            </w:r>
          </w:p>
        </w:tc>
        <w:tc>
          <w:tcPr>
            <w:tcW w:w="988" w:type="dxa"/>
          </w:tcPr>
          <w:p w14:paraId="7FB2E7FD" w14:textId="57395E6F" w:rsidR="00C80D56" w:rsidRPr="0042321B" w:rsidRDefault="00C80D56" w:rsidP="00C80D56">
            <w:pPr>
              <w:rPr>
                <w:rFonts w:ascii="Arial" w:hAnsi="Arial" w:cs="Arial"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260" w:type="dxa"/>
          </w:tcPr>
          <w:p w14:paraId="0D7AE2FA" w14:textId="50F1F0C7" w:rsidR="00C80D56" w:rsidRPr="0042321B" w:rsidRDefault="00C80D56" w:rsidP="00C80D56">
            <w:pPr>
              <w:rPr>
                <w:rFonts w:ascii="Arial" w:hAnsi="Arial" w:cs="Arial"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</w:tr>
      <w:tr w:rsidR="002077D3" w:rsidRPr="000143AF" w14:paraId="0E775FCA" w14:textId="77777777" w:rsidTr="000143AF">
        <w:trPr>
          <w:jc w:val="center"/>
        </w:trPr>
        <w:tc>
          <w:tcPr>
            <w:tcW w:w="2067" w:type="dxa"/>
          </w:tcPr>
          <w:p w14:paraId="5D21CF6A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MCAS</w:t>
            </w:r>
          </w:p>
        </w:tc>
        <w:tc>
          <w:tcPr>
            <w:tcW w:w="1622" w:type="dxa"/>
          </w:tcPr>
          <w:p w14:paraId="751F02AD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0.517</w:t>
            </w:r>
          </w:p>
          <w:p w14:paraId="41B699A3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0.001</w:t>
            </w:r>
          </w:p>
        </w:tc>
        <w:tc>
          <w:tcPr>
            <w:tcW w:w="988" w:type="dxa"/>
          </w:tcPr>
          <w:p w14:paraId="1530E68C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0.789</w:t>
            </w:r>
          </w:p>
          <w:p w14:paraId="100944A8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  <w:tc>
          <w:tcPr>
            <w:tcW w:w="1260" w:type="dxa"/>
          </w:tcPr>
          <w:p w14:paraId="4E9B928F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0.754</w:t>
            </w:r>
          </w:p>
          <w:p w14:paraId="41525443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&lt;0.001</w:t>
            </w:r>
          </w:p>
        </w:tc>
      </w:tr>
    </w:tbl>
    <w:p w14:paraId="14A28CDF" w14:textId="77777777" w:rsidR="002077D3" w:rsidRPr="000143AF" w:rsidRDefault="002077D3" w:rsidP="002077D3">
      <w:pPr>
        <w:rPr>
          <w:rFonts w:ascii="Arial" w:hAnsi="Arial" w:cs="Arial"/>
        </w:rPr>
      </w:pPr>
    </w:p>
    <w:p w14:paraId="3B02FB3D" w14:textId="1C0D5313" w:rsidR="002077D3" w:rsidRPr="000143AF" w:rsidRDefault="002077D3" w:rsidP="002077D3">
      <w:pPr>
        <w:rPr>
          <w:rFonts w:ascii="Arial" w:eastAsia="DengXian" w:hAnsi="Arial" w:cs="Arial"/>
          <w:color w:val="131413"/>
        </w:rPr>
      </w:pPr>
      <w:r w:rsidRPr="000143AF">
        <w:rPr>
          <w:rFonts w:ascii="Arial" w:eastAsia="DengXian" w:hAnsi="Arial" w:cs="Arial"/>
          <w:color w:val="131413"/>
        </w:rPr>
        <w:t>(C) Follow up-24m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578"/>
        <w:gridCol w:w="1080"/>
        <w:gridCol w:w="1122"/>
      </w:tblGrid>
      <w:tr w:rsidR="00B86726" w:rsidRPr="000143AF" w14:paraId="6F4CB925" w14:textId="77777777" w:rsidTr="00CB5CDF">
        <w:trPr>
          <w:jc w:val="center"/>
        </w:trPr>
        <w:tc>
          <w:tcPr>
            <w:tcW w:w="1705" w:type="dxa"/>
          </w:tcPr>
          <w:p w14:paraId="7C6D1DC9" w14:textId="77777777" w:rsidR="00B86726" w:rsidRPr="000143AF" w:rsidRDefault="00B86726" w:rsidP="00DC0F92">
            <w:pPr>
              <w:rPr>
                <w:rFonts w:ascii="Arial" w:hAnsi="Arial" w:cs="Arial"/>
                <w:color w:val="131413"/>
              </w:rPr>
            </w:pPr>
          </w:p>
        </w:tc>
        <w:tc>
          <w:tcPr>
            <w:tcW w:w="3780" w:type="dxa"/>
            <w:gridSpan w:val="3"/>
          </w:tcPr>
          <w:p w14:paraId="08F66350" w14:textId="026A542D" w:rsidR="00B86726" w:rsidRPr="000143AF" w:rsidRDefault="00B86726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EP</w:t>
            </w:r>
          </w:p>
        </w:tc>
      </w:tr>
      <w:tr w:rsidR="002077D3" w:rsidRPr="000143AF" w14:paraId="039A8CE0" w14:textId="77777777" w:rsidTr="000143AF">
        <w:trPr>
          <w:jc w:val="center"/>
        </w:trPr>
        <w:tc>
          <w:tcPr>
            <w:tcW w:w="1705" w:type="dxa"/>
          </w:tcPr>
          <w:p w14:paraId="6D67AC69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Variables</w:t>
            </w:r>
          </w:p>
        </w:tc>
        <w:tc>
          <w:tcPr>
            <w:tcW w:w="1578" w:type="dxa"/>
          </w:tcPr>
          <w:p w14:paraId="3D4E2E9B" w14:textId="54EA146F" w:rsidR="002077D3" w:rsidRPr="000143AF" w:rsidRDefault="000143AF" w:rsidP="00DC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MCCB-</w:t>
            </w:r>
            <w:r w:rsidR="002077D3" w:rsidRPr="000143AF">
              <w:rPr>
                <w:rFonts w:ascii="Arial" w:hAnsi="Arial" w:cs="Arial"/>
              </w:rPr>
              <w:t>Visual</w:t>
            </w:r>
          </w:p>
        </w:tc>
        <w:tc>
          <w:tcPr>
            <w:tcW w:w="1080" w:type="dxa"/>
          </w:tcPr>
          <w:p w14:paraId="7B5ED0E3" w14:textId="46086D59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131413"/>
              </w:rPr>
              <w:t>GFS</w:t>
            </w:r>
          </w:p>
        </w:tc>
        <w:tc>
          <w:tcPr>
            <w:tcW w:w="1122" w:type="dxa"/>
          </w:tcPr>
          <w:p w14:paraId="7F8099D5" w14:textId="3B9913BA" w:rsidR="002077D3" w:rsidRPr="000143AF" w:rsidRDefault="002077D3" w:rsidP="00DC0F92">
            <w:pPr>
              <w:rPr>
                <w:rFonts w:ascii="Arial" w:hAnsi="Arial" w:cs="Arial"/>
                <w:color w:val="131413"/>
              </w:rPr>
            </w:pPr>
            <w:r w:rsidRPr="000143AF">
              <w:rPr>
                <w:rFonts w:ascii="Arial" w:hAnsi="Arial" w:cs="Arial"/>
                <w:color w:val="131413"/>
              </w:rPr>
              <w:t>GFR</w:t>
            </w:r>
          </w:p>
        </w:tc>
      </w:tr>
      <w:tr w:rsidR="002077D3" w:rsidRPr="000143AF" w14:paraId="0BEA3C2D" w14:textId="77777777" w:rsidTr="000143AF">
        <w:trPr>
          <w:jc w:val="center"/>
        </w:trPr>
        <w:tc>
          <w:tcPr>
            <w:tcW w:w="1705" w:type="dxa"/>
          </w:tcPr>
          <w:p w14:paraId="5B1B10AA" w14:textId="0751A4FC" w:rsidR="002077D3" w:rsidRPr="000143AF" w:rsidRDefault="000143AF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  <w:color w:val="000000"/>
              </w:rPr>
              <w:t>MCCB-Social</w:t>
            </w:r>
          </w:p>
        </w:tc>
        <w:tc>
          <w:tcPr>
            <w:tcW w:w="1578" w:type="dxa"/>
          </w:tcPr>
          <w:p w14:paraId="385B38CD" w14:textId="759058C9" w:rsidR="002077D3" w:rsidRPr="0042321B" w:rsidRDefault="00C80D56" w:rsidP="00DC0F92">
            <w:pPr>
              <w:rPr>
                <w:rFonts w:ascii="Arial" w:hAnsi="Arial" w:cs="Arial"/>
                <w:color w:val="131413"/>
              </w:rPr>
            </w:pPr>
            <w:r w:rsidRPr="00D21428">
              <w:rPr>
                <w:rFonts w:ascii="Arial" w:hAnsi="Arial" w:cs="Arial"/>
                <w:color w:val="131413"/>
              </w:rPr>
              <w:t>ns</w:t>
            </w:r>
          </w:p>
        </w:tc>
        <w:tc>
          <w:tcPr>
            <w:tcW w:w="1080" w:type="dxa"/>
          </w:tcPr>
          <w:p w14:paraId="1E9EF1A8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0.553</w:t>
            </w:r>
          </w:p>
          <w:p w14:paraId="52A9840F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0.033</w:t>
            </w:r>
          </w:p>
        </w:tc>
        <w:tc>
          <w:tcPr>
            <w:tcW w:w="1122" w:type="dxa"/>
          </w:tcPr>
          <w:p w14:paraId="4C3C1EF9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0.550</w:t>
            </w:r>
          </w:p>
          <w:p w14:paraId="397D0309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0.034</w:t>
            </w:r>
          </w:p>
        </w:tc>
      </w:tr>
      <w:tr w:rsidR="002077D3" w:rsidRPr="000143AF" w14:paraId="0F2809A4" w14:textId="77777777" w:rsidTr="000143AF">
        <w:trPr>
          <w:jc w:val="center"/>
        </w:trPr>
        <w:tc>
          <w:tcPr>
            <w:tcW w:w="1705" w:type="dxa"/>
          </w:tcPr>
          <w:p w14:paraId="34133DE6" w14:textId="77777777" w:rsidR="002077D3" w:rsidRPr="000143AF" w:rsidRDefault="002077D3" w:rsidP="00DC0F92">
            <w:pPr>
              <w:rPr>
                <w:rFonts w:ascii="Arial" w:hAnsi="Arial" w:cs="Arial"/>
              </w:rPr>
            </w:pPr>
            <w:r w:rsidRPr="000143AF">
              <w:rPr>
                <w:rFonts w:ascii="Arial" w:hAnsi="Arial" w:cs="Arial"/>
              </w:rPr>
              <w:t>MCAS</w:t>
            </w:r>
          </w:p>
        </w:tc>
        <w:tc>
          <w:tcPr>
            <w:tcW w:w="1578" w:type="dxa"/>
          </w:tcPr>
          <w:p w14:paraId="613A7931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-0.522</w:t>
            </w:r>
          </w:p>
          <w:p w14:paraId="1B48486F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0.026</w:t>
            </w:r>
          </w:p>
        </w:tc>
        <w:tc>
          <w:tcPr>
            <w:tcW w:w="1080" w:type="dxa"/>
          </w:tcPr>
          <w:p w14:paraId="3F0F98ED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0.690</w:t>
            </w:r>
          </w:p>
          <w:p w14:paraId="546A8454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0.003</w:t>
            </w:r>
          </w:p>
        </w:tc>
        <w:tc>
          <w:tcPr>
            <w:tcW w:w="1122" w:type="dxa"/>
          </w:tcPr>
          <w:p w14:paraId="15636841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0.562</w:t>
            </w:r>
          </w:p>
          <w:p w14:paraId="21A34202" w14:textId="77777777" w:rsidR="002077D3" w:rsidRPr="000143AF" w:rsidRDefault="002077D3" w:rsidP="00DC0F92">
            <w:pPr>
              <w:rPr>
                <w:rFonts w:ascii="Arial" w:hAnsi="Arial" w:cs="Arial"/>
                <w:b/>
                <w:bCs/>
                <w:color w:val="131413"/>
              </w:rPr>
            </w:pPr>
            <w:r w:rsidRPr="000143AF">
              <w:rPr>
                <w:rFonts w:ascii="Arial" w:hAnsi="Arial" w:cs="Arial"/>
                <w:b/>
                <w:bCs/>
                <w:color w:val="131413"/>
              </w:rPr>
              <w:t>0.024</w:t>
            </w:r>
          </w:p>
        </w:tc>
      </w:tr>
    </w:tbl>
    <w:p w14:paraId="4B3D3CB3" w14:textId="77777777" w:rsidR="002C0222" w:rsidRDefault="002C0222" w:rsidP="002C0222">
      <w:pPr>
        <w:rPr>
          <w:rFonts w:ascii="Arial" w:eastAsia="DengXian" w:hAnsi="Arial" w:cs="Arial"/>
          <w:color w:val="131413"/>
        </w:rPr>
      </w:pPr>
      <w:bookmarkStart w:id="4" w:name="_Hlk66634480"/>
    </w:p>
    <w:p w14:paraId="10CF8784" w14:textId="4CCE5279" w:rsidR="004933C6" w:rsidRDefault="002C0222" w:rsidP="002C0222">
      <w:pPr>
        <w:rPr>
          <w:rFonts w:ascii="Arial" w:hAnsi="Arial" w:cs="Arial"/>
        </w:rPr>
      </w:pPr>
      <w:r w:rsidRPr="00F6649D">
        <w:rPr>
          <w:rFonts w:ascii="Arial" w:eastAsia="DengXian" w:hAnsi="Arial" w:cs="Arial"/>
          <w:color w:val="131413"/>
        </w:rPr>
        <w:lastRenderedPageBreak/>
        <w:t>Abbreviations:</w:t>
      </w:r>
      <w:r w:rsidRPr="00F6649D">
        <w:rPr>
          <w:rFonts w:ascii="Arial" w:hAnsi="Arial" w:cs="Arial"/>
        </w:rPr>
        <w:t xml:space="preserve"> EP, early psychosis; MCCB, </w:t>
      </w:r>
      <w:r w:rsidRPr="00F6649D">
        <w:rPr>
          <w:rFonts w:ascii="Arial" w:hAnsi="Arial" w:cs="Arial"/>
          <w:color w:val="131413"/>
        </w:rPr>
        <w:t xml:space="preserve">Measurement and Treatment Research to Improve Cognition in Schizophrenia (MATRICS) Consensus Cognitive </w:t>
      </w:r>
      <w:r w:rsidRPr="00F6649D">
        <w:rPr>
          <w:rFonts w:ascii="Arial" w:hAnsi="Arial" w:cs="Arial"/>
        </w:rPr>
        <w:t>Battery; TASIT, Awareness of Social Inference Test; GFS, the Global Functioning Scale-Social; GFR, the Global Functioning Scale-Role; MCAS, Multnomah Community Ability Scale</w:t>
      </w:r>
      <w:r w:rsidR="00651660">
        <w:rPr>
          <w:rFonts w:ascii="Arial" w:hAnsi="Arial" w:cs="Arial"/>
        </w:rPr>
        <w:t>; ns, not significant</w:t>
      </w:r>
      <w:r w:rsidRPr="00F6649D">
        <w:rPr>
          <w:rFonts w:ascii="Arial" w:hAnsi="Arial" w:cs="Arial"/>
        </w:rPr>
        <w:t>.</w:t>
      </w:r>
      <w:r w:rsidR="004933C6">
        <w:rPr>
          <w:rFonts w:ascii="Arial" w:hAnsi="Arial" w:cs="Arial"/>
        </w:rPr>
        <w:br w:type="page"/>
      </w:r>
    </w:p>
    <w:bookmarkEnd w:id="4"/>
    <w:p w14:paraId="2AF0567A" w14:textId="75C65B94" w:rsidR="002C0222" w:rsidRDefault="00B530B2" w:rsidP="004069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Supplementary</w:t>
      </w:r>
      <w:r w:rsidR="009429B5" w:rsidRPr="000143AF">
        <w:rPr>
          <w:rFonts w:ascii="Arial" w:hAnsi="Arial" w:cs="Arial"/>
        </w:rPr>
        <w:t xml:space="preserve"> </w:t>
      </w:r>
      <w:r w:rsidR="009429B5" w:rsidRPr="001219D5">
        <w:rPr>
          <w:rFonts w:ascii="Arial" w:hAnsi="Arial" w:cs="Arial"/>
          <w:color w:val="000000" w:themeColor="text1"/>
        </w:rPr>
        <w:t xml:space="preserve">Table </w:t>
      </w:r>
      <w:r w:rsidR="00FB51F8" w:rsidRPr="001219D5">
        <w:rPr>
          <w:rFonts w:ascii="Arial" w:hAnsi="Arial" w:cs="Arial"/>
          <w:color w:val="000000" w:themeColor="text1"/>
        </w:rPr>
        <w:t>S6</w:t>
      </w:r>
      <w:r w:rsidR="009429B5" w:rsidRPr="001219D5">
        <w:rPr>
          <w:rFonts w:ascii="Arial" w:hAnsi="Arial" w:cs="Arial"/>
          <w:color w:val="000000" w:themeColor="text1"/>
        </w:rPr>
        <w:t xml:space="preserve">. </w:t>
      </w:r>
      <w:r w:rsidR="00B901D2" w:rsidRPr="001219D5">
        <w:rPr>
          <w:rFonts w:ascii="Arial" w:hAnsi="Arial" w:cs="Arial"/>
          <w:color w:val="000000" w:themeColor="text1"/>
        </w:rPr>
        <w:t>Predictors</w:t>
      </w:r>
      <w:r w:rsidR="00B901D2" w:rsidRPr="00B901D2">
        <w:rPr>
          <w:rFonts w:ascii="Arial" w:hAnsi="Arial" w:cs="Arial"/>
        </w:rPr>
        <w:t xml:space="preserve"> of 12-mo</w:t>
      </w:r>
      <w:r w:rsidR="00B901D2">
        <w:rPr>
          <w:rFonts w:ascii="Arial" w:hAnsi="Arial" w:cs="Arial"/>
        </w:rPr>
        <w:t>n</w:t>
      </w:r>
      <w:r w:rsidR="00B901D2" w:rsidRPr="00B901D2">
        <w:rPr>
          <w:rFonts w:ascii="Arial" w:hAnsi="Arial" w:cs="Arial"/>
        </w:rPr>
        <w:t>th real-world functioning from baseline P50, cognition and symptoms (controlling for age, sex)</w:t>
      </w:r>
    </w:p>
    <w:tbl>
      <w:tblPr>
        <w:tblStyle w:val="a7"/>
        <w:tblpPr w:leftFromText="180" w:rightFromText="180" w:vertAnchor="text" w:horzAnchor="page" w:tblpXSpec="center" w:tblpY="313"/>
        <w:tblW w:w="78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98"/>
        <w:gridCol w:w="846"/>
        <w:gridCol w:w="828"/>
        <w:gridCol w:w="900"/>
        <w:gridCol w:w="1530"/>
      </w:tblGrid>
      <w:tr w:rsidR="00B901D2" w:rsidRPr="00B901D2" w14:paraId="0102D271" w14:textId="77777777" w:rsidTr="00195EF7">
        <w:trPr>
          <w:trHeight w:val="417"/>
        </w:trPr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107B0B7F" w14:textId="46A0A601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Follow</w:t>
            </w:r>
            <w:r>
              <w:rPr>
                <w:rFonts w:ascii="Arial" w:hAnsi="Arial" w:cs="Arial"/>
              </w:rPr>
              <w:t xml:space="preserve"> </w:t>
            </w:r>
            <w:r w:rsidRPr="00B901D2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>-12m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5B74B43E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Baseline</w:t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273395B4" w14:textId="77777777" w:rsidR="00B901D2" w:rsidRPr="00B901D2" w:rsidRDefault="00B901D2" w:rsidP="00B901D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EP (N=32)</w:t>
            </w:r>
          </w:p>
        </w:tc>
      </w:tr>
      <w:tr w:rsidR="00B901D2" w:rsidRPr="00B901D2" w14:paraId="10D5E847" w14:textId="77777777" w:rsidTr="00195EF7">
        <w:trPr>
          <w:trHeight w:val="455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44FE76E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Outcome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86E5182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Predictors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B39D8C4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FF0621">
              <w:rPr>
                <w:rFonts w:ascii="Arial" w:hAnsi="Arial" w:cs="Arial"/>
                <w:i/>
                <w:iCs/>
              </w:rPr>
              <w:t>β</w:t>
            </w:r>
            <w:r w:rsidRPr="00FF0621">
              <w:rPr>
                <w:rFonts w:ascii="Arial" w:hAnsi="Arial" w:cs="Arial"/>
                <w:i/>
                <w:iCs/>
                <w:vertAlign w:val="superscript"/>
              </w:rPr>
              <w:t>*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53DD0AA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FF0621">
              <w:rPr>
                <w:rFonts w:ascii="Arial" w:hAnsi="Arial" w:cs="Arial"/>
                <w:i/>
                <w:iCs/>
              </w:rPr>
              <w:t>t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F7ACE2B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FF0621">
              <w:rPr>
                <w:rFonts w:ascii="Arial" w:hAnsi="Arial" w:cs="Arial"/>
                <w:i/>
                <w:iCs/>
              </w:rPr>
              <w:t>p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35441B3E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95% CI</w:t>
            </w:r>
          </w:p>
        </w:tc>
      </w:tr>
      <w:tr w:rsidR="00B901D2" w:rsidRPr="00B901D2" w14:paraId="76AA95A7" w14:textId="77777777" w:rsidTr="00195EF7">
        <w:trPr>
          <w:trHeight w:val="415"/>
        </w:trPr>
        <w:tc>
          <w:tcPr>
            <w:tcW w:w="1710" w:type="dxa"/>
            <w:tcBorders>
              <w:top w:val="single" w:sz="8" w:space="0" w:color="auto"/>
            </w:tcBorders>
            <w:hideMark/>
          </w:tcPr>
          <w:p w14:paraId="793C9B98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GFR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hideMark/>
          </w:tcPr>
          <w:p w14:paraId="252A1214" w14:textId="15BF60F1" w:rsidR="00B901D2" w:rsidRPr="00B901D2" w:rsidRDefault="00195EF7" w:rsidP="00B901D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MCCB-</w:t>
            </w:r>
            <w:r w:rsidR="00B901D2" w:rsidRPr="00B901D2">
              <w:rPr>
                <w:rFonts w:ascii="Arial" w:hAnsi="Arial" w:cs="Arial"/>
              </w:rPr>
              <w:t>Composite</w:t>
            </w:r>
          </w:p>
        </w:tc>
        <w:tc>
          <w:tcPr>
            <w:tcW w:w="846" w:type="dxa"/>
            <w:tcBorders>
              <w:top w:val="single" w:sz="8" w:space="0" w:color="auto"/>
            </w:tcBorders>
            <w:hideMark/>
          </w:tcPr>
          <w:p w14:paraId="5A04467B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-0.04</w:t>
            </w:r>
          </w:p>
        </w:tc>
        <w:tc>
          <w:tcPr>
            <w:tcW w:w="828" w:type="dxa"/>
            <w:tcBorders>
              <w:top w:val="single" w:sz="8" w:space="0" w:color="auto"/>
            </w:tcBorders>
            <w:hideMark/>
          </w:tcPr>
          <w:p w14:paraId="7110C5E1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-2.03</w:t>
            </w:r>
          </w:p>
        </w:tc>
        <w:tc>
          <w:tcPr>
            <w:tcW w:w="900" w:type="dxa"/>
            <w:tcBorders>
              <w:top w:val="single" w:sz="8" w:space="0" w:color="auto"/>
            </w:tcBorders>
            <w:hideMark/>
          </w:tcPr>
          <w:p w14:paraId="2B8449D7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0.057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hideMark/>
          </w:tcPr>
          <w:p w14:paraId="0D1195C0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-0.08, 0.001</w:t>
            </w:r>
          </w:p>
        </w:tc>
      </w:tr>
      <w:tr w:rsidR="00B901D2" w:rsidRPr="00B901D2" w14:paraId="767732A6" w14:textId="77777777" w:rsidTr="00195EF7">
        <w:trPr>
          <w:trHeight w:val="437"/>
        </w:trPr>
        <w:tc>
          <w:tcPr>
            <w:tcW w:w="1710" w:type="dxa"/>
            <w:hideMark/>
          </w:tcPr>
          <w:p w14:paraId="093C1CA2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hideMark/>
          </w:tcPr>
          <w:p w14:paraId="62233B28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 xml:space="preserve">PANSS </w:t>
            </w:r>
          </w:p>
        </w:tc>
        <w:tc>
          <w:tcPr>
            <w:tcW w:w="846" w:type="dxa"/>
            <w:hideMark/>
          </w:tcPr>
          <w:p w14:paraId="7CA1523B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-0.04</w:t>
            </w:r>
          </w:p>
        </w:tc>
        <w:tc>
          <w:tcPr>
            <w:tcW w:w="828" w:type="dxa"/>
            <w:hideMark/>
          </w:tcPr>
          <w:p w14:paraId="53DCA66E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-3.14</w:t>
            </w:r>
          </w:p>
        </w:tc>
        <w:tc>
          <w:tcPr>
            <w:tcW w:w="900" w:type="dxa"/>
            <w:hideMark/>
          </w:tcPr>
          <w:p w14:paraId="52E9B3AF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  <w:b/>
                <w:bCs/>
              </w:rPr>
              <w:t>0.006</w:t>
            </w:r>
          </w:p>
        </w:tc>
        <w:tc>
          <w:tcPr>
            <w:tcW w:w="1530" w:type="dxa"/>
            <w:hideMark/>
          </w:tcPr>
          <w:p w14:paraId="6A9F25BA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-0.06, -0.01</w:t>
            </w:r>
          </w:p>
        </w:tc>
      </w:tr>
      <w:tr w:rsidR="00B901D2" w:rsidRPr="00B901D2" w14:paraId="1E095C90" w14:textId="77777777" w:rsidTr="00195EF7">
        <w:trPr>
          <w:trHeight w:val="437"/>
        </w:trPr>
        <w:tc>
          <w:tcPr>
            <w:tcW w:w="1710" w:type="dxa"/>
            <w:hideMark/>
          </w:tcPr>
          <w:p w14:paraId="55DF0197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GFS</w:t>
            </w:r>
          </w:p>
        </w:tc>
        <w:tc>
          <w:tcPr>
            <w:tcW w:w="1998" w:type="dxa"/>
            <w:hideMark/>
          </w:tcPr>
          <w:p w14:paraId="674CDE49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 xml:space="preserve">PANSS </w:t>
            </w:r>
          </w:p>
        </w:tc>
        <w:tc>
          <w:tcPr>
            <w:tcW w:w="846" w:type="dxa"/>
            <w:hideMark/>
          </w:tcPr>
          <w:p w14:paraId="0AF88DF5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-0.05</w:t>
            </w:r>
          </w:p>
        </w:tc>
        <w:tc>
          <w:tcPr>
            <w:tcW w:w="828" w:type="dxa"/>
            <w:hideMark/>
          </w:tcPr>
          <w:p w14:paraId="7C6AB802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-2.96</w:t>
            </w:r>
          </w:p>
        </w:tc>
        <w:tc>
          <w:tcPr>
            <w:tcW w:w="900" w:type="dxa"/>
            <w:hideMark/>
          </w:tcPr>
          <w:p w14:paraId="252213EC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  <w:b/>
                <w:bCs/>
              </w:rPr>
              <w:t>0.008</w:t>
            </w:r>
          </w:p>
        </w:tc>
        <w:tc>
          <w:tcPr>
            <w:tcW w:w="1530" w:type="dxa"/>
            <w:hideMark/>
          </w:tcPr>
          <w:p w14:paraId="27630D7E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-0.09, -0.01</w:t>
            </w:r>
          </w:p>
        </w:tc>
      </w:tr>
      <w:tr w:rsidR="00B901D2" w:rsidRPr="00B901D2" w14:paraId="108B5CF9" w14:textId="77777777" w:rsidTr="00195EF7">
        <w:trPr>
          <w:trHeight w:val="437"/>
        </w:trPr>
        <w:tc>
          <w:tcPr>
            <w:tcW w:w="1710" w:type="dxa"/>
            <w:hideMark/>
          </w:tcPr>
          <w:p w14:paraId="6830C638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8" w:type="dxa"/>
            <w:hideMark/>
          </w:tcPr>
          <w:p w14:paraId="32313E3E" w14:textId="3D7179F9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S1-S2</w:t>
            </w:r>
            <w:r w:rsidR="002035F2">
              <w:rPr>
                <w:rFonts w:ascii="Arial" w:hAnsi="Arial" w:cs="Arial"/>
              </w:rPr>
              <w:t xml:space="preserve"> </w:t>
            </w:r>
            <w:r w:rsidR="002035F2">
              <w:rPr>
                <w:rFonts w:ascii="Arial" w:hAnsi="Arial" w:cs="Arial"/>
                <w:color w:val="131413"/>
              </w:rPr>
              <w:t>(</w:t>
            </w:r>
            <w:r w:rsidR="002035F2">
              <w:rPr>
                <w:rFonts w:ascii="Arial" w:hAnsi="Arial" w:cs="Arial" w:hint="eastAsia"/>
                <w:color w:val="131413"/>
              </w:rPr>
              <w:t>μ</w:t>
            </w:r>
            <w:r w:rsidR="002035F2"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846" w:type="dxa"/>
            <w:hideMark/>
          </w:tcPr>
          <w:p w14:paraId="262D9995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0.21</w:t>
            </w:r>
          </w:p>
        </w:tc>
        <w:tc>
          <w:tcPr>
            <w:tcW w:w="828" w:type="dxa"/>
            <w:hideMark/>
          </w:tcPr>
          <w:p w14:paraId="3E69A06D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2.01</w:t>
            </w:r>
          </w:p>
        </w:tc>
        <w:tc>
          <w:tcPr>
            <w:tcW w:w="900" w:type="dxa"/>
            <w:hideMark/>
          </w:tcPr>
          <w:p w14:paraId="753C5162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0.059</w:t>
            </w:r>
          </w:p>
        </w:tc>
        <w:tc>
          <w:tcPr>
            <w:tcW w:w="1530" w:type="dxa"/>
            <w:hideMark/>
          </w:tcPr>
          <w:p w14:paraId="260B0A00" w14:textId="77777777" w:rsidR="00B901D2" w:rsidRPr="00B901D2" w:rsidRDefault="00B901D2" w:rsidP="00B901D2">
            <w:pPr>
              <w:spacing w:line="259" w:lineRule="auto"/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-0.01, 0.42</w:t>
            </w:r>
          </w:p>
        </w:tc>
      </w:tr>
      <w:tr w:rsidR="008846BB" w:rsidRPr="00B901D2" w14:paraId="34D20531" w14:textId="77777777" w:rsidTr="00195EF7">
        <w:trPr>
          <w:trHeight w:val="437"/>
        </w:trPr>
        <w:tc>
          <w:tcPr>
            <w:tcW w:w="1710" w:type="dxa"/>
          </w:tcPr>
          <w:p w14:paraId="0218A6D0" w14:textId="7AE13122" w:rsidR="008846BB" w:rsidRPr="008846BB" w:rsidRDefault="008846BB" w:rsidP="00B901D2">
            <w:pPr>
              <w:rPr>
                <w:rFonts w:ascii="Arial" w:hAnsi="Arial" w:cs="Arial"/>
              </w:rPr>
            </w:pPr>
            <w:r w:rsidRPr="008846BB">
              <w:rPr>
                <w:rFonts w:ascii="Arial" w:hAnsi="Arial" w:cs="Arial"/>
              </w:rPr>
              <w:t>MCAS</w:t>
            </w:r>
          </w:p>
        </w:tc>
        <w:tc>
          <w:tcPr>
            <w:tcW w:w="1998" w:type="dxa"/>
          </w:tcPr>
          <w:p w14:paraId="06C4216E" w14:textId="3A4AF4A9" w:rsidR="008846BB" w:rsidRPr="00B901D2" w:rsidRDefault="008846BB" w:rsidP="00B901D2">
            <w:pPr>
              <w:rPr>
                <w:rFonts w:ascii="Arial" w:hAnsi="Arial" w:cs="Arial"/>
              </w:rPr>
            </w:pPr>
            <w:r w:rsidRPr="00B901D2">
              <w:rPr>
                <w:rFonts w:ascii="Arial" w:hAnsi="Arial" w:cs="Arial"/>
              </w:rPr>
              <w:t>S1-S2</w:t>
            </w:r>
            <w:r w:rsidR="002035F2">
              <w:rPr>
                <w:rFonts w:ascii="Arial" w:hAnsi="Arial" w:cs="Arial"/>
              </w:rPr>
              <w:t xml:space="preserve"> </w:t>
            </w:r>
            <w:r w:rsidR="002035F2">
              <w:rPr>
                <w:rFonts w:ascii="Arial" w:hAnsi="Arial" w:cs="Arial"/>
                <w:color w:val="131413"/>
              </w:rPr>
              <w:t>(</w:t>
            </w:r>
            <w:r w:rsidR="002035F2">
              <w:rPr>
                <w:rFonts w:ascii="Arial" w:hAnsi="Arial" w:cs="Arial" w:hint="eastAsia"/>
                <w:color w:val="131413"/>
              </w:rPr>
              <w:t>μ</w:t>
            </w:r>
            <w:r w:rsidR="002035F2">
              <w:rPr>
                <w:rFonts w:ascii="Arial" w:hAnsi="Arial" w:cs="Arial" w:hint="eastAsia"/>
                <w:color w:val="131413"/>
              </w:rPr>
              <w:t>V)</w:t>
            </w:r>
          </w:p>
        </w:tc>
        <w:tc>
          <w:tcPr>
            <w:tcW w:w="846" w:type="dxa"/>
          </w:tcPr>
          <w:p w14:paraId="2D431E5B" w14:textId="53EA52CF" w:rsidR="008846BB" w:rsidRPr="00B901D2" w:rsidRDefault="008846BB" w:rsidP="00B90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828" w:type="dxa"/>
          </w:tcPr>
          <w:p w14:paraId="02F045AC" w14:textId="1B2C42EB" w:rsidR="008846BB" w:rsidRPr="00B901D2" w:rsidRDefault="008846BB" w:rsidP="00B90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</w:t>
            </w:r>
          </w:p>
        </w:tc>
        <w:tc>
          <w:tcPr>
            <w:tcW w:w="900" w:type="dxa"/>
          </w:tcPr>
          <w:p w14:paraId="56AD79B0" w14:textId="2D8152F2" w:rsidR="008846BB" w:rsidRPr="00B901D2" w:rsidRDefault="008846BB" w:rsidP="00B90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</w:t>
            </w:r>
          </w:p>
        </w:tc>
        <w:tc>
          <w:tcPr>
            <w:tcW w:w="1530" w:type="dxa"/>
          </w:tcPr>
          <w:p w14:paraId="58223EDA" w14:textId="3429D304" w:rsidR="008846BB" w:rsidRPr="00B901D2" w:rsidRDefault="008846BB" w:rsidP="00B90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-0.04, 1.44</w:t>
            </w:r>
          </w:p>
        </w:tc>
      </w:tr>
    </w:tbl>
    <w:p w14:paraId="630D68AC" w14:textId="5AC3F4D6" w:rsidR="002C0222" w:rsidRDefault="002C0222" w:rsidP="0040695A">
      <w:pPr>
        <w:rPr>
          <w:rFonts w:ascii="Arial" w:hAnsi="Arial" w:cs="Arial"/>
        </w:rPr>
      </w:pPr>
    </w:p>
    <w:p w14:paraId="2A94A251" w14:textId="2323B879" w:rsidR="00FF0621" w:rsidRDefault="00FF0621" w:rsidP="0040695A">
      <w:pPr>
        <w:rPr>
          <w:rFonts w:ascii="Arial" w:hAnsi="Arial" w:cs="Arial"/>
        </w:rPr>
      </w:pPr>
    </w:p>
    <w:p w14:paraId="2C68B288" w14:textId="4795C434" w:rsidR="00FF0621" w:rsidRDefault="00FF0621" w:rsidP="0040695A">
      <w:pPr>
        <w:rPr>
          <w:rFonts w:ascii="Arial" w:hAnsi="Arial" w:cs="Arial"/>
        </w:rPr>
      </w:pPr>
    </w:p>
    <w:p w14:paraId="5794CC97" w14:textId="0279A48F" w:rsidR="00FF0621" w:rsidRDefault="00FF0621" w:rsidP="0040695A">
      <w:pPr>
        <w:rPr>
          <w:rFonts w:ascii="Arial" w:hAnsi="Arial" w:cs="Arial"/>
        </w:rPr>
      </w:pPr>
    </w:p>
    <w:p w14:paraId="0FAAC46A" w14:textId="253DCE69" w:rsidR="00FF0621" w:rsidRDefault="00FF0621" w:rsidP="0040695A">
      <w:pPr>
        <w:rPr>
          <w:rFonts w:ascii="Arial" w:hAnsi="Arial" w:cs="Arial"/>
        </w:rPr>
      </w:pPr>
    </w:p>
    <w:p w14:paraId="4F244997" w14:textId="3E280F94" w:rsidR="00FF0621" w:rsidRDefault="00FF0621" w:rsidP="0040695A">
      <w:pPr>
        <w:rPr>
          <w:rFonts w:ascii="Arial" w:hAnsi="Arial" w:cs="Arial"/>
        </w:rPr>
      </w:pPr>
    </w:p>
    <w:p w14:paraId="21EA85EC" w14:textId="3D206A74" w:rsidR="00FF0621" w:rsidRDefault="00FF0621" w:rsidP="0040695A">
      <w:pPr>
        <w:rPr>
          <w:rFonts w:ascii="Arial" w:hAnsi="Arial" w:cs="Arial"/>
        </w:rPr>
      </w:pPr>
    </w:p>
    <w:p w14:paraId="1FA0B511" w14:textId="734F073E" w:rsidR="00FF0621" w:rsidRDefault="00FF0621" w:rsidP="0040695A">
      <w:pPr>
        <w:rPr>
          <w:rFonts w:ascii="Arial" w:hAnsi="Arial" w:cs="Arial"/>
        </w:rPr>
      </w:pPr>
    </w:p>
    <w:p w14:paraId="5A24C186" w14:textId="7804F01E" w:rsidR="00F86AFD" w:rsidRDefault="00FF0621" w:rsidP="00FF0621">
      <w:pPr>
        <w:rPr>
          <w:rFonts w:ascii="Arial" w:hAnsi="Arial" w:cs="Arial"/>
        </w:rPr>
      </w:pPr>
      <w:r w:rsidRPr="00F6649D">
        <w:rPr>
          <w:rFonts w:ascii="Arial" w:eastAsia="DengXian" w:hAnsi="Arial" w:cs="Arial"/>
          <w:color w:val="131413"/>
        </w:rPr>
        <w:t>Abbreviations:</w:t>
      </w:r>
      <w:r w:rsidRPr="00F6649D">
        <w:rPr>
          <w:rFonts w:ascii="Arial" w:hAnsi="Arial" w:cs="Arial"/>
        </w:rPr>
        <w:t xml:space="preserve"> EP, early psychosis; GFS, the Global Functioning Scale-Social; GFR, the Global Functioning Scale-Role; MCAS, Multnomah Community Ability Scale</w:t>
      </w:r>
      <w:r w:rsidR="00195EF7">
        <w:rPr>
          <w:rFonts w:ascii="Arial" w:hAnsi="Arial" w:cs="Arial"/>
        </w:rPr>
        <w:t xml:space="preserve">; </w:t>
      </w:r>
      <w:r w:rsidR="00EB77E9" w:rsidRPr="00F6649D">
        <w:rPr>
          <w:rFonts w:ascii="Arial" w:hAnsi="Arial" w:cs="Arial"/>
        </w:rPr>
        <w:t xml:space="preserve">MCCB, </w:t>
      </w:r>
      <w:r w:rsidR="00EB77E9" w:rsidRPr="00F6649D">
        <w:rPr>
          <w:rFonts w:ascii="Arial" w:hAnsi="Arial" w:cs="Arial"/>
          <w:color w:val="131413"/>
        </w:rPr>
        <w:t xml:space="preserve">Measurement and Treatment Research to Improve Cognition in Schizophrenia (MATRICS) Consensus Cognitive </w:t>
      </w:r>
      <w:r w:rsidR="00EB77E9" w:rsidRPr="00F6649D">
        <w:rPr>
          <w:rFonts w:ascii="Arial" w:hAnsi="Arial" w:cs="Arial"/>
        </w:rPr>
        <w:t>Battery</w:t>
      </w:r>
      <w:r w:rsidR="00EB77E9">
        <w:rPr>
          <w:rFonts w:ascii="Arial" w:hAnsi="Arial" w:cs="Arial"/>
        </w:rPr>
        <w:t>;</w:t>
      </w:r>
      <w:r w:rsidR="00EB77E9" w:rsidRPr="00F6649D">
        <w:rPr>
          <w:rFonts w:ascii="Arial" w:eastAsia="DengXian" w:hAnsi="Arial" w:cs="Arial"/>
          <w:color w:val="131413"/>
        </w:rPr>
        <w:t xml:space="preserve"> </w:t>
      </w:r>
      <w:r w:rsidR="00195EF7" w:rsidRPr="00F6649D">
        <w:rPr>
          <w:rFonts w:ascii="Arial" w:eastAsia="DengXian" w:hAnsi="Arial" w:cs="Arial"/>
          <w:color w:val="131413"/>
        </w:rPr>
        <w:t>PANSS, Positive and Negative Syndrome Scale</w:t>
      </w:r>
      <w:r w:rsidRPr="00F6649D">
        <w:rPr>
          <w:rFonts w:ascii="Arial" w:hAnsi="Arial" w:cs="Arial"/>
        </w:rPr>
        <w:t>.</w:t>
      </w:r>
      <w:r w:rsidR="00F86AFD">
        <w:rPr>
          <w:rFonts w:ascii="Arial" w:hAnsi="Arial" w:cs="Arial"/>
        </w:rPr>
        <w:br w:type="page"/>
      </w:r>
    </w:p>
    <w:p w14:paraId="411CCD9A" w14:textId="534AC76C" w:rsidR="007B55B0" w:rsidRPr="00847288" w:rsidRDefault="007B55B0" w:rsidP="007B55B0">
      <w:pPr>
        <w:shd w:val="clear" w:color="auto" w:fill="FFFFFF"/>
        <w:spacing w:after="100" w:line="240" w:lineRule="auto"/>
        <w:ind w:firstLine="210"/>
        <w:textAlignment w:val="baseline"/>
        <w:rPr>
          <w:rFonts w:ascii="Arial" w:hAnsi="Arial" w:cs="Arial"/>
          <w:color w:val="000000" w:themeColor="text1"/>
        </w:rPr>
      </w:pPr>
      <w:r w:rsidRPr="00847288">
        <w:rPr>
          <w:rFonts w:ascii="Arial" w:hAnsi="Arial" w:cs="Arial"/>
          <w:color w:val="000000" w:themeColor="text1"/>
        </w:rPr>
        <w:lastRenderedPageBreak/>
        <w:t>Supplementary Table S7. Effect size</w:t>
      </w:r>
      <w:r w:rsidR="007E3AC8" w:rsidRPr="00847288">
        <w:rPr>
          <w:rFonts w:ascii="Arial" w:hAnsi="Arial" w:cs="Arial"/>
          <w:color w:val="000000" w:themeColor="text1"/>
        </w:rPr>
        <w:t>s</w:t>
      </w:r>
      <w:r w:rsidRPr="00847288">
        <w:rPr>
          <w:rFonts w:ascii="Arial" w:hAnsi="Arial" w:cs="Arial"/>
          <w:color w:val="000000" w:themeColor="text1"/>
        </w:rPr>
        <w:t xml:space="preserve"> of sensory gating changes of EP patients </w:t>
      </w:r>
      <w:r w:rsidR="007E3AC8" w:rsidRPr="00847288">
        <w:rPr>
          <w:rFonts w:ascii="Arial" w:hAnsi="Arial" w:cs="Arial"/>
          <w:color w:val="000000" w:themeColor="text1"/>
        </w:rPr>
        <w:t xml:space="preserve">with 12m and 24m follow-up data </w:t>
      </w:r>
      <w:r w:rsidRPr="00847288">
        <w:rPr>
          <w:rFonts w:ascii="Arial" w:hAnsi="Arial" w:cs="Arial"/>
          <w:color w:val="000000" w:themeColor="text1"/>
        </w:rPr>
        <w:t>and controls with 12m follow-up</w:t>
      </w:r>
      <w:r w:rsidR="007E3AC8" w:rsidRPr="00847288">
        <w:rPr>
          <w:rFonts w:ascii="Arial" w:hAnsi="Arial" w:cs="Arial"/>
          <w:color w:val="000000" w:themeColor="text1"/>
        </w:rPr>
        <w:t xml:space="preserve"> data</w:t>
      </w:r>
      <w:r w:rsidRPr="00847288">
        <w:rPr>
          <w:rFonts w:ascii="Arial" w:hAnsi="Arial" w:cs="Arial"/>
          <w:color w:val="000000" w:themeColor="text1"/>
        </w:rPr>
        <w:t>.</w:t>
      </w:r>
    </w:p>
    <w:tbl>
      <w:tblPr>
        <w:tblStyle w:val="a7"/>
        <w:tblW w:w="828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45"/>
        <w:gridCol w:w="1444"/>
        <w:gridCol w:w="1521"/>
        <w:gridCol w:w="1440"/>
        <w:gridCol w:w="1260"/>
      </w:tblGrid>
      <w:tr w:rsidR="00847288" w:rsidRPr="00847288" w14:paraId="73956206" w14:textId="77777777" w:rsidTr="00767459">
        <w:trPr>
          <w:jc w:val="center"/>
        </w:trPr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0866CA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5BFEB2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6A5B1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Baseline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4F4587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Follow up-12m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B17CB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Follow up-24m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3CB916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Cohen's d</w:t>
            </w:r>
          </w:p>
        </w:tc>
      </w:tr>
      <w:tr w:rsidR="00847288" w:rsidRPr="00847288" w14:paraId="2A65BA50" w14:textId="77777777" w:rsidTr="00767459">
        <w:trPr>
          <w:jc w:val="center"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</w:tcPr>
          <w:p w14:paraId="44DE62A3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EP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  <w:vAlign w:val="center"/>
          </w:tcPr>
          <w:p w14:paraId="227AD4C5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vAlign w:val="center"/>
          </w:tcPr>
          <w:p w14:paraId="5D413CF7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vAlign w:val="center"/>
          </w:tcPr>
          <w:p w14:paraId="2ACCC0CD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C0D2FA0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70E8B49C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7288" w:rsidRPr="00847288" w14:paraId="2A91B5EF" w14:textId="77777777" w:rsidTr="00767459">
        <w:trPr>
          <w:jc w:val="center"/>
        </w:trPr>
        <w:tc>
          <w:tcPr>
            <w:tcW w:w="2070" w:type="dxa"/>
            <w:tcBorders>
              <w:top w:val="nil"/>
              <w:bottom w:val="nil"/>
            </w:tcBorders>
          </w:tcPr>
          <w:p w14:paraId="1BA9496F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ratio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872EDE8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7C1DBB2A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45.07±31.55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1BA22AF4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48.71±31.62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7568D4F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E77F22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-0.12</w:t>
            </w:r>
          </w:p>
        </w:tc>
      </w:tr>
      <w:tr w:rsidR="00847288" w:rsidRPr="00847288" w14:paraId="0D364EF8" w14:textId="77777777" w:rsidTr="00767459">
        <w:trPr>
          <w:trHeight w:val="153"/>
          <w:jc w:val="center"/>
        </w:trPr>
        <w:tc>
          <w:tcPr>
            <w:tcW w:w="2070" w:type="dxa"/>
            <w:tcBorders>
              <w:top w:val="nil"/>
              <w:bottom w:val="nil"/>
            </w:tcBorders>
          </w:tcPr>
          <w:p w14:paraId="32FD5DA7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S1-S2 diff (</w:t>
            </w:r>
            <w:r w:rsidRPr="00847288">
              <w:rPr>
                <w:rFonts w:ascii="Arial" w:hAnsi="Arial" w:cs="Arial" w:hint="eastAsia"/>
                <w:color w:val="000000" w:themeColor="text1"/>
              </w:rPr>
              <w:t>μ</w:t>
            </w:r>
            <w:r w:rsidRPr="00847288">
              <w:rPr>
                <w:rFonts w:ascii="Arial" w:hAnsi="Arial" w:cs="Arial"/>
                <w:color w:val="000000" w:themeColor="text1"/>
              </w:rPr>
              <w:t>V)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CFEA29D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0FB13DCD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2.12±2.06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1D9C9001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1.53±1.17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4D487D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1E299E3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0.35</w:t>
            </w:r>
          </w:p>
        </w:tc>
      </w:tr>
      <w:tr w:rsidR="00847288" w:rsidRPr="00847288" w14:paraId="2D4A191A" w14:textId="77777777" w:rsidTr="00767459">
        <w:trPr>
          <w:trHeight w:val="153"/>
          <w:jc w:val="center"/>
        </w:trPr>
        <w:tc>
          <w:tcPr>
            <w:tcW w:w="2070" w:type="dxa"/>
            <w:tcBorders>
              <w:top w:val="nil"/>
              <w:bottom w:val="nil"/>
            </w:tcBorders>
          </w:tcPr>
          <w:p w14:paraId="778027BA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ratio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810E26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140879C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56.85±39.72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2434CD6B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8B93A98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70.02±43.44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099FF4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-0.32</w:t>
            </w:r>
          </w:p>
        </w:tc>
      </w:tr>
      <w:tr w:rsidR="00847288" w:rsidRPr="00847288" w14:paraId="132D8C75" w14:textId="77777777" w:rsidTr="00767459">
        <w:trPr>
          <w:trHeight w:val="153"/>
          <w:jc w:val="center"/>
        </w:trPr>
        <w:tc>
          <w:tcPr>
            <w:tcW w:w="2070" w:type="dxa"/>
            <w:tcBorders>
              <w:top w:val="nil"/>
              <w:bottom w:val="nil"/>
            </w:tcBorders>
          </w:tcPr>
          <w:p w14:paraId="0EB1BC89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S1-S2 diff (</w:t>
            </w:r>
            <w:r w:rsidRPr="00847288">
              <w:rPr>
                <w:rFonts w:ascii="Arial" w:hAnsi="Arial" w:cs="Arial" w:hint="eastAsia"/>
                <w:color w:val="000000" w:themeColor="text1"/>
              </w:rPr>
              <w:t>μ</w:t>
            </w:r>
            <w:r w:rsidRPr="00847288">
              <w:rPr>
                <w:rFonts w:ascii="Arial" w:hAnsi="Arial" w:cs="Arial"/>
                <w:color w:val="000000" w:themeColor="text1"/>
              </w:rPr>
              <w:t>V)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39A8F30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B73FFD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1.57±1.85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5C2B18BF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C614D65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0.96±0.93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BE31F1E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0.41</w:t>
            </w:r>
          </w:p>
        </w:tc>
      </w:tr>
      <w:tr w:rsidR="00847288" w:rsidRPr="00847288" w14:paraId="4105E47D" w14:textId="77777777" w:rsidTr="00767459">
        <w:trPr>
          <w:jc w:val="center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5720DB7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Controls</w: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14:paraId="1384FB93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vAlign w:val="center"/>
          </w:tcPr>
          <w:p w14:paraId="6FB404ED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14:paraId="682DDFB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2EC9E23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A7B8E11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47288" w:rsidRPr="00847288" w14:paraId="1CF8FBF5" w14:textId="77777777" w:rsidTr="00767459">
        <w:trPr>
          <w:jc w:val="center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1A1B5FBC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ratio</w: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14:paraId="27347E5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vAlign w:val="center"/>
          </w:tcPr>
          <w:p w14:paraId="23DFE803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49.70±32.59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5FD48019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53.26±19.69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6432415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CC3424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-0.24</w:t>
            </w:r>
          </w:p>
        </w:tc>
      </w:tr>
      <w:tr w:rsidR="007B55B0" w:rsidRPr="00847288" w14:paraId="3CCF4FBF" w14:textId="77777777" w:rsidTr="00767459">
        <w:trPr>
          <w:jc w:val="center"/>
        </w:trPr>
        <w:tc>
          <w:tcPr>
            <w:tcW w:w="2070" w:type="dxa"/>
            <w:tcBorders>
              <w:top w:val="nil"/>
            </w:tcBorders>
            <w:vAlign w:val="center"/>
          </w:tcPr>
          <w:p w14:paraId="16E6A64C" w14:textId="77777777" w:rsidR="007B55B0" w:rsidRPr="00847288" w:rsidRDefault="007B55B0" w:rsidP="007674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7288">
              <w:rPr>
                <w:rFonts w:ascii="Arial" w:hAnsi="Arial" w:cs="Arial"/>
                <w:color w:val="000000" w:themeColor="text1"/>
              </w:rPr>
              <w:t>Cz</w:t>
            </w:r>
            <w:proofErr w:type="spellEnd"/>
            <w:r w:rsidRPr="00847288">
              <w:rPr>
                <w:rFonts w:ascii="Arial" w:hAnsi="Arial" w:cs="Arial"/>
                <w:color w:val="000000" w:themeColor="text1"/>
              </w:rPr>
              <w:t xml:space="preserve"> S1-S2 diff (</w:t>
            </w:r>
            <w:r w:rsidRPr="00847288">
              <w:rPr>
                <w:rFonts w:ascii="Arial" w:hAnsi="Arial" w:cs="Arial" w:hint="eastAsia"/>
                <w:color w:val="000000" w:themeColor="text1"/>
              </w:rPr>
              <w:t>μ</w:t>
            </w:r>
            <w:r w:rsidRPr="00847288">
              <w:rPr>
                <w:rFonts w:ascii="Arial" w:hAnsi="Arial" w:cs="Arial"/>
                <w:color w:val="000000" w:themeColor="text1"/>
              </w:rPr>
              <w:t>V)</w:t>
            </w:r>
          </w:p>
        </w:tc>
        <w:tc>
          <w:tcPr>
            <w:tcW w:w="545" w:type="dxa"/>
            <w:tcBorders>
              <w:top w:val="nil"/>
            </w:tcBorders>
            <w:vAlign w:val="center"/>
          </w:tcPr>
          <w:p w14:paraId="29865F3E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14:paraId="230098C1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1.58±0.26</w:t>
            </w:r>
          </w:p>
        </w:tc>
        <w:tc>
          <w:tcPr>
            <w:tcW w:w="1521" w:type="dxa"/>
            <w:tcBorders>
              <w:top w:val="nil"/>
            </w:tcBorders>
          </w:tcPr>
          <w:p w14:paraId="68F0E5AC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1.83±1.68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7CA7F536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 w14:paraId="527710E0" w14:textId="77777777" w:rsidR="007B55B0" w:rsidRPr="00847288" w:rsidRDefault="007B55B0" w:rsidP="007674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7288">
              <w:rPr>
                <w:rFonts w:ascii="Arial" w:hAnsi="Arial" w:cs="Arial"/>
                <w:color w:val="000000" w:themeColor="text1"/>
              </w:rPr>
              <w:t>-0.21</w:t>
            </w:r>
          </w:p>
        </w:tc>
      </w:tr>
    </w:tbl>
    <w:p w14:paraId="707C9912" w14:textId="77777777" w:rsidR="00FF0621" w:rsidRPr="00847288" w:rsidRDefault="00FF0621" w:rsidP="00FF0621">
      <w:pPr>
        <w:rPr>
          <w:rFonts w:ascii="Arial" w:eastAsia="DengXian" w:hAnsi="Arial" w:cs="Arial"/>
          <w:color w:val="000000" w:themeColor="text1"/>
        </w:rPr>
      </w:pPr>
    </w:p>
    <w:p w14:paraId="39D5CCF6" w14:textId="77777777" w:rsidR="00FF0621" w:rsidRPr="00847288" w:rsidRDefault="00FF0621" w:rsidP="0040695A">
      <w:pPr>
        <w:rPr>
          <w:rFonts w:ascii="Arial" w:hAnsi="Arial" w:cs="Arial"/>
          <w:color w:val="000000" w:themeColor="text1"/>
        </w:rPr>
      </w:pPr>
    </w:p>
    <w:p w14:paraId="1FC7A541" w14:textId="77777777" w:rsidR="00B901D2" w:rsidRPr="00847288" w:rsidRDefault="00B901D2" w:rsidP="0040695A">
      <w:pPr>
        <w:rPr>
          <w:rFonts w:ascii="Arial" w:hAnsi="Arial" w:cs="Arial"/>
          <w:color w:val="000000" w:themeColor="text1"/>
        </w:rPr>
      </w:pPr>
    </w:p>
    <w:p w14:paraId="2C317FCB" w14:textId="55B43E9E" w:rsidR="0040695A" w:rsidRPr="000143AF" w:rsidRDefault="00AC05CA" w:rsidP="004069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530B2">
        <w:rPr>
          <w:rFonts w:ascii="Arial" w:hAnsi="Arial" w:cs="Arial"/>
        </w:rPr>
        <w:lastRenderedPageBreak/>
        <w:t>Supplementary</w:t>
      </w:r>
      <w:r w:rsidR="006161B6" w:rsidRPr="000143AF">
        <w:rPr>
          <w:rFonts w:ascii="Arial" w:hAnsi="Arial" w:cs="Arial"/>
        </w:rPr>
        <w:t xml:space="preserve"> Figure </w:t>
      </w:r>
      <w:r w:rsidR="00FB51F8">
        <w:rPr>
          <w:rFonts w:ascii="Arial" w:hAnsi="Arial" w:cs="Arial"/>
        </w:rPr>
        <w:t>S</w:t>
      </w:r>
      <w:r w:rsidR="006161B6" w:rsidRPr="000143AF">
        <w:rPr>
          <w:rFonts w:ascii="Arial" w:hAnsi="Arial" w:cs="Arial"/>
        </w:rPr>
        <w:t>1</w:t>
      </w:r>
      <w:r w:rsidR="0040695A" w:rsidRPr="000143AF">
        <w:rPr>
          <w:rFonts w:ascii="Arial" w:hAnsi="Arial" w:cs="Arial"/>
        </w:rPr>
        <w:t xml:space="preserve">. </w:t>
      </w:r>
      <w:bookmarkStart w:id="5" w:name="_Hlk80041246"/>
      <w:r w:rsidR="0040695A" w:rsidRPr="000143AF">
        <w:rPr>
          <w:rFonts w:ascii="Arial" w:hAnsi="Arial" w:cs="Arial"/>
        </w:rPr>
        <w:t>Typical ground P50 waveforms of S1 (blue) and S2 (red) for SZ at baseline (A), 12-m follow-up (B), 24-m follow-up (C), as well as BP at baseline (D), 12-m follow-up (E) and 24-m follow-up (F).</w:t>
      </w:r>
    </w:p>
    <w:p w14:paraId="02005B54" w14:textId="2B9A2E8A" w:rsidR="0040695A" w:rsidRDefault="0040695A" w:rsidP="0040695A">
      <w:pPr>
        <w:rPr>
          <w:rFonts w:ascii="Arial" w:hAnsi="Arial" w:cs="Arial"/>
        </w:rPr>
      </w:pPr>
      <w:r w:rsidRPr="000143AF">
        <w:rPr>
          <w:rFonts w:ascii="Arial" w:eastAsia="DengXian" w:hAnsi="Arial" w:cs="Arial"/>
          <w:color w:val="131413"/>
        </w:rPr>
        <w:t>Abbreviations:</w:t>
      </w:r>
      <w:r w:rsidRPr="000143AF">
        <w:rPr>
          <w:rFonts w:ascii="Arial" w:hAnsi="Arial" w:cs="Arial"/>
        </w:rPr>
        <w:t xml:space="preserve"> EP, early psychosis; </w:t>
      </w:r>
      <w:r w:rsidR="005702EF" w:rsidRPr="000143AF">
        <w:rPr>
          <w:rFonts w:ascii="Arial" w:hAnsi="Arial" w:cs="Arial"/>
        </w:rPr>
        <w:t xml:space="preserve">SZ, schizophrenia; BP, bipolar disorder; </w:t>
      </w:r>
      <w:r w:rsidRPr="000143AF">
        <w:rPr>
          <w:rFonts w:ascii="Arial" w:hAnsi="Arial" w:cs="Arial"/>
        </w:rPr>
        <w:t>S1, the first stimulus</w:t>
      </w:r>
      <w:r w:rsidR="00AC3EE0">
        <w:rPr>
          <w:rFonts w:ascii="Arial" w:hAnsi="Arial" w:cs="Arial"/>
        </w:rPr>
        <w:t>;</w:t>
      </w:r>
      <w:r w:rsidRPr="000143AF">
        <w:rPr>
          <w:rFonts w:ascii="Arial" w:hAnsi="Arial" w:cs="Arial"/>
        </w:rPr>
        <w:t xml:space="preserve"> S2, the second stimulus.</w:t>
      </w:r>
    </w:p>
    <w:bookmarkEnd w:id="5"/>
    <w:p w14:paraId="54F82851" w14:textId="0639C3BA" w:rsidR="00CF4AC8" w:rsidRPr="000143AF" w:rsidRDefault="00F51F0F" w:rsidP="0040695A">
      <w:pPr>
        <w:rPr>
          <w:rFonts w:ascii="Arial" w:hAnsi="Arial" w:cs="Arial"/>
        </w:rPr>
      </w:pPr>
      <w:r w:rsidRPr="00F51F0F">
        <w:t xml:space="preserve"> </w:t>
      </w:r>
      <w:r w:rsidR="001A15ED">
        <w:rPr>
          <w:noProof/>
        </w:rPr>
        <w:drawing>
          <wp:inline distT="0" distB="0" distL="0" distR="0" wp14:anchorId="520E5857" wp14:editId="019AA8DD">
            <wp:extent cx="8229600" cy="4156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1AF4" w14:textId="1C34CFE7" w:rsidR="00D30CD8" w:rsidRDefault="00D30CD8" w:rsidP="00703885">
      <w:pPr>
        <w:rPr>
          <w:rFonts w:ascii="Arial" w:hAnsi="Arial" w:cs="Arial"/>
        </w:rPr>
      </w:pPr>
    </w:p>
    <w:sectPr w:rsidR="00D30CD8" w:rsidSect="00691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27D2" w14:textId="77777777" w:rsidR="007245B3" w:rsidRDefault="007245B3" w:rsidP="001161B5">
      <w:pPr>
        <w:spacing w:after="0" w:line="240" w:lineRule="auto"/>
      </w:pPr>
      <w:r>
        <w:separator/>
      </w:r>
    </w:p>
  </w:endnote>
  <w:endnote w:type="continuationSeparator" w:id="0">
    <w:p w14:paraId="15185D76" w14:textId="77777777" w:rsidR="007245B3" w:rsidRDefault="007245B3" w:rsidP="001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7EA6" w14:textId="77777777" w:rsidR="007245B3" w:rsidRDefault="007245B3" w:rsidP="001161B5">
      <w:pPr>
        <w:spacing w:after="0" w:line="240" w:lineRule="auto"/>
      </w:pPr>
      <w:r>
        <w:separator/>
      </w:r>
    </w:p>
  </w:footnote>
  <w:footnote w:type="continuationSeparator" w:id="0">
    <w:p w14:paraId="2950BDF7" w14:textId="77777777" w:rsidR="007245B3" w:rsidRDefault="007245B3" w:rsidP="0011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8F"/>
    <w:rsid w:val="000143AF"/>
    <w:rsid w:val="00040A1F"/>
    <w:rsid w:val="0004763B"/>
    <w:rsid w:val="0005158F"/>
    <w:rsid w:val="000661AB"/>
    <w:rsid w:val="000713F7"/>
    <w:rsid w:val="00076B1E"/>
    <w:rsid w:val="00081E31"/>
    <w:rsid w:val="00082E52"/>
    <w:rsid w:val="00087E76"/>
    <w:rsid w:val="000A141F"/>
    <w:rsid w:val="000B1AF2"/>
    <w:rsid w:val="000B4432"/>
    <w:rsid w:val="000F54D5"/>
    <w:rsid w:val="00100F1A"/>
    <w:rsid w:val="001161B5"/>
    <w:rsid w:val="001219D5"/>
    <w:rsid w:val="0012611E"/>
    <w:rsid w:val="00171E39"/>
    <w:rsid w:val="0017427A"/>
    <w:rsid w:val="00181581"/>
    <w:rsid w:val="001944EF"/>
    <w:rsid w:val="00195EF7"/>
    <w:rsid w:val="001A15ED"/>
    <w:rsid w:val="001A558B"/>
    <w:rsid w:val="001A66B4"/>
    <w:rsid w:val="001C5C75"/>
    <w:rsid w:val="001C7253"/>
    <w:rsid w:val="001D2148"/>
    <w:rsid w:val="002035F2"/>
    <w:rsid w:val="002077D3"/>
    <w:rsid w:val="00213660"/>
    <w:rsid w:val="00226029"/>
    <w:rsid w:val="002447D0"/>
    <w:rsid w:val="00246BFE"/>
    <w:rsid w:val="00255E19"/>
    <w:rsid w:val="002571D4"/>
    <w:rsid w:val="00265467"/>
    <w:rsid w:val="00275ED6"/>
    <w:rsid w:val="002C0222"/>
    <w:rsid w:val="002C2AB5"/>
    <w:rsid w:val="00306CCC"/>
    <w:rsid w:val="00307590"/>
    <w:rsid w:val="00317689"/>
    <w:rsid w:val="0036700A"/>
    <w:rsid w:val="00370C96"/>
    <w:rsid w:val="00372493"/>
    <w:rsid w:val="003C049B"/>
    <w:rsid w:val="003D5DBF"/>
    <w:rsid w:val="00402025"/>
    <w:rsid w:val="0040597D"/>
    <w:rsid w:val="0040695A"/>
    <w:rsid w:val="00420369"/>
    <w:rsid w:val="00421FEA"/>
    <w:rsid w:val="0042321B"/>
    <w:rsid w:val="004255FB"/>
    <w:rsid w:val="00433308"/>
    <w:rsid w:val="00440E4E"/>
    <w:rsid w:val="004458BA"/>
    <w:rsid w:val="00447897"/>
    <w:rsid w:val="004748B0"/>
    <w:rsid w:val="00483385"/>
    <w:rsid w:val="00484880"/>
    <w:rsid w:val="004933C6"/>
    <w:rsid w:val="004963D4"/>
    <w:rsid w:val="00497808"/>
    <w:rsid w:val="004A0471"/>
    <w:rsid w:val="004A09BB"/>
    <w:rsid w:val="004B7B2E"/>
    <w:rsid w:val="004C2BC4"/>
    <w:rsid w:val="004C54DE"/>
    <w:rsid w:val="0050169F"/>
    <w:rsid w:val="005041A6"/>
    <w:rsid w:val="00506AAD"/>
    <w:rsid w:val="00527B1B"/>
    <w:rsid w:val="005367E6"/>
    <w:rsid w:val="00557D57"/>
    <w:rsid w:val="005702EF"/>
    <w:rsid w:val="00571B60"/>
    <w:rsid w:val="0058035B"/>
    <w:rsid w:val="00595B34"/>
    <w:rsid w:val="005968F2"/>
    <w:rsid w:val="00597AB6"/>
    <w:rsid w:val="00605BD1"/>
    <w:rsid w:val="00613E6F"/>
    <w:rsid w:val="006161B6"/>
    <w:rsid w:val="00642571"/>
    <w:rsid w:val="00651660"/>
    <w:rsid w:val="00652F92"/>
    <w:rsid w:val="00653087"/>
    <w:rsid w:val="00680204"/>
    <w:rsid w:val="006919DD"/>
    <w:rsid w:val="006948BF"/>
    <w:rsid w:val="006E4EF2"/>
    <w:rsid w:val="00703885"/>
    <w:rsid w:val="007054E7"/>
    <w:rsid w:val="00713713"/>
    <w:rsid w:val="007245B3"/>
    <w:rsid w:val="00727E0A"/>
    <w:rsid w:val="0073007F"/>
    <w:rsid w:val="00765B92"/>
    <w:rsid w:val="00767459"/>
    <w:rsid w:val="00777EBA"/>
    <w:rsid w:val="00787DE0"/>
    <w:rsid w:val="00791F52"/>
    <w:rsid w:val="00792DEE"/>
    <w:rsid w:val="007B1196"/>
    <w:rsid w:val="007B55B0"/>
    <w:rsid w:val="007C65A0"/>
    <w:rsid w:val="007D235F"/>
    <w:rsid w:val="007D7F9A"/>
    <w:rsid w:val="007E3AC8"/>
    <w:rsid w:val="008170DA"/>
    <w:rsid w:val="008241E8"/>
    <w:rsid w:val="00826705"/>
    <w:rsid w:val="008319CF"/>
    <w:rsid w:val="00847288"/>
    <w:rsid w:val="008846BB"/>
    <w:rsid w:val="00890AAC"/>
    <w:rsid w:val="00892074"/>
    <w:rsid w:val="008D52D2"/>
    <w:rsid w:val="008F7E29"/>
    <w:rsid w:val="009155DD"/>
    <w:rsid w:val="009429B5"/>
    <w:rsid w:val="00944058"/>
    <w:rsid w:val="009726E2"/>
    <w:rsid w:val="00975602"/>
    <w:rsid w:val="0097602C"/>
    <w:rsid w:val="009941F6"/>
    <w:rsid w:val="00995048"/>
    <w:rsid w:val="009A4157"/>
    <w:rsid w:val="009A5B19"/>
    <w:rsid w:val="009C1BDD"/>
    <w:rsid w:val="009D6F6C"/>
    <w:rsid w:val="009F06B6"/>
    <w:rsid w:val="00A23D2A"/>
    <w:rsid w:val="00A32663"/>
    <w:rsid w:val="00A3319C"/>
    <w:rsid w:val="00A36A33"/>
    <w:rsid w:val="00A61315"/>
    <w:rsid w:val="00A65882"/>
    <w:rsid w:val="00A81156"/>
    <w:rsid w:val="00AB66F0"/>
    <w:rsid w:val="00AC05CA"/>
    <w:rsid w:val="00AC3EE0"/>
    <w:rsid w:val="00AD10E6"/>
    <w:rsid w:val="00AD2846"/>
    <w:rsid w:val="00AD7254"/>
    <w:rsid w:val="00B030E0"/>
    <w:rsid w:val="00B05831"/>
    <w:rsid w:val="00B10160"/>
    <w:rsid w:val="00B2697B"/>
    <w:rsid w:val="00B30246"/>
    <w:rsid w:val="00B3532B"/>
    <w:rsid w:val="00B469B8"/>
    <w:rsid w:val="00B46FF6"/>
    <w:rsid w:val="00B530B2"/>
    <w:rsid w:val="00B61E59"/>
    <w:rsid w:val="00B8363D"/>
    <w:rsid w:val="00B86726"/>
    <w:rsid w:val="00B901D2"/>
    <w:rsid w:val="00BA1957"/>
    <w:rsid w:val="00BA49E3"/>
    <w:rsid w:val="00BC4781"/>
    <w:rsid w:val="00BD275B"/>
    <w:rsid w:val="00BD610E"/>
    <w:rsid w:val="00C03328"/>
    <w:rsid w:val="00C10D2A"/>
    <w:rsid w:val="00C14108"/>
    <w:rsid w:val="00C27C2E"/>
    <w:rsid w:val="00C33469"/>
    <w:rsid w:val="00C37F76"/>
    <w:rsid w:val="00C4323E"/>
    <w:rsid w:val="00C543EC"/>
    <w:rsid w:val="00C62C1E"/>
    <w:rsid w:val="00C74FCC"/>
    <w:rsid w:val="00C80D56"/>
    <w:rsid w:val="00C840F7"/>
    <w:rsid w:val="00CA5FC5"/>
    <w:rsid w:val="00CB5CDF"/>
    <w:rsid w:val="00CB7752"/>
    <w:rsid w:val="00CC6784"/>
    <w:rsid w:val="00CE5293"/>
    <w:rsid w:val="00CF2759"/>
    <w:rsid w:val="00CF4AC8"/>
    <w:rsid w:val="00D05902"/>
    <w:rsid w:val="00D076E9"/>
    <w:rsid w:val="00D14E96"/>
    <w:rsid w:val="00D21428"/>
    <w:rsid w:val="00D30CD8"/>
    <w:rsid w:val="00D35C1B"/>
    <w:rsid w:val="00D40616"/>
    <w:rsid w:val="00D8263D"/>
    <w:rsid w:val="00D94292"/>
    <w:rsid w:val="00D94494"/>
    <w:rsid w:val="00D9490E"/>
    <w:rsid w:val="00DA328B"/>
    <w:rsid w:val="00DB7208"/>
    <w:rsid w:val="00DC0F92"/>
    <w:rsid w:val="00E0026E"/>
    <w:rsid w:val="00E31002"/>
    <w:rsid w:val="00E37C3D"/>
    <w:rsid w:val="00E405AC"/>
    <w:rsid w:val="00E45D78"/>
    <w:rsid w:val="00E47360"/>
    <w:rsid w:val="00E6108B"/>
    <w:rsid w:val="00E80008"/>
    <w:rsid w:val="00E95DE0"/>
    <w:rsid w:val="00E97401"/>
    <w:rsid w:val="00EB77E9"/>
    <w:rsid w:val="00EC4800"/>
    <w:rsid w:val="00EC759B"/>
    <w:rsid w:val="00ED756B"/>
    <w:rsid w:val="00F0773A"/>
    <w:rsid w:val="00F10062"/>
    <w:rsid w:val="00F26FA1"/>
    <w:rsid w:val="00F3764F"/>
    <w:rsid w:val="00F475C5"/>
    <w:rsid w:val="00F51F0F"/>
    <w:rsid w:val="00F86AFD"/>
    <w:rsid w:val="00F8707D"/>
    <w:rsid w:val="00FA7CAF"/>
    <w:rsid w:val="00FB01A9"/>
    <w:rsid w:val="00FB51F8"/>
    <w:rsid w:val="00FE65CB"/>
    <w:rsid w:val="00FF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9609"/>
  <w15:docId w15:val="{CFA78B2C-9BF4-4BE9-A72D-DC07D20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A0"/>
  </w:style>
  <w:style w:type="paragraph" w:styleId="3">
    <w:name w:val="heading 3"/>
    <w:basedOn w:val="a"/>
    <w:link w:val="30"/>
    <w:uiPriority w:val="9"/>
    <w:qFormat/>
    <w:rsid w:val="0050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161B5"/>
  </w:style>
  <w:style w:type="paragraph" w:styleId="a5">
    <w:name w:val="footer"/>
    <w:basedOn w:val="a"/>
    <w:link w:val="a6"/>
    <w:uiPriority w:val="99"/>
    <w:unhideWhenUsed/>
    <w:rsid w:val="0011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161B5"/>
  </w:style>
  <w:style w:type="table" w:styleId="a7">
    <w:name w:val="Table Grid"/>
    <w:basedOn w:val="a1"/>
    <w:uiPriority w:val="39"/>
    <w:rsid w:val="0069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C54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54DE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4C54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54D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C54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266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32663"/>
    <w:rPr>
      <w:rFonts w:ascii="Microsoft YaHei UI" w:eastAsia="Microsoft YaHei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06A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50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Shen</dc:creator>
  <cp:keywords/>
  <dc:description/>
  <cp:lastModifiedBy>Li, Shen</cp:lastModifiedBy>
  <cp:revision>211</cp:revision>
  <dcterms:created xsi:type="dcterms:W3CDTF">2021-01-26T14:07:00Z</dcterms:created>
  <dcterms:modified xsi:type="dcterms:W3CDTF">2021-10-04T20:12:00Z</dcterms:modified>
</cp:coreProperties>
</file>