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6F50" w14:textId="77777777" w:rsidR="00DA01CC" w:rsidRPr="007523A0" w:rsidRDefault="00DA01CC" w:rsidP="00DA01CC">
      <w:pPr>
        <w:adjustRightInd w:val="0"/>
        <w:spacing w:before="10" w:after="10"/>
        <w:jc w:val="center"/>
        <w:rPr>
          <w:rFonts w:ascii="Arial" w:hAnsi="Arial" w:cs="Arial"/>
          <w:b/>
          <w:bCs/>
          <w:color w:val="000000"/>
        </w:rPr>
      </w:pPr>
      <w:r>
        <w:rPr>
          <w:rFonts w:ascii="Arial" w:hAnsi="Arial" w:cs="Arial"/>
          <w:b/>
          <w:bCs/>
          <w:color w:val="000000"/>
        </w:rPr>
        <w:t xml:space="preserve">Supplemental Table 1: Association of concurrent validators with DSM-5 craving </w:t>
      </w:r>
      <w:proofErr w:type="spellStart"/>
      <w:r>
        <w:rPr>
          <w:rFonts w:ascii="Arial" w:hAnsi="Arial" w:cs="Arial"/>
          <w:b/>
          <w:bCs/>
          <w:color w:val="000000"/>
        </w:rPr>
        <w:t>criterion</w:t>
      </w:r>
      <w:r>
        <w:rPr>
          <w:rFonts w:ascii="Arial" w:hAnsi="Arial" w:cs="Arial"/>
          <w:b/>
          <w:bCs/>
          <w:color w:val="000000"/>
          <w:vertAlign w:val="superscript"/>
        </w:rPr>
        <w:t>a</w:t>
      </w:r>
      <w:proofErr w:type="spellEnd"/>
      <w:r>
        <w:rPr>
          <w:rFonts w:ascii="Arial" w:hAnsi="Arial" w:cs="Arial"/>
          <w:b/>
          <w:bCs/>
          <w:color w:val="000000"/>
        </w:rPr>
        <w:t>, adjusting for other substance use (N=588)</w:t>
      </w:r>
    </w:p>
    <w:tbl>
      <w:tblPr>
        <w:tblW w:w="14647" w:type="dxa"/>
        <w:tblLayout w:type="fixed"/>
        <w:tblCellMar>
          <w:left w:w="0" w:type="dxa"/>
          <w:right w:w="0" w:type="dxa"/>
        </w:tblCellMar>
        <w:tblLook w:val="0000" w:firstRow="0" w:lastRow="0" w:firstColumn="0" w:lastColumn="0" w:noHBand="0" w:noVBand="0"/>
      </w:tblPr>
      <w:tblGrid>
        <w:gridCol w:w="4135"/>
        <w:gridCol w:w="1890"/>
        <w:gridCol w:w="1710"/>
        <w:gridCol w:w="1512"/>
        <w:gridCol w:w="1620"/>
        <w:gridCol w:w="2070"/>
        <w:gridCol w:w="1710"/>
      </w:tblGrid>
      <w:tr w:rsidR="00DA01CC" w:rsidRPr="007523A0" w14:paraId="2DBDCB35" w14:textId="77777777" w:rsidTr="00D271D9">
        <w:trPr>
          <w:cantSplit/>
          <w:tblHeader/>
        </w:trPr>
        <w:tc>
          <w:tcPr>
            <w:tcW w:w="4135" w:type="dxa"/>
            <w:tcBorders>
              <w:top w:val="single" w:sz="4" w:space="0" w:color="000000"/>
              <w:left w:val="single" w:sz="4" w:space="0" w:color="000000"/>
              <w:bottom w:val="single" w:sz="4" w:space="0" w:color="000000"/>
              <w:right w:val="nil"/>
            </w:tcBorders>
            <w:shd w:val="clear" w:color="auto" w:fill="FFFFFF"/>
            <w:tcMar>
              <w:left w:w="67" w:type="dxa"/>
              <w:right w:w="67" w:type="dxa"/>
            </w:tcMar>
            <w:vAlign w:val="bottom"/>
          </w:tcPr>
          <w:p w14:paraId="76CA269A"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0512" w:type="dxa"/>
            <w:gridSpan w:val="6"/>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4437DA48" w14:textId="77777777" w:rsidR="00DA01CC" w:rsidRPr="007523A0" w:rsidRDefault="00DA01CC" w:rsidP="00D271D9">
            <w:pPr>
              <w:adjustRightInd w:val="0"/>
              <w:spacing w:before="67" w:after="67"/>
              <w:jc w:val="center"/>
              <w:rPr>
                <w:rFonts w:asciiTheme="minorBidi" w:hAnsiTheme="minorBidi"/>
                <w:b/>
                <w:bCs/>
                <w:color w:val="000000"/>
                <w:sz w:val="18"/>
                <w:szCs w:val="18"/>
              </w:rPr>
            </w:pPr>
            <w:r w:rsidRPr="007523A0">
              <w:rPr>
                <w:rFonts w:asciiTheme="minorBidi" w:hAnsiTheme="minorBidi"/>
                <w:b/>
                <w:bCs/>
                <w:color w:val="000000"/>
                <w:sz w:val="18"/>
                <w:szCs w:val="18"/>
              </w:rPr>
              <w:t>OR (95% CI)</w:t>
            </w:r>
            <w:r>
              <w:rPr>
                <w:rFonts w:asciiTheme="minorBidi" w:hAnsiTheme="minorBidi"/>
                <w:b/>
                <w:bCs/>
                <w:color w:val="000000"/>
                <w:sz w:val="18"/>
                <w:szCs w:val="18"/>
                <w:vertAlign w:val="superscript"/>
              </w:rPr>
              <w:t>b</w:t>
            </w:r>
          </w:p>
        </w:tc>
      </w:tr>
      <w:tr w:rsidR="00DA01CC" w:rsidRPr="007523A0" w14:paraId="71633EE8" w14:textId="77777777" w:rsidTr="00D271D9">
        <w:trPr>
          <w:cantSplit/>
          <w:tblHeader/>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297BEE"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8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8444D6" w14:textId="77777777" w:rsidR="00DA01CC" w:rsidRPr="007523A0" w:rsidRDefault="00DA01CC" w:rsidP="00D271D9">
            <w:pPr>
              <w:adjustRightInd w:val="0"/>
              <w:spacing w:before="67" w:after="67"/>
              <w:jc w:val="center"/>
              <w:rPr>
                <w:rFonts w:asciiTheme="minorBidi" w:hAnsiTheme="minorBidi"/>
                <w:b/>
                <w:bCs/>
                <w:color w:val="000000"/>
                <w:sz w:val="18"/>
                <w:szCs w:val="18"/>
              </w:rPr>
            </w:pPr>
            <w:r w:rsidRPr="007523A0">
              <w:rPr>
                <w:rFonts w:asciiTheme="minorBidi" w:hAnsiTheme="minorBidi"/>
                <w:b/>
                <w:bCs/>
                <w:color w:val="000000"/>
                <w:sz w:val="18"/>
                <w:szCs w:val="18"/>
              </w:rPr>
              <w:t>Alcohol</w:t>
            </w:r>
          </w:p>
        </w:tc>
        <w:tc>
          <w:tcPr>
            <w:tcW w:w="1710"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04518463" w14:textId="77777777" w:rsidR="00DA01CC" w:rsidRPr="007523A0" w:rsidRDefault="00DA01CC" w:rsidP="00D271D9">
            <w:pPr>
              <w:adjustRightInd w:val="0"/>
              <w:spacing w:before="67" w:after="67"/>
              <w:jc w:val="center"/>
              <w:rPr>
                <w:rFonts w:asciiTheme="minorBidi" w:hAnsiTheme="minorBidi"/>
                <w:b/>
                <w:bCs/>
                <w:color w:val="000000"/>
                <w:sz w:val="18"/>
                <w:szCs w:val="18"/>
              </w:rPr>
            </w:pPr>
            <w:r w:rsidRPr="007523A0">
              <w:rPr>
                <w:rFonts w:asciiTheme="minorBidi" w:hAnsiTheme="minorBidi"/>
                <w:b/>
                <w:bCs/>
                <w:color w:val="000000"/>
                <w:sz w:val="18"/>
                <w:szCs w:val="18"/>
              </w:rPr>
              <w:t>Tobacco</w:t>
            </w:r>
          </w:p>
        </w:tc>
        <w:tc>
          <w:tcPr>
            <w:tcW w:w="1512" w:type="dxa"/>
            <w:tcBorders>
              <w:top w:val="nil"/>
              <w:left w:val="single" w:sz="4" w:space="0" w:color="000000"/>
              <w:bottom w:val="single" w:sz="4" w:space="0" w:color="000000"/>
              <w:right w:val="single" w:sz="4" w:space="0" w:color="000000"/>
            </w:tcBorders>
            <w:shd w:val="clear" w:color="auto" w:fill="FFFFFF"/>
          </w:tcPr>
          <w:p w14:paraId="465077BF" w14:textId="77777777" w:rsidR="00DA01CC" w:rsidRPr="007523A0" w:rsidRDefault="00DA01CC" w:rsidP="00D271D9">
            <w:pPr>
              <w:adjustRightInd w:val="0"/>
              <w:spacing w:before="67" w:after="67"/>
              <w:jc w:val="center"/>
              <w:rPr>
                <w:rFonts w:asciiTheme="minorBidi" w:hAnsiTheme="minorBidi"/>
                <w:b/>
                <w:bCs/>
                <w:color w:val="000000"/>
                <w:sz w:val="18"/>
                <w:szCs w:val="18"/>
              </w:rPr>
            </w:pPr>
            <w:r w:rsidRPr="007523A0">
              <w:rPr>
                <w:rFonts w:asciiTheme="minorBidi" w:hAnsiTheme="minorBidi"/>
                <w:b/>
                <w:bCs/>
                <w:color w:val="000000"/>
                <w:sz w:val="18"/>
                <w:szCs w:val="18"/>
              </w:rPr>
              <w:t>Cannabis</w:t>
            </w:r>
          </w:p>
        </w:tc>
        <w:tc>
          <w:tcPr>
            <w:tcW w:w="1620" w:type="dxa"/>
            <w:tcBorders>
              <w:top w:val="nil"/>
              <w:left w:val="single" w:sz="4" w:space="0" w:color="000000"/>
              <w:bottom w:val="single" w:sz="4" w:space="0" w:color="000000"/>
              <w:right w:val="single" w:sz="4" w:space="0" w:color="000000"/>
            </w:tcBorders>
            <w:shd w:val="clear" w:color="auto" w:fill="FFFFFF"/>
          </w:tcPr>
          <w:p w14:paraId="180EB38E" w14:textId="77777777" w:rsidR="00DA01CC" w:rsidRPr="007523A0" w:rsidRDefault="00DA01CC" w:rsidP="00D271D9">
            <w:pPr>
              <w:adjustRightInd w:val="0"/>
              <w:spacing w:before="67" w:after="67"/>
              <w:jc w:val="center"/>
              <w:rPr>
                <w:rFonts w:asciiTheme="minorBidi" w:hAnsiTheme="minorBidi"/>
                <w:b/>
                <w:bCs/>
                <w:color w:val="000000"/>
                <w:sz w:val="18"/>
                <w:szCs w:val="18"/>
              </w:rPr>
            </w:pPr>
            <w:r w:rsidRPr="007523A0">
              <w:rPr>
                <w:rFonts w:asciiTheme="minorBidi" w:hAnsiTheme="minorBidi"/>
                <w:b/>
                <w:bCs/>
                <w:color w:val="000000"/>
                <w:sz w:val="18"/>
                <w:szCs w:val="18"/>
              </w:rPr>
              <w:t>Cocaine</w:t>
            </w:r>
          </w:p>
        </w:tc>
        <w:tc>
          <w:tcPr>
            <w:tcW w:w="2070" w:type="dxa"/>
            <w:tcBorders>
              <w:top w:val="nil"/>
              <w:left w:val="single" w:sz="4" w:space="0" w:color="000000"/>
              <w:bottom w:val="single" w:sz="4" w:space="0" w:color="000000"/>
              <w:right w:val="single" w:sz="4" w:space="0" w:color="000000"/>
            </w:tcBorders>
            <w:shd w:val="clear" w:color="auto" w:fill="FFFFFF"/>
          </w:tcPr>
          <w:p w14:paraId="070B07E9" w14:textId="77777777" w:rsidR="00DA01CC" w:rsidRPr="007523A0" w:rsidRDefault="00DA01CC" w:rsidP="00D271D9">
            <w:pPr>
              <w:adjustRightInd w:val="0"/>
              <w:spacing w:before="67" w:after="67"/>
              <w:jc w:val="center"/>
              <w:rPr>
                <w:rFonts w:asciiTheme="minorBidi" w:hAnsiTheme="minorBidi"/>
                <w:b/>
                <w:bCs/>
                <w:color w:val="000000"/>
                <w:sz w:val="18"/>
                <w:szCs w:val="18"/>
              </w:rPr>
            </w:pPr>
            <w:r w:rsidRPr="007523A0">
              <w:rPr>
                <w:rFonts w:asciiTheme="minorBidi" w:hAnsiTheme="minorBidi"/>
                <w:b/>
                <w:bCs/>
                <w:color w:val="000000"/>
                <w:sz w:val="18"/>
                <w:szCs w:val="18"/>
              </w:rPr>
              <w:t>Heroin</w:t>
            </w:r>
          </w:p>
        </w:tc>
        <w:tc>
          <w:tcPr>
            <w:tcW w:w="1710" w:type="dxa"/>
            <w:tcBorders>
              <w:top w:val="nil"/>
              <w:left w:val="single" w:sz="4" w:space="0" w:color="000000"/>
              <w:bottom w:val="single" w:sz="4" w:space="0" w:color="000000"/>
              <w:right w:val="single" w:sz="4" w:space="0" w:color="000000"/>
            </w:tcBorders>
            <w:shd w:val="clear" w:color="auto" w:fill="FFFFFF"/>
          </w:tcPr>
          <w:p w14:paraId="4D3B2765" w14:textId="77777777" w:rsidR="00DA01CC" w:rsidRPr="007523A0" w:rsidRDefault="00DA01CC" w:rsidP="00D271D9">
            <w:pPr>
              <w:adjustRightInd w:val="0"/>
              <w:spacing w:before="67" w:after="67"/>
              <w:jc w:val="center"/>
              <w:rPr>
                <w:rFonts w:asciiTheme="minorBidi" w:hAnsiTheme="minorBidi"/>
                <w:b/>
                <w:bCs/>
                <w:color w:val="000000"/>
                <w:sz w:val="18"/>
                <w:szCs w:val="18"/>
              </w:rPr>
            </w:pPr>
            <w:r w:rsidRPr="007523A0">
              <w:rPr>
                <w:rFonts w:asciiTheme="minorBidi" w:hAnsiTheme="minorBidi"/>
                <w:b/>
                <w:bCs/>
                <w:color w:val="000000"/>
                <w:sz w:val="18"/>
                <w:szCs w:val="18"/>
              </w:rPr>
              <w:t>Opioids</w:t>
            </w:r>
          </w:p>
        </w:tc>
      </w:tr>
      <w:tr w:rsidR="00DA01CC" w:rsidRPr="007523A0" w14:paraId="35FDAC48" w14:textId="77777777" w:rsidTr="00D271D9">
        <w:trPr>
          <w:cantSplit/>
          <w:tblHeader/>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7135BB" w14:textId="77777777" w:rsidR="00DA01CC" w:rsidRPr="001C24AA" w:rsidRDefault="00DA01CC" w:rsidP="00D271D9">
            <w:pPr>
              <w:adjustRightInd w:val="0"/>
              <w:spacing w:before="67" w:after="67"/>
              <w:rPr>
                <w:rFonts w:asciiTheme="minorBidi" w:hAnsiTheme="minorBidi"/>
                <w:color w:val="000000"/>
                <w:sz w:val="18"/>
                <w:szCs w:val="18"/>
                <w:vertAlign w:val="superscript"/>
              </w:rPr>
            </w:pPr>
            <w:r>
              <w:rPr>
                <w:rFonts w:asciiTheme="minorBidi" w:hAnsiTheme="minorBidi"/>
                <w:sz w:val="18"/>
                <w:szCs w:val="18"/>
              </w:rPr>
              <w:t>Drug Abuse Screening Test</w:t>
            </w:r>
            <w:r w:rsidRPr="007523A0">
              <w:rPr>
                <w:rFonts w:asciiTheme="minorBidi" w:hAnsiTheme="minorBidi"/>
                <w:color w:val="000000"/>
                <w:sz w:val="18"/>
                <w:szCs w:val="18"/>
              </w:rPr>
              <w:t>-10</w:t>
            </w:r>
            <w:r>
              <w:rPr>
                <w:rFonts w:asciiTheme="minorBidi" w:hAnsiTheme="minorBidi"/>
                <w:color w:val="000000"/>
                <w:sz w:val="18"/>
                <w:szCs w:val="18"/>
                <w:vertAlign w:val="superscript"/>
              </w:rPr>
              <w:t>c</w:t>
            </w:r>
          </w:p>
        </w:tc>
        <w:tc>
          <w:tcPr>
            <w:tcW w:w="1890" w:type="dxa"/>
            <w:tcBorders>
              <w:top w:val="nil"/>
              <w:left w:val="single" w:sz="4" w:space="0" w:color="000000"/>
              <w:bottom w:val="single" w:sz="4" w:space="0" w:color="000000"/>
              <w:right w:val="nil"/>
            </w:tcBorders>
            <w:shd w:val="clear" w:color="auto" w:fill="D0CECE" w:themeFill="background2" w:themeFillShade="E6"/>
            <w:tcMar>
              <w:left w:w="67" w:type="dxa"/>
              <w:right w:w="67" w:type="dxa"/>
            </w:tcMar>
            <w:vAlign w:val="bottom"/>
          </w:tcPr>
          <w:p w14:paraId="1D270CB2"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710" w:type="dxa"/>
            <w:tcBorders>
              <w:top w:val="nil"/>
              <w:left w:val="single" w:sz="4" w:space="0" w:color="000000"/>
              <w:bottom w:val="single" w:sz="4" w:space="0" w:color="000000"/>
              <w:right w:val="single" w:sz="4" w:space="0" w:color="000000"/>
            </w:tcBorders>
            <w:shd w:val="clear" w:color="auto" w:fill="D0CECE" w:themeFill="background2" w:themeFillShade="E6"/>
            <w:tcMar>
              <w:left w:w="67" w:type="dxa"/>
              <w:right w:w="67" w:type="dxa"/>
            </w:tcMar>
            <w:vAlign w:val="bottom"/>
          </w:tcPr>
          <w:p w14:paraId="7E1EC042"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512" w:type="dxa"/>
            <w:tcBorders>
              <w:top w:val="nil"/>
              <w:left w:val="single" w:sz="4" w:space="0" w:color="000000"/>
              <w:bottom w:val="single" w:sz="4" w:space="0" w:color="000000"/>
              <w:right w:val="single" w:sz="4" w:space="0" w:color="000000"/>
            </w:tcBorders>
            <w:shd w:val="clear" w:color="auto" w:fill="FFFFFF"/>
          </w:tcPr>
          <w:p w14:paraId="7CC29BA2" w14:textId="77777777" w:rsidR="00DA01CC" w:rsidRPr="00C63BDF" w:rsidRDefault="00DA01CC" w:rsidP="00D271D9">
            <w:pPr>
              <w:adjustRightInd w:val="0"/>
              <w:spacing w:before="67" w:after="67"/>
              <w:jc w:val="center"/>
              <w:rPr>
                <w:rFonts w:asciiTheme="minorBidi" w:hAnsiTheme="minorBidi"/>
                <w:b/>
                <w:bCs/>
                <w:color w:val="000000"/>
                <w:sz w:val="18"/>
                <w:szCs w:val="18"/>
              </w:rPr>
            </w:pPr>
            <w:r w:rsidRPr="00C63BDF">
              <w:rPr>
                <w:rFonts w:ascii="Arial" w:hAnsi="Arial" w:cs="Arial"/>
                <w:b/>
                <w:bCs/>
                <w:color w:val="000000"/>
                <w:sz w:val="18"/>
                <w:szCs w:val="18"/>
              </w:rPr>
              <w:t>1.43 (1.16, 1.77)</w:t>
            </w:r>
          </w:p>
        </w:tc>
        <w:tc>
          <w:tcPr>
            <w:tcW w:w="1620" w:type="dxa"/>
            <w:tcBorders>
              <w:top w:val="nil"/>
              <w:left w:val="single" w:sz="4" w:space="0" w:color="000000"/>
              <w:bottom w:val="single" w:sz="4" w:space="0" w:color="000000"/>
              <w:right w:val="single" w:sz="4" w:space="0" w:color="000000"/>
            </w:tcBorders>
            <w:shd w:val="clear" w:color="auto" w:fill="FFFFFF"/>
          </w:tcPr>
          <w:p w14:paraId="50D99933" w14:textId="77777777" w:rsidR="00DA01CC" w:rsidRPr="00BB7B51" w:rsidRDefault="00DA01CC" w:rsidP="00D271D9">
            <w:pPr>
              <w:adjustRightInd w:val="0"/>
              <w:spacing w:before="67" w:after="67"/>
              <w:jc w:val="center"/>
              <w:rPr>
                <w:rFonts w:asciiTheme="minorBidi" w:hAnsiTheme="minorBidi"/>
                <w:b/>
                <w:bCs/>
                <w:color w:val="000000"/>
                <w:sz w:val="18"/>
                <w:szCs w:val="18"/>
              </w:rPr>
            </w:pPr>
            <w:r w:rsidRPr="00BB7B51">
              <w:rPr>
                <w:rFonts w:ascii="Arial" w:hAnsi="Arial" w:cs="Arial"/>
                <w:b/>
                <w:bCs/>
                <w:color w:val="000000"/>
                <w:sz w:val="18"/>
                <w:szCs w:val="18"/>
              </w:rPr>
              <w:t>2.48 (1.98, 3.12)</w:t>
            </w:r>
          </w:p>
        </w:tc>
        <w:tc>
          <w:tcPr>
            <w:tcW w:w="2070" w:type="dxa"/>
            <w:tcBorders>
              <w:top w:val="nil"/>
              <w:left w:val="single" w:sz="4" w:space="0" w:color="000000"/>
              <w:bottom w:val="single" w:sz="4" w:space="0" w:color="000000"/>
              <w:right w:val="single" w:sz="4" w:space="0" w:color="000000"/>
            </w:tcBorders>
            <w:shd w:val="clear" w:color="auto" w:fill="FFFFFF"/>
          </w:tcPr>
          <w:p w14:paraId="46D72367" w14:textId="77777777" w:rsidR="00DA01CC" w:rsidRPr="00BB7B51" w:rsidRDefault="00DA01CC" w:rsidP="00D271D9">
            <w:pPr>
              <w:adjustRightInd w:val="0"/>
              <w:spacing w:before="67" w:after="67"/>
              <w:jc w:val="center"/>
              <w:rPr>
                <w:rFonts w:asciiTheme="minorBidi" w:hAnsiTheme="minorBidi"/>
                <w:b/>
                <w:bCs/>
                <w:color w:val="000000"/>
                <w:sz w:val="18"/>
                <w:szCs w:val="18"/>
              </w:rPr>
            </w:pPr>
            <w:r w:rsidRPr="00BB7B51">
              <w:rPr>
                <w:rFonts w:ascii="Arial" w:hAnsi="Arial" w:cs="Arial"/>
                <w:b/>
                <w:bCs/>
                <w:color w:val="000000"/>
                <w:sz w:val="18"/>
                <w:szCs w:val="18"/>
              </w:rPr>
              <w:t>2.78 (2.06, 3.76)</w:t>
            </w:r>
          </w:p>
        </w:tc>
        <w:tc>
          <w:tcPr>
            <w:tcW w:w="1710" w:type="dxa"/>
            <w:tcBorders>
              <w:top w:val="nil"/>
              <w:left w:val="single" w:sz="4" w:space="0" w:color="000000"/>
              <w:bottom w:val="single" w:sz="4" w:space="0" w:color="000000"/>
              <w:right w:val="single" w:sz="4" w:space="0" w:color="000000"/>
            </w:tcBorders>
            <w:shd w:val="clear" w:color="auto" w:fill="FFFFFF"/>
          </w:tcPr>
          <w:p w14:paraId="4675F325" w14:textId="77777777" w:rsidR="00DA01CC" w:rsidRPr="00BB7B51" w:rsidRDefault="00DA01CC" w:rsidP="00D271D9">
            <w:pPr>
              <w:adjustRightInd w:val="0"/>
              <w:spacing w:before="67" w:after="67"/>
              <w:jc w:val="center"/>
              <w:rPr>
                <w:rFonts w:asciiTheme="minorBidi" w:hAnsiTheme="minorBidi"/>
                <w:b/>
                <w:bCs/>
                <w:color w:val="000000"/>
                <w:sz w:val="18"/>
                <w:szCs w:val="18"/>
              </w:rPr>
            </w:pPr>
            <w:r w:rsidRPr="00BB7B51">
              <w:rPr>
                <w:rFonts w:ascii="Arial" w:hAnsi="Arial" w:cs="Arial"/>
                <w:b/>
                <w:bCs/>
                <w:color w:val="000000"/>
                <w:sz w:val="18"/>
                <w:szCs w:val="18"/>
              </w:rPr>
              <w:t>1.55 (1.10, 2.18)</w:t>
            </w:r>
          </w:p>
        </w:tc>
      </w:tr>
      <w:tr w:rsidR="00DA01CC" w:rsidRPr="007523A0" w14:paraId="0C452DFD" w14:textId="77777777" w:rsidTr="00D271D9">
        <w:trPr>
          <w:cantSplit/>
          <w:tblHeader/>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C717D4" w14:textId="77777777" w:rsidR="00DA01CC" w:rsidRPr="001C24AA" w:rsidRDefault="00DA01CC" w:rsidP="00D271D9">
            <w:pPr>
              <w:adjustRightInd w:val="0"/>
              <w:spacing w:before="67" w:after="67"/>
              <w:rPr>
                <w:rFonts w:asciiTheme="minorBidi" w:hAnsiTheme="minorBidi"/>
                <w:color w:val="000000"/>
                <w:sz w:val="18"/>
                <w:szCs w:val="18"/>
              </w:rPr>
            </w:pPr>
            <w:r w:rsidRPr="001C24AA">
              <w:rPr>
                <w:rFonts w:asciiTheme="minorBidi" w:hAnsiTheme="minorBidi"/>
                <w:color w:val="000000"/>
                <w:sz w:val="18"/>
                <w:szCs w:val="18"/>
              </w:rPr>
              <w:t>DSM-5 psychiatric disorder</w:t>
            </w:r>
          </w:p>
        </w:tc>
        <w:tc>
          <w:tcPr>
            <w:tcW w:w="18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E9F967"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710"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7211D901"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512" w:type="dxa"/>
            <w:tcBorders>
              <w:top w:val="nil"/>
              <w:left w:val="single" w:sz="4" w:space="0" w:color="000000"/>
              <w:bottom w:val="single" w:sz="4" w:space="0" w:color="000000"/>
              <w:right w:val="single" w:sz="4" w:space="0" w:color="000000"/>
            </w:tcBorders>
            <w:shd w:val="clear" w:color="auto" w:fill="FFFFFF"/>
          </w:tcPr>
          <w:p w14:paraId="31BEED7B"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620" w:type="dxa"/>
            <w:tcBorders>
              <w:top w:val="nil"/>
              <w:left w:val="single" w:sz="4" w:space="0" w:color="000000"/>
              <w:bottom w:val="single" w:sz="4" w:space="0" w:color="000000"/>
              <w:right w:val="single" w:sz="4" w:space="0" w:color="000000"/>
            </w:tcBorders>
            <w:shd w:val="clear" w:color="auto" w:fill="FFFFFF"/>
          </w:tcPr>
          <w:p w14:paraId="04A953BD"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2070" w:type="dxa"/>
            <w:tcBorders>
              <w:top w:val="nil"/>
              <w:left w:val="single" w:sz="4" w:space="0" w:color="000000"/>
              <w:bottom w:val="single" w:sz="4" w:space="0" w:color="000000"/>
              <w:right w:val="single" w:sz="4" w:space="0" w:color="000000"/>
            </w:tcBorders>
            <w:shd w:val="clear" w:color="auto" w:fill="FFFFFF"/>
          </w:tcPr>
          <w:p w14:paraId="6EFE3B25"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c>
          <w:tcPr>
            <w:tcW w:w="1710" w:type="dxa"/>
            <w:tcBorders>
              <w:top w:val="nil"/>
              <w:left w:val="single" w:sz="4" w:space="0" w:color="000000"/>
              <w:bottom w:val="single" w:sz="4" w:space="0" w:color="000000"/>
              <w:right w:val="single" w:sz="4" w:space="0" w:color="000000"/>
            </w:tcBorders>
            <w:shd w:val="clear" w:color="auto" w:fill="FFFFFF"/>
          </w:tcPr>
          <w:p w14:paraId="2A2FF134" w14:textId="77777777" w:rsidR="00DA01CC" w:rsidRPr="007523A0" w:rsidRDefault="00DA01CC" w:rsidP="00D271D9">
            <w:pPr>
              <w:adjustRightInd w:val="0"/>
              <w:spacing w:before="67" w:after="67"/>
              <w:jc w:val="center"/>
              <w:rPr>
                <w:rFonts w:asciiTheme="minorBidi" w:hAnsiTheme="minorBidi"/>
                <w:b/>
                <w:bCs/>
                <w:color w:val="000000"/>
                <w:sz w:val="18"/>
                <w:szCs w:val="18"/>
              </w:rPr>
            </w:pPr>
          </w:p>
        </w:tc>
      </w:tr>
      <w:tr w:rsidR="00DA01CC" w:rsidRPr="007523A0" w14:paraId="3462F124" w14:textId="77777777" w:rsidTr="00D271D9">
        <w:trPr>
          <w:cantSplit/>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01EB12" w14:textId="77777777" w:rsidR="00DA01CC" w:rsidRPr="007523A0" w:rsidRDefault="00DA01CC" w:rsidP="00D271D9">
            <w:pPr>
              <w:adjustRightInd w:val="0"/>
              <w:spacing w:before="67" w:after="67"/>
              <w:rPr>
                <w:rFonts w:asciiTheme="minorBidi" w:hAnsiTheme="minorBidi"/>
                <w:color w:val="000000"/>
                <w:sz w:val="18"/>
                <w:szCs w:val="18"/>
              </w:rPr>
            </w:pPr>
            <w:r>
              <w:rPr>
                <w:rFonts w:asciiTheme="minorBidi" w:hAnsiTheme="minorBidi"/>
                <w:color w:val="000000"/>
                <w:sz w:val="18"/>
                <w:szCs w:val="18"/>
              </w:rPr>
              <w:t xml:space="preserve">  </w:t>
            </w:r>
            <w:r w:rsidRPr="007523A0">
              <w:rPr>
                <w:rFonts w:asciiTheme="minorBidi" w:hAnsiTheme="minorBidi"/>
                <w:color w:val="000000"/>
                <w:sz w:val="18"/>
                <w:szCs w:val="18"/>
              </w:rPr>
              <w:t xml:space="preserve"> Antisocial personality </w:t>
            </w:r>
            <w:proofErr w:type="spellStart"/>
            <w:r w:rsidRPr="007523A0">
              <w:rPr>
                <w:rFonts w:asciiTheme="minorBidi" w:hAnsiTheme="minorBidi"/>
                <w:color w:val="000000"/>
                <w:sz w:val="18"/>
                <w:szCs w:val="18"/>
              </w:rPr>
              <w:t>disorder</w:t>
            </w:r>
            <w:r>
              <w:rPr>
                <w:rFonts w:asciiTheme="minorBidi" w:hAnsiTheme="minorBidi"/>
                <w:color w:val="000000"/>
                <w:sz w:val="18"/>
                <w:szCs w:val="18"/>
                <w:vertAlign w:val="superscript"/>
              </w:rPr>
              <w:t>d</w:t>
            </w:r>
            <w:proofErr w:type="spellEnd"/>
          </w:p>
        </w:tc>
        <w:tc>
          <w:tcPr>
            <w:tcW w:w="18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A3F92A"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1.42 (0.94, 2.13)</w:t>
            </w:r>
          </w:p>
        </w:tc>
        <w:tc>
          <w:tcPr>
            <w:tcW w:w="1710"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3E9AA21D" w14:textId="77777777" w:rsidR="00DA01CC" w:rsidRPr="001A780E" w:rsidRDefault="00DA01CC" w:rsidP="00D271D9">
            <w:pPr>
              <w:adjustRightInd w:val="0"/>
              <w:spacing w:before="67" w:after="67"/>
              <w:jc w:val="center"/>
              <w:rPr>
                <w:rFonts w:asciiTheme="minorBidi" w:hAnsiTheme="minorBidi"/>
                <w:b/>
                <w:bCs/>
                <w:color w:val="000000"/>
                <w:sz w:val="18"/>
                <w:szCs w:val="18"/>
              </w:rPr>
            </w:pPr>
            <w:r w:rsidRPr="001A780E">
              <w:rPr>
                <w:rFonts w:ascii="Arial" w:hAnsi="Arial" w:cs="Arial"/>
                <w:b/>
                <w:bCs/>
                <w:color w:val="000000"/>
                <w:sz w:val="18"/>
                <w:szCs w:val="18"/>
              </w:rPr>
              <w:t>1.54 (1.00, 2.37)</w:t>
            </w:r>
          </w:p>
        </w:tc>
        <w:tc>
          <w:tcPr>
            <w:tcW w:w="1512" w:type="dxa"/>
            <w:tcBorders>
              <w:top w:val="nil"/>
              <w:left w:val="single" w:sz="4" w:space="0" w:color="000000"/>
              <w:bottom w:val="single" w:sz="4" w:space="0" w:color="000000"/>
              <w:right w:val="single" w:sz="4" w:space="0" w:color="000000"/>
            </w:tcBorders>
            <w:shd w:val="clear" w:color="auto" w:fill="FFFFFF"/>
            <w:vAlign w:val="bottom"/>
          </w:tcPr>
          <w:p w14:paraId="4D4A14EA"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1.53 (0.98, 2.40)</w:t>
            </w:r>
          </w:p>
        </w:tc>
        <w:tc>
          <w:tcPr>
            <w:tcW w:w="1620" w:type="dxa"/>
            <w:tcBorders>
              <w:top w:val="nil"/>
              <w:left w:val="single" w:sz="4" w:space="0" w:color="000000"/>
              <w:bottom w:val="single" w:sz="4" w:space="0" w:color="000000"/>
              <w:right w:val="single" w:sz="4" w:space="0" w:color="000000"/>
            </w:tcBorders>
            <w:shd w:val="clear" w:color="auto" w:fill="FFFFFF"/>
            <w:vAlign w:val="bottom"/>
          </w:tcPr>
          <w:p w14:paraId="2E1141CE"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1.35 (0.88, 2.06)</w:t>
            </w:r>
          </w:p>
        </w:tc>
        <w:tc>
          <w:tcPr>
            <w:tcW w:w="2070" w:type="dxa"/>
            <w:tcBorders>
              <w:top w:val="nil"/>
              <w:left w:val="single" w:sz="4" w:space="0" w:color="000000"/>
              <w:bottom w:val="single" w:sz="4" w:space="0" w:color="000000"/>
              <w:right w:val="single" w:sz="4" w:space="0" w:color="000000"/>
            </w:tcBorders>
            <w:shd w:val="clear" w:color="auto" w:fill="FFFFFF"/>
            <w:vAlign w:val="bottom"/>
          </w:tcPr>
          <w:p w14:paraId="67164BC8"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1.24 (0.73, 2.11)</w:t>
            </w:r>
          </w:p>
        </w:tc>
        <w:tc>
          <w:tcPr>
            <w:tcW w:w="1710" w:type="dxa"/>
            <w:tcBorders>
              <w:top w:val="nil"/>
              <w:left w:val="single" w:sz="4" w:space="0" w:color="000000"/>
              <w:bottom w:val="single" w:sz="4" w:space="0" w:color="000000"/>
              <w:right w:val="single" w:sz="4" w:space="0" w:color="000000"/>
            </w:tcBorders>
            <w:shd w:val="clear" w:color="auto" w:fill="FFFFFF"/>
            <w:vAlign w:val="bottom"/>
          </w:tcPr>
          <w:p w14:paraId="5D663097"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1.04 (0.56, 1.96)</w:t>
            </w:r>
          </w:p>
        </w:tc>
      </w:tr>
      <w:tr w:rsidR="00DA01CC" w:rsidRPr="007523A0" w14:paraId="2B5DC0FC" w14:textId="77777777" w:rsidTr="00D271D9">
        <w:trPr>
          <w:cantSplit/>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C9B537" w14:textId="77777777" w:rsidR="00DA01CC" w:rsidRPr="007523A0" w:rsidRDefault="00DA01CC" w:rsidP="00D271D9">
            <w:pPr>
              <w:adjustRightInd w:val="0"/>
              <w:spacing w:before="67" w:after="67"/>
              <w:rPr>
                <w:rFonts w:asciiTheme="minorBidi" w:hAnsiTheme="minorBidi"/>
                <w:color w:val="000000"/>
                <w:sz w:val="18"/>
                <w:szCs w:val="18"/>
              </w:rPr>
            </w:pPr>
            <w:r>
              <w:rPr>
                <w:rFonts w:asciiTheme="minorBidi" w:hAnsiTheme="minorBidi"/>
                <w:color w:val="000000"/>
                <w:sz w:val="18"/>
                <w:szCs w:val="18"/>
              </w:rPr>
              <w:t xml:space="preserve">  </w:t>
            </w:r>
            <w:r w:rsidRPr="007523A0">
              <w:rPr>
                <w:rFonts w:asciiTheme="minorBidi" w:hAnsiTheme="minorBidi"/>
                <w:color w:val="000000"/>
                <w:sz w:val="18"/>
                <w:szCs w:val="18"/>
              </w:rPr>
              <w:t xml:space="preserve"> Borderline personality </w:t>
            </w:r>
            <w:proofErr w:type="spellStart"/>
            <w:r w:rsidRPr="007523A0">
              <w:rPr>
                <w:rFonts w:asciiTheme="minorBidi" w:hAnsiTheme="minorBidi"/>
                <w:color w:val="000000"/>
                <w:sz w:val="18"/>
                <w:szCs w:val="18"/>
              </w:rPr>
              <w:t>disorder</w:t>
            </w:r>
            <w:r>
              <w:rPr>
                <w:rFonts w:asciiTheme="minorBidi" w:hAnsiTheme="minorBidi"/>
                <w:color w:val="000000"/>
                <w:sz w:val="18"/>
                <w:szCs w:val="18"/>
                <w:vertAlign w:val="superscript"/>
              </w:rPr>
              <w:t>d</w:t>
            </w:r>
            <w:proofErr w:type="spellEnd"/>
          </w:p>
        </w:tc>
        <w:tc>
          <w:tcPr>
            <w:tcW w:w="18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39CF3B" w14:textId="77777777" w:rsidR="00DA01CC" w:rsidRPr="00F031FA" w:rsidRDefault="00DA01CC" w:rsidP="00D271D9">
            <w:pPr>
              <w:adjustRightInd w:val="0"/>
              <w:spacing w:before="67" w:after="67"/>
              <w:jc w:val="center"/>
              <w:rPr>
                <w:rFonts w:asciiTheme="minorBidi" w:hAnsiTheme="minorBidi"/>
                <w:b/>
                <w:bCs/>
                <w:color w:val="000000"/>
                <w:sz w:val="18"/>
                <w:szCs w:val="18"/>
              </w:rPr>
            </w:pPr>
            <w:r w:rsidRPr="00F031FA">
              <w:rPr>
                <w:rFonts w:ascii="Arial" w:hAnsi="Arial" w:cs="Arial"/>
                <w:b/>
                <w:bCs/>
                <w:color w:val="000000"/>
                <w:sz w:val="18"/>
                <w:szCs w:val="18"/>
              </w:rPr>
              <w:t>1.47 (1.02, 2.13)</w:t>
            </w:r>
          </w:p>
        </w:tc>
        <w:tc>
          <w:tcPr>
            <w:tcW w:w="1710"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07CFD285"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1.29 (0.88, 1.89)</w:t>
            </w:r>
          </w:p>
        </w:tc>
        <w:tc>
          <w:tcPr>
            <w:tcW w:w="1512" w:type="dxa"/>
            <w:tcBorders>
              <w:top w:val="nil"/>
              <w:left w:val="single" w:sz="4" w:space="0" w:color="000000"/>
              <w:bottom w:val="single" w:sz="4" w:space="0" w:color="000000"/>
              <w:right w:val="single" w:sz="4" w:space="0" w:color="000000"/>
            </w:tcBorders>
            <w:shd w:val="clear" w:color="auto" w:fill="FFFFFF"/>
            <w:vAlign w:val="bottom"/>
          </w:tcPr>
          <w:p w14:paraId="4ACBE1C0" w14:textId="77777777" w:rsidR="00DA01CC" w:rsidRPr="00C63BDF" w:rsidRDefault="00DA01CC" w:rsidP="00D271D9">
            <w:pPr>
              <w:adjustRightInd w:val="0"/>
              <w:spacing w:before="67" w:after="67"/>
              <w:jc w:val="center"/>
              <w:rPr>
                <w:rFonts w:asciiTheme="minorBidi" w:hAnsiTheme="minorBidi"/>
                <w:b/>
                <w:bCs/>
                <w:color w:val="000000"/>
                <w:sz w:val="18"/>
                <w:szCs w:val="18"/>
              </w:rPr>
            </w:pPr>
            <w:r w:rsidRPr="00C63BDF">
              <w:rPr>
                <w:rFonts w:ascii="Arial" w:hAnsi="Arial" w:cs="Arial"/>
                <w:b/>
                <w:bCs/>
                <w:color w:val="000000"/>
                <w:sz w:val="18"/>
                <w:szCs w:val="18"/>
              </w:rPr>
              <w:t>1.79 (1.18, 2.71)</w:t>
            </w:r>
          </w:p>
        </w:tc>
        <w:tc>
          <w:tcPr>
            <w:tcW w:w="1620" w:type="dxa"/>
            <w:tcBorders>
              <w:top w:val="nil"/>
              <w:left w:val="single" w:sz="4" w:space="0" w:color="000000"/>
              <w:bottom w:val="single" w:sz="4" w:space="0" w:color="000000"/>
              <w:right w:val="single" w:sz="4" w:space="0" w:color="000000"/>
            </w:tcBorders>
            <w:shd w:val="clear" w:color="auto" w:fill="FFFFFF"/>
            <w:vAlign w:val="bottom"/>
          </w:tcPr>
          <w:p w14:paraId="0AA06DC0"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1.21 (0.82, 1.79)</w:t>
            </w:r>
          </w:p>
        </w:tc>
        <w:tc>
          <w:tcPr>
            <w:tcW w:w="2070" w:type="dxa"/>
            <w:tcBorders>
              <w:top w:val="nil"/>
              <w:left w:val="single" w:sz="4" w:space="0" w:color="000000"/>
              <w:bottom w:val="single" w:sz="4" w:space="0" w:color="000000"/>
              <w:right w:val="single" w:sz="4" w:space="0" w:color="000000"/>
            </w:tcBorders>
            <w:shd w:val="clear" w:color="auto" w:fill="FFFFFF"/>
            <w:vAlign w:val="bottom"/>
          </w:tcPr>
          <w:p w14:paraId="479F20E9"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0.87 (0.52, 1.45)</w:t>
            </w:r>
          </w:p>
        </w:tc>
        <w:tc>
          <w:tcPr>
            <w:tcW w:w="1710" w:type="dxa"/>
            <w:tcBorders>
              <w:top w:val="nil"/>
              <w:left w:val="single" w:sz="4" w:space="0" w:color="000000"/>
              <w:bottom w:val="single" w:sz="4" w:space="0" w:color="000000"/>
              <w:right w:val="single" w:sz="4" w:space="0" w:color="000000"/>
            </w:tcBorders>
            <w:shd w:val="clear" w:color="auto" w:fill="FFFFFF"/>
            <w:vAlign w:val="bottom"/>
          </w:tcPr>
          <w:p w14:paraId="3EBE7365"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1.30 (0.72, 2.34)</w:t>
            </w:r>
          </w:p>
        </w:tc>
      </w:tr>
      <w:tr w:rsidR="00DA01CC" w:rsidRPr="007523A0" w14:paraId="0A0DDA03" w14:textId="77777777" w:rsidTr="00D271D9">
        <w:trPr>
          <w:cantSplit/>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C14E7A" w14:textId="77777777" w:rsidR="00DA01CC" w:rsidRPr="007523A0" w:rsidRDefault="00DA01CC" w:rsidP="00D271D9">
            <w:pPr>
              <w:adjustRightInd w:val="0"/>
              <w:spacing w:before="67" w:after="67"/>
              <w:rPr>
                <w:rFonts w:asciiTheme="minorBidi" w:hAnsiTheme="minorBidi"/>
                <w:color w:val="000000"/>
                <w:sz w:val="18"/>
                <w:szCs w:val="18"/>
              </w:rPr>
            </w:pPr>
            <w:r>
              <w:rPr>
                <w:rFonts w:asciiTheme="minorBidi" w:hAnsiTheme="minorBidi"/>
                <w:color w:val="000000"/>
                <w:sz w:val="18"/>
                <w:szCs w:val="18"/>
              </w:rPr>
              <w:t xml:space="preserve">  </w:t>
            </w:r>
            <w:r w:rsidRPr="007523A0">
              <w:rPr>
                <w:rFonts w:asciiTheme="minorBidi" w:hAnsiTheme="minorBidi"/>
                <w:color w:val="000000"/>
                <w:sz w:val="18"/>
                <w:szCs w:val="18"/>
              </w:rPr>
              <w:t xml:space="preserve"> Major depressive </w:t>
            </w:r>
            <w:proofErr w:type="spellStart"/>
            <w:r w:rsidRPr="007523A0">
              <w:rPr>
                <w:rFonts w:asciiTheme="minorBidi" w:hAnsiTheme="minorBidi"/>
                <w:color w:val="000000"/>
                <w:sz w:val="18"/>
                <w:szCs w:val="18"/>
              </w:rPr>
              <w:t>disorder</w:t>
            </w:r>
            <w:r>
              <w:rPr>
                <w:rFonts w:asciiTheme="minorBidi" w:hAnsiTheme="minorBidi"/>
                <w:color w:val="000000"/>
                <w:sz w:val="18"/>
                <w:szCs w:val="18"/>
                <w:vertAlign w:val="superscript"/>
              </w:rPr>
              <w:t>d</w:t>
            </w:r>
            <w:proofErr w:type="spellEnd"/>
          </w:p>
        </w:tc>
        <w:tc>
          <w:tcPr>
            <w:tcW w:w="18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EC6A60" w14:textId="77777777" w:rsidR="00DA01CC" w:rsidRPr="00F031FA" w:rsidRDefault="00DA01CC" w:rsidP="00D271D9">
            <w:pPr>
              <w:adjustRightInd w:val="0"/>
              <w:spacing w:before="67" w:after="67"/>
              <w:jc w:val="center"/>
              <w:rPr>
                <w:rFonts w:asciiTheme="minorBidi" w:hAnsiTheme="minorBidi"/>
                <w:b/>
                <w:bCs/>
                <w:color w:val="000000"/>
                <w:sz w:val="18"/>
                <w:szCs w:val="18"/>
              </w:rPr>
            </w:pPr>
            <w:r w:rsidRPr="00F031FA">
              <w:rPr>
                <w:rFonts w:ascii="Arial" w:hAnsi="Arial" w:cs="Arial"/>
                <w:b/>
                <w:bCs/>
                <w:color w:val="000000"/>
                <w:sz w:val="18"/>
                <w:szCs w:val="18"/>
              </w:rPr>
              <w:t>2.01 (1.39, 2.90)</w:t>
            </w:r>
          </w:p>
        </w:tc>
        <w:tc>
          <w:tcPr>
            <w:tcW w:w="1710"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08B9A65E" w14:textId="77777777" w:rsidR="00DA01CC" w:rsidRPr="001A780E" w:rsidRDefault="00DA01CC" w:rsidP="00D271D9">
            <w:pPr>
              <w:adjustRightInd w:val="0"/>
              <w:spacing w:before="67" w:after="67"/>
              <w:jc w:val="center"/>
              <w:rPr>
                <w:rFonts w:asciiTheme="minorBidi" w:hAnsiTheme="minorBidi"/>
                <w:b/>
                <w:bCs/>
                <w:color w:val="000000"/>
                <w:sz w:val="18"/>
                <w:szCs w:val="18"/>
              </w:rPr>
            </w:pPr>
            <w:r w:rsidRPr="001A780E">
              <w:rPr>
                <w:rFonts w:ascii="Arial" w:hAnsi="Arial" w:cs="Arial"/>
                <w:b/>
                <w:bCs/>
                <w:color w:val="000000"/>
                <w:sz w:val="18"/>
                <w:szCs w:val="18"/>
              </w:rPr>
              <w:t>1.61 (1.10, 2.34)</w:t>
            </w:r>
          </w:p>
        </w:tc>
        <w:tc>
          <w:tcPr>
            <w:tcW w:w="1512" w:type="dxa"/>
            <w:tcBorders>
              <w:top w:val="nil"/>
              <w:left w:val="single" w:sz="4" w:space="0" w:color="000000"/>
              <w:bottom w:val="single" w:sz="4" w:space="0" w:color="000000"/>
              <w:right w:val="single" w:sz="4" w:space="0" w:color="000000"/>
            </w:tcBorders>
            <w:shd w:val="clear" w:color="auto" w:fill="FFFFFF"/>
            <w:vAlign w:val="bottom"/>
          </w:tcPr>
          <w:p w14:paraId="55300E2F" w14:textId="77777777" w:rsidR="00DA01CC" w:rsidRPr="00C63BDF" w:rsidRDefault="00DA01CC" w:rsidP="00D271D9">
            <w:pPr>
              <w:adjustRightInd w:val="0"/>
              <w:spacing w:before="67" w:after="67"/>
              <w:jc w:val="center"/>
              <w:rPr>
                <w:rFonts w:asciiTheme="minorBidi" w:hAnsiTheme="minorBidi"/>
                <w:b/>
                <w:bCs/>
                <w:color w:val="000000"/>
                <w:sz w:val="18"/>
                <w:szCs w:val="18"/>
              </w:rPr>
            </w:pPr>
            <w:r w:rsidRPr="00C63BDF">
              <w:rPr>
                <w:rFonts w:ascii="Arial" w:hAnsi="Arial" w:cs="Arial"/>
                <w:b/>
                <w:bCs/>
                <w:color w:val="000000"/>
                <w:sz w:val="18"/>
                <w:szCs w:val="18"/>
              </w:rPr>
              <w:t>1.63 (1.09, 2.44)</w:t>
            </w:r>
          </w:p>
        </w:tc>
        <w:tc>
          <w:tcPr>
            <w:tcW w:w="1620" w:type="dxa"/>
            <w:tcBorders>
              <w:top w:val="nil"/>
              <w:left w:val="single" w:sz="4" w:space="0" w:color="000000"/>
              <w:bottom w:val="single" w:sz="4" w:space="0" w:color="000000"/>
              <w:right w:val="single" w:sz="4" w:space="0" w:color="000000"/>
            </w:tcBorders>
            <w:shd w:val="clear" w:color="auto" w:fill="FFFFFF"/>
            <w:vAlign w:val="bottom"/>
          </w:tcPr>
          <w:p w14:paraId="2F9D0298" w14:textId="77777777" w:rsidR="00DA01CC" w:rsidRPr="00BB7B51" w:rsidRDefault="00DA01CC" w:rsidP="00D271D9">
            <w:pPr>
              <w:adjustRightInd w:val="0"/>
              <w:spacing w:before="67" w:after="67"/>
              <w:jc w:val="center"/>
              <w:rPr>
                <w:rFonts w:asciiTheme="minorBidi" w:hAnsiTheme="minorBidi"/>
                <w:b/>
                <w:bCs/>
                <w:color w:val="000000"/>
                <w:sz w:val="18"/>
                <w:szCs w:val="18"/>
              </w:rPr>
            </w:pPr>
            <w:r w:rsidRPr="00BB7B51">
              <w:rPr>
                <w:rFonts w:ascii="Arial" w:hAnsi="Arial" w:cs="Arial"/>
                <w:b/>
                <w:bCs/>
                <w:color w:val="000000"/>
                <w:sz w:val="18"/>
                <w:szCs w:val="18"/>
              </w:rPr>
              <w:t>1.90 (1.29, 2.80)</w:t>
            </w:r>
          </w:p>
        </w:tc>
        <w:tc>
          <w:tcPr>
            <w:tcW w:w="2070" w:type="dxa"/>
            <w:tcBorders>
              <w:top w:val="nil"/>
              <w:left w:val="single" w:sz="4" w:space="0" w:color="000000"/>
              <w:bottom w:val="single" w:sz="4" w:space="0" w:color="000000"/>
              <w:right w:val="single" w:sz="4" w:space="0" w:color="000000"/>
            </w:tcBorders>
            <w:shd w:val="clear" w:color="auto" w:fill="FFFFFF"/>
            <w:vAlign w:val="bottom"/>
          </w:tcPr>
          <w:p w14:paraId="35795763"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0.88 (0.53, 1.44)</w:t>
            </w:r>
          </w:p>
        </w:tc>
        <w:tc>
          <w:tcPr>
            <w:tcW w:w="1710" w:type="dxa"/>
            <w:tcBorders>
              <w:top w:val="nil"/>
              <w:left w:val="single" w:sz="4" w:space="0" w:color="000000"/>
              <w:bottom w:val="single" w:sz="4" w:space="0" w:color="000000"/>
              <w:right w:val="single" w:sz="4" w:space="0" w:color="000000"/>
            </w:tcBorders>
            <w:shd w:val="clear" w:color="auto" w:fill="FFFFFF"/>
            <w:vAlign w:val="bottom"/>
          </w:tcPr>
          <w:p w14:paraId="0B1A4676"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1.48 (0.83, 2.64)</w:t>
            </w:r>
          </w:p>
        </w:tc>
      </w:tr>
      <w:tr w:rsidR="00DA01CC" w:rsidRPr="007523A0" w14:paraId="45ECD7B0" w14:textId="77777777" w:rsidTr="00D271D9">
        <w:trPr>
          <w:cantSplit/>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7160F5" w14:textId="77777777" w:rsidR="00DA01CC" w:rsidRPr="007523A0" w:rsidRDefault="00DA01CC" w:rsidP="00D271D9">
            <w:pPr>
              <w:adjustRightInd w:val="0"/>
              <w:spacing w:before="67" w:after="67"/>
              <w:rPr>
                <w:rFonts w:asciiTheme="minorBidi" w:hAnsiTheme="minorBidi"/>
                <w:color w:val="000000"/>
                <w:sz w:val="18"/>
                <w:szCs w:val="18"/>
              </w:rPr>
            </w:pPr>
            <w:r>
              <w:rPr>
                <w:rFonts w:asciiTheme="minorBidi" w:hAnsiTheme="minorBidi"/>
                <w:color w:val="000000"/>
                <w:sz w:val="18"/>
                <w:szCs w:val="18"/>
              </w:rPr>
              <w:t xml:space="preserve">  </w:t>
            </w:r>
            <w:r w:rsidRPr="007523A0">
              <w:rPr>
                <w:rFonts w:asciiTheme="minorBidi" w:hAnsiTheme="minorBidi"/>
                <w:color w:val="000000"/>
                <w:sz w:val="18"/>
                <w:szCs w:val="18"/>
              </w:rPr>
              <w:t xml:space="preserve"> Post-traumatic stress </w:t>
            </w:r>
            <w:proofErr w:type="spellStart"/>
            <w:r w:rsidRPr="007523A0">
              <w:rPr>
                <w:rFonts w:asciiTheme="minorBidi" w:hAnsiTheme="minorBidi"/>
                <w:color w:val="000000"/>
                <w:sz w:val="18"/>
                <w:szCs w:val="18"/>
              </w:rPr>
              <w:t>disorder</w:t>
            </w:r>
            <w:r>
              <w:rPr>
                <w:rFonts w:asciiTheme="minorBidi" w:hAnsiTheme="minorBidi"/>
                <w:color w:val="000000"/>
                <w:sz w:val="18"/>
                <w:szCs w:val="18"/>
                <w:vertAlign w:val="superscript"/>
              </w:rPr>
              <w:t>d</w:t>
            </w:r>
            <w:proofErr w:type="spellEnd"/>
          </w:p>
        </w:tc>
        <w:tc>
          <w:tcPr>
            <w:tcW w:w="18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A175DD" w14:textId="77777777" w:rsidR="00DA01CC" w:rsidRPr="007523A0" w:rsidRDefault="00DA01CC" w:rsidP="00D271D9">
            <w:pPr>
              <w:adjustRightInd w:val="0"/>
              <w:spacing w:before="67" w:after="67"/>
              <w:jc w:val="center"/>
              <w:rPr>
                <w:rFonts w:asciiTheme="minorBidi" w:hAnsiTheme="minorBidi"/>
                <w:color w:val="000000"/>
                <w:sz w:val="18"/>
                <w:szCs w:val="18"/>
              </w:rPr>
            </w:pPr>
            <w:r>
              <w:rPr>
                <w:rFonts w:ascii="Arial" w:hAnsi="Arial" w:cs="Arial"/>
                <w:color w:val="000000"/>
                <w:sz w:val="18"/>
                <w:szCs w:val="18"/>
              </w:rPr>
              <w:t>1.47 (0.95, 2.28)</w:t>
            </w:r>
          </w:p>
        </w:tc>
        <w:tc>
          <w:tcPr>
            <w:tcW w:w="1710"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5533777A" w14:textId="77777777" w:rsidR="00DA01CC" w:rsidRPr="001A780E" w:rsidRDefault="00DA01CC" w:rsidP="00D271D9">
            <w:pPr>
              <w:adjustRightInd w:val="0"/>
              <w:spacing w:before="67" w:after="67"/>
              <w:jc w:val="center"/>
              <w:rPr>
                <w:rFonts w:asciiTheme="minorBidi" w:hAnsiTheme="minorBidi"/>
                <w:b/>
                <w:bCs/>
                <w:color w:val="000000"/>
                <w:sz w:val="18"/>
                <w:szCs w:val="18"/>
              </w:rPr>
            </w:pPr>
            <w:r w:rsidRPr="001A780E">
              <w:rPr>
                <w:rFonts w:ascii="Arial" w:hAnsi="Arial" w:cs="Arial"/>
                <w:b/>
                <w:bCs/>
                <w:color w:val="000000"/>
                <w:sz w:val="18"/>
                <w:szCs w:val="18"/>
              </w:rPr>
              <w:t>2.80 (1.72, 4.56)</w:t>
            </w:r>
          </w:p>
        </w:tc>
        <w:tc>
          <w:tcPr>
            <w:tcW w:w="1512" w:type="dxa"/>
            <w:tcBorders>
              <w:top w:val="nil"/>
              <w:left w:val="single" w:sz="4" w:space="0" w:color="000000"/>
              <w:bottom w:val="single" w:sz="4" w:space="0" w:color="000000"/>
              <w:right w:val="single" w:sz="4" w:space="0" w:color="000000"/>
            </w:tcBorders>
            <w:shd w:val="clear" w:color="auto" w:fill="FFFFFF"/>
            <w:vAlign w:val="bottom"/>
          </w:tcPr>
          <w:p w14:paraId="327B5525"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1.21 (0.75, 1.96)</w:t>
            </w:r>
          </w:p>
        </w:tc>
        <w:tc>
          <w:tcPr>
            <w:tcW w:w="1620" w:type="dxa"/>
            <w:tcBorders>
              <w:top w:val="nil"/>
              <w:left w:val="single" w:sz="4" w:space="0" w:color="000000"/>
              <w:bottom w:val="single" w:sz="4" w:space="0" w:color="000000"/>
              <w:right w:val="single" w:sz="4" w:space="0" w:color="000000"/>
            </w:tcBorders>
            <w:shd w:val="clear" w:color="auto" w:fill="FFFFFF"/>
            <w:vAlign w:val="bottom"/>
          </w:tcPr>
          <w:p w14:paraId="407E2D68"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1.20 (0.76, 1.89)</w:t>
            </w:r>
          </w:p>
        </w:tc>
        <w:tc>
          <w:tcPr>
            <w:tcW w:w="2070" w:type="dxa"/>
            <w:tcBorders>
              <w:top w:val="nil"/>
              <w:left w:val="single" w:sz="4" w:space="0" w:color="000000"/>
              <w:bottom w:val="single" w:sz="4" w:space="0" w:color="000000"/>
              <w:right w:val="single" w:sz="4" w:space="0" w:color="000000"/>
            </w:tcBorders>
            <w:shd w:val="clear" w:color="auto" w:fill="FFFFFF"/>
            <w:vAlign w:val="bottom"/>
          </w:tcPr>
          <w:p w14:paraId="43A0B4C4"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0.84 (0.47, 1.51)</w:t>
            </w:r>
          </w:p>
        </w:tc>
        <w:tc>
          <w:tcPr>
            <w:tcW w:w="1710" w:type="dxa"/>
            <w:tcBorders>
              <w:top w:val="nil"/>
              <w:left w:val="single" w:sz="4" w:space="0" w:color="000000"/>
              <w:bottom w:val="single" w:sz="4" w:space="0" w:color="000000"/>
              <w:right w:val="single" w:sz="4" w:space="0" w:color="000000"/>
            </w:tcBorders>
            <w:shd w:val="clear" w:color="auto" w:fill="FFFFFF"/>
            <w:vAlign w:val="bottom"/>
          </w:tcPr>
          <w:p w14:paraId="07438FB5"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0.74 (0.36, 1.51)</w:t>
            </w:r>
          </w:p>
        </w:tc>
      </w:tr>
      <w:tr w:rsidR="00DA01CC" w:rsidRPr="007523A0" w14:paraId="71E635CA" w14:textId="77777777" w:rsidTr="00D271D9">
        <w:trPr>
          <w:cantSplit/>
        </w:trPr>
        <w:tc>
          <w:tcPr>
            <w:tcW w:w="41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1B58F9" w14:textId="77777777" w:rsidR="00DA01CC" w:rsidRPr="007523A0" w:rsidRDefault="00DA01CC" w:rsidP="00D271D9">
            <w:pPr>
              <w:adjustRightInd w:val="0"/>
              <w:spacing w:before="67" w:after="67"/>
              <w:rPr>
                <w:rFonts w:asciiTheme="minorBidi" w:hAnsiTheme="minorBidi"/>
                <w:color w:val="000000"/>
                <w:sz w:val="18"/>
                <w:szCs w:val="18"/>
              </w:rPr>
            </w:pPr>
            <w:r w:rsidRPr="005A0F31">
              <w:rPr>
                <w:rFonts w:asciiTheme="minorBidi" w:hAnsiTheme="minorBidi"/>
                <w:color w:val="000000"/>
                <w:sz w:val="18"/>
                <w:szCs w:val="18"/>
              </w:rPr>
              <w:t>P</w:t>
            </w:r>
            <w:r>
              <w:rPr>
                <w:rFonts w:asciiTheme="minorBidi" w:hAnsiTheme="minorBidi"/>
                <w:color w:val="000000"/>
                <w:sz w:val="18"/>
                <w:szCs w:val="18"/>
              </w:rPr>
              <w:t>atient Health Questionnaire</w:t>
            </w:r>
            <w:r w:rsidRPr="005A0F31">
              <w:rPr>
                <w:rFonts w:asciiTheme="minorBidi" w:hAnsiTheme="minorBidi"/>
                <w:color w:val="000000"/>
                <w:sz w:val="18"/>
                <w:szCs w:val="18"/>
              </w:rPr>
              <w:t xml:space="preserve">-9 depression </w:t>
            </w:r>
            <w:proofErr w:type="spellStart"/>
            <w:r w:rsidRPr="005A0F31">
              <w:rPr>
                <w:rFonts w:asciiTheme="minorBidi" w:hAnsiTheme="minorBidi"/>
                <w:color w:val="000000"/>
                <w:sz w:val="18"/>
                <w:szCs w:val="18"/>
              </w:rPr>
              <w:t>scale</w:t>
            </w:r>
            <w:r>
              <w:rPr>
                <w:rFonts w:asciiTheme="minorBidi" w:hAnsiTheme="minorBidi"/>
                <w:color w:val="000000"/>
                <w:sz w:val="18"/>
                <w:szCs w:val="18"/>
                <w:vertAlign w:val="superscript"/>
              </w:rPr>
              <w:t>e</w:t>
            </w:r>
            <w:proofErr w:type="spellEnd"/>
          </w:p>
        </w:tc>
        <w:tc>
          <w:tcPr>
            <w:tcW w:w="18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3120B8" w14:textId="77777777" w:rsidR="00DA01CC" w:rsidRPr="00F031FA" w:rsidRDefault="00DA01CC" w:rsidP="00D271D9">
            <w:pPr>
              <w:adjustRightInd w:val="0"/>
              <w:spacing w:before="67" w:after="67"/>
              <w:jc w:val="center"/>
              <w:rPr>
                <w:rFonts w:asciiTheme="minorBidi" w:hAnsiTheme="minorBidi"/>
                <w:b/>
                <w:bCs/>
                <w:color w:val="000000"/>
                <w:sz w:val="18"/>
                <w:szCs w:val="18"/>
              </w:rPr>
            </w:pPr>
            <w:r w:rsidRPr="00F031FA">
              <w:rPr>
                <w:rFonts w:ascii="Arial" w:hAnsi="Arial" w:cs="Arial"/>
                <w:b/>
                <w:bCs/>
                <w:color w:val="000000"/>
                <w:sz w:val="18"/>
                <w:szCs w:val="18"/>
              </w:rPr>
              <w:t>1.36 (1.17, 1.58)</w:t>
            </w:r>
          </w:p>
        </w:tc>
        <w:tc>
          <w:tcPr>
            <w:tcW w:w="1710" w:type="dxa"/>
            <w:tcBorders>
              <w:top w:val="nil"/>
              <w:left w:val="single" w:sz="4" w:space="0" w:color="000000"/>
              <w:bottom w:val="single" w:sz="4" w:space="0" w:color="000000"/>
              <w:right w:val="single" w:sz="4" w:space="0" w:color="000000"/>
            </w:tcBorders>
            <w:shd w:val="clear" w:color="auto" w:fill="FFFFFF"/>
            <w:tcMar>
              <w:left w:w="67" w:type="dxa"/>
              <w:right w:w="67" w:type="dxa"/>
            </w:tcMar>
            <w:vAlign w:val="bottom"/>
          </w:tcPr>
          <w:p w14:paraId="55C131FF" w14:textId="77777777" w:rsidR="00DA01CC" w:rsidRPr="001A780E" w:rsidRDefault="00DA01CC" w:rsidP="00D271D9">
            <w:pPr>
              <w:adjustRightInd w:val="0"/>
              <w:spacing w:before="67" w:after="67"/>
              <w:jc w:val="center"/>
              <w:rPr>
                <w:rFonts w:asciiTheme="minorBidi" w:hAnsiTheme="minorBidi"/>
                <w:b/>
                <w:bCs/>
                <w:color w:val="000000"/>
                <w:sz w:val="18"/>
                <w:szCs w:val="18"/>
              </w:rPr>
            </w:pPr>
            <w:r w:rsidRPr="001A780E">
              <w:rPr>
                <w:rFonts w:ascii="Arial" w:hAnsi="Arial" w:cs="Arial"/>
                <w:b/>
                <w:bCs/>
                <w:color w:val="000000"/>
                <w:sz w:val="18"/>
                <w:szCs w:val="18"/>
              </w:rPr>
              <w:t>1.18 (1.02, 1.38)</w:t>
            </w:r>
          </w:p>
        </w:tc>
        <w:tc>
          <w:tcPr>
            <w:tcW w:w="1512" w:type="dxa"/>
            <w:tcBorders>
              <w:top w:val="nil"/>
              <w:left w:val="single" w:sz="4" w:space="0" w:color="000000"/>
              <w:bottom w:val="single" w:sz="4" w:space="0" w:color="000000"/>
              <w:right w:val="single" w:sz="4" w:space="0" w:color="000000"/>
            </w:tcBorders>
            <w:shd w:val="clear" w:color="auto" w:fill="FFFFFF"/>
            <w:vAlign w:val="bottom"/>
          </w:tcPr>
          <w:p w14:paraId="6FA7E6EA"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0.97 (0.82, 1.14)</w:t>
            </w:r>
          </w:p>
        </w:tc>
        <w:tc>
          <w:tcPr>
            <w:tcW w:w="1620" w:type="dxa"/>
            <w:tcBorders>
              <w:top w:val="nil"/>
              <w:left w:val="single" w:sz="4" w:space="0" w:color="000000"/>
              <w:bottom w:val="single" w:sz="4" w:space="0" w:color="000000"/>
              <w:right w:val="single" w:sz="4" w:space="0" w:color="000000"/>
            </w:tcBorders>
            <w:shd w:val="clear" w:color="auto" w:fill="FFFFFF"/>
            <w:vAlign w:val="bottom"/>
          </w:tcPr>
          <w:p w14:paraId="175292B3" w14:textId="77777777" w:rsidR="00DA01CC" w:rsidRPr="007523A0" w:rsidRDefault="00DA01CC" w:rsidP="00D271D9">
            <w:pPr>
              <w:adjustRightInd w:val="0"/>
              <w:spacing w:before="67" w:after="67"/>
              <w:jc w:val="center"/>
              <w:rPr>
                <w:rFonts w:asciiTheme="minorBidi" w:hAnsiTheme="minorBidi"/>
                <w:b/>
                <w:bCs/>
                <w:color w:val="000000"/>
                <w:sz w:val="18"/>
                <w:szCs w:val="18"/>
              </w:rPr>
            </w:pPr>
            <w:r>
              <w:rPr>
                <w:rFonts w:ascii="Arial" w:hAnsi="Arial" w:cs="Arial"/>
                <w:color w:val="000000"/>
                <w:sz w:val="18"/>
                <w:szCs w:val="18"/>
              </w:rPr>
              <w:t>1.11 (0.95, 1.29)</w:t>
            </w:r>
          </w:p>
        </w:tc>
        <w:tc>
          <w:tcPr>
            <w:tcW w:w="2070" w:type="dxa"/>
            <w:tcBorders>
              <w:top w:val="nil"/>
              <w:left w:val="single" w:sz="4" w:space="0" w:color="000000"/>
              <w:bottom w:val="single" w:sz="4" w:space="0" w:color="000000"/>
              <w:right w:val="single" w:sz="4" w:space="0" w:color="000000"/>
            </w:tcBorders>
            <w:shd w:val="clear" w:color="auto" w:fill="FFFFFF"/>
            <w:vAlign w:val="bottom"/>
          </w:tcPr>
          <w:p w14:paraId="55D2A1E3" w14:textId="77777777" w:rsidR="00DA01CC" w:rsidRPr="00BB7B51" w:rsidRDefault="00DA01CC" w:rsidP="00D271D9">
            <w:pPr>
              <w:adjustRightInd w:val="0"/>
              <w:spacing w:before="67" w:after="67"/>
              <w:jc w:val="center"/>
              <w:rPr>
                <w:rFonts w:asciiTheme="minorBidi" w:hAnsiTheme="minorBidi"/>
                <w:b/>
                <w:bCs/>
                <w:color w:val="000000"/>
                <w:sz w:val="18"/>
                <w:szCs w:val="18"/>
              </w:rPr>
            </w:pPr>
            <w:r w:rsidRPr="00BB7B51">
              <w:rPr>
                <w:rFonts w:ascii="Arial" w:hAnsi="Arial" w:cs="Arial"/>
                <w:b/>
                <w:bCs/>
                <w:color w:val="000000"/>
                <w:sz w:val="18"/>
                <w:szCs w:val="18"/>
              </w:rPr>
              <w:t>1.32 (1.09, 1.60)</w:t>
            </w:r>
          </w:p>
        </w:tc>
        <w:tc>
          <w:tcPr>
            <w:tcW w:w="1710" w:type="dxa"/>
            <w:tcBorders>
              <w:top w:val="nil"/>
              <w:left w:val="single" w:sz="4" w:space="0" w:color="000000"/>
              <w:bottom w:val="single" w:sz="4" w:space="0" w:color="000000"/>
              <w:right w:val="single" w:sz="4" w:space="0" w:color="000000"/>
            </w:tcBorders>
            <w:shd w:val="clear" w:color="auto" w:fill="FFFFFF"/>
            <w:vAlign w:val="bottom"/>
          </w:tcPr>
          <w:p w14:paraId="0C995889" w14:textId="77777777" w:rsidR="00DA01CC" w:rsidRPr="00BB7B51" w:rsidRDefault="00DA01CC" w:rsidP="00D271D9">
            <w:pPr>
              <w:adjustRightInd w:val="0"/>
              <w:spacing w:before="67" w:after="67"/>
              <w:jc w:val="center"/>
              <w:rPr>
                <w:rFonts w:asciiTheme="minorBidi" w:hAnsiTheme="minorBidi"/>
                <w:b/>
                <w:bCs/>
                <w:color w:val="000000"/>
                <w:sz w:val="18"/>
                <w:szCs w:val="18"/>
              </w:rPr>
            </w:pPr>
            <w:r w:rsidRPr="00BB7B51">
              <w:rPr>
                <w:rFonts w:ascii="Arial" w:hAnsi="Arial" w:cs="Arial"/>
                <w:b/>
                <w:bCs/>
                <w:color w:val="000000"/>
                <w:sz w:val="18"/>
                <w:szCs w:val="18"/>
              </w:rPr>
              <w:t>1.36 (1.08, 1.70)</w:t>
            </w:r>
          </w:p>
        </w:tc>
      </w:tr>
      <w:tr w:rsidR="00DA01CC" w:rsidRPr="007523A0" w14:paraId="4E828D26" w14:textId="77777777" w:rsidTr="00D271D9">
        <w:trPr>
          <w:cantSplit/>
        </w:trPr>
        <w:tc>
          <w:tcPr>
            <w:tcW w:w="14647" w:type="dxa"/>
            <w:gridSpan w:val="7"/>
            <w:tcBorders>
              <w:top w:val="nil"/>
              <w:left w:val="single" w:sz="4" w:space="0" w:color="000000"/>
              <w:bottom w:val="single" w:sz="4" w:space="0" w:color="000000"/>
              <w:right w:val="single" w:sz="4" w:space="0" w:color="000000"/>
            </w:tcBorders>
            <w:shd w:val="clear" w:color="auto" w:fill="FFFFFF"/>
            <w:tcMar>
              <w:left w:w="67" w:type="dxa"/>
              <w:right w:w="67" w:type="dxa"/>
            </w:tcMar>
          </w:tcPr>
          <w:p w14:paraId="27AA852A" w14:textId="77777777" w:rsidR="00DA01CC" w:rsidRDefault="00DA01CC" w:rsidP="00D271D9">
            <w:pPr>
              <w:pStyle w:val="NoSpacing"/>
              <w:rPr>
                <w:rFonts w:asciiTheme="minorBidi" w:hAnsiTheme="minorBidi"/>
                <w:sz w:val="18"/>
                <w:szCs w:val="18"/>
              </w:rPr>
            </w:pPr>
            <w:r>
              <w:rPr>
                <w:rFonts w:asciiTheme="minorBidi" w:hAnsiTheme="minorBidi"/>
                <w:sz w:val="18"/>
                <w:szCs w:val="18"/>
              </w:rPr>
              <w:t>Bold</w:t>
            </w:r>
            <w:r w:rsidRPr="00C76BA3">
              <w:rPr>
                <w:rFonts w:asciiTheme="minorBidi" w:hAnsiTheme="minorBidi"/>
                <w:sz w:val="18"/>
                <w:szCs w:val="18"/>
              </w:rPr>
              <w:t xml:space="preserve"> </w:t>
            </w:r>
            <w:r>
              <w:rPr>
                <w:rFonts w:asciiTheme="minorBidi" w:hAnsiTheme="minorBidi"/>
                <w:sz w:val="18"/>
                <w:szCs w:val="18"/>
              </w:rPr>
              <w:t>indicates</w:t>
            </w:r>
            <w:r w:rsidRPr="00C76BA3">
              <w:rPr>
                <w:rFonts w:asciiTheme="minorBidi" w:hAnsiTheme="minorBidi"/>
                <w:sz w:val="18"/>
                <w:szCs w:val="18"/>
              </w:rPr>
              <w:t xml:space="preserve"> significan</w:t>
            </w:r>
            <w:r>
              <w:rPr>
                <w:rFonts w:asciiTheme="minorBidi" w:hAnsiTheme="minorBidi"/>
                <w:sz w:val="18"/>
                <w:szCs w:val="18"/>
              </w:rPr>
              <w:t>ce</w:t>
            </w:r>
            <w:r w:rsidRPr="00C76BA3">
              <w:rPr>
                <w:rFonts w:asciiTheme="minorBidi" w:hAnsiTheme="minorBidi"/>
                <w:sz w:val="18"/>
                <w:szCs w:val="18"/>
              </w:rPr>
              <w:t xml:space="preserve"> at the p&lt;0.05 level. </w:t>
            </w:r>
            <w:r>
              <w:rPr>
                <w:rFonts w:asciiTheme="minorBidi" w:hAnsiTheme="minorBidi"/>
                <w:sz w:val="18"/>
                <w:szCs w:val="18"/>
              </w:rPr>
              <w:t xml:space="preserve"> </w:t>
            </w:r>
          </w:p>
          <w:p w14:paraId="53C35C9F" w14:textId="77777777" w:rsidR="00DA01CC" w:rsidRPr="0078393B" w:rsidRDefault="00DA01CC" w:rsidP="00D271D9">
            <w:pPr>
              <w:pStyle w:val="NoSpacing"/>
              <w:rPr>
                <w:rFonts w:asciiTheme="minorBidi" w:hAnsiTheme="minorBidi"/>
                <w:sz w:val="18"/>
                <w:szCs w:val="18"/>
              </w:rPr>
            </w:pPr>
            <w:r w:rsidRPr="0078393B">
              <w:rPr>
                <w:rFonts w:asciiTheme="minorBidi" w:hAnsiTheme="minorBidi"/>
                <w:color w:val="000000"/>
                <w:sz w:val="18"/>
                <w:szCs w:val="18"/>
              </w:rPr>
              <w:t xml:space="preserve">a based in endorsing </w:t>
            </w:r>
            <w:r w:rsidRPr="0078393B">
              <w:rPr>
                <w:rFonts w:asciiTheme="minorBidi" w:hAnsiTheme="minorBidi"/>
                <w:sz w:val="18"/>
                <w:szCs w:val="18"/>
              </w:rPr>
              <w:t xml:space="preserve">“Have you ever wanted </w:t>
            </w:r>
            <w:r>
              <w:rPr>
                <w:rFonts w:asciiTheme="minorBidi" w:hAnsiTheme="minorBidi"/>
                <w:sz w:val="18"/>
                <w:szCs w:val="18"/>
              </w:rPr>
              <w:t>[</w:t>
            </w:r>
            <w:r w:rsidRPr="0078393B">
              <w:rPr>
                <w:rFonts w:asciiTheme="minorBidi" w:hAnsiTheme="minorBidi"/>
                <w:sz w:val="18"/>
                <w:szCs w:val="18"/>
              </w:rPr>
              <w:t>a drink</w:t>
            </w:r>
            <w:r>
              <w:rPr>
                <w:rFonts w:asciiTheme="minorBidi" w:hAnsiTheme="minorBidi"/>
                <w:sz w:val="18"/>
                <w:szCs w:val="18"/>
              </w:rPr>
              <w:t>/to use substance]</w:t>
            </w:r>
            <w:r w:rsidRPr="0078393B">
              <w:rPr>
                <w:rFonts w:asciiTheme="minorBidi" w:hAnsiTheme="minorBidi"/>
                <w:sz w:val="18"/>
                <w:szCs w:val="18"/>
              </w:rPr>
              <w:t xml:space="preserve"> so badly that you couldn’t think of anything else?”</w:t>
            </w:r>
            <w:r>
              <w:rPr>
                <w:rFonts w:asciiTheme="minorBidi" w:hAnsiTheme="minorBidi"/>
                <w:sz w:val="18"/>
                <w:szCs w:val="18"/>
              </w:rPr>
              <w:t xml:space="preserve"> </w:t>
            </w:r>
            <w:r w:rsidRPr="0078393B">
              <w:rPr>
                <w:rFonts w:asciiTheme="minorBidi" w:hAnsiTheme="minorBidi"/>
                <w:sz w:val="18"/>
                <w:szCs w:val="18"/>
              </w:rPr>
              <w:t>or “Have you ever felt a very strong desire or urge to </w:t>
            </w:r>
            <w:r>
              <w:rPr>
                <w:rFonts w:asciiTheme="minorBidi" w:hAnsiTheme="minorBidi"/>
                <w:sz w:val="18"/>
                <w:szCs w:val="18"/>
              </w:rPr>
              <w:t>[</w:t>
            </w:r>
            <w:r w:rsidRPr="0078393B">
              <w:rPr>
                <w:rFonts w:asciiTheme="minorBidi" w:hAnsiTheme="minorBidi"/>
                <w:sz w:val="18"/>
                <w:szCs w:val="18"/>
              </w:rPr>
              <w:t>drink</w:t>
            </w:r>
            <w:r>
              <w:rPr>
                <w:rFonts w:asciiTheme="minorBidi" w:hAnsiTheme="minorBidi"/>
                <w:sz w:val="18"/>
                <w:szCs w:val="18"/>
              </w:rPr>
              <w:t>/use substance]</w:t>
            </w:r>
            <w:r w:rsidRPr="0078393B">
              <w:rPr>
                <w:rFonts w:asciiTheme="minorBidi" w:hAnsiTheme="minorBidi"/>
                <w:sz w:val="18"/>
                <w:szCs w:val="18"/>
              </w:rPr>
              <w:t>?”</w:t>
            </w:r>
          </w:p>
          <w:p w14:paraId="08C51ABA" w14:textId="77777777" w:rsidR="00DA01CC" w:rsidRPr="0078393B" w:rsidRDefault="00DA01CC" w:rsidP="00D271D9">
            <w:pPr>
              <w:pStyle w:val="NoSpacing"/>
              <w:rPr>
                <w:rFonts w:asciiTheme="minorBidi" w:hAnsiTheme="minorBidi"/>
                <w:color w:val="000000"/>
                <w:sz w:val="18"/>
                <w:szCs w:val="18"/>
              </w:rPr>
            </w:pPr>
            <w:r w:rsidRPr="0078393B">
              <w:rPr>
                <w:rFonts w:asciiTheme="minorBidi" w:hAnsiTheme="minorBidi"/>
                <w:color w:val="000000"/>
                <w:sz w:val="18"/>
                <w:szCs w:val="18"/>
              </w:rPr>
              <w:t>b Estimated from logistic regression analysis of validator predicting craving criterion, adjusted for gender, age, race/ethnicity, education level, participant type, and past year other substance use.</w:t>
            </w:r>
            <w:r w:rsidRPr="0078393B">
              <w:rPr>
                <w:rFonts w:asciiTheme="minorBidi" w:hAnsiTheme="minorBidi"/>
                <w:color w:val="000000"/>
                <w:sz w:val="18"/>
                <w:szCs w:val="18"/>
              </w:rPr>
              <w:br/>
              <w:t>c count variable, 0=no problems to 4=severe problems</w:t>
            </w:r>
          </w:p>
          <w:p w14:paraId="0C9F18AE" w14:textId="77777777" w:rsidR="00DA01CC" w:rsidRPr="0078393B" w:rsidRDefault="00DA01CC" w:rsidP="00D271D9">
            <w:pPr>
              <w:pStyle w:val="NoSpacing"/>
              <w:rPr>
                <w:rFonts w:asciiTheme="minorBidi" w:hAnsiTheme="minorBidi"/>
                <w:color w:val="000000"/>
                <w:sz w:val="18"/>
                <w:szCs w:val="18"/>
                <w:vertAlign w:val="superscript"/>
              </w:rPr>
            </w:pPr>
            <w:r w:rsidRPr="0078393B">
              <w:rPr>
                <w:rFonts w:asciiTheme="minorBidi" w:hAnsiTheme="minorBidi"/>
                <w:color w:val="000000"/>
                <w:sz w:val="18"/>
                <w:szCs w:val="18"/>
              </w:rPr>
              <w:t>d Reference group is No</w:t>
            </w:r>
            <w:r w:rsidRPr="0078393B">
              <w:rPr>
                <w:rFonts w:asciiTheme="minorBidi" w:hAnsiTheme="minorBidi"/>
                <w:color w:val="000000"/>
                <w:sz w:val="18"/>
                <w:szCs w:val="18"/>
              </w:rPr>
              <w:br/>
              <w:t>e count variable, 1=no problems to 5=severe problems</w:t>
            </w:r>
          </w:p>
        </w:tc>
      </w:tr>
    </w:tbl>
    <w:p w14:paraId="016DBEA7" w14:textId="77777777" w:rsidR="00DA01CC" w:rsidRPr="00580F43" w:rsidRDefault="00DA01CC" w:rsidP="00DA01CC">
      <w:pPr>
        <w:pStyle w:val="NoSpacing"/>
        <w:rPr>
          <w:rFonts w:asciiTheme="minorBidi" w:hAnsiTheme="minorBidi"/>
          <w:b/>
          <w:bCs/>
        </w:rPr>
      </w:pPr>
    </w:p>
    <w:p w14:paraId="6A37C9F5" w14:textId="77777777" w:rsidR="00DA01CC" w:rsidRDefault="00DA01CC" w:rsidP="00DA01CC">
      <w:pPr>
        <w:pStyle w:val="NoSpacing"/>
        <w:rPr>
          <w:rFonts w:asciiTheme="minorBidi" w:hAnsiTheme="minorBidi"/>
          <w:b/>
          <w:bCs/>
        </w:rPr>
      </w:pPr>
      <w:r w:rsidRPr="00580F43">
        <w:rPr>
          <w:rFonts w:asciiTheme="minorBidi" w:hAnsiTheme="minorBidi"/>
          <w:b/>
          <w:bCs/>
        </w:rPr>
        <w:t xml:space="preserve">Supplemental Table 2. </w:t>
      </w:r>
      <w:r>
        <w:rPr>
          <w:rFonts w:asciiTheme="minorBidi" w:hAnsiTheme="minorBidi"/>
          <w:b/>
          <w:bCs/>
        </w:rPr>
        <w:t>Average percent of days used each substance over the 90 day post-interview period, by craving status for that substance at baseline (N=586)</w:t>
      </w:r>
    </w:p>
    <w:p w14:paraId="794BAC2B" w14:textId="77777777" w:rsidR="00DA01CC" w:rsidRDefault="00DA01CC" w:rsidP="00DA01CC">
      <w:pPr>
        <w:pStyle w:val="NoSpacing"/>
        <w:rPr>
          <w:rFonts w:asciiTheme="minorBidi" w:hAnsiTheme="minorBidi"/>
          <w:b/>
          <w:bCs/>
        </w:rPr>
      </w:pPr>
      <w:r>
        <w:rPr>
          <w:rFonts w:asciiTheme="minorBidi" w:hAnsiTheme="minorBidi"/>
          <w:b/>
          <w:bCs/>
        </w:rPr>
        <w:t xml:space="preserve"> </w:t>
      </w:r>
    </w:p>
    <w:tbl>
      <w:tblPr>
        <w:tblStyle w:val="TableGrid"/>
        <w:tblW w:w="0" w:type="auto"/>
        <w:tblLook w:val="04A0" w:firstRow="1" w:lastRow="0" w:firstColumn="1" w:lastColumn="0" w:noHBand="0" w:noVBand="1"/>
      </w:tblPr>
      <w:tblGrid>
        <w:gridCol w:w="1435"/>
        <w:gridCol w:w="2430"/>
        <w:gridCol w:w="2430"/>
      </w:tblGrid>
      <w:tr w:rsidR="00DA01CC" w:rsidRPr="00580F43" w14:paraId="21AD6E63" w14:textId="77777777" w:rsidTr="00D271D9">
        <w:tc>
          <w:tcPr>
            <w:tcW w:w="1435" w:type="dxa"/>
          </w:tcPr>
          <w:p w14:paraId="6718F610" w14:textId="77777777" w:rsidR="00DA01CC" w:rsidRPr="00580F43" w:rsidRDefault="00DA01CC" w:rsidP="00D271D9">
            <w:pPr>
              <w:pStyle w:val="NoSpacing"/>
              <w:rPr>
                <w:rFonts w:asciiTheme="minorBidi" w:hAnsiTheme="minorBidi"/>
                <w:b/>
                <w:bCs/>
                <w:sz w:val="18"/>
                <w:szCs w:val="18"/>
              </w:rPr>
            </w:pPr>
          </w:p>
        </w:tc>
        <w:tc>
          <w:tcPr>
            <w:tcW w:w="4860" w:type="dxa"/>
            <w:gridSpan w:val="2"/>
          </w:tcPr>
          <w:p w14:paraId="43A4BB2C" w14:textId="77777777" w:rsidR="00DA01CC" w:rsidRPr="00580F43" w:rsidRDefault="00DA01CC" w:rsidP="00D271D9">
            <w:pPr>
              <w:pStyle w:val="NoSpacing"/>
              <w:rPr>
                <w:rFonts w:asciiTheme="minorBidi" w:hAnsiTheme="minorBidi"/>
                <w:b/>
                <w:bCs/>
                <w:sz w:val="18"/>
                <w:szCs w:val="18"/>
              </w:rPr>
            </w:pPr>
            <w:r>
              <w:rPr>
                <w:rFonts w:asciiTheme="minorBidi" w:hAnsiTheme="minorBidi"/>
                <w:b/>
                <w:bCs/>
                <w:sz w:val="18"/>
                <w:szCs w:val="18"/>
              </w:rPr>
              <w:t>Percent of days used</w:t>
            </w:r>
          </w:p>
        </w:tc>
      </w:tr>
      <w:tr w:rsidR="00DA01CC" w:rsidRPr="00580F43" w14:paraId="5C6D85BF" w14:textId="77777777" w:rsidTr="00D271D9">
        <w:tc>
          <w:tcPr>
            <w:tcW w:w="1435" w:type="dxa"/>
          </w:tcPr>
          <w:p w14:paraId="157098EB" w14:textId="77777777" w:rsidR="00DA01CC" w:rsidRPr="00580F43" w:rsidRDefault="00DA01CC" w:rsidP="00D271D9">
            <w:pPr>
              <w:pStyle w:val="NoSpacing"/>
              <w:rPr>
                <w:rFonts w:asciiTheme="minorBidi" w:hAnsiTheme="minorBidi"/>
                <w:b/>
                <w:bCs/>
                <w:sz w:val="18"/>
                <w:szCs w:val="18"/>
              </w:rPr>
            </w:pPr>
            <w:r w:rsidRPr="00580F43">
              <w:rPr>
                <w:rFonts w:asciiTheme="minorBidi" w:hAnsiTheme="minorBidi"/>
                <w:b/>
                <w:bCs/>
                <w:sz w:val="18"/>
                <w:szCs w:val="18"/>
              </w:rPr>
              <w:t>Substance</w:t>
            </w:r>
          </w:p>
        </w:tc>
        <w:tc>
          <w:tcPr>
            <w:tcW w:w="2430" w:type="dxa"/>
          </w:tcPr>
          <w:p w14:paraId="1BA737C1" w14:textId="77777777" w:rsidR="00DA01CC" w:rsidRPr="00580F43" w:rsidRDefault="00DA01CC" w:rsidP="00D271D9">
            <w:pPr>
              <w:pStyle w:val="NoSpacing"/>
              <w:rPr>
                <w:rFonts w:asciiTheme="minorBidi" w:hAnsiTheme="minorBidi"/>
                <w:b/>
                <w:bCs/>
                <w:sz w:val="18"/>
                <w:szCs w:val="18"/>
              </w:rPr>
            </w:pPr>
            <w:r>
              <w:rPr>
                <w:rFonts w:asciiTheme="minorBidi" w:hAnsiTheme="minorBidi"/>
                <w:b/>
                <w:bCs/>
                <w:sz w:val="18"/>
                <w:szCs w:val="18"/>
              </w:rPr>
              <w:t>Craving criterion = yes</w:t>
            </w:r>
          </w:p>
        </w:tc>
        <w:tc>
          <w:tcPr>
            <w:tcW w:w="2430" w:type="dxa"/>
          </w:tcPr>
          <w:p w14:paraId="7912AC6B" w14:textId="77777777" w:rsidR="00DA01CC" w:rsidRPr="00580F43" w:rsidRDefault="00DA01CC" w:rsidP="00D271D9">
            <w:pPr>
              <w:pStyle w:val="NoSpacing"/>
              <w:rPr>
                <w:rFonts w:asciiTheme="minorBidi" w:hAnsiTheme="minorBidi"/>
                <w:b/>
                <w:bCs/>
                <w:sz w:val="18"/>
                <w:szCs w:val="18"/>
              </w:rPr>
            </w:pPr>
            <w:r>
              <w:rPr>
                <w:rFonts w:asciiTheme="minorBidi" w:hAnsiTheme="minorBidi"/>
                <w:b/>
                <w:bCs/>
                <w:sz w:val="18"/>
                <w:szCs w:val="18"/>
              </w:rPr>
              <w:t>Craving criterion = no</w:t>
            </w:r>
          </w:p>
        </w:tc>
      </w:tr>
      <w:tr w:rsidR="00DA01CC" w:rsidRPr="00580F43" w14:paraId="55D5EA45" w14:textId="77777777" w:rsidTr="00D271D9">
        <w:tc>
          <w:tcPr>
            <w:tcW w:w="1435" w:type="dxa"/>
            <w:vAlign w:val="bottom"/>
          </w:tcPr>
          <w:p w14:paraId="70B0DA68" w14:textId="77777777" w:rsidR="00DA01CC" w:rsidRPr="00580F43" w:rsidRDefault="00DA01CC" w:rsidP="00D271D9">
            <w:pPr>
              <w:pStyle w:val="NoSpacing"/>
              <w:rPr>
                <w:rFonts w:asciiTheme="minorBidi" w:hAnsiTheme="minorBidi"/>
                <w:b/>
                <w:bCs/>
                <w:sz w:val="18"/>
                <w:szCs w:val="18"/>
              </w:rPr>
            </w:pPr>
            <w:r w:rsidRPr="00580F43">
              <w:rPr>
                <w:rFonts w:ascii="Arial" w:hAnsi="Arial" w:cs="Arial"/>
                <w:color w:val="000000"/>
                <w:sz w:val="18"/>
                <w:szCs w:val="18"/>
              </w:rPr>
              <w:t>Alcohol</w:t>
            </w:r>
          </w:p>
        </w:tc>
        <w:tc>
          <w:tcPr>
            <w:tcW w:w="2430" w:type="dxa"/>
          </w:tcPr>
          <w:p w14:paraId="4BB7C8CF" w14:textId="77777777" w:rsidR="00DA01CC" w:rsidRPr="00580F43" w:rsidRDefault="00DA01CC" w:rsidP="00D271D9">
            <w:pPr>
              <w:pStyle w:val="NoSpacing"/>
              <w:rPr>
                <w:rFonts w:asciiTheme="minorBidi" w:hAnsiTheme="minorBidi"/>
                <w:sz w:val="18"/>
                <w:szCs w:val="18"/>
              </w:rPr>
            </w:pPr>
            <w:r w:rsidRPr="00580F43">
              <w:rPr>
                <w:rFonts w:asciiTheme="minorBidi" w:hAnsiTheme="minorBidi"/>
                <w:sz w:val="18"/>
                <w:szCs w:val="18"/>
              </w:rPr>
              <w:t xml:space="preserve">37.1% </w:t>
            </w:r>
          </w:p>
        </w:tc>
        <w:tc>
          <w:tcPr>
            <w:tcW w:w="2430" w:type="dxa"/>
          </w:tcPr>
          <w:p w14:paraId="649F7EF2"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 xml:space="preserve">16.9% </w:t>
            </w:r>
          </w:p>
        </w:tc>
      </w:tr>
      <w:tr w:rsidR="00DA01CC" w:rsidRPr="00580F43" w14:paraId="73DF175D" w14:textId="77777777" w:rsidTr="00D271D9">
        <w:tc>
          <w:tcPr>
            <w:tcW w:w="1435" w:type="dxa"/>
            <w:vAlign w:val="bottom"/>
          </w:tcPr>
          <w:p w14:paraId="0A89498A" w14:textId="77777777" w:rsidR="00DA01CC" w:rsidRPr="00580F43" w:rsidRDefault="00DA01CC" w:rsidP="00D271D9">
            <w:pPr>
              <w:pStyle w:val="NoSpacing"/>
              <w:rPr>
                <w:rFonts w:asciiTheme="minorBidi" w:hAnsiTheme="minorBidi"/>
                <w:b/>
                <w:bCs/>
                <w:sz w:val="18"/>
                <w:szCs w:val="18"/>
              </w:rPr>
            </w:pPr>
            <w:r w:rsidRPr="00580F43">
              <w:rPr>
                <w:rFonts w:ascii="Arial" w:hAnsi="Arial" w:cs="Arial"/>
                <w:color w:val="000000"/>
                <w:sz w:val="18"/>
                <w:szCs w:val="18"/>
              </w:rPr>
              <w:t>Tobacco</w:t>
            </w:r>
          </w:p>
        </w:tc>
        <w:tc>
          <w:tcPr>
            <w:tcW w:w="2430" w:type="dxa"/>
          </w:tcPr>
          <w:p w14:paraId="4FD6D8E5"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56.4%</w:t>
            </w:r>
          </w:p>
        </w:tc>
        <w:tc>
          <w:tcPr>
            <w:tcW w:w="2430" w:type="dxa"/>
          </w:tcPr>
          <w:p w14:paraId="004BB804"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18.4%</w:t>
            </w:r>
          </w:p>
        </w:tc>
      </w:tr>
      <w:tr w:rsidR="00DA01CC" w:rsidRPr="00580F43" w14:paraId="597AC61C" w14:textId="77777777" w:rsidTr="00D271D9">
        <w:tc>
          <w:tcPr>
            <w:tcW w:w="1435" w:type="dxa"/>
            <w:vAlign w:val="bottom"/>
          </w:tcPr>
          <w:p w14:paraId="5090478B" w14:textId="77777777" w:rsidR="00DA01CC" w:rsidRPr="00580F43" w:rsidRDefault="00DA01CC" w:rsidP="00D271D9">
            <w:pPr>
              <w:pStyle w:val="NoSpacing"/>
              <w:rPr>
                <w:rFonts w:asciiTheme="minorBidi" w:hAnsiTheme="minorBidi"/>
                <w:b/>
                <w:bCs/>
                <w:sz w:val="18"/>
                <w:szCs w:val="18"/>
              </w:rPr>
            </w:pPr>
            <w:r w:rsidRPr="00580F43">
              <w:rPr>
                <w:rFonts w:ascii="Arial" w:hAnsi="Arial" w:cs="Arial"/>
                <w:color w:val="000000"/>
                <w:sz w:val="18"/>
                <w:szCs w:val="18"/>
              </w:rPr>
              <w:t>Cannabis</w:t>
            </w:r>
          </w:p>
        </w:tc>
        <w:tc>
          <w:tcPr>
            <w:tcW w:w="2430" w:type="dxa"/>
          </w:tcPr>
          <w:p w14:paraId="4A1571FE"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54.0%</w:t>
            </w:r>
          </w:p>
        </w:tc>
        <w:tc>
          <w:tcPr>
            <w:tcW w:w="2430" w:type="dxa"/>
          </w:tcPr>
          <w:p w14:paraId="33C2F697"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7.6%</w:t>
            </w:r>
          </w:p>
        </w:tc>
      </w:tr>
      <w:tr w:rsidR="00DA01CC" w:rsidRPr="00580F43" w14:paraId="4E3E3282" w14:textId="77777777" w:rsidTr="00D271D9">
        <w:tc>
          <w:tcPr>
            <w:tcW w:w="1435" w:type="dxa"/>
            <w:vAlign w:val="bottom"/>
          </w:tcPr>
          <w:p w14:paraId="560F1668" w14:textId="77777777" w:rsidR="00DA01CC" w:rsidRPr="00580F43" w:rsidRDefault="00DA01CC" w:rsidP="00D271D9">
            <w:pPr>
              <w:pStyle w:val="NoSpacing"/>
              <w:rPr>
                <w:rFonts w:asciiTheme="minorBidi" w:hAnsiTheme="minorBidi"/>
                <w:b/>
                <w:bCs/>
                <w:sz w:val="18"/>
                <w:szCs w:val="18"/>
              </w:rPr>
            </w:pPr>
            <w:r w:rsidRPr="00580F43">
              <w:rPr>
                <w:rFonts w:ascii="Arial" w:hAnsi="Arial" w:cs="Arial"/>
                <w:color w:val="000000"/>
                <w:sz w:val="18"/>
                <w:szCs w:val="18"/>
              </w:rPr>
              <w:t>Cocaine</w:t>
            </w:r>
          </w:p>
        </w:tc>
        <w:tc>
          <w:tcPr>
            <w:tcW w:w="2430" w:type="dxa"/>
          </w:tcPr>
          <w:p w14:paraId="1BDB85C0"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19.8%</w:t>
            </w:r>
          </w:p>
        </w:tc>
        <w:tc>
          <w:tcPr>
            <w:tcW w:w="2430" w:type="dxa"/>
          </w:tcPr>
          <w:p w14:paraId="4FA6D4CA"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3.2%</w:t>
            </w:r>
          </w:p>
        </w:tc>
      </w:tr>
      <w:tr w:rsidR="00DA01CC" w:rsidRPr="00580F43" w14:paraId="25069E83" w14:textId="77777777" w:rsidTr="00D271D9">
        <w:tc>
          <w:tcPr>
            <w:tcW w:w="1435" w:type="dxa"/>
            <w:vAlign w:val="bottom"/>
          </w:tcPr>
          <w:p w14:paraId="432478FF" w14:textId="77777777" w:rsidR="00DA01CC" w:rsidRPr="00580F43" w:rsidRDefault="00DA01CC" w:rsidP="00D271D9">
            <w:pPr>
              <w:pStyle w:val="NoSpacing"/>
              <w:rPr>
                <w:rFonts w:asciiTheme="minorBidi" w:hAnsiTheme="minorBidi"/>
                <w:b/>
                <w:bCs/>
                <w:sz w:val="18"/>
                <w:szCs w:val="18"/>
              </w:rPr>
            </w:pPr>
            <w:r w:rsidRPr="00580F43">
              <w:rPr>
                <w:rFonts w:ascii="Arial" w:hAnsi="Arial" w:cs="Arial"/>
                <w:color w:val="000000"/>
                <w:sz w:val="18"/>
                <w:szCs w:val="18"/>
              </w:rPr>
              <w:t>Heroin</w:t>
            </w:r>
          </w:p>
        </w:tc>
        <w:tc>
          <w:tcPr>
            <w:tcW w:w="2430" w:type="dxa"/>
          </w:tcPr>
          <w:p w14:paraId="6942AB52"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24.2%</w:t>
            </w:r>
          </w:p>
        </w:tc>
        <w:tc>
          <w:tcPr>
            <w:tcW w:w="2430" w:type="dxa"/>
          </w:tcPr>
          <w:p w14:paraId="3DB35D14" w14:textId="77777777" w:rsidR="00DA01CC" w:rsidRPr="00580F43" w:rsidRDefault="00DA01CC" w:rsidP="00D271D9">
            <w:pPr>
              <w:pStyle w:val="NoSpacing"/>
              <w:rPr>
                <w:rFonts w:asciiTheme="minorBidi" w:hAnsiTheme="minorBidi"/>
                <w:sz w:val="18"/>
                <w:szCs w:val="18"/>
              </w:rPr>
            </w:pPr>
            <w:r>
              <w:rPr>
                <w:rFonts w:asciiTheme="minorBidi" w:hAnsiTheme="minorBidi"/>
                <w:sz w:val="18"/>
                <w:szCs w:val="18"/>
              </w:rPr>
              <w:t>0.8%</w:t>
            </w:r>
          </w:p>
        </w:tc>
      </w:tr>
    </w:tbl>
    <w:p w14:paraId="09FBBDB1" w14:textId="77777777" w:rsidR="00DA01CC" w:rsidRDefault="00DA01CC" w:rsidP="00DA01CC">
      <w:pPr>
        <w:pStyle w:val="NoSpacing"/>
        <w:rPr>
          <w:rFonts w:asciiTheme="minorBidi" w:hAnsiTheme="minorBidi"/>
          <w:b/>
          <w:bCs/>
        </w:rPr>
      </w:pPr>
    </w:p>
    <w:p w14:paraId="19A8E853" w14:textId="77777777" w:rsidR="00DA01CC" w:rsidRPr="00580F43" w:rsidRDefault="00DA01CC" w:rsidP="00DA01CC">
      <w:pPr>
        <w:pStyle w:val="NoSpacing"/>
        <w:rPr>
          <w:rFonts w:asciiTheme="minorBidi" w:hAnsiTheme="minorBidi"/>
          <w:b/>
          <w:bCs/>
        </w:rPr>
      </w:pPr>
    </w:p>
    <w:p w14:paraId="7FE57464" w14:textId="77777777" w:rsidR="00DA01CC" w:rsidRDefault="00DA01CC" w:rsidP="00DA01CC">
      <w:pPr>
        <w:rPr>
          <w:rFonts w:ascii="Arial" w:hAnsi="Arial" w:cs="Arial"/>
          <w:b/>
          <w:bCs/>
          <w:color w:val="000000"/>
        </w:rPr>
      </w:pPr>
      <w:bookmarkStart w:id="0" w:name="_Hlk78803835"/>
      <w:r>
        <w:rPr>
          <w:rFonts w:ascii="Arial" w:hAnsi="Arial" w:cs="Arial"/>
          <w:b/>
          <w:bCs/>
          <w:color w:val="000000"/>
        </w:rPr>
        <w:t>Supplemental Table 3. Baseline DSM-5 craving predicting use on any given day of the 90 day post-interview period, excluding inpatient days (N=586)</w:t>
      </w:r>
    </w:p>
    <w:bookmarkEnd w:id="0"/>
    <w:tbl>
      <w:tblPr>
        <w:tblpPr w:leftFromText="180" w:rightFromText="180" w:vertAnchor="text" w:horzAnchor="margin" w:tblpY="148"/>
        <w:tblW w:w="0" w:type="auto"/>
        <w:tblLayout w:type="fixed"/>
        <w:tblCellMar>
          <w:left w:w="0" w:type="dxa"/>
          <w:right w:w="0" w:type="dxa"/>
        </w:tblCellMar>
        <w:tblLook w:val="0000" w:firstRow="0" w:lastRow="0" w:firstColumn="0" w:lastColumn="0" w:noHBand="0" w:noVBand="0"/>
      </w:tblPr>
      <w:tblGrid>
        <w:gridCol w:w="1072"/>
        <w:gridCol w:w="2160"/>
        <w:gridCol w:w="1443"/>
        <w:gridCol w:w="1890"/>
        <w:gridCol w:w="1440"/>
        <w:gridCol w:w="2160"/>
        <w:gridCol w:w="3600"/>
      </w:tblGrid>
      <w:tr w:rsidR="00DA01CC" w14:paraId="2B57CC5B" w14:textId="77777777" w:rsidTr="00D271D9">
        <w:trPr>
          <w:cantSplit/>
          <w:tblHeader/>
        </w:trPr>
        <w:tc>
          <w:tcPr>
            <w:tcW w:w="1072" w:type="dxa"/>
            <w:tcBorders>
              <w:top w:val="single" w:sz="4" w:space="0" w:color="000000"/>
              <w:left w:val="single" w:sz="4" w:space="0" w:color="000000"/>
              <w:bottom w:val="single" w:sz="4" w:space="0" w:color="000000"/>
              <w:right w:val="nil"/>
            </w:tcBorders>
            <w:shd w:val="clear" w:color="auto" w:fill="FFFFFF"/>
            <w:tcMar>
              <w:left w:w="67" w:type="dxa"/>
              <w:right w:w="67" w:type="dxa"/>
            </w:tcMar>
          </w:tcPr>
          <w:p w14:paraId="20AF2208" w14:textId="77777777" w:rsidR="00DA01CC" w:rsidRDefault="00DA01CC" w:rsidP="00D271D9">
            <w:pPr>
              <w:adjustRightInd w:val="0"/>
              <w:spacing w:before="67" w:after="67"/>
              <w:jc w:val="center"/>
              <w:rPr>
                <w:rFonts w:ascii="Arial" w:hAnsi="Arial" w:cs="Arial"/>
                <w:b/>
                <w:bCs/>
                <w:color w:val="000000"/>
                <w:sz w:val="18"/>
                <w:szCs w:val="18"/>
              </w:rPr>
            </w:pPr>
          </w:p>
        </w:tc>
        <w:tc>
          <w:tcPr>
            <w:tcW w:w="2160" w:type="dxa"/>
            <w:vMerge w:val="restart"/>
            <w:tcBorders>
              <w:top w:val="single" w:sz="4" w:space="0" w:color="000000"/>
              <w:left w:val="single" w:sz="4" w:space="0" w:color="000000"/>
              <w:right w:val="single" w:sz="4" w:space="0" w:color="auto"/>
            </w:tcBorders>
            <w:shd w:val="clear" w:color="auto" w:fill="FFFFFF"/>
            <w:tcMar>
              <w:left w:w="67" w:type="dxa"/>
              <w:right w:w="67" w:type="dxa"/>
            </w:tcMar>
          </w:tcPr>
          <w:p w14:paraId="79B95090"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 xml:space="preserve">Association with craving </w:t>
            </w:r>
            <w:proofErr w:type="spellStart"/>
            <w:r>
              <w:rPr>
                <w:rFonts w:ascii="Arial" w:hAnsi="Arial" w:cs="Arial"/>
                <w:b/>
                <w:bCs/>
                <w:color w:val="000000"/>
                <w:sz w:val="18"/>
                <w:szCs w:val="18"/>
              </w:rPr>
              <w:t>criterion</w:t>
            </w:r>
            <w:r>
              <w:rPr>
                <w:rFonts w:ascii="Arial" w:hAnsi="Arial" w:cs="Arial"/>
                <w:b/>
                <w:bCs/>
                <w:color w:val="000000"/>
                <w:sz w:val="18"/>
                <w:szCs w:val="18"/>
                <w:vertAlign w:val="superscript"/>
              </w:rPr>
              <w:t>a</w:t>
            </w:r>
            <w:proofErr w:type="spellEnd"/>
          </w:p>
        </w:tc>
        <w:tc>
          <w:tcPr>
            <w:tcW w:w="10533" w:type="dxa"/>
            <w:gridSpan w:val="5"/>
            <w:tcBorders>
              <w:top w:val="single" w:sz="4" w:space="0" w:color="000000"/>
              <w:left w:val="single" w:sz="4" w:space="0" w:color="000000"/>
              <w:bottom w:val="single" w:sz="4" w:space="0" w:color="000000"/>
              <w:right w:val="single" w:sz="4" w:space="0" w:color="auto"/>
            </w:tcBorders>
            <w:shd w:val="clear" w:color="auto" w:fill="FFFFFF"/>
          </w:tcPr>
          <w:p w14:paraId="5554A557" w14:textId="77777777" w:rsidR="00DA01CC" w:rsidRPr="005E5DA5"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 xml:space="preserve">Association with </w:t>
            </w:r>
            <w:proofErr w:type="spellStart"/>
            <w:r>
              <w:rPr>
                <w:rFonts w:ascii="Arial" w:hAnsi="Arial" w:cs="Arial"/>
                <w:b/>
                <w:bCs/>
                <w:color w:val="000000"/>
                <w:sz w:val="18"/>
                <w:szCs w:val="18"/>
              </w:rPr>
              <w:t>constructs</w:t>
            </w:r>
            <w:r w:rsidRPr="005E5DA5">
              <w:rPr>
                <w:rFonts w:ascii="Arial" w:hAnsi="Arial" w:cs="Arial"/>
                <w:b/>
                <w:bCs/>
                <w:color w:val="000000"/>
                <w:sz w:val="18"/>
                <w:szCs w:val="18"/>
                <w:vertAlign w:val="superscript"/>
              </w:rPr>
              <w:t>a</w:t>
            </w:r>
            <w:proofErr w:type="spellEnd"/>
          </w:p>
        </w:tc>
      </w:tr>
      <w:tr w:rsidR="00DA01CC" w14:paraId="0E7C56B3" w14:textId="77777777" w:rsidTr="00D271D9">
        <w:trPr>
          <w:cantSplit/>
          <w:tblHeader/>
        </w:trPr>
        <w:tc>
          <w:tcPr>
            <w:tcW w:w="1072" w:type="dxa"/>
            <w:tcBorders>
              <w:top w:val="single" w:sz="4" w:space="0" w:color="000000"/>
              <w:left w:val="single" w:sz="4" w:space="0" w:color="000000"/>
              <w:bottom w:val="single" w:sz="4" w:space="0" w:color="000000"/>
              <w:right w:val="nil"/>
            </w:tcBorders>
            <w:shd w:val="clear" w:color="auto" w:fill="FFFFFF"/>
            <w:tcMar>
              <w:left w:w="67" w:type="dxa"/>
              <w:right w:w="67" w:type="dxa"/>
            </w:tcMar>
          </w:tcPr>
          <w:p w14:paraId="6247790D" w14:textId="77777777" w:rsidR="00DA01CC" w:rsidRDefault="00DA01CC" w:rsidP="00D271D9">
            <w:pPr>
              <w:adjustRightInd w:val="0"/>
              <w:spacing w:before="67" w:after="67"/>
              <w:jc w:val="center"/>
              <w:rPr>
                <w:rFonts w:ascii="Arial" w:hAnsi="Arial" w:cs="Arial"/>
                <w:b/>
                <w:bCs/>
                <w:color w:val="000000"/>
                <w:sz w:val="18"/>
                <w:szCs w:val="18"/>
              </w:rPr>
            </w:pPr>
          </w:p>
        </w:tc>
        <w:tc>
          <w:tcPr>
            <w:tcW w:w="2160" w:type="dxa"/>
            <w:vMerge/>
            <w:tcBorders>
              <w:left w:val="single" w:sz="4" w:space="0" w:color="000000"/>
              <w:bottom w:val="single" w:sz="4" w:space="0" w:color="000000"/>
              <w:right w:val="single" w:sz="4" w:space="0" w:color="auto"/>
            </w:tcBorders>
            <w:shd w:val="clear" w:color="auto" w:fill="FFFFFF"/>
            <w:tcMar>
              <w:left w:w="67" w:type="dxa"/>
              <w:right w:w="67" w:type="dxa"/>
            </w:tcMar>
          </w:tcPr>
          <w:p w14:paraId="6AFBD830" w14:textId="77777777" w:rsidR="00DA01CC" w:rsidRPr="00C70DE8" w:rsidRDefault="00DA01CC" w:rsidP="00D271D9">
            <w:pPr>
              <w:adjustRightInd w:val="0"/>
              <w:spacing w:before="67" w:after="67"/>
              <w:jc w:val="center"/>
              <w:rPr>
                <w:rFonts w:ascii="Arial" w:hAnsi="Arial" w:cs="Arial"/>
                <w:b/>
                <w:bCs/>
                <w:color w:val="000000"/>
                <w:sz w:val="18"/>
                <w:szCs w:val="18"/>
                <w:vertAlign w:val="superscript"/>
              </w:rPr>
            </w:pPr>
          </w:p>
        </w:tc>
        <w:tc>
          <w:tcPr>
            <w:tcW w:w="3333" w:type="dxa"/>
            <w:gridSpan w:val="2"/>
            <w:tcBorders>
              <w:top w:val="single" w:sz="4" w:space="0" w:color="000000"/>
              <w:left w:val="single" w:sz="4" w:space="0" w:color="000000"/>
              <w:bottom w:val="single" w:sz="4" w:space="0" w:color="000000"/>
              <w:right w:val="single" w:sz="4" w:space="0" w:color="auto"/>
            </w:tcBorders>
            <w:shd w:val="clear" w:color="auto" w:fill="FFFFFF"/>
          </w:tcPr>
          <w:p w14:paraId="5AA19BED"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 xml:space="preserve">Severe </w:t>
            </w:r>
            <w:proofErr w:type="spellStart"/>
            <w:r>
              <w:rPr>
                <w:rFonts w:ascii="Arial" w:hAnsi="Arial" w:cs="Arial"/>
                <w:b/>
                <w:bCs/>
                <w:color w:val="000000"/>
                <w:sz w:val="18"/>
                <w:szCs w:val="18"/>
              </w:rPr>
              <w:t>craving</w:t>
            </w:r>
            <w:r>
              <w:rPr>
                <w:rFonts w:ascii="Arial" w:hAnsi="Arial" w:cs="Arial"/>
                <w:b/>
                <w:bCs/>
                <w:color w:val="000000"/>
                <w:sz w:val="18"/>
                <w:szCs w:val="18"/>
                <w:vertAlign w:val="superscript"/>
              </w:rPr>
              <w:t>b</w:t>
            </w:r>
            <w:proofErr w:type="spellEnd"/>
            <w:r w:rsidRPr="005E5DA5">
              <w:rPr>
                <w:rFonts w:ascii="Arial" w:hAnsi="Arial" w:cs="Arial"/>
                <w:b/>
                <w:bCs/>
                <w:color w:val="000000"/>
                <w:sz w:val="18"/>
                <w:szCs w:val="18"/>
              </w:rPr>
              <w:t xml:space="preserve"> </w:t>
            </w:r>
          </w:p>
        </w:tc>
        <w:tc>
          <w:tcPr>
            <w:tcW w:w="3600" w:type="dxa"/>
            <w:gridSpan w:val="2"/>
            <w:tcBorders>
              <w:top w:val="single" w:sz="4" w:space="0" w:color="000000"/>
              <w:left w:val="single" w:sz="4" w:space="0" w:color="000000"/>
              <w:bottom w:val="single" w:sz="4" w:space="0" w:color="000000"/>
              <w:right w:val="single" w:sz="4" w:space="0" w:color="auto"/>
            </w:tcBorders>
            <w:shd w:val="clear" w:color="auto" w:fill="FFFFFF"/>
          </w:tcPr>
          <w:p w14:paraId="04E7C1EC" w14:textId="77777777" w:rsidR="00DA01CC" w:rsidRPr="006A0E34" w:rsidRDefault="00DA01CC" w:rsidP="00D271D9">
            <w:pPr>
              <w:adjustRightInd w:val="0"/>
              <w:spacing w:before="67" w:after="67"/>
              <w:jc w:val="center"/>
              <w:rPr>
                <w:rFonts w:ascii="Arial" w:hAnsi="Arial" w:cs="Arial"/>
                <w:b/>
                <w:bCs/>
                <w:color w:val="000000"/>
                <w:sz w:val="18"/>
                <w:szCs w:val="18"/>
                <w:vertAlign w:val="superscript"/>
              </w:rPr>
            </w:pPr>
            <w:r>
              <w:rPr>
                <w:rFonts w:ascii="Arial" w:hAnsi="Arial" w:cs="Arial"/>
                <w:b/>
                <w:bCs/>
                <w:color w:val="000000"/>
                <w:sz w:val="18"/>
                <w:szCs w:val="18"/>
              </w:rPr>
              <w:t xml:space="preserve">Moderate </w:t>
            </w:r>
            <w:proofErr w:type="spellStart"/>
            <w:r>
              <w:rPr>
                <w:rFonts w:ascii="Arial" w:hAnsi="Arial" w:cs="Arial"/>
                <w:b/>
                <w:bCs/>
                <w:color w:val="000000"/>
                <w:sz w:val="18"/>
                <w:szCs w:val="18"/>
              </w:rPr>
              <w:t>craving</w:t>
            </w:r>
            <w:r>
              <w:rPr>
                <w:rFonts w:ascii="Arial" w:hAnsi="Arial" w:cs="Arial"/>
                <w:b/>
                <w:bCs/>
                <w:color w:val="000000"/>
                <w:sz w:val="18"/>
                <w:szCs w:val="18"/>
                <w:vertAlign w:val="superscript"/>
              </w:rPr>
              <w:t>c</w:t>
            </w:r>
            <w:proofErr w:type="spellEnd"/>
          </w:p>
        </w:tc>
        <w:tc>
          <w:tcPr>
            <w:tcW w:w="3600" w:type="dxa"/>
            <w:tcBorders>
              <w:top w:val="single" w:sz="4" w:space="0" w:color="000000"/>
              <w:left w:val="single" w:sz="4" w:space="0" w:color="000000"/>
              <w:bottom w:val="single" w:sz="4" w:space="0" w:color="000000"/>
              <w:right w:val="single" w:sz="4" w:space="0" w:color="auto"/>
            </w:tcBorders>
            <w:shd w:val="clear" w:color="auto" w:fill="FFFFFF"/>
          </w:tcPr>
          <w:p w14:paraId="4A0720A6"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 xml:space="preserve">Difference in association between </w:t>
            </w:r>
            <w:proofErr w:type="spellStart"/>
            <w:r>
              <w:rPr>
                <w:rFonts w:ascii="Arial" w:hAnsi="Arial" w:cs="Arial"/>
                <w:b/>
                <w:bCs/>
                <w:color w:val="000000"/>
                <w:sz w:val="18"/>
                <w:szCs w:val="18"/>
              </w:rPr>
              <w:t>constructs</w:t>
            </w:r>
            <w:r>
              <w:rPr>
                <w:rFonts w:ascii="Arial" w:hAnsi="Arial" w:cs="Arial"/>
                <w:b/>
                <w:bCs/>
                <w:color w:val="000000"/>
                <w:sz w:val="18"/>
                <w:szCs w:val="18"/>
                <w:vertAlign w:val="superscript"/>
              </w:rPr>
              <w:t>d</w:t>
            </w:r>
            <w:proofErr w:type="spellEnd"/>
          </w:p>
        </w:tc>
      </w:tr>
      <w:tr w:rsidR="00DA01CC" w14:paraId="677A62FE" w14:textId="77777777" w:rsidTr="00D271D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16D510" w14:textId="77777777" w:rsidR="00DA01CC" w:rsidRDefault="00DA01CC" w:rsidP="00D271D9">
            <w:pPr>
              <w:adjustRightInd w:val="0"/>
              <w:spacing w:before="67" w:after="67"/>
              <w:rPr>
                <w:rFonts w:ascii="Arial" w:hAnsi="Arial" w:cs="Arial"/>
                <w:b/>
                <w:bCs/>
                <w:color w:val="000000"/>
                <w:sz w:val="18"/>
                <w:szCs w:val="18"/>
              </w:rPr>
            </w:pPr>
            <w:r>
              <w:rPr>
                <w:rFonts w:ascii="Arial" w:hAnsi="Arial" w:cs="Arial"/>
                <w:b/>
                <w:bCs/>
                <w:color w:val="000000"/>
                <w:sz w:val="18"/>
                <w:szCs w:val="18"/>
              </w:rPr>
              <w:t>Substance</w:t>
            </w:r>
          </w:p>
        </w:tc>
        <w:tc>
          <w:tcPr>
            <w:tcW w:w="2160"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tcPr>
          <w:p w14:paraId="2DF89DF5"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Odds Ratio (95% CI)</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35D07CFF"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Beta coefficient</w:t>
            </w: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14:paraId="1A5816EF"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Odds Ratio (95% CI)</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40748F90"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Beta coefficient</w:t>
            </w:r>
          </w:p>
        </w:tc>
        <w:tc>
          <w:tcPr>
            <w:tcW w:w="2160" w:type="dxa"/>
            <w:tcBorders>
              <w:top w:val="single" w:sz="4" w:space="0" w:color="000000"/>
              <w:left w:val="single" w:sz="4" w:space="0" w:color="000000"/>
              <w:bottom w:val="single" w:sz="4" w:space="0" w:color="000000"/>
              <w:right w:val="single" w:sz="4" w:space="0" w:color="auto"/>
            </w:tcBorders>
            <w:shd w:val="clear" w:color="auto" w:fill="FFFFFF"/>
          </w:tcPr>
          <w:p w14:paraId="52B45EC1"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Odds Ratio (95% CI)</w:t>
            </w:r>
          </w:p>
        </w:tc>
        <w:tc>
          <w:tcPr>
            <w:tcW w:w="3600" w:type="dxa"/>
            <w:tcBorders>
              <w:top w:val="single" w:sz="4" w:space="0" w:color="000000"/>
              <w:left w:val="single" w:sz="4" w:space="0" w:color="000000"/>
              <w:bottom w:val="single" w:sz="4" w:space="0" w:color="000000"/>
              <w:right w:val="single" w:sz="4" w:space="0" w:color="auto"/>
            </w:tcBorders>
            <w:shd w:val="clear" w:color="auto" w:fill="FFFFFF"/>
          </w:tcPr>
          <w:p w14:paraId="6CA3EAFA"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Mean difference (95% CI)</w:t>
            </w:r>
          </w:p>
        </w:tc>
      </w:tr>
      <w:tr w:rsidR="00DA01CC" w14:paraId="63EA1F73"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3492F2"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Alcohol</w:t>
            </w:r>
          </w:p>
        </w:tc>
        <w:tc>
          <w:tcPr>
            <w:tcW w:w="2160"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tcPr>
          <w:p w14:paraId="44F6449A"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4.24 (3.02, 5.96)</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36B296FF"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1.18</w:t>
            </w: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14:paraId="7C578050"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3.26 (2.19, 4.84)</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43E2686F"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1.41</w:t>
            </w:r>
          </w:p>
        </w:tc>
        <w:tc>
          <w:tcPr>
            <w:tcW w:w="2160" w:type="dxa"/>
            <w:tcBorders>
              <w:top w:val="single" w:sz="4" w:space="0" w:color="000000"/>
              <w:left w:val="single" w:sz="4" w:space="0" w:color="000000"/>
              <w:bottom w:val="single" w:sz="4" w:space="0" w:color="000000"/>
              <w:right w:val="single" w:sz="4" w:space="0" w:color="auto"/>
            </w:tcBorders>
            <w:shd w:val="clear" w:color="auto" w:fill="FFFFFF"/>
          </w:tcPr>
          <w:p w14:paraId="5FCD4F67"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4.11 (2.93, 5.77)</w:t>
            </w:r>
          </w:p>
        </w:tc>
        <w:tc>
          <w:tcPr>
            <w:tcW w:w="3600" w:type="dxa"/>
            <w:tcBorders>
              <w:top w:val="single" w:sz="4" w:space="0" w:color="000000"/>
              <w:left w:val="single" w:sz="4" w:space="0" w:color="000000"/>
              <w:bottom w:val="single" w:sz="4" w:space="0" w:color="000000"/>
              <w:right w:val="single" w:sz="4" w:space="0" w:color="auto"/>
            </w:tcBorders>
            <w:shd w:val="clear" w:color="auto" w:fill="FFFFFF"/>
          </w:tcPr>
          <w:p w14:paraId="626BFD87"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0.23 (0.11, 0.34)</w:t>
            </w:r>
          </w:p>
        </w:tc>
      </w:tr>
      <w:tr w:rsidR="00DA01CC" w14:paraId="768E44FB"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C55ED6"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lastRenderedPageBreak/>
              <w:t>Tobacco</w:t>
            </w:r>
          </w:p>
        </w:tc>
        <w:tc>
          <w:tcPr>
            <w:tcW w:w="2160"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tcPr>
          <w:p w14:paraId="59D40C56"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56.38 (34.64, 91.77)</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36EA1BDB" w14:textId="77777777" w:rsidR="00DA01CC" w:rsidRPr="00B00ECF" w:rsidRDefault="00DA01CC" w:rsidP="00D271D9">
            <w:pPr>
              <w:adjustRightInd w:val="0"/>
              <w:spacing w:before="67" w:after="67"/>
              <w:jc w:val="center"/>
              <w:rPr>
                <w:rFonts w:ascii="Arial" w:hAnsi="Arial" w:cs="Arial"/>
                <w:color w:val="000000"/>
                <w:sz w:val="18"/>
                <w:szCs w:val="18"/>
              </w:rPr>
            </w:pPr>
            <w:r w:rsidRPr="00B00ECF">
              <w:rPr>
                <w:rFonts w:ascii="Arial" w:hAnsi="Arial" w:cs="Arial"/>
                <w:color w:val="000000"/>
                <w:sz w:val="18"/>
                <w:szCs w:val="18"/>
              </w:rPr>
              <w:t>3.08</w:t>
            </w: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14:paraId="4E3B6784"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21.80 (12.51, 38.00)</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57FF0D51"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4.02</w:t>
            </w:r>
          </w:p>
        </w:tc>
        <w:tc>
          <w:tcPr>
            <w:tcW w:w="2160" w:type="dxa"/>
            <w:tcBorders>
              <w:top w:val="single" w:sz="4" w:space="0" w:color="000000"/>
              <w:left w:val="single" w:sz="4" w:space="0" w:color="000000"/>
              <w:bottom w:val="single" w:sz="4" w:space="0" w:color="000000"/>
              <w:right w:val="single" w:sz="4" w:space="0" w:color="auto"/>
            </w:tcBorders>
            <w:shd w:val="clear" w:color="auto" w:fill="FFFFFF"/>
          </w:tcPr>
          <w:p w14:paraId="6EAEB883"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55.51 (34.12, 90.3)</w:t>
            </w:r>
          </w:p>
        </w:tc>
        <w:tc>
          <w:tcPr>
            <w:tcW w:w="3600" w:type="dxa"/>
            <w:tcBorders>
              <w:top w:val="single" w:sz="4" w:space="0" w:color="000000"/>
              <w:left w:val="single" w:sz="4" w:space="0" w:color="000000"/>
              <w:bottom w:val="single" w:sz="4" w:space="0" w:color="000000"/>
              <w:right w:val="single" w:sz="4" w:space="0" w:color="auto"/>
            </w:tcBorders>
            <w:shd w:val="clear" w:color="auto" w:fill="FFFFFF"/>
          </w:tcPr>
          <w:p w14:paraId="3FE95C7F"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0.98 (0.85, 1.14)</w:t>
            </w:r>
          </w:p>
        </w:tc>
      </w:tr>
      <w:tr w:rsidR="00DA01CC" w14:paraId="7BDC875E"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F95103"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Cannabis</w:t>
            </w:r>
          </w:p>
        </w:tc>
        <w:tc>
          <w:tcPr>
            <w:tcW w:w="2160"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tcPr>
          <w:p w14:paraId="59A5B56F"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30.09 (19.57, 46.27)</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452E38E4"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2.94</w:t>
            </w: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14:paraId="19496D4E"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18.84 (11.22, 31.63)</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30F30115"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3.32</w:t>
            </w:r>
          </w:p>
        </w:tc>
        <w:tc>
          <w:tcPr>
            <w:tcW w:w="2160" w:type="dxa"/>
            <w:tcBorders>
              <w:top w:val="single" w:sz="4" w:space="0" w:color="000000"/>
              <w:left w:val="single" w:sz="4" w:space="0" w:color="000000"/>
              <w:bottom w:val="single" w:sz="4" w:space="0" w:color="000000"/>
              <w:right w:val="single" w:sz="4" w:space="0" w:color="auto"/>
            </w:tcBorders>
            <w:shd w:val="clear" w:color="auto" w:fill="FFFFFF"/>
          </w:tcPr>
          <w:p w14:paraId="757D61DC"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27.54 (17.85, 42.5)</w:t>
            </w:r>
          </w:p>
        </w:tc>
        <w:tc>
          <w:tcPr>
            <w:tcW w:w="3600" w:type="dxa"/>
            <w:tcBorders>
              <w:top w:val="single" w:sz="4" w:space="0" w:color="000000"/>
              <w:left w:val="single" w:sz="4" w:space="0" w:color="000000"/>
              <w:bottom w:val="single" w:sz="4" w:space="0" w:color="000000"/>
              <w:right w:val="single" w:sz="4" w:space="0" w:color="auto"/>
            </w:tcBorders>
            <w:shd w:val="clear" w:color="auto" w:fill="FFFFFF"/>
          </w:tcPr>
          <w:p w14:paraId="66202FF4"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0.42 (0.31, 0.57)</w:t>
            </w:r>
          </w:p>
        </w:tc>
      </w:tr>
      <w:tr w:rsidR="00DA01CC" w14:paraId="68687466"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421849"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Cocaine</w:t>
            </w:r>
          </w:p>
        </w:tc>
        <w:tc>
          <w:tcPr>
            <w:tcW w:w="2160"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tcPr>
          <w:p w14:paraId="40AA7B2A"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23.50 (14.88, 37.13)</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6743E182"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2.58</w:t>
            </w: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14:paraId="322F1D9B"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13.25 (7.99, 21.98)</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548F93EE"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3.13</w:t>
            </w:r>
          </w:p>
        </w:tc>
        <w:tc>
          <w:tcPr>
            <w:tcW w:w="2160" w:type="dxa"/>
            <w:tcBorders>
              <w:top w:val="single" w:sz="4" w:space="0" w:color="000000"/>
              <w:left w:val="single" w:sz="4" w:space="0" w:color="000000"/>
              <w:bottom w:val="single" w:sz="4" w:space="0" w:color="000000"/>
              <w:right w:val="single" w:sz="4" w:space="0" w:color="auto"/>
            </w:tcBorders>
            <w:shd w:val="clear" w:color="auto" w:fill="FFFFFF"/>
          </w:tcPr>
          <w:p w14:paraId="232AFC63"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22.86 (14.46, 36.13)</w:t>
            </w:r>
          </w:p>
        </w:tc>
        <w:tc>
          <w:tcPr>
            <w:tcW w:w="3600" w:type="dxa"/>
            <w:tcBorders>
              <w:top w:val="single" w:sz="4" w:space="0" w:color="000000"/>
              <w:left w:val="single" w:sz="4" w:space="0" w:color="000000"/>
              <w:bottom w:val="single" w:sz="4" w:space="0" w:color="000000"/>
              <w:right w:val="single" w:sz="4" w:space="0" w:color="auto"/>
            </w:tcBorders>
            <w:shd w:val="clear" w:color="auto" w:fill="FFFFFF"/>
          </w:tcPr>
          <w:p w14:paraId="43211D29"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0.58 (0.44, 0.72)</w:t>
            </w:r>
          </w:p>
        </w:tc>
      </w:tr>
      <w:tr w:rsidR="00DA01CC" w14:paraId="310B29D2" w14:textId="77777777" w:rsidTr="00D271D9">
        <w:trPr>
          <w:cantSplit/>
        </w:trPr>
        <w:tc>
          <w:tcPr>
            <w:tcW w:w="1072" w:type="dxa"/>
            <w:tcBorders>
              <w:top w:val="nil"/>
              <w:left w:val="single" w:sz="4" w:space="0" w:color="000000"/>
              <w:bottom w:val="single" w:sz="4" w:space="0" w:color="auto"/>
              <w:right w:val="nil"/>
            </w:tcBorders>
            <w:shd w:val="clear" w:color="auto" w:fill="FFFFFF"/>
            <w:tcMar>
              <w:left w:w="67" w:type="dxa"/>
              <w:right w:w="67" w:type="dxa"/>
            </w:tcMar>
            <w:vAlign w:val="bottom"/>
          </w:tcPr>
          <w:p w14:paraId="0A466A57"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Heroin</w:t>
            </w:r>
          </w:p>
        </w:tc>
        <w:tc>
          <w:tcPr>
            <w:tcW w:w="2160"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tcPr>
          <w:p w14:paraId="4A6A33B1"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230.89 (117.39, 454.11)</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674DEDF5"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5.10</w:t>
            </w: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14:paraId="33AEB5FB"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164.55 (75.15, 360.27)</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50884030"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5.44</w:t>
            </w:r>
          </w:p>
        </w:tc>
        <w:tc>
          <w:tcPr>
            <w:tcW w:w="2160" w:type="dxa"/>
            <w:tcBorders>
              <w:top w:val="single" w:sz="4" w:space="0" w:color="000000"/>
              <w:left w:val="single" w:sz="4" w:space="0" w:color="000000"/>
              <w:bottom w:val="single" w:sz="4" w:space="0" w:color="000000"/>
              <w:right w:val="single" w:sz="4" w:space="0" w:color="auto"/>
            </w:tcBorders>
            <w:shd w:val="clear" w:color="auto" w:fill="FFFFFF"/>
          </w:tcPr>
          <w:p w14:paraId="161361C2"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230.89 (117.39, 454.11)</w:t>
            </w:r>
          </w:p>
        </w:tc>
        <w:tc>
          <w:tcPr>
            <w:tcW w:w="3600" w:type="dxa"/>
            <w:tcBorders>
              <w:top w:val="single" w:sz="4" w:space="0" w:color="000000"/>
              <w:left w:val="single" w:sz="4" w:space="0" w:color="000000"/>
              <w:bottom w:val="single" w:sz="4" w:space="0" w:color="000000"/>
              <w:right w:val="single" w:sz="4" w:space="0" w:color="auto"/>
            </w:tcBorders>
            <w:shd w:val="clear" w:color="auto" w:fill="FFFFFF"/>
          </w:tcPr>
          <w:p w14:paraId="009A0DAC" w14:textId="77777777" w:rsidR="00DA01CC" w:rsidRPr="00465EF5" w:rsidRDefault="00DA01CC" w:rsidP="00D271D9">
            <w:pPr>
              <w:adjustRightInd w:val="0"/>
              <w:spacing w:before="67" w:after="67"/>
              <w:jc w:val="center"/>
              <w:rPr>
                <w:rFonts w:ascii="Arial" w:hAnsi="Arial" w:cs="Arial"/>
                <w:b/>
                <w:bCs/>
                <w:color w:val="000000"/>
                <w:sz w:val="18"/>
                <w:szCs w:val="18"/>
              </w:rPr>
            </w:pPr>
            <w:r w:rsidRPr="00465EF5">
              <w:rPr>
                <w:rFonts w:ascii="Arial" w:hAnsi="Arial" w:cs="Arial"/>
                <w:b/>
                <w:bCs/>
                <w:color w:val="000000"/>
                <w:sz w:val="18"/>
                <w:szCs w:val="18"/>
              </w:rPr>
              <w:t>0.13 (0.25, 0.50)</w:t>
            </w:r>
          </w:p>
        </w:tc>
      </w:tr>
    </w:tbl>
    <w:p w14:paraId="145028D2" w14:textId="77777777" w:rsidR="00DA01CC" w:rsidRDefault="00DA01CC" w:rsidP="00DA01CC">
      <w:pPr>
        <w:adjustRightInd w:val="0"/>
        <w:rPr>
          <w:rFonts w:ascii="Arial" w:hAnsi="Arial" w:cs="Arial"/>
          <w:b/>
          <w:bCs/>
          <w:color w:val="000000"/>
        </w:rPr>
      </w:pPr>
    </w:p>
    <w:p w14:paraId="623AC2DC" w14:textId="77777777" w:rsidR="00DA01CC" w:rsidRDefault="00DA01CC" w:rsidP="00DA01CC">
      <w:pPr>
        <w:adjustRightInd w:val="0"/>
        <w:rPr>
          <w:rFonts w:ascii="Arial" w:hAnsi="Arial" w:cs="Arial"/>
          <w:color w:val="000000"/>
          <w:sz w:val="18"/>
          <w:szCs w:val="18"/>
        </w:rPr>
      </w:pPr>
    </w:p>
    <w:p w14:paraId="03526DD2" w14:textId="77777777" w:rsidR="00DA01CC" w:rsidRDefault="00DA01CC" w:rsidP="00DA01CC">
      <w:pPr>
        <w:adjustRightInd w:val="0"/>
        <w:rPr>
          <w:rFonts w:ascii="Arial" w:hAnsi="Arial" w:cs="Arial"/>
          <w:color w:val="000000"/>
          <w:sz w:val="18"/>
          <w:szCs w:val="18"/>
        </w:rPr>
      </w:pPr>
    </w:p>
    <w:p w14:paraId="0C4BBEB3" w14:textId="77777777" w:rsidR="00DA01CC" w:rsidRDefault="00DA01CC" w:rsidP="00DA01CC">
      <w:pPr>
        <w:pStyle w:val="NoSpacing"/>
        <w:rPr>
          <w:rFonts w:asciiTheme="minorBidi" w:hAnsiTheme="minorBidi"/>
          <w:sz w:val="18"/>
          <w:szCs w:val="18"/>
        </w:rPr>
      </w:pPr>
      <w:r w:rsidRPr="00C70DE8">
        <w:rPr>
          <w:rFonts w:asciiTheme="minorBidi" w:hAnsiTheme="minorBidi"/>
          <w:sz w:val="18"/>
          <w:szCs w:val="18"/>
        </w:rPr>
        <w:t>All </w:t>
      </w:r>
      <w:r w:rsidRPr="00746783">
        <w:rPr>
          <w:rStyle w:val="Emphasis"/>
          <w:rFonts w:ascii="Arial" w:hAnsi="Arial" w:cs="Arial"/>
          <w:sz w:val="18"/>
          <w:szCs w:val="18"/>
          <w:shd w:val="clear" w:color="auto" w:fill="FFFFFF"/>
        </w:rPr>
        <w:t>generalized linear mixed model</w:t>
      </w:r>
      <w:r w:rsidRPr="00746783">
        <w:rPr>
          <w:rStyle w:val="Emphasis"/>
          <w:rFonts w:ascii="Arial" w:hAnsi="Arial" w:cs="Arial"/>
          <w:b/>
          <w:bCs/>
          <w:sz w:val="18"/>
          <w:szCs w:val="18"/>
          <w:shd w:val="clear" w:color="auto" w:fill="FFFFFF"/>
        </w:rPr>
        <w:t xml:space="preserve"> </w:t>
      </w:r>
      <w:r>
        <w:rPr>
          <w:rFonts w:asciiTheme="minorBidi" w:hAnsiTheme="minorBidi"/>
          <w:sz w:val="18"/>
          <w:szCs w:val="18"/>
        </w:rPr>
        <w:t xml:space="preserve">(GLMM) </w:t>
      </w:r>
      <w:r w:rsidRPr="00C70DE8">
        <w:rPr>
          <w:rFonts w:asciiTheme="minorBidi" w:hAnsiTheme="minorBidi"/>
          <w:sz w:val="18"/>
          <w:szCs w:val="18"/>
        </w:rPr>
        <w:t xml:space="preserve">models include random slope and intercept. </w:t>
      </w:r>
      <w:r>
        <w:rPr>
          <w:rFonts w:asciiTheme="minorBidi" w:hAnsiTheme="minorBidi"/>
          <w:sz w:val="18"/>
          <w:szCs w:val="18"/>
        </w:rPr>
        <w:t>Bold</w:t>
      </w:r>
      <w:r w:rsidRPr="00C76BA3">
        <w:rPr>
          <w:rFonts w:asciiTheme="minorBidi" w:hAnsiTheme="minorBidi"/>
          <w:sz w:val="18"/>
          <w:szCs w:val="18"/>
        </w:rPr>
        <w:t xml:space="preserve"> </w:t>
      </w:r>
      <w:r>
        <w:rPr>
          <w:rFonts w:asciiTheme="minorBidi" w:hAnsiTheme="minorBidi"/>
          <w:sz w:val="18"/>
          <w:szCs w:val="18"/>
        </w:rPr>
        <w:t>indicates</w:t>
      </w:r>
      <w:r w:rsidRPr="00C76BA3">
        <w:rPr>
          <w:rFonts w:asciiTheme="minorBidi" w:hAnsiTheme="minorBidi"/>
          <w:sz w:val="18"/>
          <w:szCs w:val="18"/>
        </w:rPr>
        <w:t xml:space="preserve"> significan</w:t>
      </w:r>
      <w:r>
        <w:rPr>
          <w:rFonts w:asciiTheme="minorBidi" w:hAnsiTheme="minorBidi"/>
          <w:sz w:val="18"/>
          <w:szCs w:val="18"/>
        </w:rPr>
        <w:t>ce</w:t>
      </w:r>
      <w:r w:rsidRPr="00C76BA3">
        <w:rPr>
          <w:rFonts w:asciiTheme="minorBidi" w:hAnsiTheme="minorBidi"/>
          <w:sz w:val="18"/>
          <w:szCs w:val="18"/>
        </w:rPr>
        <w:t xml:space="preserve"> at the p&lt;0.05 level. </w:t>
      </w:r>
      <w:r w:rsidRPr="00C70DE8">
        <w:rPr>
          <w:rFonts w:asciiTheme="minorBidi" w:hAnsiTheme="minorBidi"/>
          <w:sz w:val="18"/>
          <w:szCs w:val="18"/>
        </w:rPr>
        <w:t>CI = confidence interval.</w:t>
      </w:r>
      <w:r w:rsidRPr="00C70DE8">
        <w:rPr>
          <w:rFonts w:asciiTheme="minorBidi" w:hAnsiTheme="minorBidi"/>
          <w:sz w:val="18"/>
          <w:szCs w:val="18"/>
        </w:rPr>
        <w:br/>
      </w:r>
      <w:r>
        <w:rPr>
          <w:rFonts w:asciiTheme="minorBidi" w:hAnsiTheme="minorBidi"/>
          <w:sz w:val="18"/>
          <w:szCs w:val="18"/>
        </w:rPr>
        <w:t>a</w:t>
      </w:r>
      <w:r w:rsidRPr="00C70DE8">
        <w:rPr>
          <w:rFonts w:asciiTheme="minorBidi" w:hAnsiTheme="minorBidi"/>
          <w:sz w:val="18"/>
          <w:szCs w:val="18"/>
        </w:rPr>
        <w:t> Model adjusted for gender, age, race/ethnicity, education level, site, and treatment at baseline</w:t>
      </w:r>
    </w:p>
    <w:p w14:paraId="50DF8F5A" w14:textId="77777777" w:rsidR="00DA01CC" w:rsidRPr="00ED231A" w:rsidRDefault="00DA01CC" w:rsidP="00DA01CC">
      <w:pPr>
        <w:pStyle w:val="NoSpacing"/>
        <w:rPr>
          <w:rFonts w:asciiTheme="minorBidi" w:hAnsiTheme="minorBidi"/>
          <w:sz w:val="18"/>
          <w:szCs w:val="18"/>
        </w:rPr>
      </w:pPr>
      <w:r>
        <w:rPr>
          <w:rFonts w:asciiTheme="minorBidi" w:hAnsiTheme="minorBidi"/>
          <w:sz w:val="18"/>
          <w:szCs w:val="18"/>
        </w:rPr>
        <w:t>b</w:t>
      </w:r>
      <w:r w:rsidRPr="00ED231A">
        <w:rPr>
          <w:rFonts w:asciiTheme="minorBidi" w:hAnsiTheme="minorBidi"/>
          <w:sz w:val="18"/>
          <w:szCs w:val="18"/>
        </w:rPr>
        <w:t xml:space="preserve"> Based on </w:t>
      </w:r>
      <w:r>
        <w:rPr>
          <w:rFonts w:asciiTheme="minorBidi" w:hAnsiTheme="minorBidi"/>
          <w:sz w:val="18"/>
          <w:szCs w:val="18"/>
        </w:rPr>
        <w:t>“</w:t>
      </w:r>
      <w:r w:rsidRPr="00ED231A">
        <w:rPr>
          <w:rFonts w:asciiTheme="minorBidi" w:hAnsiTheme="minorBidi"/>
          <w:sz w:val="18"/>
          <w:szCs w:val="18"/>
        </w:rPr>
        <w:t xml:space="preserve">Have you ever wanted </w:t>
      </w:r>
      <w:r>
        <w:rPr>
          <w:rFonts w:asciiTheme="minorBidi" w:hAnsiTheme="minorBidi"/>
          <w:sz w:val="18"/>
          <w:szCs w:val="18"/>
        </w:rPr>
        <w:t>[</w:t>
      </w:r>
      <w:r w:rsidRPr="00ED231A">
        <w:rPr>
          <w:rFonts w:asciiTheme="minorBidi" w:hAnsiTheme="minorBidi"/>
          <w:sz w:val="18"/>
          <w:szCs w:val="18"/>
        </w:rPr>
        <w:t>a drink</w:t>
      </w:r>
      <w:r>
        <w:rPr>
          <w:rFonts w:asciiTheme="minorBidi" w:hAnsiTheme="minorBidi"/>
          <w:sz w:val="18"/>
          <w:szCs w:val="18"/>
        </w:rPr>
        <w:t xml:space="preserve">/to use substance] </w:t>
      </w:r>
      <w:r w:rsidRPr="00ED231A">
        <w:rPr>
          <w:rFonts w:asciiTheme="minorBidi" w:hAnsiTheme="minorBidi"/>
          <w:sz w:val="18"/>
          <w:szCs w:val="18"/>
        </w:rPr>
        <w:t>so badly that you couldn’t think of anything else?</w:t>
      </w:r>
      <w:r>
        <w:rPr>
          <w:rFonts w:asciiTheme="minorBidi" w:hAnsiTheme="minorBidi"/>
          <w:sz w:val="18"/>
          <w:szCs w:val="18"/>
        </w:rPr>
        <w:t>”</w:t>
      </w:r>
    </w:p>
    <w:p w14:paraId="2B8B549E" w14:textId="77777777" w:rsidR="00DA01CC" w:rsidRDefault="00DA01CC" w:rsidP="00DA01CC">
      <w:pPr>
        <w:pStyle w:val="NoSpacing"/>
        <w:rPr>
          <w:rFonts w:asciiTheme="minorBidi" w:hAnsiTheme="minorBidi"/>
          <w:sz w:val="18"/>
          <w:szCs w:val="18"/>
        </w:rPr>
      </w:pPr>
      <w:r>
        <w:rPr>
          <w:rFonts w:asciiTheme="minorBidi" w:hAnsiTheme="minorBidi"/>
          <w:sz w:val="18"/>
          <w:szCs w:val="18"/>
        </w:rPr>
        <w:t>c</w:t>
      </w:r>
      <w:r w:rsidRPr="00ED231A">
        <w:rPr>
          <w:rFonts w:asciiTheme="minorBidi" w:hAnsiTheme="minorBidi"/>
          <w:sz w:val="18"/>
          <w:szCs w:val="18"/>
        </w:rPr>
        <w:t xml:space="preserve"> Based on </w:t>
      </w:r>
      <w:r>
        <w:rPr>
          <w:rFonts w:asciiTheme="minorBidi" w:hAnsiTheme="minorBidi"/>
          <w:sz w:val="18"/>
          <w:szCs w:val="18"/>
        </w:rPr>
        <w:t>“</w:t>
      </w:r>
      <w:r w:rsidRPr="00ED231A">
        <w:rPr>
          <w:rFonts w:asciiTheme="minorBidi" w:hAnsiTheme="minorBidi"/>
          <w:sz w:val="18"/>
          <w:szCs w:val="18"/>
        </w:rPr>
        <w:t>Have you ever felt a very strong desire or urge to </w:t>
      </w:r>
      <w:r>
        <w:rPr>
          <w:rFonts w:asciiTheme="minorBidi" w:hAnsiTheme="minorBidi"/>
          <w:sz w:val="18"/>
          <w:szCs w:val="18"/>
        </w:rPr>
        <w:t>[</w:t>
      </w:r>
      <w:r w:rsidRPr="00ED231A">
        <w:rPr>
          <w:rFonts w:asciiTheme="minorBidi" w:hAnsiTheme="minorBidi"/>
          <w:sz w:val="18"/>
          <w:szCs w:val="18"/>
        </w:rPr>
        <w:t>drink</w:t>
      </w:r>
      <w:r>
        <w:rPr>
          <w:rFonts w:asciiTheme="minorBidi" w:hAnsiTheme="minorBidi"/>
          <w:sz w:val="18"/>
          <w:szCs w:val="18"/>
        </w:rPr>
        <w:t>/use substance]</w:t>
      </w:r>
      <w:r w:rsidRPr="00ED231A">
        <w:rPr>
          <w:rFonts w:asciiTheme="minorBidi" w:hAnsiTheme="minorBidi"/>
          <w:sz w:val="18"/>
          <w:szCs w:val="18"/>
        </w:rPr>
        <w:t>?</w:t>
      </w:r>
      <w:r>
        <w:rPr>
          <w:rFonts w:asciiTheme="minorBidi" w:hAnsiTheme="minorBidi"/>
          <w:sz w:val="18"/>
          <w:szCs w:val="18"/>
        </w:rPr>
        <w:t>”</w:t>
      </w:r>
    </w:p>
    <w:p w14:paraId="1B39EF4B" w14:textId="77777777" w:rsidR="00DA01CC" w:rsidRPr="00C70DE8" w:rsidRDefault="00DA01CC" w:rsidP="00DA01CC">
      <w:pPr>
        <w:pStyle w:val="NoSpacing"/>
        <w:rPr>
          <w:rFonts w:asciiTheme="minorBidi" w:hAnsiTheme="minorBidi"/>
          <w:sz w:val="20"/>
          <w:szCs w:val="20"/>
        </w:rPr>
      </w:pPr>
      <w:r>
        <w:rPr>
          <w:rFonts w:asciiTheme="minorBidi" w:hAnsiTheme="minorBidi"/>
          <w:sz w:val="18"/>
          <w:szCs w:val="18"/>
        </w:rPr>
        <w:t>d</w:t>
      </w:r>
      <w:r w:rsidRPr="00C70DE8">
        <w:rPr>
          <w:rFonts w:asciiTheme="minorBidi" w:hAnsiTheme="minorBidi"/>
          <w:sz w:val="18"/>
          <w:szCs w:val="18"/>
        </w:rPr>
        <w:t xml:space="preserve"> Difference is calculated by estimating the </w:t>
      </w:r>
      <w:r>
        <w:rPr>
          <w:rFonts w:asciiTheme="minorBidi" w:hAnsiTheme="minorBidi"/>
          <w:sz w:val="18"/>
          <w:szCs w:val="18"/>
        </w:rPr>
        <w:t>regression</w:t>
      </w:r>
      <w:r w:rsidRPr="00C70DE8">
        <w:rPr>
          <w:rFonts w:asciiTheme="minorBidi" w:hAnsiTheme="minorBidi"/>
          <w:sz w:val="18"/>
          <w:szCs w:val="18"/>
        </w:rPr>
        <w:t xml:space="preserve"> coefficient </w:t>
      </w:r>
      <w:r>
        <w:rPr>
          <w:rFonts w:asciiTheme="minorBidi" w:hAnsiTheme="minorBidi"/>
          <w:sz w:val="18"/>
          <w:szCs w:val="18"/>
        </w:rPr>
        <w:t xml:space="preserve">(Beta) </w:t>
      </w:r>
      <w:r w:rsidRPr="00C70DE8">
        <w:rPr>
          <w:rFonts w:asciiTheme="minorBidi" w:hAnsiTheme="minorBidi"/>
          <w:sz w:val="18"/>
          <w:szCs w:val="18"/>
        </w:rPr>
        <w:t xml:space="preserve">for association </w:t>
      </w:r>
      <w:r>
        <w:rPr>
          <w:rFonts w:asciiTheme="minorBidi" w:hAnsiTheme="minorBidi"/>
          <w:sz w:val="18"/>
          <w:szCs w:val="18"/>
        </w:rPr>
        <w:t xml:space="preserve">with each construct </w:t>
      </w:r>
      <w:r w:rsidRPr="00C70DE8">
        <w:rPr>
          <w:rFonts w:asciiTheme="minorBidi" w:hAnsiTheme="minorBidi"/>
          <w:sz w:val="18"/>
          <w:szCs w:val="18"/>
        </w:rPr>
        <w:t xml:space="preserve">in each of 100 bootstrapped samples, subtracting beta for </w:t>
      </w:r>
      <w:r>
        <w:rPr>
          <w:rFonts w:asciiTheme="minorBidi" w:hAnsiTheme="minorBidi"/>
          <w:sz w:val="18"/>
          <w:szCs w:val="18"/>
        </w:rPr>
        <w:t xml:space="preserve">compulsion to use from </w:t>
      </w:r>
      <w:r w:rsidRPr="00C70DE8">
        <w:rPr>
          <w:rFonts w:asciiTheme="minorBidi" w:hAnsiTheme="minorBidi"/>
          <w:sz w:val="18"/>
          <w:szCs w:val="18"/>
        </w:rPr>
        <w:t>strong desire, and generating empirical 95% confidence intervals for the difference. Differences with 95% CI that do not overlap with 0 are considered significant at the p&lt;0.05 level.</w:t>
      </w:r>
    </w:p>
    <w:p w14:paraId="189DC513" w14:textId="77777777" w:rsidR="00DA01CC" w:rsidRPr="00C70DE8" w:rsidRDefault="00DA01CC" w:rsidP="00DA01CC">
      <w:pPr>
        <w:pStyle w:val="NoSpacing"/>
        <w:rPr>
          <w:rFonts w:asciiTheme="minorBidi" w:hAnsiTheme="minorBidi"/>
          <w:sz w:val="20"/>
          <w:szCs w:val="20"/>
        </w:rPr>
      </w:pPr>
    </w:p>
    <w:p w14:paraId="779E1F8C" w14:textId="77777777" w:rsidR="00DA01CC" w:rsidRDefault="00DA01CC" w:rsidP="00DA01CC">
      <w:pPr>
        <w:rPr>
          <w:rFonts w:ascii="Arial" w:hAnsi="Arial" w:cs="Arial"/>
          <w:b/>
          <w:bCs/>
          <w:color w:val="000000"/>
        </w:rPr>
      </w:pPr>
      <w:r>
        <w:rPr>
          <w:rFonts w:ascii="Arial" w:hAnsi="Arial" w:cs="Arial"/>
          <w:b/>
          <w:bCs/>
          <w:color w:val="000000"/>
        </w:rPr>
        <w:t>Supplemental Table 4. Baseline DSM-5 SUD predicting use on any given day of the 90 day post-interview period, excluding inpatient days (N=586)</w:t>
      </w:r>
    </w:p>
    <w:tbl>
      <w:tblPr>
        <w:tblpPr w:leftFromText="180" w:rightFromText="180" w:vertAnchor="text" w:horzAnchor="margin" w:tblpY="148"/>
        <w:tblW w:w="0" w:type="auto"/>
        <w:tblLayout w:type="fixed"/>
        <w:tblCellMar>
          <w:left w:w="0" w:type="dxa"/>
          <w:right w:w="0" w:type="dxa"/>
        </w:tblCellMar>
        <w:tblLook w:val="0000" w:firstRow="0" w:lastRow="0" w:firstColumn="0" w:lastColumn="0" w:noHBand="0" w:noVBand="0"/>
      </w:tblPr>
      <w:tblGrid>
        <w:gridCol w:w="1072"/>
        <w:gridCol w:w="1443"/>
        <w:gridCol w:w="1980"/>
        <w:gridCol w:w="1440"/>
        <w:gridCol w:w="2070"/>
        <w:gridCol w:w="4320"/>
      </w:tblGrid>
      <w:tr w:rsidR="00DA01CC" w14:paraId="55D28C3F" w14:textId="77777777" w:rsidTr="00D271D9">
        <w:trPr>
          <w:cantSplit/>
          <w:tblHeader/>
        </w:trPr>
        <w:tc>
          <w:tcPr>
            <w:tcW w:w="1072" w:type="dxa"/>
            <w:tcBorders>
              <w:top w:val="single" w:sz="4" w:space="0" w:color="000000"/>
              <w:left w:val="single" w:sz="4" w:space="0" w:color="000000"/>
              <w:bottom w:val="single" w:sz="4" w:space="0" w:color="000000"/>
              <w:right w:val="nil"/>
            </w:tcBorders>
            <w:shd w:val="clear" w:color="auto" w:fill="FFFFFF"/>
            <w:tcMar>
              <w:left w:w="67" w:type="dxa"/>
              <w:right w:w="67" w:type="dxa"/>
            </w:tcMar>
          </w:tcPr>
          <w:p w14:paraId="082D402A" w14:textId="77777777" w:rsidR="00DA01CC" w:rsidRDefault="00DA01CC" w:rsidP="00D271D9">
            <w:pPr>
              <w:adjustRightInd w:val="0"/>
              <w:spacing w:before="67" w:after="67"/>
              <w:jc w:val="center"/>
              <w:rPr>
                <w:rFonts w:ascii="Arial" w:hAnsi="Arial" w:cs="Arial"/>
                <w:b/>
                <w:bCs/>
                <w:color w:val="000000"/>
                <w:sz w:val="18"/>
                <w:szCs w:val="18"/>
              </w:rPr>
            </w:pPr>
          </w:p>
        </w:tc>
        <w:tc>
          <w:tcPr>
            <w:tcW w:w="11253" w:type="dxa"/>
            <w:gridSpan w:val="5"/>
            <w:tcBorders>
              <w:top w:val="single" w:sz="4" w:space="0" w:color="000000"/>
              <w:left w:val="single" w:sz="4" w:space="0" w:color="000000"/>
              <w:bottom w:val="single" w:sz="4" w:space="0" w:color="000000"/>
              <w:right w:val="single" w:sz="4" w:space="0" w:color="auto"/>
            </w:tcBorders>
            <w:shd w:val="clear" w:color="auto" w:fill="FFFFFF"/>
          </w:tcPr>
          <w:p w14:paraId="4B0339F0" w14:textId="77777777" w:rsidR="00DA01CC" w:rsidRPr="005E5DA5"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 xml:space="preserve">Association with </w:t>
            </w:r>
            <w:proofErr w:type="spellStart"/>
            <w:r>
              <w:rPr>
                <w:rFonts w:ascii="Arial" w:hAnsi="Arial" w:cs="Arial"/>
                <w:b/>
                <w:bCs/>
                <w:color w:val="000000"/>
                <w:sz w:val="18"/>
                <w:szCs w:val="18"/>
              </w:rPr>
              <w:t>SUD</w:t>
            </w:r>
            <w:r w:rsidRPr="005E5DA5">
              <w:rPr>
                <w:rFonts w:ascii="Arial" w:hAnsi="Arial" w:cs="Arial"/>
                <w:b/>
                <w:bCs/>
                <w:color w:val="000000"/>
                <w:sz w:val="18"/>
                <w:szCs w:val="18"/>
                <w:vertAlign w:val="superscript"/>
              </w:rPr>
              <w:t>a</w:t>
            </w:r>
            <w:proofErr w:type="spellEnd"/>
          </w:p>
        </w:tc>
      </w:tr>
      <w:tr w:rsidR="00DA01CC" w14:paraId="4498DEB8" w14:textId="77777777" w:rsidTr="00D271D9">
        <w:trPr>
          <w:cantSplit/>
          <w:tblHeader/>
        </w:trPr>
        <w:tc>
          <w:tcPr>
            <w:tcW w:w="1072" w:type="dxa"/>
            <w:tcBorders>
              <w:top w:val="single" w:sz="4" w:space="0" w:color="000000"/>
              <w:left w:val="single" w:sz="4" w:space="0" w:color="000000"/>
              <w:bottom w:val="single" w:sz="4" w:space="0" w:color="000000"/>
              <w:right w:val="nil"/>
            </w:tcBorders>
            <w:shd w:val="clear" w:color="auto" w:fill="FFFFFF"/>
            <w:tcMar>
              <w:left w:w="67" w:type="dxa"/>
              <w:right w:w="67" w:type="dxa"/>
            </w:tcMar>
          </w:tcPr>
          <w:p w14:paraId="095B217C" w14:textId="77777777" w:rsidR="00DA01CC" w:rsidRDefault="00DA01CC" w:rsidP="00D271D9">
            <w:pPr>
              <w:adjustRightInd w:val="0"/>
              <w:spacing w:before="67" w:after="67"/>
              <w:jc w:val="center"/>
              <w:rPr>
                <w:rFonts w:ascii="Arial" w:hAnsi="Arial" w:cs="Arial"/>
                <w:b/>
                <w:bCs/>
                <w:color w:val="000000"/>
                <w:sz w:val="18"/>
                <w:szCs w:val="18"/>
              </w:rPr>
            </w:pPr>
          </w:p>
        </w:tc>
        <w:tc>
          <w:tcPr>
            <w:tcW w:w="3423" w:type="dxa"/>
            <w:gridSpan w:val="2"/>
            <w:tcBorders>
              <w:top w:val="single" w:sz="4" w:space="0" w:color="000000"/>
              <w:left w:val="single" w:sz="4" w:space="0" w:color="000000"/>
              <w:bottom w:val="single" w:sz="4" w:space="0" w:color="000000"/>
              <w:right w:val="single" w:sz="4" w:space="0" w:color="auto"/>
            </w:tcBorders>
            <w:shd w:val="clear" w:color="auto" w:fill="FFFFFF"/>
          </w:tcPr>
          <w:p w14:paraId="0820484C"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SUD with craving</w:t>
            </w:r>
            <w:r w:rsidRPr="005E5DA5">
              <w:rPr>
                <w:rFonts w:ascii="Arial" w:hAnsi="Arial" w:cs="Arial"/>
                <w:b/>
                <w:bCs/>
                <w:color w:val="000000"/>
                <w:sz w:val="18"/>
                <w:szCs w:val="18"/>
              </w:rPr>
              <w:t xml:space="preserve"> </w:t>
            </w:r>
          </w:p>
        </w:tc>
        <w:tc>
          <w:tcPr>
            <w:tcW w:w="3510" w:type="dxa"/>
            <w:gridSpan w:val="2"/>
            <w:tcBorders>
              <w:top w:val="single" w:sz="4" w:space="0" w:color="000000"/>
              <w:left w:val="single" w:sz="4" w:space="0" w:color="000000"/>
              <w:bottom w:val="single" w:sz="4" w:space="0" w:color="000000"/>
              <w:right w:val="single" w:sz="4" w:space="0" w:color="auto"/>
            </w:tcBorders>
            <w:shd w:val="clear" w:color="auto" w:fill="FFFFFF"/>
          </w:tcPr>
          <w:p w14:paraId="59825291" w14:textId="77777777" w:rsidR="00DA01CC" w:rsidRPr="006A0E34" w:rsidRDefault="00DA01CC" w:rsidP="00D271D9">
            <w:pPr>
              <w:adjustRightInd w:val="0"/>
              <w:spacing w:before="67" w:after="67"/>
              <w:jc w:val="center"/>
              <w:rPr>
                <w:rFonts w:ascii="Arial" w:hAnsi="Arial" w:cs="Arial"/>
                <w:b/>
                <w:bCs/>
                <w:color w:val="000000"/>
                <w:sz w:val="18"/>
                <w:szCs w:val="18"/>
                <w:vertAlign w:val="superscript"/>
              </w:rPr>
            </w:pPr>
            <w:r>
              <w:rPr>
                <w:rFonts w:ascii="Arial" w:hAnsi="Arial" w:cs="Arial"/>
                <w:b/>
                <w:bCs/>
                <w:color w:val="000000"/>
                <w:sz w:val="18"/>
                <w:szCs w:val="18"/>
              </w:rPr>
              <w:t>SUD without craving</w:t>
            </w:r>
          </w:p>
        </w:tc>
        <w:tc>
          <w:tcPr>
            <w:tcW w:w="4320" w:type="dxa"/>
            <w:tcBorders>
              <w:top w:val="single" w:sz="4" w:space="0" w:color="000000"/>
              <w:left w:val="single" w:sz="4" w:space="0" w:color="000000"/>
              <w:bottom w:val="single" w:sz="4" w:space="0" w:color="000000"/>
              <w:right w:val="single" w:sz="4" w:space="0" w:color="auto"/>
            </w:tcBorders>
            <w:shd w:val="clear" w:color="auto" w:fill="FFFFFF"/>
          </w:tcPr>
          <w:p w14:paraId="77A65F09"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 xml:space="preserve">Difference in association between </w:t>
            </w:r>
            <w:r>
              <w:rPr>
                <w:rFonts w:ascii="Arial" w:hAnsi="Arial" w:cs="Arial"/>
                <w:b/>
                <w:bCs/>
                <w:color w:val="000000"/>
                <w:sz w:val="18"/>
                <w:szCs w:val="18"/>
              </w:rPr>
              <w:t xml:space="preserve">SUD </w:t>
            </w:r>
            <w:proofErr w:type="spellStart"/>
            <w:r>
              <w:rPr>
                <w:rFonts w:ascii="Arial" w:hAnsi="Arial" w:cs="Arial"/>
                <w:b/>
                <w:bCs/>
                <w:color w:val="000000"/>
                <w:sz w:val="18"/>
                <w:szCs w:val="18"/>
              </w:rPr>
              <w:t>versions</w:t>
            </w:r>
            <w:r>
              <w:rPr>
                <w:rFonts w:ascii="Arial" w:hAnsi="Arial" w:cs="Arial"/>
                <w:b/>
                <w:bCs/>
                <w:color w:val="000000"/>
                <w:sz w:val="18"/>
                <w:szCs w:val="18"/>
                <w:vertAlign w:val="superscript"/>
              </w:rPr>
              <w:t>b</w:t>
            </w:r>
            <w:proofErr w:type="spellEnd"/>
          </w:p>
        </w:tc>
      </w:tr>
      <w:tr w:rsidR="00DA01CC" w14:paraId="0AEE9E2F" w14:textId="77777777" w:rsidTr="00D271D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A51BD3" w14:textId="77777777" w:rsidR="00DA01CC" w:rsidRDefault="00DA01CC" w:rsidP="00D271D9">
            <w:pPr>
              <w:adjustRightInd w:val="0"/>
              <w:spacing w:before="67" w:after="67"/>
              <w:rPr>
                <w:rFonts w:ascii="Arial" w:hAnsi="Arial" w:cs="Arial"/>
                <w:b/>
                <w:bCs/>
                <w:color w:val="000000"/>
                <w:sz w:val="18"/>
                <w:szCs w:val="18"/>
              </w:rPr>
            </w:pPr>
            <w:r>
              <w:rPr>
                <w:rFonts w:ascii="Arial" w:hAnsi="Arial" w:cs="Arial"/>
                <w:b/>
                <w:bCs/>
                <w:color w:val="000000"/>
                <w:sz w:val="18"/>
                <w:szCs w:val="18"/>
              </w:rPr>
              <w:t>Substance</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54294578"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Beta coefficient</w:t>
            </w: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14:paraId="4E5AE1F0"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Odds Ratio (95% CI)</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0F9A89C2" w14:textId="77777777" w:rsidR="00DA01CC" w:rsidRDefault="00DA01CC" w:rsidP="00D271D9">
            <w:pPr>
              <w:adjustRightInd w:val="0"/>
              <w:spacing w:before="67" w:after="67"/>
              <w:jc w:val="center"/>
              <w:rPr>
                <w:rFonts w:ascii="Arial" w:hAnsi="Arial" w:cs="Arial"/>
                <w:b/>
                <w:bCs/>
                <w:color w:val="000000"/>
                <w:sz w:val="18"/>
                <w:szCs w:val="18"/>
              </w:rPr>
            </w:pPr>
            <w:r>
              <w:rPr>
                <w:rFonts w:ascii="Arial" w:hAnsi="Arial" w:cs="Arial"/>
                <w:b/>
                <w:bCs/>
                <w:color w:val="000000"/>
                <w:sz w:val="18"/>
                <w:szCs w:val="18"/>
              </w:rPr>
              <w:t>Beta coefficient</w:t>
            </w:r>
          </w:p>
        </w:tc>
        <w:tc>
          <w:tcPr>
            <w:tcW w:w="2070" w:type="dxa"/>
            <w:tcBorders>
              <w:top w:val="single" w:sz="4" w:space="0" w:color="000000"/>
              <w:left w:val="single" w:sz="4" w:space="0" w:color="000000"/>
              <w:bottom w:val="single" w:sz="4" w:space="0" w:color="000000"/>
              <w:right w:val="single" w:sz="4" w:space="0" w:color="auto"/>
            </w:tcBorders>
            <w:shd w:val="clear" w:color="auto" w:fill="FFFFFF"/>
          </w:tcPr>
          <w:p w14:paraId="36A39B96"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Odds Ratio (95% CI)</w:t>
            </w:r>
          </w:p>
        </w:tc>
        <w:tc>
          <w:tcPr>
            <w:tcW w:w="4320" w:type="dxa"/>
            <w:tcBorders>
              <w:top w:val="single" w:sz="4" w:space="0" w:color="000000"/>
              <w:left w:val="single" w:sz="4" w:space="0" w:color="000000"/>
              <w:bottom w:val="single" w:sz="4" w:space="0" w:color="000000"/>
              <w:right w:val="single" w:sz="4" w:space="0" w:color="auto"/>
            </w:tcBorders>
            <w:shd w:val="clear" w:color="auto" w:fill="FFFFFF"/>
          </w:tcPr>
          <w:p w14:paraId="3D94A79A" w14:textId="77777777" w:rsidR="00DA01CC" w:rsidRDefault="00DA01CC" w:rsidP="00D271D9">
            <w:pPr>
              <w:adjustRightInd w:val="0"/>
              <w:spacing w:before="67" w:after="67"/>
              <w:jc w:val="center"/>
              <w:rPr>
                <w:rFonts w:ascii="Arial" w:hAnsi="Arial" w:cs="Arial"/>
                <w:b/>
                <w:bCs/>
                <w:color w:val="000000"/>
                <w:sz w:val="18"/>
                <w:szCs w:val="18"/>
              </w:rPr>
            </w:pPr>
            <w:r w:rsidRPr="005E5DA5">
              <w:rPr>
                <w:rFonts w:ascii="Arial" w:hAnsi="Arial" w:cs="Arial"/>
                <w:b/>
                <w:bCs/>
                <w:color w:val="000000"/>
                <w:sz w:val="18"/>
                <w:szCs w:val="18"/>
              </w:rPr>
              <w:t>Mean difference (95% CI)</w:t>
            </w:r>
          </w:p>
        </w:tc>
      </w:tr>
      <w:tr w:rsidR="00DA01CC" w14:paraId="01478001"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371F60"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Alcohol</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00BBAFD2"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1.73</w:t>
            </w: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14:paraId="3B54CE33"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5.65 (3.93, 8.12)</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3F775C3C"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1.70</w:t>
            </w:r>
          </w:p>
        </w:tc>
        <w:tc>
          <w:tcPr>
            <w:tcW w:w="2070" w:type="dxa"/>
            <w:tcBorders>
              <w:top w:val="single" w:sz="4" w:space="0" w:color="000000"/>
              <w:left w:val="single" w:sz="4" w:space="0" w:color="000000"/>
              <w:bottom w:val="single" w:sz="4" w:space="0" w:color="000000"/>
              <w:right w:val="single" w:sz="4" w:space="0" w:color="auto"/>
            </w:tcBorders>
            <w:shd w:val="clear" w:color="auto" w:fill="FFFFFF"/>
          </w:tcPr>
          <w:p w14:paraId="611A49B4"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5.48 (3.84, 7.81)</w:t>
            </w:r>
          </w:p>
        </w:tc>
        <w:tc>
          <w:tcPr>
            <w:tcW w:w="4320" w:type="dxa"/>
            <w:tcBorders>
              <w:top w:val="single" w:sz="4" w:space="0" w:color="000000"/>
              <w:left w:val="single" w:sz="4" w:space="0" w:color="000000"/>
              <w:bottom w:val="single" w:sz="4" w:space="0" w:color="000000"/>
              <w:right w:val="single" w:sz="4" w:space="0" w:color="auto"/>
            </w:tcBorders>
            <w:shd w:val="clear" w:color="auto" w:fill="FFFFFF"/>
          </w:tcPr>
          <w:p w14:paraId="488A6B69" w14:textId="77777777" w:rsidR="00DA01CC" w:rsidRPr="00467F08" w:rsidRDefault="00DA01CC" w:rsidP="00D271D9">
            <w:pPr>
              <w:adjustRightInd w:val="0"/>
              <w:spacing w:before="67" w:after="67"/>
              <w:jc w:val="center"/>
              <w:rPr>
                <w:rFonts w:ascii="Arial" w:hAnsi="Arial" w:cs="Arial"/>
                <w:b/>
                <w:bCs/>
                <w:color w:val="000000"/>
                <w:sz w:val="18"/>
                <w:szCs w:val="18"/>
              </w:rPr>
            </w:pPr>
            <w:r w:rsidRPr="00467F08">
              <w:rPr>
                <w:rFonts w:ascii="Arial" w:hAnsi="Arial" w:cs="Arial"/>
                <w:b/>
                <w:bCs/>
                <w:color w:val="000000"/>
                <w:sz w:val="16"/>
                <w:szCs w:val="16"/>
              </w:rPr>
              <w:t>0.03 (0.001, 0.06)</w:t>
            </w:r>
          </w:p>
        </w:tc>
      </w:tr>
      <w:tr w:rsidR="00DA01CC" w14:paraId="383A83B6"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064636"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Tobacco</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1EC040AA"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4.41</w:t>
            </w: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14:paraId="507D7DD4"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81.98 (50.42, 133.28)</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79511BD2"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4.08</w:t>
            </w:r>
          </w:p>
        </w:tc>
        <w:tc>
          <w:tcPr>
            <w:tcW w:w="2070" w:type="dxa"/>
            <w:tcBorders>
              <w:top w:val="single" w:sz="4" w:space="0" w:color="000000"/>
              <w:left w:val="single" w:sz="4" w:space="0" w:color="000000"/>
              <w:bottom w:val="single" w:sz="4" w:space="0" w:color="000000"/>
              <w:right w:val="single" w:sz="4" w:space="0" w:color="auto"/>
            </w:tcBorders>
            <w:shd w:val="clear" w:color="auto" w:fill="FFFFFF"/>
          </w:tcPr>
          <w:p w14:paraId="37A53BBA"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59.25 (36.21, 96.94)</w:t>
            </w:r>
          </w:p>
        </w:tc>
        <w:tc>
          <w:tcPr>
            <w:tcW w:w="4320" w:type="dxa"/>
            <w:tcBorders>
              <w:top w:val="single" w:sz="4" w:space="0" w:color="000000"/>
              <w:left w:val="single" w:sz="4" w:space="0" w:color="000000"/>
              <w:bottom w:val="single" w:sz="4" w:space="0" w:color="000000"/>
              <w:right w:val="single" w:sz="4" w:space="0" w:color="auto"/>
            </w:tcBorders>
            <w:shd w:val="clear" w:color="auto" w:fill="FFFFFF"/>
          </w:tcPr>
          <w:p w14:paraId="58F132E6" w14:textId="77777777" w:rsidR="00DA01CC" w:rsidRPr="00BE162A" w:rsidRDefault="00DA01CC" w:rsidP="00D271D9">
            <w:pPr>
              <w:adjustRightInd w:val="0"/>
              <w:spacing w:before="67" w:after="67"/>
              <w:jc w:val="center"/>
              <w:rPr>
                <w:rFonts w:ascii="Arial" w:hAnsi="Arial" w:cs="Arial"/>
                <w:b/>
                <w:bCs/>
                <w:color w:val="000000"/>
                <w:sz w:val="18"/>
                <w:szCs w:val="18"/>
              </w:rPr>
            </w:pPr>
            <w:r w:rsidRPr="00BE162A">
              <w:rPr>
                <w:rFonts w:ascii="Arial" w:hAnsi="Arial" w:cs="Arial"/>
                <w:b/>
                <w:bCs/>
                <w:color w:val="000000"/>
                <w:sz w:val="16"/>
                <w:szCs w:val="16"/>
              </w:rPr>
              <w:t>0.35 (0.29, 0.39)</w:t>
            </w:r>
          </w:p>
        </w:tc>
      </w:tr>
      <w:tr w:rsidR="00DA01CC" w14:paraId="1AD3D87B"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DBB502"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Cannabis</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02BBEA0B"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3.39</w:t>
            </w: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14:paraId="7E0E5314"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29.58 (19.21, 45.55)</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0696111F"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2.90</w:t>
            </w:r>
          </w:p>
        </w:tc>
        <w:tc>
          <w:tcPr>
            <w:tcW w:w="2070" w:type="dxa"/>
            <w:tcBorders>
              <w:top w:val="single" w:sz="4" w:space="0" w:color="000000"/>
              <w:left w:val="single" w:sz="4" w:space="0" w:color="000000"/>
              <w:bottom w:val="single" w:sz="4" w:space="0" w:color="000000"/>
              <w:right w:val="single" w:sz="4" w:space="0" w:color="auto"/>
            </w:tcBorders>
            <w:shd w:val="clear" w:color="auto" w:fill="FFFFFF"/>
          </w:tcPr>
          <w:p w14:paraId="461B7734"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18.14 (11.54, 28.51)</w:t>
            </w:r>
          </w:p>
        </w:tc>
        <w:tc>
          <w:tcPr>
            <w:tcW w:w="4320" w:type="dxa"/>
            <w:tcBorders>
              <w:top w:val="single" w:sz="4" w:space="0" w:color="000000"/>
              <w:left w:val="single" w:sz="4" w:space="0" w:color="000000"/>
              <w:bottom w:val="single" w:sz="4" w:space="0" w:color="000000"/>
              <w:right w:val="single" w:sz="4" w:space="0" w:color="auto"/>
            </w:tcBorders>
            <w:shd w:val="clear" w:color="auto" w:fill="FFFFFF"/>
          </w:tcPr>
          <w:p w14:paraId="26B8CE6C" w14:textId="77777777" w:rsidR="00DA01CC" w:rsidRPr="00BE162A" w:rsidRDefault="00DA01CC" w:rsidP="00D271D9">
            <w:pPr>
              <w:adjustRightInd w:val="0"/>
              <w:spacing w:before="67" w:after="67"/>
              <w:jc w:val="center"/>
              <w:rPr>
                <w:rFonts w:ascii="Arial" w:hAnsi="Arial" w:cs="Arial"/>
                <w:b/>
                <w:bCs/>
                <w:color w:val="000000"/>
                <w:sz w:val="18"/>
                <w:szCs w:val="18"/>
              </w:rPr>
            </w:pPr>
            <w:r w:rsidRPr="00BE162A">
              <w:rPr>
                <w:rFonts w:ascii="Arial" w:hAnsi="Arial" w:cs="Arial"/>
                <w:b/>
                <w:bCs/>
                <w:color w:val="000000"/>
                <w:sz w:val="16"/>
                <w:szCs w:val="16"/>
              </w:rPr>
              <w:t>0.52 (0.46, 0.57)</w:t>
            </w:r>
          </w:p>
        </w:tc>
      </w:tr>
      <w:tr w:rsidR="00DA01CC" w14:paraId="37FE21EB" w14:textId="77777777" w:rsidTr="00D271D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24B8F4"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Cocaine</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37D8536A"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3.62</w:t>
            </w: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14:paraId="0104DD22"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37.26 (23.87, 58.17)</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32A409BD"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3.59</w:t>
            </w:r>
          </w:p>
        </w:tc>
        <w:tc>
          <w:tcPr>
            <w:tcW w:w="2070" w:type="dxa"/>
            <w:tcBorders>
              <w:top w:val="single" w:sz="4" w:space="0" w:color="000000"/>
              <w:left w:val="single" w:sz="4" w:space="0" w:color="000000"/>
              <w:bottom w:val="single" w:sz="4" w:space="0" w:color="000000"/>
              <w:right w:val="single" w:sz="4" w:space="0" w:color="auto"/>
            </w:tcBorders>
            <w:shd w:val="clear" w:color="auto" w:fill="FFFFFF"/>
          </w:tcPr>
          <w:p w14:paraId="5A166DD4"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36.11 (23.2</w:t>
            </w:r>
            <w:r>
              <w:rPr>
                <w:rFonts w:ascii="Arial" w:hAnsi="Arial" w:cs="Arial"/>
                <w:b/>
                <w:bCs/>
                <w:color w:val="000000"/>
                <w:sz w:val="18"/>
                <w:szCs w:val="18"/>
              </w:rPr>
              <w:t>0</w:t>
            </w:r>
            <w:r w:rsidRPr="007832B0">
              <w:rPr>
                <w:rFonts w:ascii="Arial" w:hAnsi="Arial" w:cs="Arial"/>
                <w:b/>
                <w:bCs/>
                <w:color w:val="000000"/>
                <w:sz w:val="18"/>
                <w:szCs w:val="18"/>
              </w:rPr>
              <w:t>, 56.19)</w:t>
            </w:r>
          </w:p>
        </w:tc>
        <w:tc>
          <w:tcPr>
            <w:tcW w:w="4320" w:type="dxa"/>
            <w:tcBorders>
              <w:top w:val="single" w:sz="4" w:space="0" w:color="000000"/>
              <w:left w:val="single" w:sz="4" w:space="0" w:color="000000"/>
              <w:bottom w:val="single" w:sz="4" w:space="0" w:color="000000"/>
              <w:right w:val="single" w:sz="4" w:space="0" w:color="auto"/>
            </w:tcBorders>
            <w:shd w:val="clear" w:color="auto" w:fill="FFFFFF"/>
          </w:tcPr>
          <w:p w14:paraId="29803F03" w14:textId="77777777" w:rsidR="00DA01CC" w:rsidRPr="006837D7" w:rsidRDefault="00DA01CC" w:rsidP="00D271D9">
            <w:pPr>
              <w:adjustRightInd w:val="0"/>
              <w:spacing w:before="67" w:after="67"/>
              <w:jc w:val="center"/>
              <w:rPr>
                <w:rFonts w:ascii="Arial" w:hAnsi="Arial" w:cs="Arial"/>
                <w:color w:val="000000"/>
                <w:sz w:val="18"/>
                <w:szCs w:val="18"/>
              </w:rPr>
            </w:pPr>
            <w:r w:rsidRPr="000C6093">
              <w:rPr>
                <w:rFonts w:ascii="Arial" w:hAnsi="Arial" w:cs="Arial"/>
                <w:color w:val="000000"/>
                <w:sz w:val="16"/>
                <w:szCs w:val="16"/>
              </w:rPr>
              <w:t>0.04 (-0.00, 0.08)</w:t>
            </w:r>
          </w:p>
        </w:tc>
      </w:tr>
      <w:tr w:rsidR="00DA01CC" w14:paraId="23213D76" w14:textId="77777777" w:rsidTr="00D271D9">
        <w:trPr>
          <w:cantSplit/>
        </w:trPr>
        <w:tc>
          <w:tcPr>
            <w:tcW w:w="1072" w:type="dxa"/>
            <w:tcBorders>
              <w:top w:val="nil"/>
              <w:left w:val="single" w:sz="4" w:space="0" w:color="000000"/>
              <w:bottom w:val="single" w:sz="4" w:space="0" w:color="auto"/>
              <w:right w:val="nil"/>
            </w:tcBorders>
            <w:shd w:val="clear" w:color="auto" w:fill="FFFFFF"/>
            <w:tcMar>
              <w:left w:w="67" w:type="dxa"/>
              <w:right w:w="67" w:type="dxa"/>
            </w:tcMar>
            <w:vAlign w:val="bottom"/>
          </w:tcPr>
          <w:p w14:paraId="2B680751" w14:textId="77777777" w:rsidR="00DA01CC" w:rsidRDefault="00DA01CC" w:rsidP="00D271D9">
            <w:pPr>
              <w:adjustRightInd w:val="0"/>
              <w:spacing w:before="67" w:after="67"/>
              <w:rPr>
                <w:rFonts w:ascii="Arial" w:hAnsi="Arial" w:cs="Arial"/>
                <w:color w:val="000000"/>
                <w:sz w:val="18"/>
                <w:szCs w:val="18"/>
              </w:rPr>
            </w:pPr>
            <w:r>
              <w:rPr>
                <w:rFonts w:ascii="Arial" w:hAnsi="Arial" w:cs="Arial"/>
                <w:color w:val="000000"/>
                <w:sz w:val="18"/>
                <w:szCs w:val="18"/>
              </w:rPr>
              <w:t>Heroin</w:t>
            </w:r>
          </w:p>
        </w:tc>
        <w:tc>
          <w:tcPr>
            <w:tcW w:w="1443" w:type="dxa"/>
            <w:tcBorders>
              <w:top w:val="single" w:sz="4" w:space="0" w:color="000000"/>
              <w:left w:val="single" w:sz="4" w:space="0" w:color="000000"/>
              <w:bottom w:val="single" w:sz="4" w:space="0" w:color="000000"/>
              <w:right w:val="single" w:sz="4" w:space="0" w:color="auto"/>
            </w:tcBorders>
            <w:shd w:val="clear" w:color="auto" w:fill="FFFFFF"/>
          </w:tcPr>
          <w:p w14:paraId="50ED8B30"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5.45</w:t>
            </w:r>
          </w:p>
        </w:tc>
        <w:tc>
          <w:tcPr>
            <w:tcW w:w="1980" w:type="dxa"/>
            <w:tcBorders>
              <w:top w:val="single" w:sz="4" w:space="0" w:color="000000"/>
              <w:left w:val="single" w:sz="4" w:space="0" w:color="000000"/>
              <w:bottom w:val="single" w:sz="4" w:space="0" w:color="000000"/>
              <w:right w:val="single" w:sz="4" w:space="0" w:color="auto"/>
            </w:tcBorders>
            <w:shd w:val="clear" w:color="auto" w:fill="FFFFFF"/>
          </w:tcPr>
          <w:p w14:paraId="44018555"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232.84 (122.98, 440.84)</w:t>
            </w:r>
          </w:p>
        </w:tc>
        <w:tc>
          <w:tcPr>
            <w:tcW w:w="1440" w:type="dxa"/>
            <w:tcBorders>
              <w:top w:val="single" w:sz="4" w:space="0" w:color="000000"/>
              <w:left w:val="single" w:sz="4" w:space="0" w:color="000000"/>
              <w:bottom w:val="single" w:sz="4" w:space="0" w:color="000000"/>
              <w:right w:val="single" w:sz="4" w:space="0" w:color="auto"/>
            </w:tcBorders>
            <w:shd w:val="clear" w:color="auto" w:fill="FFFFFF"/>
          </w:tcPr>
          <w:p w14:paraId="0964E001" w14:textId="77777777" w:rsidR="00DA01CC" w:rsidRPr="00947973" w:rsidRDefault="00DA01CC" w:rsidP="00D271D9">
            <w:pPr>
              <w:adjustRightInd w:val="0"/>
              <w:spacing w:before="67" w:after="67"/>
              <w:jc w:val="center"/>
              <w:rPr>
                <w:rFonts w:ascii="Arial" w:hAnsi="Arial" w:cs="Arial"/>
                <w:b/>
                <w:bCs/>
                <w:color w:val="000000"/>
                <w:sz w:val="18"/>
                <w:szCs w:val="18"/>
              </w:rPr>
            </w:pPr>
            <w:r>
              <w:rPr>
                <w:rFonts w:ascii="Arial" w:hAnsi="Arial" w:cs="Arial"/>
                <w:color w:val="000000"/>
                <w:sz w:val="18"/>
                <w:szCs w:val="18"/>
              </w:rPr>
              <w:t>5.29</w:t>
            </w:r>
          </w:p>
        </w:tc>
        <w:tc>
          <w:tcPr>
            <w:tcW w:w="2070" w:type="dxa"/>
            <w:tcBorders>
              <w:top w:val="single" w:sz="4" w:space="0" w:color="000000"/>
              <w:left w:val="single" w:sz="4" w:space="0" w:color="000000"/>
              <w:bottom w:val="single" w:sz="4" w:space="0" w:color="000000"/>
              <w:right w:val="single" w:sz="4" w:space="0" w:color="auto"/>
            </w:tcBorders>
            <w:shd w:val="clear" w:color="auto" w:fill="FFFFFF"/>
          </w:tcPr>
          <w:p w14:paraId="7DF23CD5" w14:textId="77777777" w:rsidR="00DA01CC" w:rsidRPr="00F06CFF" w:rsidRDefault="00DA01CC" w:rsidP="00D271D9">
            <w:pPr>
              <w:adjustRightInd w:val="0"/>
              <w:spacing w:before="67" w:after="67"/>
              <w:jc w:val="center"/>
              <w:rPr>
                <w:rFonts w:ascii="Arial" w:hAnsi="Arial" w:cs="Arial"/>
                <w:b/>
                <w:bCs/>
                <w:color w:val="000000"/>
                <w:sz w:val="18"/>
                <w:szCs w:val="18"/>
              </w:rPr>
            </w:pPr>
            <w:r w:rsidRPr="007832B0">
              <w:rPr>
                <w:rFonts w:ascii="Arial" w:hAnsi="Arial" w:cs="Arial"/>
                <w:b/>
                <w:bCs/>
                <w:color w:val="000000"/>
                <w:sz w:val="18"/>
                <w:szCs w:val="18"/>
              </w:rPr>
              <w:t>198.44 (105.2</w:t>
            </w:r>
            <w:r>
              <w:rPr>
                <w:rFonts w:ascii="Arial" w:hAnsi="Arial" w:cs="Arial"/>
                <w:b/>
                <w:bCs/>
                <w:color w:val="000000"/>
                <w:sz w:val="18"/>
                <w:szCs w:val="18"/>
              </w:rPr>
              <w:t>0</w:t>
            </w:r>
            <w:r w:rsidRPr="007832B0">
              <w:rPr>
                <w:rFonts w:ascii="Arial" w:hAnsi="Arial" w:cs="Arial"/>
                <w:b/>
                <w:bCs/>
                <w:color w:val="000000"/>
                <w:sz w:val="18"/>
                <w:szCs w:val="18"/>
              </w:rPr>
              <w:t>, 374.32)</w:t>
            </w:r>
          </w:p>
        </w:tc>
        <w:tc>
          <w:tcPr>
            <w:tcW w:w="4320" w:type="dxa"/>
            <w:tcBorders>
              <w:top w:val="single" w:sz="4" w:space="0" w:color="000000"/>
              <w:left w:val="single" w:sz="4" w:space="0" w:color="000000"/>
              <w:bottom w:val="single" w:sz="4" w:space="0" w:color="000000"/>
              <w:right w:val="single" w:sz="4" w:space="0" w:color="auto"/>
            </w:tcBorders>
            <w:shd w:val="clear" w:color="auto" w:fill="FFFFFF"/>
          </w:tcPr>
          <w:p w14:paraId="5114B99B" w14:textId="77777777" w:rsidR="00DA01CC" w:rsidRPr="00BE162A" w:rsidRDefault="00DA01CC" w:rsidP="00D271D9">
            <w:pPr>
              <w:adjustRightInd w:val="0"/>
              <w:spacing w:before="67" w:after="67"/>
              <w:jc w:val="center"/>
              <w:rPr>
                <w:rFonts w:ascii="Arial" w:hAnsi="Arial" w:cs="Arial"/>
                <w:b/>
                <w:bCs/>
                <w:color w:val="000000"/>
                <w:sz w:val="18"/>
                <w:szCs w:val="18"/>
              </w:rPr>
            </w:pPr>
            <w:r w:rsidRPr="00BE162A">
              <w:rPr>
                <w:rFonts w:ascii="Arial" w:hAnsi="Arial" w:cs="Arial"/>
                <w:b/>
                <w:bCs/>
                <w:color w:val="000000"/>
                <w:sz w:val="16"/>
                <w:szCs w:val="16"/>
              </w:rPr>
              <w:t>0.18 (0.12, 0.22)</w:t>
            </w:r>
          </w:p>
        </w:tc>
      </w:tr>
    </w:tbl>
    <w:p w14:paraId="4D3F9CA7" w14:textId="77777777" w:rsidR="00DA01CC" w:rsidRDefault="00DA01CC" w:rsidP="00DA01CC">
      <w:pPr>
        <w:adjustRightInd w:val="0"/>
        <w:rPr>
          <w:rFonts w:ascii="Arial" w:hAnsi="Arial" w:cs="Arial"/>
          <w:b/>
          <w:bCs/>
          <w:color w:val="000000"/>
        </w:rPr>
      </w:pPr>
    </w:p>
    <w:p w14:paraId="1C6982C5" w14:textId="77777777" w:rsidR="00DA01CC" w:rsidRDefault="00DA01CC" w:rsidP="00DA01CC">
      <w:pPr>
        <w:adjustRightInd w:val="0"/>
        <w:rPr>
          <w:rFonts w:ascii="Arial" w:hAnsi="Arial" w:cs="Arial"/>
          <w:color w:val="000000"/>
          <w:sz w:val="18"/>
          <w:szCs w:val="18"/>
        </w:rPr>
      </w:pPr>
    </w:p>
    <w:p w14:paraId="16CA79B7" w14:textId="77777777" w:rsidR="00DA01CC" w:rsidRDefault="00DA01CC" w:rsidP="00DA01CC">
      <w:pPr>
        <w:adjustRightInd w:val="0"/>
        <w:rPr>
          <w:rFonts w:ascii="Arial" w:hAnsi="Arial" w:cs="Arial"/>
          <w:color w:val="000000"/>
          <w:sz w:val="18"/>
          <w:szCs w:val="18"/>
        </w:rPr>
      </w:pPr>
    </w:p>
    <w:p w14:paraId="70AC1328" w14:textId="77777777" w:rsidR="00DA01CC" w:rsidRDefault="00DA01CC" w:rsidP="00DA01CC">
      <w:pPr>
        <w:adjustRightInd w:val="0"/>
        <w:rPr>
          <w:rFonts w:ascii="Arial" w:hAnsi="Arial" w:cs="Arial"/>
          <w:color w:val="000000"/>
          <w:sz w:val="18"/>
          <w:szCs w:val="18"/>
        </w:rPr>
      </w:pPr>
    </w:p>
    <w:p w14:paraId="1467CFC8" w14:textId="77777777" w:rsidR="00DA01CC" w:rsidRDefault="00DA01CC" w:rsidP="00DA01CC">
      <w:pPr>
        <w:adjustRightInd w:val="0"/>
        <w:rPr>
          <w:rFonts w:ascii="Arial" w:hAnsi="Arial" w:cs="Arial"/>
          <w:color w:val="000000"/>
          <w:sz w:val="18"/>
          <w:szCs w:val="18"/>
        </w:rPr>
      </w:pPr>
    </w:p>
    <w:p w14:paraId="6D9AF502" w14:textId="77777777" w:rsidR="00DA01CC" w:rsidRDefault="00DA01CC" w:rsidP="00DA01CC">
      <w:pPr>
        <w:adjustRightInd w:val="0"/>
        <w:rPr>
          <w:rFonts w:ascii="Arial" w:hAnsi="Arial" w:cs="Arial"/>
          <w:color w:val="000000"/>
          <w:sz w:val="18"/>
          <w:szCs w:val="18"/>
        </w:rPr>
      </w:pPr>
    </w:p>
    <w:p w14:paraId="6CB64742" w14:textId="77777777" w:rsidR="00DA01CC" w:rsidRDefault="00DA01CC" w:rsidP="00DA01CC">
      <w:pPr>
        <w:adjustRightInd w:val="0"/>
        <w:rPr>
          <w:rFonts w:ascii="Arial" w:hAnsi="Arial" w:cs="Arial"/>
          <w:color w:val="000000"/>
          <w:sz w:val="18"/>
          <w:szCs w:val="18"/>
        </w:rPr>
      </w:pPr>
    </w:p>
    <w:p w14:paraId="27D8A0CB" w14:textId="77777777" w:rsidR="00DA01CC" w:rsidRDefault="00DA01CC" w:rsidP="00DA01CC">
      <w:pPr>
        <w:adjustRightInd w:val="0"/>
        <w:rPr>
          <w:rFonts w:ascii="Arial" w:hAnsi="Arial" w:cs="Arial"/>
          <w:color w:val="000000"/>
          <w:sz w:val="18"/>
          <w:szCs w:val="18"/>
        </w:rPr>
      </w:pPr>
    </w:p>
    <w:p w14:paraId="3C9D624A" w14:textId="77777777" w:rsidR="00DA01CC" w:rsidRDefault="00DA01CC" w:rsidP="00DA01CC">
      <w:pPr>
        <w:pStyle w:val="NoSpacing"/>
        <w:rPr>
          <w:rFonts w:ascii="Times New Roman" w:hAnsi="Times New Roman"/>
          <w:sz w:val="18"/>
          <w:szCs w:val="18"/>
        </w:rPr>
      </w:pPr>
    </w:p>
    <w:p w14:paraId="7CD082DA" w14:textId="77777777" w:rsidR="00DA01CC" w:rsidRPr="00C76BA3" w:rsidRDefault="00DA01CC" w:rsidP="00DA01CC">
      <w:pPr>
        <w:pStyle w:val="NoSpacing"/>
        <w:rPr>
          <w:rFonts w:asciiTheme="minorBidi" w:hAnsiTheme="minorBidi"/>
          <w:sz w:val="18"/>
          <w:szCs w:val="18"/>
        </w:rPr>
      </w:pPr>
      <w:r w:rsidRPr="00C76BA3">
        <w:rPr>
          <w:rFonts w:asciiTheme="minorBidi" w:hAnsiTheme="minorBidi"/>
          <w:sz w:val="18"/>
          <w:szCs w:val="18"/>
        </w:rPr>
        <w:t>All </w:t>
      </w:r>
      <w:r w:rsidRPr="00C76BA3">
        <w:rPr>
          <w:rStyle w:val="Emphasis"/>
          <w:rFonts w:asciiTheme="minorBidi" w:hAnsiTheme="minorBidi"/>
          <w:sz w:val="18"/>
          <w:szCs w:val="18"/>
          <w:shd w:val="clear" w:color="auto" w:fill="FFFFFF"/>
        </w:rPr>
        <w:t>generalized linear mixed model</w:t>
      </w:r>
      <w:r w:rsidRPr="00C76BA3">
        <w:rPr>
          <w:rStyle w:val="Emphasis"/>
          <w:rFonts w:asciiTheme="minorBidi" w:hAnsiTheme="minorBidi"/>
          <w:b/>
          <w:bCs/>
          <w:sz w:val="18"/>
          <w:szCs w:val="18"/>
          <w:shd w:val="clear" w:color="auto" w:fill="FFFFFF"/>
        </w:rPr>
        <w:t xml:space="preserve"> </w:t>
      </w:r>
      <w:r w:rsidRPr="00C76BA3">
        <w:rPr>
          <w:rFonts w:asciiTheme="minorBidi" w:hAnsiTheme="minorBidi"/>
          <w:sz w:val="18"/>
          <w:szCs w:val="18"/>
        </w:rPr>
        <w:t xml:space="preserve">(GLMM) models include random slope and intercept. </w:t>
      </w:r>
      <w:r>
        <w:rPr>
          <w:rFonts w:asciiTheme="minorBidi" w:hAnsiTheme="minorBidi"/>
          <w:sz w:val="18"/>
          <w:szCs w:val="18"/>
        </w:rPr>
        <w:t>Bold</w:t>
      </w:r>
      <w:r w:rsidRPr="00C76BA3">
        <w:rPr>
          <w:rFonts w:asciiTheme="minorBidi" w:hAnsiTheme="minorBidi"/>
          <w:sz w:val="18"/>
          <w:szCs w:val="18"/>
        </w:rPr>
        <w:t xml:space="preserve"> </w:t>
      </w:r>
      <w:r>
        <w:rPr>
          <w:rFonts w:asciiTheme="minorBidi" w:hAnsiTheme="minorBidi"/>
          <w:sz w:val="18"/>
          <w:szCs w:val="18"/>
        </w:rPr>
        <w:t>indicates</w:t>
      </w:r>
      <w:r w:rsidRPr="00C76BA3">
        <w:rPr>
          <w:rFonts w:asciiTheme="minorBidi" w:hAnsiTheme="minorBidi"/>
          <w:sz w:val="18"/>
          <w:szCs w:val="18"/>
        </w:rPr>
        <w:t xml:space="preserve"> significan</w:t>
      </w:r>
      <w:r>
        <w:rPr>
          <w:rFonts w:asciiTheme="minorBidi" w:hAnsiTheme="minorBidi"/>
          <w:sz w:val="18"/>
          <w:szCs w:val="18"/>
        </w:rPr>
        <w:t>ce</w:t>
      </w:r>
      <w:r w:rsidRPr="00C76BA3">
        <w:rPr>
          <w:rFonts w:asciiTheme="minorBidi" w:hAnsiTheme="minorBidi"/>
          <w:sz w:val="18"/>
          <w:szCs w:val="18"/>
        </w:rPr>
        <w:t xml:space="preserve"> at the p&lt;0.05 level. CI = confidence interval.</w:t>
      </w:r>
      <w:r w:rsidRPr="00C76BA3">
        <w:rPr>
          <w:rFonts w:asciiTheme="minorBidi" w:hAnsiTheme="minorBidi"/>
          <w:sz w:val="18"/>
          <w:szCs w:val="18"/>
        </w:rPr>
        <w:br/>
        <w:t>a Model adjusted for gender, age, race/ethnicity, education level, site, and treatment at baseline</w:t>
      </w:r>
    </w:p>
    <w:p w14:paraId="6638DA75" w14:textId="77777777" w:rsidR="00DA01CC" w:rsidRPr="00C76BA3" w:rsidRDefault="00DA01CC" w:rsidP="00DA01CC">
      <w:pPr>
        <w:pStyle w:val="NoSpacing"/>
        <w:rPr>
          <w:rFonts w:asciiTheme="minorBidi" w:hAnsiTheme="minorBidi"/>
          <w:sz w:val="20"/>
          <w:szCs w:val="20"/>
        </w:rPr>
      </w:pPr>
      <w:r w:rsidRPr="00C76BA3">
        <w:rPr>
          <w:rFonts w:asciiTheme="minorBidi" w:hAnsiTheme="minorBidi"/>
          <w:sz w:val="18"/>
          <w:szCs w:val="18"/>
        </w:rPr>
        <w:t xml:space="preserve">b Difference is calculated by estimating the regression coefficient (Beta) for association with each version of SUD in each of 100 bootstrapped samples, subtracting beta for SUD without craving from SUD with craving, and generating empirical 95% confidence intervals for the difference. Differences with 95% CI that </w:t>
      </w:r>
      <w:r>
        <w:rPr>
          <w:rFonts w:asciiTheme="minorBidi" w:hAnsiTheme="minorBidi"/>
          <w:sz w:val="18"/>
          <w:szCs w:val="18"/>
        </w:rPr>
        <w:t>are above</w:t>
      </w:r>
      <w:r w:rsidRPr="00C76BA3">
        <w:rPr>
          <w:rFonts w:asciiTheme="minorBidi" w:hAnsiTheme="minorBidi"/>
          <w:sz w:val="18"/>
          <w:szCs w:val="18"/>
        </w:rPr>
        <w:t xml:space="preserve"> 0 are considered significant at the p&lt;0.05 level.</w:t>
      </w:r>
    </w:p>
    <w:p w14:paraId="2E219EAF" w14:textId="77777777" w:rsidR="00DA01CC" w:rsidRDefault="00DA01CC" w:rsidP="00DA01CC"/>
    <w:p w14:paraId="68BC98F6" w14:textId="77777777" w:rsidR="00E53688" w:rsidRDefault="00E53688"/>
    <w:sectPr w:rsidR="00E53688" w:rsidSect="00826F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CC"/>
    <w:rsid w:val="00DA01CC"/>
    <w:rsid w:val="00E5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D20C"/>
  <w15:chartTrackingRefBased/>
  <w15:docId w15:val="{396FFA42-FE71-4E68-82EC-A8EE1BA9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01CC"/>
    <w:pPr>
      <w:spacing w:after="0" w:line="240" w:lineRule="auto"/>
    </w:pPr>
  </w:style>
  <w:style w:type="table" w:styleId="TableGrid">
    <w:name w:val="Table Grid"/>
    <w:basedOn w:val="TableNormal"/>
    <w:uiPriority w:val="39"/>
    <w:rsid w:val="00DA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01CC"/>
    <w:rPr>
      <w:i/>
      <w:iCs/>
    </w:rPr>
  </w:style>
  <w:style w:type="character" w:customStyle="1" w:styleId="NoSpacingChar">
    <w:name w:val="No Spacing Char"/>
    <w:basedOn w:val="DefaultParagraphFont"/>
    <w:link w:val="NoSpacing"/>
    <w:uiPriority w:val="1"/>
    <w:rsid w:val="00DA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Bujno, Julia (NYSPI)</dc:creator>
  <cp:keywords/>
  <dc:description/>
  <cp:lastModifiedBy>Bujno, Julia (NYSPI)</cp:lastModifiedBy>
  <cp:revision>1</cp:revision>
  <dcterms:created xsi:type="dcterms:W3CDTF">2021-08-12T13:59:00Z</dcterms:created>
  <dcterms:modified xsi:type="dcterms:W3CDTF">2021-08-12T14:00:00Z</dcterms:modified>
</cp:coreProperties>
</file>