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D2C6" w14:textId="77777777" w:rsidR="00BC438D" w:rsidRPr="00FF5BC5" w:rsidRDefault="00BC438D" w:rsidP="00757323">
      <w:pPr>
        <w:pStyle w:val="Heading2"/>
        <w:ind w:left="-142"/>
        <w:rPr>
          <w:color w:val="000000" w:themeColor="text1"/>
        </w:rPr>
      </w:pPr>
      <w:r w:rsidRPr="00FF5BC5">
        <w:rPr>
          <w:color w:val="000000" w:themeColor="text1"/>
        </w:rPr>
        <w:t>Appendix</w:t>
      </w:r>
    </w:p>
    <w:p w14:paraId="6B2DEF76" w14:textId="77777777" w:rsidR="00BC438D" w:rsidRPr="00763F96" w:rsidRDefault="00BC438D" w:rsidP="00FC645E">
      <w:pPr>
        <w:keepNext/>
        <w:keepLines/>
        <w:ind w:left="-142"/>
      </w:pPr>
      <w:r w:rsidRPr="00FC645E">
        <w:t>Table 4 Missing data for individual and area level predictors</w:t>
      </w:r>
    </w:p>
    <w:tbl>
      <w:tblPr>
        <w:tblW w:w="8080" w:type="dxa"/>
        <w:tblInd w:w="-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965"/>
        <w:gridCol w:w="2126"/>
      </w:tblGrid>
      <w:tr w:rsidR="00BC438D" w:rsidRPr="00FF5BC5" w14:paraId="036B6BE0" w14:textId="77777777" w:rsidTr="00A4166D">
        <w:trPr>
          <w:trHeight w:val="657"/>
        </w:trPr>
        <w:tc>
          <w:tcPr>
            <w:tcW w:w="3989" w:type="dxa"/>
            <w:shd w:val="clear" w:color="auto" w:fill="auto"/>
          </w:tcPr>
          <w:p w14:paraId="5C4873AF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14:paraId="628AD71D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Missing data (%)</w:t>
            </w:r>
          </w:p>
        </w:tc>
      </w:tr>
      <w:tr w:rsidR="00BC438D" w:rsidRPr="00FF5BC5" w14:paraId="665975CD" w14:textId="77777777" w:rsidTr="00A4166D">
        <w:trPr>
          <w:trHeight w:val="657"/>
        </w:trPr>
        <w:tc>
          <w:tcPr>
            <w:tcW w:w="3989" w:type="dxa"/>
            <w:shd w:val="clear" w:color="auto" w:fill="auto"/>
          </w:tcPr>
          <w:p w14:paraId="4B1618E9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1965" w:type="dxa"/>
            <w:shd w:val="clear" w:color="auto" w:fill="auto"/>
          </w:tcPr>
          <w:p w14:paraId="29C686C0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 xml:space="preserve">Individual level (Parental status at age 15) </w:t>
            </w:r>
          </w:p>
        </w:tc>
        <w:tc>
          <w:tcPr>
            <w:tcW w:w="2126" w:type="dxa"/>
            <w:shd w:val="clear" w:color="auto" w:fill="auto"/>
          </w:tcPr>
          <w:p w14:paraId="402C4100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Area level</w:t>
            </w:r>
          </w:p>
          <w:p w14:paraId="7CC68140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(Parish at age 15)</w:t>
            </w:r>
          </w:p>
        </w:tc>
      </w:tr>
      <w:tr w:rsidR="00BC438D" w:rsidRPr="00FF5BC5" w14:paraId="5052823F" w14:textId="77777777" w:rsidTr="00A4166D">
        <w:trPr>
          <w:trHeight w:hRule="exact" w:val="381"/>
        </w:trPr>
        <w:tc>
          <w:tcPr>
            <w:tcW w:w="3989" w:type="dxa"/>
            <w:shd w:val="clear" w:color="auto" w:fill="auto"/>
          </w:tcPr>
          <w:p w14:paraId="11091590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 xml:space="preserve">Not employed </w:t>
            </w:r>
          </w:p>
        </w:tc>
        <w:tc>
          <w:tcPr>
            <w:tcW w:w="1965" w:type="dxa"/>
            <w:shd w:val="clear" w:color="auto" w:fill="auto"/>
          </w:tcPr>
          <w:p w14:paraId="248CF1DB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4.0</w:t>
            </w:r>
          </w:p>
        </w:tc>
        <w:tc>
          <w:tcPr>
            <w:tcW w:w="2126" w:type="dxa"/>
            <w:shd w:val="clear" w:color="auto" w:fill="auto"/>
          </w:tcPr>
          <w:p w14:paraId="4E272F68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4.7</w:t>
            </w:r>
          </w:p>
        </w:tc>
      </w:tr>
      <w:tr w:rsidR="00BC438D" w:rsidRPr="00FF5BC5" w14:paraId="507AB6A9" w14:textId="77777777" w:rsidTr="00A4166D">
        <w:trPr>
          <w:trHeight w:hRule="exact" w:val="381"/>
        </w:trPr>
        <w:tc>
          <w:tcPr>
            <w:tcW w:w="3989" w:type="dxa"/>
            <w:shd w:val="clear" w:color="auto" w:fill="auto"/>
          </w:tcPr>
          <w:p w14:paraId="085B8015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 xml:space="preserve">Manual occupation </w:t>
            </w:r>
          </w:p>
        </w:tc>
        <w:tc>
          <w:tcPr>
            <w:tcW w:w="1965" w:type="dxa"/>
            <w:shd w:val="clear" w:color="auto" w:fill="auto"/>
          </w:tcPr>
          <w:p w14:paraId="394D6D43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3.9</w:t>
            </w:r>
          </w:p>
        </w:tc>
        <w:tc>
          <w:tcPr>
            <w:tcW w:w="2126" w:type="dxa"/>
            <w:shd w:val="clear" w:color="auto" w:fill="auto"/>
          </w:tcPr>
          <w:p w14:paraId="6A656FB1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0.6</w:t>
            </w:r>
          </w:p>
        </w:tc>
      </w:tr>
      <w:tr w:rsidR="00BC438D" w:rsidRPr="00FF5BC5" w14:paraId="409B956E" w14:textId="77777777" w:rsidTr="00A4166D">
        <w:trPr>
          <w:trHeight w:hRule="exact" w:val="381"/>
        </w:trPr>
        <w:tc>
          <w:tcPr>
            <w:tcW w:w="3989" w:type="dxa"/>
            <w:shd w:val="clear" w:color="auto" w:fill="auto"/>
          </w:tcPr>
          <w:p w14:paraId="0EBE57AD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 xml:space="preserve">Single parent </w:t>
            </w:r>
          </w:p>
        </w:tc>
        <w:tc>
          <w:tcPr>
            <w:tcW w:w="1965" w:type="dxa"/>
            <w:shd w:val="clear" w:color="auto" w:fill="auto"/>
          </w:tcPr>
          <w:p w14:paraId="37363900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14:paraId="363594D6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-</w:t>
            </w:r>
            <w:r w:rsidRPr="00FF5BC5">
              <w:rPr>
                <w:rFonts w:asciiTheme="majorHAnsi" w:hAnsiTheme="majorHAnsi"/>
                <w:color w:val="000000" w:themeColor="text1"/>
                <w:vertAlign w:val="superscript"/>
              </w:rPr>
              <w:t xml:space="preserve"> a</w:t>
            </w:r>
          </w:p>
        </w:tc>
      </w:tr>
      <w:tr w:rsidR="00BC438D" w:rsidRPr="00FF5BC5" w14:paraId="2EEDFE90" w14:textId="77777777" w:rsidTr="00A4166D">
        <w:trPr>
          <w:trHeight w:hRule="exact" w:val="381"/>
        </w:trPr>
        <w:tc>
          <w:tcPr>
            <w:tcW w:w="3989" w:type="dxa"/>
            <w:shd w:val="clear" w:color="auto" w:fill="auto"/>
          </w:tcPr>
          <w:p w14:paraId="2BC085F0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 xml:space="preserve">Low income </w:t>
            </w:r>
          </w:p>
        </w:tc>
        <w:tc>
          <w:tcPr>
            <w:tcW w:w="1965" w:type="dxa"/>
            <w:shd w:val="clear" w:color="auto" w:fill="auto"/>
          </w:tcPr>
          <w:p w14:paraId="13DF0E06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14:paraId="6F29BABE" w14:textId="77777777" w:rsidR="00BC438D" w:rsidRPr="00FF5BC5" w:rsidRDefault="00BC438D" w:rsidP="00A4166D">
            <w:pPr>
              <w:pStyle w:val="Table"/>
              <w:rPr>
                <w:color w:val="000000" w:themeColor="text1"/>
              </w:rPr>
            </w:pPr>
            <w:r w:rsidRPr="00FF5BC5">
              <w:rPr>
                <w:color w:val="000000" w:themeColor="text1"/>
              </w:rPr>
              <w:t>5.6</w:t>
            </w:r>
            <w:r w:rsidRPr="00FF5BC5">
              <w:rPr>
                <w:rFonts w:asciiTheme="majorHAnsi" w:hAnsiTheme="majorHAnsi"/>
                <w:color w:val="000000" w:themeColor="text1"/>
                <w:vertAlign w:val="superscript"/>
              </w:rPr>
              <w:t xml:space="preserve"> b</w:t>
            </w:r>
          </w:p>
        </w:tc>
      </w:tr>
    </w:tbl>
    <w:p w14:paraId="7B4BB7BF" w14:textId="77777777" w:rsidR="00BC438D" w:rsidRPr="00FF5BC5" w:rsidRDefault="00BC438D" w:rsidP="00BC438D">
      <w:pPr>
        <w:pStyle w:val="Data"/>
        <w:rPr>
          <w:rFonts w:asciiTheme="majorHAnsi" w:hAnsiTheme="majorHAnsi" w:cstheme="majorHAnsi"/>
          <w:color w:val="000000" w:themeColor="text1"/>
        </w:rPr>
      </w:pPr>
      <w:proofErr w:type="spellStart"/>
      <w:r w:rsidRPr="00FF5BC5">
        <w:rPr>
          <w:rFonts w:asciiTheme="majorHAnsi" w:hAnsiTheme="majorHAnsi"/>
          <w:color w:val="000000" w:themeColor="text1"/>
          <w:vertAlign w:val="superscript"/>
        </w:rPr>
        <w:t>a</w:t>
      </w:r>
      <w:proofErr w:type="spellEnd"/>
      <w:r w:rsidRPr="00FF5BC5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record of missing data</w:t>
      </w:r>
      <w:r w:rsidRPr="00FF5BC5">
        <w:rPr>
          <w:rFonts w:asciiTheme="majorHAnsi" w:hAnsiTheme="majorHAnsi" w:cstheme="majorHAnsi"/>
          <w:color w:val="000000" w:themeColor="text1"/>
        </w:rPr>
        <w:t xml:space="preserve"> for single parents at area level </w:t>
      </w:r>
      <w:r>
        <w:rPr>
          <w:rFonts w:asciiTheme="majorHAnsi" w:hAnsiTheme="majorHAnsi" w:cstheme="majorHAnsi"/>
          <w:color w:val="000000" w:themeColor="text1"/>
        </w:rPr>
        <w:t>was not collected</w:t>
      </w:r>
    </w:p>
    <w:p w14:paraId="6192A565" w14:textId="37CB41D7" w:rsidR="00BC438D" w:rsidRPr="00763F96" w:rsidRDefault="00BC438D" w:rsidP="00BC438D">
      <w:pPr>
        <w:pStyle w:val="Data"/>
        <w:rPr>
          <w:rFonts w:asciiTheme="majorHAnsi" w:hAnsiTheme="majorHAnsi" w:cstheme="majorHAnsi"/>
          <w:b/>
          <w:bCs/>
          <w:color w:val="000000" w:themeColor="text1"/>
        </w:rPr>
      </w:pPr>
      <w:r w:rsidRPr="00FF5BC5">
        <w:rPr>
          <w:rFonts w:asciiTheme="majorHAnsi" w:hAnsiTheme="majorHAnsi"/>
          <w:color w:val="000000" w:themeColor="text1"/>
          <w:vertAlign w:val="superscript"/>
        </w:rPr>
        <w:t>b</w:t>
      </w:r>
      <w:r w:rsidRPr="00FF5BC5">
        <w:rPr>
          <w:rFonts w:asciiTheme="majorHAnsi" w:hAnsiTheme="majorHAnsi" w:cstheme="majorHAnsi"/>
          <w:color w:val="000000" w:themeColor="text1"/>
        </w:rPr>
        <w:t xml:space="preserve"> based on aggregated data for the cohort members’ peer group only</w:t>
      </w:r>
    </w:p>
    <w:p w14:paraId="51E001D6" w14:textId="77777777" w:rsidR="00BC438D" w:rsidRPr="0091406A" w:rsidRDefault="00BC438D" w:rsidP="00757323">
      <w:pPr>
        <w:spacing w:before="600"/>
        <w:ind w:left="-142"/>
      </w:pPr>
      <w:r w:rsidRPr="0091406A">
        <w:t xml:space="preserve">Table </w:t>
      </w:r>
      <w:r>
        <w:t>5 Incidence rate ratios of non-affective psychosis by neighbourhood congruency (based on neighbourhood profile at age 15) for cohort members with each type of disadvantaged status – continuous exposure variable model</w:t>
      </w:r>
    </w:p>
    <w:tbl>
      <w:tblPr>
        <w:tblStyle w:val="TableGrid"/>
        <w:tblW w:w="9923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959"/>
        <w:gridCol w:w="1134"/>
        <w:gridCol w:w="3152"/>
      </w:tblGrid>
      <w:tr w:rsidR="00BC438D" w:rsidRPr="00737953" w14:paraId="2E4F2463" w14:textId="77777777" w:rsidTr="00BC438D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19B34909" w14:textId="55E164A0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Disadvantaged status (parent circumstances at age 15) and corresponding n</w:t>
            </w:r>
            <w:r>
              <w:rPr>
                <w:rFonts w:ascii="Calibri" w:hAnsi="Calibri"/>
                <w:sz w:val="20"/>
                <w:szCs w:val="20"/>
              </w:rPr>
              <w:t xml:space="preserve">eighbourhood profile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E058D07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Average (mean) neighbourhood percentage with corresponding disadvantaged status (%)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6000636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Cases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FAEFBA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 xml:space="preserve">Crude Incidence </w:t>
            </w:r>
            <w:proofErr w:type="spellStart"/>
            <w:r w:rsidRPr="00A8662E">
              <w:rPr>
                <w:rFonts w:ascii="Calibri" w:hAnsi="Calibri"/>
                <w:sz w:val="20"/>
                <w:szCs w:val="20"/>
              </w:rPr>
              <w:t>Rate</w:t>
            </w:r>
            <w:r w:rsidRPr="00A8662E"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3ACB8F8F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Incidence rate ratios (95% CI</w:t>
            </w:r>
            <w:proofErr w:type="gramStart"/>
            <w:r w:rsidRPr="00A8662E"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</w:rPr>
              <w:t xml:space="preserve"> corresponding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to a 10% reduction in neighbourhood percentage with corresponding disadvantaged status </w:t>
            </w:r>
            <w:r w:rsidRPr="00A8662E">
              <w:rPr>
                <w:rFonts w:ascii="Calibri" w:hAnsi="Calibri"/>
                <w:sz w:val="20"/>
                <w:szCs w:val="20"/>
              </w:rPr>
              <w:t xml:space="preserve">– fully adjusted </w:t>
            </w:r>
            <w:proofErr w:type="spellStart"/>
            <w:r w:rsidRPr="00A8662E">
              <w:rPr>
                <w:rFonts w:ascii="Calibri" w:hAnsi="Calibri"/>
                <w:sz w:val="20"/>
                <w:szCs w:val="20"/>
              </w:rPr>
              <w:t>model</w:t>
            </w:r>
            <w:r w:rsidRPr="00A8662E"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BC438D" w:rsidRPr="0091406A" w14:paraId="530977CA" w14:textId="77777777" w:rsidTr="00BC438D">
        <w:tc>
          <w:tcPr>
            <w:tcW w:w="2836" w:type="dxa"/>
            <w:tcBorders>
              <w:top w:val="single" w:sz="4" w:space="0" w:color="auto"/>
            </w:tcBorders>
          </w:tcPr>
          <w:p w14:paraId="2D33AFB9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Not employed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E92A2B" w14:textId="77777777" w:rsidR="00BC438D" w:rsidRPr="00A549F2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549F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360384EB" w14:textId="77777777" w:rsidR="00BC438D" w:rsidRPr="00A549F2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549F2">
              <w:rPr>
                <w:rFonts w:ascii="Calibri" w:hAnsi="Calibri"/>
                <w:sz w:val="20"/>
                <w:szCs w:val="20"/>
              </w:rPr>
              <w:t xml:space="preserve">4,253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0F0848" w14:textId="77777777" w:rsidR="00BC438D" w:rsidRPr="00A549F2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549F2">
              <w:rPr>
                <w:rFonts w:ascii="Calibri" w:hAnsi="Calibri"/>
                <w:sz w:val="20"/>
                <w:szCs w:val="20"/>
              </w:rPr>
              <w:t>13.54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1BBD94FD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>1.0</w:t>
            </w:r>
            <w:r>
              <w:rPr>
                <w:rFonts w:ascii="Calibri" w:hAnsi="Calibri"/>
                <w:sz w:val="20"/>
                <w:szCs w:val="20"/>
              </w:rPr>
              <w:t>2 (</w:t>
            </w:r>
            <w:r w:rsidRPr="00022EAD">
              <w:rPr>
                <w:rFonts w:ascii="Calibri" w:hAnsi="Calibri"/>
                <w:sz w:val="20"/>
                <w:szCs w:val="20"/>
              </w:rPr>
              <w:t>0.9</w:t>
            </w:r>
            <w:r>
              <w:rPr>
                <w:rFonts w:ascii="Calibri" w:hAnsi="Calibri"/>
                <w:sz w:val="20"/>
                <w:szCs w:val="20"/>
              </w:rPr>
              <w:t xml:space="preserve">7 - </w:t>
            </w:r>
            <w:r w:rsidRPr="00022EAD">
              <w:rPr>
                <w:rFonts w:ascii="Calibri" w:hAnsi="Calibri"/>
                <w:sz w:val="20"/>
                <w:szCs w:val="20"/>
              </w:rPr>
              <w:t>1.0</w:t>
            </w:r>
            <w:r>
              <w:rPr>
                <w:rFonts w:ascii="Calibri" w:hAnsi="Calibri"/>
                <w:sz w:val="20"/>
                <w:szCs w:val="20"/>
              </w:rPr>
              <w:t>7)</w:t>
            </w:r>
          </w:p>
        </w:tc>
      </w:tr>
      <w:tr w:rsidR="00BC438D" w14:paraId="24896919" w14:textId="77777777" w:rsidTr="00BC438D">
        <w:tc>
          <w:tcPr>
            <w:tcW w:w="2836" w:type="dxa"/>
          </w:tcPr>
          <w:p w14:paraId="2D455DF8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Manual occupation</w:t>
            </w:r>
          </w:p>
        </w:tc>
        <w:tc>
          <w:tcPr>
            <w:tcW w:w="1842" w:type="dxa"/>
          </w:tcPr>
          <w:p w14:paraId="5932C7E9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959" w:type="dxa"/>
          </w:tcPr>
          <w:p w14:paraId="0C2C272A" w14:textId="77777777" w:rsidR="00BC438D" w:rsidRPr="00164CE9" w:rsidRDefault="00BC438D" w:rsidP="00A4166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164CE9">
              <w:rPr>
                <w:rFonts w:ascii="Calibri" w:hAnsi="Calibri"/>
                <w:sz w:val="20"/>
                <w:szCs w:val="20"/>
              </w:rPr>
              <w:t>2,595</w:t>
            </w:r>
          </w:p>
        </w:tc>
        <w:tc>
          <w:tcPr>
            <w:tcW w:w="1134" w:type="dxa"/>
          </w:tcPr>
          <w:p w14:paraId="14E730DB" w14:textId="77777777" w:rsidR="00BC438D" w:rsidRPr="00164CE9" w:rsidRDefault="00BC438D" w:rsidP="00A4166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164CE9">
              <w:rPr>
                <w:rFonts w:ascii="Calibri" w:hAnsi="Calibri"/>
                <w:sz w:val="20"/>
                <w:szCs w:val="20"/>
              </w:rPr>
              <w:t>13.96</w:t>
            </w:r>
          </w:p>
        </w:tc>
        <w:tc>
          <w:tcPr>
            <w:tcW w:w="3152" w:type="dxa"/>
          </w:tcPr>
          <w:p w14:paraId="0449F6B0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022EAD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>1 (</w:t>
            </w:r>
            <w:r w:rsidRPr="00022EAD">
              <w:rPr>
                <w:rFonts w:ascii="Calibri" w:hAnsi="Calibri"/>
                <w:sz w:val="20"/>
                <w:szCs w:val="20"/>
              </w:rPr>
              <w:t>0.8</w:t>
            </w:r>
            <w:r>
              <w:rPr>
                <w:rFonts w:ascii="Calibri" w:hAnsi="Calibri"/>
                <w:sz w:val="20"/>
                <w:szCs w:val="20"/>
              </w:rPr>
              <w:t>6 - 0</w:t>
            </w:r>
            <w:r w:rsidRPr="00022EAD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>6)</w:t>
            </w:r>
          </w:p>
        </w:tc>
      </w:tr>
      <w:tr w:rsidR="00BC438D" w14:paraId="6F77EA73" w14:textId="77777777" w:rsidTr="00BC438D">
        <w:tc>
          <w:tcPr>
            <w:tcW w:w="2836" w:type="dxa"/>
          </w:tcPr>
          <w:p w14:paraId="4691AF89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Single parent</w:t>
            </w:r>
          </w:p>
        </w:tc>
        <w:tc>
          <w:tcPr>
            <w:tcW w:w="1842" w:type="dxa"/>
          </w:tcPr>
          <w:p w14:paraId="5E07F13C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959" w:type="dxa"/>
          </w:tcPr>
          <w:p w14:paraId="71BE7C29" w14:textId="77777777" w:rsidR="00BC438D" w:rsidRPr="00474C02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474C02">
              <w:rPr>
                <w:rFonts w:ascii="Calibri" w:hAnsi="Calibri"/>
                <w:sz w:val="20"/>
                <w:szCs w:val="20"/>
              </w:rPr>
              <w:t xml:space="preserve">6,953   </w:t>
            </w:r>
          </w:p>
        </w:tc>
        <w:tc>
          <w:tcPr>
            <w:tcW w:w="1134" w:type="dxa"/>
          </w:tcPr>
          <w:p w14:paraId="33AE2A48" w14:textId="77777777" w:rsidR="00BC438D" w:rsidRPr="00474C02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474C02">
              <w:rPr>
                <w:rFonts w:ascii="Calibri" w:hAnsi="Calibri"/>
                <w:sz w:val="20"/>
                <w:szCs w:val="20"/>
              </w:rPr>
              <w:t xml:space="preserve">13.17   </w:t>
            </w:r>
          </w:p>
        </w:tc>
        <w:tc>
          <w:tcPr>
            <w:tcW w:w="3152" w:type="dxa"/>
          </w:tcPr>
          <w:p w14:paraId="3B98C986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022EAD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>2 (</w:t>
            </w:r>
            <w:r w:rsidRPr="00022EAD">
              <w:rPr>
                <w:rFonts w:ascii="Calibri" w:hAnsi="Calibri"/>
                <w:sz w:val="20"/>
                <w:szCs w:val="20"/>
              </w:rPr>
              <w:t>0.8</w:t>
            </w:r>
            <w:r>
              <w:rPr>
                <w:rFonts w:ascii="Calibri" w:hAnsi="Calibri"/>
                <w:sz w:val="20"/>
                <w:szCs w:val="20"/>
              </w:rPr>
              <w:t>9 - 0</w:t>
            </w:r>
            <w:r w:rsidRPr="00022EAD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>5)</w:t>
            </w:r>
          </w:p>
        </w:tc>
      </w:tr>
      <w:tr w:rsidR="00BC438D" w14:paraId="5E50E4E9" w14:textId="77777777" w:rsidTr="00BC438D">
        <w:tc>
          <w:tcPr>
            <w:tcW w:w="2836" w:type="dxa"/>
          </w:tcPr>
          <w:p w14:paraId="666A36A2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A8662E">
              <w:rPr>
                <w:rFonts w:ascii="Calibri" w:hAnsi="Calibri"/>
                <w:sz w:val="20"/>
                <w:szCs w:val="20"/>
              </w:rPr>
              <w:t>Low income</w:t>
            </w:r>
          </w:p>
        </w:tc>
        <w:tc>
          <w:tcPr>
            <w:tcW w:w="1842" w:type="dxa"/>
          </w:tcPr>
          <w:p w14:paraId="13BEE49B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59" w:type="dxa"/>
          </w:tcPr>
          <w:p w14:paraId="1D54DC89" w14:textId="77777777" w:rsidR="00BC438D" w:rsidRPr="00C914B5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C914B5">
              <w:rPr>
                <w:rFonts w:ascii="Calibri" w:hAnsi="Calibri"/>
                <w:sz w:val="20"/>
                <w:szCs w:val="20"/>
              </w:rPr>
              <w:t>8,316</w:t>
            </w:r>
          </w:p>
        </w:tc>
        <w:tc>
          <w:tcPr>
            <w:tcW w:w="1134" w:type="dxa"/>
          </w:tcPr>
          <w:p w14:paraId="5B9D3F85" w14:textId="77777777" w:rsidR="00BC438D" w:rsidRPr="00C914B5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C914B5">
              <w:rPr>
                <w:rFonts w:ascii="Calibri" w:hAnsi="Calibri"/>
                <w:sz w:val="20"/>
                <w:szCs w:val="20"/>
              </w:rPr>
              <w:t>11.13</w:t>
            </w:r>
          </w:p>
        </w:tc>
        <w:tc>
          <w:tcPr>
            <w:tcW w:w="3152" w:type="dxa"/>
          </w:tcPr>
          <w:p w14:paraId="3A9AC3A8" w14:textId="77777777" w:rsidR="00BC438D" w:rsidRPr="00A8662E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842BBD">
              <w:rPr>
                <w:rFonts w:ascii="Calibri" w:hAnsi="Calibri"/>
                <w:sz w:val="20"/>
                <w:szCs w:val="20"/>
              </w:rPr>
              <w:t>1.01</w:t>
            </w:r>
            <w:r>
              <w:rPr>
                <w:rFonts w:ascii="Calibri" w:hAnsi="Calibri"/>
                <w:sz w:val="20"/>
                <w:szCs w:val="20"/>
              </w:rPr>
              <w:t xml:space="preserve"> (0</w:t>
            </w:r>
            <w:r w:rsidRPr="00842BBD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 xml:space="preserve">9 - </w:t>
            </w:r>
            <w:r w:rsidRPr="00842BBD">
              <w:rPr>
                <w:rFonts w:ascii="Calibri" w:hAnsi="Calibri"/>
                <w:sz w:val="20"/>
                <w:szCs w:val="20"/>
              </w:rPr>
              <w:t>1.0</w:t>
            </w:r>
            <w:r>
              <w:rPr>
                <w:rFonts w:ascii="Calibri" w:hAnsi="Calibri"/>
                <w:sz w:val="20"/>
                <w:szCs w:val="20"/>
              </w:rPr>
              <w:t>4)</w:t>
            </w:r>
          </w:p>
        </w:tc>
      </w:tr>
    </w:tbl>
    <w:p w14:paraId="606AB986" w14:textId="77777777" w:rsidR="00BC438D" w:rsidRPr="00C34958" w:rsidRDefault="00BC438D" w:rsidP="00BC438D">
      <w:pPr>
        <w:rPr>
          <w:rFonts w:ascii="Calibri Light" w:hAnsi="Calibri Light"/>
          <w:sz w:val="16"/>
          <w:szCs w:val="16"/>
        </w:rPr>
      </w:pPr>
      <w:proofErr w:type="spellStart"/>
      <w:r w:rsidRPr="00C34958">
        <w:rPr>
          <w:rFonts w:ascii="Calibri Light" w:hAnsi="Calibri Light"/>
          <w:sz w:val="16"/>
          <w:szCs w:val="16"/>
          <w:vertAlign w:val="superscript"/>
        </w:rPr>
        <w:t>a</w:t>
      </w:r>
      <w:r w:rsidRPr="00C34958">
        <w:rPr>
          <w:rFonts w:ascii="Calibri Light" w:hAnsi="Calibri Light"/>
          <w:sz w:val="16"/>
          <w:szCs w:val="16"/>
        </w:rPr>
        <w:t>The</w:t>
      </w:r>
      <w:proofErr w:type="spellEnd"/>
      <w:r w:rsidRPr="00C34958">
        <w:rPr>
          <w:rFonts w:ascii="Calibri Light" w:hAnsi="Calibri Light"/>
          <w:sz w:val="16"/>
          <w:szCs w:val="16"/>
        </w:rPr>
        <w:t xml:space="preserve"> incidence rate measures the number of new cases per 10,000 person-years at risk</w:t>
      </w:r>
    </w:p>
    <w:p w14:paraId="795C45AF" w14:textId="77777777" w:rsidR="00BC438D" w:rsidRPr="00C34958" w:rsidRDefault="00BC438D" w:rsidP="00BC438D">
      <w:pPr>
        <w:spacing w:before="0" w:line="240" w:lineRule="auto"/>
        <w:rPr>
          <w:rFonts w:ascii="Calibri Light" w:hAnsi="Calibri Light"/>
          <w:sz w:val="16"/>
          <w:szCs w:val="16"/>
        </w:rPr>
      </w:pPr>
      <w:proofErr w:type="spellStart"/>
      <w:r w:rsidRPr="00C34958">
        <w:rPr>
          <w:rFonts w:ascii="Calibri Light" w:hAnsi="Calibri Light"/>
          <w:sz w:val="16"/>
          <w:szCs w:val="16"/>
          <w:vertAlign w:val="superscript"/>
        </w:rPr>
        <w:t>b</w:t>
      </w:r>
      <w:r w:rsidRPr="00C34958">
        <w:rPr>
          <w:rFonts w:ascii="Calibri Light" w:hAnsi="Calibri Light"/>
          <w:sz w:val="16"/>
          <w:szCs w:val="16"/>
        </w:rPr>
        <w:t>Adjusted</w:t>
      </w:r>
      <w:proofErr w:type="spellEnd"/>
      <w:r w:rsidRPr="00C34958">
        <w:rPr>
          <w:rFonts w:ascii="Calibri Light" w:hAnsi="Calibri Light"/>
          <w:sz w:val="16"/>
          <w:szCs w:val="16"/>
        </w:rPr>
        <w:t xml:space="preserve"> for age, gender calendar period, parental psychiatric </w:t>
      </w:r>
      <w:proofErr w:type="gramStart"/>
      <w:r w:rsidRPr="00C34958">
        <w:rPr>
          <w:rFonts w:ascii="Calibri Light" w:hAnsi="Calibri Light"/>
          <w:sz w:val="16"/>
          <w:szCs w:val="16"/>
        </w:rPr>
        <w:t>history</w:t>
      </w:r>
      <w:proofErr w:type="gramEnd"/>
      <w:r w:rsidRPr="00C34958">
        <w:rPr>
          <w:rFonts w:ascii="Calibri Light" w:hAnsi="Calibri Light"/>
          <w:sz w:val="16"/>
          <w:szCs w:val="16"/>
        </w:rPr>
        <w:t xml:space="preserve"> and neighbourhood urbanicity (quintile) at age 15.</w:t>
      </w:r>
    </w:p>
    <w:p w14:paraId="63EA3C04" w14:textId="77777777" w:rsidR="00BC438D" w:rsidRDefault="00BC438D" w:rsidP="00BC438D">
      <w:pPr>
        <w:rPr>
          <w:rFonts w:ascii="Calibri Light" w:hAnsi="Calibri Light"/>
          <w:sz w:val="16"/>
          <w:szCs w:val="16"/>
        </w:rPr>
      </w:pPr>
    </w:p>
    <w:p w14:paraId="2C0D3F98" w14:textId="77777777" w:rsidR="00BC438D" w:rsidRDefault="00BC438D" w:rsidP="00BC438D">
      <w:pPr>
        <w:spacing w:before="0" w:after="160" w:line="259" w:lineRule="auto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br w:type="page"/>
      </w:r>
    </w:p>
    <w:p w14:paraId="134D7167" w14:textId="52E87A69" w:rsidR="00BC438D" w:rsidRPr="0091406A" w:rsidRDefault="00BC438D" w:rsidP="00BC438D">
      <w:pPr>
        <w:ind w:left="-284"/>
      </w:pPr>
      <w:r>
        <w:lastRenderedPageBreak/>
        <w:t xml:space="preserve">Table 6 Incidence rate ratios of non-affective psychosis by neighbourhood congruency (based on neighbourhood profile at age 15) for cohort members without the corresponding disadvantaged status – </w:t>
      </w:r>
      <w:r w:rsidR="00A426DE">
        <w:t xml:space="preserve">using </w:t>
      </w:r>
      <w:r>
        <w:t xml:space="preserve">continuous </w:t>
      </w:r>
      <w:r w:rsidR="00A426DE">
        <w:t xml:space="preserve">measure of area </w:t>
      </w:r>
      <w:r>
        <w:t xml:space="preserve">exposure </w:t>
      </w:r>
    </w:p>
    <w:tbl>
      <w:tblPr>
        <w:tblStyle w:val="TableGrid"/>
        <w:tblW w:w="10065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701"/>
        <w:gridCol w:w="1134"/>
        <w:gridCol w:w="1134"/>
        <w:gridCol w:w="3152"/>
      </w:tblGrid>
      <w:tr w:rsidR="00BC438D" w:rsidRPr="00737953" w14:paraId="624D3740" w14:textId="77777777" w:rsidTr="00BC438D"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14:paraId="1D044553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 xml:space="preserve">Disadvantaged status </w:t>
            </w:r>
            <w:r w:rsidRPr="00E03A98">
              <w:rPr>
                <w:rFonts w:ascii="Calibri" w:hAnsi="Calibri"/>
                <w:i/>
                <w:iCs/>
                <w:sz w:val="20"/>
                <w:szCs w:val="20"/>
              </w:rPr>
              <w:t xml:space="preserve">not present </w:t>
            </w:r>
            <w:r w:rsidRPr="00BD44A7">
              <w:rPr>
                <w:rFonts w:ascii="Calibri" w:hAnsi="Calibri"/>
                <w:sz w:val="20"/>
                <w:szCs w:val="20"/>
              </w:rPr>
              <w:t>(parent circumstances at age 15) and corresponding n</w:t>
            </w:r>
            <w:r>
              <w:rPr>
                <w:rFonts w:ascii="Calibri" w:hAnsi="Calibri"/>
                <w:sz w:val="20"/>
                <w:szCs w:val="20"/>
              </w:rPr>
              <w:t>eighbourhood profile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E450E0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>Average (mean) neighbourhood percentage who do not have the corresponding disadvantaged status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FF8568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>Cases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ADAD11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 xml:space="preserve">Crude Incidence </w:t>
            </w:r>
            <w:proofErr w:type="spellStart"/>
            <w:r w:rsidRPr="00BD44A7">
              <w:rPr>
                <w:rFonts w:ascii="Calibri" w:hAnsi="Calibri"/>
                <w:sz w:val="20"/>
                <w:szCs w:val="20"/>
              </w:rPr>
              <w:t>Rate</w:t>
            </w:r>
            <w:r w:rsidRPr="00BD44A7"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4ED52730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 xml:space="preserve">Incidence rate ratios (95% CI) </w:t>
            </w:r>
            <w:r>
              <w:rPr>
                <w:rFonts w:ascii="Calibri" w:hAnsi="Calibri"/>
                <w:sz w:val="20"/>
                <w:szCs w:val="20"/>
              </w:rPr>
              <w:t xml:space="preserve">corresponding to a 10% reduction in neighbourhood percentage without corresponding disadvantaged status </w:t>
            </w:r>
            <w:r w:rsidRPr="00BD44A7">
              <w:rPr>
                <w:rFonts w:ascii="Calibri" w:hAnsi="Calibri"/>
                <w:sz w:val="20"/>
                <w:szCs w:val="20"/>
              </w:rPr>
              <w:t xml:space="preserve">– fully adjusted </w:t>
            </w:r>
            <w:proofErr w:type="spellStart"/>
            <w:r w:rsidRPr="00BD44A7">
              <w:rPr>
                <w:rFonts w:ascii="Calibri" w:hAnsi="Calibri"/>
                <w:sz w:val="20"/>
                <w:szCs w:val="20"/>
              </w:rPr>
              <w:t>model</w:t>
            </w:r>
            <w:r w:rsidRPr="00BD44A7"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BC438D" w:rsidRPr="0091406A" w14:paraId="0A1F9367" w14:textId="77777777" w:rsidTr="00BC438D">
        <w:tc>
          <w:tcPr>
            <w:tcW w:w="2944" w:type="dxa"/>
            <w:tcBorders>
              <w:top w:val="single" w:sz="4" w:space="0" w:color="auto"/>
            </w:tcBorders>
          </w:tcPr>
          <w:p w14:paraId="474D71C9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>Not employed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12F634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E5504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7BD59F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1437D2">
              <w:rPr>
                <w:rFonts w:ascii="Calibri" w:hAnsi="Calibri"/>
                <w:sz w:val="20"/>
                <w:szCs w:val="20"/>
              </w:rPr>
              <w:t>18,442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BF1F76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6.30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2B26C9FC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6E4026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>5 (0</w:t>
            </w:r>
            <w:r w:rsidRPr="006E4026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>2 - 0</w:t>
            </w:r>
            <w:r w:rsidRPr="006E4026">
              <w:rPr>
                <w:rFonts w:ascii="Calibri" w:hAnsi="Calibri"/>
                <w:sz w:val="20"/>
                <w:szCs w:val="20"/>
              </w:rPr>
              <w:t>.98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BC438D" w14:paraId="795F8539" w14:textId="77777777" w:rsidTr="00BC438D">
        <w:tc>
          <w:tcPr>
            <w:tcW w:w="2944" w:type="dxa"/>
          </w:tcPr>
          <w:p w14:paraId="78669B80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>Manual occupation</w:t>
            </w:r>
          </w:p>
        </w:tc>
        <w:tc>
          <w:tcPr>
            <w:tcW w:w="1701" w:type="dxa"/>
          </w:tcPr>
          <w:p w14:paraId="1368697A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14:paraId="27A3170F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4A65AA">
              <w:rPr>
                <w:rFonts w:ascii="Calibri" w:hAnsi="Calibri"/>
                <w:sz w:val="20"/>
                <w:szCs w:val="20"/>
              </w:rPr>
              <w:t>7,141</w:t>
            </w:r>
          </w:p>
        </w:tc>
        <w:tc>
          <w:tcPr>
            <w:tcW w:w="1134" w:type="dxa"/>
          </w:tcPr>
          <w:p w14:paraId="36B85498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8.08</w:t>
            </w:r>
          </w:p>
        </w:tc>
        <w:tc>
          <w:tcPr>
            <w:tcW w:w="3152" w:type="dxa"/>
          </w:tcPr>
          <w:p w14:paraId="58922342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601DE5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90 (</w:t>
            </w:r>
            <w:r w:rsidRPr="00601DE5">
              <w:rPr>
                <w:rFonts w:ascii="Calibri" w:hAnsi="Calibri"/>
                <w:sz w:val="20"/>
                <w:szCs w:val="20"/>
              </w:rPr>
              <w:t>0.86</w:t>
            </w:r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601DE5">
              <w:rPr>
                <w:rFonts w:ascii="Calibri" w:hAnsi="Calibri"/>
                <w:sz w:val="20"/>
                <w:szCs w:val="20"/>
              </w:rPr>
              <w:t>0.9</w:t>
            </w:r>
            <w:r>
              <w:rPr>
                <w:rFonts w:ascii="Calibri" w:hAnsi="Calibri"/>
                <w:sz w:val="20"/>
                <w:szCs w:val="20"/>
              </w:rPr>
              <w:t>4)</w:t>
            </w:r>
          </w:p>
        </w:tc>
      </w:tr>
      <w:tr w:rsidR="00BC438D" w14:paraId="230579DA" w14:textId="77777777" w:rsidTr="00BC438D">
        <w:tc>
          <w:tcPr>
            <w:tcW w:w="2944" w:type="dxa"/>
          </w:tcPr>
          <w:p w14:paraId="6086CB46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>Single parent</w:t>
            </w:r>
          </w:p>
        </w:tc>
        <w:tc>
          <w:tcPr>
            <w:tcW w:w="1701" w:type="dxa"/>
          </w:tcPr>
          <w:p w14:paraId="2E31281A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2EDC47F6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4A65AA">
              <w:rPr>
                <w:rFonts w:ascii="Calibri" w:hAnsi="Calibri"/>
                <w:sz w:val="20"/>
                <w:szCs w:val="20"/>
              </w:rPr>
              <w:t>16,920</w:t>
            </w:r>
          </w:p>
        </w:tc>
        <w:tc>
          <w:tcPr>
            <w:tcW w:w="1134" w:type="dxa"/>
          </w:tcPr>
          <w:p w14:paraId="53C16C07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6.03</w:t>
            </w:r>
          </w:p>
        </w:tc>
        <w:tc>
          <w:tcPr>
            <w:tcW w:w="3152" w:type="dxa"/>
          </w:tcPr>
          <w:p w14:paraId="3E5A2335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0B656F">
              <w:rPr>
                <w:rFonts w:ascii="Calibri" w:hAnsi="Calibri"/>
                <w:sz w:val="20"/>
                <w:szCs w:val="20"/>
              </w:rPr>
              <w:t>.8</w:t>
            </w:r>
            <w:r>
              <w:rPr>
                <w:rFonts w:ascii="Calibri" w:hAnsi="Calibri"/>
                <w:sz w:val="20"/>
                <w:szCs w:val="20"/>
              </w:rPr>
              <w:t>6 (0</w:t>
            </w:r>
            <w:r w:rsidRPr="000B656F">
              <w:rPr>
                <w:rFonts w:ascii="Calibri" w:hAnsi="Calibri"/>
                <w:sz w:val="20"/>
                <w:szCs w:val="20"/>
              </w:rPr>
              <w:t>.8</w:t>
            </w:r>
            <w:r>
              <w:rPr>
                <w:rFonts w:ascii="Calibri" w:hAnsi="Calibri"/>
                <w:sz w:val="20"/>
                <w:szCs w:val="20"/>
              </w:rPr>
              <w:t>4 - 0</w:t>
            </w:r>
            <w:r w:rsidRPr="000B656F">
              <w:rPr>
                <w:rFonts w:ascii="Calibri" w:hAnsi="Calibri"/>
                <w:sz w:val="20"/>
                <w:szCs w:val="20"/>
              </w:rPr>
              <w:t>.8</w:t>
            </w:r>
            <w:r>
              <w:rPr>
                <w:rFonts w:ascii="Calibri" w:hAnsi="Calibri"/>
                <w:sz w:val="20"/>
                <w:szCs w:val="20"/>
              </w:rPr>
              <w:t>9)</w:t>
            </w:r>
          </w:p>
        </w:tc>
      </w:tr>
      <w:tr w:rsidR="00BC438D" w14:paraId="649DAB99" w14:textId="77777777" w:rsidTr="00BC438D">
        <w:tc>
          <w:tcPr>
            <w:tcW w:w="2944" w:type="dxa"/>
          </w:tcPr>
          <w:p w14:paraId="2420729E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BD44A7">
              <w:rPr>
                <w:rFonts w:ascii="Calibri" w:hAnsi="Calibri"/>
                <w:sz w:val="20"/>
                <w:szCs w:val="20"/>
              </w:rPr>
              <w:t>Low income</w:t>
            </w:r>
          </w:p>
        </w:tc>
        <w:tc>
          <w:tcPr>
            <w:tcW w:w="1701" w:type="dxa"/>
          </w:tcPr>
          <w:p w14:paraId="0BD9E9C0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14:paraId="41E90FC4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 w:rsidRPr="000B656F">
              <w:rPr>
                <w:rFonts w:ascii="Calibri" w:hAnsi="Calibri"/>
                <w:sz w:val="20"/>
                <w:szCs w:val="20"/>
              </w:rPr>
              <w:t>15,224</w:t>
            </w:r>
          </w:p>
        </w:tc>
        <w:tc>
          <w:tcPr>
            <w:tcW w:w="1134" w:type="dxa"/>
          </w:tcPr>
          <w:p w14:paraId="250EA1B4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5.94</w:t>
            </w:r>
          </w:p>
        </w:tc>
        <w:tc>
          <w:tcPr>
            <w:tcW w:w="3152" w:type="dxa"/>
          </w:tcPr>
          <w:p w14:paraId="3D5E4584" w14:textId="77777777" w:rsidR="00BC438D" w:rsidRPr="00BD44A7" w:rsidRDefault="00BC438D" w:rsidP="00A41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253823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>9 (0</w:t>
            </w:r>
            <w:r w:rsidRPr="00253823">
              <w:rPr>
                <w:rFonts w:ascii="Calibri" w:hAnsi="Calibri"/>
                <w:sz w:val="20"/>
                <w:szCs w:val="20"/>
              </w:rPr>
              <w:t>.9</w:t>
            </w:r>
            <w:r>
              <w:rPr>
                <w:rFonts w:ascii="Calibri" w:hAnsi="Calibri"/>
                <w:sz w:val="20"/>
                <w:szCs w:val="20"/>
              </w:rPr>
              <w:t xml:space="preserve">7 - </w:t>
            </w:r>
            <w:r w:rsidRPr="00253823">
              <w:rPr>
                <w:rFonts w:ascii="Calibri" w:hAnsi="Calibri"/>
                <w:sz w:val="20"/>
                <w:szCs w:val="20"/>
              </w:rPr>
              <w:t>1.01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14:paraId="0FCCF3D6" w14:textId="77777777" w:rsidR="00BC438D" w:rsidRPr="00BD44A7" w:rsidRDefault="00BC438D" w:rsidP="00BC438D">
      <w:pPr>
        <w:rPr>
          <w:rFonts w:ascii="Calibri Light" w:hAnsi="Calibri Light"/>
          <w:sz w:val="16"/>
          <w:szCs w:val="16"/>
        </w:rPr>
      </w:pPr>
      <w:proofErr w:type="spellStart"/>
      <w:r w:rsidRPr="00BD44A7">
        <w:rPr>
          <w:rFonts w:ascii="Calibri Light" w:hAnsi="Calibri Light"/>
          <w:sz w:val="16"/>
          <w:szCs w:val="16"/>
          <w:vertAlign w:val="superscript"/>
        </w:rPr>
        <w:t>a</w:t>
      </w:r>
      <w:r w:rsidRPr="00BD44A7">
        <w:rPr>
          <w:rFonts w:ascii="Calibri Light" w:hAnsi="Calibri Light"/>
          <w:sz w:val="16"/>
          <w:szCs w:val="16"/>
        </w:rPr>
        <w:t>The</w:t>
      </w:r>
      <w:proofErr w:type="spellEnd"/>
      <w:r w:rsidRPr="00BD44A7">
        <w:rPr>
          <w:rFonts w:ascii="Calibri Light" w:hAnsi="Calibri Light"/>
          <w:sz w:val="16"/>
          <w:szCs w:val="16"/>
        </w:rPr>
        <w:t xml:space="preserve"> incidence rate measures the number of new cases per 10,000 person-years at risk</w:t>
      </w:r>
    </w:p>
    <w:p w14:paraId="44B317C2" w14:textId="77777777" w:rsidR="00BC438D" w:rsidRPr="00BD44A7" w:rsidRDefault="00BC438D" w:rsidP="00BC438D">
      <w:pPr>
        <w:spacing w:before="0" w:line="240" w:lineRule="auto"/>
        <w:rPr>
          <w:rFonts w:ascii="Calibri Light" w:hAnsi="Calibri Light"/>
          <w:sz w:val="16"/>
          <w:szCs w:val="16"/>
        </w:rPr>
      </w:pPr>
      <w:proofErr w:type="spellStart"/>
      <w:r w:rsidRPr="00BD44A7">
        <w:rPr>
          <w:rFonts w:ascii="Calibri Light" w:hAnsi="Calibri Light"/>
          <w:sz w:val="16"/>
          <w:szCs w:val="16"/>
          <w:vertAlign w:val="superscript"/>
        </w:rPr>
        <w:t>b</w:t>
      </w:r>
      <w:r w:rsidRPr="00BD44A7">
        <w:rPr>
          <w:rFonts w:ascii="Calibri Light" w:hAnsi="Calibri Light"/>
          <w:sz w:val="16"/>
          <w:szCs w:val="16"/>
        </w:rPr>
        <w:t>Adjusted</w:t>
      </w:r>
      <w:proofErr w:type="spellEnd"/>
      <w:r w:rsidRPr="00BD44A7">
        <w:rPr>
          <w:rFonts w:ascii="Calibri Light" w:hAnsi="Calibri Light"/>
          <w:sz w:val="16"/>
          <w:szCs w:val="16"/>
        </w:rPr>
        <w:t xml:space="preserve"> for age, gender calendar period, parental psychiatric </w:t>
      </w:r>
      <w:proofErr w:type="gramStart"/>
      <w:r w:rsidRPr="00BD44A7">
        <w:rPr>
          <w:rFonts w:ascii="Calibri Light" w:hAnsi="Calibri Light"/>
          <w:sz w:val="16"/>
          <w:szCs w:val="16"/>
        </w:rPr>
        <w:t>history</w:t>
      </w:r>
      <w:proofErr w:type="gramEnd"/>
      <w:r w:rsidRPr="00BD44A7">
        <w:rPr>
          <w:rFonts w:ascii="Calibri Light" w:hAnsi="Calibri Light"/>
          <w:sz w:val="16"/>
          <w:szCs w:val="16"/>
        </w:rPr>
        <w:t xml:space="preserve"> and neighbourhood urbanicity (quintile) at age 1</w:t>
      </w:r>
      <w:r>
        <w:rPr>
          <w:rFonts w:ascii="Calibri Light" w:hAnsi="Calibri Light"/>
          <w:sz w:val="16"/>
          <w:szCs w:val="16"/>
        </w:rPr>
        <w:t>5</w:t>
      </w:r>
      <w:r w:rsidRPr="00BD44A7">
        <w:rPr>
          <w:rFonts w:ascii="Calibri Light" w:hAnsi="Calibri Light"/>
          <w:sz w:val="16"/>
          <w:szCs w:val="16"/>
        </w:rPr>
        <w:t>.</w:t>
      </w:r>
    </w:p>
    <w:p w14:paraId="1C029D9A" w14:textId="7B629F52" w:rsidR="00AE68ED" w:rsidRDefault="00AE68ED">
      <w:pPr>
        <w:rPr>
          <w:rFonts w:ascii="Calibri Light" w:hAnsi="Calibri Light"/>
          <w:sz w:val="16"/>
          <w:szCs w:val="16"/>
        </w:rPr>
      </w:pPr>
    </w:p>
    <w:p w14:paraId="7A25EF60" w14:textId="77777777" w:rsidR="000221D2" w:rsidRDefault="000221D2">
      <w:pPr>
        <w:spacing w:before="0"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5AFDCC8D" w14:textId="2C207283" w:rsidR="009501F5" w:rsidRPr="00FF44C1" w:rsidRDefault="00AE68ED" w:rsidP="00B1460C">
      <w:pPr>
        <w:ind w:left="-284"/>
      </w:pPr>
      <w:r w:rsidRPr="00FF44C1">
        <w:lastRenderedPageBreak/>
        <w:t>Table 7 Sensitivity analysis</w:t>
      </w:r>
      <w:r w:rsidR="00A070B4" w:rsidRPr="00FF44C1">
        <w:t xml:space="preserve"> -</w:t>
      </w:r>
      <w:r w:rsidRPr="00FF44C1">
        <w:t xml:space="preserve"> </w:t>
      </w:r>
      <w:r w:rsidR="00A070B4" w:rsidRPr="00FF44C1">
        <w:rPr>
          <w:rFonts w:cstheme="minorHAnsi"/>
        </w:rPr>
        <w:t>i</w:t>
      </w:r>
      <w:r w:rsidR="000221D2" w:rsidRPr="00FF44C1">
        <w:rPr>
          <w:rFonts w:cstheme="minorHAnsi"/>
        </w:rPr>
        <w:t>ncidence rate ratios of non-affective psychosis by neighbourhood congruency (</w:t>
      </w:r>
      <w:r w:rsidR="009501F5" w:rsidRPr="00FF44C1">
        <w:t>table 2</w:t>
      </w:r>
      <w:r w:rsidR="000221D2" w:rsidRPr="00FF44C1">
        <w:t>)</w:t>
      </w:r>
      <w:r w:rsidR="009501F5" w:rsidRPr="00FF44C1">
        <w:t xml:space="preserve"> </w:t>
      </w:r>
      <w:r w:rsidRPr="00FF44C1">
        <w:t>further adjust</w:t>
      </w:r>
      <w:r w:rsidR="009501F5" w:rsidRPr="00FF44C1">
        <w:t>ed</w:t>
      </w:r>
      <w:r w:rsidRPr="00FF44C1">
        <w:t xml:space="preserve"> for </w:t>
      </w:r>
      <w:r w:rsidR="00A2313C" w:rsidRPr="00FF44C1">
        <w:t xml:space="preserve">area </w:t>
      </w:r>
      <w:r w:rsidR="005C569C" w:rsidRPr="00FF44C1">
        <w:t xml:space="preserve">level </w:t>
      </w:r>
      <w:r w:rsidR="00A2313C" w:rsidRPr="00FF44C1">
        <w:t xml:space="preserve">income </w:t>
      </w:r>
    </w:p>
    <w:tbl>
      <w:tblPr>
        <w:tblStyle w:val="TableGrid"/>
        <w:tblW w:w="5638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977"/>
      </w:tblGrid>
      <w:tr w:rsidR="00FF44C1" w:rsidRPr="00FF44C1" w14:paraId="27AABF06" w14:textId="77777777" w:rsidTr="00B1460C"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9D315C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Disadvantaged status (parent circumstances at age 15) and corresponding neighbourhood profile (quintiles)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CFCAF9" w14:textId="7BE59560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Incidence rate ratios (95% CI) – f</w:t>
            </w:r>
            <w:r w:rsidR="00A070B4" w:rsidRPr="00FF44C1">
              <w:rPr>
                <w:rFonts w:ascii="Calibri" w:hAnsi="Calibri"/>
                <w:sz w:val="20"/>
                <w:szCs w:val="20"/>
              </w:rPr>
              <w:t>urther</w:t>
            </w:r>
            <w:r w:rsidRPr="00FF44C1">
              <w:rPr>
                <w:rFonts w:ascii="Calibri" w:hAnsi="Calibri"/>
                <w:sz w:val="20"/>
                <w:szCs w:val="20"/>
              </w:rPr>
              <w:t xml:space="preserve"> adjusted </w:t>
            </w:r>
            <w:proofErr w:type="spellStart"/>
            <w:r w:rsidRPr="00FF44C1">
              <w:rPr>
                <w:rFonts w:ascii="Calibri" w:hAnsi="Calibri"/>
                <w:sz w:val="20"/>
                <w:szCs w:val="20"/>
              </w:rPr>
              <w:t>model</w:t>
            </w:r>
            <w:r w:rsidR="004E018F" w:rsidRPr="00FF44C1"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F44C1" w:rsidRPr="00FF44C1" w14:paraId="0EB05088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19BA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Not employed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D4A450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44C1" w:rsidRPr="00FF44C1" w14:paraId="3C5E362A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E1F1D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1 (least common)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3F296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1.00 (0.89 - 1.12)</w:t>
            </w:r>
          </w:p>
        </w:tc>
      </w:tr>
      <w:tr w:rsidR="00FF44C1" w:rsidRPr="00FF44C1" w14:paraId="34BDC4A2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0C2A7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F5DC9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1.11 (0.99 - 1.23)</w:t>
            </w:r>
          </w:p>
        </w:tc>
      </w:tr>
      <w:tr w:rsidR="00FF44C1" w:rsidRPr="00FF44C1" w14:paraId="4CD9A558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D41CE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21CD9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1.04 (0.93 - 1.16)</w:t>
            </w:r>
          </w:p>
        </w:tc>
      </w:tr>
      <w:tr w:rsidR="00FF44C1" w:rsidRPr="00FF44C1" w14:paraId="0D601A25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90C1E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48A08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1.00 (0.90 - 1.11)</w:t>
            </w:r>
          </w:p>
        </w:tc>
      </w:tr>
      <w:tr w:rsidR="00FF44C1" w:rsidRPr="00FF44C1" w14:paraId="7936826C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7AAA0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5 (most common)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9C850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1.00 (ref)</w:t>
            </w:r>
          </w:p>
        </w:tc>
      </w:tr>
      <w:tr w:rsidR="00FF44C1" w:rsidRPr="00FF44C1" w14:paraId="6F06A49D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56C5B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Manual occupation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1ACBBC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44C1" w:rsidRPr="00FF44C1" w14:paraId="7EE1D504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61983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1 (least common)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45D5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0.90 (0.77 - 1.06)</w:t>
            </w:r>
          </w:p>
        </w:tc>
      </w:tr>
      <w:tr w:rsidR="00FF44C1" w:rsidRPr="00FF44C1" w14:paraId="6763BF0B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5F616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C1FFB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0.86 (0.74 - 1.00)</w:t>
            </w:r>
          </w:p>
        </w:tc>
      </w:tr>
      <w:tr w:rsidR="00FF44C1" w:rsidRPr="00FF44C1" w14:paraId="32403FD7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4EF0C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40713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0.99 (0.85 - 1.15)</w:t>
            </w:r>
          </w:p>
        </w:tc>
      </w:tr>
      <w:tr w:rsidR="00FF44C1" w:rsidRPr="00FF44C1" w14:paraId="4EF9C9D7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DF012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E7420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1.04 (0.89 - 1.21)</w:t>
            </w:r>
          </w:p>
        </w:tc>
      </w:tr>
      <w:tr w:rsidR="00FF44C1" w:rsidRPr="00FF44C1" w14:paraId="2B67CDEF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10B41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5 (most common)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325A4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1.00 (ref)</w:t>
            </w:r>
          </w:p>
        </w:tc>
      </w:tr>
      <w:tr w:rsidR="00FF44C1" w:rsidRPr="00FF44C1" w14:paraId="57852A83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5211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Single parent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E69F97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44C1" w:rsidRPr="00FF44C1" w14:paraId="713B3EC4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CC872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1 (least common)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08716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0.76 (0.68 - 0.85)</w:t>
            </w:r>
          </w:p>
        </w:tc>
      </w:tr>
      <w:tr w:rsidR="00FF44C1" w:rsidRPr="00FF44C1" w14:paraId="6706F777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3D500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759A5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0.78 (0.71 - 0.87)</w:t>
            </w:r>
          </w:p>
        </w:tc>
      </w:tr>
      <w:tr w:rsidR="00FF44C1" w:rsidRPr="00FF44C1" w14:paraId="56C9DB09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078FC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D790D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0.86 (0.78 - 0.94)</w:t>
            </w:r>
          </w:p>
        </w:tc>
      </w:tr>
      <w:tr w:rsidR="00FF44C1" w:rsidRPr="00FF44C1" w14:paraId="440FE7D1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4D704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23F9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0.89 (0.82 - 0.97)</w:t>
            </w:r>
          </w:p>
        </w:tc>
      </w:tr>
      <w:tr w:rsidR="00FF44C1" w:rsidRPr="00FF44C1" w14:paraId="06A4B4BC" w14:textId="77777777" w:rsidTr="00B1460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D0708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 xml:space="preserve">  5 (most common)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D5D9" w14:textId="77777777" w:rsidR="00B1460C" w:rsidRPr="00FF44C1" w:rsidRDefault="00B1460C">
            <w:pPr>
              <w:rPr>
                <w:rFonts w:ascii="Calibri" w:hAnsi="Calibri"/>
                <w:sz w:val="20"/>
                <w:szCs w:val="20"/>
              </w:rPr>
            </w:pPr>
            <w:r w:rsidRPr="00FF44C1">
              <w:rPr>
                <w:rFonts w:ascii="Calibri" w:hAnsi="Calibri"/>
                <w:sz w:val="20"/>
                <w:szCs w:val="20"/>
              </w:rPr>
              <w:t>1.00 (ref)</w:t>
            </w:r>
          </w:p>
        </w:tc>
      </w:tr>
    </w:tbl>
    <w:p w14:paraId="4D884086" w14:textId="20F6E582" w:rsidR="009501F5" w:rsidRPr="00FF44C1" w:rsidRDefault="004E018F" w:rsidP="009501F5">
      <w:pPr>
        <w:rPr>
          <w:rFonts w:ascii="Calibri Light" w:hAnsi="Calibri Light"/>
          <w:sz w:val="16"/>
          <w:szCs w:val="16"/>
        </w:rPr>
      </w:pPr>
      <w:proofErr w:type="spellStart"/>
      <w:r w:rsidRPr="00FF44C1">
        <w:rPr>
          <w:rFonts w:ascii="Calibri Light" w:hAnsi="Calibri Light"/>
          <w:sz w:val="16"/>
          <w:szCs w:val="16"/>
          <w:vertAlign w:val="superscript"/>
        </w:rPr>
        <w:t>a</w:t>
      </w:r>
      <w:r w:rsidR="009501F5" w:rsidRPr="00FF44C1">
        <w:rPr>
          <w:rFonts w:ascii="Calibri Light" w:hAnsi="Calibri Light"/>
          <w:sz w:val="16"/>
          <w:szCs w:val="16"/>
        </w:rPr>
        <w:t>Adjusted</w:t>
      </w:r>
      <w:proofErr w:type="spellEnd"/>
      <w:r w:rsidR="009501F5" w:rsidRPr="00FF44C1">
        <w:rPr>
          <w:rFonts w:ascii="Calibri Light" w:hAnsi="Calibri Light"/>
          <w:sz w:val="16"/>
          <w:szCs w:val="16"/>
        </w:rPr>
        <w:t xml:space="preserve"> for age, gender calendar period, parental psychiatric history, neighbourhood urbanicity (quintile)</w:t>
      </w:r>
      <w:r w:rsidR="00B6418E" w:rsidRPr="00FF44C1">
        <w:rPr>
          <w:rFonts w:ascii="Calibri Light" w:hAnsi="Calibri Light"/>
          <w:sz w:val="16"/>
          <w:szCs w:val="16"/>
        </w:rPr>
        <w:t xml:space="preserve"> </w:t>
      </w:r>
      <w:r w:rsidR="009501F5" w:rsidRPr="00FF44C1">
        <w:rPr>
          <w:rFonts w:ascii="Calibri Light" w:hAnsi="Calibri Light"/>
          <w:sz w:val="16"/>
          <w:szCs w:val="16"/>
        </w:rPr>
        <w:t>and neighbourhood low income (quintile) at age 15.</w:t>
      </w:r>
    </w:p>
    <w:p w14:paraId="2E63CC02" w14:textId="36725398" w:rsidR="00AE68ED" w:rsidRPr="005C569C" w:rsidRDefault="00AE68ED" w:rsidP="00AE68ED">
      <w:pPr>
        <w:ind w:left="-284"/>
        <w:rPr>
          <w:color w:val="FF0000"/>
        </w:rPr>
      </w:pPr>
    </w:p>
    <w:p w14:paraId="11870953" w14:textId="2A26D270" w:rsidR="00AE68ED" w:rsidRPr="005C569C" w:rsidRDefault="00AE68ED" w:rsidP="00AE68ED">
      <w:pPr>
        <w:rPr>
          <w:color w:val="FF0000"/>
        </w:rPr>
      </w:pPr>
    </w:p>
    <w:sectPr w:rsidR="00AE68ED" w:rsidRPr="005C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8D"/>
    <w:rsid w:val="000221D2"/>
    <w:rsid w:val="0006652F"/>
    <w:rsid w:val="000D56E6"/>
    <w:rsid w:val="00157F1E"/>
    <w:rsid w:val="002E1A1A"/>
    <w:rsid w:val="004A311A"/>
    <w:rsid w:val="004B5174"/>
    <w:rsid w:val="004D7058"/>
    <w:rsid w:val="004E018F"/>
    <w:rsid w:val="005909F1"/>
    <w:rsid w:val="005C569C"/>
    <w:rsid w:val="006D3685"/>
    <w:rsid w:val="00757323"/>
    <w:rsid w:val="00763F96"/>
    <w:rsid w:val="00794F80"/>
    <w:rsid w:val="007D5136"/>
    <w:rsid w:val="009501F5"/>
    <w:rsid w:val="00990F54"/>
    <w:rsid w:val="00A070B4"/>
    <w:rsid w:val="00A2313C"/>
    <w:rsid w:val="00A426DE"/>
    <w:rsid w:val="00AA3DD9"/>
    <w:rsid w:val="00AA4A27"/>
    <w:rsid w:val="00AE68ED"/>
    <w:rsid w:val="00B1460C"/>
    <w:rsid w:val="00B6418E"/>
    <w:rsid w:val="00BC438D"/>
    <w:rsid w:val="00C30DC7"/>
    <w:rsid w:val="00CF4182"/>
    <w:rsid w:val="00DC3339"/>
    <w:rsid w:val="00E25CE6"/>
    <w:rsid w:val="00FC645E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3A97"/>
  <w15:chartTrackingRefBased/>
  <w15:docId w15:val="{4F83CFFF-CB27-494D-A2D5-0D3D4DB8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8ED"/>
    <w:pPr>
      <w:spacing w:before="120" w:after="0" w:line="360" w:lineRule="auto"/>
    </w:pPr>
    <w:rPr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4A27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0DC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">
    <w:name w:val="Data"/>
    <w:basedOn w:val="Normal"/>
    <w:link w:val="DataChar"/>
    <w:qFormat/>
    <w:rsid w:val="00CF4182"/>
    <w:pPr>
      <w:spacing w:line="240" w:lineRule="auto"/>
    </w:pPr>
    <w:rPr>
      <w:rFonts w:ascii="Courier New" w:hAnsi="Courier New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A4A27"/>
    <w:rPr>
      <w:rFonts w:ascii="Calibri" w:eastAsia="Times New Roman" w:hAnsi="Calibri" w:cs="Times New Roman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0DC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able">
    <w:name w:val="Table"/>
    <w:basedOn w:val="Data"/>
    <w:autoRedefine/>
    <w:qFormat/>
    <w:rsid w:val="005909F1"/>
    <w:pPr>
      <w:keepNext/>
    </w:pPr>
    <w:rPr>
      <w:rFonts w:asciiTheme="minorHAnsi" w:hAnsiTheme="minorHAnsi" w:cs="Courier New"/>
      <w:sz w:val="20"/>
      <w:szCs w:val="20"/>
    </w:rPr>
  </w:style>
  <w:style w:type="table" w:styleId="TableGrid">
    <w:name w:val="Table Grid"/>
    <w:basedOn w:val="TableNormal"/>
    <w:uiPriority w:val="59"/>
    <w:rsid w:val="00BC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har">
    <w:name w:val="Data Char"/>
    <w:basedOn w:val="DefaultParagraphFont"/>
    <w:link w:val="Data"/>
    <w:rsid w:val="00BC438D"/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Peter</dc:creator>
  <cp:keywords/>
  <dc:description/>
  <cp:lastModifiedBy>Schofield, Peter</cp:lastModifiedBy>
  <cp:revision>4</cp:revision>
  <dcterms:created xsi:type="dcterms:W3CDTF">2021-05-13T12:14:00Z</dcterms:created>
  <dcterms:modified xsi:type="dcterms:W3CDTF">2021-05-13T12:16:00Z</dcterms:modified>
</cp:coreProperties>
</file>