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14" w:rsidRPr="00942F1F" w:rsidRDefault="00310998" w:rsidP="00AB2214">
      <w:pPr>
        <w:pStyle w:val="Heading1"/>
        <w:ind w:left="420" w:hanging="420"/>
        <w:jc w:val="center"/>
        <w:rPr>
          <w:sz w:val="36"/>
        </w:rPr>
      </w:pPr>
      <w:r w:rsidRPr="00942F1F">
        <w:rPr>
          <w:sz w:val="36"/>
        </w:rPr>
        <w:t>Supplementary Information</w:t>
      </w:r>
      <w:r w:rsidR="00AB2214" w:rsidRPr="00942F1F">
        <w:rPr>
          <w:sz w:val="36"/>
        </w:rPr>
        <w:t xml:space="preserve"> for </w:t>
      </w:r>
      <w:r w:rsidR="00942F1F">
        <w:rPr>
          <w:sz w:val="36"/>
        </w:rPr>
        <w:t>“</w:t>
      </w:r>
      <w:r w:rsidR="00AB2214" w:rsidRPr="00942F1F">
        <w:rPr>
          <w:sz w:val="36"/>
        </w:rPr>
        <w:t>Using social media data to assess the impact of COVID-19 on mental health in China</w:t>
      </w:r>
      <w:r w:rsidR="00942F1F">
        <w:rPr>
          <w:sz w:val="36"/>
        </w:rPr>
        <w:t>”</w:t>
      </w:r>
    </w:p>
    <w:p w:rsidR="00DD6125" w:rsidRPr="0070111F" w:rsidRDefault="00DD6125" w:rsidP="00DD6125">
      <w:pPr>
        <w:jc w:val="center"/>
      </w:pPr>
      <w:r>
        <w:t>Yongjian</w:t>
      </w:r>
      <w:r>
        <w:rPr>
          <w:rFonts w:hint="eastAsia"/>
        </w:rPr>
        <w:t xml:space="preserve"> </w:t>
      </w:r>
      <w:r>
        <w:t>Z</w:t>
      </w:r>
      <w:r>
        <w:rPr>
          <w:rFonts w:hint="eastAsia"/>
        </w:rPr>
        <w:t>hu</w:t>
      </w:r>
      <w:r w:rsidRPr="00CC1E1A">
        <w:rPr>
          <w:vertAlign w:val="superscript"/>
        </w:rPr>
        <w:t>1</w:t>
      </w:r>
      <w:r>
        <w:t xml:space="preserve">  </w:t>
      </w:r>
      <w:r w:rsidRPr="0070111F">
        <w:t>Liqing Cao</w:t>
      </w:r>
      <w:r w:rsidRPr="00277E87">
        <w:rPr>
          <w:vertAlign w:val="superscript"/>
        </w:rPr>
        <w:t>2</w:t>
      </w:r>
      <w:r>
        <w:t xml:space="preserve">  Jingui Xie</w:t>
      </w:r>
      <w:r>
        <w:rPr>
          <w:vertAlign w:val="superscript"/>
        </w:rPr>
        <w:t>3</w:t>
      </w:r>
      <w:r>
        <w:t xml:space="preserve"> </w:t>
      </w:r>
      <w:r>
        <w:rPr>
          <w:rFonts w:hint="eastAsia"/>
        </w:rPr>
        <w:t xml:space="preserve"> </w:t>
      </w:r>
      <w:r>
        <w:t>Yugang Yu</w:t>
      </w:r>
      <w:r w:rsidRPr="00CC1E1A">
        <w:rPr>
          <w:vertAlign w:val="superscript"/>
        </w:rPr>
        <w:t>1</w:t>
      </w:r>
      <w:r>
        <w:t xml:space="preserve"> </w:t>
      </w:r>
      <w:r>
        <w:rPr>
          <w:rFonts w:hint="eastAsia"/>
        </w:rPr>
        <w:t xml:space="preserve"> </w:t>
      </w:r>
      <w:r>
        <w:t>Anfan Chen</w:t>
      </w:r>
      <w:r>
        <w:rPr>
          <w:vertAlign w:val="superscript"/>
        </w:rPr>
        <w:t>4</w:t>
      </w:r>
      <w:r>
        <w:t xml:space="preserve">  </w:t>
      </w:r>
      <w:r w:rsidRPr="0070111F">
        <w:t>Fengming Huang</w:t>
      </w:r>
      <w:r w:rsidRPr="00277E87">
        <w:rPr>
          <w:vertAlign w:val="superscript"/>
        </w:rPr>
        <w:t>2</w:t>
      </w:r>
    </w:p>
    <w:p w:rsidR="00DD6125" w:rsidRDefault="00DD6125" w:rsidP="00DD6125">
      <w:pPr>
        <w:jc w:val="center"/>
        <w:rPr>
          <w:sz w:val="16"/>
          <w:szCs w:val="16"/>
        </w:rPr>
      </w:pPr>
      <w:r w:rsidRPr="00681B62">
        <w:rPr>
          <w:rFonts w:hint="eastAsia"/>
          <w:sz w:val="16"/>
          <w:szCs w:val="16"/>
          <w:vertAlign w:val="superscript"/>
        </w:rPr>
        <w:t>1</w:t>
      </w:r>
      <w:r w:rsidRPr="00681B62">
        <w:rPr>
          <w:sz w:val="16"/>
          <w:szCs w:val="16"/>
        </w:rPr>
        <w:t>School of Management, University of Science and Technology of China, Hefei, China.</w:t>
      </w:r>
    </w:p>
    <w:p w:rsidR="00DD6125" w:rsidRPr="0070111F" w:rsidRDefault="00DD6125" w:rsidP="00DD6125">
      <w:pPr>
        <w:jc w:val="center"/>
        <w:rPr>
          <w:sz w:val="16"/>
          <w:szCs w:val="16"/>
        </w:rPr>
      </w:pPr>
      <w:r w:rsidRPr="00277E87">
        <w:rPr>
          <w:vertAlign w:val="superscript"/>
        </w:rPr>
        <w:t>2</w:t>
      </w:r>
      <w:r w:rsidRPr="0070111F">
        <w:rPr>
          <w:sz w:val="16"/>
          <w:szCs w:val="16"/>
        </w:rPr>
        <w:t>The First Affiliated Hospital of USTC, University of Science and Technology of China, Hefei, China</w:t>
      </w:r>
    </w:p>
    <w:p w:rsidR="00DD6125" w:rsidRPr="00681B62" w:rsidRDefault="00DD6125" w:rsidP="00DD6125">
      <w:pPr>
        <w:jc w:val="center"/>
        <w:rPr>
          <w:sz w:val="16"/>
          <w:szCs w:val="16"/>
        </w:rPr>
      </w:pPr>
      <w:r>
        <w:rPr>
          <w:sz w:val="16"/>
          <w:szCs w:val="16"/>
          <w:vertAlign w:val="superscript"/>
        </w:rPr>
        <w:t>3</w:t>
      </w:r>
      <w:r w:rsidRPr="00681B62">
        <w:rPr>
          <w:sz w:val="16"/>
          <w:szCs w:val="16"/>
        </w:rPr>
        <w:t>School of Management, Technical University of Munich, Heilbronn, Germany.</w:t>
      </w:r>
    </w:p>
    <w:p w:rsidR="00DD6125" w:rsidRPr="00681B62" w:rsidRDefault="00DD6125" w:rsidP="00DD6125">
      <w:pPr>
        <w:jc w:val="center"/>
        <w:rPr>
          <w:sz w:val="16"/>
          <w:szCs w:val="16"/>
        </w:rPr>
      </w:pPr>
      <w:r>
        <w:rPr>
          <w:sz w:val="16"/>
          <w:szCs w:val="16"/>
          <w:vertAlign w:val="superscript"/>
        </w:rPr>
        <w:t>4</w:t>
      </w:r>
      <w:r w:rsidRPr="00681B62">
        <w:rPr>
          <w:sz w:val="16"/>
          <w:szCs w:val="16"/>
        </w:rPr>
        <w:t>School of Humanity and Social Science, University of Science and Technology of China, Hefei, China.</w:t>
      </w:r>
    </w:p>
    <w:p w:rsidR="00DD6125" w:rsidRPr="007C3D9E" w:rsidRDefault="00DD6125" w:rsidP="00DD6125">
      <w:pPr>
        <w:rPr>
          <w:b/>
          <w:bCs/>
        </w:rPr>
      </w:pPr>
      <w:r w:rsidRPr="007C3D9E">
        <w:rPr>
          <w:b/>
          <w:bCs/>
        </w:rPr>
        <w:t>Email addresses:</w:t>
      </w:r>
    </w:p>
    <w:p w:rsidR="00DD6125" w:rsidRDefault="00DD6125" w:rsidP="00DD6125">
      <w:r w:rsidRPr="007C3D9E">
        <w:t>ustczyj@mail.ustc.edu.cn (Yongjian Zhu)</w:t>
      </w:r>
    </w:p>
    <w:p w:rsidR="00DD6125" w:rsidRPr="007C3D9E" w:rsidRDefault="00BF072D" w:rsidP="00DD6125">
      <w:hyperlink r:id="rId6" w:history="1">
        <w:r w:rsidR="00DD6125" w:rsidRPr="00165EC4">
          <w:rPr>
            <w:rStyle w:val="Hyperlink"/>
          </w:rPr>
          <w:t>caoliqing@ustc.edu.cn</w:t>
        </w:r>
      </w:hyperlink>
      <w:r w:rsidR="00DD6125">
        <w:t xml:space="preserve"> (</w:t>
      </w:r>
      <w:r w:rsidR="00DD6125" w:rsidRPr="0070111F">
        <w:t>Liqing Cao</w:t>
      </w:r>
      <w:r w:rsidR="00DD6125">
        <w:t>)</w:t>
      </w:r>
    </w:p>
    <w:p w:rsidR="00DD6125" w:rsidRPr="00BA139C" w:rsidRDefault="00DD6125" w:rsidP="00DD6125">
      <w:pPr>
        <w:rPr>
          <w:lang w:val="de-DE"/>
        </w:rPr>
      </w:pPr>
      <w:r w:rsidRPr="00BA139C">
        <w:rPr>
          <w:lang w:val="de-DE"/>
        </w:rPr>
        <w:t>jingui.xie@tum.de (Jingui Xie)</w:t>
      </w:r>
    </w:p>
    <w:p w:rsidR="00DD6125" w:rsidRPr="00BA139C" w:rsidRDefault="00DD6125" w:rsidP="00DD6125">
      <w:pPr>
        <w:rPr>
          <w:lang w:val="de-DE"/>
        </w:rPr>
      </w:pPr>
      <w:r w:rsidRPr="00BA139C">
        <w:rPr>
          <w:lang w:val="de-DE"/>
        </w:rPr>
        <w:t>ygyu@ustc.edu.cn (Yugang Yu)</w:t>
      </w:r>
    </w:p>
    <w:p w:rsidR="00DD6125" w:rsidRPr="00BA139C" w:rsidRDefault="00DD6125" w:rsidP="00DD6125">
      <w:pPr>
        <w:rPr>
          <w:lang w:val="de-DE"/>
        </w:rPr>
      </w:pPr>
      <w:r w:rsidRPr="00BA139C">
        <w:rPr>
          <w:lang w:val="de-DE"/>
        </w:rPr>
        <w:t>caf16@ustc.edu.cn (Anfan Chen)</w:t>
      </w:r>
    </w:p>
    <w:p w:rsidR="00DD6125" w:rsidRPr="00C34796" w:rsidRDefault="00BF072D" w:rsidP="00DD6125">
      <w:hyperlink r:id="rId7" w:history="1">
        <w:r w:rsidR="00DD6125" w:rsidRPr="00165EC4">
          <w:rPr>
            <w:rStyle w:val="Hyperlink"/>
          </w:rPr>
          <w:t>3234119867@qq.com</w:t>
        </w:r>
      </w:hyperlink>
      <w:r w:rsidR="00DD6125">
        <w:t xml:space="preserve"> (</w:t>
      </w:r>
      <w:r w:rsidR="00DD6125" w:rsidRPr="0070111F">
        <w:t>Fengming Huang</w:t>
      </w:r>
      <w:r w:rsidR="00DD6125">
        <w:t>)</w:t>
      </w:r>
    </w:p>
    <w:p w:rsidR="00DD6125" w:rsidRDefault="00DD6125" w:rsidP="00DD6125">
      <w:r>
        <w:rPr>
          <w:b/>
          <w:bCs/>
        </w:rPr>
        <w:t>C</w:t>
      </w:r>
      <w:r w:rsidRPr="007C3D9E">
        <w:rPr>
          <w:b/>
          <w:bCs/>
        </w:rPr>
        <w:t>orresponding author</w:t>
      </w:r>
      <w:r>
        <w:rPr>
          <w:b/>
          <w:bCs/>
        </w:rPr>
        <w:t>:</w:t>
      </w:r>
      <w:r w:rsidRPr="007C3D9E">
        <w:rPr>
          <w:b/>
          <w:bCs/>
        </w:rPr>
        <w:t xml:space="preserve"> </w:t>
      </w:r>
      <w:r w:rsidR="00BA139C" w:rsidRPr="0070111F">
        <w:t>Liqing Cao</w:t>
      </w:r>
      <w:r w:rsidR="00BA139C" w:rsidRPr="007C3D9E">
        <w:t xml:space="preserve"> </w:t>
      </w:r>
    </w:p>
    <w:p w:rsidR="00BA139C" w:rsidRDefault="00BA139C" w:rsidP="00DD6125">
      <w:bookmarkStart w:id="0" w:name="_GoBack"/>
      <w:bookmarkEnd w:id="0"/>
    </w:p>
    <w:p w:rsidR="00AB2214" w:rsidRPr="00942F1F" w:rsidRDefault="00942F1F" w:rsidP="00942F1F">
      <w:pPr>
        <w:jc w:val="left"/>
        <w:rPr>
          <w:b/>
          <w:bCs/>
        </w:rPr>
      </w:pPr>
      <w:r w:rsidRPr="00942F1F">
        <w:rPr>
          <w:b/>
          <w:bCs/>
        </w:rPr>
        <w:t>Contents:</w:t>
      </w:r>
    </w:p>
    <w:p w:rsidR="00942F1F" w:rsidRPr="00942F1F" w:rsidRDefault="00942F1F" w:rsidP="00942F1F">
      <w:pPr>
        <w:jc w:val="left"/>
      </w:pPr>
      <w:r w:rsidRPr="00942F1F">
        <w:t>Supplementary Figure 1</w:t>
      </w:r>
      <w:r w:rsidR="003009CD">
        <w:t>~Figure2</w:t>
      </w:r>
    </w:p>
    <w:p w:rsidR="00AB2214" w:rsidRPr="00942F1F" w:rsidRDefault="00942F1F" w:rsidP="00942F1F">
      <w:pPr>
        <w:pStyle w:val="NormalWeb"/>
        <w:rPr>
          <w:rFonts w:ascii="Times New Roman" w:eastAsiaTheme="minorEastAsia" w:hAnsi="Times New Roman" w:cstheme="minorBidi"/>
          <w:kern w:val="2"/>
          <w:sz w:val="20"/>
        </w:rPr>
      </w:pPr>
      <w:r w:rsidRPr="00942F1F">
        <w:rPr>
          <w:rFonts w:ascii="Times New Roman" w:eastAsiaTheme="minorEastAsia" w:hAnsi="Times New Roman" w:cstheme="minorBidi"/>
          <w:kern w:val="2"/>
          <w:sz w:val="20"/>
        </w:rPr>
        <w:t>Supplementary Table 1 ~ Table 5</w:t>
      </w:r>
    </w:p>
    <w:p w:rsidR="00942F1F" w:rsidRDefault="00942F1F" w:rsidP="00861511">
      <w:pPr>
        <w:rPr>
          <w:sz w:val="16"/>
          <w:szCs w:val="16"/>
        </w:rPr>
      </w:pPr>
    </w:p>
    <w:p w:rsidR="00761567" w:rsidRDefault="00761567" w:rsidP="00861511">
      <w:pPr>
        <w:rPr>
          <w:sz w:val="16"/>
          <w:szCs w:val="16"/>
        </w:rPr>
      </w:pPr>
      <w:r>
        <w:rPr>
          <w:noProof/>
          <w:sz w:val="16"/>
          <w:szCs w:val="16"/>
          <w:lang w:val="en-GB"/>
        </w:rPr>
        <w:drawing>
          <wp:inline distT="0" distB="0" distL="0" distR="0">
            <wp:extent cx="5190067" cy="4152054"/>
            <wp:effectExtent l="0" t="0" r="444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df"/>
                    <pic:cNvPicPr/>
                  </pic:nvPicPr>
                  <pic:blipFill>
                    <a:blip r:embed="rId8">
                      <a:extLst>
                        <a:ext uri="{28A0092B-C50C-407E-A947-70E740481C1C}">
                          <a14:useLocalDpi xmlns:a14="http://schemas.microsoft.com/office/drawing/2010/main" val="0"/>
                        </a:ext>
                      </a:extLst>
                    </a:blip>
                    <a:stretch>
                      <a:fillRect/>
                    </a:stretch>
                  </pic:blipFill>
                  <pic:spPr>
                    <a:xfrm>
                      <a:off x="0" y="0"/>
                      <a:ext cx="5222330" cy="4177865"/>
                    </a:xfrm>
                    <a:prstGeom prst="rect">
                      <a:avLst/>
                    </a:prstGeom>
                  </pic:spPr>
                </pic:pic>
              </a:graphicData>
            </a:graphic>
          </wp:inline>
        </w:drawing>
      </w:r>
    </w:p>
    <w:p w:rsidR="00761567" w:rsidRDefault="00761567" w:rsidP="00861511">
      <w:pPr>
        <w:rPr>
          <w:sz w:val="16"/>
          <w:szCs w:val="16"/>
        </w:rPr>
      </w:pPr>
    </w:p>
    <w:p w:rsidR="003009CD" w:rsidRDefault="003009CD" w:rsidP="003009CD">
      <w:pPr>
        <w:jc w:val="left"/>
      </w:pPr>
      <w:r w:rsidRPr="00903033">
        <w:rPr>
          <w:b/>
          <w:bCs/>
        </w:rPr>
        <w:t xml:space="preserve">Supplementary </w:t>
      </w:r>
      <w:r>
        <w:rPr>
          <w:b/>
          <w:bCs/>
        </w:rPr>
        <w:t>Figure</w:t>
      </w:r>
      <w:r w:rsidRPr="00903033">
        <w:rPr>
          <w:b/>
          <w:bCs/>
        </w:rPr>
        <w:t xml:space="preserve"> 1</w:t>
      </w:r>
      <w:r w:rsidRPr="006033E6">
        <w:rPr>
          <w:b/>
          <w:bCs/>
        </w:rPr>
        <w:t xml:space="preserve"> | The</w:t>
      </w:r>
      <w:r w:rsidRPr="006033E6">
        <w:t xml:space="preserve"> </w:t>
      </w:r>
      <w:r w:rsidRPr="006033E6">
        <w:rPr>
          <w:b/>
          <w:bCs/>
        </w:rPr>
        <w:t xml:space="preserve">time trend of </w:t>
      </w:r>
      <w:r>
        <w:rPr>
          <w:b/>
          <w:bCs/>
        </w:rPr>
        <w:t xml:space="preserve">the </w:t>
      </w:r>
      <w:r w:rsidRPr="006033E6">
        <w:rPr>
          <w:b/>
          <w:bCs/>
        </w:rPr>
        <w:t>cumulative number of treated cities.</w:t>
      </w:r>
      <w:r>
        <w:t xml:space="preserve"> The cumulative number of cities that have reported COVID</w:t>
      </w:r>
      <w:r>
        <w:rPr>
          <w:rFonts w:hint="eastAsia"/>
        </w:rPr>
        <w:t>-</w:t>
      </w:r>
      <w:r>
        <w:t xml:space="preserve">19 </w:t>
      </w:r>
      <w:r>
        <w:rPr>
          <w:rFonts w:hint="eastAsia"/>
        </w:rPr>
        <w:t>cases</w:t>
      </w:r>
      <w:r>
        <w:t xml:space="preserve"> from January </w:t>
      </w:r>
      <w:r w:rsidRPr="00B11B2F">
        <w:t>1, 20</w:t>
      </w:r>
      <w:r>
        <w:t>20</w:t>
      </w:r>
      <w:r w:rsidRPr="00B11B2F">
        <w:t xml:space="preserve"> to </w:t>
      </w:r>
      <w:r>
        <w:t>M</w:t>
      </w:r>
      <w:r>
        <w:rPr>
          <w:rFonts w:hint="eastAsia"/>
        </w:rPr>
        <w:t>arch</w:t>
      </w:r>
      <w:r>
        <w:t xml:space="preserve"> 1</w:t>
      </w:r>
      <w:r w:rsidRPr="00B11B2F">
        <w:t>, 20</w:t>
      </w:r>
      <w:r>
        <w:t>20 are shown. Human-to-human transmission was declared on January 20</w:t>
      </w:r>
      <w:r w:rsidRPr="00B11B2F">
        <w:t>, 20</w:t>
      </w:r>
      <w:r>
        <w:t>20.</w:t>
      </w:r>
    </w:p>
    <w:p w:rsidR="003009CD" w:rsidRDefault="003009CD" w:rsidP="00AB2214">
      <w:pPr>
        <w:jc w:val="center"/>
        <w:rPr>
          <w:sz w:val="16"/>
          <w:szCs w:val="16"/>
        </w:rPr>
      </w:pPr>
    </w:p>
    <w:p w:rsidR="00761567" w:rsidRDefault="00761567" w:rsidP="00AB2214">
      <w:pPr>
        <w:jc w:val="center"/>
        <w:rPr>
          <w:sz w:val="16"/>
          <w:szCs w:val="16"/>
        </w:rPr>
      </w:pPr>
    </w:p>
    <w:p w:rsidR="00761567" w:rsidRDefault="00761567" w:rsidP="00AB2214">
      <w:pPr>
        <w:jc w:val="center"/>
        <w:rPr>
          <w:sz w:val="16"/>
          <w:szCs w:val="16"/>
        </w:rPr>
      </w:pPr>
    </w:p>
    <w:p w:rsidR="00761567" w:rsidRDefault="00761567" w:rsidP="00AB2214">
      <w:pPr>
        <w:jc w:val="center"/>
        <w:rPr>
          <w:sz w:val="16"/>
          <w:szCs w:val="16"/>
        </w:rPr>
      </w:pPr>
    </w:p>
    <w:p w:rsidR="00761567" w:rsidRDefault="00761567" w:rsidP="00AB2214">
      <w:pPr>
        <w:jc w:val="center"/>
        <w:rPr>
          <w:sz w:val="16"/>
          <w:szCs w:val="16"/>
        </w:rPr>
      </w:pPr>
    </w:p>
    <w:p w:rsidR="00761567" w:rsidRDefault="00761567" w:rsidP="00AB2214">
      <w:pPr>
        <w:jc w:val="center"/>
        <w:rPr>
          <w:sz w:val="16"/>
          <w:szCs w:val="16"/>
        </w:rPr>
      </w:pPr>
    </w:p>
    <w:p w:rsidR="00761567" w:rsidRDefault="00761567" w:rsidP="00AB2214">
      <w:pPr>
        <w:jc w:val="center"/>
        <w:rPr>
          <w:sz w:val="16"/>
          <w:szCs w:val="16"/>
        </w:rPr>
      </w:pPr>
    </w:p>
    <w:p w:rsidR="00761567" w:rsidRDefault="00761567" w:rsidP="00AB2214">
      <w:pPr>
        <w:jc w:val="center"/>
        <w:rPr>
          <w:sz w:val="16"/>
          <w:szCs w:val="16"/>
        </w:rPr>
      </w:pPr>
    </w:p>
    <w:p w:rsidR="008E6E4C" w:rsidRDefault="008E6E4C" w:rsidP="00AB2214">
      <w:pPr>
        <w:jc w:val="center"/>
        <w:rPr>
          <w:sz w:val="16"/>
          <w:szCs w:val="16"/>
        </w:rPr>
      </w:pPr>
      <w:r>
        <w:rPr>
          <w:rFonts w:hint="eastAsia"/>
          <w:noProof/>
          <w:sz w:val="16"/>
          <w:szCs w:val="16"/>
          <w:lang w:val="en-GB"/>
        </w:rPr>
        <w:drawing>
          <wp:inline distT="0" distB="0" distL="0" distR="0">
            <wp:extent cx="4986338" cy="398907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1.pdf"/>
                    <pic:cNvPicPr/>
                  </pic:nvPicPr>
                  <pic:blipFill>
                    <a:blip r:embed="rId9">
                      <a:extLst>
                        <a:ext uri="{28A0092B-C50C-407E-A947-70E740481C1C}">
                          <a14:useLocalDpi xmlns:a14="http://schemas.microsoft.com/office/drawing/2010/main" val="0"/>
                        </a:ext>
                      </a:extLst>
                    </a:blip>
                    <a:stretch>
                      <a:fillRect/>
                    </a:stretch>
                  </pic:blipFill>
                  <pic:spPr>
                    <a:xfrm>
                      <a:off x="0" y="0"/>
                      <a:ext cx="4991581" cy="3993265"/>
                    </a:xfrm>
                    <a:prstGeom prst="rect">
                      <a:avLst/>
                    </a:prstGeom>
                  </pic:spPr>
                </pic:pic>
              </a:graphicData>
            </a:graphic>
          </wp:inline>
        </w:drawing>
      </w:r>
    </w:p>
    <w:p w:rsidR="008E6E4C" w:rsidRDefault="008E6E4C" w:rsidP="008E6E4C">
      <w:pPr>
        <w:rPr>
          <w:sz w:val="16"/>
          <w:szCs w:val="16"/>
        </w:rPr>
      </w:pPr>
    </w:p>
    <w:p w:rsidR="00310998" w:rsidRPr="00AB2214" w:rsidRDefault="00310998" w:rsidP="00AB2214">
      <w:pPr>
        <w:rPr>
          <w:sz w:val="16"/>
          <w:szCs w:val="16"/>
        </w:rPr>
      </w:pPr>
      <w:r w:rsidRPr="00903033">
        <w:rPr>
          <w:b/>
          <w:bCs/>
        </w:rPr>
        <w:t xml:space="preserve">Supplementary </w:t>
      </w:r>
      <w:r>
        <w:rPr>
          <w:b/>
          <w:bCs/>
        </w:rPr>
        <w:t>Figure</w:t>
      </w:r>
      <w:r w:rsidRPr="00903033">
        <w:rPr>
          <w:b/>
          <w:bCs/>
        </w:rPr>
        <w:t xml:space="preserve"> </w:t>
      </w:r>
      <w:r w:rsidR="003009CD">
        <w:rPr>
          <w:b/>
          <w:bCs/>
        </w:rPr>
        <w:t>2</w:t>
      </w:r>
      <w:r w:rsidRPr="006033E6">
        <w:rPr>
          <w:b/>
          <w:bCs/>
        </w:rPr>
        <w:t xml:space="preserve"> | The</w:t>
      </w:r>
      <w:r w:rsidRPr="006033E6">
        <w:t xml:space="preserve"> </w:t>
      </w:r>
      <w:r w:rsidRPr="00FD5C4D">
        <w:rPr>
          <w:b/>
          <w:bCs/>
        </w:rPr>
        <w:t>effect of COVID-19 on</w:t>
      </w:r>
      <w:r>
        <w:rPr>
          <w:b/>
          <w:bCs/>
        </w:rPr>
        <w:t xml:space="preserve"> mental health </w:t>
      </w:r>
      <w:r>
        <w:rPr>
          <w:rFonts w:hint="eastAsia"/>
          <w:b/>
          <w:bCs/>
        </w:rPr>
        <w:t>over</w:t>
      </w:r>
      <w:r>
        <w:rPr>
          <w:b/>
          <w:bCs/>
        </w:rPr>
        <w:t xml:space="preserve"> time using mean sentiment value as the dependent variable</w:t>
      </w:r>
      <w:r w:rsidRPr="006033E6">
        <w:rPr>
          <w:b/>
          <w:bCs/>
        </w:rPr>
        <w:t>.</w:t>
      </w:r>
      <w:r>
        <w:t xml:space="preserve"> The</w:t>
      </w:r>
      <w:r w:rsidRPr="007F252D">
        <w:t xml:space="preserve"> </w:t>
      </w:r>
      <w:r>
        <w:t>estimated coefficients</w:t>
      </w:r>
      <w:r w:rsidRPr="007F252D">
        <w:t xml:space="preserve"> from </w:t>
      </w:r>
      <w:r>
        <w:rPr>
          <w:rFonts w:hint="eastAsia"/>
        </w:rPr>
        <w:t>e</w:t>
      </w:r>
      <w:r w:rsidRPr="007F252D">
        <w:t xml:space="preserve">quation (2) and </w:t>
      </w:r>
      <w:r>
        <w:t>their</w:t>
      </w:r>
      <w:r w:rsidRPr="007F252D">
        <w:t xml:space="preserve"> </w:t>
      </w:r>
      <w:r>
        <w:t>95% confidence intervals (error bars)</w:t>
      </w:r>
      <w:r w:rsidRPr="007F252D">
        <w:t xml:space="preserve"> are shown. </w:t>
      </w:r>
      <w:r>
        <w:t xml:space="preserve">The dummy variable indicating one week before the occurrence of COVID-19 is omitted from the regression (see Methods). Thus, the difference in mental health status between treated and control cities one week before the treatment is set to be zero and serves as the reference point. </w:t>
      </w:r>
      <w:r w:rsidRPr="007F252D">
        <w:t>The estimation</w:t>
      </w:r>
      <w:r>
        <w:t xml:space="preserve"> </w:t>
      </w:r>
      <w:r w:rsidRPr="007F252D">
        <w:t>signifies</w:t>
      </w:r>
      <w:r>
        <w:t xml:space="preserve"> the difference in mental health status in each period relative to the difference one week before the treatment.</w:t>
      </w:r>
    </w:p>
    <w:p w:rsidR="00310998" w:rsidRDefault="00310998" w:rsidP="00310998"/>
    <w:p w:rsidR="00310998" w:rsidRDefault="00310998" w:rsidP="00310998"/>
    <w:p w:rsidR="00310998" w:rsidRDefault="00310998" w:rsidP="00310998"/>
    <w:p w:rsidR="00AB2214" w:rsidRPr="0091171D" w:rsidRDefault="00AB2214" w:rsidP="00310998"/>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25"/>
        <w:gridCol w:w="1000"/>
        <w:gridCol w:w="2099"/>
        <w:gridCol w:w="1385"/>
        <w:gridCol w:w="1191"/>
      </w:tblGrid>
      <w:tr w:rsidR="00310998" w:rsidRPr="00903033" w:rsidTr="002D6DD1">
        <w:trPr>
          <w:jc w:val="center"/>
        </w:trPr>
        <w:tc>
          <w:tcPr>
            <w:tcW w:w="8300" w:type="dxa"/>
            <w:gridSpan w:val="5"/>
            <w:vAlign w:val="center"/>
          </w:tcPr>
          <w:p w:rsidR="00310998" w:rsidRPr="00903033" w:rsidRDefault="00310998" w:rsidP="002D6DD1">
            <w:pPr>
              <w:pStyle w:val="NoSpacing"/>
              <w:jc w:val="center"/>
              <w:rPr>
                <w:b/>
                <w:bCs/>
              </w:rPr>
            </w:pPr>
            <w:r w:rsidRPr="00903033">
              <w:rPr>
                <w:b/>
                <w:bCs/>
              </w:rPr>
              <w:t>Supplementary Table 1. Summary statistics</w:t>
            </w:r>
          </w:p>
        </w:tc>
      </w:tr>
      <w:tr w:rsidR="00310998" w:rsidTr="002D6DD1">
        <w:trPr>
          <w:jc w:val="center"/>
        </w:trPr>
        <w:tc>
          <w:tcPr>
            <w:tcW w:w="2694" w:type="dxa"/>
            <w:vMerge w:val="restart"/>
            <w:vAlign w:val="center"/>
          </w:tcPr>
          <w:p w:rsidR="00310998" w:rsidRDefault="00310998" w:rsidP="002D6DD1">
            <w:pPr>
              <w:pStyle w:val="NoSpacing"/>
            </w:pPr>
          </w:p>
        </w:tc>
        <w:tc>
          <w:tcPr>
            <w:tcW w:w="850" w:type="dxa"/>
            <w:vMerge w:val="restart"/>
            <w:vAlign w:val="center"/>
          </w:tcPr>
          <w:p w:rsidR="00310998" w:rsidRDefault="00310998" w:rsidP="002D6DD1">
            <w:pPr>
              <w:pStyle w:val="NoSpacing"/>
              <w:jc w:val="center"/>
            </w:pPr>
            <w:r w:rsidRPr="00FB172C">
              <w:t xml:space="preserve">All </w:t>
            </w:r>
            <w:r>
              <w:t>c</w:t>
            </w:r>
            <w:r w:rsidRPr="00FB172C">
              <w:t>ities</w:t>
            </w:r>
          </w:p>
          <w:p w:rsidR="00310998" w:rsidRDefault="00310998" w:rsidP="002D6DD1">
            <w:pPr>
              <w:pStyle w:val="NoSpacing"/>
              <w:jc w:val="center"/>
            </w:pPr>
            <w:r>
              <w:rPr>
                <w:rFonts w:hint="eastAsia"/>
              </w:rPr>
              <w:t>(</w:t>
            </w:r>
            <w:r>
              <w:t>1)</w:t>
            </w:r>
          </w:p>
        </w:tc>
        <w:tc>
          <w:tcPr>
            <w:tcW w:w="3556" w:type="dxa"/>
            <w:gridSpan w:val="2"/>
            <w:vAlign w:val="center"/>
          </w:tcPr>
          <w:p w:rsidR="00310998" w:rsidRDefault="00310998" w:rsidP="002D6DD1">
            <w:pPr>
              <w:pStyle w:val="NoSpacing"/>
              <w:jc w:val="center"/>
            </w:pPr>
            <w:r w:rsidRPr="00FB172C">
              <w:t xml:space="preserve">Treatment </w:t>
            </w:r>
            <w:r>
              <w:t>g</w:t>
            </w:r>
            <w:r w:rsidRPr="00FB172C">
              <w:t>roup</w:t>
            </w:r>
          </w:p>
        </w:tc>
        <w:tc>
          <w:tcPr>
            <w:tcW w:w="1200" w:type="dxa"/>
            <w:vMerge w:val="restart"/>
            <w:vAlign w:val="center"/>
          </w:tcPr>
          <w:p w:rsidR="00310998" w:rsidRDefault="00310998" w:rsidP="002D6DD1">
            <w:pPr>
              <w:pStyle w:val="NoSpacing"/>
              <w:jc w:val="center"/>
            </w:pPr>
            <w:r w:rsidRPr="00FB172C">
              <w:t xml:space="preserve">Control </w:t>
            </w:r>
            <w:r>
              <w:t>g</w:t>
            </w:r>
            <w:r w:rsidRPr="00FB172C">
              <w:t>roup</w:t>
            </w:r>
          </w:p>
          <w:p w:rsidR="00310998" w:rsidRDefault="00310998" w:rsidP="002D6DD1">
            <w:pPr>
              <w:pStyle w:val="NoSpacing"/>
              <w:jc w:val="center"/>
            </w:pPr>
            <w:r>
              <w:rPr>
                <w:rFonts w:hint="eastAsia"/>
              </w:rPr>
              <w:t>(</w:t>
            </w:r>
            <w:r>
              <w:t>4)</w:t>
            </w:r>
          </w:p>
        </w:tc>
      </w:tr>
      <w:tr w:rsidR="00310998" w:rsidTr="002D6DD1">
        <w:trPr>
          <w:jc w:val="center"/>
        </w:trPr>
        <w:tc>
          <w:tcPr>
            <w:tcW w:w="2694" w:type="dxa"/>
            <w:vMerge/>
            <w:tcBorders>
              <w:bottom w:val="single" w:sz="4" w:space="0" w:color="auto"/>
            </w:tcBorders>
            <w:vAlign w:val="center"/>
          </w:tcPr>
          <w:p w:rsidR="00310998" w:rsidRDefault="00310998" w:rsidP="002D6DD1">
            <w:pPr>
              <w:pStyle w:val="NoSpacing"/>
            </w:pPr>
          </w:p>
        </w:tc>
        <w:tc>
          <w:tcPr>
            <w:tcW w:w="850" w:type="dxa"/>
            <w:vMerge/>
            <w:tcBorders>
              <w:bottom w:val="single" w:sz="4" w:space="0" w:color="auto"/>
            </w:tcBorders>
            <w:vAlign w:val="center"/>
          </w:tcPr>
          <w:p w:rsidR="00310998" w:rsidRDefault="00310998" w:rsidP="002D6DD1">
            <w:pPr>
              <w:pStyle w:val="NoSpacing"/>
              <w:jc w:val="center"/>
            </w:pPr>
          </w:p>
        </w:tc>
        <w:tc>
          <w:tcPr>
            <w:tcW w:w="2152" w:type="dxa"/>
            <w:tcBorders>
              <w:bottom w:val="single" w:sz="4" w:space="0" w:color="auto"/>
            </w:tcBorders>
            <w:vAlign w:val="center"/>
          </w:tcPr>
          <w:p w:rsidR="00310998" w:rsidRDefault="00310998" w:rsidP="002D6DD1">
            <w:pPr>
              <w:pStyle w:val="NoSpacing"/>
              <w:jc w:val="center"/>
            </w:pPr>
            <w:r w:rsidRPr="00FB172C">
              <w:t xml:space="preserve">Before </w:t>
            </w:r>
            <w:r>
              <w:t>t</w:t>
            </w:r>
            <w:r w:rsidRPr="00FB172C">
              <w:t>reatment</w:t>
            </w:r>
          </w:p>
          <w:p w:rsidR="00310998" w:rsidRDefault="00310998" w:rsidP="002D6DD1">
            <w:pPr>
              <w:pStyle w:val="NoSpacing"/>
              <w:jc w:val="center"/>
            </w:pPr>
            <w:r>
              <w:rPr>
                <w:rFonts w:hint="eastAsia"/>
              </w:rPr>
              <w:t>(</w:t>
            </w:r>
            <w:r>
              <w:t>2)</w:t>
            </w:r>
          </w:p>
        </w:tc>
        <w:tc>
          <w:tcPr>
            <w:tcW w:w="1404" w:type="dxa"/>
            <w:tcBorders>
              <w:bottom w:val="single" w:sz="4" w:space="0" w:color="auto"/>
            </w:tcBorders>
            <w:vAlign w:val="center"/>
          </w:tcPr>
          <w:p w:rsidR="00310998" w:rsidRDefault="00310998" w:rsidP="002D6DD1">
            <w:pPr>
              <w:pStyle w:val="NoSpacing"/>
              <w:jc w:val="center"/>
            </w:pPr>
            <w:r>
              <w:t>After</w:t>
            </w:r>
            <w:r w:rsidRPr="00FB172C">
              <w:t xml:space="preserve"> </w:t>
            </w:r>
            <w:r>
              <w:t>t</w:t>
            </w:r>
            <w:r w:rsidRPr="00FB172C">
              <w:t>reatment</w:t>
            </w:r>
          </w:p>
          <w:p w:rsidR="00310998" w:rsidRDefault="00310998" w:rsidP="002D6DD1">
            <w:pPr>
              <w:pStyle w:val="NoSpacing"/>
              <w:jc w:val="center"/>
            </w:pPr>
            <w:r>
              <w:rPr>
                <w:rFonts w:hint="eastAsia"/>
              </w:rPr>
              <w:t>(</w:t>
            </w:r>
            <w:r>
              <w:t>3)</w:t>
            </w:r>
          </w:p>
        </w:tc>
        <w:tc>
          <w:tcPr>
            <w:tcW w:w="1200" w:type="dxa"/>
            <w:vMerge/>
            <w:tcBorders>
              <w:bottom w:val="single" w:sz="4" w:space="0" w:color="auto"/>
            </w:tcBorders>
            <w:vAlign w:val="center"/>
          </w:tcPr>
          <w:p w:rsidR="00310998" w:rsidRDefault="00310998" w:rsidP="002D6DD1">
            <w:pPr>
              <w:pStyle w:val="NoSpacing"/>
              <w:jc w:val="center"/>
            </w:pPr>
          </w:p>
        </w:tc>
      </w:tr>
      <w:tr w:rsidR="00310998" w:rsidTr="002D6DD1">
        <w:trPr>
          <w:jc w:val="center"/>
        </w:trPr>
        <w:tc>
          <w:tcPr>
            <w:tcW w:w="2694" w:type="dxa"/>
            <w:tcBorders>
              <w:top w:val="single" w:sz="4" w:space="0" w:color="auto"/>
              <w:bottom w:val="nil"/>
            </w:tcBorders>
            <w:vAlign w:val="center"/>
          </w:tcPr>
          <w:p w:rsidR="00310998" w:rsidRPr="00E712E5" w:rsidRDefault="00310998" w:rsidP="002D6DD1">
            <w:pPr>
              <w:pStyle w:val="NoSpacing"/>
              <w:rPr>
                <w:i/>
                <w:iCs/>
              </w:rPr>
            </w:pPr>
            <w:r w:rsidRPr="00E712E5">
              <w:rPr>
                <w:i/>
                <w:iCs/>
              </w:rPr>
              <w:t>Dependent variable</w:t>
            </w:r>
          </w:p>
        </w:tc>
        <w:tc>
          <w:tcPr>
            <w:tcW w:w="850" w:type="dxa"/>
            <w:tcBorders>
              <w:top w:val="single" w:sz="4" w:space="0" w:color="auto"/>
              <w:bottom w:val="nil"/>
            </w:tcBorders>
          </w:tcPr>
          <w:p w:rsidR="00310998" w:rsidRDefault="00310998" w:rsidP="002D6DD1">
            <w:pPr>
              <w:pStyle w:val="NoSpacing"/>
              <w:jc w:val="center"/>
            </w:pPr>
          </w:p>
        </w:tc>
        <w:tc>
          <w:tcPr>
            <w:tcW w:w="2152" w:type="dxa"/>
            <w:tcBorders>
              <w:top w:val="single" w:sz="4" w:space="0" w:color="auto"/>
              <w:bottom w:val="nil"/>
            </w:tcBorders>
          </w:tcPr>
          <w:p w:rsidR="00310998" w:rsidRDefault="00310998" w:rsidP="002D6DD1">
            <w:pPr>
              <w:pStyle w:val="NoSpacing"/>
              <w:jc w:val="center"/>
            </w:pPr>
          </w:p>
        </w:tc>
        <w:tc>
          <w:tcPr>
            <w:tcW w:w="1404" w:type="dxa"/>
            <w:tcBorders>
              <w:top w:val="single" w:sz="4" w:space="0" w:color="auto"/>
              <w:bottom w:val="nil"/>
            </w:tcBorders>
          </w:tcPr>
          <w:p w:rsidR="00310998" w:rsidRDefault="00310998" w:rsidP="002D6DD1">
            <w:pPr>
              <w:pStyle w:val="NoSpacing"/>
              <w:jc w:val="center"/>
            </w:pPr>
          </w:p>
        </w:tc>
        <w:tc>
          <w:tcPr>
            <w:tcW w:w="1200" w:type="dxa"/>
            <w:tcBorders>
              <w:top w:val="single" w:sz="4" w:space="0" w:color="auto"/>
              <w:bottom w:val="nil"/>
            </w:tcBorders>
          </w:tcPr>
          <w:p w:rsidR="00310998" w:rsidRDefault="00310998" w:rsidP="002D6DD1">
            <w:pPr>
              <w:pStyle w:val="NoSpacing"/>
              <w:jc w:val="center"/>
            </w:pPr>
          </w:p>
        </w:tc>
      </w:tr>
      <w:tr w:rsidR="00310998" w:rsidTr="002D6DD1">
        <w:trPr>
          <w:jc w:val="center"/>
        </w:trPr>
        <w:tc>
          <w:tcPr>
            <w:tcW w:w="2694" w:type="dxa"/>
            <w:tcBorders>
              <w:top w:val="nil"/>
              <w:bottom w:val="nil"/>
            </w:tcBorders>
            <w:vAlign w:val="center"/>
          </w:tcPr>
          <w:p w:rsidR="00310998" w:rsidRDefault="00310998" w:rsidP="002D6DD1">
            <w:pPr>
              <w:pStyle w:val="NoSpacing"/>
            </w:pPr>
            <w:r>
              <w:t>City-level mental health status</w:t>
            </w:r>
          </w:p>
          <w:p w:rsidR="00310998" w:rsidRDefault="00310998" w:rsidP="002D6DD1">
            <w:pPr>
              <w:pStyle w:val="NoSpacing"/>
            </w:pPr>
          </w:p>
        </w:tc>
        <w:tc>
          <w:tcPr>
            <w:tcW w:w="850" w:type="dxa"/>
            <w:tcBorders>
              <w:top w:val="nil"/>
              <w:bottom w:val="nil"/>
            </w:tcBorders>
          </w:tcPr>
          <w:p w:rsidR="00310998" w:rsidRDefault="00310998" w:rsidP="002D6DD1">
            <w:pPr>
              <w:pStyle w:val="NoSpacing"/>
              <w:jc w:val="center"/>
            </w:pPr>
            <w:r>
              <w:t>0</w:t>
            </w:r>
            <w:r w:rsidRPr="00903033">
              <w:t>.639</w:t>
            </w:r>
            <w:r>
              <w:t>7</w:t>
            </w:r>
          </w:p>
          <w:p w:rsidR="00310998" w:rsidRDefault="00310998" w:rsidP="002D6DD1">
            <w:pPr>
              <w:pStyle w:val="NoSpacing"/>
              <w:jc w:val="center"/>
            </w:pPr>
            <w:r>
              <w:rPr>
                <w:rFonts w:hint="eastAsia"/>
              </w:rPr>
              <w:t>(</w:t>
            </w:r>
            <w:r>
              <w:t>0</w:t>
            </w:r>
            <w:r w:rsidRPr="00903033">
              <w:t>.0684</w:t>
            </w:r>
            <w:r>
              <w:t>)</w:t>
            </w:r>
          </w:p>
        </w:tc>
        <w:tc>
          <w:tcPr>
            <w:tcW w:w="2152" w:type="dxa"/>
            <w:tcBorders>
              <w:top w:val="nil"/>
              <w:bottom w:val="nil"/>
            </w:tcBorders>
          </w:tcPr>
          <w:p w:rsidR="00310998" w:rsidRDefault="00310998" w:rsidP="002D6DD1">
            <w:pPr>
              <w:pStyle w:val="NoSpacing"/>
              <w:jc w:val="center"/>
            </w:pPr>
            <w:r>
              <w:t>0</w:t>
            </w:r>
            <w:r w:rsidRPr="008D47F1">
              <w:t>.6535</w:t>
            </w:r>
          </w:p>
          <w:p w:rsidR="00310998" w:rsidRDefault="00310998" w:rsidP="002D6DD1">
            <w:pPr>
              <w:pStyle w:val="NoSpacing"/>
              <w:jc w:val="center"/>
            </w:pPr>
            <w:r>
              <w:rPr>
                <w:rFonts w:hint="eastAsia"/>
              </w:rPr>
              <w:t>(</w:t>
            </w:r>
            <w:r>
              <w:t>0</w:t>
            </w:r>
            <w:r w:rsidRPr="00D21681">
              <w:t>.0633</w:t>
            </w:r>
            <w:r>
              <w:t>)</w:t>
            </w:r>
          </w:p>
        </w:tc>
        <w:tc>
          <w:tcPr>
            <w:tcW w:w="1404" w:type="dxa"/>
            <w:tcBorders>
              <w:top w:val="nil"/>
              <w:bottom w:val="nil"/>
            </w:tcBorders>
          </w:tcPr>
          <w:p w:rsidR="00310998" w:rsidRDefault="00310998" w:rsidP="002D6DD1">
            <w:pPr>
              <w:pStyle w:val="NoSpacing"/>
              <w:jc w:val="center"/>
            </w:pPr>
            <w:r>
              <w:t>0</w:t>
            </w:r>
            <w:r w:rsidRPr="009036C5">
              <w:t>.6311</w:t>
            </w:r>
          </w:p>
          <w:p w:rsidR="00310998" w:rsidRPr="00E712E5" w:rsidRDefault="00310998" w:rsidP="002D6DD1">
            <w:pPr>
              <w:pStyle w:val="NoSpacing"/>
              <w:jc w:val="center"/>
            </w:pPr>
            <w:r>
              <w:rPr>
                <w:rFonts w:hint="eastAsia"/>
              </w:rPr>
              <w:t>(</w:t>
            </w:r>
            <w:r>
              <w:t>0</w:t>
            </w:r>
            <w:r w:rsidRPr="009036C5">
              <w:t>.061</w:t>
            </w:r>
            <w:r>
              <w:t>8)</w:t>
            </w:r>
          </w:p>
        </w:tc>
        <w:tc>
          <w:tcPr>
            <w:tcW w:w="1200" w:type="dxa"/>
            <w:tcBorders>
              <w:top w:val="nil"/>
              <w:bottom w:val="nil"/>
            </w:tcBorders>
          </w:tcPr>
          <w:p w:rsidR="00310998" w:rsidRDefault="00310998" w:rsidP="002D6DD1">
            <w:pPr>
              <w:pStyle w:val="NoSpacing"/>
              <w:jc w:val="center"/>
            </w:pPr>
            <w:r>
              <w:t>0</w:t>
            </w:r>
            <w:r w:rsidRPr="00B04892">
              <w:t>.6363</w:t>
            </w:r>
          </w:p>
          <w:p w:rsidR="00310998" w:rsidRDefault="00310998" w:rsidP="002D6DD1">
            <w:pPr>
              <w:pStyle w:val="NoSpacing"/>
              <w:jc w:val="center"/>
            </w:pPr>
            <w:r>
              <w:t>(0</w:t>
            </w:r>
            <w:r w:rsidRPr="00B04892">
              <w:t>.1043</w:t>
            </w:r>
            <w:r>
              <w:t>)</w:t>
            </w:r>
          </w:p>
        </w:tc>
      </w:tr>
      <w:tr w:rsidR="00310998" w:rsidTr="002D6DD1">
        <w:trPr>
          <w:jc w:val="center"/>
        </w:trPr>
        <w:tc>
          <w:tcPr>
            <w:tcW w:w="2694" w:type="dxa"/>
            <w:tcBorders>
              <w:top w:val="nil"/>
              <w:bottom w:val="nil"/>
            </w:tcBorders>
            <w:vAlign w:val="center"/>
          </w:tcPr>
          <w:p w:rsidR="00310998" w:rsidRDefault="00310998" w:rsidP="002D6DD1">
            <w:pPr>
              <w:pStyle w:val="NoSpacing"/>
            </w:pPr>
            <w:r>
              <w:rPr>
                <w:i/>
                <w:iCs/>
              </w:rPr>
              <w:t>I</w:t>
            </w:r>
            <w:r>
              <w:rPr>
                <w:rFonts w:hint="eastAsia"/>
                <w:i/>
                <w:iCs/>
              </w:rPr>
              <w:t>nd</w:t>
            </w:r>
            <w:r w:rsidRPr="00E712E5">
              <w:rPr>
                <w:i/>
                <w:iCs/>
              </w:rPr>
              <w:t>ependent variable</w:t>
            </w:r>
          </w:p>
        </w:tc>
        <w:tc>
          <w:tcPr>
            <w:tcW w:w="850" w:type="dxa"/>
            <w:tcBorders>
              <w:top w:val="nil"/>
              <w:bottom w:val="nil"/>
            </w:tcBorders>
          </w:tcPr>
          <w:p w:rsidR="00310998" w:rsidRDefault="00310998" w:rsidP="002D6DD1">
            <w:pPr>
              <w:pStyle w:val="NoSpacing"/>
              <w:jc w:val="center"/>
            </w:pPr>
          </w:p>
        </w:tc>
        <w:tc>
          <w:tcPr>
            <w:tcW w:w="2152" w:type="dxa"/>
            <w:tcBorders>
              <w:top w:val="nil"/>
              <w:bottom w:val="nil"/>
            </w:tcBorders>
          </w:tcPr>
          <w:p w:rsidR="00310998" w:rsidRDefault="00310998" w:rsidP="002D6DD1">
            <w:pPr>
              <w:pStyle w:val="NoSpacing"/>
              <w:jc w:val="center"/>
            </w:pPr>
          </w:p>
        </w:tc>
        <w:tc>
          <w:tcPr>
            <w:tcW w:w="1404" w:type="dxa"/>
            <w:tcBorders>
              <w:top w:val="nil"/>
              <w:bottom w:val="nil"/>
            </w:tcBorders>
          </w:tcPr>
          <w:p w:rsidR="00310998" w:rsidRDefault="00310998" w:rsidP="002D6DD1">
            <w:pPr>
              <w:pStyle w:val="NoSpacing"/>
              <w:jc w:val="center"/>
            </w:pPr>
          </w:p>
        </w:tc>
        <w:tc>
          <w:tcPr>
            <w:tcW w:w="1200" w:type="dxa"/>
            <w:tcBorders>
              <w:top w:val="nil"/>
              <w:bottom w:val="nil"/>
            </w:tcBorders>
          </w:tcPr>
          <w:p w:rsidR="00310998" w:rsidRDefault="00310998" w:rsidP="002D6DD1">
            <w:pPr>
              <w:pStyle w:val="NoSpacing"/>
              <w:jc w:val="center"/>
            </w:pPr>
          </w:p>
        </w:tc>
      </w:tr>
      <w:tr w:rsidR="00310998" w:rsidTr="002D6DD1">
        <w:trPr>
          <w:jc w:val="center"/>
        </w:trPr>
        <w:tc>
          <w:tcPr>
            <w:tcW w:w="2694" w:type="dxa"/>
            <w:tcBorders>
              <w:top w:val="nil"/>
              <w:bottom w:val="nil"/>
            </w:tcBorders>
            <w:vAlign w:val="center"/>
          </w:tcPr>
          <w:p w:rsidR="00310998" w:rsidRDefault="00310998" w:rsidP="002D6DD1">
            <w:pPr>
              <w:pStyle w:val="NoSpacing"/>
            </w:pPr>
            <w:r>
              <w:t>COVID-19</w:t>
            </w:r>
          </w:p>
          <w:p w:rsidR="00310998" w:rsidRDefault="00310998" w:rsidP="002D6DD1">
            <w:pPr>
              <w:pStyle w:val="NoSpacing"/>
            </w:pPr>
          </w:p>
        </w:tc>
        <w:tc>
          <w:tcPr>
            <w:tcW w:w="850" w:type="dxa"/>
            <w:tcBorders>
              <w:top w:val="nil"/>
              <w:bottom w:val="nil"/>
            </w:tcBorders>
          </w:tcPr>
          <w:p w:rsidR="00310998" w:rsidRDefault="00310998" w:rsidP="002D6DD1">
            <w:pPr>
              <w:pStyle w:val="NoSpacing"/>
              <w:jc w:val="center"/>
            </w:pPr>
            <w:r>
              <w:rPr>
                <w:rFonts w:hint="eastAsia"/>
              </w:rPr>
              <w:t>0</w:t>
            </w:r>
            <w:r>
              <w:t>.5441</w:t>
            </w:r>
          </w:p>
          <w:p w:rsidR="00310998" w:rsidRDefault="00310998" w:rsidP="002D6DD1">
            <w:pPr>
              <w:pStyle w:val="NoSpacing"/>
              <w:jc w:val="center"/>
            </w:pPr>
            <w:r>
              <w:rPr>
                <w:rFonts w:hint="eastAsia"/>
              </w:rPr>
              <w:t>(</w:t>
            </w:r>
            <w:r>
              <w:t>0.4981)</w:t>
            </w:r>
          </w:p>
        </w:tc>
        <w:tc>
          <w:tcPr>
            <w:tcW w:w="2152" w:type="dxa"/>
            <w:tcBorders>
              <w:top w:val="nil"/>
              <w:bottom w:val="nil"/>
            </w:tcBorders>
          </w:tcPr>
          <w:p w:rsidR="00310998" w:rsidRDefault="00310998" w:rsidP="002D6DD1">
            <w:pPr>
              <w:pStyle w:val="NoSpacing"/>
              <w:jc w:val="center"/>
            </w:pPr>
            <w:r>
              <w:rPr>
                <w:rFonts w:hint="eastAsia"/>
              </w:rPr>
              <w:t>0</w:t>
            </w:r>
          </w:p>
          <w:p w:rsidR="00310998" w:rsidRDefault="00310998" w:rsidP="002D6DD1">
            <w:pPr>
              <w:pStyle w:val="NoSpacing"/>
              <w:jc w:val="center"/>
            </w:pPr>
            <w:r>
              <w:t>(</w:t>
            </w:r>
            <w:r>
              <w:rPr>
                <w:rFonts w:hint="eastAsia"/>
              </w:rPr>
              <w:t>0</w:t>
            </w:r>
            <w:r>
              <w:t>)</w:t>
            </w:r>
          </w:p>
        </w:tc>
        <w:tc>
          <w:tcPr>
            <w:tcW w:w="1404" w:type="dxa"/>
            <w:tcBorders>
              <w:top w:val="nil"/>
              <w:bottom w:val="nil"/>
            </w:tcBorders>
          </w:tcPr>
          <w:p w:rsidR="00310998" w:rsidRDefault="00310998" w:rsidP="002D6DD1">
            <w:pPr>
              <w:pStyle w:val="NoSpacing"/>
              <w:jc w:val="center"/>
            </w:pPr>
            <w:r>
              <w:rPr>
                <w:rFonts w:hint="eastAsia"/>
              </w:rPr>
              <w:t>1</w:t>
            </w:r>
          </w:p>
          <w:p w:rsidR="00310998" w:rsidRDefault="00310998" w:rsidP="002D6DD1">
            <w:pPr>
              <w:pStyle w:val="NoSpacing"/>
              <w:jc w:val="center"/>
            </w:pPr>
            <w:r>
              <w:rPr>
                <w:rFonts w:hint="eastAsia"/>
              </w:rPr>
              <w:t>(</w:t>
            </w:r>
            <w:r>
              <w:t>0)</w:t>
            </w:r>
          </w:p>
        </w:tc>
        <w:tc>
          <w:tcPr>
            <w:tcW w:w="1200" w:type="dxa"/>
            <w:tcBorders>
              <w:top w:val="nil"/>
              <w:bottom w:val="nil"/>
            </w:tcBorders>
          </w:tcPr>
          <w:p w:rsidR="00310998" w:rsidRDefault="00310998" w:rsidP="002D6DD1">
            <w:pPr>
              <w:pStyle w:val="NoSpacing"/>
              <w:jc w:val="center"/>
            </w:pPr>
            <w:r>
              <w:rPr>
                <w:rFonts w:hint="eastAsia"/>
              </w:rPr>
              <w:t>0</w:t>
            </w:r>
          </w:p>
          <w:p w:rsidR="00310998" w:rsidRDefault="00310998" w:rsidP="002D6DD1">
            <w:pPr>
              <w:pStyle w:val="NoSpacing"/>
              <w:jc w:val="center"/>
            </w:pPr>
            <w:r>
              <w:rPr>
                <w:rFonts w:hint="eastAsia"/>
              </w:rPr>
              <w:t>(</w:t>
            </w:r>
            <w:r>
              <w:t>0)</w:t>
            </w:r>
          </w:p>
        </w:tc>
      </w:tr>
      <w:tr w:rsidR="00310998" w:rsidTr="002D6DD1">
        <w:trPr>
          <w:jc w:val="center"/>
        </w:trPr>
        <w:tc>
          <w:tcPr>
            <w:tcW w:w="2694" w:type="dxa"/>
            <w:tcBorders>
              <w:top w:val="nil"/>
              <w:bottom w:val="nil"/>
            </w:tcBorders>
            <w:vAlign w:val="center"/>
          </w:tcPr>
          <w:p w:rsidR="00310998" w:rsidRPr="00E712E5" w:rsidRDefault="00310998" w:rsidP="002D6DD1">
            <w:pPr>
              <w:pStyle w:val="NoSpacing"/>
              <w:rPr>
                <w:i/>
                <w:iCs/>
              </w:rPr>
            </w:pPr>
            <w:r w:rsidRPr="00E712E5">
              <w:rPr>
                <w:i/>
                <w:iCs/>
              </w:rPr>
              <w:t>Control variables</w:t>
            </w:r>
          </w:p>
        </w:tc>
        <w:tc>
          <w:tcPr>
            <w:tcW w:w="850" w:type="dxa"/>
            <w:tcBorders>
              <w:top w:val="nil"/>
              <w:bottom w:val="nil"/>
            </w:tcBorders>
          </w:tcPr>
          <w:p w:rsidR="00310998" w:rsidRDefault="00310998" w:rsidP="002D6DD1">
            <w:pPr>
              <w:pStyle w:val="NoSpacing"/>
              <w:jc w:val="center"/>
            </w:pPr>
          </w:p>
        </w:tc>
        <w:tc>
          <w:tcPr>
            <w:tcW w:w="2152" w:type="dxa"/>
            <w:tcBorders>
              <w:top w:val="nil"/>
              <w:bottom w:val="nil"/>
            </w:tcBorders>
          </w:tcPr>
          <w:p w:rsidR="00310998" w:rsidRDefault="00310998" w:rsidP="002D6DD1">
            <w:pPr>
              <w:pStyle w:val="NoSpacing"/>
              <w:jc w:val="center"/>
            </w:pPr>
          </w:p>
        </w:tc>
        <w:tc>
          <w:tcPr>
            <w:tcW w:w="1404" w:type="dxa"/>
            <w:tcBorders>
              <w:top w:val="nil"/>
              <w:bottom w:val="nil"/>
            </w:tcBorders>
          </w:tcPr>
          <w:p w:rsidR="00310998" w:rsidRDefault="00310998" w:rsidP="002D6DD1">
            <w:pPr>
              <w:pStyle w:val="NoSpacing"/>
              <w:jc w:val="center"/>
            </w:pPr>
          </w:p>
        </w:tc>
        <w:tc>
          <w:tcPr>
            <w:tcW w:w="1200" w:type="dxa"/>
            <w:tcBorders>
              <w:top w:val="nil"/>
              <w:bottom w:val="nil"/>
            </w:tcBorders>
          </w:tcPr>
          <w:p w:rsidR="00310998" w:rsidRDefault="00310998" w:rsidP="002D6DD1">
            <w:pPr>
              <w:pStyle w:val="NoSpacing"/>
              <w:jc w:val="center"/>
            </w:pPr>
          </w:p>
        </w:tc>
      </w:tr>
      <w:tr w:rsidR="00310998" w:rsidTr="002D6DD1">
        <w:trPr>
          <w:jc w:val="center"/>
        </w:trPr>
        <w:tc>
          <w:tcPr>
            <w:tcW w:w="2694" w:type="dxa"/>
            <w:tcBorders>
              <w:top w:val="nil"/>
              <w:bottom w:val="nil"/>
            </w:tcBorders>
            <w:vAlign w:val="center"/>
          </w:tcPr>
          <w:p w:rsidR="00310998" w:rsidRDefault="00310998" w:rsidP="002D6DD1">
            <w:pPr>
              <w:pStyle w:val="NoSpacing"/>
            </w:pPr>
            <w:r>
              <w:rPr>
                <w:rFonts w:hint="eastAsia"/>
              </w:rPr>
              <w:t>A</w:t>
            </w:r>
            <w:r>
              <w:t>QI</w:t>
            </w:r>
          </w:p>
          <w:p w:rsidR="00310998" w:rsidRDefault="00310998" w:rsidP="002D6DD1">
            <w:pPr>
              <w:pStyle w:val="NoSpacing"/>
            </w:pPr>
          </w:p>
        </w:tc>
        <w:tc>
          <w:tcPr>
            <w:tcW w:w="850" w:type="dxa"/>
            <w:tcBorders>
              <w:top w:val="nil"/>
              <w:bottom w:val="nil"/>
            </w:tcBorders>
          </w:tcPr>
          <w:p w:rsidR="00310998" w:rsidRDefault="00310998" w:rsidP="002D6DD1">
            <w:pPr>
              <w:pStyle w:val="NoSpacing"/>
              <w:jc w:val="center"/>
            </w:pPr>
            <w:r w:rsidRPr="00903033">
              <w:t>78.1637</w:t>
            </w:r>
          </w:p>
          <w:p w:rsidR="00310998" w:rsidRDefault="00310998" w:rsidP="002D6DD1">
            <w:pPr>
              <w:pStyle w:val="NoSpacing"/>
              <w:jc w:val="center"/>
            </w:pPr>
            <w:r>
              <w:rPr>
                <w:rFonts w:hint="eastAsia"/>
              </w:rPr>
              <w:t>(</w:t>
            </w:r>
            <w:r w:rsidRPr="00903033">
              <w:t>52.264</w:t>
            </w:r>
            <w:r>
              <w:t>9)</w:t>
            </w:r>
          </w:p>
        </w:tc>
        <w:tc>
          <w:tcPr>
            <w:tcW w:w="2152" w:type="dxa"/>
            <w:tcBorders>
              <w:top w:val="nil"/>
              <w:bottom w:val="nil"/>
            </w:tcBorders>
          </w:tcPr>
          <w:p w:rsidR="00310998" w:rsidRDefault="00310998" w:rsidP="002D6DD1">
            <w:pPr>
              <w:pStyle w:val="NoSpacing"/>
              <w:jc w:val="center"/>
            </w:pPr>
            <w:r w:rsidRPr="00D21681">
              <w:t>94.8988</w:t>
            </w:r>
          </w:p>
          <w:p w:rsidR="00310998" w:rsidRDefault="00310998" w:rsidP="002D6DD1">
            <w:pPr>
              <w:pStyle w:val="NoSpacing"/>
              <w:jc w:val="center"/>
            </w:pPr>
            <w:r>
              <w:rPr>
                <w:rFonts w:hint="eastAsia"/>
              </w:rPr>
              <w:t>(</w:t>
            </w:r>
            <w:r w:rsidRPr="00D21681">
              <w:t>61.719</w:t>
            </w:r>
            <w:r>
              <w:t>7)</w:t>
            </w:r>
          </w:p>
        </w:tc>
        <w:tc>
          <w:tcPr>
            <w:tcW w:w="1404" w:type="dxa"/>
            <w:tcBorders>
              <w:top w:val="nil"/>
              <w:bottom w:val="nil"/>
            </w:tcBorders>
          </w:tcPr>
          <w:p w:rsidR="00310998" w:rsidRDefault="00310998" w:rsidP="002D6DD1">
            <w:pPr>
              <w:pStyle w:val="NoSpacing"/>
              <w:jc w:val="center"/>
            </w:pPr>
            <w:r w:rsidRPr="009036C5">
              <w:t>68.3883</w:t>
            </w:r>
          </w:p>
          <w:p w:rsidR="00310998" w:rsidRDefault="00310998" w:rsidP="002D6DD1">
            <w:pPr>
              <w:pStyle w:val="NoSpacing"/>
              <w:jc w:val="center"/>
            </w:pPr>
            <w:r>
              <w:rPr>
                <w:rFonts w:hint="eastAsia"/>
              </w:rPr>
              <w:t>(</w:t>
            </w:r>
            <w:r w:rsidRPr="009036C5">
              <w:t>40.0593</w:t>
            </w:r>
            <w:r>
              <w:t>)</w:t>
            </w:r>
          </w:p>
        </w:tc>
        <w:tc>
          <w:tcPr>
            <w:tcW w:w="1200" w:type="dxa"/>
            <w:tcBorders>
              <w:top w:val="nil"/>
              <w:bottom w:val="nil"/>
            </w:tcBorders>
          </w:tcPr>
          <w:p w:rsidR="00310998" w:rsidRDefault="00310998" w:rsidP="002D6DD1">
            <w:pPr>
              <w:pStyle w:val="NoSpacing"/>
              <w:jc w:val="center"/>
            </w:pPr>
            <w:r w:rsidRPr="00B04892">
              <w:t>71.3907</w:t>
            </w:r>
          </w:p>
          <w:p w:rsidR="00310998" w:rsidRDefault="00310998" w:rsidP="002D6DD1">
            <w:pPr>
              <w:pStyle w:val="NoSpacing"/>
              <w:jc w:val="center"/>
            </w:pPr>
            <w:r>
              <w:rPr>
                <w:rFonts w:hint="eastAsia"/>
              </w:rPr>
              <w:t>(</w:t>
            </w:r>
            <w:r w:rsidRPr="00EF0250">
              <w:t>60.020</w:t>
            </w:r>
            <w:r>
              <w:t>7)</w:t>
            </w:r>
          </w:p>
        </w:tc>
      </w:tr>
      <w:tr w:rsidR="00310998" w:rsidTr="002D6DD1">
        <w:trPr>
          <w:jc w:val="center"/>
        </w:trPr>
        <w:tc>
          <w:tcPr>
            <w:tcW w:w="2694" w:type="dxa"/>
            <w:tcBorders>
              <w:top w:val="nil"/>
              <w:bottom w:val="nil"/>
            </w:tcBorders>
            <w:vAlign w:val="center"/>
          </w:tcPr>
          <w:p w:rsidR="00310998" w:rsidRDefault="00310998" w:rsidP="002D6DD1">
            <w:pPr>
              <w:pStyle w:val="NoSpacing"/>
            </w:pPr>
            <w:r>
              <w:t>Mean temperature (</w:t>
            </w:r>
            <w:r w:rsidRPr="00D77D97">
              <w:t>°C</w:t>
            </w:r>
            <w:r>
              <w:t>)</w:t>
            </w:r>
          </w:p>
          <w:p w:rsidR="00310998" w:rsidRDefault="00310998" w:rsidP="002D6DD1">
            <w:pPr>
              <w:pStyle w:val="NoSpacing"/>
            </w:pPr>
          </w:p>
        </w:tc>
        <w:tc>
          <w:tcPr>
            <w:tcW w:w="850" w:type="dxa"/>
            <w:tcBorders>
              <w:top w:val="nil"/>
              <w:bottom w:val="nil"/>
            </w:tcBorders>
          </w:tcPr>
          <w:p w:rsidR="00310998" w:rsidRDefault="00310998" w:rsidP="002D6DD1">
            <w:pPr>
              <w:pStyle w:val="NoSpacing"/>
              <w:jc w:val="center"/>
            </w:pPr>
            <w:r w:rsidRPr="00903033">
              <w:t>4.489</w:t>
            </w:r>
            <w:r>
              <w:t>3</w:t>
            </w:r>
          </w:p>
          <w:p w:rsidR="00310998" w:rsidRDefault="00310998" w:rsidP="002D6DD1">
            <w:pPr>
              <w:pStyle w:val="NoSpacing"/>
              <w:jc w:val="center"/>
            </w:pPr>
            <w:r>
              <w:t>(</w:t>
            </w:r>
            <w:r w:rsidRPr="00903033">
              <w:t>9.9080</w:t>
            </w:r>
            <w:r>
              <w:rPr>
                <w:rFonts w:hint="eastAsia"/>
              </w:rPr>
              <w:t>)</w:t>
            </w:r>
          </w:p>
        </w:tc>
        <w:tc>
          <w:tcPr>
            <w:tcW w:w="2152" w:type="dxa"/>
            <w:tcBorders>
              <w:top w:val="nil"/>
              <w:bottom w:val="nil"/>
            </w:tcBorders>
          </w:tcPr>
          <w:p w:rsidR="00310998" w:rsidRDefault="00310998" w:rsidP="002D6DD1">
            <w:pPr>
              <w:pStyle w:val="NoSpacing"/>
              <w:jc w:val="center"/>
            </w:pPr>
            <w:r w:rsidRPr="00D21681">
              <w:t>3.268</w:t>
            </w:r>
            <w:r>
              <w:t>8</w:t>
            </w:r>
          </w:p>
          <w:p w:rsidR="00310998" w:rsidRDefault="00310998" w:rsidP="002D6DD1">
            <w:pPr>
              <w:pStyle w:val="NoSpacing"/>
              <w:jc w:val="center"/>
            </w:pPr>
            <w:r>
              <w:rPr>
                <w:rFonts w:hint="eastAsia"/>
              </w:rPr>
              <w:t>(</w:t>
            </w:r>
            <w:r w:rsidRPr="00D21681">
              <w:t>10.4081</w:t>
            </w:r>
            <w:r>
              <w:t>)</w:t>
            </w:r>
          </w:p>
        </w:tc>
        <w:tc>
          <w:tcPr>
            <w:tcW w:w="1404" w:type="dxa"/>
            <w:tcBorders>
              <w:top w:val="nil"/>
              <w:bottom w:val="nil"/>
            </w:tcBorders>
          </w:tcPr>
          <w:p w:rsidR="00310998" w:rsidRDefault="00310998" w:rsidP="002D6DD1">
            <w:pPr>
              <w:pStyle w:val="NoSpacing"/>
              <w:jc w:val="center"/>
            </w:pPr>
            <w:r w:rsidRPr="00D21681">
              <w:t>6.2043</w:t>
            </w:r>
          </w:p>
          <w:p w:rsidR="00310998" w:rsidRDefault="00310998" w:rsidP="002D6DD1">
            <w:pPr>
              <w:pStyle w:val="NoSpacing"/>
              <w:jc w:val="center"/>
            </w:pPr>
            <w:r>
              <w:rPr>
                <w:rFonts w:hint="eastAsia"/>
              </w:rPr>
              <w:t>(</w:t>
            </w:r>
            <w:r w:rsidRPr="009036C5">
              <w:t>8.9934</w:t>
            </w:r>
            <w:r>
              <w:t>)</w:t>
            </w:r>
          </w:p>
        </w:tc>
        <w:tc>
          <w:tcPr>
            <w:tcW w:w="1200" w:type="dxa"/>
            <w:tcBorders>
              <w:top w:val="nil"/>
              <w:bottom w:val="nil"/>
            </w:tcBorders>
          </w:tcPr>
          <w:p w:rsidR="00310998" w:rsidRDefault="00310998" w:rsidP="002D6DD1">
            <w:pPr>
              <w:pStyle w:val="NoSpacing"/>
              <w:jc w:val="center"/>
            </w:pPr>
            <w:r w:rsidRPr="008D47F1">
              <w:t>-</w:t>
            </w:r>
            <w:r>
              <w:t>0</w:t>
            </w:r>
            <w:r w:rsidRPr="008D47F1">
              <w:t>.745</w:t>
            </w:r>
            <w:r>
              <w:t>3</w:t>
            </w:r>
          </w:p>
          <w:p w:rsidR="00310998" w:rsidRDefault="00310998" w:rsidP="002D6DD1">
            <w:pPr>
              <w:pStyle w:val="NoSpacing"/>
              <w:jc w:val="center"/>
            </w:pPr>
            <w:r>
              <w:t>(</w:t>
            </w:r>
            <w:r w:rsidRPr="008D47F1">
              <w:t>10.450</w:t>
            </w:r>
            <w:r>
              <w:t>3)</w:t>
            </w:r>
          </w:p>
        </w:tc>
      </w:tr>
      <w:tr w:rsidR="00310998" w:rsidTr="002D6DD1">
        <w:trPr>
          <w:jc w:val="center"/>
        </w:trPr>
        <w:tc>
          <w:tcPr>
            <w:tcW w:w="2694" w:type="dxa"/>
            <w:tcBorders>
              <w:top w:val="nil"/>
              <w:bottom w:val="nil"/>
            </w:tcBorders>
            <w:vAlign w:val="center"/>
          </w:tcPr>
          <w:p w:rsidR="00310998" w:rsidRDefault="00310998" w:rsidP="002D6DD1">
            <w:pPr>
              <w:pStyle w:val="NoSpacing"/>
            </w:pPr>
            <w:r>
              <w:t>Wind speed (m/s)</w:t>
            </w:r>
          </w:p>
          <w:p w:rsidR="00310998" w:rsidRDefault="00310998" w:rsidP="002D6DD1">
            <w:pPr>
              <w:pStyle w:val="NoSpacing"/>
            </w:pPr>
          </w:p>
        </w:tc>
        <w:tc>
          <w:tcPr>
            <w:tcW w:w="850" w:type="dxa"/>
            <w:tcBorders>
              <w:top w:val="nil"/>
              <w:bottom w:val="nil"/>
            </w:tcBorders>
          </w:tcPr>
          <w:p w:rsidR="00310998" w:rsidRDefault="00310998" w:rsidP="002D6DD1">
            <w:pPr>
              <w:pStyle w:val="NoSpacing"/>
              <w:jc w:val="center"/>
            </w:pPr>
            <w:r w:rsidRPr="00903033">
              <w:t>1.605</w:t>
            </w:r>
            <w:r>
              <w:t>2</w:t>
            </w:r>
          </w:p>
          <w:p w:rsidR="00310998" w:rsidRDefault="00310998" w:rsidP="002D6DD1">
            <w:pPr>
              <w:pStyle w:val="NoSpacing"/>
              <w:jc w:val="center"/>
            </w:pPr>
            <w:r>
              <w:rPr>
                <w:rFonts w:hint="eastAsia"/>
              </w:rPr>
              <w:t>(</w:t>
            </w:r>
            <w:r w:rsidRPr="00903033">
              <w:t>1.112</w:t>
            </w:r>
            <w:r>
              <w:t>2)</w:t>
            </w:r>
          </w:p>
        </w:tc>
        <w:tc>
          <w:tcPr>
            <w:tcW w:w="2152" w:type="dxa"/>
            <w:tcBorders>
              <w:top w:val="nil"/>
              <w:bottom w:val="nil"/>
            </w:tcBorders>
          </w:tcPr>
          <w:p w:rsidR="00310998" w:rsidRDefault="00310998" w:rsidP="002D6DD1">
            <w:pPr>
              <w:pStyle w:val="NoSpacing"/>
              <w:jc w:val="center"/>
            </w:pPr>
            <w:r w:rsidRPr="00D21681">
              <w:t>1.4402</w:t>
            </w:r>
          </w:p>
          <w:p w:rsidR="00310998" w:rsidRDefault="00310998" w:rsidP="002D6DD1">
            <w:pPr>
              <w:pStyle w:val="NoSpacing"/>
              <w:jc w:val="center"/>
            </w:pPr>
            <w:r>
              <w:rPr>
                <w:rFonts w:hint="eastAsia"/>
              </w:rPr>
              <w:t>(</w:t>
            </w:r>
            <w:r w:rsidRPr="00D21681">
              <w:t>1.011</w:t>
            </w:r>
            <w:r>
              <w:t>5)</w:t>
            </w:r>
          </w:p>
        </w:tc>
        <w:tc>
          <w:tcPr>
            <w:tcW w:w="1404" w:type="dxa"/>
            <w:tcBorders>
              <w:top w:val="nil"/>
              <w:bottom w:val="nil"/>
            </w:tcBorders>
          </w:tcPr>
          <w:p w:rsidR="00310998" w:rsidRDefault="00310998" w:rsidP="002D6DD1">
            <w:pPr>
              <w:pStyle w:val="NoSpacing"/>
              <w:jc w:val="center"/>
            </w:pPr>
            <w:r w:rsidRPr="00D21681">
              <w:t>1.74</w:t>
            </w:r>
            <w:r>
              <w:t>70</w:t>
            </w:r>
          </w:p>
          <w:p w:rsidR="00310998" w:rsidRDefault="00310998" w:rsidP="002D6DD1">
            <w:pPr>
              <w:pStyle w:val="NoSpacing"/>
              <w:jc w:val="center"/>
            </w:pPr>
            <w:r>
              <w:rPr>
                <w:rFonts w:hint="eastAsia"/>
              </w:rPr>
              <w:t>(</w:t>
            </w:r>
            <w:r w:rsidRPr="00D21681">
              <w:t>1.181</w:t>
            </w:r>
            <w:r>
              <w:t>6)</w:t>
            </w:r>
          </w:p>
        </w:tc>
        <w:tc>
          <w:tcPr>
            <w:tcW w:w="1200" w:type="dxa"/>
            <w:tcBorders>
              <w:top w:val="nil"/>
              <w:bottom w:val="nil"/>
            </w:tcBorders>
          </w:tcPr>
          <w:p w:rsidR="00310998" w:rsidRDefault="00310998" w:rsidP="002D6DD1">
            <w:pPr>
              <w:pStyle w:val="NoSpacing"/>
              <w:jc w:val="center"/>
            </w:pPr>
            <w:r w:rsidRPr="008D47F1">
              <w:t>1.4145</w:t>
            </w:r>
          </w:p>
          <w:p w:rsidR="00310998" w:rsidRDefault="00310998" w:rsidP="002D6DD1">
            <w:pPr>
              <w:pStyle w:val="NoSpacing"/>
              <w:jc w:val="center"/>
            </w:pPr>
            <w:r>
              <w:rPr>
                <w:rFonts w:hint="eastAsia"/>
              </w:rPr>
              <w:t>(</w:t>
            </w:r>
            <w:r>
              <w:t>0</w:t>
            </w:r>
            <w:r w:rsidRPr="008D47F1">
              <w:t>.9365</w:t>
            </w:r>
            <w:r>
              <w:t>)</w:t>
            </w:r>
          </w:p>
        </w:tc>
      </w:tr>
      <w:tr w:rsidR="00310998" w:rsidTr="002D6DD1">
        <w:trPr>
          <w:jc w:val="center"/>
        </w:trPr>
        <w:tc>
          <w:tcPr>
            <w:tcW w:w="2694" w:type="dxa"/>
            <w:tcBorders>
              <w:top w:val="nil"/>
              <w:bottom w:val="nil"/>
            </w:tcBorders>
            <w:vAlign w:val="center"/>
          </w:tcPr>
          <w:p w:rsidR="00310998" w:rsidRDefault="00310998" w:rsidP="002D6DD1">
            <w:pPr>
              <w:pStyle w:val="NoSpacing"/>
            </w:pPr>
            <w:r>
              <w:t>Rainfall (mm)</w:t>
            </w:r>
          </w:p>
          <w:p w:rsidR="00310998" w:rsidRDefault="00310998" w:rsidP="002D6DD1">
            <w:pPr>
              <w:pStyle w:val="NoSpacing"/>
            </w:pPr>
          </w:p>
        </w:tc>
        <w:tc>
          <w:tcPr>
            <w:tcW w:w="850" w:type="dxa"/>
            <w:tcBorders>
              <w:top w:val="nil"/>
              <w:bottom w:val="nil"/>
            </w:tcBorders>
          </w:tcPr>
          <w:p w:rsidR="00310998" w:rsidRDefault="00310998" w:rsidP="002D6DD1">
            <w:pPr>
              <w:pStyle w:val="NoSpacing"/>
              <w:jc w:val="center"/>
            </w:pPr>
            <w:r w:rsidRPr="00D77D97">
              <w:t>1.369</w:t>
            </w:r>
            <w:r>
              <w:t>2</w:t>
            </w:r>
          </w:p>
          <w:p w:rsidR="00310998" w:rsidRDefault="00310998" w:rsidP="002D6DD1">
            <w:pPr>
              <w:pStyle w:val="NoSpacing"/>
              <w:jc w:val="center"/>
            </w:pPr>
            <w:r>
              <w:rPr>
                <w:rFonts w:hint="eastAsia"/>
              </w:rPr>
              <w:t>(</w:t>
            </w:r>
            <w:r w:rsidRPr="00D77D97">
              <w:t>4.875</w:t>
            </w:r>
            <w:r>
              <w:t>1)</w:t>
            </w:r>
          </w:p>
        </w:tc>
        <w:tc>
          <w:tcPr>
            <w:tcW w:w="2152" w:type="dxa"/>
            <w:tcBorders>
              <w:top w:val="nil"/>
              <w:bottom w:val="nil"/>
            </w:tcBorders>
          </w:tcPr>
          <w:p w:rsidR="00310998" w:rsidRDefault="00310998" w:rsidP="002D6DD1">
            <w:pPr>
              <w:pStyle w:val="NoSpacing"/>
              <w:jc w:val="center"/>
            </w:pPr>
            <w:r w:rsidRPr="00D21681">
              <w:t>1.300</w:t>
            </w:r>
            <w:r>
              <w:t>8</w:t>
            </w:r>
          </w:p>
          <w:p w:rsidR="00310998" w:rsidRDefault="00310998" w:rsidP="002D6DD1">
            <w:pPr>
              <w:pStyle w:val="NoSpacing"/>
              <w:jc w:val="center"/>
            </w:pPr>
            <w:r>
              <w:rPr>
                <w:rFonts w:hint="eastAsia"/>
              </w:rPr>
              <w:t>(</w:t>
            </w:r>
            <w:r w:rsidRPr="00D21681">
              <w:t>4.4224</w:t>
            </w:r>
            <w:r>
              <w:t>)</w:t>
            </w:r>
          </w:p>
        </w:tc>
        <w:tc>
          <w:tcPr>
            <w:tcW w:w="1404" w:type="dxa"/>
            <w:tcBorders>
              <w:top w:val="nil"/>
              <w:bottom w:val="nil"/>
            </w:tcBorders>
          </w:tcPr>
          <w:p w:rsidR="00310998" w:rsidRDefault="00310998" w:rsidP="002D6DD1">
            <w:pPr>
              <w:pStyle w:val="NoSpacing"/>
              <w:jc w:val="center"/>
            </w:pPr>
            <w:r w:rsidRPr="00D21681">
              <w:t>1.5826</w:t>
            </w:r>
          </w:p>
          <w:p w:rsidR="00310998" w:rsidRDefault="00310998" w:rsidP="002D6DD1">
            <w:pPr>
              <w:pStyle w:val="NoSpacing"/>
              <w:jc w:val="center"/>
            </w:pPr>
            <w:r>
              <w:rPr>
                <w:rFonts w:hint="eastAsia"/>
              </w:rPr>
              <w:t>(</w:t>
            </w:r>
            <w:r w:rsidRPr="00D21681">
              <w:t>5.4289</w:t>
            </w:r>
            <w:r>
              <w:t>)</w:t>
            </w:r>
          </w:p>
        </w:tc>
        <w:tc>
          <w:tcPr>
            <w:tcW w:w="1200" w:type="dxa"/>
            <w:tcBorders>
              <w:top w:val="nil"/>
              <w:bottom w:val="nil"/>
            </w:tcBorders>
          </w:tcPr>
          <w:p w:rsidR="00310998" w:rsidRDefault="00310998" w:rsidP="002D6DD1">
            <w:pPr>
              <w:pStyle w:val="NoSpacing"/>
              <w:jc w:val="center"/>
            </w:pPr>
            <w:r>
              <w:t>0</w:t>
            </w:r>
            <w:r w:rsidRPr="008D47F1">
              <w:t>.4021</w:t>
            </w:r>
          </w:p>
          <w:p w:rsidR="00310998" w:rsidRDefault="00310998" w:rsidP="002D6DD1">
            <w:pPr>
              <w:pStyle w:val="NoSpacing"/>
              <w:jc w:val="center"/>
            </w:pPr>
            <w:r>
              <w:rPr>
                <w:rFonts w:hint="eastAsia"/>
              </w:rPr>
              <w:t>(</w:t>
            </w:r>
            <w:r w:rsidRPr="008D47F1">
              <w:t>2.388</w:t>
            </w:r>
            <w:r>
              <w:t>9)</w:t>
            </w:r>
          </w:p>
        </w:tc>
      </w:tr>
      <w:tr w:rsidR="00310998" w:rsidTr="002D6DD1">
        <w:trPr>
          <w:jc w:val="center"/>
        </w:trPr>
        <w:tc>
          <w:tcPr>
            <w:tcW w:w="2694" w:type="dxa"/>
            <w:tcBorders>
              <w:top w:val="nil"/>
            </w:tcBorders>
            <w:vAlign w:val="center"/>
          </w:tcPr>
          <w:p w:rsidR="00310998" w:rsidRDefault="00310998" w:rsidP="002D6DD1">
            <w:pPr>
              <w:pStyle w:val="NoSpacing"/>
            </w:pPr>
            <w:r>
              <w:t>Cloud (%)</w:t>
            </w:r>
          </w:p>
          <w:p w:rsidR="00310998" w:rsidRDefault="00310998" w:rsidP="002D6DD1">
            <w:pPr>
              <w:pStyle w:val="NoSpacing"/>
            </w:pPr>
          </w:p>
        </w:tc>
        <w:tc>
          <w:tcPr>
            <w:tcW w:w="850" w:type="dxa"/>
            <w:tcBorders>
              <w:top w:val="nil"/>
            </w:tcBorders>
          </w:tcPr>
          <w:p w:rsidR="00310998" w:rsidRDefault="00310998" w:rsidP="002D6DD1">
            <w:pPr>
              <w:pStyle w:val="NoSpacing"/>
              <w:jc w:val="center"/>
            </w:pPr>
            <w:r w:rsidRPr="00D77D97">
              <w:t>61.835</w:t>
            </w:r>
            <w:r>
              <w:t>5</w:t>
            </w:r>
          </w:p>
          <w:p w:rsidR="00310998" w:rsidRDefault="00310998" w:rsidP="002D6DD1">
            <w:pPr>
              <w:pStyle w:val="NoSpacing"/>
              <w:jc w:val="center"/>
            </w:pPr>
            <w:r>
              <w:rPr>
                <w:rFonts w:hint="eastAsia"/>
              </w:rPr>
              <w:t>(</w:t>
            </w:r>
            <w:r w:rsidRPr="00D77D97">
              <w:t>36.174</w:t>
            </w:r>
            <w:r>
              <w:t>7)</w:t>
            </w:r>
          </w:p>
        </w:tc>
        <w:tc>
          <w:tcPr>
            <w:tcW w:w="2152" w:type="dxa"/>
            <w:tcBorders>
              <w:top w:val="nil"/>
            </w:tcBorders>
          </w:tcPr>
          <w:p w:rsidR="00310998" w:rsidRDefault="00310998" w:rsidP="002D6DD1">
            <w:pPr>
              <w:pStyle w:val="NoSpacing"/>
              <w:jc w:val="center"/>
            </w:pPr>
            <w:r w:rsidRPr="00D21681">
              <w:t>66.981</w:t>
            </w:r>
            <w:r>
              <w:t>8</w:t>
            </w:r>
          </w:p>
          <w:p w:rsidR="00310998" w:rsidRDefault="00310998" w:rsidP="002D6DD1">
            <w:pPr>
              <w:pStyle w:val="NoSpacing"/>
              <w:jc w:val="center"/>
            </w:pPr>
            <w:r>
              <w:rPr>
                <w:rFonts w:hint="eastAsia"/>
              </w:rPr>
              <w:t>(</w:t>
            </w:r>
            <w:r w:rsidRPr="00D21681">
              <w:t>34.82</w:t>
            </w:r>
            <w:r>
              <w:t>40)</w:t>
            </w:r>
          </w:p>
        </w:tc>
        <w:tc>
          <w:tcPr>
            <w:tcW w:w="1404" w:type="dxa"/>
            <w:tcBorders>
              <w:top w:val="nil"/>
            </w:tcBorders>
          </w:tcPr>
          <w:p w:rsidR="00310998" w:rsidRDefault="00310998" w:rsidP="002D6DD1">
            <w:pPr>
              <w:pStyle w:val="NoSpacing"/>
              <w:jc w:val="center"/>
            </w:pPr>
            <w:r w:rsidRPr="00D21681">
              <w:t>59.6237</w:t>
            </w:r>
          </w:p>
          <w:p w:rsidR="00310998" w:rsidRDefault="00310998" w:rsidP="002D6DD1">
            <w:pPr>
              <w:pStyle w:val="NoSpacing"/>
              <w:jc w:val="center"/>
            </w:pPr>
            <w:r>
              <w:rPr>
                <w:rFonts w:hint="eastAsia"/>
              </w:rPr>
              <w:t>(</w:t>
            </w:r>
            <w:r w:rsidRPr="00D21681">
              <w:t>37.0007</w:t>
            </w:r>
            <w:r>
              <w:t>)</w:t>
            </w:r>
          </w:p>
        </w:tc>
        <w:tc>
          <w:tcPr>
            <w:tcW w:w="1200" w:type="dxa"/>
            <w:tcBorders>
              <w:top w:val="nil"/>
            </w:tcBorders>
          </w:tcPr>
          <w:p w:rsidR="00310998" w:rsidRDefault="00310998" w:rsidP="002D6DD1">
            <w:pPr>
              <w:pStyle w:val="NoSpacing"/>
              <w:jc w:val="center"/>
            </w:pPr>
            <w:r w:rsidRPr="008D47F1">
              <w:t>54.630</w:t>
            </w:r>
            <w:r>
              <w:t>2</w:t>
            </w:r>
          </w:p>
          <w:p w:rsidR="00310998" w:rsidRDefault="00310998" w:rsidP="002D6DD1">
            <w:pPr>
              <w:pStyle w:val="NoSpacing"/>
              <w:jc w:val="center"/>
            </w:pPr>
            <w:r>
              <w:rPr>
                <w:rFonts w:hint="eastAsia"/>
              </w:rPr>
              <w:t>(</w:t>
            </w:r>
            <w:r w:rsidRPr="008D47F1">
              <w:t>33.7333</w:t>
            </w:r>
            <w:r>
              <w:t>)</w:t>
            </w:r>
          </w:p>
        </w:tc>
      </w:tr>
      <w:tr w:rsidR="00310998" w:rsidTr="002D6DD1">
        <w:trPr>
          <w:jc w:val="center"/>
        </w:trPr>
        <w:tc>
          <w:tcPr>
            <w:tcW w:w="8300" w:type="dxa"/>
            <w:gridSpan w:val="5"/>
            <w:vAlign w:val="center"/>
          </w:tcPr>
          <w:p w:rsidR="00310998" w:rsidRDefault="00310998" w:rsidP="002D6DD1">
            <w:pPr>
              <w:pStyle w:val="NoSpacing"/>
            </w:pPr>
            <w:r w:rsidRPr="00E712E5">
              <w:t xml:space="preserve">Each </w:t>
            </w:r>
            <w:r>
              <w:t>c</w:t>
            </w:r>
            <w:r w:rsidRPr="00E712E5">
              <w:t>olumn summarizes the mean values and standard deviations of different variables</w:t>
            </w:r>
            <w:r>
              <w:t xml:space="preserve"> in our panel data</w:t>
            </w:r>
            <w:r w:rsidRPr="00E712E5">
              <w:t>.</w:t>
            </w:r>
          </w:p>
        </w:tc>
      </w:tr>
    </w:tbl>
    <w:p w:rsidR="00310998" w:rsidRDefault="00310998" w:rsidP="00310998"/>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2930"/>
        <w:gridCol w:w="2188"/>
        <w:gridCol w:w="63"/>
      </w:tblGrid>
      <w:tr w:rsidR="00310998" w:rsidRPr="00903033" w:rsidTr="002D6DD1">
        <w:trPr>
          <w:gridAfter w:val="1"/>
          <w:wAfter w:w="38" w:type="pct"/>
          <w:jc w:val="center"/>
        </w:trPr>
        <w:tc>
          <w:tcPr>
            <w:tcW w:w="4962" w:type="pct"/>
            <w:gridSpan w:val="3"/>
            <w:vAlign w:val="center"/>
          </w:tcPr>
          <w:p w:rsidR="00310998" w:rsidRPr="00903033" w:rsidRDefault="00310998" w:rsidP="002D6DD1">
            <w:pPr>
              <w:pStyle w:val="NoSpacing"/>
              <w:jc w:val="center"/>
              <w:rPr>
                <w:b/>
                <w:bCs/>
              </w:rPr>
            </w:pPr>
            <w:r w:rsidRPr="00903033">
              <w:rPr>
                <w:b/>
                <w:bCs/>
              </w:rPr>
              <w:t xml:space="preserve">Supplementary Table </w:t>
            </w:r>
            <w:r>
              <w:rPr>
                <w:b/>
                <w:bCs/>
              </w:rPr>
              <w:t>2</w:t>
            </w:r>
            <w:r w:rsidRPr="00903033">
              <w:rPr>
                <w:b/>
                <w:bCs/>
              </w:rPr>
              <w:t xml:space="preserve">. </w:t>
            </w:r>
            <w:r w:rsidRPr="00FD5C4D">
              <w:rPr>
                <w:b/>
                <w:bCs/>
              </w:rPr>
              <w:t>The effect of COVID-19 on</w:t>
            </w:r>
            <w:r>
              <w:rPr>
                <w:b/>
                <w:bCs/>
              </w:rPr>
              <w:t xml:space="preserve"> mental health after excluding cities in </w:t>
            </w:r>
            <w:r w:rsidRPr="00AC6E01">
              <w:rPr>
                <w:b/>
                <w:bCs/>
              </w:rPr>
              <w:t>Hubei</w:t>
            </w:r>
            <w:r>
              <w:rPr>
                <w:b/>
                <w:bCs/>
              </w:rPr>
              <w:t xml:space="preserve"> province</w:t>
            </w:r>
          </w:p>
        </w:tc>
      </w:tr>
      <w:tr w:rsidR="00310998" w:rsidTr="002D6DD1">
        <w:trPr>
          <w:jc w:val="center"/>
        </w:trPr>
        <w:tc>
          <w:tcPr>
            <w:tcW w:w="1879" w:type="pct"/>
            <w:tcBorders>
              <w:bottom w:val="single" w:sz="4" w:space="0" w:color="auto"/>
            </w:tcBorders>
            <w:vAlign w:val="center"/>
          </w:tcPr>
          <w:p w:rsidR="00310998" w:rsidRDefault="00310998" w:rsidP="002D6DD1">
            <w:pPr>
              <w:pStyle w:val="NoSpacing"/>
            </w:pPr>
          </w:p>
        </w:tc>
        <w:tc>
          <w:tcPr>
            <w:tcW w:w="1765" w:type="pct"/>
            <w:tcBorders>
              <w:bottom w:val="single" w:sz="4" w:space="0" w:color="auto"/>
            </w:tcBorders>
            <w:vAlign w:val="center"/>
          </w:tcPr>
          <w:p w:rsidR="00310998" w:rsidRDefault="00310998" w:rsidP="002D6DD1">
            <w:pPr>
              <w:pStyle w:val="NoSpacing"/>
              <w:jc w:val="center"/>
            </w:pPr>
            <w:r>
              <w:rPr>
                <w:rFonts w:hint="eastAsia"/>
              </w:rPr>
              <w:t>(</w:t>
            </w:r>
            <w:r>
              <w:t>1)</w:t>
            </w:r>
          </w:p>
        </w:tc>
        <w:tc>
          <w:tcPr>
            <w:tcW w:w="1356" w:type="pct"/>
            <w:gridSpan w:val="2"/>
            <w:tcBorders>
              <w:bottom w:val="single" w:sz="4" w:space="0" w:color="auto"/>
            </w:tcBorders>
            <w:vAlign w:val="center"/>
          </w:tcPr>
          <w:p w:rsidR="00310998" w:rsidRDefault="00310998" w:rsidP="002D6DD1">
            <w:pPr>
              <w:pStyle w:val="NoSpacing"/>
              <w:jc w:val="center"/>
            </w:pPr>
            <w:r>
              <w:rPr>
                <w:rFonts w:hint="eastAsia"/>
              </w:rPr>
              <w:t>(</w:t>
            </w:r>
            <w:r>
              <w:t>2)</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COVID-19</w:t>
            </w:r>
          </w:p>
          <w:p w:rsidR="00310998" w:rsidRDefault="00310998" w:rsidP="002D6DD1">
            <w:pPr>
              <w:pStyle w:val="NoSpacing"/>
            </w:pPr>
          </w:p>
        </w:tc>
        <w:tc>
          <w:tcPr>
            <w:tcW w:w="1765" w:type="pct"/>
            <w:tcBorders>
              <w:top w:val="nil"/>
              <w:bottom w:val="nil"/>
            </w:tcBorders>
          </w:tcPr>
          <w:p w:rsidR="00310998" w:rsidRDefault="00310998" w:rsidP="002D6DD1">
            <w:pPr>
              <w:pStyle w:val="NoSpacing"/>
              <w:jc w:val="center"/>
            </w:pPr>
            <w:r>
              <w:t>-0</w:t>
            </w:r>
            <w:r w:rsidRPr="00903033">
              <w:t>.</w:t>
            </w:r>
            <w:r>
              <w:t>0082</w:t>
            </w:r>
            <w:r w:rsidRPr="00FD5C4D">
              <w:t>**</w:t>
            </w:r>
          </w:p>
          <w:p w:rsidR="00310998" w:rsidRDefault="00310998" w:rsidP="002D6DD1">
            <w:pPr>
              <w:pStyle w:val="NoSpacing"/>
              <w:jc w:val="center"/>
            </w:pPr>
            <w:r>
              <w:rPr>
                <w:rFonts w:hint="eastAsia"/>
              </w:rPr>
              <w:t>(</w:t>
            </w:r>
            <w:r>
              <w:t>0</w:t>
            </w:r>
            <w:r w:rsidRPr="00903033">
              <w:t>.0</w:t>
            </w:r>
            <w:r>
              <w:t>028)</w:t>
            </w:r>
          </w:p>
        </w:tc>
        <w:tc>
          <w:tcPr>
            <w:tcW w:w="1356" w:type="pct"/>
            <w:gridSpan w:val="2"/>
            <w:tcBorders>
              <w:top w:val="nil"/>
              <w:bottom w:val="nil"/>
            </w:tcBorders>
          </w:tcPr>
          <w:p w:rsidR="00310998" w:rsidRDefault="00310998" w:rsidP="002D6DD1">
            <w:pPr>
              <w:pStyle w:val="NoSpacing"/>
              <w:jc w:val="center"/>
            </w:pPr>
            <w:r>
              <w:t>-0</w:t>
            </w:r>
            <w:r w:rsidRPr="00903033">
              <w:t>.</w:t>
            </w:r>
            <w:r>
              <w:t>0090</w:t>
            </w:r>
            <w:r w:rsidRPr="00FD5C4D">
              <w:t>**</w:t>
            </w:r>
          </w:p>
          <w:p w:rsidR="00310998" w:rsidRDefault="00310998" w:rsidP="002D6DD1">
            <w:pPr>
              <w:pStyle w:val="NoSpacing"/>
              <w:jc w:val="center"/>
            </w:pPr>
            <w:r>
              <w:rPr>
                <w:rFonts w:hint="eastAsia"/>
              </w:rPr>
              <w:t>(</w:t>
            </w:r>
            <w:r>
              <w:t>0</w:t>
            </w:r>
            <w:r w:rsidRPr="00903033">
              <w:t>.0</w:t>
            </w:r>
            <w:r>
              <w:t>028)</w:t>
            </w:r>
          </w:p>
        </w:tc>
      </w:tr>
      <w:tr w:rsidR="00310998" w:rsidTr="002D6DD1">
        <w:trPr>
          <w:jc w:val="center"/>
        </w:trPr>
        <w:tc>
          <w:tcPr>
            <w:tcW w:w="1879" w:type="pct"/>
            <w:tcBorders>
              <w:top w:val="nil"/>
              <w:bottom w:val="nil"/>
            </w:tcBorders>
            <w:vAlign w:val="center"/>
          </w:tcPr>
          <w:p w:rsidR="00310998" w:rsidRDefault="00310998" w:rsidP="002D6DD1">
            <w:pPr>
              <w:pStyle w:val="NoSpacing"/>
            </w:pPr>
            <w:r>
              <w:t>Air pollution and weather conditions</w:t>
            </w:r>
          </w:p>
        </w:tc>
        <w:tc>
          <w:tcPr>
            <w:tcW w:w="1765" w:type="pct"/>
            <w:tcBorders>
              <w:top w:val="nil"/>
              <w:bottom w:val="nil"/>
            </w:tcBorders>
          </w:tcPr>
          <w:p w:rsidR="00310998" w:rsidRDefault="00310998" w:rsidP="002D6DD1">
            <w:pPr>
              <w:pStyle w:val="NoSpacing"/>
              <w:jc w:val="center"/>
            </w:pPr>
          </w:p>
        </w:tc>
        <w:tc>
          <w:tcPr>
            <w:tcW w:w="1356"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City fixed effects</w:t>
            </w:r>
          </w:p>
        </w:tc>
        <w:tc>
          <w:tcPr>
            <w:tcW w:w="1765" w:type="pct"/>
            <w:tcBorders>
              <w:top w:val="nil"/>
              <w:bottom w:val="nil"/>
            </w:tcBorders>
          </w:tcPr>
          <w:p w:rsidR="00310998" w:rsidRDefault="00310998" w:rsidP="002D6DD1">
            <w:pPr>
              <w:pStyle w:val="NoSpacing"/>
              <w:jc w:val="center"/>
            </w:pPr>
            <w:r>
              <w:t>Y</w:t>
            </w:r>
            <w:r>
              <w:rPr>
                <w:rFonts w:hint="eastAsia"/>
              </w:rPr>
              <w:t>es</w:t>
            </w:r>
          </w:p>
        </w:tc>
        <w:tc>
          <w:tcPr>
            <w:tcW w:w="1356"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Date fixed effects</w:t>
            </w:r>
          </w:p>
        </w:tc>
        <w:tc>
          <w:tcPr>
            <w:tcW w:w="1765" w:type="pct"/>
            <w:tcBorders>
              <w:top w:val="nil"/>
              <w:bottom w:val="nil"/>
            </w:tcBorders>
          </w:tcPr>
          <w:p w:rsidR="00310998" w:rsidRDefault="00310998" w:rsidP="002D6DD1">
            <w:pPr>
              <w:pStyle w:val="NoSpacing"/>
              <w:jc w:val="center"/>
            </w:pPr>
            <w:r>
              <w:t>Y</w:t>
            </w:r>
            <w:r>
              <w:rPr>
                <w:rFonts w:hint="eastAsia"/>
              </w:rPr>
              <w:t>es</w:t>
            </w:r>
          </w:p>
        </w:tc>
        <w:tc>
          <w:tcPr>
            <w:tcW w:w="1356"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Observations</w:t>
            </w:r>
          </w:p>
        </w:tc>
        <w:tc>
          <w:tcPr>
            <w:tcW w:w="1765" w:type="pct"/>
            <w:tcBorders>
              <w:top w:val="nil"/>
              <w:bottom w:val="nil"/>
            </w:tcBorders>
          </w:tcPr>
          <w:p w:rsidR="00310998" w:rsidRDefault="00310998" w:rsidP="002D6DD1">
            <w:pPr>
              <w:pStyle w:val="NoSpacing"/>
              <w:jc w:val="center"/>
            </w:pPr>
            <w:r>
              <w:t>20,906</w:t>
            </w:r>
          </w:p>
        </w:tc>
        <w:tc>
          <w:tcPr>
            <w:tcW w:w="1356" w:type="pct"/>
            <w:gridSpan w:val="2"/>
            <w:tcBorders>
              <w:top w:val="nil"/>
              <w:bottom w:val="nil"/>
            </w:tcBorders>
          </w:tcPr>
          <w:p w:rsidR="00310998" w:rsidRDefault="00310998" w:rsidP="002D6DD1">
            <w:pPr>
              <w:pStyle w:val="NoSpacing"/>
              <w:jc w:val="center"/>
            </w:pPr>
            <w:r>
              <w:t>18771</w:t>
            </w:r>
          </w:p>
        </w:tc>
      </w:tr>
      <w:tr w:rsidR="00310998" w:rsidTr="002D6DD1">
        <w:trPr>
          <w:jc w:val="center"/>
        </w:trPr>
        <w:tc>
          <w:tcPr>
            <w:tcW w:w="1879" w:type="pct"/>
            <w:tcBorders>
              <w:top w:val="nil"/>
              <w:bottom w:val="single" w:sz="4" w:space="0" w:color="auto"/>
            </w:tcBorders>
            <w:vAlign w:val="center"/>
          </w:tcPr>
          <w:p w:rsidR="00310998" w:rsidRDefault="00310998" w:rsidP="002D6DD1">
            <w:pPr>
              <w:pStyle w:val="NoSpacing"/>
            </w:pPr>
            <w:r>
              <w:t>R</w:t>
            </w:r>
            <w:r w:rsidRPr="00B07578">
              <w:rPr>
                <w:vertAlign w:val="superscript"/>
              </w:rPr>
              <w:t>2</w:t>
            </w:r>
          </w:p>
        </w:tc>
        <w:tc>
          <w:tcPr>
            <w:tcW w:w="1765" w:type="pct"/>
            <w:tcBorders>
              <w:top w:val="nil"/>
              <w:bottom w:val="single" w:sz="4" w:space="0" w:color="auto"/>
            </w:tcBorders>
          </w:tcPr>
          <w:p w:rsidR="00310998" w:rsidRDefault="00310998" w:rsidP="002D6DD1">
            <w:pPr>
              <w:pStyle w:val="NoSpacing"/>
              <w:jc w:val="center"/>
            </w:pPr>
            <w:r>
              <w:t>0.4662</w:t>
            </w:r>
          </w:p>
        </w:tc>
        <w:tc>
          <w:tcPr>
            <w:tcW w:w="1356" w:type="pct"/>
            <w:gridSpan w:val="2"/>
            <w:tcBorders>
              <w:top w:val="nil"/>
              <w:bottom w:val="single" w:sz="4" w:space="0" w:color="auto"/>
            </w:tcBorders>
          </w:tcPr>
          <w:p w:rsidR="00310998" w:rsidRDefault="00310998" w:rsidP="002D6DD1">
            <w:pPr>
              <w:pStyle w:val="NoSpacing"/>
              <w:jc w:val="center"/>
            </w:pPr>
            <w:r>
              <w:t>0.5541</w:t>
            </w:r>
          </w:p>
        </w:tc>
      </w:tr>
      <w:tr w:rsidR="00310998" w:rsidTr="002D6DD1">
        <w:trPr>
          <w:gridAfter w:val="1"/>
          <w:wAfter w:w="38" w:type="pct"/>
          <w:trHeight w:val="323"/>
          <w:jc w:val="center"/>
        </w:trPr>
        <w:tc>
          <w:tcPr>
            <w:tcW w:w="4962" w:type="pct"/>
            <w:gridSpan w:val="3"/>
            <w:vAlign w:val="center"/>
          </w:tcPr>
          <w:p w:rsidR="00310998" w:rsidRDefault="00310998" w:rsidP="002D6DD1">
            <w:pPr>
              <w:pStyle w:val="NoSpacing"/>
            </w:pPr>
            <w:r w:rsidRPr="00FA442C">
              <w:t xml:space="preserve">Due to some missing values of </w:t>
            </w:r>
            <w:r>
              <w:rPr>
                <w:rFonts w:hint="eastAsia"/>
              </w:rPr>
              <w:t>a</w:t>
            </w:r>
            <w:r>
              <w:t>ir pollution and weather data</w:t>
            </w:r>
            <w:r w:rsidRPr="00FA442C">
              <w:t>, the numbers of observations in the two columns are not the same.</w:t>
            </w:r>
            <w:r>
              <w:t xml:space="preserve"> </w:t>
            </w:r>
            <w:r w:rsidRPr="00FD5C4D">
              <w:t>Standard errors are clustered at the city level and</w:t>
            </w:r>
            <w:r>
              <w:t xml:space="preserve"> </w:t>
            </w:r>
            <w:r w:rsidRPr="008F1A90">
              <w:t>shown in parentheses</w:t>
            </w:r>
            <w:r w:rsidRPr="00FD5C4D">
              <w:t>. *</w:t>
            </w:r>
            <w:r w:rsidRPr="00FA442C">
              <w:rPr>
                <w:i/>
                <w:iCs/>
              </w:rPr>
              <w:t>P</w:t>
            </w:r>
            <w:r w:rsidRPr="00FD5C4D">
              <w:t xml:space="preserve"> &lt; 0.05; **</w:t>
            </w:r>
            <w:r w:rsidRPr="00FA442C">
              <w:rPr>
                <w:i/>
                <w:iCs/>
              </w:rPr>
              <w:t>P</w:t>
            </w:r>
            <w:r w:rsidRPr="00FD5C4D">
              <w:t xml:space="preserve"> &lt; 0.01; **</w:t>
            </w:r>
            <w:r>
              <w:t>*</w:t>
            </w:r>
            <w:r w:rsidRPr="00FA442C">
              <w:rPr>
                <w:i/>
                <w:iCs/>
              </w:rPr>
              <w:t>P</w:t>
            </w:r>
            <w:r w:rsidRPr="00FD5C4D">
              <w:t xml:space="preserve"> &lt; 0.</w:t>
            </w:r>
            <w:r>
              <w:t>0</w:t>
            </w:r>
            <w:r w:rsidRPr="00FD5C4D">
              <w:t>01.</w:t>
            </w:r>
          </w:p>
        </w:tc>
      </w:tr>
    </w:tbl>
    <w:p w:rsidR="00310998" w:rsidRDefault="00310998" w:rsidP="00310998"/>
    <w:p w:rsidR="00310998" w:rsidRDefault="00310998" w:rsidP="00310998"/>
    <w:p w:rsidR="00310998" w:rsidRDefault="00310998" w:rsidP="00310998"/>
    <w:p w:rsidR="00310998" w:rsidRDefault="00310998" w:rsidP="00310998"/>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2930"/>
        <w:gridCol w:w="2188"/>
        <w:gridCol w:w="63"/>
      </w:tblGrid>
      <w:tr w:rsidR="00310998" w:rsidRPr="00903033" w:rsidTr="002D6DD1">
        <w:trPr>
          <w:gridAfter w:val="1"/>
          <w:wAfter w:w="38" w:type="pct"/>
          <w:jc w:val="center"/>
        </w:trPr>
        <w:tc>
          <w:tcPr>
            <w:tcW w:w="4962" w:type="pct"/>
            <w:gridSpan w:val="3"/>
            <w:vAlign w:val="center"/>
          </w:tcPr>
          <w:p w:rsidR="00310998" w:rsidRPr="00903033" w:rsidRDefault="00310998" w:rsidP="002D6DD1">
            <w:pPr>
              <w:pStyle w:val="NoSpacing"/>
              <w:jc w:val="center"/>
              <w:rPr>
                <w:b/>
                <w:bCs/>
              </w:rPr>
            </w:pPr>
            <w:r w:rsidRPr="00903033">
              <w:rPr>
                <w:b/>
                <w:bCs/>
              </w:rPr>
              <w:t xml:space="preserve">Supplementary Table </w:t>
            </w:r>
            <w:r>
              <w:rPr>
                <w:b/>
                <w:bCs/>
              </w:rPr>
              <w:t>3</w:t>
            </w:r>
            <w:r w:rsidRPr="00903033">
              <w:rPr>
                <w:b/>
                <w:bCs/>
              </w:rPr>
              <w:t xml:space="preserve">. </w:t>
            </w:r>
            <w:r w:rsidRPr="00FD5C4D">
              <w:rPr>
                <w:b/>
                <w:bCs/>
              </w:rPr>
              <w:t>The effect of COVID-19 on</w:t>
            </w:r>
            <w:r>
              <w:rPr>
                <w:b/>
                <w:bCs/>
              </w:rPr>
              <w:t xml:space="preserve"> mental health using mean sentiment value as the dependent variable</w:t>
            </w:r>
          </w:p>
        </w:tc>
      </w:tr>
      <w:tr w:rsidR="00310998" w:rsidTr="002D6DD1">
        <w:trPr>
          <w:jc w:val="center"/>
        </w:trPr>
        <w:tc>
          <w:tcPr>
            <w:tcW w:w="1879" w:type="pct"/>
            <w:tcBorders>
              <w:bottom w:val="single" w:sz="4" w:space="0" w:color="auto"/>
            </w:tcBorders>
            <w:vAlign w:val="center"/>
          </w:tcPr>
          <w:p w:rsidR="00310998" w:rsidRDefault="00310998" w:rsidP="002D6DD1">
            <w:pPr>
              <w:pStyle w:val="NoSpacing"/>
            </w:pPr>
          </w:p>
        </w:tc>
        <w:tc>
          <w:tcPr>
            <w:tcW w:w="1765" w:type="pct"/>
            <w:tcBorders>
              <w:bottom w:val="single" w:sz="4" w:space="0" w:color="auto"/>
            </w:tcBorders>
            <w:vAlign w:val="center"/>
          </w:tcPr>
          <w:p w:rsidR="00310998" w:rsidRDefault="00310998" w:rsidP="002D6DD1">
            <w:pPr>
              <w:pStyle w:val="NoSpacing"/>
              <w:jc w:val="center"/>
            </w:pPr>
            <w:r>
              <w:rPr>
                <w:rFonts w:hint="eastAsia"/>
              </w:rPr>
              <w:t>(</w:t>
            </w:r>
            <w:r>
              <w:t>1)</w:t>
            </w:r>
          </w:p>
        </w:tc>
        <w:tc>
          <w:tcPr>
            <w:tcW w:w="1356" w:type="pct"/>
            <w:gridSpan w:val="2"/>
            <w:tcBorders>
              <w:bottom w:val="single" w:sz="4" w:space="0" w:color="auto"/>
            </w:tcBorders>
            <w:vAlign w:val="center"/>
          </w:tcPr>
          <w:p w:rsidR="00310998" w:rsidRDefault="00310998" w:rsidP="002D6DD1">
            <w:pPr>
              <w:pStyle w:val="NoSpacing"/>
              <w:jc w:val="center"/>
            </w:pPr>
            <w:r>
              <w:rPr>
                <w:rFonts w:hint="eastAsia"/>
              </w:rPr>
              <w:t>(</w:t>
            </w:r>
            <w:r>
              <w:t>2)</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COVID-19</w:t>
            </w:r>
          </w:p>
          <w:p w:rsidR="00310998" w:rsidRDefault="00310998" w:rsidP="002D6DD1">
            <w:pPr>
              <w:pStyle w:val="NoSpacing"/>
            </w:pPr>
          </w:p>
        </w:tc>
        <w:tc>
          <w:tcPr>
            <w:tcW w:w="1765" w:type="pct"/>
            <w:tcBorders>
              <w:top w:val="nil"/>
              <w:bottom w:val="nil"/>
            </w:tcBorders>
          </w:tcPr>
          <w:p w:rsidR="00310998" w:rsidRDefault="00310998" w:rsidP="002D6DD1">
            <w:pPr>
              <w:pStyle w:val="NoSpacing"/>
              <w:jc w:val="center"/>
            </w:pPr>
            <w:r>
              <w:t>-0</w:t>
            </w:r>
            <w:r w:rsidRPr="00903033">
              <w:t>.</w:t>
            </w:r>
            <w:r>
              <w:t>0071</w:t>
            </w:r>
            <w:r w:rsidRPr="00FD5C4D">
              <w:t>**</w:t>
            </w:r>
          </w:p>
          <w:p w:rsidR="00310998" w:rsidRDefault="00310998" w:rsidP="002D6DD1">
            <w:pPr>
              <w:pStyle w:val="NoSpacing"/>
              <w:jc w:val="center"/>
            </w:pPr>
            <w:r>
              <w:rPr>
                <w:rFonts w:hint="eastAsia"/>
              </w:rPr>
              <w:t>(</w:t>
            </w:r>
            <w:r>
              <w:t>0</w:t>
            </w:r>
            <w:r w:rsidRPr="00903033">
              <w:t>.0</w:t>
            </w:r>
            <w:r>
              <w:t>027)</w:t>
            </w:r>
          </w:p>
        </w:tc>
        <w:tc>
          <w:tcPr>
            <w:tcW w:w="1356" w:type="pct"/>
            <w:gridSpan w:val="2"/>
            <w:tcBorders>
              <w:top w:val="nil"/>
              <w:bottom w:val="nil"/>
            </w:tcBorders>
          </w:tcPr>
          <w:p w:rsidR="00310998" w:rsidRDefault="00310998" w:rsidP="002D6DD1">
            <w:pPr>
              <w:pStyle w:val="NoSpacing"/>
              <w:jc w:val="center"/>
            </w:pPr>
            <w:r>
              <w:t>-0</w:t>
            </w:r>
            <w:r w:rsidRPr="00903033">
              <w:t>.</w:t>
            </w:r>
            <w:r>
              <w:t>0084</w:t>
            </w:r>
            <w:r w:rsidRPr="00FD5C4D">
              <w:t>***</w:t>
            </w:r>
          </w:p>
          <w:p w:rsidR="00310998" w:rsidRDefault="00310998" w:rsidP="002D6DD1">
            <w:pPr>
              <w:pStyle w:val="NoSpacing"/>
              <w:jc w:val="center"/>
            </w:pPr>
            <w:r>
              <w:rPr>
                <w:rFonts w:hint="eastAsia"/>
              </w:rPr>
              <w:t>(</w:t>
            </w:r>
            <w:r>
              <w:t>0</w:t>
            </w:r>
            <w:r w:rsidRPr="00903033">
              <w:t>.0</w:t>
            </w:r>
            <w:r>
              <w:t>027)</w:t>
            </w:r>
          </w:p>
        </w:tc>
      </w:tr>
      <w:tr w:rsidR="00310998" w:rsidTr="002D6DD1">
        <w:trPr>
          <w:jc w:val="center"/>
        </w:trPr>
        <w:tc>
          <w:tcPr>
            <w:tcW w:w="1879" w:type="pct"/>
            <w:tcBorders>
              <w:top w:val="nil"/>
              <w:bottom w:val="nil"/>
            </w:tcBorders>
            <w:vAlign w:val="center"/>
          </w:tcPr>
          <w:p w:rsidR="00310998" w:rsidRDefault="00310998" w:rsidP="002D6DD1">
            <w:pPr>
              <w:pStyle w:val="NoSpacing"/>
            </w:pPr>
            <w:r>
              <w:t>Air pollution and weather conditions</w:t>
            </w:r>
          </w:p>
        </w:tc>
        <w:tc>
          <w:tcPr>
            <w:tcW w:w="1765" w:type="pct"/>
            <w:tcBorders>
              <w:top w:val="nil"/>
              <w:bottom w:val="nil"/>
            </w:tcBorders>
          </w:tcPr>
          <w:p w:rsidR="00310998" w:rsidRDefault="00310998" w:rsidP="002D6DD1">
            <w:pPr>
              <w:pStyle w:val="NoSpacing"/>
              <w:jc w:val="center"/>
            </w:pPr>
          </w:p>
        </w:tc>
        <w:tc>
          <w:tcPr>
            <w:tcW w:w="1356"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City fixed effects</w:t>
            </w:r>
          </w:p>
        </w:tc>
        <w:tc>
          <w:tcPr>
            <w:tcW w:w="1765" w:type="pct"/>
            <w:tcBorders>
              <w:top w:val="nil"/>
              <w:bottom w:val="nil"/>
            </w:tcBorders>
          </w:tcPr>
          <w:p w:rsidR="00310998" w:rsidRDefault="00310998" w:rsidP="002D6DD1">
            <w:pPr>
              <w:pStyle w:val="NoSpacing"/>
              <w:jc w:val="center"/>
            </w:pPr>
            <w:r>
              <w:t>Y</w:t>
            </w:r>
            <w:r>
              <w:rPr>
                <w:rFonts w:hint="eastAsia"/>
              </w:rPr>
              <w:t>es</w:t>
            </w:r>
          </w:p>
        </w:tc>
        <w:tc>
          <w:tcPr>
            <w:tcW w:w="1356"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Date fixed effects</w:t>
            </w:r>
          </w:p>
        </w:tc>
        <w:tc>
          <w:tcPr>
            <w:tcW w:w="1765" w:type="pct"/>
            <w:tcBorders>
              <w:top w:val="nil"/>
              <w:bottom w:val="nil"/>
            </w:tcBorders>
          </w:tcPr>
          <w:p w:rsidR="00310998" w:rsidRDefault="00310998" w:rsidP="002D6DD1">
            <w:pPr>
              <w:pStyle w:val="NoSpacing"/>
              <w:jc w:val="center"/>
            </w:pPr>
            <w:r>
              <w:t>Y</w:t>
            </w:r>
            <w:r>
              <w:rPr>
                <w:rFonts w:hint="eastAsia"/>
              </w:rPr>
              <w:t>es</w:t>
            </w:r>
          </w:p>
        </w:tc>
        <w:tc>
          <w:tcPr>
            <w:tcW w:w="1356"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B07578">
              <w:t>Observations</w:t>
            </w:r>
          </w:p>
        </w:tc>
        <w:tc>
          <w:tcPr>
            <w:tcW w:w="1765" w:type="pct"/>
            <w:tcBorders>
              <w:top w:val="nil"/>
              <w:bottom w:val="nil"/>
            </w:tcBorders>
          </w:tcPr>
          <w:p w:rsidR="00310998" w:rsidRDefault="00310998" w:rsidP="002D6DD1">
            <w:pPr>
              <w:pStyle w:val="NoSpacing"/>
              <w:jc w:val="center"/>
            </w:pPr>
            <w:r>
              <w:t>21,882</w:t>
            </w:r>
          </w:p>
        </w:tc>
        <w:tc>
          <w:tcPr>
            <w:tcW w:w="1356" w:type="pct"/>
            <w:gridSpan w:val="2"/>
            <w:tcBorders>
              <w:top w:val="nil"/>
              <w:bottom w:val="nil"/>
            </w:tcBorders>
          </w:tcPr>
          <w:p w:rsidR="00310998" w:rsidRDefault="00310998" w:rsidP="002D6DD1">
            <w:pPr>
              <w:pStyle w:val="NoSpacing"/>
              <w:jc w:val="center"/>
            </w:pPr>
            <w:r>
              <w:t>19381</w:t>
            </w:r>
          </w:p>
        </w:tc>
      </w:tr>
      <w:tr w:rsidR="00310998" w:rsidTr="002D6DD1">
        <w:trPr>
          <w:jc w:val="center"/>
        </w:trPr>
        <w:tc>
          <w:tcPr>
            <w:tcW w:w="1879" w:type="pct"/>
            <w:tcBorders>
              <w:top w:val="nil"/>
              <w:bottom w:val="single" w:sz="4" w:space="0" w:color="auto"/>
            </w:tcBorders>
            <w:vAlign w:val="center"/>
          </w:tcPr>
          <w:p w:rsidR="00310998" w:rsidRDefault="00310998" w:rsidP="002D6DD1">
            <w:pPr>
              <w:pStyle w:val="NoSpacing"/>
            </w:pPr>
            <w:r>
              <w:t>R</w:t>
            </w:r>
            <w:r w:rsidRPr="00B07578">
              <w:rPr>
                <w:vertAlign w:val="superscript"/>
              </w:rPr>
              <w:t>2</w:t>
            </w:r>
          </w:p>
        </w:tc>
        <w:tc>
          <w:tcPr>
            <w:tcW w:w="1765" w:type="pct"/>
            <w:tcBorders>
              <w:top w:val="nil"/>
              <w:bottom w:val="single" w:sz="4" w:space="0" w:color="auto"/>
            </w:tcBorders>
          </w:tcPr>
          <w:p w:rsidR="00310998" w:rsidRDefault="00310998" w:rsidP="002D6DD1">
            <w:pPr>
              <w:pStyle w:val="NoSpacing"/>
              <w:jc w:val="center"/>
            </w:pPr>
            <w:r>
              <w:t>0.5070</w:t>
            </w:r>
          </w:p>
        </w:tc>
        <w:tc>
          <w:tcPr>
            <w:tcW w:w="1356" w:type="pct"/>
            <w:gridSpan w:val="2"/>
            <w:tcBorders>
              <w:top w:val="nil"/>
              <w:bottom w:val="single" w:sz="4" w:space="0" w:color="auto"/>
            </w:tcBorders>
          </w:tcPr>
          <w:p w:rsidR="00310998" w:rsidRDefault="00310998" w:rsidP="002D6DD1">
            <w:pPr>
              <w:pStyle w:val="NoSpacing"/>
              <w:jc w:val="center"/>
            </w:pPr>
            <w:r>
              <w:t>0.5947</w:t>
            </w:r>
          </w:p>
        </w:tc>
      </w:tr>
      <w:tr w:rsidR="00310998" w:rsidTr="002D6DD1">
        <w:trPr>
          <w:gridAfter w:val="1"/>
          <w:wAfter w:w="38" w:type="pct"/>
          <w:trHeight w:val="323"/>
          <w:jc w:val="center"/>
        </w:trPr>
        <w:tc>
          <w:tcPr>
            <w:tcW w:w="4962" w:type="pct"/>
            <w:gridSpan w:val="3"/>
            <w:vAlign w:val="center"/>
          </w:tcPr>
          <w:p w:rsidR="00310998" w:rsidRDefault="00310998" w:rsidP="002D6DD1">
            <w:pPr>
              <w:pStyle w:val="NoSpacing"/>
            </w:pPr>
            <w:r w:rsidRPr="00FA442C">
              <w:t xml:space="preserve">Due to some missing values of </w:t>
            </w:r>
            <w:r>
              <w:rPr>
                <w:rFonts w:hint="eastAsia"/>
              </w:rPr>
              <w:t>a</w:t>
            </w:r>
            <w:r>
              <w:t>ir pollution and weather data</w:t>
            </w:r>
            <w:r w:rsidRPr="00FA442C">
              <w:t>, the numbers of observations in the two columns are not the same.</w:t>
            </w:r>
            <w:r>
              <w:t xml:space="preserve"> </w:t>
            </w:r>
            <w:r w:rsidRPr="00FD5C4D">
              <w:t>Standard errors are clustered at the city level and</w:t>
            </w:r>
            <w:r>
              <w:t xml:space="preserve"> </w:t>
            </w:r>
            <w:r w:rsidRPr="008F1A90">
              <w:t>shown in parentheses</w:t>
            </w:r>
            <w:r w:rsidRPr="00FD5C4D">
              <w:t>. *</w:t>
            </w:r>
            <w:r w:rsidRPr="00FA442C">
              <w:rPr>
                <w:i/>
                <w:iCs/>
              </w:rPr>
              <w:t>P</w:t>
            </w:r>
            <w:r w:rsidRPr="00FD5C4D">
              <w:t xml:space="preserve"> &lt; 0.05; **</w:t>
            </w:r>
            <w:r w:rsidRPr="00FA442C">
              <w:rPr>
                <w:i/>
                <w:iCs/>
              </w:rPr>
              <w:t>P</w:t>
            </w:r>
            <w:r w:rsidRPr="00FD5C4D">
              <w:t xml:space="preserve"> &lt; 0.01; **</w:t>
            </w:r>
            <w:r>
              <w:t>*</w:t>
            </w:r>
            <w:r w:rsidRPr="00FA442C">
              <w:rPr>
                <w:i/>
                <w:iCs/>
              </w:rPr>
              <w:t>P</w:t>
            </w:r>
            <w:r w:rsidRPr="00FD5C4D">
              <w:t xml:space="preserve"> &lt; 0.</w:t>
            </w:r>
            <w:r>
              <w:t>0</w:t>
            </w:r>
            <w:r w:rsidRPr="00FD5C4D">
              <w:t>01.</w:t>
            </w:r>
          </w:p>
        </w:tc>
      </w:tr>
    </w:tbl>
    <w:p w:rsidR="00310998" w:rsidRDefault="00310998" w:rsidP="00310998"/>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1497"/>
        <w:gridCol w:w="1771"/>
        <w:gridCol w:w="1721"/>
        <w:gridCol w:w="50"/>
      </w:tblGrid>
      <w:tr w:rsidR="00310998" w:rsidRPr="00903033" w:rsidTr="002D6DD1">
        <w:trPr>
          <w:gridAfter w:val="1"/>
          <w:wAfter w:w="30" w:type="pct"/>
          <w:jc w:val="center"/>
        </w:trPr>
        <w:tc>
          <w:tcPr>
            <w:tcW w:w="4970" w:type="pct"/>
            <w:gridSpan w:val="4"/>
            <w:vAlign w:val="center"/>
          </w:tcPr>
          <w:p w:rsidR="00310998" w:rsidRPr="00903033" w:rsidRDefault="00310998" w:rsidP="002D6DD1">
            <w:pPr>
              <w:pStyle w:val="NoSpacing"/>
              <w:jc w:val="center"/>
              <w:rPr>
                <w:b/>
                <w:bCs/>
              </w:rPr>
            </w:pPr>
            <w:r w:rsidRPr="00903033">
              <w:rPr>
                <w:b/>
                <w:bCs/>
              </w:rPr>
              <w:t xml:space="preserve">Supplementary Table </w:t>
            </w:r>
            <w:r>
              <w:rPr>
                <w:b/>
                <w:bCs/>
              </w:rPr>
              <w:t>4</w:t>
            </w:r>
            <w:r w:rsidRPr="00903033">
              <w:rPr>
                <w:b/>
                <w:bCs/>
              </w:rPr>
              <w:t xml:space="preserve">. </w:t>
            </w:r>
            <w:r>
              <w:rPr>
                <w:b/>
                <w:bCs/>
              </w:rPr>
              <w:t>Assessing t</w:t>
            </w:r>
            <w:r w:rsidRPr="00FD5C4D">
              <w:rPr>
                <w:b/>
                <w:bCs/>
              </w:rPr>
              <w:t>he effect of COVID-19 on</w:t>
            </w:r>
            <w:r>
              <w:rPr>
                <w:b/>
                <w:bCs/>
              </w:rPr>
              <w:t xml:space="preserve"> mental health at the</w:t>
            </w:r>
            <w:r w:rsidRPr="00FD5C4D">
              <w:rPr>
                <w:b/>
                <w:bCs/>
              </w:rPr>
              <w:t xml:space="preserve"> </w:t>
            </w:r>
            <w:r>
              <w:rPr>
                <w:b/>
                <w:bCs/>
              </w:rPr>
              <w:t>tweet level</w:t>
            </w:r>
          </w:p>
        </w:tc>
      </w:tr>
      <w:tr w:rsidR="00310998" w:rsidTr="002D6DD1">
        <w:trPr>
          <w:jc w:val="center"/>
        </w:trPr>
        <w:tc>
          <w:tcPr>
            <w:tcW w:w="1964" w:type="pct"/>
            <w:tcBorders>
              <w:bottom w:val="single" w:sz="4" w:space="0" w:color="auto"/>
            </w:tcBorders>
            <w:vAlign w:val="center"/>
          </w:tcPr>
          <w:p w:rsidR="00310998" w:rsidRDefault="00310998" w:rsidP="002D6DD1">
            <w:pPr>
              <w:pStyle w:val="NoSpacing"/>
            </w:pPr>
          </w:p>
        </w:tc>
        <w:tc>
          <w:tcPr>
            <w:tcW w:w="902" w:type="pct"/>
            <w:tcBorders>
              <w:bottom w:val="single" w:sz="4" w:space="0" w:color="auto"/>
            </w:tcBorders>
            <w:vAlign w:val="center"/>
          </w:tcPr>
          <w:p w:rsidR="00310998" w:rsidRDefault="00310998" w:rsidP="002D6DD1">
            <w:pPr>
              <w:pStyle w:val="NoSpacing"/>
              <w:jc w:val="center"/>
            </w:pPr>
            <w:r>
              <w:rPr>
                <w:rFonts w:hint="eastAsia"/>
              </w:rPr>
              <w:t>(</w:t>
            </w:r>
            <w:r>
              <w:t>1)</w:t>
            </w:r>
          </w:p>
        </w:tc>
        <w:tc>
          <w:tcPr>
            <w:tcW w:w="1067" w:type="pct"/>
            <w:tcBorders>
              <w:bottom w:val="single" w:sz="4" w:space="0" w:color="auto"/>
            </w:tcBorders>
            <w:vAlign w:val="center"/>
          </w:tcPr>
          <w:p w:rsidR="00310998" w:rsidRDefault="00310998" w:rsidP="002D6DD1">
            <w:pPr>
              <w:pStyle w:val="NoSpacing"/>
              <w:jc w:val="center"/>
            </w:pPr>
            <w:r>
              <w:rPr>
                <w:rFonts w:hint="eastAsia"/>
              </w:rPr>
              <w:t>(</w:t>
            </w:r>
            <w:r>
              <w:t>2)</w:t>
            </w:r>
          </w:p>
        </w:tc>
        <w:tc>
          <w:tcPr>
            <w:tcW w:w="1067" w:type="pct"/>
            <w:gridSpan w:val="2"/>
            <w:tcBorders>
              <w:bottom w:val="single" w:sz="4" w:space="0" w:color="auto"/>
            </w:tcBorders>
          </w:tcPr>
          <w:p w:rsidR="00310998" w:rsidRDefault="00310998" w:rsidP="002D6DD1">
            <w:pPr>
              <w:pStyle w:val="NoSpacing"/>
              <w:jc w:val="center"/>
            </w:pPr>
            <w:r>
              <w:rPr>
                <w:rFonts w:hint="eastAsia"/>
              </w:rPr>
              <w:t>(</w:t>
            </w:r>
            <w:r>
              <w:t>3)</w:t>
            </w:r>
          </w:p>
        </w:tc>
      </w:tr>
      <w:tr w:rsidR="00310998" w:rsidTr="002D6DD1">
        <w:trPr>
          <w:jc w:val="center"/>
        </w:trPr>
        <w:tc>
          <w:tcPr>
            <w:tcW w:w="1964" w:type="pct"/>
            <w:tcBorders>
              <w:top w:val="nil"/>
              <w:bottom w:val="nil"/>
            </w:tcBorders>
            <w:vAlign w:val="center"/>
          </w:tcPr>
          <w:p w:rsidR="00310998" w:rsidRDefault="00310998" w:rsidP="002D6DD1">
            <w:pPr>
              <w:pStyle w:val="NoSpacing"/>
            </w:pPr>
            <w:r w:rsidRPr="00B07578">
              <w:t>COVID-19</w:t>
            </w:r>
          </w:p>
          <w:p w:rsidR="00310998" w:rsidRDefault="00310998" w:rsidP="002D6DD1">
            <w:pPr>
              <w:pStyle w:val="NoSpacing"/>
            </w:pPr>
          </w:p>
        </w:tc>
        <w:tc>
          <w:tcPr>
            <w:tcW w:w="902" w:type="pct"/>
            <w:tcBorders>
              <w:top w:val="nil"/>
              <w:bottom w:val="nil"/>
            </w:tcBorders>
          </w:tcPr>
          <w:p w:rsidR="00310998" w:rsidRDefault="00310998" w:rsidP="002D6DD1">
            <w:pPr>
              <w:pStyle w:val="NoSpacing"/>
              <w:jc w:val="center"/>
            </w:pPr>
            <w:r>
              <w:t>-0</w:t>
            </w:r>
            <w:r w:rsidRPr="00903033">
              <w:t>.</w:t>
            </w:r>
            <w:r>
              <w:t>0084</w:t>
            </w:r>
            <w:r w:rsidRPr="00FD5C4D">
              <w:t>***</w:t>
            </w:r>
          </w:p>
          <w:p w:rsidR="00310998" w:rsidRDefault="00310998" w:rsidP="002D6DD1">
            <w:pPr>
              <w:pStyle w:val="NoSpacing"/>
              <w:jc w:val="center"/>
            </w:pPr>
            <w:r>
              <w:rPr>
                <w:rFonts w:hint="eastAsia"/>
              </w:rPr>
              <w:t>(</w:t>
            </w:r>
            <w:r>
              <w:t>0</w:t>
            </w:r>
            <w:r w:rsidRPr="00903033">
              <w:t>.0</w:t>
            </w:r>
            <w:r>
              <w:t>014)</w:t>
            </w:r>
          </w:p>
        </w:tc>
        <w:tc>
          <w:tcPr>
            <w:tcW w:w="1067" w:type="pct"/>
            <w:tcBorders>
              <w:top w:val="nil"/>
              <w:bottom w:val="nil"/>
            </w:tcBorders>
          </w:tcPr>
          <w:p w:rsidR="00310998" w:rsidRDefault="00310998" w:rsidP="002D6DD1">
            <w:pPr>
              <w:pStyle w:val="NoSpacing"/>
              <w:jc w:val="center"/>
            </w:pPr>
            <w:r>
              <w:t>-0</w:t>
            </w:r>
            <w:r w:rsidRPr="00903033">
              <w:t>.</w:t>
            </w:r>
            <w:r>
              <w:t>0087</w:t>
            </w:r>
            <w:r w:rsidRPr="00FD5C4D">
              <w:t>***</w:t>
            </w:r>
          </w:p>
          <w:p w:rsidR="00310998" w:rsidRDefault="00310998" w:rsidP="002D6DD1">
            <w:pPr>
              <w:pStyle w:val="NoSpacing"/>
              <w:jc w:val="center"/>
            </w:pPr>
            <w:r>
              <w:rPr>
                <w:rFonts w:hint="eastAsia"/>
              </w:rPr>
              <w:t>(</w:t>
            </w:r>
            <w:r>
              <w:t>0</w:t>
            </w:r>
            <w:r w:rsidRPr="00903033">
              <w:t>.0</w:t>
            </w:r>
            <w:r>
              <w:t>014)</w:t>
            </w:r>
          </w:p>
        </w:tc>
        <w:tc>
          <w:tcPr>
            <w:tcW w:w="1067" w:type="pct"/>
            <w:gridSpan w:val="2"/>
            <w:tcBorders>
              <w:top w:val="nil"/>
              <w:bottom w:val="nil"/>
            </w:tcBorders>
          </w:tcPr>
          <w:p w:rsidR="00310998" w:rsidRDefault="00310998" w:rsidP="002D6DD1">
            <w:pPr>
              <w:pStyle w:val="NoSpacing"/>
              <w:jc w:val="center"/>
            </w:pPr>
            <w:r>
              <w:t>-0</w:t>
            </w:r>
            <w:r w:rsidRPr="00903033">
              <w:t>.</w:t>
            </w:r>
            <w:r>
              <w:t>0089</w:t>
            </w:r>
            <w:r w:rsidRPr="00FD5C4D">
              <w:t>***</w:t>
            </w:r>
          </w:p>
          <w:p w:rsidR="00310998" w:rsidRDefault="00310998" w:rsidP="002D6DD1">
            <w:pPr>
              <w:pStyle w:val="NoSpacing"/>
              <w:jc w:val="center"/>
            </w:pPr>
            <w:r>
              <w:rPr>
                <w:rFonts w:hint="eastAsia"/>
              </w:rPr>
              <w:t>(</w:t>
            </w:r>
            <w:r>
              <w:t>0</w:t>
            </w:r>
            <w:r w:rsidRPr="00903033">
              <w:t>.0</w:t>
            </w:r>
            <w:r>
              <w:t>011)</w:t>
            </w:r>
          </w:p>
        </w:tc>
      </w:tr>
      <w:tr w:rsidR="00310998" w:rsidTr="002D6DD1">
        <w:trPr>
          <w:jc w:val="center"/>
        </w:trPr>
        <w:tc>
          <w:tcPr>
            <w:tcW w:w="1964" w:type="pct"/>
            <w:tcBorders>
              <w:top w:val="nil"/>
              <w:bottom w:val="nil"/>
            </w:tcBorders>
            <w:vAlign w:val="center"/>
          </w:tcPr>
          <w:p w:rsidR="00310998" w:rsidRDefault="00310998" w:rsidP="002D6DD1">
            <w:pPr>
              <w:pStyle w:val="NoSpacing"/>
            </w:pPr>
            <w:r>
              <w:t>Air pollution and weather conditions</w:t>
            </w:r>
          </w:p>
        </w:tc>
        <w:tc>
          <w:tcPr>
            <w:tcW w:w="902" w:type="pct"/>
            <w:tcBorders>
              <w:top w:val="nil"/>
              <w:bottom w:val="nil"/>
            </w:tcBorders>
          </w:tcPr>
          <w:p w:rsidR="00310998" w:rsidRDefault="00310998" w:rsidP="002D6DD1">
            <w:pPr>
              <w:pStyle w:val="NoSpacing"/>
              <w:jc w:val="center"/>
            </w:pPr>
          </w:p>
        </w:tc>
        <w:tc>
          <w:tcPr>
            <w:tcW w:w="1067" w:type="pct"/>
            <w:tcBorders>
              <w:top w:val="nil"/>
              <w:bottom w:val="nil"/>
            </w:tcBorders>
          </w:tcPr>
          <w:p w:rsidR="00310998" w:rsidRDefault="00310998" w:rsidP="002D6DD1">
            <w:pPr>
              <w:pStyle w:val="NoSpacing"/>
              <w:jc w:val="center"/>
            </w:pPr>
            <w:r>
              <w:t>Y</w:t>
            </w:r>
            <w:r>
              <w:rPr>
                <w:rFonts w:hint="eastAsia"/>
              </w:rPr>
              <w:t>es</w:t>
            </w:r>
          </w:p>
        </w:tc>
        <w:tc>
          <w:tcPr>
            <w:tcW w:w="1067"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964" w:type="pct"/>
            <w:tcBorders>
              <w:top w:val="nil"/>
              <w:bottom w:val="nil"/>
            </w:tcBorders>
            <w:vAlign w:val="center"/>
          </w:tcPr>
          <w:p w:rsidR="00310998" w:rsidRPr="00B07578" w:rsidRDefault="00310998" w:rsidP="002D6DD1">
            <w:pPr>
              <w:pStyle w:val="NoSpacing"/>
            </w:pPr>
            <w:r>
              <w:t xml:space="preserve">User </w:t>
            </w:r>
            <w:r w:rsidRPr="00B07578">
              <w:t>fixed effects</w:t>
            </w:r>
          </w:p>
        </w:tc>
        <w:tc>
          <w:tcPr>
            <w:tcW w:w="902" w:type="pct"/>
            <w:tcBorders>
              <w:top w:val="nil"/>
              <w:bottom w:val="nil"/>
            </w:tcBorders>
          </w:tcPr>
          <w:p w:rsidR="00310998" w:rsidRDefault="00310998" w:rsidP="002D6DD1">
            <w:pPr>
              <w:pStyle w:val="NoSpacing"/>
              <w:jc w:val="center"/>
            </w:pPr>
          </w:p>
        </w:tc>
        <w:tc>
          <w:tcPr>
            <w:tcW w:w="1067" w:type="pct"/>
            <w:tcBorders>
              <w:top w:val="nil"/>
              <w:bottom w:val="nil"/>
            </w:tcBorders>
          </w:tcPr>
          <w:p w:rsidR="00310998" w:rsidRDefault="00310998" w:rsidP="002D6DD1">
            <w:pPr>
              <w:pStyle w:val="NoSpacing"/>
              <w:jc w:val="center"/>
            </w:pPr>
          </w:p>
        </w:tc>
        <w:tc>
          <w:tcPr>
            <w:tcW w:w="1067"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964" w:type="pct"/>
            <w:tcBorders>
              <w:top w:val="nil"/>
              <w:bottom w:val="nil"/>
            </w:tcBorders>
            <w:vAlign w:val="center"/>
          </w:tcPr>
          <w:p w:rsidR="00310998" w:rsidRDefault="00310998" w:rsidP="002D6DD1">
            <w:pPr>
              <w:pStyle w:val="NoSpacing"/>
            </w:pPr>
            <w:r w:rsidRPr="00B07578">
              <w:t>City fixed effects</w:t>
            </w:r>
          </w:p>
        </w:tc>
        <w:tc>
          <w:tcPr>
            <w:tcW w:w="902" w:type="pct"/>
            <w:tcBorders>
              <w:top w:val="nil"/>
              <w:bottom w:val="nil"/>
            </w:tcBorders>
          </w:tcPr>
          <w:p w:rsidR="00310998" w:rsidRDefault="00310998" w:rsidP="002D6DD1">
            <w:pPr>
              <w:pStyle w:val="NoSpacing"/>
              <w:jc w:val="center"/>
            </w:pPr>
            <w:r>
              <w:t>Y</w:t>
            </w:r>
            <w:r>
              <w:rPr>
                <w:rFonts w:hint="eastAsia"/>
              </w:rPr>
              <w:t>es</w:t>
            </w:r>
          </w:p>
        </w:tc>
        <w:tc>
          <w:tcPr>
            <w:tcW w:w="1067" w:type="pct"/>
            <w:tcBorders>
              <w:top w:val="nil"/>
              <w:bottom w:val="nil"/>
            </w:tcBorders>
          </w:tcPr>
          <w:p w:rsidR="00310998" w:rsidRDefault="00310998" w:rsidP="002D6DD1">
            <w:pPr>
              <w:pStyle w:val="NoSpacing"/>
              <w:jc w:val="center"/>
            </w:pPr>
            <w:r>
              <w:t>Y</w:t>
            </w:r>
            <w:r>
              <w:rPr>
                <w:rFonts w:hint="eastAsia"/>
              </w:rPr>
              <w:t>es</w:t>
            </w:r>
          </w:p>
        </w:tc>
        <w:tc>
          <w:tcPr>
            <w:tcW w:w="1067"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964" w:type="pct"/>
            <w:tcBorders>
              <w:top w:val="nil"/>
              <w:bottom w:val="nil"/>
            </w:tcBorders>
            <w:vAlign w:val="center"/>
          </w:tcPr>
          <w:p w:rsidR="00310998" w:rsidRDefault="00310998" w:rsidP="002D6DD1">
            <w:pPr>
              <w:pStyle w:val="NoSpacing"/>
            </w:pPr>
            <w:r w:rsidRPr="00B07578">
              <w:t>Date fixed effects</w:t>
            </w:r>
          </w:p>
        </w:tc>
        <w:tc>
          <w:tcPr>
            <w:tcW w:w="902" w:type="pct"/>
            <w:tcBorders>
              <w:top w:val="nil"/>
              <w:bottom w:val="nil"/>
            </w:tcBorders>
          </w:tcPr>
          <w:p w:rsidR="00310998" w:rsidRDefault="00310998" w:rsidP="002D6DD1">
            <w:pPr>
              <w:pStyle w:val="NoSpacing"/>
              <w:jc w:val="center"/>
            </w:pPr>
            <w:r>
              <w:t>Y</w:t>
            </w:r>
            <w:r>
              <w:rPr>
                <w:rFonts w:hint="eastAsia"/>
              </w:rPr>
              <w:t>es</w:t>
            </w:r>
          </w:p>
        </w:tc>
        <w:tc>
          <w:tcPr>
            <w:tcW w:w="1067" w:type="pct"/>
            <w:tcBorders>
              <w:top w:val="nil"/>
              <w:bottom w:val="nil"/>
            </w:tcBorders>
          </w:tcPr>
          <w:p w:rsidR="00310998" w:rsidRDefault="00310998" w:rsidP="002D6DD1">
            <w:pPr>
              <w:pStyle w:val="NoSpacing"/>
              <w:jc w:val="center"/>
            </w:pPr>
            <w:r>
              <w:t>Y</w:t>
            </w:r>
            <w:r>
              <w:rPr>
                <w:rFonts w:hint="eastAsia"/>
              </w:rPr>
              <w:t>es</w:t>
            </w:r>
          </w:p>
        </w:tc>
        <w:tc>
          <w:tcPr>
            <w:tcW w:w="1067" w:type="pct"/>
            <w:gridSpan w:val="2"/>
            <w:tcBorders>
              <w:top w:val="nil"/>
              <w:bottom w:val="nil"/>
            </w:tcBorders>
          </w:tcPr>
          <w:p w:rsidR="00310998" w:rsidRDefault="00310998" w:rsidP="002D6DD1">
            <w:pPr>
              <w:pStyle w:val="NoSpacing"/>
              <w:jc w:val="center"/>
            </w:pPr>
            <w:r>
              <w:t>Y</w:t>
            </w:r>
            <w:r>
              <w:rPr>
                <w:rFonts w:hint="eastAsia"/>
              </w:rPr>
              <w:t>es</w:t>
            </w:r>
          </w:p>
        </w:tc>
      </w:tr>
      <w:tr w:rsidR="00310998" w:rsidTr="002D6DD1">
        <w:trPr>
          <w:jc w:val="center"/>
        </w:trPr>
        <w:tc>
          <w:tcPr>
            <w:tcW w:w="1964" w:type="pct"/>
            <w:tcBorders>
              <w:top w:val="nil"/>
              <w:bottom w:val="nil"/>
            </w:tcBorders>
            <w:vAlign w:val="center"/>
          </w:tcPr>
          <w:p w:rsidR="00310998" w:rsidRDefault="00310998" w:rsidP="002D6DD1">
            <w:pPr>
              <w:pStyle w:val="NoSpacing"/>
            </w:pPr>
            <w:r w:rsidRPr="00B07578">
              <w:t>Observations</w:t>
            </w:r>
          </w:p>
        </w:tc>
        <w:tc>
          <w:tcPr>
            <w:tcW w:w="902" w:type="pct"/>
            <w:tcBorders>
              <w:top w:val="nil"/>
              <w:bottom w:val="nil"/>
            </w:tcBorders>
          </w:tcPr>
          <w:p w:rsidR="00310998" w:rsidRDefault="00310998" w:rsidP="002D6DD1">
            <w:pPr>
              <w:pStyle w:val="NoSpacing"/>
              <w:jc w:val="center"/>
            </w:pPr>
            <w:r>
              <w:t>13,478,142</w:t>
            </w:r>
          </w:p>
        </w:tc>
        <w:tc>
          <w:tcPr>
            <w:tcW w:w="1067" w:type="pct"/>
            <w:tcBorders>
              <w:top w:val="nil"/>
              <w:bottom w:val="nil"/>
            </w:tcBorders>
          </w:tcPr>
          <w:p w:rsidR="00310998" w:rsidRDefault="00310998" w:rsidP="002D6DD1">
            <w:pPr>
              <w:pStyle w:val="NoSpacing"/>
              <w:jc w:val="center"/>
            </w:pPr>
            <w:r>
              <w:t>12,983,153</w:t>
            </w:r>
          </w:p>
        </w:tc>
        <w:tc>
          <w:tcPr>
            <w:tcW w:w="1067" w:type="pct"/>
            <w:gridSpan w:val="2"/>
            <w:tcBorders>
              <w:top w:val="nil"/>
              <w:bottom w:val="nil"/>
            </w:tcBorders>
          </w:tcPr>
          <w:p w:rsidR="00310998" w:rsidRDefault="00310998" w:rsidP="002D6DD1">
            <w:pPr>
              <w:pStyle w:val="NoSpacing"/>
              <w:jc w:val="center"/>
            </w:pPr>
            <w:r>
              <w:t>11,895,215</w:t>
            </w:r>
          </w:p>
        </w:tc>
      </w:tr>
      <w:tr w:rsidR="00310998" w:rsidTr="002D6DD1">
        <w:trPr>
          <w:jc w:val="center"/>
        </w:trPr>
        <w:tc>
          <w:tcPr>
            <w:tcW w:w="1964" w:type="pct"/>
            <w:tcBorders>
              <w:top w:val="nil"/>
              <w:bottom w:val="single" w:sz="4" w:space="0" w:color="auto"/>
            </w:tcBorders>
            <w:vAlign w:val="center"/>
          </w:tcPr>
          <w:p w:rsidR="00310998" w:rsidRDefault="00310998" w:rsidP="002D6DD1">
            <w:pPr>
              <w:pStyle w:val="NoSpacing"/>
            </w:pPr>
            <w:r>
              <w:t>R</w:t>
            </w:r>
            <w:r w:rsidRPr="00B07578">
              <w:rPr>
                <w:vertAlign w:val="superscript"/>
              </w:rPr>
              <w:t>2</w:t>
            </w:r>
          </w:p>
        </w:tc>
        <w:tc>
          <w:tcPr>
            <w:tcW w:w="902" w:type="pct"/>
            <w:tcBorders>
              <w:top w:val="nil"/>
              <w:bottom w:val="single" w:sz="4" w:space="0" w:color="auto"/>
            </w:tcBorders>
          </w:tcPr>
          <w:p w:rsidR="00310998" w:rsidRDefault="00310998" w:rsidP="002D6DD1">
            <w:pPr>
              <w:pStyle w:val="NoSpacing"/>
              <w:jc w:val="center"/>
            </w:pPr>
            <w:r>
              <w:t>0.0165</w:t>
            </w:r>
          </w:p>
        </w:tc>
        <w:tc>
          <w:tcPr>
            <w:tcW w:w="1067" w:type="pct"/>
            <w:tcBorders>
              <w:top w:val="nil"/>
              <w:bottom w:val="single" w:sz="4" w:space="0" w:color="auto"/>
            </w:tcBorders>
          </w:tcPr>
          <w:p w:rsidR="00310998" w:rsidRDefault="00310998" w:rsidP="002D6DD1">
            <w:pPr>
              <w:pStyle w:val="NoSpacing"/>
              <w:jc w:val="center"/>
            </w:pPr>
            <w:r>
              <w:t>0.0168</w:t>
            </w:r>
          </w:p>
        </w:tc>
        <w:tc>
          <w:tcPr>
            <w:tcW w:w="1067" w:type="pct"/>
            <w:gridSpan w:val="2"/>
            <w:tcBorders>
              <w:top w:val="nil"/>
              <w:bottom w:val="single" w:sz="4" w:space="0" w:color="auto"/>
            </w:tcBorders>
          </w:tcPr>
          <w:p w:rsidR="00310998" w:rsidRDefault="00310998" w:rsidP="002D6DD1">
            <w:pPr>
              <w:pStyle w:val="NoSpacing"/>
              <w:jc w:val="center"/>
            </w:pPr>
            <w:r>
              <w:rPr>
                <w:rFonts w:hint="eastAsia"/>
              </w:rPr>
              <w:t>0</w:t>
            </w:r>
            <w:r>
              <w:t>.2958</w:t>
            </w:r>
          </w:p>
        </w:tc>
      </w:tr>
      <w:tr w:rsidR="00310998" w:rsidTr="002D6DD1">
        <w:trPr>
          <w:gridAfter w:val="1"/>
          <w:wAfter w:w="30" w:type="pct"/>
          <w:trHeight w:val="323"/>
          <w:jc w:val="center"/>
        </w:trPr>
        <w:tc>
          <w:tcPr>
            <w:tcW w:w="4970" w:type="pct"/>
            <w:gridSpan w:val="4"/>
            <w:vAlign w:val="center"/>
          </w:tcPr>
          <w:p w:rsidR="00310998" w:rsidRPr="00FA442C" w:rsidRDefault="00310998" w:rsidP="002D6DD1">
            <w:pPr>
              <w:pStyle w:val="NoSpacing"/>
            </w:pPr>
            <w:r>
              <w:t xml:space="preserve">The </w:t>
            </w:r>
            <w:r w:rsidRPr="00FA442C">
              <w:t>numbers of observations</w:t>
            </w:r>
            <w:r>
              <w:t xml:space="preserve"> in columns (2) and (3) are different since the users only posting one tweet were dropped in column (3)</w:t>
            </w:r>
            <w:r w:rsidRPr="00FA442C">
              <w:t>.</w:t>
            </w:r>
            <w:r>
              <w:t xml:space="preserve"> </w:t>
            </w:r>
            <w:r w:rsidRPr="00FD5C4D">
              <w:t>Standard errors are clustered at the city level and</w:t>
            </w:r>
            <w:r>
              <w:t xml:space="preserve"> </w:t>
            </w:r>
            <w:r w:rsidRPr="008F1A90">
              <w:t>shown in parentheses</w:t>
            </w:r>
            <w:r w:rsidRPr="00FD5C4D">
              <w:t>. *</w:t>
            </w:r>
            <w:r w:rsidRPr="00FA442C">
              <w:rPr>
                <w:i/>
                <w:iCs/>
              </w:rPr>
              <w:t>P</w:t>
            </w:r>
            <w:r w:rsidRPr="00FD5C4D">
              <w:t xml:space="preserve"> &lt; 0.05; **</w:t>
            </w:r>
            <w:r w:rsidRPr="00FA442C">
              <w:rPr>
                <w:i/>
                <w:iCs/>
              </w:rPr>
              <w:t>P</w:t>
            </w:r>
            <w:r w:rsidRPr="00FD5C4D">
              <w:t xml:space="preserve"> &lt; 0.01; **</w:t>
            </w:r>
            <w:r>
              <w:t>*</w:t>
            </w:r>
            <w:r w:rsidRPr="00FA442C">
              <w:rPr>
                <w:i/>
                <w:iCs/>
              </w:rPr>
              <w:t>P</w:t>
            </w:r>
            <w:r w:rsidRPr="00FD5C4D">
              <w:t xml:space="preserve"> &lt; 0.</w:t>
            </w:r>
            <w:r>
              <w:t>0</w:t>
            </w:r>
            <w:r w:rsidRPr="00FD5C4D">
              <w:t>01.</w:t>
            </w:r>
          </w:p>
        </w:tc>
      </w:tr>
    </w:tbl>
    <w:p w:rsidR="00310998" w:rsidRDefault="00310998" w:rsidP="00310998"/>
    <w:p w:rsidR="00310998" w:rsidRDefault="00310998" w:rsidP="00310998"/>
    <w:p w:rsidR="00310998" w:rsidRDefault="00310998" w:rsidP="00310998"/>
    <w:p w:rsidR="00310998" w:rsidRDefault="00310998" w:rsidP="00310998"/>
    <w:p w:rsidR="00310998" w:rsidRDefault="00310998" w:rsidP="00310998"/>
    <w:p w:rsidR="00310998" w:rsidRDefault="00310998" w:rsidP="00310998"/>
    <w:p w:rsidR="00310998" w:rsidRDefault="00310998" w:rsidP="00310998"/>
    <w:p w:rsidR="00310998" w:rsidRDefault="00310998" w:rsidP="00310998"/>
    <w:tbl>
      <w:tblPr>
        <w:tblStyle w:val="TableGrid"/>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9"/>
        <w:gridCol w:w="2930"/>
        <w:gridCol w:w="2188"/>
        <w:gridCol w:w="63"/>
      </w:tblGrid>
      <w:tr w:rsidR="00310998" w:rsidRPr="00903033" w:rsidTr="002D6DD1">
        <w:trPr>
          <w:gridAfter w:val="1"/>
          <w:wAfter w:w="38" w:type="pct"/>
          <w:jc w:val="center"/>
        </w:trPr>
        <w:tc>
          <w:tcPr>
            <w:tcW w:w="4962" w:type="pct"/>
            <w:gridSpan w:val="3"/>
            <w:vAlign w:val="center"/>
          </w:tcPr>
          <w:p w:rsidR="00310998" w:rsidRPr="00903033" w:rsidRDefault="00310998" w:rsidP="002D6DD1">
            <w:pPr>
              <w:pStyle w:val="NoSpacing"/>
              <w:jc w:val="center"/>
              <w:rPr>
                <w:b/>
                <w:bCs/>
              </w:rPr>
            </w:pPr>
            <w:r w:rsidRPr="00903033">
              <w:rPr>
                <w:b/>
                <w:bCs/>
              </w:rPr>
              <w:t xml:space="preserve">Supplementary Table </w:t>
            </w:r>
            <w:r>
              <w:rPr>
                <w:b/>
                <w:bCs/>
              </w:rPr>
              <w:t>5</w:t>
            </w:r>
            <w:r w:rsidRPr="00903033">
              <w:rPr>
                <w:b/>
                <w:bCs/>
              </w:rPr>
              <w:t xml:space="preserve">. </w:t>
            </w:r>
            <w:r w:rsidRPr="001E514F">
              <w:rPr>
                <w:b/>
                <w:bCs/>
              </w:rPr>
              <w:t xml:space="preserve">Randomized </w:t>
            </w:r>
            <w:r>
              <w:rPr>
                <w:b/>
                <w:bCs/>
              </w:rPr>
              <w:t>occurrence</w:t>
            </w:r>
            <w:r w:rsidRPr="001E514F">
              <w:rPr>
                <w:b/>
                <w:bCs/>
              </w:rPr>
              <w:t xml:space="preserve"> </w:t>
            </w:r>
            <w:r>
              <w:rPr>
                <w:b/>
                <w:bCs/>
              </w:rPr>
              <w:t>t</w:t>
            </w:r>
            <w:r w:rsidRPr="001E514F">
              <w:rPr>
                <w:b/>
                <w:bCs/>
              </w:rPr>
              <w:t xml:space="preserve">ime of </w:t>
            </w:r>
            <w:r w:rsidRPr="00FD5C4D">
              <w:rPr>
                <w:b/>
                <w:bCs/>
              </w:rPr>
              <w:t>COVID-19</w:t>
            </w:r>
            <w:r w:rsidRPr="001E514F">
              <w:rPr>
                <w:b/>
                <w:bCs/>
              </w:rPr>
              <w:t xml:space="preserve"> (Placebo Test)</w:t>
            </w:r>
          </w:p>
        </w:tc>
      </w:tr>
      <w:tr w:rsidR="00310998" w:rsidTr="002D6DD1">
        <w:trPr>
          <w:jc w:val="center"/>
        </w:trPr>
        <w:tc>
          <w:tcPr>
            <w:tcW w:w="1879" w:type="pct"/>
            <w:tcBorders>
              <w:top w:val="single" w:sz="4" w:space="0" w:color="auto"/>
              <w:bottom w:val="nil"/>
            </w:tcBorders>
            <w:vAlign w:val="center"/>
          </w:tcPr>
          <w:p w:rsidR="00310998" w:rsidRDefault="00310998" w:rsidP="002D6DD1">
            <w:pPr>
              <w:pStyle w:val="NoSpacing"/>
            </w:pPr>
          </w:p>
        </w:tc>
        <w:tc>
          <w:tcPr>
            <w:tcW w:w="3121" w:type="pct"/>
            <w:gridSpan w:val="3"/>
            <w:tcBorders>
              <w:bottom w:val="single" w:sz="4" w:space="0" w:color="auto"/>
            </w:tcBorders>
            <w:vAlign w:val="center"/>
          </w:tcPr>
          <w:p w:rsidR="00310998" w:rsidRDefault="00310998" w:rsidP="002D6DD1">
            <w:pPr>
              <w:pStyle w:val="NoSpacing"/>
              <w:jc w:val="center"/>
            </w:pPr>
            <w:r w:rsidRPr="001E514F">
              <w:t xml:space="preserve">Randomization </w:t>
            </w:r>
          </w:p>
        </w:tc>
      </w:tr>
      <w:tr w:rsidR="00310998" w:rsidTr="002D6DD1">
        <w:trPr>
          <w:jc w:val="center"/>
        </w:trPr>
        <w:tc>
          <w:tcPr>
            <w:tcW w:w="1879" w:type="pct"/>
            <w:tcBorders>
              <w:top w:val="nil"/>
              <w:bottom w:val="single" w:sz="4" w:space="0" w:color="auto"/>
            </w:tcBorders>
            <w:vAlign w:val="center"/>
          </w:tcPr>
          <w:p w:rsidR="00310998" w:rsidRDefault="00310998" w:rsidP="002D6DD1">
            <w:pPr>
              <w:pStyle w:val="NoSpacing"/>
            </w:pPr>
          </w:p>
        </w:tc>
        <w:tc>
          <w:tcPr>
            <w:tcW w:w="1765" w:type="pct"/>
            <w:tcBorders>
              <w:bottom w:val="single" w:sz="4" w:space="0" w:color="auto"/>
            </w:tcBorders>
            <w:vAlign w:val="center"/>
          </w:tcPr>
          <w:p w:rsidR="00310998" w:rsidRDefault="00310998" w:rsidP="002D6DD1">
            <w:pPr>
              <w:pStyle w:val="NoSpacing"/>
              <w:jc w:val="center"/>
            </w:pPr>
            <w:r w:rsidRPr="001E514F">
              <w:t>On treated c</w:t>
            </w:r>
            <w:r>
              <w:t>i</w:t>
            </w:r>
            <w:r w:rsidRPr="001E514F">
              <w:t>ties</w:t>
            </w:r>
          </w:p>
          <w:p w:rsidR="00310998" w:rsidRDefault="00310998" w:rsidP="002D6DD1">
            <w:pPr>
              <w:pStyle w:val="NoSpacing"/>
              <w:jc w:val="center"/>
            </w:pPr>
            <w:r>
              <w:rPr>
                <w:rFonts w:hint="eastAsia"/>
              </w:rPr>
              <w:t>(</w:t>
            </w:r>
            <w:r>
              <w:t>1)</w:t>
            </w:r>
          </w:p>
        </w:tc>
        <w:tc>
          <w:tcPr>
            <w:tcW w:w="1356" w:type="pct"/>
            <w:gridSpan w:val="2"/>
            <w:tcBorders>
              <w:bottom w:val="single" w:sz="4" w:space="0" w:color="auto"/>
            </w:tcBorders>
            <w:vAlign w:val="center"/>
          </w:tcPr>
          <w:p w:rsidR="00310998" w:rsidRDefault="00310998" w:rsidP="002D6DD1">
            <w:pPr>
              <w:pStyle w:val="NoSpacing"/>
              <w:jc w:val="center"/>
            </w:pPr>
            <w:r w:rsidRPr="001E514F">
              <w:t xml:space="preserve">On </w:t>
            </w:r>
            <w:r>
              <w:t>all</w:t>
            </w:r>
            <w:r w:rsidRPr="001E514F">
              <w:t xml:space="preserve"> c</w:t>
            </w:r>
            <w:r>
              <w:t>i</w:t>
            </w:r>
            <w:r w:rsidRPr="001E514F">
              <w:t>ties</w:t>
            </w:r>
          </w:p>
          <w:p w:rsidR="00310998" w:rsidRDefault="00310998" w:rsidP="002D6DD1">
            <w:pPr>
              <w:pStyle w:val="NoSpacing"/>
              <w:jc w:val="center"/>
            </w:pPr>
            <w:r>
              <w:rPr>
                <w:rFonts w:hint="eastAsia"/>
              </w:rPr>
              <w:t>(</w:t>
            </w:r>
            <w:r>
              <w:t>2)</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1E514F">
              <w:t xml:space="preserve">Mean of </w:t>
            </w:r>
            <m:oMath>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pseudo</m:t>
                  </m:r>
                </m:sub>
              </m:sSub>
            </m:oMath>
          </w:p>
        </w:tc>
        <w:tc>
          <w:tcPr>
            <w:tcW w:w="1765" w:type="pct"/>
            <w:tcBorders>
              <w:top w:val="nil"/>
              <w:bottom w:val="nil"/>
            </w:tcBorders>
          </w:tcPr>
          <w:p w:rsidR="00310998" w:rsidRDefault="00310998" w:rsidP="002D6DD1">
            <w:pPr>
              <w:pStyle w:val="NoSpacing"/>
              <w:jc w:val="center"/>
            </w:pPr>
            <w:r>
              <w:rPr>
                <w:rFonts w:hint="eastAsia"/>
              </w:rPr>
              <w:t>-</w:t>
            </w:r>
            <w:r>
              <w:t>0.0006</w:t>
            </w:r>
          </w:p>
        </w:tc>
        <w:tc>
          <w:tcPr>
            <w:tcW w:w="1356" w:type="pct"/>
            <w:gridSpan w:val="2"/>
            <w:tcBorders>
              <w:top w:val="nil"/>
              <w:bottom w:val="nil"/>
            </w:tcBorders>
          </w:tcPr>
          <w:p w:rsidR="00310998" w:rsidRDefault="00310998" w:rsidP="002D6DD1">
            <w:pPr>
              <w:pStyle w:val="NoSpacing"/>
              <w:jc w:val="center"/>
            </w:pPr>
            <w:r>
              <w:rPr>
                <w:rFonts w:hint="eastAsia"/>
              </w:rPr>
              <w:t>0</w:t>
            </w:r>
            <w:r>
              <w:t>.0000</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E712E5">
              <w:t>standard deviation</w:t>
            </w:r>
            <w:r w:rsidRPr="007C484F">
              <w:t xml:space="preserve"> of </w:t>
            </w:r>
            <m:oMath>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pseudo</m:t>
                  </m:r>
                </m:sub>
              </m:sSub>
            </m:oMath>
          </w:p>
        </w:tc>
        <w:tc>
          <w:tcPr>
            <w:tcW w:w="1765" w:type="pct"/>
            <w:tcBorders>
              <w:top w:val="nil"/>
              <w:bottom w:val="nil"/>
            </w:tcBorders>
          </w:tcPr>
          <w:p w:rsidR="00310998" w:rsidRDefault="00310998" w:rsidP="002D6DD1">
            <w:pPr>
              <w:pStyle w:val="NoSpacing"/>
              <w:jc w:val="center"/>
            </w:pPr>
            <w:r>
              <w:rPr>
                <w:rFonts w:hint="eastAsia"/>
              </w:rPr>
              <w:t>0</w:t>
            </w:r>
            <w:r>
              <w:t>.0014</w:t>
            </w:r>
          </w:p>
        </w:tc>
        <w:tc>
          <w:tcPr>
            <w:tcW w:w="1356" w:type="pct"/>
            <w:gridSpan w:val="2"/>
            <w:tcBorders>
              <w:top w:val="nil"/>
              <w:bottom w:val="nil"/>
            </w:tcBorders>
          </w:tcPr>
          <w:p w:rsidR="00310998" w:rsidRDefault="00310998" w:rsidP="002D6DD1">
            <w:pPr>
              <w:pStyle w:val="NoSpacing"/>
              <w:jc w:val="center"/>
            </w:pPr>
            <w:r>
              <w:rPr>
                <w:rFonts w:hint="eastAsia"/>
              </w:rPr>
              <w:t>0</w:t>
            </w:r>
            <w:r>
              <w:t>.0015</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1E514F">
              <w:t xml:space="preserve">Estimated </w:t>
            </w:r>
            <m:oMath>
              <m:r>
                <m:rPr>
                  <m:sty m:val="p"/>
                </m:rPr>
                <w:rPr>
                  <w:rFonts w:ascii="Cambria Math" w:hAnsi="Cambria Math"/>
                </w:rPr>
                <m:t>β</m:t>
              </m:r>
            </m:oMath>
          </w:p>
        </w:tc>
        <w:tc>
          <w:tcPr>
            <w:tcW w:w="1765" w:type="pct"/>
            <w:tcBorders>
              <w:top w:val="nil"/>
              <w:bottom w:val="nil"/>
            </w:tcBorders>
          </w:tcPr>
          <w:p w:rsidR="00310998" w:rsidRDefault="00310998" w:rsidP="002D6DD1">
            <w:pPr>
              <w:pStyle w:val="NoSpacing"/>
              <w:jc w:val="center"/>
            </w:pPr>
            <w:r>
              <w:rPr>
                <w:rFonts w:hint="eastAsia"/>
              </w:rPr>
              <w:t>-</w:t>
            </w:r>
            <w:r>
              <w:t>0.0097</w:t>
            </w:r>
          </w:p>
        </w:tc>
        <w:tc>
          <w:tcPr>
            <w:tcW w:w="1356" w:type="pct"/>
            <w:gridSpan w:val="2"/>
            <w:tcBorders>
              <w:top w:val="nil"/>
              <w:bottom w:val="nil"/>
            </w:tcBorders>
          </w:tcPr>
          <w:p w:rsidR="00310998" w:rsidRDefault="00310998" w:rsidP="002D6DD1">
            <w:pPr>
              <w:pStyle w:val="NoSpacing"/>
              <w:jc w:val="center"/>
            </w:pPr>
            <w:r>
              <w:rPr>
                <w:rFonts w:hint="eastAsia"/>
              </w:rPr>
              <w:t>-</w:t>
            </w:r>
            <w:r>
              <w:t>0.0097</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1E514F">
              <w:t>Replication times</w:t>
            </w:r>
          </w:p>
        </w:tc>
        <w:tc>
          <w:tcPr>
            <w:tcW w:w="1765" w:type="pct"/>
            <w:tcBorders>
              <w:top w:val="nil"/>
              <w:bottom w:val="nil"/>
            </w:tcBorders>
          </w:tcPr>
          <w:p w:rsidR="00310998" w:rsidRDefault="00310998" w:rsidP="002D6DD1">
            <w:pPr>
              <w:pStyle w:val="NoSpacing"/>
              <w:jc w:val="center"/>
            </w:pPr>
            <w:r>
              <w:rPr>
                <w:rFonts w:hint="eastAsia"/>
              </w:rPr>
              <w:t>1</w:t>
            </w:r>
            <w:r>
              <w:t>000</w:t>
            </w:r>
          </w:p>
        </w:tc>
        <w:tc>
          <w:tcPr>
            <w:tcW w:w="1356" w:type="pct"/>
            <w:gridSpan w:val="2"/>
            <w:tcBorders>
              <w:top w:val="nil"/>
              <w:bottom w:val="nil"/>
            </w:tcBorders>
          </w:tcPr>
          <w:p w:rsidR="00310998" w:rsidRDefault="00310998" w:rsidP="002D6DD1">
            <w:pPr>
              <w:pStyle w:val="NoSpacing"/>
              <w:jc w:val="center"/>
            </w:pPr>
            <w:r>
              <w:rPr>
                <w:rFonts w:hint="eastAsia"/>
              </w:rPr>
              <w:t>1</w:t>
            </w:r>
            <w:r>
              <w:t>000</w:t>
            </w:r>
          </w:p>
        </w:tc>
      </w:tr>
      <w:tr w:rsidR="00310998" w:rsidTr="002D6DD1">
        <w:trPr>
          <w:jc w:val="center"/>
        </w:trPr>
        <w:tc>
          <w:tcPr>
            <w:tcW w:w="1879" w:type="pct"/>
            <w:tcBorders>
              <w:top w:val="nil"/>
              <w:bottom w:val="nil"/>
            </w:tcBorders>
            <w:vAlign w:val="center"/>
          </w:tcPr>
          <w:p w:rsidR="00310998" w:rsidRDefault="00310998" w:rsidP="002D6DD1">
            <w:pPr>
              <w:pStyle w:val="NoSpacing"/>
            </w:pPr>
            <w:r w:rsidRPr="001E514F">
              <w:t>Z-score</w:t>
            </w:r>
          </w:p>
        </w:tc>
        <w:tc>
          <w:tcPr>
            <w:tcW w:w="1765" w:type="pct"/>
            <w:tcBorders>
              <w:top w:val="nil"/>
              <w:bottom w:val="nil"/>
            </w:tcBorders>
          </w:tcPr>
          <w:p w:rsidR="00310998" w:rsidRDefault="00310998" w:rsidP="002D6DD1">
            <w:pPr>
              <w:pStyle w:val="NoSpacing"/>
              <w:jc w:val="center"/>
            </w:pPr>
            <w:r>
              <w:rPr>
                <w:rFonts w:hint="eastAsia"/>
              </w:rPr>
              <w:t>2</w:t>
            </w:r>
            <w:r>
              <w:t>11.4830</w:t>
            </w:r>
          </w:p>
        </w:tc>
        <w:tc>
          <w:tcPr>
            <w:tcW w:w="1356" w:type="pct"/>
            <w:gridSpan w:val="2"/>
            <w:tcBorders>
              <w:top w:val="nil"/>
              <w:bottom w:val="nil"/>
            </w:tcBorders>
          </w:tcPr>
          <w:p w:rsidR="00310998" w:rsidRDefault="00310998" w:rsidP="002D6DD1">
            <w:pPr>
              <w:pStyle w:val="NoSpacing"/>
              <w:jc w:val="center"/>
            </w:pPr>
            <w:r>
              <w:rPr>
                <w:rFonts w:hint="eastAsia"/>
              </w:rPr>
              <w:t>2</w:t>
            </w:r>
            <w:r>
              <w:t>03.2985</w:t>
            </w:r>
          </w:p>
        </w:tc>
      </w:tr>
      <w:tr w:rsidR="00310998" w:rsidTr="002D6DD1">
        <w:trPr>
          <w:jc w:val="center"/>
        </w:trPr>
        <w:tc>
          <w:tcPr>
            <w:tcW w:w="1879" w:type="pct"/>
            <w:tcBorders>
              <w:top w:val="nil"/>
              <w:bottom w:val="single" w:sz="4" w:space="0" w:color="auto"/>
            </w:tcBorders>
            <w:vAlign w:val="center"/>
          </w:tcPr>
          <w:p w:rsidR="00310998" w:rsidRDefault="00310998" w:rsidP="002D6DD1">
            <w:pPr>
              <w:pStyle w:val="NoSpacing"/>
            </w:pPr>
            <w:r w:rsidRPr="001E514F">
              <w:rPr>
                <w:i/>
                <w:iCs/>
              </w:rPr>
              <w:t>p</w:t>
            </w:r>
            <w:r w:rsidRPr="001E514F">
              <w:t>-value</w:t>
            </w:r>
          </w:p>
        </w:tc>
        <w:tc>
          <w:tcPr>
            <w:tcW w:w="1765" w:type="pct"/>
            <w:tcBorders>
              <w:top w:val="nil"/>
              <w:bottom w:val="single" w:sz="4" w:space="0" w:color="auto"/>
            </w:tcBorders>
          </w:tcPr>
          <w:p w:rsidR="00310998" w:rsidRDefault="00310998" w:rsidP="002D6DD1">
            <w:pPr>
              <w:pStyle w:val="NoSpacing"/>
              <w:jc w:val="center"/>
            </w:pPr>
            <w:r>
              <w:rPr>
                <w:rFonts w:hint="eastAsia"/>
              </w:rPr>
              <w:t>&lt;</w:t>
            </w:r>
            <w:r>
              <w:t>0.0001</w:t>
            </w:r>
          </w:p>
        </w:tc>
        <w:tc>
          <w:tcPr>
            <w:tcW w:w="1356" w:type="pct"/>
            <w:gridSpan w:val="2"/>
            <w:tcBorders>
              <w:top w:val="nil"/>
              <w:bottom w:val="single" w:sz="4" w:space="0" w:color="auto"/>
            </w:tcBorders>
          </w:tcPr>
          <w:p w:rsidR="00310998" w:rsidRDefault="00310998" w:rsidP="002D6DD1">
            <w:pPr>
              <w:pStyle w:val="NoSpacing"/>
              <w:jc w:val="center"/>
            </w:pPr>
            <w:r>
              <w:rPr>
                <w:rFonts w:hint="eastAsia"/>
              </w:rPr>
              <w:t>&lt;</w:t>
            </w:r>
            <w:r>
              <w:t>0.0001</w:t>
            </w:r>
          </w:p>
        </w:tc>
      </w:tr>
      <w:tr w:rsidR="00310998" w:rsidTr="002D6DD1">
        <w:trPr>
          <w:gridAfter w:val="1"/>
          <w:wAfter w:w="38" w:type="pct"/>
          <w:trHeight w:val="323"/>
          <w:jc w:val="center"/>
        </w:trPr>
        <w:tc>
          <w:tcPr>
            <w:tcW w:w="4962" w:type="pct"/>
            <w:gridSpan w:val="3"/>
            <w:vAlign w:val="center"/>
          </w:tcPr>
          <w:p w:rsidR="00310998" w:rsidRPr="007C484F" w:rsidRDefault="00310998" w:rsidP="002D6DD1">
            <w:pPr>
              <w:pStyle w:val="NoSpacing"/>
            </w:pPr>
            <w:r w:rsidRPr="007C484F">
              <w:t xml:space="preserve">The randomization refers to the procedure of randomly assigning COVID-19’s pseudo presence to treated </w:t>
            </w:r>
            <w:r>
              <w:t>citie</w:t>
            </w:r>
            <w:r w:rsidRPr="007C484F">
              <w:t>s</w:t>
            </w:r>
            <w:r>
              <w:t xml:space="preserve"> and </w:t>
            </w:r>
            <w:r w:rsidRPr="007C484F">
              <w:t xml:space="preserve">all </w:t>
            </w:r>
            <w:r>
              <w:t>cities</w:t>
            </w:r>
            <w:r w:rsidRPr="007C484F">
              <w:t xml:space="preserve">, respectively, with 1,000 times of repetition. </w:t>
            </w:r>
            <m:oMath>
              <m:sSub>
                <m:sSubPr>
                  <m:ctrlPr>
                    <w:rPr>
                      <w:rFonts w:ascii="Cambria Math" w:hAnsi="Cambria Math"/>
                      <w:iCs/>
                    </w:rPr>
                  </m:ctrlPr>
                </m:sSubPr>
                <m:e>
                  <m:r>
                    <m:rPr>
                      <m:sty m:val="p"/>
                    </m:rPr>
                    <w:rPr>
                      <w:rFonts w:ascii="Cambria Math" w:hAnsi="Cambria Math"/>
                    </w:rPr>
                    <m:t>β</m:t>
                  </m:r>
                </m:e>
                <m:sub>
                  <m:r>
                    <m:rPr>
                      <m:sty m:val="p"/>
                    </m:rPr>
                    <w:rPr>
                      <w:rFonts w:ascii="Cambria Math" w:hAnsi="Cambria Math"/>
                    </w:rPr>
                    <m:t>pseudo</m:t>
                  </m:r>
                </m:sub>
              </m:sSub>
            </m:oMath>
            <w:r w:rsidRPr="007C484F">
              <w:t xml:space="preserve"> is the coefficient for COVID-19’s pseudo presence, and </w:t>
            </w:r>
            <m:oMath>
              <m:r>
                <m:rPr>
                  <m:sty m:val="p"/>
                </m:rPr>
                <w:rPr>
                  <w:rFonts w:ascii="Cambria Math" w:hAnsi="Cambria Math"/>
                </w:rPr>
                <m:t>β</m:t>
              </m:r>
            </m:oMath>
            <w:r w:rsidRPr="00B91AF8">
              <w:rPr>
                <w:iCs/>
              </w:rPr>
              <w:t xml:space="preserve"> </w:t>
            </w:r>
            <w:r w:rsidRPr="007C484F">
              <w:t xml:space="preserve">is the </w:t>
            </w:r>
            <w:r>
              <w:t xml:space="preserve">true </w:t>
            </w:r>
            <w:r w:rsidRPr="007C484F">
              <w:t>coefficient for COVID-19’s</w:t>
            </w:r>
            <w:r>
              <w:t xml:space="preserve"> occurrence reported in </w:t>
            </w:r>
            <w:r w:rsidRPr="007C484F">
              <w:t xml:space="preserve">Table </w:t>
            </w:r>
            <w:r>
              <w:t>1</w:t>
            </w:r>
            <w:r w:rsidRPr="007C484F">
              <w:t xml:space="preserve">; both were estimated using </w:t>
            </w:r>
            <w:r>
              <w:t>e</w:t>
            </w:r>
            <w:r w:rsidRPr="007C484F">
              <w:t>quation (1).</w:t>
            </w:r>
          </w:p>
        </w:tc>
      </w:tr>
    </w:tbl>
    <w:p w:rsidR="00310998" w:rsidRPr="00CC1E1A" w:rsidRDefault="00310998" w:rsidP="00310998"/>
    <w:p w:rsidR="00310998" w:rsidRDefault="00310998" w:rsidP="00310998"/>
    <w:p w:rsidR="00600EF8" w:rsidRDefault="00600EF8"/>
    <w:sectPr w:rsidR="00600EF8" w:rsidSect="00221988">
      <w:footerReference w:type="even" r:id="rId10"/>
      <w:footerReference w:type="default" r:id="rId11"/>
      <w:pgSz w:w="11900" w:h="16840"/>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2D" w:rsidRDefault="00BF072D">
      <w:pPr>
        <w:spacing w:line="240" w:lineRule="auto"/>
      </w:pPr>
      <w:r>
        <w:separator/>
      </w:r>
    </w:p>
  </w:endnote>
  <w:endnote w:type="continuationSeparator" w:id="0">
    <w:p w:rsidR="00BF072D" w:rsidRDefault="00BF07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741685"/>
      <w:docPartObj>
        <w:docPartGallery w:val="Page Numbers (Bottom of Page)"/>
        <w:docPartUnique/>
      </w:docPartObj>
    </w:sdtPr>
    <w:sdtEndPr>
      <w:rPr>
        <w:rStyle w:val="PageNumber"/>
      </w:rPr>
    </w:sdtEndPr>
    <w:sdtContent>
      <w:p w:rsidR="007F29C2" w:rsidRDefault="00310998" w:rsidP="00D32F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F29C2" w:rsidRDefault="00BF0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2285472"/>
      <w:docPartObj>
        <w:docPartGallery w:val="Page Numbers (Bottom of Page)"/>
        <w:docPartUnique/>
      </w:docPartObj>
    </w:sdtPr>
    <w:sdtEndPr>
      <w:rPr>
        <w:rStyle w:val="PageNumber"/>
      </w:rPr>
    </w:sdtEndPr>
    <w:sdtContent>
      <w:p w:rsidR="007F29C2" w:rsidRDefault="00310998" w:rsidP="00D32F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A139C">
          <w:rPr>
            <w:rStyle w:val="PageNumber"/>
            <w:noProof/>
          </w:rPr>
          <w:t>3</w:t>
        </w:r>
        <w:r>
          <w:rPr>
            <w:rStyle w:val="PageNumber"/>
          </w:rPr>
          <w:fldChar w:fldCharType="end"/>
        </w:r>
      </w:p>
    </w:sdtContent>
  </w:sdt>
  <w:p w:rsidR="007F29C2" w:rsidRDefault="00BF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2D" w:rsidRDefault="00BF072D">
      <w:pPr>
        <w:spacing w:line="240" w:lineRule="auto"/>
      </w:pPr>
      <w:r>
        <w:separator/>
      </w:r>
    </w:p>
  </w:footnote>
  <w:footnote w:type="continuationSeparator" w:id="0">
    <w:p w:rsidR="00BF072D" w:rsidRDefault="00BF07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CC"/>
    <w:rsid w:val="00003152"/>
    <w:rsid w:val="00041130"/>
    <w:rsid w:val="000E4E45"/>
    <w:rsid w:val="00130A83"/>
    <w:rsid w:val="00135D85"/>
    <w:rsid w:val="001422C2"/>
    <w:rsid w:val="0014526C"/>
    <w:rsid w:val="0015765B"/>
    <w:rsid w:val="00181647"/>
    <w:rsid w:val="00193A35"/>
    <w:rsid w:val="001A65B3"/>
    <w:rsid w:val="001C3B62"/>
    <w:rsid w:val="00205C0E"/>
    <w:rsid w:val="00207056"/>
    <w:rsid w:val="00245F52"/>
    <w:rsid w:val="00276DDA"/>
    <w:rsid w:val="002D1D85"/>
    <w:rsid w:val="003009CD"/>
    <w:rsid w:val="00310998"/>
    <w:rsid w:val="00326211"/>
    <w:rsid w:val="0033169B"/>
    <w:rsid w:val="003323FC"/>
    <w:rsid w:val="003408FF"/>
    <w:rsid w:val="00392BE8"/>
    <w:rsid w:val="003B3760"/>
    <w:rsid w:val="003F0755"/>
    <w:rsid w:val="004109A8"/>
    <w:rsid w:val="00473EAC"/>
    <w:rsid w:val="00474BFB"/>
    <w:rsid w:val="004C2B61"/>
    <w:rsid w:val="00533F51"/>
    <w:rsid w:val="005466CC"/>
    <w:rsid w:val="00546F8B"/>
    <w:rsid w:val="00547517"/>
    <w:rsid w:val="005748AB"/>
    <w:rsid w:val="005C5454"/>
    <w:rsid w:val="00600EF8"/>
    <w:rsid w:val="0066395C"/>
    <w:rsid w:val="006C38BC"/>
    <w:rsid w:val="006D311C"/>
    <w:rsid w:val="006D3F1C"/>
    <w:rsid w:val="006D5EEE"/>
    <w:rsid w:val="006D707E"/>
    <w:rsid w:val="00716EC8"/>
    <w:rsid w:val="00735026"/>
    <w:rsid w:val="00761567"/>
    <w:rsid w:val="00762575"/>
    <w:rsid w:val="007864F6"/>
    <w:rsid w:val="007A6075"/>
    <w:rsid w:val="007D244C"/>
    <w:rsid w:val="007E06F1"/>
    <w:rsid w:val="00861511"/>
    <w:rsid w:val="00874C7A"/>
    <w:rsid w:val="00876492"/>
    <w:rsid w:val="008926DE"/>
    <w:rsid w:val="008A5A02"/>
    <w:rsid w:val="008C233B"/>
    <w:rsid w:val="008D5942"/>
    <w:rsid w:val="008E6E4C"/>
    <w:rsid w:val="0090092D"/>
    <w:rsid w:val="00925BD6"/>
    <w:rsid w:val="00942F1F"/>
    <w:rsid w:val="009571EC"/>
    <w:rsid w:val="00985644"/>
    <w:rsid w:val="009A068C"/>
    <w:rsid w:val="009C491E"/>
    <w:rsid w:val="00A227FD"/>
    <w:rsid w:val="00A3419B"/>
    <w:rsid w:val="00A40CDD"/>
    <w:rsid w:val="00AB2214"/>
    <w:rsid w:val="00AE3859"/>
    <w:rsid w:val="00AE4009"/>
    <w:rsid w:val="00AE5737"/>
    <w:rsid w:val="00B35CBD"/>
    <w:rsid w:val="00B448CC"/>
    <w:rsid w:val="00B770FA"/>
    <w:rsid w:val="00B77C61"/>
    <w:rsid w:val="00B90DCB"/>
    <w:rsid w:val="00B92F94"/>
    <w:rsid w:val="00B9652E"/>
    <w:rsid w:val="00BA139C"/>
    <w:rsid w:val="00BC7C33"/>
    <w:rsid w:val="00BF072D"/>
    <w:rsid w:val="00C0295B"/>
    <w:rsid w:val="00C06780"/>
    <w:rsid w:val="00C266C8"/>
    <w:rsid w:val="00C60782"/>
    <w:rsid w:val="00CA31F3"/>
    <w:rsid w:val="00CE60DF"/>
    <w:rsid w:val="00D15D91"/>
    <w:rsid w:val="00D221FB"/>
    <w:rsid w:val="00DA3659"/>
    <w:rsid w:val="00DD6125"/>
    <w:rsid w:val="00DE3C23"/>
    <w:rsid w:val="00DF644A"/>
    <w:rsid w:val="00E051DC"/>
    <w:rsid w:val="00ED16CF"/>
    <w:rsid w:val="00F02AE2"/>
    <w:rsid w:val="00F27F69"/>
    <w:rsid w:val="00F30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7C35"/>
  <w15:chartTrackingRefBased/>
  <w15:docId w15:val="{80B96BB3-898D-434D-9A0D-9B6B6EAA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98"/>
    <w:pPr>
      <w:widowControl w:val="0"/>
      <w:spacing w:line="480" w:lineRule="auto"/>
      <w:jc w:val="both"/>
    </w:pPr>
    <w:rPr>
      <w:rFonts w:ascii="Times New Roman" w:hAnsi="Times New Roman"/>
      <w:sz w:val="20"/>
    </w:rPr>
  </w:style>
  <w:style w:type="paragraph" w:styleId="Heading1">
    <w:name w:val="heading 1"/>
    <w:basedOn w:val="Normal"/>
    <w:next w:val="Normal"/>
    <w:link w:val="Heading1Char"/>
    <w:uiPriority w:val="9"/>
    <w:qFormat/>
    <w:rsid w:val="00AB221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310998"/>
    <w:pPr>
      <w:keepNext/>
      <w:keepLines/>
      <w:spacing w:before="260" w:after="260"/>
      <w:outlineLvl w:val="1"/>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998"/>
    <w:rPr>
      <w:rFonts w:ascii="Times New Roman" w:eastAsiaTheme="majorEastAsia" w:hAnsi="Times New Roman" w:cstheme="majorBidi"/>
      <w:b/>
      <w:bCs/>
      <w:sz w:val="28"/>
      <w:szCs w:val="32"/>
    </w:rPr>
  </w:style>
  <w:style w:type="paragraph" w:styleId="Footer">
    <w:name w:val="footer"/>
    <w:basedOn w:val="Normal"/>
    <w:link w:val="FooterChar"/>
    <w:uiPriority w:val="99"/>
    <w:unhideWhenUsed/>
    <w:rsid w:val="003109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10998"/>
    <w:rPr>
      <w:rFonts w:ascii="Times New Roman" w:hAnsi="Times New Roman"/>
      <w:sz w:val="18"/>
      <w:szCs w:val="18"/>
    </w:rPr>
  </w:style>
  <w:style w:type="character" w:styleId="PageNumber">
    <w:name w:val="page number"/>
    <w:basedOn w:val="DefaultParagraphFont"/>
    <w:uiPriority w:val="99"/>
    <w:semiHidden/>
    <w:unhideWhenUsed/>
    <w:rsid w:val="00310998"/>
  </w:style>
  <w:style w:type="table" w:styleId="TableGrid">
    <w:name w:val="Table Grid"/>
    <w:basedOn w:val="TableNormal"/>
    <w:uiPriority w:val="39"/>
    <w:rsid w:val="0031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998"/>
    <w:pPr>
      <w:widowControl w:val="0"/>
      <w:jc w:val="both"/>
    </w:pPr>
    <w:rPr>
      <w:rFonts w:ascii="Times New Roman" w:hAnsi="Times New Roman"/>
      <w:sz w:val="20"/>
    </w:rPr>
  </w:style>
  <w:style w:type="character" w:styleId="LineNumber">
    <w:name w:val="line number"/>
    <w:basedOn w:val="DefaultParagraphFont"/>
    <w:uiPriority w:val="99"/>
    <w:semiHidden/>
    <w:unhideWhenUsed/>
    <w:rsid w:val="00310998"/>
  </w:style>
  <w:style w:type="character" w:customStyle="1" w:styleId="Heading1Char">
    <w:name w:val="Heading 1 Char"/>
    <w:basedOn w:val="DefaultParagraphFont"/>
    <w:link w:val="Heading1"/>
    <w:uiPriority w:val="9"/>
    <w:rsid w:val="00AB2214"/>
    <w:rPr>
      <w:rFonts w:ascii="Times New Roman" w:hAnsi="Times New Roman"/>
      <w:b/>
      <w:bCs/>
      <w:kern w:val="44"/>
      <w:sz w:val="44"/>
      <w:szCs w:val="44"/>
    </w:rPr>
  </w:style>
  <w:style w:type="character" w:styleId="Hyperlink">
    <w:name w:val="Hyperlink"/>
    <w:basedOn w:val="DefaultParagraphFont"/>
    <w:uiPriority w:val="99"/>
    <w:unhideWhenUsed/>
    <w:rsid w:val="00AB2214"/>
    <w:rPr>
      <w:color w:val="0563C1" w:themeColor="hyperlink"/>
      <w:u w:val="single"/>
    </w:rPr>
  </w:style>
  <w:style w:type="character" w:customStyle="1" w:styleId="UnresolvedMention">
    <w:name w:val="Unresolved Mention"/>
    <w:basedOn w:val="DefaultParagraphFont"/>
    <w:uiPriority w:val="99"/>
    <w:semiHidden/>
    <w:unhideWhenUsed/>
    <w:rsid w:val="00AB2214"/>
    <w:rPr>
      <w:color w:val="605E5C"/>
      <w:shd w:val="clear" w:color="auto" w:fill="E1DFDD"/>
    </w:rPr>
  </w:style>
  <w:style w:type="paragraph" w:styleId="NormalWeb">
    <w:name w:val="Normal (Web)"/>
    <w:basedOn w:val="Normal"/>
    <w:uiPriority w:val="99"/>
    <w:unhideWhenUsed/>
    <w:rsid w:val="00942F1F"/>
    <w:pPr>
      <w:widowControl/>
      <w:spacing w:before="100" w:beforeAutospacing="1" w:after="100" w:afterAutospacing="1" w:line="240" w:lineRule="auto"/>
      <w:jc w:val="left"/>
    </w:pPr>
    <w:rPr>
      <w:rFonts w:ascii="SimSun" w:eastAsia="SimSun" w:hAnsi="SimSun" w:cs="SimSu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2488">
      <w:bodyDiv w:val="1"/>
      <w:marLeft w:val="0"/>
      <w:marRight w:val="0"/>
      <w:marTop w:val="0"/>
      <w:marBottom w:val="0"/>
      <w:divBdr>
        <w:top w:val="none" w:sz="0" w:space="0" w:color="auto"/>
        <w:left w:val="none" w:sz="0" w:space="0" w:color="auto"/>
        <w:bottom w:val="none" w:sz="0" w:space="0" w:color="auto"/>
        <w:right w:val="none" w:sz="0" w:space="0" w:color="auto"/>
      </w:divBdr>
      <w:divsChild>
        <w:div w:id="1660649272">
          <w:marLeft w:val="0"/>
          <w:marRight w:val="0"/>
          <w:marTop w:val="0"/>
          <w:marBottom w:val="0"/>
          <w:divBdr>
            <w:top w:val="none" w:sz="0" w:space="0" w:color="auto"/>
            <w:left w:val="none" w:sz="0" w:space="0" w:color="auto"/>
            <w:bottom w:val="none" w:sz="0" w:space="0" w:color="auto"/>
            <w:right w:val="none" w:sz="0" w:space="0" w:color="auto"/>
          </w:divBdr>
          <w:divsChild>
            <w:div w:id="1958486094">
              <w:marLeft w:val="0"/>
              <w:marRight w:val="0"/>
              <w:marTop w:val="0"/>
              <w:marBottom w:val="0"/>
              <w:divBdr>
                <w:top w:val="none" w:sz="0" w:space="0" w:color="auto"/>
                <w:left w:val="none" w:sz="0" w:space="0" w:color="auto"/>
                <w:bottom w:val="none" w:sz="0" w:space="0" w:color="auto"/>
                <w:right w:val="none" w:sz="0" w:space="0" w:color="auto"/>
              </w:divBdr>
              <w:divsChild>
                <w:div w:id="2551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0210">
      <w:bodyDiv w:val="1"/>
      <w:marLeft w:val="0"/>
      <w:marRight w:val="0"/>
      <w:marTop w:val="0"/>
      <w:marBottom w:val="0"/>
      <w:divBdr>
        <w:top w:val="none" w:sz="0" w:space="0" w:color="auto"/>
        <w:left w:val="none" w:sz="0" w:space="0" w:color="auto"/>
        <w:bottom w:val="none" w:sz="0" w:space="0" w:color="auto"/>
        <w:right w:val="none" w:sz="0" w:space="0" w:color="auto"/>
      </w:divBdr>
      <w:divsChild>
        <w:div w:id="999578619">
          <w:marLeft w:val="0"/>
          <w:marRight w:val="0"/>
          <w:marTop w:val="0"/>
          <w:marBottom w:val="0"/>
          <w:divBdr>
            <w:top w:val="none" w:sz="0" w:space="0" w:color="auto"/>
            <w:left w:val="none" w:sz="0" w:space="0" w:color="auto"/>
            <w:bottom w:val="none" w:sz="0" w:space="0" w:color="auto"/>
            <w:right w:val="none" w:sz="0" w:space="0" w:color="auto"/>
          </w:divBdr>
          <w:divsChild>
            <w:div w:id="843740006">
              <w:marLeft w:val="0"/>
              <w:marRight w:val="0"/>
              <w:marTop w:val="0"/>
              <w:marBottom w:val="0"/>
              <w:divBdr>
                <w:top w:val="none" w:sz="0" w:space="0" w:color="auto"/>
                <w:left w:val="none" w:sz="0" w:space="0" w:color="auto"/>
                <w:bottom w:val="none" w:sz="0" w:space="0" w:color="auto"/>
                <w:right w:val="none" w:sz="0" w:space="0" w:color="auto"/>
              </w:divBdr>
              <w:divsChild>
                <w:div w:id="43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3234119867@qq.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oliqing@ustc.edu.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Yongjian Zhu</dc:creator>
  <cp:keywords/>
  <dc:description/>
  <cp:lastModifiedBy>Xie, Jingui</cp:lastModifiedBy>
  <cp:revision>11</cp:revision>
  <dcterms:created xsi:type="dcterms:W3CDTF">2020-10-26T15:23:00Z</dcterms:created>
  <dcterms:modified xsi:type="dcterms:W3CDTF">2021-04-10T13:13:00Z</dcterms:modified>
</cp:coreProperties>
</file>