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71B47" w14:textId="2A2DD06C" w:rsidR="00C15CE7" w:rsidRPr="00971C05" w:rsidRDefault="00C15CE7">
      <w:pPr>
        <w:spacing w:after="160" w:line="259" w:lineRule="auto"/>
        <w:rPr>
          <w:rFonts w:ascii="Arial" w:hAnsi="Arial" w:cs="Arial"/>
          <w:b/>
          <w:bCs/>
        </w:rPr>
      </w:pPr>
      <w:r w:rsidRPr="00971C05">
        <w:rPr>
          <w:rFonts w:ascii="Arial" w:hAnsi="Arial" w:cs="Arial"/>
          <w:b/>
          <w:bCs/>
        </w:rPr>
        <w:t>SUPPLEMENTAL MATERIALS</w:t>
      </w:r>
    </w:p>
    <w:p w14:paraId="1AFB73BD" w14:textId="3E8A50A2" w:rsidR="00C15CE7" w:rsidRPr="00971C05" w:rsidRDefault="00C15CE7">
      <w:pPr>
        <w:spacing w:after="160" w:line="259" w:lineRule="auto"/>
        <w:rPr>
          <w:rFonts w:ascii="Arial" w:hAnsi="Arial" w:cs="Arial"/>
          <w:b/>
          <w:bCs/>
        </w:rPr>
      </w:pPr>
      <w:r w:rsidRPr="00971C05">
        <w:rPr>
          <w:rFonts w:ascii="Arial" w:hAnsi="Arial" w:cs="Arial"/>
          <w:b/>
          <w:bCs/>
        </w:rPr>
        <w:t>Supplemental Methods</w:t>
      </w:r>
    </w:p>
    <w:p w14:paraId="25BD4D79" w14:textId="77777777" w:rsidR="0067758D" w:rsidRPr="00971C05" w:rsidRDefault="0067758D" w:rsidP="0067758D">
      <w:pPr>
        <w:spacing w:after="120"/>
        <w:contextualSpacing/>
        <w:rPr>
          <w:rFonts w:ascii="Arial" w:hAnsi="Arial" w:cs="Arial"/>
          <w:i/>
        </w:rPr>
      </w:pPr>
      <w:r w:rsidRPr="00971C05">
        <w:rPr>
          <w:rFonts w:ascii="Arial" w:hAnsi="Arial" w:cs="Arial"/>
          <w:i/>
        </w:rPr>
        <w:t>Circadian phase</w:t>
      </w:r>
    </w:p>
    <w:p w14:paraId="6A51E116" w14:textId="77777777" w:rsidR="0067758D" w:rsidRPr="00971C05" w:rsidRDefault="0067758D" w:rsidP="0067758D">
      <w:pPr>
        <w:spacing w:after="120"/>
        <w:contextualSpacing/>
        <w:rPr>
          <w:rFonts w:ascii="Arial" w:hAnsi="Arial" w:cs="Arial"/>
        </w:rPr>
      </w:pPr>
      <w:r w:rsidRPr="00971C05">
        <w:rPr>
          <w:rFonts w:ascii="Arial" w:hAnsi="Arial" w:cs="Arial"/>
        </w:rPr>
        <w:t xml:space="preserve">Circadian phase was assessed via salivary Dim Light Melatonin Onset (DLMO) </w:t>
      </w:r>
      <w:r w:rsidRPr="00971C05">
        <w:rPr>
          <w:rFonts w:ascii="Arial" w:hAnsi="Arial" w:cs="Arial"/>
        </w:rPr>
        <w:fldChar w:fldCharType="begin"/>
      </w:r>
      <w:r w:rsidRPr="00971C05">
        <w:rPr>
          <w:rFonts w:ascii="Arial" w:hAnsi="Arial" w:cs="Arial"/>
        </w:rPr>
        <w:instrText xml:space="preserve"> ADDIN EN.CITE &lt;EndNote&gt;&lt;Cite&gt;&lt;Author&gt;Benloucif&lt;/Author&gt;&lt;Year&gt;2008&lt;/Year&gt;&lt;RecNum&gt;388&lt;/RecNum&gt;&lt;DisplayText&gt;(Benloucif et al., 2008)&lt;/DisplayText&gt;&lt;record&gt;&lt;rec-number&gt;388&lt;/rec-number&gt;&lt;foreign-keys&gt;&lt;key app="EN" db-id="905tf9w5efa9t6ewxr6pptts0x0ewfzw5v2d" timestamp="1578508893"&gt;388&lt;/key&gt;&lt;/foreign-keys&gt;&lt;ref-type name="Journal Article"&gt;17&lt;/ref-type&gt;&lt;contributors&gt;&lt;authors&gt;&lt;author&gt;Benloucif, S.&lt;/author&gt;&lt;author&gt;Burgess, H. J.&lt;/author&gt;&lt;author&gt;Klerman, E. B.&lt;/author&gt;&lt;author&gt;Lewy, A. J.&lt;/author&gt;&lt;author&gt;Middleton, B.&lt;/author&gt;&lt;author&gt;Murphy, P. J.&lt;/author&gt;&lt;author&gt;Parry, B. L.&lt;/author&gt;&lt;author&gt;Revell, V. L.&lt;/author&gt;&lt;/authors&gt;&lt;/contributors&gt;&lt;auth-address&gt;Department of Neurology, Northwestern University Medical School, Chicago, IL, USA. sbenloucif@gmail.com&lt;/auth-address&gt;&lt;titles&gt;&lt;title&gt;Measuring melatonin in humans&lt;/title&gt;&lt;secondary-title&gt;Journal of Clinical Sleep Medicine&lt;/secondary-title&gt;&lt;/titles&gt;&lt;periodical&gt;&lt;full-title&gt;Journal of Clinical Sleep Medicine&lt;/full-title&gt;&lt;/periodical&gt;&lt;pages&gt;66-9&lt;/pages&gt;&lt;volume&gt;4&lt;/volume&gt;&lt;number&gt;1&lt;/number&gt;&lt;keywords&gt;&lt;keyword&gt;Blood Chemical Analysis&lt;/keyword&gt;&lt;keyword&gt;Blood Specimen Collection&lt;/keyword&gt;&lt;keyword&gt;Circadian Rhythm&lt;/keyword&gt;&lt;keyword&gt;Humans&lt;/keyword&gt;&lt;keyword&gt;Melatonin/analogs &amp;amp; derivatives/*analysis/urine&lt;/keyword&gt;&lt;keyword&gt;Predictive Value of Tests&lt;/keyword&gt;&lt;keyword&gt;Saliva/chemistry&lt;/keyword&gt;&lt;keyword&gt;Specimen Handling&lt;/keyword&gt;&lt;/keywords&gt;&lt;dates&gt;&lt;year&gt;2008&lt;/year&gt;&lt;pub-dates&gt;&lt;date&gt;Feb 15&lt;/date&gt;&lt;/pub-dates&gt;&lt;/dates&gt;&lt;accession-num&gt;18350967&lt;/accession-num&gt;&lt;urls&gt;&lt;related-urls&gt;&lt;url&gt;&lt;style face="underline" font="default" size="100%"&gt;http://www.ncbi.nlm.nih.gov/entrez/query.fcgi?cmd=Retrieve&amp;amp;db=PubMed&amp;amp;dopt=Citation&amp;amp;list_uids=18350967 &lt;/style&gt;&lt;/url&gt;&lt;/related-urls&gt;&lt;/urls&gt;&lt;/record&gt;&lt;/Cite&gt;&lt;/EndNote&gt;</w:instrText>
      </w:r>
      <w:r w:rsidRPr="00971C05">
        <w:rPr>
          <w:rFonts w:ascii="Arial" w:hAnsi="Arial" w:cs="Arial"/>
        </w:rPr>
        <w:fldChar w:fldCharType="separate"/>
      </w:r>
      <w:r w:rsidRPr="00971C05">
        <w:rPr>
          <w:rFonts w:ascii="Arial" w:hAnsi="Arial" w:cs="Arial"/>
          <w:noProof/>
        </w:rPr>
        <w:t>(Benloucif et al., 2008)</w:t>
      </w:r>
      <w:r w:rsidRPr="00971C05">
        <w:rPr>
          <w:rFonts w:ascii="Arial" w:hAnsi="Arial" w:cs="Arial"/>
        </w:rPr>
        <w:fldChar w:fldCharType="end"/>
      </w:r>
      <w:r w:rsidRPr="00971C05">
        <w:rPr>
          <w:rFonts w:ascii="Arial" w:hAnsi="Arial" w:cs="Arial"/>
        </w:rPr>
        <w:t xml:space="preserve"> during the second evening of each Aligned and Misaligned study visit. Saliva samples were collected in </w:t>
      </w:r>
      <w:proofErr w:type="spellStart"/>
      <w:r w:rsidRPr="00971C05">
        <w:rPr>
          <w:rFonts w:ascii="Arial" w:hAnsi="Arial" w:cs="Arial"/>
        </w:rPr>
        <w:t>Salivettes</w:t>
      </w:r>
      <w:proofErr w:type="spellEnd"/>
      <w:r w:rsidRPr="00971C05">
        <w:rPr>
          <w:rFonts w:ascii="Arial" w:hAnsi="Arial" w:cs="Arial"/>
        </w:rPr>
        <w:t xml:space="preserve"> (</w:t>
      </w:r>
      <w:proofErr w:type="spellStart"/>
      <w:r w:rsidRPr="00971C05">
        <w:rPr>
          <w:rFonts w:ascii="Arial" w:hAnsi="Arial" w:cs="Arial"/>
        </w:rPr>
        <w:t>Sarstedt</w:t>
      </w:r>
      <w:proofErr w:type="spellEnd"/>
      <w:r w:rsidRPr="00971C05">
        <w:rPr>
          <w:rFonts w:ascii="Arial" w:hAnsi="Arial" w:cs="Arial"/>
        </w:rPr>
        <w:t xml:space="preserve">, Newton, NC) under dim light conditions (&lt;15 lux at any angle of gaze) every half-hour from 1800 - 0100.  Dim light conditions began at 1730 and were confirmed using a light meter. The sampling protocol controlled for posture (participants remained seated other than trips to the bathroom) and other confounding factors (e.g., no eating/drinking within 10 min of sampling; caffeine, bananas, and chocolate prohibited) </w:t>
      </w:r>
      <w:r w:rsidRPr="00971C05">
        <w:rPr>
          <w:rFonts w:ascii="Arial" w:hAnsi="Arial" w:cs="Arial"/>
        </w:rPr>
        <w:fldChar w:fldCharType="begin"/>
      </w:r>
      <w:r w:rsidRPr="00971C05">
        <w:rPr>
          <w:rFonts w:ascii="Arial" w:hAnsi="Arial" w:cs="Arial"/>
        </w:rPr>
        <w:instrText xml:space="preserve"> ADDIN EN.CITE &lt;EndNote&gt;&lt;Cite&gt;&lt;Author&gt;Burgess&lt;/Author&gt;&lt;Year&gt;2010&lt;/Year&gt;&lt;RecNum&gt;2014&lt;/RecNum&gt;&lt;DisplayText&gt;(Burgess, 2010)&lt;/DisplayText&gt;&lt;record&gt;&lt;rec-number&gt;2014&lt;/rec-number&gt;&lt;foreign-keys&gt;&lt;key app="EN" db-id="905tf9w5efa9t6ewxr6pptts0x0ewfzw5v2d" timestamp="1532525763"&gt;2014&lt;/key&gt;&lt;/foreign-keys&gt;&lt;ref-type name="Journal Article"&gt;17&lt;/ref-type&gt;&lt;contributors&gt;&lt;authors&gt;&lt;author&gt;Burgess, Helen J&lt;/author&gt;&lt;/authors&gt;&lt;/contributors&gt;&lt;titles&gt;&lt;title&gt;Partial sleep deprivation reduces phase advances to light in humans&lt;/title&gt;&lt;secondary-title&gt;Journal of biological rhythms&lt;/secondary-title&gt;&lt;/titles&gt;&lt;periodical&gt;&lt;full-title&gt;Journal of biological rhythms&lt;/full-title&gt;&lt;/periodical&gt;&lt;pages&gt;460-468&lt;/pages&gt;&lt;volume&gt;25&lt;/volume&gt;&lt;number&gt;6&lt;/number&gt;&lt;dates&gt;&lt;year&gt;2010&lt;/year&gt;&lt;/dates&gt;&lt;isbn&gt;0748-7304&lt;/isbn&gt;&lt;urls&gt;&lt;/urls&gt;&lt;/record&gt;&lt;/Cite&gt;&lt;/EndNote&gt;</w:instrText>
      </w:r>
      <w:r w:rsidRPr="00971C05">
        <w:rPr>
          <w:rFonts w:ascii="Arial" w:hAnsi="Arial" w:cs="Arial"/>
        </w:rPr>
        <w:fldChar w:fldCharType="separate"/>
      </w:r>
      <w:r w:rsidRPr="00971C05">
        <w:rPr>
          <w:rFonts w:ascii="Arial" w:hAnsi="Arial" w:cs="Arial"/>
          <w:noProof/>
        </w:rPr>
        <w:t>(Burgess, 2010)</w:t>
      </w:r>
      <w:r w:rsidRPr="00971C05">
        <w:rPr>
          <w:rFonts w:ascii="Arial" w:hAnsi="Arial" w:cs="Arial"/>
        </w:rPr>
        <w:fldChar w:fldCharType="end"/>
      </w:r>
      <w:r w:rsidRPr="00971C05">
        <w:rPr>
          <w:rFonts w:ascii="Arial" w:hAnsi="Arial" w:cs="Arial"/>
        </w:rPr>
        <w:t>. Participants rinsed their mouths with water 10 minutes prior to each sample after eating or drinking.  For DLMO collection during the Aligned condition, the fMRI scan (1900-1930) occurred after saliva sample collection began (1800).  Therefore, participants donned welder’s goggles (</w:t>
      </w:r>
      <w:proofErr w:type="spellStart"/>
      <w:r w:rsidRPr="00971C05">
        <w:rPr>
          <w:rFonts w:ascii="Arial" w:hAnsi="Arial" w:cs="Arial"/>
        </w:rPr>
        <w:t>Uvex</w:t>
      </w:r>
      <w:proofErr w:type="spellEnd"/>
      <w:r w:rsidRPr="00971C05">
        <w:rPr>
          <w:rFonts w:ascii="Arial" w:hAnsi="Arial" w:cs="Arial"/>
        </w:rPr>
        <w:t xml:space="preserve"> Flex Seal with Shade 5.0 Infra Dura lens; illuminance &lt;0.25 lux) </w:t>
      </w:r>
      <w:r w:rsidRPr="00971C05">
        <w:rPr>
          <w:rFonts w:ascii="Arial" w:hAnsi="Arial" w:cs="Arial"/>
        </w:rPr>
        <w:fldChar w:fldCharType="begin"/>
      </w:r>
      <w:r w:rsidRPr="00971C05">
        <w:rPr>
          <w:rFonts w:ascii="Arial" w:hAnsi="Arial" w:cs="Arial"/>
        </w:rPr>
        <w:instrText xml:space="preserve"> ADDIN EN.CITE &lt;EndNote&gt;&lt;Cite&gt;&lt;Author&gt;Burgess&lt;/Author&gt;&lt;Year&gt;2010&lt;/Year&gt;&lt;RecNum&gt;2014&lt;/RecNum&gt;&lt;DisplayText&gt;(Burgess, 2010)&lt;/DisplayText&gt;&lt;record&gt;&lt;rec-number&gt;2014&lt;/rec-number&gt;&lt;foreign-keys&gt;&lt;key app="EN" db-id="905tf9w5efa9t6ewxr6pptts0x0ewfzw5v2d" timestamp="1532525763"&gt;2014&lt;/key&gt;&lt;/foreign-keys&gt;&lt;ref-type name="Journal Article"&gt;17&lt;/ref-type&gt;&lt;contributors&gt;&lt;authors&gt;&lt;author&gt;Burgess, Helen J&lt;/author&gt;&lt;/authors&gt;&lt;/contributors&gt;&lt;titles&gt;&lt;title&gt;Partial sleep deprivation reduces phase advances to light in humans&lt;/title&gt;&lt;secondary-title&gt;Journal of biological rhythms&lt;/secondary-title&gt;&lt;/titles&gt;&lt;periodical&gt;&lt;full-title&gt;Journal of biological rhythms&lt;/full-title&gt;&lt;/periodical&gt;&lt;pages&gt;460-468&lt;/pages&gt;&lt;volume&gt;25&lt;/volume&gt;&lt;number&gt;6&lt;/number&gt;&lt;dates&gt;&lt;year&gt;2010&lt;/year&gt;&lt;/dates&gt;&lt;isbn&gt;0748-7304&lt;/isbn&gt;&lt;urls&gt;&lt;/urls&gt;&lt;/record&gt;&lt;/Cite&gt;&lt;/EndNote&gt;</w:instrText>
      </w:r>
      <w:r w:rsidRPr="00971C05">
        <w:rPr>
          <w:rFonts w:ascii="Arial" w:hAnsi="Arial" w:cs="Arial"/>
        </w:rPr>
        <w:fldChar w:fldCharType="separate"/>
      </w:r>
      <w:r w:rsidRPr="00971C05">
        <w:rPr>
          <w:rFonts w:ascii="Arial" w:hAnsi="Arial" w:cs="Arial"/>
          <w:noProof/>
        </w:rPr>
        <w:t>(Burgess, 2010)</w:t>
      </w:r>
      <w:r w:rsidRPr="00971C05">
        <w:rPr>
          <w:rFonts w:ascii="Arial" w:hAnsi="Arial" w:cs="Arial"/>
        </w:rPr>
        <w:fldChar w:fldCharType="end"/>
      </w:r>
      <w:r w:rsidRPr="00971C05">
        <w:rPr>
          <w:rFonts w:ascii="Arial" w:hAnsi="Arial" w:cs="Arial"/>
        </w:rPr>
        <w:t xml:space="preserve"> during transportation to and from the scan center and wore fMRI-compatible blue blocking goggles (Traditionalist model by </w:t>
      </w:r>
      <w:proofErr w:type="spellStart"/>
      <w:r w:rsidRPr="00971C05">
        <w:rPr>
          <w:rFonts w:ascii="Arial" w:hAnsi="Arial" w:cs="Arial"/>
        </w:rPr>
        <w:t>LowBlueLights</w:t>
      </w:r>
      <w:proofErr w:type="spellEnd"/>
      <w:r w:rsidRPr="00971C05">
        <w:rPr>
          <w:rFonts w:ascii="Arial" w:hAnsi="Arial" w:cs="Arial"/>
        </w:rPr>
        <w:t xml:space="preserve"> from cet.org) during the scan.  Saliva samples were frozen at -80° C and shipped on dry ice for radioimmunoassay (Solid Phase, Inc.; Portland, ME) using commercially available kits (ALPCO, Inc., Salem, NH).  DLMO was calculated as the interpolated clock time when salivary melatonin levels (</w:t>
      </w:r>
      <w:proofErr w:type="spellStart"/>
      <w:r w:rsidRPr="00971C05">
        <w:rPr>
          <w:rFonts w:ascii="Arial" w:hAnsi="Arial" w:cs="Arial"/>
        </w:rPr>
        <w:t>pg</w:t>
      </w:r>
      <w:proofErr w:type="spellEnd"/>
      <w:r w:rsidRPr="00971C05">
        <w:rPr>
          <w:rFonts w:ascii="Arial" w:hAnsi="Arial" w:cs="Arial"/>
        </w:rPr>
        <w:t xml:space="preserve">/mL) exceeded the mean of three consecutive baseline samples plus twice the standard deviation of those samples </w:t>
      </w:r>
      <w:r w:rsidRPr="00971C05">
        <w:rPr>
          <w:rFonts w:ascii="Arial" w:hAnsi="Arial" w:cs="Arial"/>
        </w:rPr>
        <w:fldChar w:fldCharType="begin"/>
      </w:r>
      <w:r w:rsidRPr="00971C05">
        <w:rPr>
          <w:rFonts w:ascii="Arial" w:hAnsi="Arial" w:cs="Arial"/>
        </w:rPr>
        <w:instrText xml:space="preserve"> ADDIN EN.CITE &lt;EndNote&gt;&lt;Cite&gt;&lt;Author&gt;Voultsios&lt;/Author&gt;&lt;Year&gt;1997&lt;/Year&gt;&lt;RecNum&gt;2013&lt;/RecNum&gt;&lt;DisplayText&gt;(Voultsios, Kennaway, &amp;amp; Dawson, 1997)&lt;/DisplayText&gt;&lt;record&gt;&lt;rec-number&gt;2013&lt;/rec-number&gt;&lt;foreign-keys&gt;&lt;key app="EN" db-id="905tf9w5efa9t6ewxr6pptts0x0ewfzw5v2d" timestamp="1532523806"&gt;2013&lt;/key&gt;&lt;/foreign-keys&gt;&lt;ref-type name="Journal Article"&gt;17&lt;/ref-type&gt;&lt;contributors&gt;&lt;authors&gt;&lt;author&gt;Voultsios, Athena&lt;/author&gt;&lt;author&gt;Kennaway, David J&lt;/author&gt;&lt;author&gt;Dawson, Drew&lt;/author&gt;&lt;/authors&gt;&lt;/contributors&gt;&lt;titles&gt;&lt;title&gt;Salivary melatonin as a circadian phase marker: validation and comparison to plasma melatonin&lt;/title&gt;&lt;secondary-title&gt;Journal of biological rhythms&lt;/secondary-title&gt;&lt;/titles&gt;&lt;periodical&gt;&lt;full-title&gt;Journal of biological rhythms&lt;/full-title&gt;&lt;/periodical&gt;&lt;pages&gt;457-466&lt;/pages&gt;&lt;volume&gt;12&lt;/volume&gt;&lt;number&gt;5&lt;/number&gt;&lt;dates&gt;&lt;year&gt;1997&lt;/year&gt;&lt;/dates&gt;&lt;isbn&gt;0748-7304&lt;/isbn&gt;&lt;urls&gt;&lt;/urls&gt;&lt;/record&gt;&lt;/Cite&gt;&lt;/EndNote&gt;</w:instrText>
      </w:r>
      <w:r w:rsidRPr="00971C05">
        <w:rPr>
          <w:rFonts w:ascii="Arial" w:hAnsi="Arial" w:cs="Arial"/>
        </w:rPr>
        <w:fldChar w:fldCharType="separate"/>
      </w:r>
      <w:r w:rsidRPr="00971C05">
        <w:rPr>
          <w:rFonts w:ascii="Arial" w:hAnsi="Arial" w:cs="Arial"/>
          <w:noProof/>
        </w:rPr>
        <w:t>(Voultsios, Kennaway, &amp; Dawson, 1997)</w:t>
      </w:r>
      <w:r w:rsidRPr="00971C05">
        <w:rPr>
          <w:rFonts w:ascii="Arial" w:hAnsi="Arial" w:cs="Arial"/>
        </w:rPr>
        <w:fldChar w:fldCharType="end"/>
      </w:r>
      <w:r w:rsidRPr="00971C05">
        <w:rPr>
          <w:rFonts w:ascii="Arial" w:hAnsi="Arial" w:cs="Arial"/>
        </w:rPr>
        <w:t xml:space="preserve">. </w:t>
      </w:r>
    </w:p>
    <w:p w14:paraId="752F8312" w14:textId="77777777" w:rsidR="0067758D" w:rsidRPr="00971C05" w:rsidRDefault="0067758D" w:rsidP="00162CDE">
      <w:pPr>
        <w:spacing w:after="120"/>
        <w:contextualSpacing/>
        <w:rPr>
          <w:rFonts w:ascii="Arial" w:hAnsi="Arial" w:cs="Arial"/>
          <w:i/>
        </w:rPr>
      </w:pPr>
    </w:p>
    <w:p w14:paraId="46275B92" w14:textId="042AB35C" w:rsidR="00162CDE" w:rsidRPr="00971C05" w:rsidRDefault="00162CDE" w:rsidP="00162CDE">
      <w:pPr>
        <w:spacing w:after="120"/>
        <w:contextualSpacing/>
        <w:rPr>
          <w:rFonts w:ascii="Arial" w:hAnsi="Arial" w:cs="Arial"/>
          <w:i/>
        </w:rPr>
      </w:pPr>
      <w:r w:rsidRPr="00971C05">
        <w:rPr>
          <w:rFonts w:ascii="Arial" w:hAnsi="Arial" w:cs="Arial"/>
          <w:i/>
        </w:rPr>
        <w:t>fMRI Tasks</w:t>
      </w:r>
    </w:p>
    <w:p w14:paraId="5443E376" w14:textId="77777777" w:rsidR="007160D7" w:rsidRDefault="00162CDE" w:rsidP="00162CDE">
      <w:pPr>
        <w:spacing w:after="120"/>
        <w:contextualSpacing/>
        <w:rPr>
          <w:rFonts w:ascii="Arial" w:hAnsi="Arial" w:cs="Arial"/>
          <w:iCs/>
        </w:rPr>
      </w:pPr>
      <w:r w:rsidRPr="00971C05">
        <w:rPr>
          <w:rFonts w:ascii="Arial" w:hAnsi="Arial" w:cs="Arial"/>
          <w:iCs/>
        </w:rPr>
        <w:t xml:space="preserve">As noted, participants completed a total of four fMRI scans.  Given concerns over habituation to similar reward tasks during test-retest intervals of less than 2 weeks, we only administered the Card Guessing Task during the AM scans </w:t>
      </w:r>
      <w:r w:rsidRPr="00971C05">
        <w:rPr>
          <w:rFonts w:ascii="Arial" w:hAnsi="Arial" w:cs="Arial"/>
          <w:iCs/>
        </w:rPr>
        <w:fldChar w:fldCharType="begin">
          <w:fldData xml:space="preserve">PEVuZE5vdGU+PENpdGU+PEF1dGhvcj5QbGljaHRhPC9BdXRob3I+PFllYXI+MjAxMjwvWWVhcj48
UmVjTnVtPjEwMDM8L1JlY051bT48RGlzcGxheVRleHQ+KEhhc2xlciwgRm9yYmVzLCAmYW1wOyBG
cmFuemVuLCAyMDE0OyBQbGljaHRhIGV0IGFsLiwgMjAxMik8L0Rpc3BsYXlUZXh0PjxyZWNvcmQ+
PHJlYy1udW1iZXI+MTAwMzwvcmVjLW51bWJlcj48Zm9yZWlnbi1rZXlzPjxrZXkgYXBwPSJFTiIg
ZGItaWQ9IjkwNXRmOXc1ZWZhOXQ2ZXd4cjZwcHR0czB4MGV3Znp3NXYyZCIgdGltZXN0YW1wPSIx
NTc4NTA4ODk1Ij4xMDAzPC9rZXk+PC9mb3JlaWduLWtleXM+PHJlZi10eXBlIG5hbWU9IkpvdXJu
YWwgQXJ0aWNsZSI+MTc8L3JlZi10eXBlPjxjb250cmlidXRvcnM+PGF1dGhvcnM+PGF1dGhvcj5Q
bGljaHRhLCBNLiBNLjwvYXV0aG9yPjxhdXRob3I+U2Nod2FyeiwgQS4gSi48L2F1dGhvcj48YXV0
aG9yPkdyaW1tLCBPLjwvYXV0aG9yPjxhdXRob3I+TW9yZ2VuLCBLLjwvYXV0aG9yPjxhdXRob3I+
TWllciwgRC48L2F1dGhvcj48YXV0aG9yPkhhZGRhZCwgTC48L2F1dGhvcj48YXV0aG9yPkdlcmRl
cywgQS4gQi48L2F1dGhvcj48YXV0aG9yPlNhdWVyLCBDLjwvYXV0aG9yPjxhdXRob3I+VG9zdCwg
SC48L2F1dGhvcj48YXV0aG9yPkVzc2xpbmdlciwgQy48L2F1dGhvcj48YXV0aG9yPkNvbG1hbiwg
UC48L2F1dGhvcj48YXV0aG9yPldpbHNvbiwgRi48L2F1dGhvcj48YXV0aG9yPktpcnNjaCwgUC48
L2F1dGhvcj48YXV0aG9yPk1leWVyLUxpbmRlbmJlcmcsIEEuPC9hdXRob3I+PC9hdXRob3JzPjwv
Y29udHJpYnV0b3JzPjxhdXRoLWFkZHJlc3M+Q2VudHJhbCBJbnN0aXR1dGUgb2YgTWVudGFsIEhl
YWx0aCwgRGVwYXJ0bWVudCBvZiBQc3ljaGlhdHJ5IGFuZCBQc3ljaG90aGVyYXB5LCBVbml2ZXJz
aXR5IG9mIEhlaWRlbGJlcmcvTWVkaWNhbCBGYWN1bHR5IE1hbm5oZWltLCBNYW5uaGVpbSwgR2Vy
bWFueS4gTWljaGFlbC5QbGljaHRhQHppLW1hbm5oZWltLmRlPC9hdXRoLWFkZHJlc3M+PHRpdGxl
cz48dGl0bGU+VGVzdC1yZXRlc3QgcmVsaWFiaWxpdHkgb2YgZXZva2VkIEJPTEQgc2lnbmFscyBm
cm9tIGEgY29nbml0aXZlLWVtb3RpdmUgZk1SSSB0ZXN0IGJhdHRlcnk8L3RpdGxlPjxzZWNvbmRh
cnktdGl0bGU+TmV1cm9JbWFnZTwvc2Vjb25kYXJ5LXRpdGxlPjxhbHQtdGl0bGU+TmV1cm9pbWFn
ZTwvYWx0LXRpdGxlPjwvdGl0bGVzPjxwZXJpb2RpY2FsPjxmdWxsLXRpdGxlPk5ldXJvSW1hZ2U8
L2Z1bGwtdGl0bGU+PC9wZXJpb2RpY2FsPjxhbHQtcGVyaW9kaWNhbD48ZnVsbC10aXRsZT5OZXVy
b0ltYWdlPC9mdWxsLXRpdGxlPjwvYWx0LXBlcmlvZGljYWw+PHBhZ2VzPjE3NDYtNTg8L3BhZ2Vz
Pjx2b2x1bWU+NjA8L3ZvbHVtZT48bnVtYmVyPjM8L251bWJlcj48ZWRpdGlvbj4yMDEyLzAyLzE1
PC9lZGl0aW9uPjxrZXl3b3Jkcz48a2V5d29yZD5CcmFpbi8qcGh5c2lvbG9neTwva2V5d29yZD48
a2V5d29yZD5Db2duaXRpb24vKnBoeXNpb2xvZ3k8L2tleXdvcmQ+PGtleXdvcmQ+RW1vdGlvbnMv
KnBoeXNpb2xvZ3k8L2tleXdvcmQ+PGtleXdvcmQ+RXZva2VkIFBvdGVudGlhbHMvKnBoeXNpb2xv
Z3k8L2tleXdvcmQ+PGtleXdvcmQ+RmVtYWxlPC9rZXl3b3JkPjxrZXl3b3JkPkZ1bmN0aW9uYWwg
TmV1cm9pbWFnaW5nLyptZXRob2RzPC9rZXl3b3JkPjxrZXl3b3JkPkh1bWFuczwva2V5d29yZD48
a2V5d29yZD5NYWduZXRpYyBSZXNvbmFuY2UgSW1hZ2luZy8qbWV0aG9kczwva2V5d29yZD48a2V5
d29yZD5NYWxlPC9rZXl3b3JkPjxrZXl3b3JkPk1vdGl2YXRpb24vKnBoeXNpb2xvZ3k8L2tleXdv
cmQ+PGtleXdvcmQ+UmVwcm9kdWNpYmlsaXR5IG9mIFJlc3VsdHM8L2tleXdvcmQ+PGtleXdvcmQ+
U2Vuc2l0aXZpdHkgYW5kIFNwZWNpZmljaXR5PC9rZXl3b3JkPjxrZXl3b3JkPllvdW5nIEFkdWx0
PC9rZXl3b3JkPjwva2V5d29yZHM+PGRhdGVzPjx5ZWFyPjIwMTI8L3llYXI+PHB1Yi1kYXRlcz48
ZGF0ZT5BcHIgMTU8L2RhdGU+PC9wdWItZGF0ZXM+PC9kYXRlcz48aXNibj4xMDk1LTk1NzIgKEVs
ZWN0cm9uaWMpJiN4RDsxMDUzLTgxMTkgKExpbmtpbmcpPC9pc2JuPjxhY2Nlc3Npb24tbnVtPjIy
MzMwMzE2PC9hY2Nlc3Npb24tbnVtPjx3b3JrLXR5cGU+UmVzZWFyY2ggU3VwcG9ydCwgTm9uLVUu
Uy4gR292JmFwb3M7dDwvd29yay10eXBlPjx1cmxzPjxyZWxhdGVkLXVybHM+PHVybD5odHRwOi8v
d3d3Lm5jYmkubmxtLm5paC5nb3YvcHVibWVkLzIyMzMwMzE2PC91cmw+PC9yZWxhdGVkLXVybHM+
PC91cmxzPjxlbGVjdHJvbmljLXJlc291cmNlLW51bT4xMC4xMDE2L2oubmV1cm9pbWFnZS4yMDEy
LjAxLjEyOTwvZWxlY3Ryb25pYy1yZXNvdXJjZS1udW0+PGxhbmd1YWdlPmVuZzwvbGFuZ3VhZ2U+
PC9yZWNvcmQ+PC9DaXRlPjxDaXRlPjxBdXRob3I+SGFzbGVyPC9BdXRob3I+PFllYXI+MjAxNDwv
WWVhcj48UmVjTnVtPjE1MzY8L1JlY051bT48cmVjb3JkPjxyZWMtbnVtYmVyPjE1MzY8L3JlYy1u
dW1iZXI+PGZvcmVpZ24ta2V5cz48a2V5IGFwcD0iRU4iIGRiLWlkPSI5MDV0Zjl3NWVmYTl0NmV3
eHI2cHB0dHMweDBld2Z6dzV2MmQiIHRpbWVzdGFtcD0iMTQ2NzM3NzE5MCI+MTUzNjwva2V5Pjwv
Zm9yZWlnbi1rZXlzPjxyZWYtdHlwZSBuYW1lPSJKb3VybmFsIEFydGljbGUiPjE3PC9yZWYtdHlw
ZT48Y29udHJpYnV0b3JzPjxhdXRob3JzPjxhdXRob3I+SGFzbGVyLCBCcmFudCBQPC9hdXRob3I+
PGF1dGhvcj5Gb3JiZXMsIEVyaWthIEU8L2F1dGhvcj48YXV0aG9yPkZyYW56ZW4sIFBldGVyIEw8
L2F1dGhvcj48L2F1dGhvcnM+PC9jb250cmlidXRvcnM+PHRpdGxlcz48dGl0bGU+VGltZS1vZi1k
YXkgZGlmZmVyZW5jZXMgYW5kIHNob3J0LXRlcm0gc3RhYmlsaXR5IG9mIHRoZSBuZXVyYWwgcmVz
cG9uc2UgdG8gbW9uZXRhcnkgcmV3YXJkOiBhIHBpbG90IHN0dWR5PC90aXRsZT48c2Vjb25kYXJ5
LXRpdGxlPlBzeWNoaWF0cnkgUmVzZWFyY2g6IE5ldXJvaW1hZ2luZzwvc2Vjb25kYXJ5LXRpdGxl
PjwvdGl0bGVzPjxwZXJpb2RpY2FsPjxmdWxsLXRpdGxlPlBzeWNoaWF0cnkgUmVzZWFyY2g6IE5l
dXJvaW1hZ2luZzwvZnVsbC10aXRsZT48L3BlcmlvZGljYWw+PHBhZ2VzPjIyLTI3PC9wYWdlcz48
dm9sdW1lPjIyNDwvdm9sdW1lPjxudW1iZXI+MTwvbnVtYmVyPjxkYXRlcz48eWVhcj4yMDE0PC95
ZWFyPjwvZGF0ZXM+PGlzYm4+MDkyNS00OTI3PC9pc2JuPjx1cmxzPjwvdXJscz48Y3VzdG9tMj5Q
TUM0MTU3MDg3PC9jdXN0b20yPjwvcmVjb3JkPjwvQ2l0ZT48L0VuZE5vdGU+
</w:fldData>
        </w:fldChar>
      </w:r>
      <w:r w:rsidRPr="00971C05">
        <w:rPr>
          <w:rFonts w:ascii="Arial" w:hAnsi="Arial" w:cs="Arial"/>
          <w:iCs/>
        </w:rPr>
        <w:instrText xml:space="preserve"> ADDIN EN.CITE </w:instrText>
      </w:r>
      <w:r w:rsidRPr="00971C05">
        <w:rPr>
          <w:rFonts w:ascii="Arial" w:hAnsi="Arial" w:cs="Arial"/>
          <w:iCs/>
        </w:rPr>
        <w:fldChar w:fldCharType="begin">
          <w:fldData xml:space="preserve">PEVuZE5vdGU+PENpdGU+PEF1dGhvcj5QbGljaHRhPC9BdXRob3I+PFllYXI+MjAxMjwvWWVhcj48
UmVjTnVtPjEwMDM8L1JlY051bT48RGlzcGxheVRleHQ+KEhhc2xlciwgRm9yYmVzLCAmYW1wOyBG
cmFuemVuLCAyMDE0OyBQbGljaHRhIGV0IGFsLiwgMjAxMik8L0Rpc3BsYXlUZXh0PjxyZWNvcmQ+
PHJlYy1udW1iZXI+MTAwMzwvcmVjLW51bWJlcj48Zm9yZWlnbi1rZXlzPjxrZXkgYXBwPSJFTiIg
ZGItaWQ9IjkwNXRmOXc1ZWZhOXQ2ZXd4cjZwcHR0czB4MGV3Znp3NXYyZCIgdGltZXN0YW1wPSIx
NTc4NTA4ODk1Ij4xMDAzPC9rZXk+PC9mb3JlaWduLWtleXM+PHJlZi10eXBlIG5hbWU9IkpvdXJu
YWwgQXJ0aWNsZSI+MTc8L3JlZi10eXBlPjxjb250cmlidXRvcnM+PGF1dGhvcnM+PGF1dGhvcj5Q
bGljaHRhLCBNLiBNLjwvYXV0aG9yPjxhdXRob3I+U2Nod2FyeiwgQS4gSi48L2F1dGhvcj48YXV0
aG9yPkdyaW1tLCBPLjwvYXV0aG9yPjxhdXRob3I+TW9yZ2VuLCBLLjwvYXV0aG9yPjxhdXRob3I+
TWllciwgRC48L2F1dGhvcj48YXV0aG9yPkhhZGRhZCwgTC48L2F1dGhvcj48YXV0aG9yPkdlcmRl
cywgQS4gQi48L2F1dGhvcj48YXV0aG9yPlNhdWVyLCBDLjwvYXV0aG9yPjxhdXRob3I+VG9zdCwg
SC48L2F1dGhvcj48YXV0aG9yPkVzc2xpbmdlciwgQy48L2F1dGhvcj48YXV0aG9yPkNvbG1hbiwg
UC48L2F1dGhvcj48YXV0aG9yPldpbHNvbiwgRi48L2F1dGhvcj48YXV0aG9yPktpcnNjaCwgUC48
L2F1dGhvcj48YXV0aG9yPk1leWVyLUxpbmRlbmJlcmcsIEEuPC9hdXRob3I+PC9hdXRob3JzPjwv
Y29udHJpYnV0b3JzPjxhdXRoLWFkZHJlc3M+Q2VudHJhbCBJbnN0aXR1dGUgb2YgTWVudGFsIEhl
YWx0aCwgRGVwYXJ0bWVudCBvZiBQc3ljaGlhdHJ5IGFuZCBQc3ljaG90aGVyYXB5LCBVbml2ZXJz
aXR5IG9mIEhlaWRlbGJlcmcvTWVkaWNhbCBGYWN1bHR5IE1hbm5oZWltLCBNYW5uaGVpbSwgR2Vy
bWFueS4gTWljaGFlbC5QbGljaHRhQHppLW1hbm5oZWltLmRlPC9hdXRoLWFkZHJlc3M+PHRpdGxl
cz48dGl0bGU+VGVzdC1yZXRlc3QgcmVsaWFiaWxpdHkgb2YgZXZva2VkIEJPTEQgc2lnbmFscyBm
cm9tIGEgY29nbml0aXZlLWVtb3RpdmUgZk1SSSB0ZXN0IGJhdHRlcnk8L3RpdGxlPjxzZWNvbmRh
cnktdGl0bGU+TmV1cm9JbWFnZTwvc2Vjb25kYXJ5LXRpdGxlPjxhbHQtdGl0bGU+TmV1cm9pbWFn
ZTwvYWx0LXRpdGxlPjwvdGl0bGVzPjxwZXJpb2RpY2FsPjxmdWxsLXRpdGxlPk5ldXJvSW1hZ2U8
L2Z1bGwtdGl0bGU+PC9wZXJpb2RpY2FsPjxhbHQtcGVyaW9kaWNhbD48ZnVsbC10aXRsZT5OZXVy
b0ltYWdlPC9mdWxsLXRpdGxlPjwvYWx0LXBlcmlvZGljYWw+PHBhZ2VzPjE3NDYtNTg8L3BhZ2Vz
Pjx2b2x1bWU+NjA8L3ZvbHVtZT48bnVtYmVyPjM8L251bWJlcj48ZWRpdGlvbj4yMDEyLzAyLzE1
PC9lZGl0aW9uPjxrZXl3b3Jkcz48a2V5d29yZD5CcmFpbi8qcGh5c2lvbG9neTwva2V5d29yZD48
a2V5d29yZD5Db2duaXRpb24vKnBoeXNpb2xvZ3k8L2tleXdvcmQ+PGtleXdvcmQ+RW1vdGlvbnMv
KnBoeXNpb2xvZ3k8L2tleXdvcmQ+PGtleXdvcmQ+RXZva2VkIFBvdGVudGlhbHMvKnBoeXNpb2xv
Z3k8L2tleXdvcmQ+PGtleXdvcmQ+RmVtYWxlPC9rZXl3b3JkPjxrZXl3b3JkPkZ1bmN0aW9uYWwg
TmV1cm9pbWFnaW5nLyptZXRob2RzPC9rZXl3b3JkPjxrZXl3b3JkPkh1bWFuczwva2V5d29yZD48
a2V5d29yZD5NYWduZXRpYyBSZXNvbmFuY2UgSW1hZ2luZy8qbWV0aG9kczwva2V5d29yZD48a2V5
d29yZD5NYWxlPC9rZXl3b3JkPjxrZXl3b3JkPk1vdGl2YXRpb24vKnBoeXNpb2xvZ3k8L2tleXdv
cmQ+PGtleXdvcmQ+UmVwcm9kdWNpYmlsaXR5IG9mIFJlc3VsdHM8L2tleXdvcmQ+PGtleXdvcmQ+
U2Vuc2l0aXZpdHkgYW5kIFNwZWNpZmljaXR5PC9rZXl3b3JkPjxrZXl3b3JkPllvdW5nIEFkdWx0
PC9rZXl3b3JkPjwva2V5d29yZHM+PGRhdGVzPjx5ZWFyPjIwMTI8L3llYXI+PHB1Yi1kYXRlcz48
ZGF0ZT5BcHIgMTU8L2RhdGU+PC9wdWItZGF0ZXM+PC9kYXRlcz48aXNibj4xMDk1LTk1NzIgKEVs
ZWN0cm9uaWMpJiN4RDsxMDUzLTgxMTkgKExpbmtpbmcpPC9pc2JuPjxhY2Nlc3Npb24tbnVtPjIy
MzMwMzE2PC9hY2Nlc3Npb24tbnVtPjx3b3JrLXR5cGU+UmVzZWFyY2ggU3VwcG9ydCwgTm9uLVUu
Uy4gR292JmFwb3M7dDwvd29yay10eXBlPjx1cmxzPjxyZWxhdGVkLXVybHM+PHVybD5odHRwOi8v
d3d3Lm5jYmkubmxtLm5paC5nb3YvcHVibWVkLzIyMzMwMzE2PC91cmw+PC9yZWxhdGVkLXVybHM+
PC91cmxzPjxlbGVjdHJvbmljLXJlc291cmNlLW51bT4xMC4xMDE2L2oubmV1cm9pbWFnZS4yMDEy
LjAxLjEyOTwvZWxlY3Ryb25pYy1yZXNvdXJjZS1udW0+PGxhbmd1YWdlPmVuZzwvbGFuZ3VhZ2U+
PC9yZWNvcmQ+PC9DaXRlPjxDaXRlPjxBdXRob3I+SGFzbGVyPC9BdXRob3I+PFllYXI+MjAxNDwv
WWVhcj48UmVjTnVtPjE1MzY8L1JlY051bT48cmVjb3JkPjxyZWMtbnVtYmVyPjE1MzY8L3JlYy1u
dW1iZXI+PGZvcmVpZ24ta2V5cz48a2V5IGFwcD0iRU4iIGRiLWlkPSI5MDV0Zjl3NWVmYTl0NmV3
eHI2cHB0dHMweDBld2Z6dzV2MmQiIHRpbWVzdGFtcD0iMTQ2NzM3NzE5MCI+MTUzNjwva2V5Pjwv
Zm9yZWlnbi1rZXlzPjxyZWYtdHlwZSBuYW1lPSJKb3VybmFsIEFydGljbGUiPjE3PC9yZWYtdHlw
ZT48Y29udHJpYnV0b3JzPjxhdXRob3JzPjxhdXRob3I+SGFzbGVyLCBCcmFudCBQPC9hdXRob3I+
PGF1dGhvcj5Gb3JiZXMsIEVyaWthIEU8L2F1dGhvcj48YXV0aG9yPkZyYW56ZW4sIFBldGVyIEw8
L2F1dGhvcj48L2F1dGhvcnM+PC9jb250cmlidXRvcnM+PHRpdGxlcz48dGl0bGU+VGltZS1vZi1k
YXkgZGlmZmVyZW5jZXMgYW5kIHNob3J0LXRlcm0gc3RhYmlsaXR5IG9mIHRoZSBuZXVyYWwgcmVz
cG9uc2UgdG8gbW9uZXRhcnkgcmV3YXJkOiBhIHBpbG90IHN0dWR5PC90aXRsZT48c2Vjb25kYXJ5
LXRpdGxlPlBzeWNoaWF0cnkgUmVzZWFyY2g6IE5ldXJvaW1hZ2luZzwvc2Vjb25kYXJ5LXRpdGxl
PjwvdGl0bGVzPjxwZXJpb2RpY2FsPjxmdWxsLXRpdGxlPlBzeWNoaWF0cnkgUmVzZWFyY2g6IE5l
dXJvaW1hZ2luZzwvZnVsbC10aXRsZT48L3BlcmlvZGljYWw+PHBhZ2VzPjIyLTI3PC9wYWdlcz48
dm9sdW1lPjIyNDwvdm9sdW1lPjxudW1iZXI+MTwvbnVtYmVyPjxkYXRlcz48eWVhcj4yMDE0PC95
ZWFyPjwvZGF0ZXM+PGlzYm4+MDkyNS00OTI3PC9pc2JuPjx1cmxzPjwvdXJscz48Y3VzdG9tMj5Q
TUM0MTU3MDg3PC9jdXN0b20yPjwvcmVjb3JkPjwvQ2l0ZT48L0VuZE5vdGU+
</w:fldData>
        </w:fldChar>
      </w:r>
      <w:r w:rsidRPr="00971C05">
        <w:rPr>
          <w:rFonts w:ascii="Arial" w:hAnsi="Arial" w:cs="Arial"/>
          <w:iCs/>
        </w:rPr>
        <w:instrText xml:space="preserve"> ADDIN EN.CITE.DATA </w:instrText>
      </w:r>
      <w:r w:rsidRPr="00971C05">
        <w:rPr>
          <w:rFonts w:ascii="Arial" w:hAnsi="Arial" w:cs="Arial"/>
          <w:iCs/>
        </w:rPr>
      </w:r>
      <w:r w:rsidRPr="00971C05">
        <w:rPr>
          <w:rFonts w:ascii="Arial" w:hAnsi="Arial" w:cs="Arial"/>
          <w:iCs/>
        </w:rPr>
        <w:fldChar w:fldCharType="end"/>
      </w:r>
      <w:r w:rsidRPr="00971C05">
        <w:rPr>
          <w:rFonts w:ascii="Arial" w:hAnsi="Arial" w:cs="Arial"/>
          <w:iCs/>
        </w:rPr>
      </w:r>
      <w:r w:rsidRPr="00971C05">
        <w:rPr>
          <w:rFonts w:ascii="Arial" w:hAnsi="Arial" w:cs="Arial"/>
          <w:iCs/>
        </w:rPr>
        <w:fldChar w:fldCharType="separate"/>
      </w:r>
      <w:r w:rsidRPr="00971C05">
        <w:rPr>
          <w:rFonts w:ascii="Arial" w:hAnsi="Arial" w:cs="Arial"/>
          <w:iCs/>
          <w:noProof/>
        </w:rPr>
        <w:t>(Hasler, Forbes, &amp; Franzen, 2014; Plichta et al., 2012)</w:t>
      </w:r>
      <w:r w:rsidRPr="00971C05">
        <w:rPr>
          <w:rFonts w:ascii="Arial" w:hAnsi="Arial" w:cs="Arial"/>
          <w:iCs/>
        </w:rPr>
        <w:fldChar w:fldCharType="end"/>
      </w:r>
      <w:r w:rsidRPr="00971C05">
        <w:rPr>
          <w:rFonts w:ascii="Arial" w:hAnsi="Arial" w:cs="Arial"/>
          <w:iCs/>
        </w:rPr>
        <w:t xml:space="preserve">. </w:t>
      </w:r>
    </w:p>
    <w:p w14:paraId="23D7A2F8" w14:textId="77777777" w:rsidR="007160D7" w:rsidRDefault="007160D7" w:rsidP="00162CDE">
      <w:pPr>
        <w:spacing w:after="120"/>
        <w:contextualSpacing/>
        <w:rPr>
          <w:rFonts w:ascii="Arial" w:hAnsi="Arial" w:cs="Arial"/>
          <w:iCs/>
        </w:rPr>
      </w:pPr>
    </w:p>
    <w:p w14:paraId="6EF0C35B" w14:textId="2293CA3B" w:rsidR="00162CDE" w:rsidRPr="00971C05" w:rsidRDefault="00162CDE" w:rsidP="00162CDE">
      <w:pPr>
        <w:spacing w:after="120"/>
        <w:contextualSpacing/>
        <w:rPr>
          <w:rFonts w:ascii="Arial" w:hAnsi="Arial" w:cs="Arial"/>
        </w:rPr>
      </w:pPr>
      <w:r w:rsidRPr="00971C05">
        <w:rPr>
          <w:rFonts w:ascii="Arial" w:hAnsi="Arial" w:cs="Arial"/>
          <w:iCs/>
        </w:rPr>
        <w:t>Tasks</w:t>
      </w:r>
      <w:r w:rsidRPr="00971C05">
        <w:rPr>
          <w:rFonts w:ascii="Arial" w:hAnsi="Arial" w:cs="Arial"/>
          <w:i/>
        </w:rPr>
        <w:t xml:space="preserve"> </w:t>
      </w:r>
      <w:r w:rsidRPr="00971C05">
        <w:rPr>
          <w:rFonts w:ascii="Arial" w:hAnsi="Arial" w:cs="Arial"/>
        </w:rPr>
        <w:t xml:space="preserve">were presented by projecting images onto a rear projection screen at the subject’s chest level and viewed through a mirror attached to the head coil. Stimulus presentation and registration of responses were controlled by a Windows-based computer running E-Prime 2.0 </w:t>
      </w:r>
      <w:r w:rsidRPr="00971C05">
        <w:rPr>
          <w:rFonts w:ascii="Arial" w:hAnsi="Arial" w:cs="Arial"/>
        </w:rPr>
        <w:fldChar w:fldCharType="begin"/>
      </w:r>
      <w:r w:rsidRPr="00971C05">
        <w:rPr>
          <w:rFonts w:ascii="Arial" w:hAnsi="Arial" w:cs="Arial"/>
        </w:rPr>
        <w:instrText xml:space="preserve"> ADDIN EN.CITE &lt;EndNote&gt;&lt;Cite&gt;&lt;Author&gt;Psychology Software Tools&lt;/Author&gt;&lt;Year&gt;2012&lt;/Year&gt;&lt;RecNum&gt;2252&lt;/RecNum&gt;&lt;DisplayText&gt;(Psychology Software Tools, 2012)&lt;/DisplayText&gt;&lt;record&gt;&lt;rec-number&gt;2252&lt;/rec-number&gt;&lt;foreign-keys&gt;&lt;key app="EN" db-id="905tf9w5efa9t6ewxr6pptts0x0ewfzw5v2d" timestamp="1595016759"&gt;2252&lt;/key&gt;&lt;/foreign-keys&gt;&lt;ref-type name="Computer Program"&gt;9&lt;/ref-type&gt;&lt;contributors&gt;&lt;authors&gt;&lt;author&gt;Psychology Software Tools, Inc.&lt;/author&gt;&lt;/authors&gt;&lt;/contributors&gt;&lt;titles&gt;&lt;title&gt;E-Prime 2.0&lt;/title&gt;&lt;/titles&gt;&lt;dates&gt;&lt;year&gt;2012&lt;/year&gt;&lt;/dates&gt;&lt;pub-location&gt;Pittsburgh, PA&lt;/pub-location&gt;&lt;publisher&gt;Psychology Software Tools, Inc.&lt;/publisher&gt;&lt;urls&gt;&lt;/urls&gt;&lt;/record&gt;&lt;/Cite&gt;&lt;/EndNote&gt;</w:instrText>
      </w:r>
      <w:r w:rsidRPr="00971C05">
        <w:rPr>
          <w:rFonts w:ascii="Arial" w:hAnsi="Arial" w:cs="Arial"/>
        </w:rPr>
        <w:fldChar w:fldCharType="separate"/>
      </w:r>
      <w:r w:rsidRPr="00971C05">
        <w:rPr>
          <w:rFonts w:ascii="Arial" w:hAnsi="Arial" w:cs="Arial"/>
          <w:noProof/>
        </w:rPr>
        <w:t>(Psychology Software Tools, 2012)</w:t>
      </w:r>
      <w:r w:rsidRPr="00971C05">
        <w:rPr>
          <w:rFonts w:ascii="Arial" w:hAnsi="Arial" w:cs="Arial"/>
        </w:rPr>
        <w:fldChar w:fldCharType="end"/>
      </w:r>
      <w:r w:rsidRPr="00971C05">
        <w:rPr>
          <w:rFonts w:ascii="Arial" w:hAnsi="Arial" w:cs="Arial"/>
        </w:rPr>
        <w:t>. Participants’ button press responses and reaction times were recorded using an RF-shielded response box and cable connected to the computer. </w:t>
      </w:r>
    </w:p>
    <w:p w14:paraId="258379AA" w14:textId="77777777" w:rsidR="00162CDE" w:rsidRPr="00971C05" w:rsidRDefault="00162CDE" w:rsidP="00162CDE">
      <w:pPr>
        <w:spacing w:after="120"/>
        <w:contextualSpacing/>
        <w:rPr>
          <w:rFonts w:ascii="Arial" w:hAnsi="Arial" w:cs="Arial"/>
          <w:i/>
        </w:rPr>
      </w:pPr>
    </w:p>
    <w:p w14:paraId="3FDF2F1F" w14:textId="77777777" w:rsidR="00162CDE" w:rsidRPr="00971C05" w:rsidRDefault="00162CDE" w:rsidP="00162CDE">
      <w:pPr>
        <w:spacing w:after="120"/>
        <w:contextualSpacing/>
        <w:rPr>
          <w:rFonts w:ascii="Arial" w:hAnsi="Arial" w:cs="Arial"/>
          <w:iCs/>
        </w:rPr>
      </w:pPr>
      <w:r w:rsidRPr="00971C05">
        <w:rPr>
          <w:rFonts w:ascii="Arial" w:hAnsi="Arial" w:cs="Arial"/>
          <w:i/>
        </w:rPr>
        <w:t>fMRI Card Guessing Task</w:t>
      </w:r>
      <w:r w:rsidRPr="00971C05">
        <w:rPr>
          <w:rFonts w:ascii="Arial" w:hAnsi="Arial" w:cs="Arial"/>
          <w:iCs/>
        </w:rPr>
        <w:t xml:space="preserve">. We employed a slow event-related fMRI card-guessing paradigm designed to examine neural reactivity to anticipation and receipt of monetary reward and loss (see </w:t>
      </w:r>
      <w:r w:rsidRPr="00971C05">
        <w:rPr>
          <w:rFonts w:ascii="Arial" w:hAnsi="Arial" w:cs="Arial"/>
          <w:iCs/>
        </w:rPr>
        <w:fldChar w:fldCharType="begin"/>
      </w:r>
      <w:r w:rsidRPr="00971C05">
        <w:rPr>
          <w:rFonts w:ascii="Arial" w:hAnsi="Arial" w:cs="Arial"/>
          <w:iCs/>
        </w:rPr>
        <w:instrText xml:space="preserve"> ADDIN EN.CITE &lt;EndNote&gt;&lt;Cite&gt;&lt;Author&gt;Hasler&lt;/Author&gt;&lt;Year&gt;2013&lt;/Year&gt;&lt;RecNum&gt;1058&lt;/RecNum&gt;&lt;DisplayText&gt;(Hasler et al., 2013)&lt;/DisplayText&gt;&lt;record&gt;&lt;rec-number&gt;1058&lt;/rec-number&gt;&lt;foreign-keys&gt;&lt;key app="EN" db-id="905tf9w5efa9t6ewxr6pptts0x0ewfzw5v2d" timestamp="1578508895"&gt;1058&lt;/key&gt;&lt;/foreign-keys&gt;&lt;ref-type name="Journal Article"&gt;17&lt;/ref-type&gt;&lt;contributors&gt;&lt;authors&gt;&lt;author&gt;Hasler, B. P.&lt;/author&gt;&lt;author&gt;Sitnick, S. L.&lt;/author&gt;&lt;author&gt;Shaw, D. S.&lt;/author&gt;&lt;author&gt;Forbes, E. E.&lt;/author&gt;&lt;/authors&gt;&lt;/contributors&gt;&lt;auth-address&gt;Department of Psychiatry, University of Pittsburgh School of Medicine, Pittsburgh, PA, USA. Electronic address: haslerbp@upmc.edu.&lt;/auth-address&gt;&lt;titles&gt;&lt;title&gt;An altered neural response to reward may contribute to alcohol problems among late adolescents with an evening chronotype&lt;/title&gt;&lt;secondary-title&gt;Psychiatry Research: Neuroimaging&lt;/secondary-title&gt;&lt;alt-title&gt;Psychiatry Res&lt;/alt-title&gt;&lt;/titles&gt;&lt;periodical&gt;&lt;full-title&gt;Psychiatry Research: Neuroimaging&lt;/full-title&gt;&lt;/periodical&gt;&lt;alt-periodical&gt;&lt;full-title&gt;Psychiatry Res&lt;/full-title&gt;&lt;/alt-periodical&gt;&lt;pages&gt;357-64&lt;/pages&gt;&lt;volume&gt;214&lt;/volume&gt;&lt;number&gt;3&lt;/number&gt;&lt;edition&gt;2013/10/23&lt;/edition&gt;&lt;dates&gt;&lt;year&gt;2013&lt;/year&gt;&lt;pub-dates&gt;&lt;date&gt;Dec 30&lt;/date&gt;&lt;/pub-dates&gt;&lt;/dates&gt;&lt;isbn&gt;1872-7123 (Electronic)&amp;#xD;0165-1781 (Linking)&lt;/isbn&gt;&lt;accession-num&gt;24144507&lt;/accession-num&gt;&lt;work-type&gt;Research Support, N.I.H., Extramural&lt;/work-type&gt;&lt;urls&gt;&lt;related-urls&gt;&lt;url&gt;http://www.ncbi.nlm.nih.gov/pubmed/24144507&lt;/url&gt;&lt;/related-urls&gt;&lt;/urls&gt;&lt;custom2&gt;3852171&lt;/custom2&gt;&lt;electronic-resource-num&gt;10.1016/j.pscychresns.2013.08.005&lt;/electronic-resource-num&gt;&lt;language&gt;eng&lt;/language&gt;&lt;/record&gt;&lt;/Cite&gt;&lt;/EndNote&gt;</w:instrText>
      </w:r>
      <w:r w:rsidRPr="00971C05">
        <w:rPr>
          <w:rFonts w:ascii="Arial" w:hAnsi="Arial" w:cs="Arial"/>
          <w:iCs/>
        </w:rPr>
        <w:fldChar w:fldCharType="separate"/>
      </w:r>
      <w:r w:rsidRPr="00971C05">
        <w:rPr>
          <w:rFonts w:ascii="Arial" w:hAnsi="Arial" w:cs="Arial"/>
          <w:iCs/>
          <w:noProof/>
        </w:rPr>
        <w:t>(Hasler et al., 2013)</w:t>
      </w:r>
      <w:r w:rsidRPr="00971C05">
        <w:rPr>
          <w:rFonts w:ascii="Arial" w:hAnsi="Arial" w:cs="Arial"/>
          <w:iCs/>
        </w:rPr>
        <w:fldChar w:fldCharType="end"/>
      </w:r>
      <w:r w:rsidRPr="00971C05">
        <w:rPr>
          <w:rFonts w:ascii="Arial" w:hAnsi="Arial" w:cs="Arial"/>
          <w:iCs/>
        </w:rPr>
        <w:t xml:space="preserve">). Trials were presented in a pseudorandom order with predetermined outcomes. Each 20-s trial consisted of a 4-s decision phase when participants guessed whether the value of a visually presented card with a possible value of 1–9 would be higher or lower than 5; a 6-s anticipation period when the trial type (possible-reward or possible-loss) was displayed; a 1–s outcome period the numerical value of the card and then outcome feedback (win, loss, or no-change) </w:t>
      </w:r>
      <w:r w:rsidRPr="00971C05">
        <w:rPr>
          <w:rFonts w:ascii="Arial" w:hAnsi="Arial" w:cs="Arial"/>
          <w:iCs/>
        </w:rPr>
        <w:lastRenderedPageBreak/>
        <w:t>were presented; and a 9-s interstimulus interval. In reward trials, participants were told they would win $5 if their guess was correct and there would be no change in earnings if their guess was incorrect. In loss trials, participants were told they would lose $1 if their guess was incorrect and there would be no change in earnings if their guess was correct. Twenty-four trials were presented in one run with 12 reward-anticipation and 12 loss-anticipation trials. Within reward-anticipation trials there were a balanced number of win-outcome and no-change outcome trials. Outcome probabilities were fixed trial-wise to ensure an identical win/loss time series modeling and pattern of outcome experiences for every participant. Participants were unaware of the fixed outcome probabilities in the paradigm and were led to believe their performance would determine net monetary gain.  Each participant was given $25 in earnings.</w:t>
      </w:r>
    </w:p>
    <w:p w14:paraId="701F9339" w14:textId="77777777" w:rsidR="00162CDE" w:rsidRPr="00971C05" w:rsidRDefault="00162CDE" w:rsidP="00162CDE">
      <w:pPr>
        <w:spacing w:after="120"/>
        <w:contextualSpacing/>
        <w:rPr>
          <w:rFonts w:ascii="Arial" w:hAnsi="Arial" w:cs="Arial"/>
          <w:iCs/>
        </w:rPr>
      </w:pPr>
    </w:p>
    <w:p w14:paraId="065FDF2E" w14:textId="77777777" w:rsidR="00162CDE" w:rsidRPr="00971C05" w:rsidRDefault="00162CDE" w:rsidP="00162CDE">
      <w:pPr>
        <w:spacing w:after="120"/>
        <w:contextualSpacing/>
        <w:rPr>
          <w:rFonts w:ascii="Arial" w:hAnsi="Arial" w:cs="Arial"/>
          <w:iCs/>
        </w:rPr>
      </w:pPr>
      <w:r w:rsidRPr="00971C05">
        <w:rPr>
          <w:rFonts w:ascii="Arial" w:hAnsi="Arial" w:cs="Arial"/>
          <w:iCs/>
        </w:rPr>
        <w:t xml:space="preserve">In the present study we focus on the anticipation and outcome phases of the reward trials, based on evidence that circadian preference is more strongly related to reward, appetitive motivation, and positive affect than to negative affect processes </w:t>
      </w:r>
      <w:r w:rsidRPr="00971C05">
        <w:rPr>
          <w:rFonts w:ascii="Arial" w:hAnsi="Arial" w:cs="Arial"/>
          <w:iCs/>
        </w:rPr>
        <w:fldChar w:fldCharType="begin"/>
      </w:r>
      <w:r w:rsidRPr="00971C05">
        <w:rPr>
          <w:rFonts w:ascii="Arial" w:hAnsi="Arial" w:cs="Arial"/>
          <w:iCs/>
        </w:rPr>
        <w:instrText xml:space="preserve"> ADDIN EN.CITE &lt;EndNote&gt;&lt;Cite&gt;&lt;Author&gt;Hasler&lt;/Author&gt;&lt;Year&gt;2010&lt;/Year&gt;&lt;RecNum&gt;323&lt;/RecNum&gt;&lt;DisplayText&gt;(Hasler, Allen, Sbarra, Bootzin, &amp;amp; Bernert, 2010)&lt;/DisplayText&gt;&lt;record&gt;&lt;rec-number&gt;323&lt;/rec-number&gt;&lt;foreign-keys&gt;&lt;key app="EN" db-id="905tf9w5efa9t6ewxr6pptts0x0ewfzw5v2d" timestamp="1578508893"&gt;323&lt;/key&gt;&lt;/foreign-keys&gt;&lt;ref-type name="Journal Article"&gt;17&lt;/ref-type&gt;&lt;contributors&gt;&lt;authors&gt;&lt;author&gt;Hasler, B. P.&lt;/author&gt;&lt;author&gt;Allen, John J. B.&lt;/author&gt;&lt;author&gt;Sbarra, David A.&lt;/author&gt;&lt;author&gt;Bootzin, Richard R.&lt;/author&gt;&lt;author&gt;Bernert, Rebecca A&lt;/author&gt;&lt;/authors&gt;&lt;/contributors&gt;&lt;titles&gt;&lt;title&gt;Morningness-eveningness and depression: Preliminary evidence for the role of BAS and positive affect&lt;/title&gt;&lt;secondary-title&gt;Psychiatry Research&lt;/secondary-title&gt;&lt;/titles&gt;&lt;periodical&gt;&lt;full-title&gt;Psychiatry research&lt;/full-title&gt;&lt;/periodical&gt;&lt;pages&gt;166-173&lt;/pages&gt;&lt;volume&gt;176&lt;/volume&gt;&lt;number&gt;2-3&lt;/number&gt;&lt;dates&gt;&lt;year&gt;2010&lt;/year&gt;&lt;/dates&gt;&lt;urls&gt;&lt;/urls&gt;&lt;custom2&gt;PMC2844473&lt;/custom2&gt;&lt;/record&gt;&lt;/Cite&gt;&lt;/EndNote&gt;</w:instrText>
      </w:r>
      <w:r w:rsidRPr="00971C05">
        <w:rPr>
          <w:rFonts w:ascii="Arial" w:hAnsi="Arial" w:cs="Arial"/>
          <w:iCs/>
        </w:rPr>
        <w:fldChar w:fldCharType="separate"/>
      </w:r>
      <w:r w:rsidRPr="00971C05">
        <w:rPr>
          <w:rFonts w:ascii="Arial" w:hAnsi="Arial" w:cs="Arial"/>
          <w:iCs/>
          <w:noProof/>
        </w:rPr>
        <w:t>(Hasler, Allen, Sbarra, Bootzin, &amp; Bernert, 2010)</w:t>
      </w:r>
      <w:r w:rsidRPr="00971C05">
        <w:rPr>
          <w:rFonts w:ascii="Arial" w:hAnsi="Arial" w:cs="Arial"/>
          <w:iCs/>
        </w:rPr>
        <w:fldChar w:fldCharType="end"/>
      </w:r>
      <w:r w:rsidRPr="00971C05">
        <w:rPr>
          <w:rFonts w:ascii="Arial" w:hAnsi="Arial" w:cs="Arial"/>
          <w:iCs/>
        </w:rPr>
        <w:t xml:space="preserve">.  Consistent with our prior work using this task (e.g., </w:t>
      </w:r>
      <w:r w:rsidRPr="00971C05">
        <w:rPr>
          <w:rFonts w:ascii="Arial" w:hAnsi="Arial" w:cs="Arial"/>
          <w:iCs/>
        </w:rPr>
        <w:fldChar w:fldCharType="begin">
          <w:fldData xml:space="preserve">PEVuZE5vdGU+PENpdGU+PEF1dGhvcj5IYXNsZXI8L0F1dGhvcj48WWVhcj4yMDEzPC9ZZWFyPjxS
ZWNOdW0+MTA1ODwvUmVjTnVtPjxEaXNwbGF5VGV4dD4oSGFzbGVyIGV0IGFsLiwgMjAxMjsgSGFz
bGVyIGV0IGFsLiwgMjAxMyk8L0Rpc3BsYXlUZXh0PjxyZWNvcmQ+PHJlYy1udW1iZXI+MTA1ODwv
cmVjLW51bWJlcj48Zm9yZWlnbi1rZXlzPjxrZXkgYXBwPSJFTiIgZGItaWQ9IjkwNXRmOXc1ZWZh
OXQ2ZXd4cjZwcHR0czB4MGV3Znp3NXYyZCIgdGltZXN0YW1wPSIxNTc4NTA4ODk1Ij4xMDU4PC9r
ZXk+PC9mb3JlaWduLWtleXM+PHJlZi10eXBlIG5hbWU9IkpvdXJuYWwgQXJ0aWNsZSI+MTc8L3Jl
Zi10eXBlPjxjb250cmlidXRvcnM+PGF1dGhvcnM+PGF1dGhvcj5IYXNsZXIsIEIuIFAuPC9hdXRo
b3I+PGF1dGhvcj5TaXRuaWNrLCBTLiBMLjwvYXV0aG9yPjxhdXRob3I+U2hhdywgRC4gUy48L2F1
dGhvcj48YXV0aG9yPkZvcmJlcywgRS4gRS48L2F1dGhvcj48L2F1dGhvcnM+PC9jb250cmlidXRv
cnM+PGF1dGgtYWRkcmVzcz5EZXBhcnRtZW50IG9mIFBzeWNoaWF0cnksIFVuaXZlcnNpdHkgb2Yg
UGl0dHNidXJnaCBTY2hvb2wgb2YgTWVkaWNpbmUsIFBpdHRzYnVyZ2gsIFBBLCBVU0EuIEVsZWN0
cm9uaWMgYWRkcmVzczogaGFzbGVyYnBAdXBtYy5lZHUuPC9hdXRoLWFkZHJlc3M+PHRpdGxlcz48
dGl0bGU+QW4gYWx0ZXJlZCBuZXVyYWwgcmVzcG9uc2UgdG8gcmV3YXJkIG1heSBjb250cmlidXRl
IHRvIGFsY29ob2wgcHJvYmxlbXMgYW1vbmcgbGF0ZSBhZG9sZXNjZW50cyB3aXRoIGFuIGV2ZW5p
bmcgY2hyb25vdHlwZTwvdGl0bGU+PHNlY29uZGFyeS10aXRsZT5Qc3ljaGlhdHJ5IFJlc2VhcmNo
OiBOZXVyb2ltYWdpbmc8L3NlY29uZGFyeS10aXRsZT48YWx0LXRpdGxlPlBzeWNoaWF0cnkgUmVz
PC9hbHQtdGl0bGU+PC90aXRsZXM+PHBlcmlvZGljYWw+PGZ1bGwtdGl0bGU+UHN5Y2hpYXRyeSBS
ZXNlYXJjaDogTmV1cm9pbWFnaW5nPC9mdWxsLXRpdGxlPjwvcGVyaW9kaWNhbD48YWx0LXBlcmlv
ZGljYWw+PGZ1bGwtdGl0bGU+UHN5Y2hpYXRyeSBSZXM8L2Z1bGwtdGl0bGU+PC9hbHQtcGVyaW9k
aWNhbD48cGFnZXM+MzU3LTY0PC9wYWdlcz48dm9sdW1lPjIxNDwvdm9sdW1lPjxudW1iZXI+Mzwv
bnVtYmVyPjxlZGl0aW9uPjIwMTMvMTAvMjM8L2VkaXRpb24+PGRhdGVzPjx5ZWFyPjIwMTM8L3ll
YXI+PHB1Yi1kYXRlcz48ZGF0ZT5EZWMgMzA8L2RhdGU+PC9wdWItZGF0ZXM+PC9kYXRlcz48aXNi
bj4xODcyLTcxMjMgKEVsZWN0cm9uaWMpJiN4RDswMTY1LTE3ODEgKExpbmtpbmcpPC9pc2JuPjxh
Y2Nlc3Npb24tbnVtPjI0MTQ0NTA3PC9hY2Nlc3Npb24tbnVtPjx3b3JrLXR5cGU+UmVzZWFyY2gg
U3VwcG9ydCwgTi5JLkguLCBFeHRyYW11cmFsPC93b3JrLXR5cGU+PHVybHM+PHJlbGF0ZWQtdXJs
cz48dXJsPmh0dHA6Ly93d3cubmNiaS5ubG0ubmloLmdvdi9wdWJtZWQvMjQxNDQ1MDc8L3VybD48
L3JlbGF0ZWQtdXJscz48L3VybHM+PGN1c3RvbTI+Mzg1MjE3MTwvY3VzdG9tMj48ZWxlY3Ryb25p
Yy1yZXNvdXJjZS1udW0+MTAuMTAxNi9qLnBzY3ljaHJlc25zLjIwMTMuMDguMDA1PC9lbGVjdHJv
bmljLXJlc291cmNlLW51bT48bGFuZ3VhZ2U+ZW5nPC9sYW5ndWFnZT48L3JlY29yZD48L0NpdGU+
PENpdGU+PEF1dGhvcj5IYXNsZXI8L0F1dGhvcj48WWVhcj4yMDEyPC9ZZWFyPjxSZWNOdW0+OTIy
PC9SZWNOdW0+PHJlY29yZD48cmVjLW51bWJlcj45MjI8L3JlYy1udW1iZXI+PGZvcmVpZ24ta2V5
cz48a2V5IGFwcD0iRU4iIGRiLWlkPSI5MDV0Zjl3NWVmYTl0NmV3eHI2cHB0dHMweDBld2Z6dzV2
MmQiIHRpbWVzdGFtcD0iMTU3ODUwODg5NSI+OTIyPC9rZXk+PC9mb3JlaWduLWtleXM+PHJlZi10
eXBlIG5hbWU9IkpvdXJuYWwgQXJ0aWNsZSI+MTc8L3JlZi10eXBlPjxjb250cmlidXRvcnM+PGF1
dGhvcnM+PGF1dGhvcj5IYXNsZXIsIEIuIFAuPC9hdXRob3I+PGF1dGhvcj5EYWhsLCBSLiBFLjwv
YXV0aG9yPjxhdXRob3I+SG9sbSwgUy4gTS48L2F1dGhvcj48YXV0aG9yPkpha3ViY2FrLCBKLiBM
LjwvYXV0aG9yPjxhdXRob3I+UnlhbiwgTi4gRC48L2F1dGhvcj48YXV0aG9yPlNpbGssIEouIFMu
PC9hdXRob3I+PGF1dGhvcj5QaGlsbGlwcywgTS4gTC48L2F1dGhvcj48YXV0aG9yPkZvcmJlcywg
RS4gRS48L2F1dGhvcj48L2F1dGhvcnM+PC9jb250cmlidXRvcnM+PGF1dGgtYWRkcmVzcz5Vbml2
ZXJzaXR5IG9mIFBpdHRzYnVyZ2ggU2Nob29sIG9mIE1lZGljaW5lLCBEZXBhcnRtZW50IG9mIFBz
eWNoaWF0cnksIFBpdHRzYnVyZ2gsIFBBLCBVbml0ZWQgU3RhdGVzLiBFbGVjdHJvbmljIGFkZHJl
c3M6IGhhc2xlcmJwQHVwbWMuZWR1LjwvYXV0aC1hZGRyZXNzPjx0aXRsZXM+PHRpdGxlPldlZWtl
bmQtd2Vla2RheSBhZHZhbmNlcyBpbiBzbGVlcCB0aW1pbmcgYXJlIGFzc29jaWF0ZWQgd2l0aCBh
bHRlcmVkIHJld2FyZC1yZWxhdGVkIGJyYWluIGZ1bmN0aW9uIGluIGhlYWx0aHkgYWRvbGVzY2Vu
dHM8L3RpdGxlPjxzZWNvbmRhcnktdGl0bGU+QmlvbG9naWNhbCBQc3ljaG9sb2d5PC9zZWNvbmRh
cnktdGl0bGU+PGFsdC10aXRsZT5CaW9sIFBzeWNob2w8L2FsdC10aXRsZT48L3RpdGxlcz48cGVy
aW9kaWNhbD48ZnVsbC10aXRsZT5CaW9sb2dpY2FsIHBzeWNob2xvZ3k8L2Z1bGwtdGl0bGU+PC9w
ZXJpb2RpY2FsPjxwYWdlcz4zMzQtNDE8L3BhZ2VzPjx2b2x1bWU+OTE8L3ZvbHVtZT48bnVtYmVy
PjM8L251bWJlcj48ZWRpdGlvbj4yMDEyLzA5LzExPC9lZGl0aW9uPjxkYXRlcz48eWVhcj4yMDEy
PC95ZWFyPjxwdWItZGF0ZXM+PGRhdGU+RGVjPC9kYXRlPjwvcHViLWRhdGVzPjwvZGF0ZXM+PGlz
Ym4+MTg3My02MjQ2IChFbGVjdHJvbmljKSYjeEQ7MDMwMS0wNTExIChMaW5raW5nKTwvaXNibj48
YWNjZXNzaW9uLW51bT4yMjk2MDI3MDwvYWNjZXNzaW9uLW51bT48dXJscz48cmVsYXRlZC11cmxz
Pjx1cmw+aHR0cDovL3d3dy5uY2JpLm5sbS5uaWguZ292L3B1Ym1lZC8yMjk2MDI3MDwvdXJsPjwv
cmVsYXRlZC11cmxzPjwvdXJscz48Y3VzdG9tMj4zNDkwMDI2PC9jdXN0b20yPjxlbGVjdHJvbmlj
LXJlc291cmNlLW51bT4xMC4xMDE2L2ouYmlvcHN5Y2hvLjIwMTIuMDguMDA4PC9lbGVjdHJvbmlj
LXJlc291cmNlLW51bT48bGFuZ3VhZ2U+ZW5nPC9sYW5ndWFnZT48L3JlY29yZD48L0NpdGU+PC9F
bmROb3RlPgB=
</w:fldData>
        </w:fldChar>
      </w:r>
      <w:r w:rsidRPr="00971C05">
        <w:rPr>
          <w:rFonts w:ascii="Arial" w:hAnsi="Arial" w:cs="Arial"/>
          <w:iCs/>
        </w:rPr>
        <w:instrText xml:space="preserve"> ADDIN EN.CITE </w:instrText>
      </w:r>
      <w:r w:rsidRPr="00971C05">
        <w:rPr>
          <w:rFonts w:ascii="Arial" w:hAnsi="Arial" w:cs="Arial"/>
          <w:iCs/>
        </w:rPr>
        <w:fldChar w:fldCharType="begin">
          <w:fldData xml:space="preserve">PEVuZE5vdGU+PENpdGU+PEF1dGhvcj5IYXNsZXI8L0F1dGhvcj48WWVhcj4yMDEzPC9ZZWFyPjxS
ZWNOdW0+MTA1ODwvUmVjTnVtPjxEaXNwbGF5VGV4dD4oSGFzbGVyIGV0IGFsLiwgMjAxMjsgSGFz
bGVyIGV0IGFsLiwgMjAxMyk8L0Rpc3BsYXlUZXh0PjxyZWNvcmQ+PHJlYy1udW1iZXI+MTA1ODwv
cmVjLW51bWJlcj48Zm9yZWlnbi1rZXlzPjxrZXkgYXBwPSJFTiIgZGItaWQ9IjkwNXRmOXc1ZWZh
OXQ2ZXd4cjZwcHR0czB4MGV3Znp3NXYyZCIgdGltZXN0YW1wPSIxNTc4NTA4ODk1Ij4xMDU4PC9r
ZXk+PC9mb3JlaWduLWtleXM+PHJlZi10eXBlIG5hbWU9IkpvdXJuYWwgQXJ0aWNsZSI+MTc8L3Jl
Zi10eXBlPjxjb250cmlidXRvcnM+PGF1dGhvcnM+PGF1dGhvcj5IYXNsZXIsIEIuIFAuPC9hdXRo
b3I+PGF1dGhvcj5TaXRuaWNrLCBTLiBMLjwvYXV0aG9yPjxhdXRob3I+U2hhdywgRC4gUy48L2F1
dGhvcj48YXV0aG9yPkZvcmJlcywgRS4gRS48L2F1dGhvcj48L2F1dGhvcnM+PC9jb250cmlidXRv
cnM+PGF1dGgtYWRkcmVzcz5EZXBhcnRtZW50IG9mIFBzeWNoaWF0cnksIFVuaXZlcnNpdHkgb2Yg
UGl0dHNidXJnaCBTY2hvb2wgb2YgTWVkaWNpbmUsIFBpdHRzYnVyZ2gsIFBBLCBVU0EuIEVsZWN0
cm9uaWMgYWRkcmVzczogaGFzbGVyYnBAdXBtYy5lZHUuPC9hdXRoLWFkZHJlc3M+PHRpdGxlcz48
dGl0bGU+QW4gYWx0ZXJlZCBuZXVyYWwgcmVzcG9uc2UgdG8gcmV3YXJkIG1heSBjb250cmlidXRl
IHRvIGFsY29ob2wgcHJvYmxlbXMgYW1vbmcgbGF0ZSBhZG9sZXNjZW50cyB3aXRoIGFuIGV2ZW5p
bmcgY2hyb25vdHlwZTwvdGl0bGU+PHNlY29uZGFyeS10aXRsZT5Qc3ljaGlhdHJ5IFJlc2VhcmNo
OiBOZXVyb2ltYWdpbmc8L3NlY29uZGFyeS10aXRsZT48YWx0LXRpdGxlPlBzeWNoaWF0cnkgUmVz
PC9hbHQtdGl0bGU+PC90aXRsZXM+PHBlcmlvZGljYWw+PGZ1bGwtdGl0bGU+UHN5Y2hpYXRyeSBS
ZXNlYXJjaDogTmV1cm9pbWFnaW5nPC9mdWxsLXRpdGxlPjwvcGVyaW9kaWNhbD48YWx0LXBlcmlv
ZGljYWw+PGZ1bGwtdGl0bGU+UHN5Y2hpYXRyeSBSZXM8L2Z1bGwtdGl0bGU+PC9hbHQtcGVyaW9k
aWNhbD48cGFnZXM+MzU3LTY0PC9wYWdlcz48dm9sdW1lPjIxNDwvdm9sdW1lPjxudW1iZXI+Mzwv
bnVtYmVyPjxlZGl0aW9uPjIwMTMvMTAvMjM8L2VkaXRpb24+PGRhdGVzPjx5ZWFyPjIwMTM8L3ll
YXI+PHB1Yi1kYXRlcz48ZGF0ZT5EZWMgMzA8L2RhdGU+PC9wdWItZGF0ZXM+PC9kYXRlcz48aXNi
bj4xODcyLTcxMjMgKEVsZWN0cm9uaWMpJiN4RDswMTY1LTE3ODEgKExpbmtpbmcpPC9pc2JuPjxh
Y2Nlc3Npb24tbnVtPjI0MTQ0NTA3PC9hY2Nlc3Npb24tbnVtPjx3b3JrLXR5cGU+UmVzZWFyY2gg
U3VwcG9ydCwgTi5JLkguLCBFeHRyYW11cmFsPC93b3JrLXR5cGU+PHVybHM+PHJlbGF0ZWQtdXJs
cz48dXJsPmh0dHA6Ly93d3cubmNiaS5ubG0ubmloLmdvdi9wdWJtZWQvMjQxNDQ1MDc8L3VybD48
L3JlbGF0ZWQtdXJscz48L3VybHM+PGN1c3RvbTI+Mzg1MjE3MTwvY3VzdG9tMj48ZWxlY3Ryb25p
Yy1yZXNvdXJjZS1udW0+MTAuMTAxNi9qLnBzY3ljaHJlc25zLjIwMTMuMDguMDA1PC9lbGVjdHJv
bmljLXJlc291cmNlLW51bT48bGFuZ3VhZ2U+ZW5nPC9sYW5ndWFnZT48L3JlY29yZD48L0NpdGU+
PENpdGU+PEF1dGhvcj5IYXNsZXI8L0F1dGhvcj48WWVhcj4yMDEyPC9ZZWFyPjxSZWNOdW0+OTIy
PC9SZWNOdW0+PHJlY29yZD48cmVjLW51bWJlcj45MjI8L3JlYy1udW1iZXI+PGZvcmVpZ24ta2V5
cz48a2V5IGFwcD0iRU4iIGRiLWlkPSI5MDV0Zjl3NWVmYTl0NmV3eHI2cHB0dHMweDBld2Z6dzV2
MmQiIHRpbWVzdGFtcD0iMTU3ODUwODg5NSI+OTIyPC9rZXk+PC9mb3JlaWduLWtleXM+PHJlZi10
eXBlIG5hbWU9IkpvdXJuYWwgQXJ0aWNsZSI+MTc8L3JlZi10eXBlPjxjb250cmlidXRvcnM+PGF1
dGhvcnM+PGF1dGhvcj5IYXNsZXIsIEIuIFAuPC9hdXRob3I+PGF1dGhvcj5EYWhsLCBSLiBFLjwv
YXV0aG9yPjxhdXRob3I+SG9sbSwgUy4gTS48L2F1dGhvcj48YXV0aG9yPkpha3ViY2FrLCBKLiBM
LjwvYXV0aG9yPjxhdXRob3I+UnlhbiwgTi4gRC48L2F1dGhvcj48YXV0aG9yPlNpbGssIEouIFMu
PC9hdXRob3I+PGF1dGhvcj5QaGlsbGlwcywgTS4gTC48L2F1dGhvcj48YXV0aG9yPkZvcmJlcywg
RS4gRS48L2F1dGhvcj48L2F1dGhvcnM+PC9jb250cmlidXRvcnM+PGF1dGgtYWRkcmVzcz5Vbml2
ZXJzaXR5IG9mIFBpdHRzYnVyZ2ggU2Nob29sIG9mIE1lZGljaW5lLCBEZXBhcnRtZW50IG9mIFBz
eWNoaWF0cnksIFBpdHRzYnVyZ2gsIFBBLCBVbml0ZWQgU3RhdGVzLiBFbGVjdHJvbmljIGFkZHJl
c3M6IGhhc2xlcmJwQHVwbWMuZWR1LjwvYXV0aC1hZGRyZXNzPjx0aXRsZXM+PHRpdGxlPldlZWtl
bmQtd2Vla2RheSBhZHZhbmNlcyBpbiBzbGVlcCB0aW1pbmcgYXJlIGFzc29jaWF0ZWQgd2l0aCBh
bHRlcmVkIHJld2FyZC1yZWxhdGVkIGJyYWluIGZ1bmN0aW9uIGluIGhlYWx0aHkgYWRvbGVzY2Vu
dHM8L3RpdGxlPjxzZWNvbmRhcnktdGl0bGU+QmlvbG9naWNhbCBQc3ljaG9sb2d5PC9zZWNvbmRh
cnktdGl0bGU+PGFsdC10aXRsZT5CaW9sIFBzeWNob2w8L2FsdC10aXRsZT48L3RpdGxlcz48cGVy
aW9kaWNhbD48ZnVsbC10aXRsZT5CaW9sb2dpY2FsIHBzeWNob2xvZ3k8L2Z1bGwtdGl0bGU+PC9w
ZXJpb2RpY2FsPjxwYWdlcz4zMzQtNDE8L3BhZ2VzPjx2b2x1bWU+OTE8L3ZvbHVtZT48bnVtYmVy
PjM8L251bWJlcj48ZWRpdGlvbj4yMDEyLzA5LzExPC9lZGl0aW9uPjxkYXRlcz48eWVhcj4yMDEy
PC95ZWFyPjxwdWItZGF0ZXM+PGRhdGU+RGVjPC9kYXRlPjwvcHViLWRhdGVzPjwvZGF0ZXM+PGlz
Ym4+MTg3My02MjQ2IChFbGVjdHJvbmljKSYjeEQ7MDMwMS0wNTExIChMaW5raW5nKTwvaXNibj48
YWNjZXNzaW9uLW51bT4yMjk2MDI3MDwvYWNjZXNzaW9uLW51bT48dXJscz48cmVsYXRlZC11cmxz
Pjx1cmw+aHR0cDovL3d3dy5uY2JpLm5sbS5uaWguZ292L3B1Ym1lZC8yMjk2MDI3MDwvdXJsPjwv
cmVsYXRlZC11cmxzPjwvdXJscz48Y3VzdG9tMj4zNDkwMDI2PC9jdXN0b20yPjxlbGVjdHJvbmlj
LXJlc291cmNlLW51bT4xMC4xMDE2L2ouYmlvcHN5Y2hvLjIwMTIuMDguMDA4PC9lbGVjdHJvbmlj
LXJlc291cmNlLW51bT48bGFuZ3VhZ2U+ZW5nPC9sYW5ndWFnZT48L3JlY29yZD48L0NpdGU+PC9F
bmROb3RlPgB=
</w:fldData>
        </w:fldChar>
      </w:r>
      <w:r w:rsidRPr="00971C05">
        <w:rPr>
          <w:rFonts w:ascii="Arial" w:hAnsi="Arial" w:cs="Arial"/>
          <w:iCs/>
        </w:rPr>
        <w:instrText xml:space="preserve"> ADDIN EN.CITE.DATA </w:instrText>
      </w:r>
      <w:r w:rsidRPr="00971C05">
        <w:rPr>
          <w:rFonts w:ascii="Arial" w:hAnsi="Arial" w:cs="Arial"/>
          <w:iCs/>
        </w:rPr>
      </w:r>
      <w:r w:rsidRPr="00971C05">
        <w:rPr>
          <w:rFonts w:ascii="Arial" w:hAnsi="Arial" w:cs="Arial"/>
          <w:iCs/>
        </w:rPr>
        <w:fldChar w:fldCharType="end"/>
      </w:r>
      <w:r w:rsidRPr="00971C05">
        <w:rPr>
          <w:rFonts w:ascii="Arial" w:hAnsi="Arial" w:cs="Arial"/>
          <w:iCs/>
        </w:rPr>
      </w:r>
      <w:r w:rsidRPr="00971C05">
        <w:rPr>
          <w:rFonts w:ascii="Arial" w:hAnsi="Arial" w:cs="Arial"/>
          <w:iCs/>
        </w:rPr>
        <w:fldChar w:fldCharType="separate"/>
      </w:r>
      <w:r w:rsidRPr="00971C05">
        <w:rPr>
          <w:rFonts w:ascii="Arial" w:hAnsi="Arial" w:cs="Arial"/>
          <w:iCs/>
          <w:noProof/>
        </w:rPr>
        <w:t>(Hasler et al., 2012; Hasler et al., 2013)</w:t>
      </w:r>
      <w:r w:rsidRPr="00971C05">
        <w:rPr>
          <w:rFonts w:ascii="Arial" w:hAnsi="Arial" w:cs="Arial"/>
          <w:iCs/>
        </w:rPr>
        <w:fldChar w:fldCharType="end"/>
      </w:r>
      <w:r w:rsidRPr="00971C05">
        <w:rPr>
          <w:rFonts w:ascii="Arial" w:hAnsi="Arial" w:cs="Arial"/>
          <w:iCs/>
        </w:rPr>
        <w:t xml:space="preserve">, we focused on the Reward Anticipation&gt;Baseline and Reward Win&gt;Baseline contrasts, in which baseline was defined as the last 3 s of the interstimulus interval. </w:t>
      </w:r>
    </w:p>
    <w:p w14:paraId="2701A9BA" w14:textId="77777777" w:rsidR="00162CDE" w:rsidRPr="00971C05" w:rsidRDefault="00162CDE" w:rsidP="00162CDE">
      <w:pPr>
        <w:spacing w:after="120"/>
        <w:contextualSpacing/>
        <w:rPr>
          <w:rFonts w:ascii="Arial" w:hAnsi="Arial" w:cs="Arial"/>
          <w:i/>
        </w:rPr>
      </w:pPr>
    </w:p>
    <w:p w14:paraId="05D8F906" w14:textId="77777777" w:rsidR="00162CDE" w:rsidRPr="00971C05" w:rsidRDefault="00162CDE" w:rsidP="00162CDE">
      <w:pPr>
        <w:spacing w:after="120"/>
        <w:contextualSpacing/>
        <w:rPr>
          <w:rFonts w:ascii="Arial" w:hAnsi="Arial" w:cs="Arial"/>
        </w:rPr>
      </w:pPr>
      <w:r w:rsidRPr="00971C05">
        <w:rPr>
          <w:rFonts w:ascii="Arial" w:hAnsi="Arial" w:cs="Arial"/>
          <w:i/>
        </w:rPr>
        <w:t>fMRI Go/No-Go Task</w:t>
      </w:r>
      <w:r w:rsidRPr="00971C05">
        <w:rPr>
          <w:rFonts w:ascii="Arial" w:hAnsi="Arial" w:cs="Arial"/>
        </w:rPr>
        <w:t xml:space="preserve">. This variant of a simple and widely-used Go/No-Go paradigm </w:t>
      </w:r>
      <w:r w:rsidRPr="00971C05">
        <w:rPr>
          <w:rFonts w:ascii="Arial" w:hAnsi="Arial" w:cs="Arial"/>
        </w:rPr>
        <w:fldChar w:fldCharType="begin"/>
      </w:r>
      <w:r w:rsidRPr="00971C05">
        <w:rPr>
          <w:rFonts w:ascii="Arial" w:hAnsi="Arial" w:cs="Arial"/>
        </w:rPr>
        <w:instrText xml:space="preserve"> ADDIN EN.CITE &lt;EndNote&gt;&lt;Cite&gt;&lt;Author&gt;Casey&lt;/Author&gt;&lt;Year&gt;1997&lt;/Year&gt;&lt;RecNum&gt;1527&lt;/RecNum&gt;&lt;DisplayText&gt;(Casey et al., 1997)&lt;/DisplayText&gt;&lt;record&gt;&lt;rec-number&gt;1527&lt;/rec-number&gt;&lt;foreign-keys&gt;&lt;key app="EN" db-id="905tf9w5efa9t6ewxr6pptts0x0ewfzw5v2d" timestamp="1578508896"&gt;1527&lt;/key&gt;&lt;/foreign-keys&gt;&lt;ref-type name="Journal Article"&gt;17&lt;/ref-type&gt;&lt;contributors&gt;&lt;authors&gt;&lt;author&gt;Casey, BJ&lt;/author&gt;&lt;author&gt;Trainor, Rolf J&lt;/author&gt;&lt;author&gt;Orendi, Jennifer L&lt;/author&gt;&lt;author&gt;Schubert, Anne B&lt;/author&gt;&lt;author&gt;Nystrom, Leigh E&lt;/author&gt;&lt;author&gt;Giedd, Jay N&lt;/author&gt;&lt;author&gt;Castellanos, F Xavier&lt;/author&gt;&lt;author&gt;Haxby, James V&lt;/author&gt;&lt;author&gt;Noll, Douglas C&lt;/author&gt;&lt;author&gt;Cohen, Jonathan D&lt;/author&gt;&lt;/authors&gt;&lt;/contributors&gt;&lt;titles&gt;&lt;title&gt;A developmental functional MRI study of prefrontal activation during performance of a go-no-go task&lt;/title&gt;&lt;secondary-title&gt;Journal of cognitive neuroscience&lt;/secondary-title&gt;&lt;/titles&gt;&lt;periodical&gt;&lt;full-title&gt;Journal of cognitive neuroscience&lt;/full-title&gt;&lt;/periodical&gt;&lt;pages&gt;835-847&lt;/pages&gt;&lt;volume&gt;9&lt;/volume&gt;&lt;number&gt;6&lt;/number&gt;&lt;dates&gt;&lt;year&gt;1997&lt;/year&gt;&lt;/dates&gt;&lt;urls&gt;&lt;/urls&gt;&lt;/record&gt;&lt;/Cite&gt;&lt;/EndNote&gt;</w:instrText>
      </w:r>
      <w:r w:rsidRPr="00971C05">
        <w:rPr>
          <w:rFonts w:ascii="Arial" w:hAnsi="Arial" w:cs="Arial"/>
        </w:rPr>
        <w:fldChar w:fldCharType="separate"/>
      </w:r>
      <w:r w:rsidRPr="00971C05">
        <w:rPr>
          <w:rFonts w:ascii="Arial" w:hAnsi="Arial" w:cs="Arial"/>
          <w:noProof/>
        </w:rPr>
        <w:t>(Casey et al., 1997)</w:t>
      </w:r>
      <w:r w:rsidRPr="00971C05">
        <w:rPr>
          <w:rFonts w:ascii="Arial" w:hAnsi="Arial" w:cs="Arial"/>
        </w:rPr>
        <w:fldChar w:fldCharType="end"/>
      </w:r>
      <w:r w:rsidRPr="00971C05">
        <w:rPr>
          <w:rFonts w:ascii="Arial" w:hAnsi="Arial" w:cs="Arial"/>
        </w:rPr>
        <w:t xml:space="preserve"> was used to probe response inhibition. Participants are shown a continuous series of 120 letters and instructed to respond to any letter except V (V was used as the non-target instead of X because X may be associated with implicit meanings such as “Stop!”). Seventy-five percent of the trials are targets (i.e. letters other than V). The task included two conditions: Block A—the Go condition has 20 targets, and Block B—the </w:t>
      </w:r>
      <w:proofErr w:type="spellStart"/>
      <w:r w:rsidRPr="00971C05">
        <w:rPr>
          <w:rFonts w:ascii="Arial" w:hAnsi="Arial" w:cs="Arial"/>
        </w:rPr>
        <w:t>NoGo</w:t>
      </w:r>
      <w:proofErr w:type="spellEnd"/>
      <w:r w:rsidRPr="00971C05">
        <w:rPr>
          <w:rFonts w:ascii="Arial" w:hAnsi="Arial" w:cs="Arial"/>
        </w:rPr>
        <w:t xml:space="preserve"> condition has 10 targets and 10 nontargets. Within each 30-second block, targets are presented in pseudo-randomized order. Blocks are presented in the order ABBABA, rather than ABABAB in order to reduce the predictability of the task. A 20-second rest block followed each round of Blocks A and B.  Stimulus presentation duration is 0.5 seconds and inter-stimulus interval was 1.5 seconds, resulting in a total of 120 stimuli presented in a 290 s period (including rest blocks). Participants were not given an indication of their performance during the task. The contrast of interest was No-Go &gt; Rest in order to capture the neural correlates of active response inhibition.  Behavioral outcomes included reaction time during the Go condition and accuracy during the No-Go condition. </w:t>
      </w:r>
    </w:p>
    <w:p w14:paraId="6FD61459" w14:textId="77777777" w:rsidR="00162CDE" w:rsidRPr="00971C05" w:rsidRDefault="00162CDE" w:rsidP="00162CDE">
      <w:pPr>
        <w:spacing w:after="120"/>
        <w:contextualSpacing/>
        <w:rPr>
          <w:rFonts w:ascii="Arial" w:hAnsi="Arial" w:cs="Arial"/>
        </w:rPr>
      </w:pPr>
    </w:p>
    <w:p w14:paraId="02D78AE1" w14:textId="77777777" w:rsidR="00162CDE" w:rsidRPr="00971C05" w:rsidRDefault="00162CDE" w:rsidP="00162CDE">
      <w:pPr>
        <w:spacing w:after="120"/>
        <w:contextualSpacing/>
        <w:rPr>
          <w:rFonts w:ascii="Arial" w:hAnsi="Arial" w:cs="Arial"/>
          <w:i/>
        </w:rPr>
      </w:pPr>
      <w:r w:rsidRPr="00971C05">
        <w:rPr>
          <w:rFonts w:ascii="Arial" w:hAnsi="Arial" w:cs="Arial"/>
          <w:i/>
        </w:rPr>
        <w:t>Neuroimaging acquisition</w:t>
      </w:r>
    </w:p>
    <w:p w14:paraId="21F7869F" w14:textId="77777777" w:rsidR="00162CDE" w:rsidRPr="00971C05" w:rsidRDefault="00162CDE" w:rsidP="00162CDE">
      <w:pPr>
        <w:spacing w:after="120"/>
        <w:contextualSpacing/>
        <w:rPr>
          <w:rFonts w:ascii="Arial" w:hAnsi="Arial" w:cs="Arial"/>
        </w:rPr>
      </w:pPr>
      <w:r w:rsidRPr="00971C05">
        <w:rPr>
          <w:rFonts w:ascii="Arial" w:hAnsi="Arial" w:cs="Arial"/>
        </w:rPr>
        <w:t xml:space="preserve">Neuroimaging was conducted on a Siemens 3T TIM Trio scanner (years 1-3 of the grant) and a Siemens 3T Biograph </w:t>
      </w:r>
      <w:proofErr w:type="spellStart"/>
      <w:r w:rsidRPr="00971C05">
        <w:rPr>
          <w:rFonts w:ascii="Arial" w:hAnsi="Arial" w:cs="Arial"/>
        </w:rPr>
        <w:t>mMR</w:t>
      </w:r>
      <w:proofErr w:type="spellEnd"/>
      <w:r w:rsidRPr="00971C05">
        <w:rPr>
          <w:rFonts w:ascii="Arial" w:hAnsi="Arial" w:cs="Arial"/>
        </w:rPr>
        <w:t xml:space="preserve"> scanner (years 4 and 5 of the grant). Functional images were acquired using a gradient echo planar imaging (EPI) sequence that included 39 axial slices (3.1 mm wide) beginning at the cerebral vertex and extending across the entire cerebrum and most of the cerebellum (TR/TE = 2000/25 </w:t>
      </w:r>
      <w:proofErr w:type="spellStart"/>
      <w:r w:rsidRPr="00971C05">
        <w:rPr>
          <w:rFonts w:ascii="Arial" w:hAnsi="Arial" w:cs="Arial"/>
        </w:rPr>
        <w:t>ms</w:t>
      </w:r>
      <w:proofErr w:type="spellEnd"/>
      <w:r w:rsidRPr="00971C05">
        <w:rPr>
          <w:rFonts w:ascii="Arial" w:hAnsi="Arial" w:cs="Arial"/>
        </w:rPr>
        <w:t xml:space="preserve">, field of view = 205 mm, matrix = 64 × 64). Scanning parameters were selected to optimize BOLD signal quality while maximizing whole brain coverage. A reference EPI scan was acquired before fMRI data collection to visually inspect for artifacts (e.g., </w:t>
      </w:r>
      <w:r w:rsidRPr="00971C05">
        <w:rPr>
          <w:rFonts w:ascii="Arial" w:hAnsi="Arial" w:cs="Arial"/>
        </w:rPr>
        <w:lastRenderedPageBreak/>
        <w:t xml:space="preserve">ghosting) and ensure adequate signal across the entire volume. In addition, a 192-slice high-resolution </w:t>
      </w:r>
      <w:proofErr w:type="gramStart"/>
      <w:r w:rsidRPr="00971C05">
        <w:rPr>
          <w:rFonts w:ascii="Arial" w:hAnsi="Arial" w:cs="Arial"/>
        </w:rPr>
        <w:t>axially-acquired</w:t>
      </w:r>
      <w:proofErr w:type="gramEnd"/>
      <w:r w:rsidRPr="00971C05">
        <w:rPr>
          <w:rFonts w:ascii="Arial" w:hAnsi="Arial" w:cs="Arial"/>
        </w:rPr>
        <w:t xml:space="preserve"> T1-weighted anatomical image was collected for co-registration and normalization of functional images.</w:t>
      </w:r>
    </w:p>
    <w:p w14:paraId="2FF45409" w14:textId="77777777" w:rsidR="00162CDE" w:rsidRPr="00971C05" w:rsidRDefault="00162CDE" w:rsidP="00162CDE">
      <w:pPr>
        <w:spacing w:after="120"/>
        <w:contextualSpacing/>
        <w:rPr>
          <w:rFonts w:ascii="Arial" w:hAnsi="Arial" w:cs="Arial"/>
        </w:rPr>
      </w:pPr>
    </w:p>
    <w:p w14:paraId="4B48B8AF" w14:textId="77777777" w:rsidR="00162CDE" w:rsidRPr="00971C05" w:rsidRDefault="00162CDE" w:rsidP="00162CDE">
      <w:pPr>
        <w:spacing w:after="120"/>
        <w:contextualSpacing/>
        <w:rPr>
          <w:rFonts w:ascii="Arial" w:hAnsi="Arial" w:cs="Arial"/>
          <w:b/>
        </w:rPr>
      </w:pPr>
      <w:r w:rsidRPr="00971C05">
        <w:rPr>
          <w:rFonts w:ascii="Arial" w:hAnsi="Arial" w:cs="Arial"/>
          <w:b/>
        </w:rPr>
        <w:t>Neuroimaging preprocessing and analysis</w:t>
      </w:r>
    </w:p>
    <w:p w14:paraId="3FE1DC21" w14:textId="77777777" w:rsidR="00162CDE" w:rsidRPr="00971C05" w:rsidRDefault="00162CDE" w:rsidP="00162CDE">
      <w:pPr>
        <w:spacing w:after="120"/>
        <w:contextualSpacing/>
        <w:rPr>
          <w:rFonts w:ascii="Arial" w:hAnsi="Arial" w:cs="Arial"/>
        </w:rPr>
      </w:pPr>
      <w:r w:rsidRPr="00971C05">
        <w:rPr>
          <w:rFonts w:ascii="Arial" w:hAnsi="Arial" w:cs="Arial"/>
        </w:rPr>
        <w:t xml:space="preserve">Neuroimaging data were preprocessed and analyzed using SPM12 </w:t>
      </w:r>
      <w:r w:rsidRPr="00971C05">
        <w:rPr>
          <w:rFonts w:ascii="Arial" w:hAnsi="Arial" w:cs="Arial"/>
        </w:rPr>
        <w:fldChar w:fldCharType="begin"/>
      </w:r>
      <w:r w:rsidRPr="00971C05">
        <w:rPr>
          <w:rFonts w:ascii="Arial" w:hAnsi="Arial" w:cs="Arial"/>
        </w:rPr>
        <w:instrText xml:space="preserve"> ADDIN EN.CITE &lt;EndNote&gt;&lt;Cite&gt;&lt;Author&gt;Ashburner&lt;/Author&gt;&lt;Year&gt;2014&lt;/Year&gt;&lt;RecNum&gt;2017&lt;/RecNum&gt;&lt;DisplayText&gt;(Ashburner et al., 2014)&lt;/DisplayText&gt;&lt;record&gt;&lt;rec-number&gt;2017&lt;/rec-number&gt;&lt;foreign-keys&gt;&lt;key app="EN" db-id="905tf9w5efa9t6ewxr6pptts0x0ewfzw5v2d" timestamp="1532541490"&gt;2017&lt;/key&gt;&lt;/foreign-keys&gt;&lt;ref-type name="Journal Article"&gt;17&lt;/ref-type&gt;&lt;contributors&gt;&lt;authors&gt;&lt;author&gt;Ashburner, John&lt;/author&gt;&lt;author&gt;Barnes, Gareth&lt;/author&gt;&lt;author&gt;Chen, C&lt;/author&gt;&lt;author&gt;Daunizeau, Jean&lt;/author&gt;&lt;author&gt;Flandin, Guillaume&lt;/author&gt;&lt;author&gt;Friston, Karl&lt;/author&gt;&lt;author&gt;Kiebel, Stefan&lt;/author&gt;&lt;author&gt;Kilner, James&lt;/author&gt;&lt;author&gt;Litvak, Vladimir&lt;/author&gt;&lt;author&gt;Moran, Rosalyn&lt;/author&gt;&lt;/authors&gt;&lt;/contributors&gt;&lt;titles&gt;&lt;title&gt;SPM12 manual&lt;/title&gt;&lt;secondary-title&gt;Wellcome Trust Centre for Neuroimaging, London, UK&lt;/secondary-title&gt;&lt;/titles&gt;&lt;periodical&gt;&lt;full-title&gt;Wellcome Trust Centre for Neuroimaging, London, UK&lt;/full-title&gt;&lt;/periodical&gt;&lt;dates&gt;&lt;year&gt;2014&lt;/year&gt;&lt;/dates&gt;&lt;urls&gt;&lt;/urls&gt;&lt;/record&gt;&lt;/Cite&gt;&lt;/EndNote&gt;</w:instrText>
      </w:r>
      <w:r w:rsidRPr="00971C05">
        <w:rPr>
          <w:rFonts w:ascii="Arial" w:hAnsi="Arial" w:cs="Arial"/>
        </w:rPr>
        <w:fldChar w:fldCharType="separate"/>
      </w:r>
      <w:r w:rsidRPr="00971C05">
        <w:rPr>
          <w:rFonts w:ascii="Arial" w:hAnsi="Arial" w:cs="Arial"/>
          <w:noProof/>
        </w:rPr>
        <w:t>(Ashburner et al., 2014)</w:t>
      </w:r>
      <w:r w:rsidRPr="00971C05">
        <w:rPr>
          <w:rFonts w:ascii="Arial" w:hAnsi="Arial" w:cs="Arial"/>
        </w:rPr>
        <w:fldChar w:fldCharType="end"/>
      </w:r>
      <w:r w:rsidRPr="00971C05">
        <w:rPr>
          <w:rFonts w:ascii="Arial" w:hAnsi="Arial" w:cs="Arial"/>
        </w:rPr>
        <w:t xml:space="preserve">.  Preprocessing steps included realignment each participant’s data to the first volume in the time series to correct for head motion, </w:t>
      </w:r>
      <w:proofErr w:type="spellStart"/>
      <w:r w:rsidRPr="00971C05">
        <w:rPr>
          <w:rFonts w:ascii="Arial" w:hAnsi="Arial" w:cs="Arial"/>
        </w:rPr>
        <w:t>coregistration</w:t>
      </w:r>
      <w:proofErr w:type="spellEnd"/>
      <w:r w:rsidRPr="00971C05">
        <w:rPr>
          <w:rFonts w:ascii="Arial" w:hAnsi="Arial" w:cs="Arial"/>
        </w:rPr>
        <w:t xml:space="preserve"> of the realigned image with the subject’s anatomical image, segmentation of the structural scan to provide the necessary transformation parameters for spatial normalization, normalization of the functional scan to the standard Montreal Neurological Institute (MNI) template using the deformation field calculated during segmentation, and spatial smoothing with a Gaussian kernel of 6 mm full-width at half-maximum. Artifact Detection Toolbox (ART; http://www.nitrc.org/projects/artifact_detect/) software was used to detect functional volumes with signal intensity &gt;4 SD from the subject's mean or &gt;2mm composite interscan motion. Preprocessed data were inspected prior to second-level analysis to ensure that all scans had fewer than 20% of volumes with excessive movement detected by ART and good scan quality. Temporal censoring based on ART output was used to remove motion artifacts in first-level analysis for the remaining scans </w:t>
      </w:r>
      <w:r w:rsidRPr="00971C05">
        <w:rPr>
          <w:rFonts w:ascii="Arial" w:hAnsi="Arial" w:cs="Arial"/>
        </w:rPr>
        <w:fldChar w:fldCharType="begin"/>
      </w:r>
      <w:r w:rsidRPr="00971C05">
        <w:rPr>
          <w:rFonts w:ascii="Arial" w:hAnsi="Arial" w:cs="Arial"/>
        </w:rPr>
        <w:instrText xml:space="preserve"> ADDIN EN.CITE &lt;EndNote&gt;&lt;Cite&gt;&lt;Author&gt;Siegel&lt;/Author&gt;&lt;Year&gt;2014&lt;/Year&gt;&lt;RecNum&gt;2012&lt;/RecNum&gt;&lt;DisplayText&gt;(Siegel et al., 2014)&lt;/DisplayText&gt;&lt;record&gt;&lt;rec-number&gt;2012&lt;/rec-number&gt;&lt;foreign-keys&gt;&lt;key app="EN" db-id="905tf9w5efa9t6ewxr6pptts0x0ewfzw5v2d" timestamp="1530904362"&gt;2012&lt;/key&gt;&lt;/foreign-keys&gt;&lt;ref-type name="Journal Article"&gt;17&lt;/ref-type&gt;&lt;contributors&gt;&lt;authors&gt;&lt;author&gt;Siegel, Joshua S&lt;/author&gt;&lt;author&gt;Power, Jonathan D&lt;/author&gt;&lt;author&gt;Dubis, Joseph W&lt;/author&gt;&lt;author&gt;Vogel, Alecia C&lt;/author&gt;&lt;author&gt;Church, Jessica A&lt;/author&gt;&lt;author&gt;Schlaggar, Bradley L&lt;/author&gt;&lt;author&gt;Petersen, Steven E&lt;/author&gt;&lt;/authors&gt;&lt;/contributors&gt;&lt;titles&gt;&lt;title&gt;Statistical improvements in functional magnetic resonance imaging analyses produced by censoring high</w:instrText>
      </w:r>
      <w:r w:rsidRPr="00971C05">
        <w:rPr>
          <w:rFonts w:ascii="Cambria Math" w:hAnsi="Cambria Math" w:cs="Cambria Math"/>
        </w:rPr>
        <w:instrText>‐</w:instrText>
      </w:r>
      <w:r w:rsidRPr="00971C05">
        <w:rPr>
          <w:rFonts w:ascii="Arial" w:hAnsi="Arial" w:cs="Arial"/>
        </w:rPr>
        <w:instrText>motion data points&lt;/title&gt;&lt;secondary-title&gt;Human brain mapping&lt;/secondary-title&gt;&lt;/titles&gt;&lt;periodical&gt;&lt;full-title&gt;Human brain mapping&lt;/full-title&gt;&lt;/periodical&gt;&lt;pages&gt;1981-1996&lt;/pages&gt;&lt;volume&gt;35&lt;/volume&gt;&lt;number&gt;5&lt;/number&gt;&lt;dates&gt;&lt;year&gt;2014&lt;/year&gt;&lt;/dates&gt;&lt;isbn&gt;1065-9471&lt;/isbn&gt;&lt;urls&gt;&lt;/urls&gt;&lt;/record&gt;&lt;/Cite&gt;&lt;/EndNote&gt;</w:instrText>
      </w:r>
      <w:r w:rsidRPr="00971C05">
        <w:rPr>
          <w:rFonts w:ascii="Arial" w:hAnsi="Arial" w:cs="Arial"/>
        </w:rPr>
        <w:fldChar w:fldCharType="separate"/>
      </w:r>
      <w:r w:rsidRPr="00971C05">
        <w:rPr>
          <w:rFonts w:ascii="Arial" w:hAnsi="Arial" w:cs="Arial"/>
          <w:noProof/>
        </w:rPr>
        <w:t>(Siegel et al., 2014)</w:t>
      </w:r>
      <w:r w:rsidRPr="00971C05">
        <w:rPr>
          <w:rFonts w:ascii="Arial" w:hAnsi="Arial" w:cs="Arial"/>
        </w:rPr>
        <w:fldChar w:fldCharType="end"/>
      </w:r>
      <w:r w:rsidRPr="00971C05">
        <w:rPr>
          <w:rFonts w:ascii="Arial" w:hAnsi="Arial" w:cs="Arial"/>
        </w:rPr>
        <w:t xml:space="preserve">. Five (out of 49) reward scans and 13 (out of 100) Go/No-Go scans were excluded on this basis. </w:t>
      </w:r>
    </w:p>
    <w:p w14:paraId="56C6AD90" w14:textId="77777777" w:rsidR="00162CDE" w:rsidRPr="00971C05" w:rsidRDefault="00162CDE" w:rsidP="00162CDE">
      <w:pPr>
        <w:spacing w:after="120"/>
        <w:contextualSpacing/>
        <w:rPr>
          <w:rFonts w:ascii="Arial" w:hAnsi="Arial" w:cs="Arial"/>
        </w:rPr>
      </w:pPr>
    </w:p>
    <w:p w14:paraId="1EFD4368" w14:textId="77777777" w:rsidR="00162CDE" w:rsidRPr="00971C05" w:rsidRDefault="00162CDE" w:rsidP="00162CDE">
      <w:pPr>
        <w:spacing w:after="120"/>
        <w:contextualSpacing/>
        <w:rPr>
          <w:rFonts w:ascii="Arial" w:hAnsi="Arial" w:cs="Arial"/>
        </w:rPr>
      </w:pPr>
      <w:r w:rsidRPr="00971C05">
        <w:rPr>
          <w:rFonts w:ascii="Arial" w:hAnsi="Arial" w:cs="Arial"/>
        </w:rPr>
        <w:t>Preprocessed data were analyzed using a two-level random-effects procedure within a general linear modeling (GLM) framework.  For each participant and scan (</w:t>
      </w:r>
      <w:proofErr w:type="gramStart"/>
      <w:r w:rsidRPr="00971C05">
        <w:rPr>
          <w:rFonts w:ascii="Arial" w:hAnsi="Arial" w:cs="Arial"/>
        </w:rPr>
        <w:t>first-level</w:t>
      </w:r>
      <w:proofErr w:type="gramEnd"/>
      <w:r w:rsidRPr="00971C05">
        <w:rPr>
          <w:rFonts w:ascii="Arial" w:hAnsi="Arial" w:cs="Arial"/>
        </w:rPr>
        <w:t xml:space="preserve">), the main effect of task at each voxel was calculated for the relevant contrast of interest (e.g., Reward Anticipation&gt;Baseline; No-Go&gt;Rest).  Temporal censoring based on ART and the six movement parameters were included as regressors in order to control for participant movement.  These first-level contrast images were then included in three second-level 1-sample t-tests of each relevant contrast of interest:  Reward Anticipation&gt;Baseline and Win Outcome&gt;Baseline for the Card Guessing Task; No-Go&gt;Rest for Go/No-Go.  We used the </w:t>
      </w:r>
      <w:r w:rsidRPr="00971C05">
        <w:rPr>
          <w:rFonts w:ascii="Arial" w:hAnsi="Arial" w:cs="Arial"/>
          <w:i/>
          <w:iCs/>
        </w:rPr>
        <w:t>rex</w:t>
      </w:r>
      <w:r w:rsidRPr="00971C05">
        <w:rPr>
          <w:rFonts w:ascii="Arial" w:hAnsi="Arial" w:cs="Arial"/>
        </w:rPr>
        <w:t xml:space="preserve"> toolbox (</w:t>
      </w:r>
      <w:hyperlink r:id="rId4" w:history="1">
        <w:r w:rsidRPr="00971C05">
          <w:rPr>
            <w:rStyle w:val="Hyperlink"/>
            <w:rFonts w:ascii="Arial" w:hAnsi="Arial" w:cs="Arial"/>
          </w:rPr>
          <w:t>https://web.mit.edu/swg/software.htm</w:t>
        </w:r>
      </w:hyperlink>
      <w:r w:rsidRPr="00971C05">
        <w:rPr>
          <w:rFonts w:ascii="Arial" w:hAnsi="Arial" w:cs="Arial"/>
        </w:rPr>
        <w:t xml:space="preserve">) to extract mean activations (p=1.0) across all voxels from </w:t>
      </w:r>
      <w:r w:rsidRPr="00971C05">
        <w:rPr>
          <w:rFonts w:ascii="Arial" w:hAnsi="Arial" w:cs="Arial"/>
          <w:i/>
          <w:iCs/>
        </w:rPr>
        <w:t>a priori</w:t>
      </w:r>
      <w:r w:rsidRPr="00971C05">
        <w:rPr>
          <w:rFonts w:ascii="Arial" w:hAnsi="Arial" w:cs="Arial"/>
        </w:rPr>
        <w:t xml:space="preserve"> regions of interest (ROIs).  For the Card Guessing Task, we employed bilateral VS and the </w:t>
      </w:r>
      <w:proofErr w:type="spellStart"/>
      <w:r w:rsidRPr="00971C05">
        <w:rPr>
          <w:rFonts w:ascii="Arial" w:hAnsi="Arial" w:cs="Arial"/>
        </w:rPr>
        <w:t>mPFC</w:t>
      </w:r>
      <w:proofErr w:type="spellEnd"/>
      <w:r w:rsidRPr="00971C05">
        <w:rPr>
          <w:rFonts w:ascii="Arial" w:hAnsi="Arial" w:cs="Arial"/>
        </w:rPr>
        <w:t xml:space="preserve"> ROIs previously demonstrated to be responsive to the task. The VS ROI was constructed using WFU </w:t>
      </w:r>
      <w:proofErr w:type="spellStart"/>
      <w:r w:rsidRPr="00971C05">
        <w:rPr>
          <w:rFonts w:ascii="Arial" w:hAnsi="Arial" w:cs="Arial"/>
        </w:rPr>
        <w:t>PickAtlas</w:t>
      </w:r>
      <w:proofErr w:type="spellEnd"/>
      <w:r w:rsidRPr="00971C05">
        <w:rPr>
          <w:rFonts w:ascii="Arial" w:hAnsi="Arial" w:cs="Arial"/>
        </w:rPr>
        <w:t xml:space="preserve"> Tool v2.4 and comprised two spheres of 10mm radius centered on MNI coordinates x=+/−12, y=12, z=-10 </w:t>
      </w:r>
      <w:r w:rsidRPr="00971C05">
        <w:rPr>
          <w:rFonts w:ascii="Arial" w:hAnsi="Arial" w:cs="Arial"/>
        </w:rPr>
        <w:fldChar w:fldCharType="begin"/>
      </w:r>
      <w:r w:rsidRPr="00971C05">
        <w:rPr>
          <w:rFonts w:ascii="Arial" w:hAnsi="Arial" w:cs="Arial"/>
        </w:rPr>
        <w:instrText xml:space="preserve"> ADDIN EN.CITE &lt;EndNote&gt;&lt;Cite&gt;&lt;Author&gt;Murray&lt;/Author&gt;&lt;Year&gt;2017&lt;/Year&gt;&lt;RecNum&gt;2232&lt;/RecNum&gt;&lt;DisplayText&gt;(L. Murray, Shaw, Forbes, &amp;amp; Hyde, 2017)&lt;/DisplayText&gt;&lt;record&gt;&lt;rec-number&gt;2232&lt;/rec-number&gt;&lt;foreign-keys&gt;&lt;key app="EN" db-id="905tf9w5efa9t6ewxr6pptts0x0ewfzw5v2d" timestamp="1582639583"&gt;2232&lt;/key&gt;&lt;/foreign-keys&gt;&lt;ref-type name="Journal Article"&gt;17&lt;/ref-type&gt;&lt;contributors&gt;&lt;authors&gt;&lt;author&gt;Murray, L.&lt;/author&gt;&lt;author&gt;Shaw, D. S.&lt;/author&gt;&lt;author&gt;Forbes, E. E.&lt;/author&gt;&lt;author&gt;Hyde, L. W.&lt;/author&gt;&lt;/authors&gt;&lt;/contributors&gt;&lt;auth-address&gt;Departments of Psychology, University of Michigan, Ann Arbor, MI.&amp;#xD;Department of Psychology, University of Pittsburgh, Pittsburgh, PA.&amp;#xD;Center for the Neural Basis of Cognition, University of Pittsburgh, Pittsburgh, PA.&amp;#xD;Department of Psychiatry, University of Pittsburgh, Pittsburgh, PA.&amp;#xD;Center for Human Growth and Development, Survey Research Center of the Institute for Social Research, University of Michigan, Ann Arbor, MI.&lt;/auth-address&gt;&lt;titles&gt;&lt;title&gt;Reward-Related Neural Correlates of Antisocial Behavior and Callous-Unemotional Traits in Young Men&lt;/title&gt;&lt;secondary-title&gt;Biol Psychiatry Cogn Neurosci Neuroimaging&lt;/secondary-title&gt;&lt;/titles&gt;&lt;periodical&gt;&lt;full-title&gt;Biol Psychiatry Cogn Neurosci Neuroimaging&lt;/full-title&gt;&lt;/periodical&gt;&lt;pages&gt;346-354&lt;/pages&gt;&lt;volume&gt;2&lt;/volume&gt;&lt;number&gt;4&lt;/number&gt;&lt;edition&gt;2017/09/26&lt;/edition&gt;&lt;keywords&gt;&lt;keyword&gt;Antisocial Behavior&lt;/keyword&gt;&lt;keyword&gt;Callous-Unemotional&lt;/keyword&gt;&lt;keyword&gt;Loss&lt;/keyword&gt;&lt;keyword&gt;Reward&lt;/keyword&gt;&lt;keyword&gt;Ventral Striatum&lt;/keyword&gt;&lt;keyword&gt;fMRI&lt;/keyword&gt;&lt;/keywords&gt;&lt;dates&gt;&lt;year&gt;2017&lt;/year&gt;&lt;pub-dates&gt;&lt;date&gt;May&lt;/date&gt;&lt;/pub-dates&gt;&lt;/dates&gt;&lt;isbn&gt;2451-9022 (Print)&amp;#xD;2451-9022 (Linking)&lt;/isbn&gt;&lt;accession-num&gt;28944306&lt;/accession-num&gt;&lt;urls&gt;&lt;related-urls&gt;&lt;url&gt;https://www.ncbi.nlm.nih.gov/pubmed/28944306&lt;/url&gt;&lt;/related-urls&gt;&lt;/urls&gt;&lt;custom2&gt;PMC5606223&lt;/custom2&gt;&lt;electronic-resource-num&gt;10.1016/j.bpsc.2017.01.009&lt;/electronic-resource-num&gt;&lt;/record&gt;&lt;/Cite&gt;&lt;/EndNote&gt;</w:instrText>
      </w:r>
      <w:r w:rsidRPr="00971C05">
        <w:rPr>
          <w:rFonts w:ascii="Arial" w:hAnsi="Arial" w:cs="Arial"/>
        </w:rPr>
        <w:fldChar w:fldCharType="separate"/>
      </w:r>
      <w:r w:rsidRPr="00971C05">
        <w:rPr>
          <w:rFonts w:ascii="Arial" w:hAnsi="Arial" w:cs="Arial"/>
          <w:noProof/>
        </w:rPr>
        <w:t>(L. Murray, Shaw, Forbes, &amp; Hyde, 2017)</w:t>
      </w:r>
      <w:r w:rsidRPr="00971C05">
        <w:rPr>
          <w:rFonts w:ascii="Arial" w:hAnsi="Arial" w:cs="Arial"/>
        </w:rPr>
        <w:fldChar w:fldCharType="end"/>
      </w:r>
      <w:r w:rsidRPr="00971C05">
        <w:rPr>
          <w:rFonts w:ascii="Arial" w:hAnsi="Arial" w:cs="Arial"/>
        </w:rPr>
        <w:t xml:space="preserve">.  The </w:t>
      </w:r>
      <w:proofErr w:type="spellStart"/>
      <w:r w:rsidRPr="00971C05">
        <w:rPr>
          <w:rFonts w:ascii="Arial" w:hAnsi="Arial" w:cs="Arial"/>
        </w:rPr>
        <w:t>mPFC</w:t>
      </w:r>
      <w:proofErr w:type="spellEnd"/>
      <w:r w:rsidRPr="00971C05">
        <w:rPr>
          <w:rFonts w:ascii="Arial" w:hAnsi="Arial" w:cs="Arial"/>
        </w:rPr>
        <w:t xml:space="preserve"> ROI was also constructed using the </w:t>
      </w:r>
      <w:proofErr w:type="spellStart"/>
      <w:r w:rsidRPr="00971C05">
        <w:rPr>
          <w:rFonts w:ascii="Arial" w:hAnsi="Arial" w:cs="Arial"/>
        </w:rPr>
        <w:t>PickAtlas</w:t>
      </w:r>
      <w:proofErr w:type="spellEnd"/>
      <w:r w:rsidRPr="00971C05">
        <w:rPr>
          <w:rFonts w:ascii="Arial" w:hAnsi="Arial" w:cs="Arial"/>
        </w:rPr>
        <w:t xml:space="preserve"> and defined as a 25-mm radius sphere centered on MNI coordinates x=0, y=44, z=22 and including medial Brodmann Areas (BA) 10 and BA32 </w:t>
      </w:r>
      <w:r w:rsidRPr="00971C05">
        <w:rPr>
          <w:rFonts w:ascii="Arial" w:hAnsi="Arial" w:cs="Arial"/>
        </w:rPr>
        <w:fldChar w:fldCharType="begin">
          <w:fldData xml:space="preserve">PEVuZE5vdGU+PENpdGU+PEF1dGhvcj5Gb3JiZXM8L0F1dGhvcj48WWVhcj4yMDEwPC9ZZWFyPjxS
ZWNOdW0+NTM5PC9SZWNOdW0+PERpc3BsYXlUZXh0PihFLiBFLiBGb3JiZXMgZXQgYWwuLCAyMDEw
KTwvRGlzcGxheVRleHQ+PHJlY29yZD48cmVjLW51bWJlcj41Mzk8L3JlYy1udW1iZXI+PGZvcmVp
Z24ta2V5cz48a2V5IGFwcD0iRU4iIGRiLWlkPSI5MDV0Zjl3NWVmYTl0NmV3eHI2cHB0dHMweDBl
d2Z6dzV2MmQiIHRpbWVzdGFtcD0iMTU3ODUwODg5NCI+NTM5PC9rZXk+PC9mb3JlaWduLWtleXM+
PHJlZi10eXBlIG5hbWU9IkpvdXJuYWwgQXJ0aWNsZSI+MTc8L3JlZi10eXBlPjxjb250cmlidXRv
cnM+PGF1dGhvcnM+PGF1dGhvcj5Gb3JiZXMsIEUuIEUuPC9hdXRob3I+PGF1dGhvcj5SeWFuLCBO
LiBELjwvYXV0aG9yPjxhdXRob3I+UGhpbGxpcHMsIE0uIEwuPC9hdXRob3I+PGF1dGhvcj5NYW51
Y2ssIFMuIEIuPC9hdXRob3I+PGF1dGhvcj5Xb3J0aG1hbiwgQy4gTS48L2F1dGhvcj48YXV0aG9y
Pk1veWxlcywgRC4gTC48L2F1dGhvcj48YXV0aG9yPlRhcnIsIEouIEEuPC9hdXRob3I+PGF1dGhv
cj5TY2lhcnJpbGxvLCBTLiBSLjwvYXV0aG9yPjxhdXRob3I+RGFobCwgUi4gRS48L2F1dGhvcj48
L2F1dGhvcnM+PC9jb250cmlidXRvcnM+PGF1dGgtYWRkcmVzcz5Vbml2ZXJzaXR5IG9mIFBpdHRz
YnVyZ2gsIFVTQS4gZm9yYmVzZUB1cG1jLmVkdTwvYXV0aC1hZGRyZXNzPjx0aXRsZXM+PHRpdGxl
PkhlYWx0aHkgYWRvbGVzY2VudHMmYXBvczsgbmV1cmFsIHJlc3BvbnNlIHRvIHJld2FyZDogYXNz
b2NpYXRpb25zIHdpdGggcHViZXJ0eSwgcG9zaXRpdmUgYWZmZWN0LCBhbmQgZGVwcmVzc2l2ZSBz
eW1wdG9tczwvdGl0bGU+PHNlY29uZGFyeS10aXRsZT5Kb3VybmFsIG9mIHRoZSBBbWVyaWNhbiBB
Y2FkZW15IG9mIENoaWxkIGFuZCBBZG9sZXNjZW50IFBzeWNoaWF0cnk8L3NlY29uZGFyeS10aXRs
ZT48L3RpdGxlcz48cGFnZXM+MTYyLTcyIGUxLTU8L3BhZ2VzPjx2b2x1bWU+NDk8L3ZvbHVtZT48
bnVtYmVyPjI8L251bWJlcj48a2V5d29yZHM+PGtleXdvcmQ+QWRvbGVzY2VudDwva2V5d29yZD48
a2V5d29yZD5BZHVsdDwva2V5d29yZD48a2V5d29yZD5BZmZlY3QvKnBoeXNpb2xvZ3k8L2tleXdv
cmQ+PGtleXdvcmQ+Q2hpbGQ8L2tleXdvcmQ+PGtleXdvcmQ+Q29ycHVzIFN0cmlhdHVtLypwaHlz
aW9wYXRob2xvZ3k8L2tleXdvcmQ+PGtleXdvcmQ+RGVwcmVzc2lvbi9kaWFnbm9zaXMvKnBoeXNp
b3BhdGhvbG9neS9wc3ljaG9sb2d5PC9rZXl3b3JkPjxrZXl3b3JkPkV2b2tlZCBQb3RlbnRpYWxz
L3BoeXNpb2xvZ3k8L2tleXdvcmQ+PGtleXdvcmQ+RmVtYWxlPC9rZXl3b3JkPjxrZXl3b3JkPkh1
bWFuczwva2V5d29yZD48a2V5d29yZD4qSW1hZ2UgUHJvY2Vzc2luZywgQ29tcHV0ZXItQXNzaXN0
ZWQ8L2tleXdvcmQ+PGtleXdvcmQ+Kk1hZ25ldGljIFJlc29uYW5jZSBJbWFnaW5nPC9rZXl3b3Jk
PjxrZXl3b3JkPk1hbGU8L2tleXdvcmQ+PGtleXdvcmQ+TW90aXZhdGlvbjwva2V5d29yZD48a2V5
d29yZD5QZXJzb25hbGl0eSBJbnZlbnRvcnkvc3RhdGlzdGljcyAmYW1wOyBudW1lcmljYWwgZGF0
YTwva2V5d29yZD48a2V5d29yZD5QcmVmcm9udGFsIENvcnRleC8qcGh5c2lvcGF0aG9sb2d5PC9r
ZXl3b3JkPjxrZXl3b3JkPlBzeWNob21ldHJpY3M8L2tleXdvcmQ+PGtleXdvcmQ+UHViZXJ0eS8q
cGh5c2lvbG9neTwva2V5d29yZD48a2V5d29yZD4qUmV3YXJkPC9rZXl3b3JkPjxrZXl3b3JkPlRl
c3Rvc3Rlcm9uZS9ibG9vZDwva2V5d29yZD48L2tleXdvcmRzPjxkYXRlcz48eWVhcj4yMDEwPC95
ZWFyPjxwdWItZGF0ZXM+PGRhdGU+RmViPC9kYXRlPjwvcHViLWRhdGVzPjwvZGF0ZXM+PGFjY2Vz
c2lvbi1udW0+MjAyMTU5Mzg8L2FjY2Vzc2lvbi1udW0+PHVybHM+PHJlbGF0ZWQtdXJscz48dXJs
PjxzdHlsZSBmYWNlPSJ1bmRlcmxpbmUiIGZvbnQ9ImRlZmF1bHQiIHNpemU9IjEwMCUiPmh0dHA6
Ly93d3cubmNiaS5ubG0ubmloLmdvdi9lbnRyZXovcXVlcnkuZmNnaT9jbWQ9UmV0cmlldmUmYW1w
O2RiPVB1Yk1lZCZhbXA7ZG9wdD1DaXRhdGlvbiZhbXA7bGlzdF91aWRzPTIwMjE1OTM4IDwvc3R5
bGU+PC91cmw+PC9yZWxhdGVkLXVybHM+PC91cmxzPjwvcmVjb3JkPjwvQ2l0ZT48L0VuZE5vdGU+
</w:fldData>
        </w:fldChar>
      </w:r>
      <w:r w:rsidRPr="00971C05">
        <w:rPr>
          <w:rFonts w:ascii="Arial" w:hAnsi="Arial" w:cs="Arial"/>
        </w:rPr>
        <w:instrText xml:space="preserve"> ADDIN EN.CITE </w:instrText>
      </w:r>
      <w:r w:rsidRPr="00971C05">
        <w:rPr>
          <w:rFonts w:ascii="Arial" w:hAnsi="Arial" w:cs="Arial"/>
        </w:rPr>
        <w:fldChar w:fldCharType="begin">
          <w:fldData xml:space="preserve">PEVuZE5vdGU+PENpdGU+PEF1dGhvcj5Gb3JiZXM8L0F1dGhvcj48WWVhcj4yMDEwPC9ZZWFyPjxS
ZWNOdW0+NTM5PC9SZWNOdW0+PERpc3BsYXlUZXh0PihFLiBFLiBGb3JiZXMgZXQgYWwuLCAyMDEw
KTwvRGlzcGxheVRleHQ+PHJlY29yZD48cmVjLW51bWJlcj41Mzk8L3JlYy1udW1iZXI+PGZvcmVp
Z24ta2V5cz48a2V5IGFwcD0iRU4iIGRiLWlkPSI5MDV0Zjl3NWVmYTl0NmV3eHI2cHB0dHMweDBl
d2Z6dzV2MmQiIHRpbWVzdGFtcD0iMTU3ODUwODg5NCI+NTM5PC9rZXk+PC9mb3JlaWduLWtleXM+
PHJlZi10eXBlIG5hbWU9IkpvdXJuYWwgQXJ0aWNsZSI+MTc8L3JlZi10eXBlPjxjb250cmlidXRv
cnM+PGF1dGhvcnM+PGF1dGhvcj5Gb3JiZXMsIEUuIEUuPC9hdXRob3I+PGF1dGhvcj5SeWFuLCBO
LiBELjwvYXV0aG9yPjxhdXRob3I+UGhpbGxpcHMsIE0uIEwuPC9hdXRob3I+PGF1dGhvcj5NYW51
Y2ssIFMuIEIuPC9hdXRob3I+PGF1dGhvcj5Xb3J0aG1hbiwgQy4gTS48L2F1dGhvcj48YXV0aG9y
Pk1veWxlcywgRC4gTC48L2F1dGhvcj48YXV0aG9yPlRhcnIsIEouIEEuPC9hdXRob3I+PGF1dGhv
cj5TY2lhcnJpbGxvLCBTLiBSLjwvYXV0aG9yPjxhdXRob3I+RGFobCwgUi4gRS48L2F1dGhvcj48
L2F1dGhvcnM+PC9jb250cmlidXRvcnM+PGF1dGgtYWRkcmVzcz5Vbml2ZXJzaXR5IG9mIFBpdHRz
YnVyZ2gsIFVTQS4gZm9yYmVzZUB1cG1jLmVkdTwvYXV0aC1hZGRyZXNzPjx0aXRsZXM+PHRpdGxl
PkhlYWx0aHkgYWRvbGVzY2VudHMmYXBvczsgbmV1cmFsIHJlc3BvbnNlIHRvIHJld2FyZDogYXNz
b2NpYXRpb25zIHdpdGggcHViZXJ0eSwgcG9zaXRpdmUgYWZmZWN0LCBhbmQgZGVwcmVzc2l2ZSBz
eW1wdG9tczwvdGl0bGU+PHNlY29uZGFyeS10aXRsZT5Kb3VybmFsIG9mIHRoZSBBbWVyaWNhbiBB
Y2FkZW15IG9mIENoaWxkIGFuZCBBZG9sZXNjZW50IFBzeWNoaWF0cnk8L3NlY29uZGFyeS10aXRs
ZT48L3RpdGxlcz48cGFnZXM+MTYyLTcyIGUxLTU8L3BhZ2VzPjx2b2x1bWU+NDk8L3ZvbHVtZT48
bnVtYmVyPjI8L251bWJlcj48a2V5d29yZHM+PGtleXdvcmQ+QWRvbGVzY2VudDwva2V5d29yZD48
a2V5d29yZD5BZHVsdDwva2V5d29yZD48a2V5d29yZD5BZmZlY3QvKnBoeXNpb2xvZ3k8L2tleXdv
cmQ+PGtleXdvcmQ+Q2hpbGQ8L2tleXdvcmQ+PGtleXdvcmQ+Q29ycHVzIFN0cmlhdHVtLypwaHlz
aW9wYXRob2xvZ3k8L2tleXdvcmQ+PGtleXdvcmQ+RGVwcmVzc2lvbi9kaWFnbm9zaXMvKnBoeXNp
b3BhdGhvbG9neS9wc3ljaG9sb2d5PC9rZXl3b3JkPjxrZXl3b3JkPkV2b2tlZCBQb3RlbnRpYWxz
L3BoeXNpb2xvZ3k8L2tleXdvcmQ+PGtleXdvcmQ+RmVtYWxlPC9rZXl3b3JkPjxrZXl3b3JkPkh1
bWFuczwva2V5d29yZD48a2V5d29yZD4qSW1hZ2UgUHJvY2Vzc2luZywgQ29tcHV0ZXItQXNzaXN0
ZWQ8L2tleXdvcmQ+PGtleXdvcmQ+Kk1hZ25ldGljIFJlc29uYW5jZSBJbWFnaW5nPC9rZXl3b3Jk
PjxrZXl3b3JkPk1hbGU8L2tleXdvcmQ+PGtleXdvcmQ+TW90aXZhdGlvbjwva2V5d29yZD48a2V5
d29yZD5QZXJzb25hbGl0eSBJbnZlbnRvcnkvc3RhdGlzdGljcyAmYW1wOyBudW1lcmljYWwgZGF0
YTwva2V5d29yZD48a2V5d29yZD5QcmVmcm9udGFsIENvcnRleC8qcGh5c2lvcGF0aG9sb2d5PC9r
ZXl3b3JkPjxrZXl3b3JkPlBzeWNob21ldHJpY3M8L2tleXdvcmQ+PGtleXdvcmQ+UHViZXJ0eS8q
cGh5c2lvbG9neTwva2V5d29yZD48a2V5d29yZD4qUmV3YXJkPC9rZXl3b3JkPjxrZXl3b3JkPlRl
c3Rvc3Rlcm9uZS9ibG9vZDwva2V5d29yZD48L2tleXdvcmRzPjxkYXRlcz48eWVhcj4yMDEwPC95
ZWFyPjxwdWItZGF0ZXM+PGRhdGU+RmViPC9kYXRlPjwvcHViLWRhdGVzPjwvZGF0ZXM+PGFjY2Vz
c2lvbi1udW0+MjAyMTU5Mzg8L2FjY2Vzc2lvbi1udW0+PHVybHM+PHJlbGF0ZWQtdXJscz48dXJs
PjxzdHlsZSBmYWNlPSJ1bmRlcmxpbmUiIGZvbnQ9ImRlZmF1bHQiIHNpemU9IjEwMCUiPmh0dHA6
Ly93d3cubmNiaS5ubG0ubmloLmdvdi9lbnRyZXovcXVlcnkuZmNnaT9jbWQ9UmV0cmlldmUmYW1w
O2RiPVB1Yk1lZCZhbXA7ZG9wdD1DaXRhdGlvbiZhbXA7bGlzdF91aWRzPTIwMjE1OTM4IDwvc3R5
bGU+PC91cmw+PC9yZWxhdGVkLXVybHM+PC91cmxzPjwvcmVjb3JkPjwvQ2l0ZT48L0VuZE5vdGU+
</w:fldData>
        </w:fldChar>
      </w:r>
      <w:r w:rsidRPr="00971C05">
        <w:rPr>
          <w:rFonts w:ascii="Arial" w:hAnsi="Arial" w:cs="Arial"/>
        </w:rPr>
        <w:instrText xml:space="preserve"> ADDIN EN.CITE.DATA </w:instrText>
      </w:r>
      <w:r w:rsidRPr="00971C05">
        <w:rPr>
          <w:rFonts w:ascii="Arial" w:hAnsi="Arial" w:cs="Arial"/>
        </w:rPr>
      </w:r>
      <w:r w:rsidRPr="00971C05">
        <w:rPr>
          <w:rFonts w:ascii="Arial" w:hAnsi="Arial" w:cs="Arial"/>
        </w:rPr>
        <w:fldChar w:fldCharType="end"/>
      </w:r>
      <w:r w:rsidRPr="00971C05">
        <w:rPr>
          <w:rFonts w:ascii="Arial" w:hAnsi="Arial" w:cs="Arial"/>
        </w:rPr>
      </w:r>
      <w:r w:rsidRPr="00971C05">
        <w:rPr>
          <w:rFonts w:ascii="Arial" w:hAnsi="Arial" w:cs="Arial"/>
        </w:rPr>
        <w:fldChar w:fldCharType="separate"/>
      </w:r>
      <w:r w:rsidRPr="00971C05">
        <w:rPr>
          <w:rFonts w:ascii="Arial" w:hAnsi="Arial" w:cs="Arial"/>
          <w:noProof/>
        </w:rPr>
        <w:t>(E. E. Forbes et al., 2010)</w:t>
      </w:r>
      <w:r w:rsidRPr="00971C05">
        <w:rPr>
          <w:rFonts w:ascii="Arial" w:hAnsi="Arial" w:cs="Arial"/>
        </w:rPr>
        <w:fldChar w:fldCharType="end"/>
      </w:r>
      <w:r w:rsidRPr="00971C05">
        <w:rPr>
          <w:rFonts w:ascii="Arial" w:hAnsi="Arial" w:cs="Arial"/>
        </w:rPr>
        <w:t xml:space="preserve">.  For the Go/No-Go Task, we focused on the right inferior frontal gyrus (IFG) as the region most consistently associated with response inhibition </w:t>
      </w:r>
      <w:r w:rsidRPr="00971C05">
        <w:rPr>
          <w:rFonts w:ascii="Arial" w:hAnsi="Arial" w:cs="Arial"/>
        </w:rPr>
        <w:fldChar w:fldCharType="begin"/>
      </w:r>
      <w:r w:rsidRPr="00971C05">
        <w:rPr>
          <w:rFonts w:ascii="Arial" w:hAnsi="Arial" w:cs="Arial"/>
        </w:rPr>
        <w:instrText xml:space="preserve"> ADDIN EN.CITE &lt;EndNote&gt;&lt;Cite&gt;&lt;Author&gt;Bari&lt;/Author&gt;&lt;Year&gt;2013&lt;/Year&gt;&lt;RecNum&gt;2232&lt;/RecNum&gt;&lt;DisplayText&gt;(Bari &amp;amp; Robbins, 2013)&lt;/DisplayText&gt;&lt;record&gt;&lt;rec-number&gt;2232&lt;/rec-number&gt;&lt;foreign-keys&gt;&lt;key app="EN" db-id="905tf9w5efa9t6ewxr6pptts0x0ewfzw5v2d" timestamp="1578510900"&gt;2232&lt;/key&gt;&lt;/foreign-keys&gt;&lt;ref-type name="Journal Article"&gt;17&lt;/ref-type&gt;&lt;contributors&gt;&lt;authors&gt;&lt;author&gt;Bari, Andrea&lt;/author&gt;&lt;author&gt;Robbins, Trevor W&lt;/author&gt;&lt;/authors&gt;&lt;/contributors&gt;&lt;titles&gt;&lt;title&gt;Inhibition and impulsivity: behavioral and neural basis of response control&lt;/title&gt;&lt;secondary-title&gt;Progress in neurobiology&lt;/secondary-title&gt;&lt;/titles&gt;&lt;periodical&gt;&lt;full-title&gt;Progress in neurobiology&lt;/full-title&gt;&lt;/periodical&gt;&lt;pages&gt;44-79&lt;/pages&gt;&lt;volume&gt;108&lt;/volume&gt;&lt;dates&gt;&lt;year&gt;2013&lt;/year&gt;&lt;/dates&gt;&lt;isbn&gt;0301-0082&lt;/isbn&gt;&lt;urls&gt;&lt;/urls&gt;&lt;/record&gt;&lt;/Cite&gt;&lt;/EndNote&gt;</w:instrText>
      </w:r>
      <w:r w:rsidRPr="00971C05">
        <w:rPr>
          <w:rFonts w:ascii="Arial" w:hAnsi="Arial" w:cs="Arial"/>
        </w:rPr>
        <w:fldChar w:fldCharType="separate"/>
      </w:r>
      <w:r w:rsidRPr="00971C05">
        <w:rPr>
          <w:rFonts w:ascii="Arial" w:hAnsi="Arial" w:cs="Arial"/>
          <w:noProof/>
        </w:rPr>
        <w:t>(Bari &amp; Robbins, 2013)</w:t>
      </w:r>
      <w:r w:rsidRPr="00971C05">
        <w:rPr>
          <w:rFonts w:ascii="Arial" w:hAnsi="Arial" w:cs="Arial"/>
        </w:rPr>
        <w:fldChar w:fldCharType="end"/>
      </w:r>
      <w:r w:rsidRPr="00971C05">
        <w:rPr>
          <w:rFonts w:ascii="Arial" w:hAnsi="Arial" w:cs="Arial"/>
        </w:rPr>
        <w:t xml:space="preserve">. We based the </w:t>
      </w:r>
      <w:proofErr w:type="spellStart"/>
      <w:r w:rsidRPr="00971C05">
        <w:rPr>
          <w:rFonts w:ascii="Arial" w:hAnsi="Arial" w:cs="Arial"/>
        </w:rPr>
        <w:t>rIFG</w:t>
      </w:r>
      <w:proofErr w:type="spellEnd"/>
      <w:r w:rsidRPr="00971C05">
        <w:rPr>
          <w:rFonts w:ascii="Arial" w:hAnsi="Arial" w:cs="Arial"/>
        </w:rPr>
        <w:t xml:space="preserve"> ROI on results a meta-analysis of Go/No-Go studies </w:t>
      </w:r>
      <w:r w:rsidRPr="00971C05">
        <w:rPr>
          <w:rFonts w:ascii="Arial" w:hAnsi="Arial" w:cs="Arial"/>
        </w:rPr>
        <w:fldChar w:fldCharType="begin"/>
      </w:r>
      <w:r w:rsidRPr="00971C05">
        <w:rPr>
          <w:rFonts w:ascii="Arial" w:hAnsi="Arial" w:cs="Arial"/>
        </w:rPr>
        <w:instrText xml:space="preserve"> ADDIN EN.CITE &lt;EndNote&gt;&lt;Cite&gt;&lt;Author&gt;Criaud&lt;/Author&gt;&lt;Year&gt;2013&lt;/Year&gt;&lt;RecNum&gt;1965&lt;/RecNum&gt;&lt;DisplayText&gt;(Criaud &amp;amp; Boulinguez, 2013)&lt;/DisplayText&gt;&lt;record&gt;&lt;rec-number&gt;1965&lt;/rec-number&gt;&lt;foreign-keys&gt;&lt;key app="EN" db-id="905tf9w5efa9t6ewxr6pptts0x0ewfzw5v2d" timestamp="1504807316"&gt;1965&lt;/key&gt;&lt;/foreign-keys&gt;&lt;ref-type name="Journal Article"&gt;17&lt;/ref-type&gt;&lt;contributors&gt;&lt;authors&gt;&lt;author&gt;Criaud, Marion&lt;/author&gt;&lt;author&gt;Boulinguez, Philippe&lt;/author&gt;&lt;/authors&gt;&lt;/contributors&gt;&lt;titles&gt;&lt;title&gt;Have we been asking the right questions when assessing response inhibition in go/no-go tasks with fMRI? A meta-analysis and critical review&lt;/title&gt;&lt;secondary-title&gt;Neuroscience &amp;amp; biobehavioral reviews&lt;/secondary-title&gt;&lt;/titles&gt;&lt;periodical&gt;&lt;full-title&gt;Neuroscience &amp;amp; Biobehavioral Reviews&lt;/full-title&gt;&lt;/periodical&gt;&lt;pages&gt;11-23&lt;/pages&gt;&lt;volume&gt;37&lt;/volume&gt;&lt;number&gt;1&lt;/number&gt;&lt;dates&gt;&lt;year&gt;2013&lt;/year&gt;&lt;/dates&gt;&lt;isbn&gt;0149-7634&lt;/isbn&gt;&lt;urls&gt;&lt;/urls&gt;&lt;/record&gt;&lt;/Cite&gt;&lt;/EndNote&gt;</w:instrText>
      </w:r>
      <w:r w:rsidRPr="00971C05">
        <w:rPr>
          <w:rFonts w:ascii="Arial" w:hAnsi="Arial" w:cs="Arial"/>
        </w:rPr>
        <w:fldChar w:fldCharType="separate"/>
      </w:r>
      <w:r w:rsidRPr="00971C05">
        <w:rPr>
          <w:rFonts w:ascii="Arial" w:hAnsi="Arial" w:cs="Arial"/>
          <w:noProof/>
        </w:rPr>
        <w:t>(Criaud &amp; Boulinguez, 2013)</w:t>
      </w:r>
      <w:r w:rsidRPr="00971C05">
        <w:rPr>
          <w:rFonts w:ascii="Arial" w:hAnsi="Arial" w:cs="Arial"/>
        </w:rPr>
        <w:fldChar w:fldCharType="end"/>
      </w:r>
      <w:r w:rsidRPr="00971C05">
        <w:rPr>
          <w:rFonts w:ascii="Arial" w:hAnsi="Arial" w:cs="Arial"/>
        </w:rPr>
        <w:t xml:space="preserve">, constructing a sphere of 10-mm radius around MNI coordinates x=35, y=21, z=−2.  All ROIs are shown in Figure 1. As an additional quality control beyond ART (see above), we excluded scans from analysis with &lt;70% coverage of the ROI (5 bilateral VS and 6 </w:t>
      </w:r>
      <w:proofErr w:type="spellStart"/>
      <w:r w:rsidRPr="00971C05">
        <w:rPr>
          <w:rFonts w:ascii="Arial" w:hAnsi="Arial" w:cs="Arial"/>
        </w:rPr>
        <w:t>mPFC</w:t>
      </w:r>
      <w:proofErr w:type="spellEnd"/>
      <w:r w:rsidRPr="00971C05">
        <w:rPr>
          <w:rFonts w:ascii="Arial" w:hAnsi="Arial" w:cs="Arial"/>
        </w:rPr>
        <w:t xml:space="preserve"> ROIs among the reward scans); 4 </w:t>
      </w:r>
      <w:proofErr w:type="spellStart"/>
      <w:r w:rsidRPr="00971C05">
        <w:rPr>
          <w:rFonts w:ascii="Arial" w:hAnsi="Arial" w:cs="Arial"/>
        </w:rPr>
        <w:t>rIFG</w:t>
      </w:r>
      <w:proofErr w:type="spellEnd"/>
      <w:r w:rsidRPr="00971C05">
        <w:rPr>
          <w:rFonts w:ascii="Arial" w:hAnsi="Arial" w:cs="Arial"/>
        </w:rPr>
        <w:t xml:space="preserve"> ROIs among </w:t>
      </w:r>
      <w:r w:rsidRPr="00971C05">
        <w:rPr>
          <w:rFonts w:ascii="Arial" w:hAnsi="Arial" w:cs="Arial"/>
        </w:rPr>
        <w:lastRenderedPageBreak/>
        <w:t>the Go/No-Go scans) and/or with z-scores &gt;3 or &lt;-3, resulting in n=43-44 included reward scans (Aligned and Misaligned combined; all AM) and n=82 included Go/No-Go scans (Aligned and Misaligned, AM and PM combined).  Finally, we converted all extracted mean activations to z-scores in order to enhance interpretability.</w:t>
      </w:r>
    </w:p>
    <w:p w14:paraId="105D3CB1" w14:textId="38C6B2CF" w:rsidR="00EC7731" w:rsidRPr="00971C05" w:rsidRDefault="00EC7731">
      <w:pPr>
        <w:spacing w:after="160" w:line="259" w:lineRule="auto"/>
        <w:rPr>
          <w:rFonts w:ascii="Arial" w:hAnsi="Arial" w:cs="Arial"/>
          <w:b/>
          <w:bCs/>
        </w:rPr>
      </w:pPr>
    </w:p>
    <w:p w14:paraId="017CC741" w14:textId="77777777" w:rsidR="00A0151F" w:rsidRPr="00971C05" w:rsidRDefault="00A0151F">
      <w:pPr>
        <w:spacing w:after="160" w:line="259" w:lineRule="auto"/>
        <w:rPr>
          <w:rFonts w:ascii="Arial" w:hAnsi="Arial" w:cs="Arial"/>
          <w:b/>
          <w:bCs/>
        </w:rPr>
      </w:pPr>
    </w:p>
    <w:p w14:paraId="4C00066A" w14:textId="4B385B48" w:rsidR="00C15CE7" w:rsidRPr="00971C05" w:rsidRDefault="00EC7731">
      <w:pPr>
        <w:spacing w:after="160" w:line="259" w:lineRule="auto"/>
        <w:rPr>
          <w:rFonts w:ascii="Arial" w:hAnsi="Arial" w:cs="Arial"/>
        </w:rPr>
      </w:pPr>
      <w:r w:rsidRPr="00971C05">
        <w:rPr>
          <w:rFonts w:ascii="Arial" w:hAnsi="Arial" w:cs="Arial"/>
        </w:rPr>
        <w:t>Figure S1.</w:t>
      </w:r>
      <w:r w:rsidR="00A0151F" w:rsidRPr="00971C05">
        <w:rPr>
          <w:rFonts w:ascii="Arial" w:hAnsi="Arial" w:cs="Arial"/>
        </w:rPr>
        <w:t xml:space="preserve"> The three region-of-interest (ROI) masks used in the study, including the bilateral ventral striatum (VS; A), the medial </w:t>
      </w:r>
      <w:proofErr w:type="spellStart"/>
      <w:r w:rsidR="00A0151F" w:rsidRPr="00971C05">
        <w:rPr>
          <w:rFonts w:ascii="Arial" w:hAnsi="Arial" w:cs="Arial"/>
        </w:rPr>
        <w:t>prefontal</w:t>
      </w:r>
      <w:proofErr w:type="spellEnd"/>
      <w:r w:rsidR="00A0151F" w:rsidRPr="00971C05">
        <w:rPr>
          <w:rFonts w:ascii="Arial" w:hAnsi="Arial" w:cs="Arial"/>
        </w:rPr>
        <w:t xml:space="preserve"> cortex (</w:t>
      </w:r>
      <w:proofErr w:type="spellStart"/>
      <w:r w:rsidR="00A0151F" w:rsidRPr="00971C05">
        <w:rPr>
          <w:rFonts w:ascii="Arial" w:hAnsi="Arial" w:cs="Arial"/>
        </w:rPr>
        <w:t>mPFC</w:t>
      </w:r>
      <w:proofErr w:type="spellEnd"/>
      <w:r w:rsidR="00A0151F" w:rsidRPr="00971C05">
        <w:rPr>
          <w:rFonts w:ascii="Arial" w:hAnsi="Arial" w:cs="Arial"/>
        </w:rPr>
        <w:t>; B), and the right inferior frontal gyrus (</w:t>
      </w:r>
      <w:proofErr w:type="spellStart"/>
      <w:r w:rsidR="00A0151F" w:rsidRPr="00971C05">
        <w:rPr>
          <w:rFonts w:ascii="Arial" w:hAnsi="Arial" w:cs="Arial"/>
        </w:rPr>
        <w:t>rIFG</w:t>
      </w:r>
      <w:proofErr w:type="spellEnd"/>
      <w:r w:rsidR="00A0151F" w:rsidRPr="00971C05">
        <w:rPr>
          <w:rFonts w:ascii="Arial" w:hAnsi="Arial" w:cs="Arial"/>
        </w:rPr>
        <w:t>; C).</w:t>
      </w:r>
    </w:p>
    <w:p w14:paraId="76B11229" w14:textId="4C12B2EC" w:rsidR="00162CDE" w:rsidRPr="00971C05" w:rsidRDefault="00257C6F" w:rsidP="00162CDE">
      <w:pPr>
        <w:rPr>
          <w:rFonts w:ascii="Arial" w:hAnsi="Arial" w:cs="Arial"/>
        </w:rPr>
      </w:pPr>
      <w:r w:rsidRPr="00971C05">
        <w:rPr>
          <w:rFonts w:ascii="Arial" w:hAnsi="Arial" w:cs="Arial"/>
          <w:noProof/>
        </w:rPr>
        <mc:AlternateContent>
          <mc:Choice Requires="wps">
            <w:drawing>
              <wp:anchor distT="0" distB="0" distL="114300" distR="114300" simplePos="0" relativeHeight="251663360" behindDoc="0" locked="0" layoutInCell="1" allowOverlap="1" wp14:anchorId="2C167B1F" wp14:editId="07BA7600">
                <wp:simplePos x="0" y="0"/>
                <wp:positionH relativeFrom="column">
                  <wp:posOffset>1542415</wp:posOffset>
                </wp:positionH>
                <wp:positionV relativeFrom="page">
                  <wp:posOffset>2689225</wp:posOffset>
                </wp:positionV>
                <wp:extent cx="383540" cy="41148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3540" cy="411480"/>
                        </a:xfrm>
                        <a:prstGeom prst="rect">
                          <a:avLst/>
                        </a:prstGeom>
                        <a:noFill/>
                        <a:ln w="6350">
                          <a:noFill/>
                        </a:ln>
                      </wps:spPr>
                      <wps:txbx>
                        <w:txbxContent>
                          <w:p w14:paraId="4282E94B" w14:textId="77777777" w:rsidR="00EC7731" w:rsidRPr="00257C6F" w:rsidRDefault="00EC7731" w:rsidP="00162CDE">
                            <w:pPr>
                              <w:rPr>
                                <w:rFonts w:ascii="Arial" w:hAnsi="Arial" w:cs="Arial"/>
                                <w:b/>
                                <w:bCs/>
                                <w:color w:val="E7E6E6" w:themeColor="background2"/>
                                <w:sz w:val="36"/>
                                <w:szCs w:val="36"/>
                              </w:rPr>
                            </w:pPr>
                            <w:r w:rsidRPr="00257C6F">
                              <w:rPr>
                                <w:rFonts w:ascii="Arial" w:hAnsi="Arial" w:cs="Arial"/>
                                <w:b/>
                                <w:bCs/>
                                <w:color w:val="E7E6E6" w:themeColor="background2"/>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67B1F" id="_x0000_t202" coordsize="21600,21600" o:spt="202" path="m,l,21600r21600,l21600,xe">
                <v:stroke joinstyle="miter"/>
                <v:path gradientshapeok="t" o:connecttype="rect"/>
              </v:shapetype>
              <v:shape id="Text Box 1" o:spid="_x0000_s1026" type="#_x0000_t202" style="position:absolute;margin-left:121.45pt;margin-top:211.75pt;width:30.2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kqmKgIAAFAEAAAOAAAAZHJzL2Uyb0RvYy54bWysVEuP2jAQvlfqf7B8LyE8thQRVnRXVJXQ&#13;&#10;7kpQ7dk4Nolke1zbkNBf37ETWLTtqerFmZfn8X3jLO5brchJOF+DKWg+GFIiDIeyNoeC/titP80o&#13;&#10;8YGZkikwoqBn4en98uOHRWPnYgQVqFI4gkmMnze2oFUIdp5lnldCMz8AKww6JTjNAqrukJWONZhd&#13;&#10;q2w0HN5lDbjSOuDCe7Q+dk66TPmlFDw8S+lFIKqg2FtIp0vnPp7ZcsHmB8dsVfO+DfYPXWhWGyx6&#13;&#10;TfXIAiNHV/+RStfcgQcZBhx0BlLWXKQZcJp8+G6abcWsSLMgON5eYfL/Ly1/Or04UpfIHSWGaaRo&#13;&#10;J9pAvkJL8ohOY/0cg7YWw0KL5hjZ2z0a49CtdDp+cRyCfsT5fMU2JuNoHM/G0wl6OLomeT6ZJeyz&#13;&#10;t8vW+fBNgCZRKKhD6hKi7LTxAQti6CUk1jKwrpVK9ClDmoLejafDdOHqwRvK4MU4QtdqlEK7b/v+&#13;&#10;91CecSwH3Vp4y9c1Ft8wH16Ywz3AfnG3wzMeUgEWgV6ipAL362/2GI/0oJeSBveqoP7nkTlBifpu&#13;&#10;kLgv+STCEJIymX4eoeJuPftbjznqB8DVRXKwuyTG+KAuonSgX/EJrGJVdDHDsXZBw0V8CN224xPi&#13;&#10;YrVKQbh6loWN2VoeU0c4I7S79pU52+MfkLgnuGwgm7+joYvtiFgdA8g6cRQB7lDtcce1TdT1Tyy+&#13;&#10;i1s9Rb39CJa/AQAA//8DAFBLAwQUAAYACAAAACEAzbfAgOYAAAAQAQAADwAAAGRycy9kb3ducmV2&#13;&#10;LnhtbExPy07DMBC8I/EP1iJxow5Oi0Iap6qCKiREDy29cHPibRLhR4jdNvD1LCe4rLQ7s/MoVpM1&#13;&#10;7Ixj6L2TcD9LgKFrvO5dK+HwtrnLgIWonFbGO5TwhQFW5fVVoXLtL26H531sGYm4kCsJXYxDznlo&#13;&#10;OrQqzPyAjrCjH62KtI4t16O6kLg1XCTJA7eqd+TQqQGrDpuP/clKeKk2W7Wrhc2+TfX8elwPn4f3&#13;&#10;hZS3N9PTksZ6CSziFP8+4LcD5YeSgtX+5HRgRoKYi0eiSpiLdAGMGGmSpsBqumRZCrws+P8i5Q8A&#13;&#10;AAD//wMAUEsBAi0AFAAGAAgAAAAhALaDOJL+AAAA4QEAABMAAAAAAAAAAAAAAAAAAAAAAFtDb250&#13;&#10;ZW50X1R5cGVzXS54bWxQSwECLQAUAAYACAAAACEAOP0h/9YAAACUAQAACwAAAAAAAAAAAAAAAAAv&#13;&#10;AQAAX3JlbHMvLnJlbHNQSwECLQAUAAYACAAAACEAINpKpioCAABQBAAADgAAAAAAAAAAAAAAAAAu&#13;&#10;AgAAZHJzL2Uyb0RvYy54bWxQSwECLQAUAAYACAAAACEAzbfAgOYAAAAQAQAADwAAAAAAAAAAAAAA&#13;&#10;AACEBAAAZHJzL2Rvd25yZXYueG1sUEsFBgAAAAAEAAQA8wAAAJcFAAAAAA==&#13;&#10;" filled="f" stroked="f" strokeweight=".5pt">
                <v:textbox>
                  <w:txbxContent>
                    <w:p w14:paraId="4282E94B" w14:textId="77777777" w:rsidR="00EC7731" w:rsidRPr="00257C6F" w:rsidRDefault="00EC7731" w:rsidP="00162CDE">
                      <w:pPr>
                        <w:rPr>
                          <w:rFonts w:ascii="Arial" w:hAnsi="Arial" w:cs="Arial"/>
                          <w:b/>
                          <w:bCs/>
                          <w:color w:val="E7E6E6" w:themeColor="background2"/>
                          <w:sz w:val="36"/>
                          <w:szCs w:val="36"/>
                        </w:rPr>
                      </w:pPr>
                      <w:r w:rsidRPr="00257C6F">
                        <w:rPr>
                          <w:rFonts w:ascii="Arial" w:hAnsi="Arial" w:cs="Arial"/>
                          <w:b/>
                          <w:bCs/>
                          <w:color w:val="E7E6E6" w:themeColor="background2"/>
                          <w:sz w:val="36"/>
                          <w:szCs w:val="36"/>
                        </w:rPr>
                        <w:t>A</w:t>
                      </w:r>
                    </w:p>
                  </w:txbxContent>
                </v:textbox>
                <w10:wrap anchory="page"/>
              </v:shape>
            </w:pict>
          </mc:Fallback>
        </mc:AlternateContent>
      </w:r>
      <w:r w:rsidRPr="00971C05">
        <w:rPr>
          <w:rFonts w:ascii="Arial" w:hAnsi="Arial" w:cs="Arial"/>
          <w:noProof/>
        </w:rPr>
        <mc:AlternateContent>
          <mc:Choice Requires="wps">
            <w:drawing>
              <wp:anchor distT="0" distB="0" distL="114300" distR="114300" simplePos="0" relativeHeight="251665408" behindDoc="0" locked="0" layoutInCell="1" allowOverlap="1" wp14:anchorId="4086B028" wp14:editId="1A31E8BE">
                <wp:simplePos x="0" y="0"/>
                <wp:positionH relativeFrom="column">
                  <wp:posOffset>5318760</wp:posOffset>
                </wp:positionH>
                <wp:positionV relativeFrom="page">
                  <wp:posOffset>2685415</wp:posOffset>
                </wp:positionV>
                <wp:extent cx="383540" cy="4114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3540" cy="411480"/>
                        </a:xfrm>
                        <a:prstGeom prst="rect">
                          <a:avLst/>
                        </a:prstGeom>
                        <a:noFill/>
                        <a:ln w="6350">
                          <a:noFill/>
                        </a:ln>
                      </wps:spPr>
                      <wps:txbx>
                        <w:txbxContent>
                          <w:p w14:paraId="66AD393A" w14:textId="77777777" w:rsidR="00EC7731" w:rsidRPr="00257C6F" w:rsidRDefault="00EC7731" w:rsidP="00162CDE">
                            <w:pPr>
                              <w:rPr>
                                <w:rFonts w:ascii="Arial" w:hAnsi="Arial" w:cs="Arial"/>
                                <w:b/>
                                <w:bCs/>
                                <w:color w:val="E7E6E6" w:themeColor="background2"/>
                                <w:sz w:val="36"/>
                                <w:szCs w:val="36"/>
                              </w:rPr>
                            </w:pPr>
                            <w:r w:rsidRPr="00257C6F">
                              <w:rPr>
                                <w:rFonts w:ascii="Arial" w:hAnsi="Arial" w:cs="Arial"/>
                                <w:b/>
                                <w:bCs/>
                                <w:color w:val="E7E6E6" w:themeColor="background2"/>
                                <w:sz w:val="36"/>
                                <w:szCs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6B028" id="Text Box 4" o:spid="_x0000_s1027" type="#_x0000_t202" style="position:absolute;margin-left:418.8pt;margin-top:211.45pt;width:30.2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G2wLgIAAFcEAAAOAAAAZHJzL2Uyb0RvYy54bWysVE2P2jAQvVfqf7B8LyEQthQRVnRXVJXQ&#13;&#10;7kpQ7dk4Nolke1zbkNBf37EDLNr2VPXijGfG8/HeTOb3nVbkKJxvwJQ0HwwpEYZD1Zh9SX9sV5+m&#13;&#10;lPjATMUUGFHSk/D0fvHxw7y1MzGCGlQlHMEgxs9aW9I6BDvLMs9roZkfgBUGjRKcZgGvbp9VjrUY&#13;&#10;XatsNBzeZS24yjrgwnvUPvZGukjxpRQ8PEvpRSCqpFhbSKdL5y6e2WLOZnvHbN3wcxnsH6rQrDGY&#13;&#10;9BrqkQVGDq75I5RuuAMPMgw46AykbLhIPWA3+fBdN5uaWZF6QXC8vcLk/19Y/nR8caSpSlpQYphG&#13;&#10;iraiC+QrdKSI6LTWz9BpY9EtdKhGli96j8rYdCedjl9sh6AdcT5dsY3BOCrH0/GkQAtHU5HnxTRh&#13;&#10;n709ts6HbwI0iUJJHVKXEGXHtQ9YCLpeXGIuA6tGqUSfMqQt6d14MkwPrhZ8oQw+jC30pUYpdLsu&#13;&#10;NXxtYwfVCbtz0E+Ht3zVYA1r5sMLczgOWDaOeHjGQyrAXHCWKKnB/fqbPvojS2ilpMXxKqn/eWBO&#13;&#10;UKK+G+TvS15ENEK6FJPPI7y4W8vu1mIO+gFwgnNcJsuTGP2DuojSgX7FTVjGrGhihmPukoaL+BD6&#13;&#10;ocdN4mK5TE44gZaFtdlYHkNHVCPC2+6VOXumISB/T3AZRDZ7x0bv2/OxPASQTaIq4tyjeoYfpzcx&#13;&#10;eN60uB639+T19j9Y/AYAAP//AwBQSwMEFAAGAAgAAAAhAElgPWznAAAAEAEAAA8AAABkcnMvZG93&#13;&#10;bnJldi54bWxMj0FPwzAMhe9I/IfISNxYSoE165pOU9GEhOCwsQu3tMnaisQpTbYVfj3mBBdLtp+f&#13;&#10;31esJmfZyYyh9yjhdpYAM9h43WMrYf+2uRHAQlSolfVoJHyZAKvy8qJQufZn3JrTLraMTDDkSkIX&#13;&#10;45BzHprOOBVmfjBIu4MfnYrUji3XozqTubM8TZI5d6pH+tCpwVSdaT52Ryfhudq8qm2dOvFtq6eX&#13;&#10;w3r43L8/SHl9NT0uqayXwKKZ4t8F/DJQfigpWO2PqAOzEsRdNiephPs0XQAjhVgIQqxpIrIMeFnw&#13;&#10;/yDlDwAAAP//AwBQSwECLQAUAAYACAAAACEAtoM4kv4AAADhAQAAEwAAAAAAAAAAAAAAAAAAAAAA&#13;&#10;W0NvbnRlbnRfVHlwZXNdLnhtbFBLAQItABQABgAIAAAAIQA4/SH/1gAAAJQBAAALAAAAAAAAAAAA&#13;&#10;AAAAAC8BAABfcmVscy8ucmVsc1BLAQItABQABgAIAAAAIQBNGG2wLgIAAFcEAAAOAAAAAAAAAAAA&#13;&#10;AAAAAC4CAABkcnMvZTJvRG9jLnhtbFBLAQItABQABgAIAAAAIQBJYD1s5wAAABABAAAPAAAAAAAA&#13;&#10;AAAAAAAAAIgEAABkcnMvZG93bnJldi54bWxQSwUGAAAAAAQABADzAAAAnAUAAAAA&#13;&#10;" filled="f" stroked="f" strokeweight=".5pt">
                <v:textbox>
                  <w:txbxContent>
                    <w:p w14:paraId="66AD393A" w14:textId="77777777" w:rsidR="00EC7731" w:rsidRPr="00257C6F" w:rsidRDefault="00EC7731" w:rsidP="00162CDE">
                      <w:pPr>
                        <w:rPr>
                          <w:rFonts w:ascii="Arial" w:hAnsi="Arial" w:cs="Arial"/>
                          <w:b/>
                          <w:bCs/>
                          <w:color w:val="E7E6E6" w:themeColor="background2"/>
                          <w:sz w:val="36"/>
                          <w:szCs w:val="36"/>
                        </w:rPr>
                      </w:pPr>
                      <w:r w:rsidRPr="00257C6F">
                        <w:rPr>
                          <w:rFonts w:ascii="Arial" w:hAnsi="Arial" w:cs="Arial"/>
                          <w:b/>
                          <w:bCs/>
                          <w:color w:val="E7E6E6" w:themeColor="background2"/>
                          <w:sz w:val="36"/>
                          <w:szCs w:val="36"/>
                        </w:rPr>
                        <w:t>C</w:t>
                      </w:r>
                    </w:p>
                  </w:txbxContent>
                </v:textbox>
                <w10:wrap anchory="page"/>
              </v:shape>
            </w:pict>
          </mc:Fallback>
        </mc:AlternateContent>
      </w:r>
      <w:r w:rsidRPr="00971C05">
        <w:rPr>
          <w:rFonts w:ascii="Arial" w:hAnsi="Arial" w:cs="Arial"/>
          <w:noProof/>
        </w:rPr>
        <mc:AlternateContent>
          <mc:Choice Requires="wps">
            <w:drawing>
              <wp:anchor distT="0" distB="0" distL="114300" distR="114300" simplePos="0" relativeHeight="251664384" behindDoc="0" locked="0" layoutInCell="1" allowOverlap="1" wp14:anchorId="01181706" wp14:editId="6B72479B">
                <wp:simplePos x="0" y="0"/>
                <wp:positionH relativeFrom="column">
                  <wp:posOffset>3445510</wp:posOffset>
                </wp:positionH>
                <wp:positionV relativeFrom="page">
                  <wp:posOffset>2685415</wp:posOffset>
                </wp:positionV>
                <wp:extent cx="383540" cy="41148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3540" cy="411480"/>
                        </a:xfrm>
                        <a:prstGeom prst="rect">
                          <a:avLst/>
                        </a:prstGeom>
                        <a:noFill/>
                        <a:ln w="6350">
                          <a:noFill/>
                        </a:ln>
                      </wps:spPr>
                      <wps:txbx>
                        <w:txbxContent>
                          <w:p w14:paraId="3B36931B" w14:textId="77777777" w:rsidR="00EC7731" w:rsidRPr="00257C6F" w:rsidRDefault="00EC7731" w:rsidP="00162CDE">
                            <w:pPr>
                              <w:rPr>
                                <w:rFonts w:ascii="Arial" w:hAnsi="Arial" w:cs="Arial"/>
                                <w:b/>
                                <w:bCs/>
                                <w:color w:val="E7E6E6" w:themeColor="background2"/>
                                <w:sz w:val="36"/>
                                <w:szCs w:val="36"/>
                              </w:rPr>
                            </w:pPr>
                            <w:r w:rsidRPr="00257C6F">
                              <w:rPr>
                                <w:rFonts w:ascii="Arial" w:hAnsi="Arial" w:cs="Arial"/>
                                <w:b/>
                                <w:bCs/>
                                <w:color w:val="E7E6E6" w:themeColor="background2"/>
                                <w:sz w:val="36"/>
                                <w:szCs w:val="3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1706" id="Text Box 3" o:spid="_x0000_s1028" type="#_x0000_t202" style="position:absolute;margin-left:271.3pt;margin-top:211.45pt;width:30.2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8yiLwIAAFcEAAAOAAAAZHJzL2Uyb0RvYy54bWysVEuP2jAQvlfqf7B8LyE8thQRVnRXVJXQ&#13;&#10;7kpQ7dk4Nolke1zbkNBf37FDWLTtqerFGc+M5/F9M1nct1qRk3C+BlPQfDCkRBgOZW0OBf2xW3+a&#13;&#10;UeIDMyVTYERBz8LT++XHD4vGzsUIKlClcASDGD9vbEGrEOw8yzyvhGZ+AFYYNEpwmgW8ukNWOtZg&#13;&#10;dK2y0XB4lzXgSuuAC+9R+9gZ6TLFl1Lw8CylF4GogmJtIZ0unft4ZssFmx8cs1XNL2Wwf6hCs9pg&#13;&#10;0muoRxYYObr6j1C65g48yDDgoDOQsuYi9YDd5MN33WwrZkXqBcHx9gqT/39h+dPpxZG6LOiYEsM0&#13;&#10;UrQTbSBfoSXjiE5j/RydthbdQotqZLnXe1TGplvpdPxiOwTtiPP5im0MxlE5no2nE7RwNE3yfDJL&#13;&#10;2Gdvj63z4ZsATaJQUIfUJUTZaeMDFoKuvUvMZWBdK5XoU4Y0Bb0bT4fpwdWCL5TBh7GFrtQohXbf&#13;&#10;poZHfRt7KM/YnYNuOrzl6xpr2DAfXpjDccCyccTDMx5SAeaCi0RJBe7X3/TRH1lCKyUNjldB/c8j&#13;&#10;c4IS9d0gf1/ySUQjpMtk+nmEF3dr2d9azFE/AE5wjstkeRKjf1C9KB3oV9yEVcyKJmY45i5o6MWH&#13;&#10;0A09bhIXq1Vywgm0LGzM1vIYOqIaEd61r8zZCw0B+XuCfhDZ/B0bnW/Hx+oYQNaJqohzh+oFfpze&#13;&#10;xOBl0+J63N6T19v/YPkbAAD//wMAUEsDBBQABgAIAAAAIQDGVSXr5wAAABABAAAPAAAAZHJzL2Rv&#13;&#10;d25yZXYueG1sTI9PT8JAEMXvJn6HzZh4k60VSindElJDTAweQC7cpt2lbdw/tbtA9dM7nvQyycy8&#13;&#10;efN++Wo0ml3U4DtnBTxOImDK1k52thFweN88pMB8QCtRO6sEfCkPq+L2JsdMuqvdqcs+NIxMrM9Q&#13;&#10;QBtCn3Hu61YZ9BPXK0u7kxsMBmqHhssBr2RuNI+jKOEGO0sfWuxV2ar6Y382Al7LzRvuqtik37p8&#13;&#10;2Z7W/efhOBPi/m58XlJZL4EFNYa/C/hloPxQULDKna30TAuYTeOEpAKmcbwARookeiLEiibpfA68&#13;&#10;yPl/kOIHAAD//wMAUEsBAi0AFAAGAAgAAAAhALaDOJL+AAAA4QEAABMAAAAAAAAAAAAAAAAAAAAA&#13;&#10;AFtDb250ZW50X1R5cGVzXS54bWxQSwECLQAUAAYACAAAACEAOP0h/9YAAACUAQAACwAAAAAAAAAA&#13;&#10;AAAAAAAvAQAAX3JlbHMvLnJlbHNQSwECLQAUAAYACAAAACEAk/PMoi8CAABXBAAADgAAAAAAAAAA&#13;&#10;AAAAAAAuAgAAZHJzL2Uyb0RvYy54bWxQSwECLQAUAAYACAAAACEAxlUl6+cAAAAQAQAADwAAAAAA&#13;&#10;AAAAAAAAAACJBAAAZHJzL2Rvd25yZXYueG1sUEsFBgAAAAAEAAQA8wAAAJ0FAAAAAA==&#13;&#10;" filled="f" stroked="f" strokeweight=".5pt">
                <v:textbox>
                  <w:txbxContent>
                    <w:p w14:paraId="3B36931B" w14:textId="77777777" w:rsidR="00EC7731" w:rsidRPr="00257C6F" w:rsidRDefault="00EC7731" w:rsidP="00162CDE">
                      <w:pPr>
                        <w:rPr>
                          <w:rFonts w:ascii="Arial" w:hAnsi="Arial" w:cs="Arial"/>
                          <w:b/>
                          <w:bCs/>
                          <w:color w:val="E7E6E6" w:themeColor="background2"/>
                          <w:sz w:val="36"/>
                          <w:szCs w:val="36"/>
                        </w:rPr>
                      </w:pPr>
                      <w:r w:rsidRPr="00257C6F">
                        <w:rPr>
                          <w:rFonts w:ascii="Arial" w:hAnsi="Arial" w:cs="Arial"/>
                          <w:b/>
                          <w:bCs/>
                          <w:color w:val="E7E6E6" w:themeColor="background2"/>
                          <w:sz w:val="36"/>
                          <w:szCs w:val="36"/>
                        </w:rPr>
                        <w:t>B</w:t>
                      </w:r>
                    </w:p>
                  </w:txbxContent>
                </v:textbox>
                <w10:wrap anchory="page"/>
              </v:shape>
            </w:pict>
          </mc:Fallback>
        </mc:AlternateContent>
      </w:r>
      <w:r w:rsidR="00162CDE" w:rsidRPr="00971C05">
        <w:rPr>
          <w:rFonts w:ascii="Arial" w:hAnsi="Arial" w:cs="Arial"/>
          <w:noProof/>
        </w:rPr>
        <w:drawing>
          <wp:inline distT="0" distB="0" distL="0" distR="0" wp14:anchorId="5BE2A644" wp14:editId="02208765">
            <wp:extent cx="1874243" cy="1737360"/>
            <wp:effectExtent l="0" t="0" r="5715" b="2540"/>
            <wp:docPr id="2" name="Picture 2" descr="A picture containing cake, indoor, decorated,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4243" cy="1737360"/>
                    </a:xfrm>
                    <a:prstGeom prst="rect">
                      <a:avLst/>
                    </a:prstGeom>
                  </pic:spPr>
                </pic:pic>
              </a:graphicData>
            </a:graphic>
          </wp:inline>
        </w:drawing>
      </w:r>
      <w:r w:rsidR="00162CDE" w:rsidRPr="00971C05">
        <w:rPr>
          <w:rFonts w:ascii="Arial" w:hAnsi="Arial" w:cs="Arial"/>
          <w:noProof/>
        </w:rPr>
        <w:drawing>
          <wp:inline distT="0" distB="0" distL="0" distR="0" wp14:anchorId="35D9EBFE" wp14:editId="273853EC">
            <wp:extent cx="1936164" cy="1737360"/>
            <wp:effectExtent l="0" t="0" r="0" b="2540"/>
            <wp:docPr id="5" name="Picture 5"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36164" cy="1737360"/>
                    </a:xfrm>
                    <a:prstGeom prst="rect">
                      <a:avLst/>
                    </a:prstGeom>
                  </pic:spPr>
                </pic:pic>
              </a:graphicData>
            </a:graphic>
          </wp:inline>
        </w:drawing>
      </w:r>
      <w:r w:rsidR="00162CDE" w:rsidRPr="00971C05">
        <w:rPr>
          <w:rFonts w:ascii="Arial" w:hAnsi="Arial" w:cs="Arial"/>
          <w:noProof/>
        </w:rPr>
        <w:t xml:space="preserve"> </w:t>
      </w:r>
      <w:r w:rsidR="00162CDE" w:rsidRPr="00971C05">
        <w:rPr>
          <w:rFonts w:ascii="Arial" w:hAnsi="Arial" w:cs="Arial"/>
          <w:noProof/>
        </w:rPr>
        <w:drawing>
          <wp:inline distT="0" distB="0" distL="0" distR="0" wp14:anchorId="06EB1CFE" wp14:editId="36F841E0">
            <wp:extent cx="1845271" cy="1737360"/>
            <wp:effectExtent l="0" t="0" r="0" b="2540"/>
            <wp:docPr id="17" name="Picture 17" descr="A picture containing cake, food, fruit, birth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45271" cy="1737360"/>
                    </a:xfrm>
                    <a:prstGeom prst="rect">
                      <a:avLst/>
                    </a:prstGeom>
                  </pic:spPr>
                </pic:pic>
              </a:graphicData>
            </a:graphic>
          </wp:inline>
        </w:drawing>
      </w:r>
    </w:p>
    <w:p w14:paraId="02129BD8" w14:textId="77777777" w:rsidR="00162CDE" w:rsidRPr="00971C05" w:rsidRDefault="00162CDE" w:rsidP="00162CDE">
      <w:pPr>
        <w:rPr>
          <w:rFonts w:ascii="Arial" w:hAnsi="Arial" w:cs="Arial"/>
        </w:rPr>
      </w:pPr>
    </w:p>
    <w:p w14:paraId="1EF16525" w14:textId="057A1DF4" w:rsidR="00162CDE" w:rsidRPr="00971C05" w:rsidRDefault="00162CDE" w:rsidP="00162CDE">
      <w:pPr>
        <w:rPr>
          <w:rFonts w:ascii="Arial" w:hAnsi="Arial" w:cs="Arial"/>
        </w:rPr>
      </w:pPr>
    </w:p>
    <w:p w14:paraId="30919E48" w14:textId="581F621D" w:rsidR="00162CDE" w:rsidRPr="00971C05" w:rsidRDefault="00162CDE">
      <w:pPr>
        <w:spacing w:after="160" w:line="259" w:lineRule="auto"/>
        <w:rPr>
          <w:rFonts w:ascii="Arial" w:hAnsi="Arial" w:cs="Arial"/>
          <w:b/>
          <w:bCs/>
        </w:rPr>
      </w:pPr>
    </w:p>
    <w:p w14:paraId="288EF0D8" w14:textId="77777777" w:rsidR="00635218" w:rsidRPr="00971C05" w:rsidRDefault="00635218">
      <w:pPr>
        <w:spacing w:after="160" w:line="259" w:lineRule="auto"/>
        <w:rPr>
          <w:rFonts w:ascii="Arial" w:hAnsi="Arial" w:cs="Arial"/>
          <w:b/>
          <w:bCs/>
        </w:rPr>
      </w:pPr>
      <w:r w:rsidRPr="00971C05">
        <w:rPr>
          <w:rFonts w:ascii="Arial" w:hAnsi="Arial" w:cs="Arial"/>
          <w:b/>
          <w:bCs/>
        </w:rPr>
        <w:br w:type="page"/>
      </w:r>
    </w:p>
    <w:p w14:paraId="2B9654EE" w14:textId="741DBBEF" w:rsidR="00226426" w:rsidRPr="00971C05" w:rsidRDefault="00A0151F">
      <w:pPr>
        <w:rPr>
          <w:rFonts w:ascii="Arial" w:hAnsi="Arial" w:cs="Arial"/>
          <w:b/>
          <w:bCs/>
        </w:rPr>
      </w:pPr>
      <w:r w:rsidRPr="00971C05">
        <w:rPr>
          <w:rFonts w:ascii="Arial" w:hAnsi="Arial" w:cs="Arial"/>
          <w:b/>
          <w:bCs/>
        </w:rPr>
        <w:lastRenderedPageBreak/>
        <w:t>Supplemental Results</w:t>
      </w:r>
    </w:p>
    <w:p w14:paraId="26C479AA" w14:textId="77777777" w:rsidR="00324133" w:rsidRPr="00971C05" w:rsidRDefault="00324133">
      <w:pPr>
        <w:rPr>
          <w:rFonts w:ascii="Arial" w:hAnsi="Arial" w:cs="Arial"/>
          <w:b/>
          <w:bCs/>
        </w:rPr>
      </w:pPr>
    </w:p>
    <w:p w14:paraId="1AFF8F59" w14:textId="0A7C4096" w:rsidR="00453994" w:rsidRPr="00971C05" w:rsidRDefault="00453994">
      <w:pPr>
        <w:rPr>
          <w:rFonts w:ascii="Arial" w:hAnsi="Arial" w:cs="Arial"/>
        </w:rPr>
      </w:pPr>
      <w:r w:rsidRPr="00971C05">
        <w:rPr>
          <w:rFonts w:ascii="Arial" w:hAnsi="Arial" w:cs="Arial"/>
        </w:rPr>
        <w:t xml:space="preserve">Table S1.  Differences in </w:t>
      </w:r>
      <w:r w:rsidR="00492450" w:rsidRPr="00971C05">
        <w:rPr>
          <w:rFonts w:ascii="Arial" w:hAnsi="Arial" w:cs="Arial"/>
        </w:rPr>
        <w:t xml:space="preserve">mean </w:t>
      </w:r>
      <w:r w:rsidRPr="00971C05">
        <w:rPr>
          <w:rFonts w:ascii="Arial" w:hAnsi="Arial" w:cs="Arial"/>
        </w:rPr>
        <w:t xml:space="preserve">actigraphy-based sleep parameters </w:t>
      </w:r>
      <w:r w:rsidR="00492450" w:rsidRPr="00971C05">
        <w:rPr>
          <w:rFonts w:ascii="Arial" w:hAnsi="Arial" w:cs="Arial"/>
        </w:rPr>
        <w:t xml:space="preserve">across each of the </w:t>
      </w:r>
      <w:r w:rsidRPr="00971C05">
        <w:rPr>
          <w:rFonts w:ascii="Arial" w:hAnsi="Arial" w:cs="Arial"/>
        </w:rPr>
        <w:t xml:space="preserve">Stabilization weeks </w:t>
      </w:r>
      <w:r w:rsidR="00492450" w:rsidRPr="00971C05">
        <w:rPr>
          <w:rFonts w:ascii="Arial" w:hAnsi="Arial" w:cs="Arial"/>
        </w:rPr>
        <w:t xml:space="preserve">(at home) </w:t>
      </w:r>
      <w:r w:rsidRPr="00971C05">
        <w:rPr>
          <w:rFonts w:ascii="Arial" w:hAnsi="Arial" w:cs="Arial"/>
        </w:rPr>
        <w:t>by condition</w:t>
      </w:r>
      <w:r w:rsidR="00492450" w:rsidRPr="00971C05">
        <w:rPr>
          <w:rFonts w:ascii="Arial" w:hAnsi="Arial" w:cs="Arial"/>
        </w:rPr>
        <w:t xml:space="preserve"> (Aligned vs Misaligned)</w:t>
      </w:r>
    </w:p>
    <w:tbl>
      <w:tblPr>
        <w:tblW w:w="9360" w:type="dxa"/>
        <w:tblLook w:val="04A0" w:firstRow="1" w:lastRow="0" w:firstColumn="1" w:lastColumn="0" w:noHBand="0" w:noVBand="1"/>
      </w:tblPr>
      <w:tblGrid>
        <w:gridCol w:w="2340"/>
        <w:gridCol w:w="1425"/>
        <w:gridCol w:w="1035"/>
        <w:gridCol w:w="1616"/>
        <w:gridCol w:w="1024"/>
        <w:gridCol w:w="960"/>
        <w:gridCol w:w="960"/>
      </w:tblGrid>
      <w:tr w:rsidR="00324133" w:rsidRPr="00971C05" w14:paraId="4D31BBFD" w14:textId="77777777" w:rsidTr="00324133">
        <w:trPr>
          <w:trHeight w:val="300"/>
        </w:trPr>
        <w:tc>
          <w:tcPr>
            <w:tcW w:w="2340" w:type="dxa"/>
            <w:tcBorders>
              <w:top w:val="nil"/>
              <w:left w:val="nil"/>
              <w:right w:val="nil"/>
            </w:tcBorders>
            <w:shd w:val="clear" w:color="auto" w:fill="auto"/>
            <w:noWrap/>
            <w:vAlign w:val="bottom"/>
            <w:hideMark/>
          </w:tcPr>
          <w:p w14:paraId="0192AEEF" w14:textId="77777777" w:rsidR="00324133" w:rsidRPr="00971C05" w:rsidRDefault="00324133" w:rsidP="00324133">
            <w:pPr>
              <w:rPr>
                <w:rFonts w:ascii="Arial" w:hAnsi="Arial" w:cs="Arial"/>
              </w:rPr>
            </w:pPr>
          </w:p>
        </w:tc>
        <w:tc>
          <w:tcPr>
            <w:tcW w:w="2460" w:type="dxa"/>
            <w:gridSpan w:val="2"/>
            <w:tcBorders>
              <w:top w:val="nil"/>
              <w:left w:val="nil"/>
              <w:right w:val="nil"/>
            </w:tcBorders>
            <w:shd w:val="clear" w:color="auto" w:fill="auto"/>
            <w:noWrap/>
            <w:vAlign w:val="bottom"/>
            <w:hideMark/>
          </w:tcPr>
          <w:p w14:paraId="734DB3DA" w14:textId="77777777" w:rsidR="00324133" w:rsidRPr="00971C05" w:rsidRDefault="00324133" w:rsidP="00324133">
            <w:pPr>
              <w:jc w:val="center"/>
              <w:rPr>
                <w:rFonts w:ascii="Arial" w:hAnsi="Arial" w:cs="Arial"/>
                <w:color w:val="000000"/>
              </w:rPr>
            </w:pPr>
            <w:r w:rsidRPr="00971C05">
              <w:rPr>
                <w:rFonts w:ascii="Arial" w:hAnsi="Arial" w:cs="Arial"/>
                <w:color w:val="000000"/>
              </w:rPr>
              <w:t>Aligned</w:t>
            </w:r>
          </w:p>
        </w:tc>
        <w:tc>
          <w:tcPr>
            <w:tcW w:w="2640" w:type="dxa"/>
            <w:gridSpan w:val="2"/>
            <w:tcBorders>
              <w:top w:val="nil"/>
              <w:left w:val="nil"/>
              <w:right w:val="nil"/>
            </w:tcBorders>
            <w:shd w:val="clear" w:color="auto" w:fill="auto"/>
            <w:noWrap/>
            <w:vAlign w:val="bottom"/>
            <w:hideMark/>
          </w:tcPr>
          <w:p w14:paraId="06F9B8C6" w14:textId="77777777" w:rsidR="00324133" w:rsidRPr="00971C05" w:rsidRDefault="00324133" w:rsidP="00324133">
            <w:pPr>
              <w:jc w:val="center"/>
              <w:rPr>
                <w:rFonts w:ascii="Arial" w:hAnsi="Arial" w:cs="Arial"/>
                <w:color w:val="000000"/>
              </w:rPr>
            </w:pPr>
            <w:r w:rsidRPr="00971C05">
              <w:rPr>
                <w:rFonts w:ascii="Arial" w:hAnsi="Arial" w:cs="Arial"/>
                <w:color w:val="000000"/>
              </w:rPr>
              <w:t>Misaligned</w:t>
            </w:r>
          </w:p>
        </w:tc>
        <w:tc>
          <w:tcPr>
            <w:tcW w:w="960" w:type="dxa"/>
            <w:tcBorders>
              <w:top w:val="nil"/>
              <w:left w:val="nil"/>
              <w:right w:val="nil"/>
            </w:tcBorders>
            <w:shd w:val="clear" w:color="auto" w:fill="auto"/>
            <w:noWrap/>
            <w:vAlign w:val="bottom"/>
            <w:hideMark/>
          </w:tcPr>
          <w:p w14:paraId="35322546" w14:textId="77777777" w:rsidR="00324133" w:rsidRPr="00971C05" w:rsidRDefault="00324133" w:rsidP="00324133">
            <w:pPr>
              <w:jc w:val="center"/>
              <w:rPr>
                <w:rFonts w:ascii="Arial" w:hAnsi="Arial" w:cs="Arial"/>
                <w:color w:val="000000"/>
              </w:rPr>
            </w:pPr>
          </w:p>
        </w:tc>
        <w:tc>
          <w:tcPr>
            <w:tcW w:w="960" w:type="dxa"/>
            <w:tcBorders>
              <w:top w:val="nil"/>
              <w:left w:val="nil"/>
              <w:right w:val="nil"/>
            </w:tcBorders>
            <w:shd w:val="clear" w:color="auto" w:fill="auto"/>
            <w:noWrap/>
            <w:vAlign w:val="bottom"/>
            <w:hideMark/>
          </w:tcPr>
          <w:p w14:paraId="5FCCC1C0" w14:textId="77777777" w:rsidR="00324133" w:rsidRPr="00971C05" w:rsidRDefault="00324133" w:rsidP="00324133">
            <w:pPr>
              <w:jc w:val="center"/>
              <w:rPr>
                <w:rFonts w:ascii="Arial" w:hAnsi="Arial" w:cs="Arial"/>
                <w:sz w:val="20"/>
                <w:szCs w:val="20"/>
              </w:rPr>
            </w:pPr>
          </w:p>
        </w:tc>
      </w:tr>
      <w:tr w:rsidR="00324133" w:rsidRPr="00971C05" w14:paraId="64966CC9" w14:textId="77777777" w:rsidTr="00324133">
        <w:trPr>
          <w:trHeight w:val="300"/>
        </w:trPr>
        <w:tc>
          <w:tcPr>
            <w:tcW w:w="2340" w:type="dxa"/>
            <w:tcBorders>
              <w:top w:val="nil"/>
              <w:left w:val="nil"/>
              <w:bottom w:val="single" w:sz="4" w:space="0" w:color="auto"/>
              <w:right w:val="nil"/>
            </w:tcBorders>
            <w:shd w:val="clear" w:color="auto" w:fill="auto"/>
            <w:noWrap/>
            <w:vAlign w:val="bottom"/>
            <w:hideMark/>
          </w:tcPr>
          <w:p w14:paraId="0805BF91" w14:textId="77777777" w:rsidR="00324133" w:rsidRPr="00971C05" w:rsidRDefault="00324133" w:rsidP="00324133">
            <w:pPr>
              <w:jc w:val="center"/>
              <w:rPr>
                <w:rFonts w:ascii="Arial" w:hAnsi="Arial" w:cs="Arial"/>
                <w:sz w:val="20"/>
                <w:szCs w:val="20"/>
              </w:rPr>
            </w:pPr>
          </w:p>
        </w:tc>
        <w:tc>
          <w:tcPr>
            <w:tcW w:w="1425" w:type="dxa"/>
            <w:tcBorders>
              <w:top w:val="nil"/>
              <w:left w:val="nil"/>
              <w:bottom w:val="single" w:sz="4" w:space="0" w:color="auto"/>
              <w:right w:val="nil"/>
            </w:tcBorders>
            <w:shd w:val="clear" w:color="auto" w:fill="auto"/>
            <w:noWrap/>
            <w:vAlign w:val="bottom"/>
            <w:hideMark/>
          </w:tcPr>
          <w:p w14:paraId="5F92CB4E" w14:textId="77777777" w:rsidR="00324133" w:rsidRPr="00971C05" w:rsidRDefault="00324133" w:rsidP="00324133">
            <w:pPr>
              <w:jc w:val="center"/>
              <w:rPr>
                <w:rFonts w:ascii="Arial" w:hAnsi="Arial" w:cs="Arial"/>
                <w:i/>
                <w:iCs/>
                <w:color w:val="000000"/>
              </w:rPr>
            </w:pPr>
            <w:r w:rsidRPr="00971C05">
              <w:rPr>
                <w:rFonts w:ascii="Arial" w:hAnsi="Arial" w:cs="Arial"/>
                <w:i/>
                <w:iCs/>
                <w:color w:val="000000"/>
              </w:rPr>
              <w:t>M</w:t>
            </w:r>
          </w:p>
        </w:tc>
        <w:tc>
          <w:tcPr>
            <w:tcW w:w="1035" w:type="dxa"/>
            <w:tcBorders>
              <w:top w:val="nil"/>
              <w:left w:val="nil"/>
              <w:bottom w:val="single" w:sz="4" w:space="0" w:color="auto"/>
              <w:right w:val="nil"/>
            </w:tcBorders>
            <w:shd w:val="clear" w:color="auto" w:fill="auto"/>
            <w:noWrap/>
            <w:vAlign w:val="bottom"/>
            <w:hideMark/>
          </w:tcPr>
          <w:p w14:paraId="1D8E60EE" w14:textId="77777777" w:rsidR="00324133" w:rsidRPr="00971C05" w:rsidRDefault="00324133" w:rsidP="00324133">
            <w:pPr>
              <w:jc w:val="center"/>
              <w:rPr>
                <w:rFonts w:ascii="Arial" w:hAnsi="Arial" w:cs="Arial"/>
                <w:i/>
                <w:iCs/>
                <w:color w:val="000000"/>
              </w:rPr>
            </w:pPr>
            <w:r w:rsidRPr="00971C05">
              <w:rPr>
                <w:rFonts w:ascii="Arial" w:hAnsi="Arial" w:cs="Arial"/>
                <w:i/>
                <w:iCs/>
                <w:color w:val="000000"/>
              </w:rPr>
              <w:t>SD</w:t>
            </w:r>
          </w:p>
        </w:tc>
        <w:tc>
          <w:tcPr>
            <w:tcW w:w="1616" w:type="dxa"/>
            <w:tcBorders>
              <w:top w:val="nil"/>
              <w:left w:val="nil"/>
              <w:bottom w:val="single" w:sz="4" w:space="0" w:color="auto"/>
              <w:right w:val="nil"/>
            </w:tcBorders>
            <w:shd w:val="clear" w:color="auto" w:fill="auto"/>
            <w:noWrap/>
            <w:vAlign w:val="bottom"/>
            <w:hideMark/>
          </w:tcPr>
          <w:p w14:paraId="7A294C05" w14:textId="77777777" w:rsidR="00324133" w:rsidRPr="00971C05" w:rsidRDefault="00324133" w:rsidP="00324133">
            <w:pPr>
              <w:jc w:val="center"/>
              <w:rPr>
                <w:rFonts w:ascii="Arial" w:hAnsi="Arial" w:cs="Arial"/>
                <w:i/>
                <w:iCs/>
                <w:color w:val="000000"/>
              </w:rPr>
            </w:pPr>
            <w:r w:rsidRPr="00971C05">
              <w:rPr>
                <w:rFonts w:ascii="Arial" w:hAnsi="Arial" w:cs="Arial"/>
                <w:i/>
                <w:iCs/>
                <w:color w:val="000000"/>
              </w:rPr>
              <w:t>M</w:t>
            </w:r>
          </w:p>
        </w:tc>
        <w:tc>
          <w:tcPr>
            <w:tcW w:w="1024" w:type="dxa"/>
            <w:tcBorders>
              <w:top w:val="nil"/>
              <w:left w:val="nil"/>
              <w:bottom w:val="single" w:sz="4" w:space="0" w:color="auto"/>
              <w:right w:val="nil"/>
            </w:tcBorders>
            <w:shd w:val="clear" w:color="auto" w:fill="auto"/>
            <w:noWrap/>
            <w:vAlign w:val="bottom"/>
            <w:hideMark/>
          </w:tcPr>
          <w:p w14:paraId="1D56598C" w14:textId="77777777" w:rsidR="00324133" w:rsidRPr="00971C05" w:rsidRDefault="00324133" w:rsidP="00324133">
            <w:pPr>
              <w:jc w:val="center"/>
              <w:rPr>
                <w:rFonts w:ascii="Arial" w:hAnsi="Arial" w:cs="Arial"/>
                <w:i/>
                <w:iCs/>
                <w:color w:val="000000"/>
              </w:rPr>
            </w:pPr>
            <w:r w:rsidRPr="00971C05">
              <w:rPr>
                <w:rFonts w:ascii="Arial" w:hAnsi="Arial" w:cs="Arial"/>
                <w:i/>
                <w:iCs/>
                <w:color w:val="000000"/>
              </w:rPr>
              <w:t>SD</w:t>
            </w:r>
          </w:p>
        </w:tc>
        <w:tc>
          <w:tcPr>
            <w:tcW w:w="960" w:type="dxa"/>
            <w:tcBorders>
              <w:top w:val="nil"/>
              <w:left w:val="nil"/>
              <w:bottom w:val="single" w:sz="4" w:space="0" w:color="auto"/>
              <w:right w:val="nil"/>
            </w:tcBorders>
            <w:shd w:val="clear" w:color="auto" w:fill="auto"/>
            <w:noWrap/>
            <w:vAlign w:val="bottom"/>
            <w:hideMark/>
          </w:tcPr>
          <w:p w14:paraId="14B621E9" w14:textId="77777777" w:rsidR="00324133" w:rsidRPr="00971C05" w:rsidRDefault="00324133" w:rsidP="00324133">
            <w:pPr>
              <w:jc w:val="center"/>
              <w:rPr>
                <w:rFonts w:ascii="Arial" w:hAnsi="Arial" w:cs="Arial"/>
                <w:i/>
                <w:iCs/>
                <w:color w:val="000000"/>
              </w:rPr>
            </w:pPr>
            <w:r w:rsidRPr="00971C05">
              <w:rPr>
                <w:rFonts w:ascii="Arial" w:hAnsi="Arial" w:cs="Arial"/>
                <w:i/>
                <w:iCs/>
                <w:color w:val="000000"/>
              </w:rPr>
              <w:t>t</w:t>
            </w:r>
          </w:p>
        </w:tc>
        <w:tc>
          <w:tcPr>
            <w:tcW w:w="960" w:type="dxa"/>
            <w:tcBorders>
              <w:top w:val="nil"/>
              <w:left w:val="nil"/>
              <w:bottom w:val="single" w:sz="4" w:space="0" w:color="auto"/>
              <w:right w:val="nil"/>
            </w:tcBorders>
            <w:shd w:val="clear" w:color="auto" w:fill="auto"/>
            <w:noWrap/>
            <w:vAlign w:val="bottom"/>
            <w:hideMark/>
          </w:tcPr>
          <w:p w14:paraId="2A3F9727" w14:textId="77777777" w:rsidR="00324133" w:rsidRPr="00971C05" w:rsidRDefault="00324133" w:rsidP="00324133">
            <w:pPr>
              <w:jc w:val="center"/>
              <w:rPr>
                <w:rFonts w:ascii="Arial" w:hAnsi="Arial" w:cs="Arial"/>
                <w:i/>
                <w:iCs/>
                <w:color w:val="000000"/>
              </w:rPr>
            </w:pPr>
            <w:r w:rsidRPr="00971C05">
              <w:rPr>
                <w:rFonts w:ascii="Arial" w:hAnsi="Arial" w:cs="Arial"/>
                <w:i/>
                <w:iCs/>
                <w:color w:val="000000"/>
              </w:rPr>
              <w:t>p</w:t>
            </w:r>
          </w:p>
        </w:tc>
      </w:tr>
      <w:tr w:rsidR="00324133" w:rsidRPr="00971C05" w14:paraId="601A0C1A" w14:textId="77777777" w:rsidTr="00324133">
        <w:trPr>
          <w:trHeight w:val="300"/>
        </w:trPr>
        <w:tc>
          <w:tcPr>
            <w:tcW w:w="2340" w:type="dxa"/>
            <w:tcBorders>
              <w:top w:val="single" w:sz="4" w:space="0" w:color="auto"/>
              <w:left w:val="nil"/>
              <w:bottom w:val="nil"/>
              <w:right w:val="nil"/>
            </w:tcBorders>
            <w:shd w:val="clear" w:color="auto" w:fill="auto"/>
            <w:noWrap/>
            <w:vAlign w:val="bottom"/>
            <w:hideMark/>
          </w:tcPr>
          <w:p w14:paraId="79D84F01" w14:textId="77777777" w:rsidR="00324133" w:rsidRPr="00971C05" w:rsidRDefault="00324133" w:rsidP="00324133">
            <w:pPr>
              <w:rPr>
                <w:rFonts w:ascii="Arial" w:hAnsi="Arial" w:cs="Arial"/>
                <w:color w:val="000000"/>
              </w:rPr>
            </w:pPr>
            <w:r w:rsidRPr="00971C05">
              <w:rPr>
                <w:rFonts w:ascii="Arial" w:hAnsi="Arial" w:cs="Arial"/>
                <w:color w:val="000000"/>
              </w:rPr>
              <w:t>Lights out</w:t>
            </w:r>
          </w:p>
        </w:tc>
        <w:tc>
          <w:tcPr>
            <w:tcW w:w="1425" w:type="dxa"/>
            <w:tcBorders>
              <w:top w:val="single" w:sz="4" w:space="0" w:color="auto"/>
              <w:left w:val="nil"/>
              <w:bottom w:val="nil"/>
              <w:right w:val="nil"/>
            </w:tcBorders>
            <w:shd w:val="clear" w:color="auto" w:fill="auto"/>
            <w:noWrap/>
            <w:vAlign w:val="bottom"/>
            <w:hideMark/>
          </w:tcPr>
          <w:p w14:paraId="7A5BE075" w14:textId="74BCFC20" w:rsidR="00324133" w:rsidRPr="00971C05" w:rsidRDefault="00410B7E" w:rsidP="00324133">
            <w:pPr>
              <w:jc w:val="center"/>
              <w:rPr>
                <w:rFonts w:ascii="Arial" w:hAnsi="Arial" w:cs="Arial"/>
                <w:color w:val="000000"/>
              </w:rPr>
            </w:pPr>
            <w:r w:rsidRPr="00971C05">
              <w:rPr>
                <w:rFonts w:ascii="Arial" w:hAnsi="Arial" w:cs="Arial"/>
                <w:color w:val="000000"/>
              </w:rPr>
              <w:t>0</w:t>
            </w:r>
            <w:r w:rsidR="00324133" w:rsidRPr="00971C05">
              <w:rPr>
                <w:rFonts w:ascii="Arial" w:hAnsi="Arial" w:cs="Arial"/>
                <w:color w:val="000000"/>
              </w:rPr>
              <w:t>0:27</w:t>
            </w:r>
          </w:p>
        </w:tc>
        <w:tc>
          <w:tcPr>
            <w:tcW w:w="1035" w:type="dxa"/>
            <w:tcBorders>
              <w:top w:val="single" w:sz="4" w:space="0" w:color="auto"/>
              <w:left w:val="nil"/>
              <w:bottom w:val="nil"/>
              <w:right w:val="nil"/>
            </w:tcBorders>
            <w:shd w:val="clear" w:color="auto" w:fill="auto"/>
            <w:noWrap/>
            <w:vAlign w:val="bottom"/>
            <w:hideMark/>
          </w:tcPr>
          <w:p w14:paraId="31BED587" w14:textId="11215B34" w:rsidR="00324133" w:rsidRPr="00971C05" w:rsidRDefault="00410B7E" w:rsidP="00324133">
            <w:pPr>
              <w:jc w:val="center"/>
              <w:rPr>
                <w:rFonts w:ascii="Arial" w:hAnsi="Arial" w:cs="Arial"/>
                <w:color w:val="000000"/>
              </w:rPr>
            </w:pPr>
            <w:r w:rsidRPr="00971C05">
              <w:rPr>
                <w:rFonts w:ascii="Arial" w:hAnsi="Arial" w:cs="Arial"/>
                <w:color w:val="000000"/>
              </w:rPr>
              <w:t>0</w:t>
            </w:r>
            <w:r w:rsidR="00324133" w:rsidRPr="00971C05">
              <w:rPr>
                <w:rFonts w:ascii="Arial" w:hAnsi="Arial" w:cs="Arial"/>
                <w:color w:val="000000"/>
              </w:rPr>
              <w:t>0:32</w:t>
            </w:r>
          </w:p>
        </w:tc>
        <w:tc>
          <w:tcPr>
            <w:tcW w:w="1616" w:type="dxa"/>
            <w:tcBorders>
              <w:top w:val="single" w:sz="4" w:space="0" w:color="auto"/>
              <w:left w:val="nil"/>
              <w:bottom w:val="nil"/>
              <w:right w:val="nil"/>
            </w:tcBorders>
            <w:shd w:val="clear" w:color="auto" w:fill="auto"/>
            <w:noWrap/>
            <w:vAlign w:val="bottom"/>
            <w:hideMark/>
          </w:tcPr>
          <w:p w14:paraId="01125A9D" w14:textId="47B48BDE" w:rsidR="00324133" w:rsidRPr="00971C05" w:rsidRDefault="00410B7E" w:rsidP="00324133">
            <w:pPr>
              <w:jc w:val="center"/>
              <w:rPr>
                <w:rFonts w:ascii="Arial" w:hAnsi="Arial" w:cs="Arial"/>
                <w:color w:val="000000"/>
              </w:rPr>
            </w:pPr>
            <w:r w:rsidRPr="00971C05">
              <w:rPr>
                <w:rFonts w:ascii="Arial" w:hAnsi="Arial" w:cs="Arial"/>
                <w:color w:val="000000"/>
              </w:rPr>
              <w:t>0</w:t>
            </w:r>
            <w:r w:rsidR="00324133" w:rsidRPr="00971C05">
              <w:rPr>
                <w:rFonts w:ascii="Arial" w:hAnsi="Arial" w:cs="Arial"/>
                <w:color w:val="000000"/>
              </w:rPr>
              <w:t>0:19</w:t>
            </w:r>
          </w:p>
        </w:tc>
        <w:tc>
          <w:tcPr>
            <w:tcW w:w="1024" w:type="dxa"/>
            <w:tcBorders>
              <w:top w:val="single" w:sz="4" w:space="0" w:color="auto"/>
              <w:left w:val="nil"/>
              <w:bottom w:val="nil"/>
              <w:right w:val="nil"/>
            </w:tcBorders>
            <w:shd w:val="clear" w:color="auto" w:fill="auto"/>
            <w:noWrap/>
            <w:vAlign w:val="bottom"/>
            <w:hideMark/>
          </w:tcPr>
          <w:p w14:paraId="382ADFD9" w14:textId="7466A367" w:rsidR="00324133" w:rsidRPr="00971C05" w:rsidRDefault="00410B7E" w:rsidP="00324133">
            <w:pPr>
              <w:jc w:val="center"/>
              <w:rPr>
                <w:rFonts w:ascii="Arial" w:hAnsi="Arial" w:cs="Arial"/>
                <w:color w:val="000000"/>
              </w:rPr>
            </w:pPr>
            <w:r w:rsidRPr="00971C05">
              <w:rPr>
                <w:rFonts w:ascii="Arial" w:hAnsi="Arial" w:cs="Arial"/>
                <w:color w:val="000000"/>
              </w:rPr>
              <w:t>0</w:t>
            </w:r>
            <w:r w:rsidR="00324133" w:rsidRPr="00971C05">
              <w:rPr>
                <w:rFonts w:ascii="Arial" w:hAnsi="Arial" w:cs="Arial"/>
                <w:color w:val="000000"/>
              </w:rPr>
              <w:t>0:54</w:t>
            </w:r>
          </w:p>
        </w:tc>
        <w:tc>
          <w:tcPr>
            <w:tcW w:w="960" w:type="dxa"/>
            <w:tcBorders>
              <w:top w:val="single" w:sz="4" w:space="0" w:color="auto"/>
              <w:left w:val="nil"/>
              <w:bottom w:val="nil"/>
              <w:right w:val="nil"/>
            </w:tcBorders>
            <w:shd w:val="clear" w:color="auto" w:fill="auto"/>
            <w:noWrap/>
            <w:vAlign w:val="bottom"/>
            <w:hideMark/>
          </w:tcPr>
          <w:p w14:paraId="5FDA651E" w14:textId="77777777" w:rsidR="00324133" w:rsidRPr="00971C05" w:rsidRDefault="00324133" w:rsidP="00324133">
            <w:pPr>
              <w:jc w:val="center"/>
              <w:rPr>
                <w:rFonts w:ascii="Arial" w:hAnsi="Arial" w:cs="Arial"/>
                <w:color w:val="000000"/>
              </w:rPr>
            </w:pPr>
            <w:r w:rsidRPr="00971C05">
              <w:rPr>
                <w:rFonts w:ascii="Arial" w:hAnsi="Arial" w:cs="Arial"/>
                <w:color w:val="000000"/>
              </w:rPr>
              <w:t>0.95</w:t>
            </w:r>
          </w:p>
        </w:tc>
        <w:tc>
          <w:tcPr>
            <w:tcW w:w="960" w:type="dxa"/>
            <w:tcBorders>
              <w:top w:val="single" w:sz="4" w:space="0" w:color="auto"/>
              <w:left w:val="nil"/>
              <w:bottom w:val="nil"/>
              <w:right w:val="nil"/>
            </w:tcBorders>
            <w:shd w:val="clear" w:color="auto" w:fill="auto"/>
            <w:noWrap/>
            <w:vAlign w:val="bottom"/>
            <w:hideMark/>
          </w:tcPr>
          <w:p w14:paraId="58661AAC" w14:textId="77777777" w:rsidR="00324133" w:rsidRPr="00971C05" w:rsidRDefault="00324133" w:rsidP="00324133">
            <w:pPr>
              <w:jc w:val="center"/>
              <w:rPr>
                <w:rFonts w:ascii="Arial" w:hAnsi="Arial" w:cs="Arial"/>
                <w:color w:val="000000"/>
              </w:rPr>
            </w:pPr>
            <w:r w:rsidRPr="00971C05">
              <w:rPr>
                <w:rFonts w:ascii="Arial" w:hAnsi="Arial" w:cs="Arial"/>
                <w:color w:val="000000"/>
              </w:rPr>
              <w:t>0.355</w:t>
            </w:r>
          </w:p>
        </w:tc>
      </w:tr>
      <w:tr w:rsidR="00324133" w:rsidRPr="00971C05" w14:paraId="2213CDD7" w14:textId="77777777" w:rsidTr="00324133">
        <w:trPr>
          <w:trHeight w:val="300"/>
        </w:trPr>
        <w:tc>
          <w:tcPr>
            <w:tcW w:w="2340" w:type="dxa"/>
            <w:tcBorders>
              <w:top w:val="nil"/>
              <w:left w:val="nil"/>
              <w:bottom w:val="nil"/>
              <w:right w:val="nil"/>
            </w:tcBorders>
            <w:shd w:val="clear" w:color="auto" w:fill="auto"/>
            <w:noWrap/>
            <w:vAlign w:val="bottom"/>
            <w:hideMark/>
          </w:tcPr>
          <w:p w14:paraId="624F368E" w14:textId="77777777" w:rsidR="00324133" w:rsidRPr="00971C05" w:rsidRDefault="00324133" w:rsidP="00324133">
            <w:pPr>
              <w:rPr>
                <w:rFonts w:ascii="Arial" w:hAnsi="Arial" w:cs="Arial"/>
                <w:color w:val="000000"/>
              </w:rPr>
            </w:pPr>
            <w:r w:rsidRPr="00971C05">
              <w:rPr>
                <w:rFonts w:ascii="Arial" w:hAnsi="Arial" w:cs="Arial"/>
                <w:color w:val="000000"/>
              </w:rPr>
              <w:t>Sleep onset latency</w:t>
            </w:r>
          </w:p>
        </w:tc>
        <w:tc>
          <w:tcPr>
            <w:tcW w:w="1425" w:type="dxa"/>
            <w:tcBorders>
              <w:top w:val="nil"/>
              <w:left w:val="nil"/>
              <w:bottom w:val="nil"/>
              <w:right w:val="nil"/>
            </w:tcBorders>
            <w:shd w:val="clear" w:color="auto" w:fill="auto"/>
            <w:noWrap/>
            <w:vAlign w:val="bottom"/>
            <w:hideMark/>
          </w:tcPr>
          <w:p w14:paraId="13ECE21F" w14:textId="77777777" w:rsidR="00324133" w:rsidRPr="00971C05" w:rsidRDefault="00324133" w:rsidP="00324133">
            <w:pPr>
              <w:jc w:val="center"/>
              <w:rPr>
                <w:rFonts w:ascii="Arial" w:hAnsi="Arial" w:cs="Arial"/>
                <w:color w:val="000000"/>
              </w:rPr>
            </w:pPr>
            <w:r w:rsidRPr="00971C05">
              <w:rPr>
                <w:rFonts w:ascii="Arial" w:hAnsi="Arial" w:cs="Arial"/>
                <w:color w:val="000000"/>
              </w:rPr>
              <w:t>30 m</w:t>
            </w:r>
          </w:p>
        </w:tc>
        <w:tc>
          <w:tcPr>
            <w:tcW w:w="1035" w:type="dxa"/>
            <w:tcBorders>
              <w:top w:val="nil"/>
              <w:left w:val="nil"/>
              <w:bottom w:val="nil"/>
              <w:right w:val="nil"/>
            </w:tcBorders>
            <w:shd w:val="clear" w:color="auto" w:fill="auto"/>
            <w:noWrap/>
            <w:vAlign w:val="bottom"/>
            <w:hideMark/>
          </w:tcPr>
          <w:p w14:paraId="01AB6E65" w14:textId="77777777" w:rsidR="00324133" w:rsidRPr="00971C05" w:rsidRDefault="00324133" w:rsidP="00324133">
            <w:pPr>
              <w:jc w:val="center"/>
              <w:rPr>
                <w:rFonts w:ascii="Arial" w:hAnsi="Arial" w:cs="Arial"/>
                <w:color w:val="000000"/>
              </w:rPr>
            </w:pPr>
            <w:r w:rsidRPr="00971C05">
              <w:rPr>
                <w:rFonts w:ascii="Arial" w:hAnsi="Arial" w:cs="Arial"/>
                <w:color w:val="000000"/>
              </w:rPr>
              <w:t>25 m</w:t>
            </w:r>
          </w:p>
        </w:tc>
        <w:tc>
          <w:tcPr>
            <w:tcW w:w="1616" w:type="dxa"/>
            <w:tcBorders>
              <w:top w:val="nil"/>
              <w:left w:val="nil"/>
              <w:bottom w:val="nil"/>
              <w:right w:val="nil"/>
            </w:tcBorders>
            <w:shd w:val="clear" w:color="auto" w:fill="auto"/>
            <w:noWrap/>
            <w:vAlign w:val="bottom"/>
            <w:hideMark/>
          </w:tcPr>
          <w:p w14:paraId="28B6D5D6" w14:textId="77777777" w:rsidR="00324133" w:rsidRPr="00971C05" w:rsidRDefault="00324133" w:rsidP="00324133">
            <w:pPr>
              <w:jc w:val="center"/>
              <w:rPr>
                <w:rFonts w:ascii="Arial" w:hAnsi="Arial" w:cs="Arial"/>
                <w:color w:val="000000"/>
              </w:rPr>
            </w:pPr>
            <w:r w:rsidRPr="00971C05">
              <w:rPr>
                <w:rFonts w:ascii="Arial" w:hAnsi="Arial" w:cs="Arial"/>
                <w:color w:val="000000"/>
              </w:rPr>
              <w:t>30 m</w:t>
            </w:r>
          </w:p>
        </w:tc>
        <w:tc>
          <w:tcPr>
            <w:tcW w:w="1024" w:type="dxa"/>
            <w:tcBorders>
              <w:top w:val="nil"/>
              <w:left w:val="nil"/>
              <w:bottom w:val="nil"/>
              <w:right w:val="nil"/>
            </w:tcBorders>
            <w:shd w:val="clear" w:color="auto" w:fill="auto"/>
            <w:noWrap/>
            <w:vAlign w:val="bottom"/>
            <w:hideMark/>
          </w:tcPr>
          <w:p w14:paraId="09362E9E" w14:textId="77777777" w:rsidR="00324133" w:rsidRPr="00971C05" w:rsidRDefault="00324133" w:rsidP="00324133">
            <w:pPr>
              <w:jc w:val="center"/>
              <w:rPr>
                <w:rFonts w:ascii="Arial" w:hAnsi="Arial" w:cs="Arial"/>
                <w:color w:val="000000"/>
              </w:rPr>
            </w:pPr>
            <w:r w:rsidRPr="00971C05">
              <w:rPr>
                <w:rFonts w:ascii="Arial" w:hAnsi="Arial" w:cs="Arial"/>
                <w:color w:val="000000"/>
              </w:rPr>
              <w:t>27 m</w:t>
            </w:r>
          </w:p>
        </w:tc>
        <w:tc>
          <w:tcPr>
            <w:tcW w:w="960" w:type="dxa"/>
            <w:tcBorders>
              <w:top w:val="nil"/>
              <w:left w:val="nil"/>
              <w:bottom w:val="nil"/>
              <w:right w:val="nil"/>
            </w:tcBorders>
            <w:shd w:val="clear" w:color="auto" w:fill="auto"/>
            <w:noWrap/>
            <w:vAlign w:val="bottom"/>
            <w:hideMark/>
          </w:tcPr>
          <w:p w14:paraId="7EA70C88" w14:textId="77777777" w:rsidR="00324133" w:rsidRPr="00971C05" w:rsidRDefault="00324133" w:rsidP="00324133">
            <w:pPr>
              <w:jc w:val="center"/>
              <w:rPr>
                <w:rFonts w:ascii="Arial" w:hAnsi="Arial" w:cs="Arial"/>
                <w:color w:val="000000"/>
              </w:rPr>
            </w:pPr>
            <w:r w:rsidRPr="00971C05">
              <w:rPr>
                <w:rFonts w:ascii="Arial" w:hAnsi="Arial" w:cs="Arial"/>
                <w:color w:val="000000"/>
              </w:rPr>
              <w:t>-0.16</w:t>
            </w:r>
          </w:p>
        </w:tc>
        <w:tc>
          <w:tcPr>
            <w:tcW w:w="960" w:type="dxa"/>
            <w:tcBorders>
              <w:top w:val="nil"/>
              <w:left w:val="nil"/>
              <w:bottom w:val="nil"/>
              <w:right w:val="nil"/>
            </w:tcBorders>
            <w:shd w:val="clear" w:color="auto" w:fill="auto"/>
            <w:noWrap/>
            <w:vAlign w:val="bottom"/>
            <w:hideMark/>
          </w:tcPr>
          <w:p w14:paraId="6998B2E4" w14:textId="77777777" w:rsidR="00324133" w:rsidRPr="00971C05" w:rsidRDefault="00324133" w:rsidP="00324133">
            <w:pPr>
              <w:jc w:val="center"/>
              <w:rPr>
                <w:rFonts w:ascii="Arial" w:hAnsi="Arial" w:cs="Arial"/>
                <w:color w:val="000000"/>
              </w:rPr>
            </w:pPr>
            <w:r w:rsidRPr="00971C05">
              <w:rPr>
                <w:rFonts w:ascii="Arial" w:hAnsi="Arial" w:cs="Arial"/>
                <w:color w:val="000000"/>
              </w:rPr>
              <w:t>0.872</w:t>
            </w:r>
          </w:p>
        </w:tc>
      </w:tr>
      <w:tr w:rsidR="00324133" w:rsidRPr="00971C05" w14:paraId="4C3B6C4A" w14:textId="77777777" w:rsidTr="00324133">
        <w:trPr>
          <w:trHeight w:val="300"/>
        </w:trPr>
        <w:tc>
          <w:tcPr>
            <w:tcW w:w="2340" w:type="dxa"/>
            <w:tcBorders>
              <w:top w:val="nil"/>
              <w:left w:val="nil"/>
              <w:bottom w:val="nil"/>
              <w:right w:val="nil"/>
            </w:tcBorders>
            <w:shd w:val="clear" w:color="auto" w:fill="auto"/>
            <w:noWrap/>
            <w:vAlign w:val="bottom"/>
            <w:hideMark/>
          </w:tcPr>
          <w:p w14:paraId="6CCC71FE" w14:textId="77777777" w:rsidR="00324133" w:rsidRPr="00971C05" w:rsidRDefault="00324133" w:rsidP="00324133">
            <w:pPr>
              <w:rPr>
                <w:rFonts w:ascii="Arial" w:hAnsi="Arial" w:cs="Arial"/>
                <w:color w:val="000000"/>
              </w:rPr>
            </w:pPr>
            <w:r w:rsidRPr="00971C05">
              <w:rPr>
                <w:rFonts w:ascii="Arial" w:hAnsi="Arial" w:cs="Arial"/>
                <w:color w:val="000000"/>
              </w:rPr>
              <w:t>Sleep onset</w:t>
            </w:r>
          </w:p>
        </w:tc>
        <w:tc>
          <w:tcPr>
            <w:tcW w:w="1425" w:type="dxa"/>
            <w:tcBorders>
              <w:top w:val="nil"/>
              <w:left w:val="nil"/>
              <w:bottom w:val="nil"/>
              <w:right w:val="nil"/>
            </w:tcBorders>
            <w:shd w:val="clear" w:color="auto" w:fill="auto"/>
            <w:noWrap/>
            <w:vAlign w:val="bottom"/>
            <w:hideMark/>
          </w:tcPr>
          <w:p w14:paraId="7A3E02A6" w14:textId="2097ABDE" w:rsidR="00324133" w:rsidRPr="00971C05" w:rsidRDefault="00410B7E" w:rsidP="00324133">
            <w:pPr>
              <w:jc w:val="center"/>
              <w:rPr>
                <w:rFonts w:ascii="Arial" w:hAnsi="Arial" w:cs="Arial"/>
                <w:color w:val="000000"/>
              </w:rPr>
            </w:pPr>
            <w:r w:rsidRPr="00971C05">
              <w:rPr>
                <w:rFonts w:ascii="Arial" w:hAnsi="Arial" w:cs="Arial"/>
                <w:color w:val="000000"/>
              </w:rPr>
              <w:t>0</w:t>
            </w:r>
            <w:r w:rsidR="00324133" w:rsidRPr="00971C05">
              <w:rPr>
                <w:rFonts w:ascii="Arial" w:hAnsi="Arial" w:cs="Arial"/>
                <w:color w:val="000000"/>
              </w:rPr>
              <w:t>0:57</w:t>
            </w:r>
          </w:p>
        </w:tc>
        <w:tc>
          <w:tcPr>
            <w:tcW w:w="1035" w:type="dxa"/>
            <w:tcBorders>
              <w:top w:val="nil"/>
              <w:left w:val="nil"/>
              <w:bottom w:val="nil"/>
              <w:right w:val="nil"/>
            </w:tcBorders>
            <w:shd w:val="clear" w:color="auto" w:fill="auto"/>
            <w:noWrap/>
            <w:vAlign w:val="bottom"/>
            <w:hideMark/>
          </w:tcPr>
          <w:p w14:paraId="37F8915E" w14:textId="75A92A74" w:rsidR="00324133" w:rsidRPr="00971C05" w:rsidRDefault="00410B7E" w:rsidP="00324133">
            <w:pPr>
              <w:jc w:val="center"/>
              <w:rPr>
                <w:rFonts w:ascii="Arial" w:hAnsi="Arial" w:cs="Arial"/>
                <w:color w:val="000000"/>
              </w:rPr>
            </w:pPr>
            <w:r w:rsidRPr="00971C05">
              <w:rPr>
                <w:rFonts w:ascii="Arial" w:hAnsi="Arial" w:cs="Arial"/>
                <w:color w:val="000000"/>
              </w:rPr>
              <w:t>0</w:t>
            </w:r>
            <w:r w:rsidR="00324133" w:rsidRPr="00971C05">
              <w:rPr>
                <w:rFonts w:ascii="Arial" w:hAnsi="Arial" w:cs="Arial"/>
                <w:color w:val="000000"/>
              </w:rPr>
              <w:t>0:38</w:t>
            </w:r>
          </w:p>
        </w:tc>
        <w:tc>
          <w:tcPr>
            <w:tcW w:w="1616" w:type="dxa"/>
            <w:tcBorders>
              <w:top w:val="nil"/>
              <w:left w:val="nil"/>
              <w:bottom w:val="nil"/>
              <w:right w:val="nil"/>
            </w:tcBorders>
            <w:shd w:val="clear" w:color="auto" w:fill="auto"/>
            <w:noWrap/>
            <w:vAlign w:val="bottom"/>
            <w:hideMark/>
          </w:tcPr>
          <w:p w14:paraId="55ED8EC0" w14:textId="75CE96EE" w:rsidR="00324133" w:rsidRPr="00971C05" w:rsidRDefault="00410B7E" w:rsidP="00324133">
            <w:pPr>
              <w:jc w:val="center"/>
              <w:rPr>
                <w:rFonts w:ascii="Arial" w:hAnsi="Arial" w:cs="Arial"/>
                <w:color w:val="000000"/>
              </w:rPr>
            </w:pPr>
            <w:r w:rsidRPr="00971C05">
              <w:rPr>
                <w:rFonts w:ascii="Arial" w:hAnsi="Arial" w:cs="Arial"/>
                <w:color w:val="000000"/>
              </w:rPr>
              <w:t>0</w:t>
            </w:r>
            <w:r w:rsidR="00324133" w:rsidRPr="00971C05">
              <w:rPr>
                <w:rFonts w:ascii="Arial" w:hAnsi="Arial" w:cs="Arial"/>
                <w:color w:val="000000"/>
              </w:rPr>
              <w:t>0:49</w:t>
            </w:r>
          </w:p>
        </w:tc>
        <w:tc>
          <w:tcPr>
            <w:tcW w:w="1024" w:type="dxa"/>
            <w:tcBorders>
              <w:top w:val="nil"/>
              <w:left w:val="nil"/>
              <w:bottom w:val="nil"/>
              <w:right w:val="nil"/>
            </w:tcBorders>
            <w:shd w:val="clear" w:color="auto" w:fill="auto"/>
            <w:noWrap/>
            <w:vAlign w:val="bottom"/>
            <w:hideMark/>
          </w:tcPr>
          <w:p w14:paraId="158A4028" w14:textId="11810CCB" w:rsidR="00324133" w:rsidRPr="00971C05" w:rsidRDefault="00410B7E" w:rsidP="00324133">
            <w:pPr>
              <w:jc w:val="center"/>
              <w:rPr>
                <w:rFonts w:ascii="Arial" w:hAnsi="Arial" w:cs="Arial"/>
                <w:color w:val="000000"/>
              </w:rPr>
            </w:pPr>
            <w:r w:rsidRPr="00971C05">
              <w:rPr>
                <w:rFonts w:ascii="Arial" w:hAnsi="Arial" w:cs="Arial"/>
                <w:color w:val="000000"/>
              </w:rPr>
              <w:t>0</w:t>
            </w:r>
            <w:r w:rsidR="00324133" w:rsidRPr="00971C05">
              <w:rPr>
                <w:rFonts w:ascii="Arial" w:hAnsi="Arial" w:cs="Arial"/>
                <w:color w:val="000000"/>
              </w:rPr>
              <w:t>0:52</w:t>
            </w:r>
          </w:p>
        </w:tc>
        <w:tc>
          <w:tcPr>
            <w:tcW w:w="960" w:type="dxa"/>
            <w:tcBorders>
              <w:top w:val="nil"/>
              <w:left w:val="nil"/>
              <w:bottom w:val="nil"/>
              <w:right w:val="nil"/>
            </w:tcBorders>
            <w:shd w:val="clear" w:color="auto" w:fill="auto"/>
            <w:noWrap/>
            <w:vAlign w:val="bottom"/>
            <w:hideMark/>
          </w:tcPr>
          <w:p w14:paraId="73CC014A" w14:textId="77777777" w:rsidR="00324133" w:rsidRPr="00971C05" w:rsidRDefault="00324133" w:rsidP="00324133">
            <w:pPr>
              <w:jc w:val="center"/>
              <w:rPr>
                <w:rFonts w:ascii="Arial" w:hAnsi="Arial" w:cs="Arial"/>
                <w:color w:val="000000"/>
              </w:rPr>
            </w:pPr>
            <w:r w:rsidRPr="00971C05">
              <w:rPr>
                <w:rFonts w:ascii="Arial" w:hAnsi="Arial" w:cs="Arial"/>
                <w:color w:val="000000"/>
              </w:rPr>
              <w:t>0.74</w:t>
            </w:r>
          </w:p>
        </w:tc>
        <w:tc>
          <w:tcPr>
            <w:tcW w:w="960" w:type="dxa"/>
            <w:tcBorders>
              <w:top w:val="nil"/>
              <w:left w:val="nil"/>
              <w:bottom w:val="nil"/>
              <w:right w:val="nil"/>
            </w:tcBorders>
            <w:shd w:val="clear" w:color="auto" w:fill="auto"/>
            <w:noWrap/>
            <w:vAlign w:val="bottom"/>
            <w:hideMark/>
          </w:tcPr>
          <w:p w14:paraId="745A6E03" w14:textId="77777777" w:rsidR="00324133" w:rsidRPr="00971C05" w:rsidRDefault="00324133" w:rsidP="00324133">
            <w:pPr>
              <w:jc w:val="center"/>
              <w:rPr>
                <w:rFonts w:ascii="Arial" w:hAnsi="Arial" w:cs="Arial"/>
                <w:color w:val="000000"/>
              </w:rPr>
            </w:pPr>
            <w:r w:rsidRPr="00971C05">
              <w:rPr>
                <w:rFonts w:ascii="Arial" w:hAnsi="Arial" w:cs="Arial"/>
                <w:color w:val="000000"/>
              </w:rPr>
              <w:t>0.470</w:t>
            </w:r>
          </w:p>
        </w:tc>
      </w:tr>
      <w:tr w:rsidR="00324133" w:rsidRPr="00971C05" w14:paraId="49E5D96E" w14:textId="77777777" w:rsidTr="00324133">
        <w:trPr>
          <w:trHeight w:val="300"/>
        </w:trPr>
        <w:tc>
          <w:tcPr>
            <w:tcW w:w="2340" w:type="dxa"/>
            <w:tcBorders>
              <w:top w:val="nil"/>
              <w:left w:val="nil"/>
              <w:bottom w:val="nil"/>
              <w:right w:val="nil"/>
            </w:tcBorders>
            <w:shd w:val="clear" w:color="auto" w:fill="auto"/>
            <w:noWrap/>
            <w:vAlign w:val="bottom"/>
            <w:hideMark/>
          </w:tcPr>
          <w:p w14:paraId="1EB62ED2" w14:textId="77777777" w:rsidR="00324133" w:rsidRPr="00971C05" w:rsidRDefault="00324133" w:rsidP="00324133">
            <w:pPr>
              <w:rPr>
                <w:rFonts w:ascii="Arial" w:hAnsi="Arial" w:cs="Arial"/>
                <w:color w:val="000000"/>
              </w:rPr>
            </w:pPr>
            <w:r w:rsidRPr="00971C05">
              <w:rPr>
                <w:rFonts w:ascii="Arial" w:hAnsi="Arial" w:cs="Arial"/>
                <w:color w:val="000000"/>
              </w:rPr>
              <w:t>Wake after sleep onset</w:t>
            </w:r>
          </w:p>
        </w:tc>
        <w:tc>
          <w:tcPr>
            <w:tcW w:w="1425" w:type="dxa"/>
            <w:tcBorders>
              <w:top w:val="nil"/>
              <w:left w:val="nil"/>
              <w:bottom w:val="nil"/>
              <w:right w:val="nil"/>
            </w:tcBorders>
            <w:shd w:val="clear" w:color="auto" w:fill="auto"/>
            <w:noWrap/>
            <w:vAlign w:val="bottom"/>
            <w:hideMark/>
          </w:tcPr>
          <w:p w14:paraId="4E2F0342" w14:textId="77777777" w:rsidR="00324133" w:rsidRPr="00971C05" w:rsidRDefault="00324133" w:rsidP="00324133">
            <w:pPr>
              <w:jc w:val="center"/>
              <w:rPr>
                <w:rFonts w:ascii="Arial" w:hAnsi="Arial" w:cs="Arial"/>
                <w:color w:val="000000"/>
              </w:rPr>
            </w:pPr>
            <w:r w:rsidRPr="00971C05">
              <w:rPr>
                <w:rFonts w:ascii="Arial" w:hAnsi="Arial" w:cs="Arial"/>
                <w:color w:val="000000"/>
              </w:rPr>
              <w:t>50 m</w:t>
            </w:r>
          </w:p>
        </w:tc>
        <w:tc>
          <w:tcPr>
            <w:tcW w:w="1035" w:type="dxa"/>
            <w:tcBorders>
              <w:top w:val="nil"/>
              <w:left w:val="nil"/>
              <w:bottom w:val="nil"/>
              <w:right w:val="nil"/>
            </w:tcBorders>
            <w:shd w:val="clear" w:color="auto" w:fill="auto"/>
            <w:noWrap/>
            <w:vAlign w:val="bottom"/>
            <w:hideMark/>
          </w:tcPr>
          <w:p w14:paraId="7C9CD410" w14:textId="77777777" w:rsidR="00324133" w:rsidRPr="00971C05" w:rsidRDefault="00324133" w:rsidP="00324133">
            <w:pPr>
              <w:jc w:val="center"/>
              <w:rPr>
                <w:rFonts w:ascii="Arial" w:hAnsi="Arial" w:cs="Arial"/>
                <w:color w:val="000000"/>
              </w:rPr>
            </w:pPr>
            <w:r w:rsidRPr="00971C05">
              <w:rPr>
                <w:rFonts w:ascii="Arial" w:hAnsi="Arial" w:cs="Arial"/>
                <w:color w:val="000000"/>
              </w:rPr>
              <w:t>17 m</w:t>
            </w:r>
          </w:p>
        </w:tc>
        <w:tc>
          <w:tcPr>
            <w:tcW w:w="1616" w:type="dxa"/>
            <w:tcBorders>
              <w:top w:val="nil"/>
              <w:left w:val="nil"/>
              <w:bottom w:val="nil"/>
              <w:right w:val="nil"/>
            </w:tcBorders>
            <w:shd w:val="clear" w:color="auto" w:fill="auto"/>
            <w:noWrap/>
            <w:vAlign w:val="bottom"/>
            <w:hideMark/>
          </w:tcPr>
          <w:p w14:paraId="278068E5" w14:textId="77777777" w:rsidR="00324133" w:rsidRPr="00971C05" w:rsidRDefault="00324133" w:rsidP="00324133">
            <w:pPr>
              <w:jc w:val="center"/>
              <w:rPr>
                <w:rFonts w:ascii="Arial" w:hAnsi="Arial" w:cs="Arial"/>
                <w:color w:val="000000"/>
              </w:rPr>
            </w:pPr>
            <w:r w:rsidRPr="00971C05">
              <w:rPr>
                <w:rFonts w:ascii="Arial" w:hAnsi="Arial" w:cs="Arial"/>
                <w:color w:val="000000"/>
              </w:rPr>
              <w:t>48 m</w:t>
            </w:r>
          </w:p>
        </w:tc>
        <w:tc>
          <w:tcPr>
            <w:tcW w:w="1024" w:type="dxa"/>
            <w:tcBorders>
              <w:top w:val="nil"/>
              <w:left w:val="nil"/>
              <w:bottom w:val="nil"/>
              <w:right w:val="nil"/>
            </w:tcBorders>
            <w:shd w:val="clear" w:color="auto" w:fill="auto"/>
            <w:noWrap/>
            <w:vAlign w:val="bottom"/>
            <w:hideMark/>
          </w:tcPr>
          <w:p w14:paraId="0444CF12" w14:textId="77777777" w:rsidR="00324133" w:rsidRPr="00971C05" w:rsidRDefault="00324133" w:rsidP="00324133">
            <w:pPr>
              <w:jc w:val="center"/>
              <w:rPr>
                <w:rFonts w:ascii="Arial" w:hAnsi="Arial" w:cs="Arial"/>
                <w:color w:val="000000"/>
              </w:rPr>
            </w:pPr>
            <w:r w:rsidRPr="00971C05">
              <w:rPr>
                <w:rFonts w:ascii="Arial" w:hAnsi="Arial" w:cs="Arial"/>
                <w:color w:val="000000"/>
              </w:rPr>
              <w:t>17 m</w:t>
            </w:r>
          </w:p>
        </w:tc>
        <w:tc>
          <w:tcPr>
            <w:tcW w:w="960" w:type="dxa"/>
            <w:tcBorders>
              <w:top w:val="nil"/>
              <w:left w:val="nil"/>
              <w:bottom w:val="nil"/>
              <w:right w:val="nil"/>
            </w:tcBorders>
            <w:shd w:val="clear" w:color="auto" w:fill="auto"/>
            <w:noWrap/>
            <w:vAlign w:val="bottom"/>
            <w:hideMark/>
          </w:tcPr>
          <w:p w14:paraId="5EC889A7" w14:textId="77777777" w:rsidR="00324133" w:rsidRPr="00971C05" w:rsidRDefault="00324133" w:rsidP="00324133">
            <w:pPr>
              <w:jc w:val="center"/>
              <w:rPr>
                <w:rFonts w:ascii="Arial" w:hAnsi="Arial" w:cs="Arial"/>
                <w:color w:val="000000"/>
              </w:rPr>
            </w:pPr>
            <w:r w:rsidRPr="00971C05">
              <w:rPr>
                <w:rFonts w:ascii="Arial" w:hAnsi="Arial" w:cs="Arial"/>
                <w:color w:val="000000"/>
              </w:rPr>
              <w:t>0.87</w:t>
            </w:r>
          </w:p>
        </w:tc>
        <w:tc>
          <w:tcPr>
            <w:tcW w:w="960" w:type="dxa"/>
            <w:tcBorders>
              <w:top w:val="nil"/>
              <w:left w:val="nil"/>
              <w:bottom w:val="nil"/>
              <w:right w:val="nil"/>
            </w:tcBorders>
            <w:shd w:val="clear" w:color="auto" w:fill="auto"/>
            <w:noWrap/>
            <w:vAlign w:val="bottom"/>
            <w:hideMark/>
          </w:tcPr>
          <w:p w14:paraId="4E55BAA3" w14:textId="77777777" w:rsidR="00324133" w:rsidRPr="00971C05" w:rsidRDefault="00324133" w:rsidP="00324133">
            <w:pPr>
              <w:jc w:val="center"/>
              <w:rPr>
                <w:rFonts w:ascii="Arial" w:hAnsi="Arial" w:cs="Arial"/>
                <w:color w:val="000000"/>
              </w:rPr>
            </w:pPr>
            <w:r w:rsidRPr="00971C05">
              <w:rPr>
                <w:rFonts w:ascii="Arial" w:hAnsi="Arial" w:cs="Arial"/>
                <w:color w:val="000000"/>
              </w:rPr>
              <w:t>0.395</w:t>
            </w:r>
          </w:p>
        </w:tc>
      </w:tr>
      <w:tr w:rsidR="00324133" w:rsidRPr="00971C05" w14:paraId="0257BACB" w14:textId="77777777" w:rsidTr="00324133">
        <w:trPr>
          <w:trHeight w:val="300"/>
        </w:trPr>
        <w:tc>
          <w:tcPr>
            <w:tcW w:w="2340" w:type="dxa"/>
            <w:tcBorders>
              <w:top w:val="nil"/>
              <w:left w:val="nil"/>
              <w:bottom w:val="nil"/>
              <w:right w:val="nil"/>
            </w:tcBorders>
            <w:shd w:val="clear" w:color="auto" w:fill="auto"/>
            <w:noWrap/>
            <w:vAlign w:val="bottom"/>
            <w:hideMark/>
          </w:tcPr>
          <w:p w14:paraId="11D31F1D" w14:textId="77777777" w:rsidR="00324133" w:rsidRPr="00971C05" w:rsidRDefault="00324133" w:rsidP="00324133">
            <w:pPr>
              <w:rPr>
                <w:rFonts w:ascii="Arial" w:hAnsi="Arial" w:cs="Arial"/>
                <w:color w:val="000000"/>
              </w:rPr>
            </w:pPr>
            <w:r w:rsidRPr="00971C05">
              <w:rPr>
                <w:rFonts w:ascii="Arial" w:hAnsi="Arial" w:cs="Arial"/>
                <w:color w:val="000000"/>
              </w:rPr>
              <w:t>Sleep offset</w:t>
            </w:r>
          </w:p>
        </w:tc>
        <w:tc>
          <w:tcPr>
            <w:tcW w:w="1425" w:type="dxa"/>
            <w:tcBorders>
              <w:top w:val="nil"/>
              <w:left w:val="nil"/>
              <w:bottom w:val="nil"/>
              <w:right w:val="nil"/>
            </w:tcBorders>
            <w:shd w:val="clear" w:color="auto" w:fill="auto"/>
            <w:noWrap/>
            <w:vAlign w:val="bottom"/>
            <w:hideMark/>
          </w:tcPr>
          <w:p w14:paraId="6B5D6051" w14:textId="77777777" w:rsidR="00324133" w:rsidRPr="00971C05" w:rsidRDefault="00324133" w:rsidP="00324133">
            <w:pPr>
              <w:jc w:val="center"/>
              <w:rPr>
                <w:rFonts w:ascii="Arial" w:hAnsi="Arial" w:cs="Arial"/>
                <w:color w:val="000000"/>
              </w:rPr>
            </w:pPr>
            <w:r w:rsidRPr="00971C05">
              <w:rPr>
                <w:rFonts w:ascii="Arial" w:hAnsi="Arial" w:cs="Arial"/>
                <w:color w:val="000000"/>
              </w:rPr>
              <w:t>8:55</w:t>
            </w:r>
          </w:p>
        </w:tc>
        <w:tc>
          <w:tcPr>
            <w:tcW w:w="1035" w:type="dxa"/>
            <w:tcBorders>
              <w:top w:val="nil"/>
              <w:left w:val="nil"/>
              <w:bottom w:val="nil"/>
              <w:right w:val="nil"/>
            </w:tcBorders>
            <w:shd w:val="clear" w:color="auto" w:fill="auto"/>
            <w:noWrap/>
            <w:vAlign w:val="bottom"/>
            <w:hideMark/>
          </w:tcPr>
          <w:p w14:paraId="7844F9E2" w14:textId="1C62721D" w:rsidR="00324133" w:rsidRPr="00971C05" w:rsidRDefault="00410B7E" w:rsidP="00324133">
            <w:pPr>
              <w:jc w:val="center"/>
              <w:rPr>
                <w:rFonts w:ascii="Arial" w:hAnsi="Arial" w:cs="Arial"/>
                <w:color w:val="000000"/>
              </w:rPr>
            </w:pPr>
            <w:r w:rsidRPr="00971C05">
              <w:rPr>
                <w:rFonts w:ascii="Arial" w:hAnsi="Arial" w:cs="Arial"/>
                <w:color w:val="000000"/>
              </w:rPr>
              <w:t>0</w:t>
            </w:r>
            <w:r w:rsidR="00324133" w:rsidRPr="00971C05">
              <w:rPr>
                <w:rFonts w:ascii="Arial" w:hAnsi="Arial" w:cs="Arial"/>
                <w:color w:val="000000"/>
              </w:rPr>
              <w:t>0:43</w:t>
            </w:r>
          </w:p>
        </w:tc>
        <w:tc>
          <w:tcPr>
            <w:tcW w:w="1616" w:type="dxa"/>
            <w:tcBorders>
              <w:top w:val="nil"/>
              <w:left w:val="nil"/>
              <w:bottom w:val="nil"/>
              <w:right w:val="nil"/>
            </w:tcBorders>
            <w:shd w:val="clear" w:color="auto" w:fill="auto"/>
            <w:noWrap/>
            <w:vAlign w:val="bottom"/>
            <w:hideMark/>
          </w:tcPr>
          <w:p w14:paraId="09335A0D" w14:textId="77777777" w:rsidR="00324133" w:rsidRPr="00971C05" w:rsidRDefault="00324133" w:rsidP="00324133">
            <w:pPr>
              <w:jc w:val="center"/>
              <w:rPr>
                <w:rFonts w:ascii="Arial" w:hAnsi="Arial" w:cs="Arial"/>
                <w:color w:val="000000"/>
              </w:rPr>
            </w:pPr>
            <w:r w:rsidRPr="00971C05">
              <w:rPr>
                <w:rFonts w:ascii="Arial" w:hAnsi="Arial" w:cs="Arial"/>
                <w:color w:val="000000"/>
              </w:rPr>
              <w:t>8:40</w:t>
            </w:r>
          </w:p>
        </w:tc>
        <w:tc>
          <w:tcPr>
            <w:tcW w:w="1024" w:type="dxa"/>
            <w:tcBorders>
              <w:top w:val="nil"/>
              <w:left w:val="nil"/>
              <w:bottom w:val="nil"/>
              <w:right w:val="nil"/>
            </w:tcBorders>
            <w:shd w:val="clear" w:color="auto" w:fill="auto"/>
            <w:noWrap/>
            <w:vAlign w:val="bottom"/>
            <w:hideMark/>
          </w:tcPr>
          <w:p w14:paraId="12125D72" w14:textId="07C08779" w:rsidR="00324133" w:rsidRPr="00971C05" w:rsidRDefault="00410B7E" w:rsidP="00324133">
            <w:pPr>
              <w:jc w:val="center"/>
              <w:rPr>
                <w:rFonts w:ascii="Arial" w:hAnsi="Arial" w:cs="Arial"/>
                <w:color w:val="000000"/>
              </w:rPr>
            </w:pPr>
            <w:r w:rsidRPr="00971C05">
              <w:rPr>
                <w:rFonts w:ascii="Arial" w:hAnsi="Arial" w:cs="Arial"/>
                <w:color w:val="000000"/>
              </w:rPr>
              <w:t>0</w:t>
            </w:r>
            <w:r w:rsidR="00324133" w:rsidRPr="00971C05">
              <w:rPr>
                <w:rFonts w:ascii="Arial" w:hAnsi="Arial" w:cs="Arial"/>
                <w:color w:val="000000"/>
              </w:rPr>
              <w:t>0:54</w:t>
            </w:r>
          </w:p>
        </w:tc>
        <w:tc>
          <w:tcPr>
            <w:tcW w:w="960" w:type="dxa"/>
            <w:tcBorders>
              <w:top w:val="nil"/>
              <w:left w:val="nil"/>
              <w:bottom w:val="nil"/>
              <w:right w:val="nil"/>
            </w:tcBorders>
            <w:shd w:val="clear" w:color="auto" w:fill="auto"/>
            <w:noWrap/>
            <w:vAlign w:val="bottom"/>
            <w:hideMark/>
          </w:tcPr>
          <w:p w14:paraId="6597A525" w14:textId="77777777" w:rsidR="00324133" w:rsidRPr="00971C05" w:rsidRDefault="00324133" w:rsidP="00324133">
            <w:pPr>
              <w:jc w:val="center"/>
              <w:rPr>
                <w:rFonts w:ascii="Arial" w:hAnsi="Arial" w:cs="Arial"/>
                <w:color w:val="000000"/>
              </w:rPr>
            </w:pPr>
            <w:r w:rsidRPr="00971C05">
              <w:rPr>
                <w:rFonts w:ascii="Arial" w:hAnsi="Arial" w:cs="Arial"/>
                <w:color w:val="000000"/>
              </w:rPr>
              <w:t>1.28</w:t>
            </w:r>
          </w:p>
        </w:tc>
        <w:tc>
          <w:tcPr>
            <w:tcW w:w="960" w:type="dxa"/>
            <w:tcBorders>
              <w:top w:val="nil"/>
              <w:left w:val="nil"/>
              <w:bottom w:val="nil"/>
              <w:right w:val="nil"/>
            </w:tcBorders>
            <w:shd w:val="clear" w:color="auto" w:fill="auto"/>
            <w:noWrap/>
            <w:vAlign w:val="bottom"/>
            <w:hideMark/>
          </w:tcPr>
          <w:p w14:paraId="05A76844" w14:textId="77777777" w:rsidR="00324133" w:rsidRPr="00971C05" w:rsidRDefault="00324133" w:rsidP="00324133">
            <w:pPr>
              <w:jc w:val="center"/>
              <w:rPr>
                <w:rFonts w:ascii="Arial" w:hAnsi="Arial" w:cs="Arial"/>
                <w:color w:val="000000"/>
              </w:rPr>
            </w:pPr>
            <w:r w:rsidRPr="00971C05">
              <w:rPr>
                <w:rFonts w:ascii="Arial" w:hAnsi="Arial" w:cs="Arial"/>
                <w:color w:val="000000"/>
              </w:rPr>
              <w:t>0.214</w:t>
            </w:r>
          </w:p>
        </w:tc>
      </w:tr>
      <w:tr w:rsidR="00324133" w:rsidRPr="00971C05" w14:paraId="7EDCC755" w14:textId="77777777" w:rsidTr="00324133">
        <w:trPr>
          <w:trHeight w:val="300"/>
        </w:trPr>
        <w:tc>
          <w:tcPr>
            <w:tcW w:w="2340" w:type="dxa"/>
            <w:tcBorders>
              <w:top w:val="nil"/>
              <w:left w:val="nil"/>
              <w:bottom w:val="nil"/>
              <w:right w:val="nil"/>
            </w:tcBorders>
            <w:shd w:val="clear" w:color="auto" w:fill="auto"/>
            <w:noWrap/>
            <w:vAlign w:val="bottom"/>
            <w:hideMark/>
          </w:tcPr>
          <w:p w14:paraId="7AA5B929" w14:textId="77777777" w:rsidR="00324133" w:rsidRPr="00971C05" w:rsidRDefault="00324133" w:rsidP="00324133">
            <w:pPr>
              <w:rPr>
                <w:rFonts w:ascii="Arial" w:hAnsi="Arial" w:cs="Arial"/>
                <w:color w:val="000000"/>
              </w:rPr>
            </w:pPr>
            <w:r w:rsidRPr="00971C05">
              <w:rPr>
                <w:rFonts w:ascii="Arial" w:hAnsi="Arial" w:cs="Arial"/>
                <w:color w:val="000000"/>
              </w:rPr>
              <w:t>Out of bed</w:t>
            </w:r>
          </w:p>
        </w:tc>
        <w:tc>
          <w:tcPr>
            <w:tcW w:w="1425" w:type="dxa"/>
            <w:tcBorders>
              <w:top w:val="nil"/>
              <w:left w:val="nil"/>
              <w:bottom w:val="nil"/>
              <w:right w:val="nil"/>
            </w:tcBorders>
            <w:shd w:val="clear" w:color="auto" w:fill="auto"/>
            <w:noWrap/>
            <w:vAlign w:val="bottom"/>
            <w:hideMark/>
          </w:tcPr>
          <w:p w14:paraId="42BD5BAC" w14:textId="77777777" w:rsidR="00324133" w:rsidRPr="00971C05" w:rsidRDefault="00324133" w:rsidP="00324133">
            <w:pPr>
              <w:jc w:val="center"/>
              <w:rPr>
                <w:rFonts w:ascii="Arial" w:hAnsi="Arial" w:cs="Arial"/>
                <w:color w:val="000000"/>
              </w:rPr>
            </w:pPr>
            <w:r w:rsidRPr="00971C05">
              <w:rPr>
                <w:rFonts w:ascii="Arial" w:hAnsi="Arial" w:cs="Arial"/>
                <w:color w:val="000000"/>
              </w:rPr>
              <w:t>9:15</w:t>
            </w:r>
          </w:p>
        </w:tc>
        <w:tc>
          <w:tcPr>
            <w:tcW w:w="1035" w:type="dxa"/>
            <w:tcBorders>
              <w:top w:val="nil"/>
              <w:left w:val="nil"/>
              <w:bottom w:val="nil"/>
              <w:right w:val="nil"/>
            </w:tcBorders>
            <w:shd w:val="clear" w:color="auto" w:fill="auto"/>
            <w:noWrap/>
            <w:vAlign w:val="bottom"/>
            <w:hideMark/>
          </w:tcPr>
          <w:p w14:paraId="7572B71D" w14:textId="7C64CCC0" w:rsidR="00324133" w:rsidRPr="00971C05" w:rsidRDefault="00410B7E" w:rsidP="00324133">
            <w:pPr>
              <w:jc w:val="center"/>
              <w:rPr>
                <w:rFonts w:ascii="Arial" w:hAnsi="Arial" w:cs="Arial"/>
                <w:color w:val="000000"/>
              </w:rPr>
            </w:pPr>
            <w:r w:rsidRPr="00971C05">
              <w:rPr>
                <w:rFonts w:ascii="Arial" w:hAnsi="Arial" w:cs="Arial"/>
                <w:color w:val="000000"/>
              </w:rPr>
              <w:t>0</w:t>
            </w:r>
            <w:r w:rsidR="00324133" w:rsidRPr="00971C05">
              <w:rPr>
                <w:rFonts w:ascii="Arial" w:hAnsi="Arial" w:cs="Arial"/>
                <w:color w:val="000000"/>
              </w:rPr>
              <w:t>0:35</w:t>
            </w:r>
          </w:p>
        </w:tc>
        <w:tc>
          <w:tcPr>
            <w:tcW w:w="1616" w:type="dxa"/>
            <w:tcBorders>
              <w:top w:val="nil"/>
              <w:left w:val="nil"/>
              <w:bottom w:val="nil"/>
              <w:right w:val="nil"/>
            </w:tcBorders>
            <w:shd w:val="clear" w:color="auto" w:fill="auto"/>
            <w:noWrap/>
            <w:vAlign w:val="bottom"/>
            <w:hideMark/>
          </w:tcPr>
          <w:p w14:paraId="4CE7C760" w14:textId="77777777" w:rsidR="00324133" w:rsidRPr="00971C05" w:rsidRDefault="00324133" w:rsidP="00324133">
            <w:pPr>
              <w:jc w:val="center"/>
              <w:rPr>
                <w:rFonts w:ascii="Arial" w:hAnsi="Arial" w:cs="Arial"/>
                <w:color w:val="000000"/>
              </w:rPr>
            </w:pPr>
            <w:r w:rsidRPr="00971C05">
              <w:rPr>
                <w:rFonts w:ascii="Arial" w:hAnsi="Arial" w:cs="Arial"/>
                <w:color w:val="000000"/>
              </w:rPr>
              <w:t>9:02</w:t>
            </w:r>
          </w:p>
        </w:tc>
        <w:tc>
          <w:tcPr>
            <w:tcW w:w="1024" w:type="dxa"/>
            <w:tcBorders>
              <w:top w:val="nil"/>
              <w:left w:val="nil"/>
              <w:bottom w:val="nil"/>
              <w:right w:val="nil"/>
            </w:tcBorders>
            <w:shd w:val="clear" w:color="auto" w:fill="auto"/>
            <w:noWrap/>
            <w:vAlign w:val="bottom"/>
            <w:hideMark/>
          </w:tcPr>
          <w:p w14:paraId="72D880D1" w14:textId="0019E4A2" w:rsidR="00324133" w:rsidRPr="00971C05" w:rsidRDefault="00410B7E" w:rsidP="00324133">
            <w:pPr>
              <w:jc w:val="center"/>
              <w:rPr>
                <w:rFonts w:ascii="Arial" w:hAnsi="Arial" w:cs="Arial"/>
                <w:color w:val="000000"/>
              </w:rPr>
            </w:pPr>
            <w:r w:rsidRPr="00971C05">
              <w:rPr>
                <w:rFonts w:ascii="Arial" w:hAnsi="Arial" w:cs="Arial"/>
                <w:color w:val="000000"/>
              </w:rPr>
              <w:t>0</w:t>
            </w:r>
            <w:r w:rsidR="00324133" w:rsidRPr="00971C05">
              <w:rPr>
                <w:rFonts w:ascii="Arial" w:hAnsi="Arial" w:cs="Arial"/>
                <w:color w:val="000000"/>
              </w:rPr>
              <w:t>0:51</w:t>
            </w:r>
          </w:p>
        </w:tc>
        <w:tc>
          <w:tcPr>
            <w:tcW w:w="960" w:type="dxa"/>
            <w:tcBorders>
              <w:top w:val="nil"/>
              <w:left w:val="nil"/>
              <w:bottom w:val="nil"/>
              <w:right w:val="nil"/>
            </w:tcBorders>
            <w:shd w:val="clear" w:color="auto" w:fill="auto"/>
            <w:noWrap/>
            <w:vAlign w:val="bottom"/>
            <w:hideMark/>
          </w:tcPr>
          <w:p w14:paraId="76D2D50C" w14:textId="77777777" w:rsidR="00324133" w:rsidRPr="00971C05" w:rsidRDefault="00324133" w:rsidP="00324133">
            <w:pPr>
              <w:jc w:val="center"/>
              <w:rPr>
                <w:rFonts w:ascii="Arial" w:hAnsi="Arial" w:cs="Arial"/>
                <w:color w:val="000000"/>
              </w:rPr>
            </w:pPr>
            <w:r w:rsidRPr="00971C05">
              <w:rPr>
                <w:rFonts w:ascii="Arial" w:hAnsi="Arial" w:cs="Arial"/>
                <w:color w:val="000000"/>
              </w:rPr>
              <w:t>1.14</w:t>
            </w:r>
          </w:p>
        </w:tc>
        <w:tc>
          <w:tcPr>
            <w:tcW w:w="960" w:type="dxa"/>
            <w:tcBorders>
              <w:top w:val="nil"/>
              <w:left w:val="nil"/>
              <w:bottom w:val="nil"/>
              <w:right w:val="nil"/>
            </w:tcBorders>
            <w:shd w:val="clear" w:color="auto" w:fill="auto"/>
            <w:noWrap/>
            <w:vAlign w:val="bottom"/>
            <w:hideMark/>
          </w:tcPr>
          <w:p w14:paraId="114428C5" w14:textId="77777777" w:rsidR="00324133" w:rsidRPr="00971C05" w:rsidRDefault="00324133" w:rsidP="00324133">
            <w:pPr>
              <w:jc w:val="center"/>
              <w:rPr>
                <w:rFonts w:ascii="Arial" w:hAnsi="Arial" w:cs="Arial"/>
                <w:color w:val="000000"/>
              </w:rPr>
            </w:pPr>
            <w:r w:rsidRPr="00971C05">
              <w:rPr>
                <w:rFonts w:ascii="Arial" w:hAnsi="Arial" w:cs="Arial"/>
                <w:color w:val="000000"/>
              </w:rPr>
              <w:t>0.268</w:t>
            </w:r>
          </w:p>
        </w:tc>
      </w:tr>
      <w:tr w:rsidR="00324133" w:rsidRPr="00971C05" w14:paraId="2F383F0F" w14:textId="77777777" w:rsidTr="00324133">
        <w:trPr>
          <w:trHeight w:val="300"/>
        </w:trPr>
        <w:tc>
          <w:tcPr>
            <w:tcW w:w="2340" w:type="dxa"/>
            <w:tcBorders>
              <w:top w:val="nil"/>
              <w:left w:val="nil"/>
              <w:bottom w:val="nil"/>
              <w:right w:val="nil"/>
            </w:tcBorders>
            <w:shd w:val="clear" w:color="auto" w:fill="auto"/>
            <w:noWrap/>
            <w:vAlign w:val="bottom"/>
            <w:hideMark/>
          </w:tcPr>
          <w:p w14:paraId="76D809CD" w14:textId="77777777" w:rsidR="00324133" w:rsidRPr="00971C05" w:rsidRDefault="00324133" w:rsidP="00324133">
            <w:pPr>
              <w:rPr>
                <w:rFonts w:ascii="Arial" w:hAnsi="Arial" w:cs="Arial"/>
                <w:color w:val="000000"/>
              </w:rPr>
            </w:pPr>
            <w:r w:rsidRPr="00971C05">
              <w:rPr>
                <w:rFonts w:ascii="Arial" w:hAnsi="Arial" w:cs="Arial"/>
                <w:color w:val="000000"/>
              </w:rPr>
              <w:t>Total sleep time</w:t>
            </w:r>
          </w:p>
        </w:tc>
        <w:tc>
          <w:tcPr>
            <w:tcW w:w="1425" w:type="dxa"/>
            <w:tcBorders>
              <w:top w:val="nil"/>
              <w:left w:val="nil"/>
              <w:bottom w:val="nil"/>
              <w:right w:val="nil"/>
            </w:tcBorders>
            <w:shd w:val="clear" w:color="auto" w:fill="auto"/>
            <w:noWrap/>
            <w:vAlign w:val="bottom"/>
            <w:hideMark/>
          </w:tcPr>
          <w:p w14:paraId="58FCFC7A" w14:textId="77777777" w:rsidR="00324133" w:rsidRPr="00971C05" w:rsidRDefault="00324133" w:rsidP="00324133">
            <w:pPr>
              <w:jc w:val="center"/>
              <w:rPr>
                <w:rFonts w:ascii="Arial" w:hAnsi="Arial" w:cs="Arial"/>
                <w:color w:val="000000"/>
              </w:rPr>
            </w:pPr>
            <w:r w:rsidRPr="00971C05">
              <w:rPr>
                <w:rFonts w:ascii="Arial" w:hAnsi="Arial" w:cs="Arial"/>
                <w:color w:val="000000"/>
              </w:rPr>
              <w:t>7 h 8 m</w:t>
            </w:r>
          </w:p>
        </w:tc>
        <w:tc>
          <w:tcPr>
            <w:tcW w:w="1035" w:type="dxa"/>
            <w:tcBorders>
              <w:top w:val="nil"/>
              <w:left w:val="nil"/>
              <w:bottom w:val="nil"/>
              <w:right w:val="nil"/>
            </w:tcBorders>
            <w:shd w:val="clear" w:color="auto" w:fill="auto"/>
            <w:noWrap/>
            <w:vAlign w:val="bottom"/>
            <w:hideMark/>
          </w:tcPr>
          <w:p w14:paraId="7C6EA9A9" w14:textId="77777777" w:rsidR="00324133" w:rsidRPr="00971C05" w:rsidRDefault="00324133" w:rsidP="00324133">
            <w:pPr>
              <w:jc w:val="center"/>
              <w:rPr>
                <w:rFonts w:ascii="Arial" w:hAnsi="Arial" w:cs="Arial"/>
                <w:color w:val="000000"/>
              </w:rPr>
            </w:pPr>
            <w:r w:rsidRPr="00971C05">
              <w:rPr>
                <w:rFonts w:ascii="Arial" w:hAnsi="Arial" w:cs="Arial"/>
                <w:color w:val="000000"/>
              </w:rPr>
              <w:t>42 m</w:t>
            </w:r>
          </w:p>
        </w:tc>
        <w:tc>
          <w:tcPr>
            <w:tcW w:w="1616" w:type="dxa"/>
            <w:tcBorders>
              <w:top w:val="nil"/>
              <w:left w:val="nil"/>
              <w:bottom w:val="nil"/>
              <w:right w:val="nil"/>
            </w:tcBorders>
            <w:shd w:val="clear" w:color="auto" w:fill="auto"/>
            <w:noWrap/>
            <w:vAlign w:val="bottom"/>
            <w:hideMark/>
          </w:tcPr>
          <w:p w14:paraId="3C6FB454" w14:textId="77777777" w:rsidR="00324133" w:rsidRPr="00971C05" w:rsidRDefault="00324133" w:rsidP="00324133">
            <w:pPr>
              <w:jc w:val="center"/>
              <w:rPr>
                <w:rFonts w:ascii="Arial" w:hAnsi="Arial" w:cs="Arial"/>
                <w:color w:val="000000"/>
              </w:rPr>
            </w:pPr>
            <w:r w:rsidRPr="00971C05">
              <w:rPr>
                <w:rFonts w:ascii="Arial" w:hAnsi="Arial" w:cs="Arial"/>
                <w:color w:val="000000"/>
              </w:rPr>
              <w:t>7h 2m</w:t>
            </w:r>
          </w:p>
        </w:tc>
        <w:tc>
          <w:tcPr>
            <w:tcW w:w="1024" w:type="dxa"/>
            <w:tcBorders>
              <w:top w:val="nil"/>
              <w:left w:val="nil"/>
              <w:bottom w:val="nil"/>
              <w:right w:val="nil"/>
            </w:tcBorders>
            <w:shd w:val="clear" w:color="auto" w:fill="auto"/>
            <w:noWrap/>
            <w:vAlign w:val="bottom"/>
            <w:hideMark/>
          </w:tcPr>
          <w:p w14:paraId="2465BEC7" w14:textId="77777777" w:rsidR="00324133" w:rsidRPr="00971C05" w:rsidRDefault="00324133" w:rsidP="00324133">
            <w:pPr>
              <w:jc w:val="center"/>
              <w:rPr>
                <w:rFonts w:ascii="Arial" w:hAnsi="Arial" w:cs="Arial"/>
                <w:color w:val="000000"/>
              </w:rPr>
            </w:pPr>
            <w:r w:rsidRPr="00971C05">
              <w:rPr>
                <w:rFonts w:ascii="Arial" w:hAnsi="Arial" w:cs="Arial"/>
                <w:color w:val="000000"/>
              </w:rPr>
              <w:t>44 m</w:t>
            </w:r>
          </w:p>
        </w:tc>
        <w:tc>
          <w:tcPr>
            <w:tcW w:w="960" w:type="dxa"/>
            <w:tcBorders>
              <w:top w:val="nil"/>
              <w:left w:val="nil"/>
              <w:bottom w:val="nil"/>
              <w:right w:val="nil"/>
            </w:tcBorders>
            <w:shd w:val="clear" w:color="auto" w:fill="auto"/>
            <w:noWrap/>
            <w:vAlign w:val="bottom"/>
            <w:hideMark/>
          </w:tcPr>
          <w:p w14:paraId="6E549DF9" w14:textId="77777777" w:rsidR="00324133" w:rsidRPr="00971C05" w:rsidRDefault="00324133" w:rsidP="00324133">
            <w:pPr>
              <w:jc w:val="center"/>
              <w:rPr>
                <w:rFonts w:ascii="Arial" w:hAnsi="Arial" w:cs="Arial"/>
                <w:color w:val="000000"/>
              </w:rPr>
            </w:pPr>
            <w:r w:rsidRPr="00971C05">
              <w:rPr>
                <w:rFonts w:ascii="Arial" w:hAnsi="Arial" w:cs="Arial"/>
                <w:color w:val="000000"/>
              </w:rPr>
              <w:t>0.85</w:t>
            </w:r>
          </w:p>
        </w:tc>
        <w:tc>
          <w:tcPr>
            <w:tcW w:w="960" w:type="dxa"/>
            <w:tcBorders>
              <w:top w:val="nil"/>
              <w:left w:val="nil"/>
              <w:bottom w:val="nil"/>
              <w:right w:val="nil"/>
            </w:tcBorders>
            <w:shd w:val="clear" w:color="auto" w:fill="auto"/>
            <w:noWrap/>
            <w:vAlign w:val="bottom"/>
            <w:hideMark/>
          </w:tcPr>
          <w:p w14:paraId="3F3D56D0" w14:textId="77777777" w:rsidR="00324133" w:rsidRPr="00971C05" w:rsidRDefault="00324133" w:rsidP="00324133">
            <w:pPr>
              <w:jc w:val="center"/>
              <w:rPr>
                <w:rFonts w:ascii="Arial" w:hAnsi="Arial" w:cs="Arial"/>
                <w:color w:val="000000"/>
              </w:rPr>
            </w:pPr>
            <w:r w:rsidRPr="00971C05">
              <w:rPr>
                <w:rFonts w:ascii="Arial" w:hAnsi="Arial" w:cs="Arial"/>
                <w:color w:val="000000"/>
              </w:rPr>
              <w:t>0.405</w:t>
            </w:r>
          </w:p>
        </w:tc>
      </w:tr>
      <w:tr w:rsidR="00324133" w:rsidRPr="00971C05" w14:paraId="7C11DFCB" w14:textId="77777777" w:rsidTr="00324133">
        <w:trPr>
          <w:trHeight w:val="300"/>
        </w:trPr>
        <w:tc>
          <w:tcPr>
            <w:tcW w:w="2340" w:type="dxa"/>
            <w:tcBorders>
              <w:top w:val="nil"/>
              <w:left w:val="nil"/>
              <w:right w:val="nil"/>
            </w:tcBorders>
            <w:shd w:val="clear" w:color="auto" w:fill="auto"/>
            <w:noWrap/>
            <w:vAlign w:val="bottom"/>
            <w:hideMark/>
          </w:tcPr>
          <w:p w14:paraId="1BD7DF98" w14:textId="77777777" w:rsidR="00324133" w:rsidRPr="00971C05" w:rsidRDefault="00324133" w:rsidP="00324133">
            <w:pPr>
              <w:rPr>
                <w:rFonts w:ascii="Arial" w:hAnsi="Arial" w:cs="Arial"/>
                <w:color w:val="000000"/>
              </w:rPr>
            </w:pPr>
            <w:r w:rsidRPr="00971C05">
              <w:rPr>
                <w:rFonts w:ascii="Arial" w:hAnsi="Arial" w:cs="Arial"/>
                <w:color w:val="000000"/>
              </w:rPr>
              <w:t>Time in bed</w:t>
            </w:r>
          </w:p>
        </w:tc>
        <w:tc>
          <w:tcPr>
            <w:tcW w:w="1425" w:type="dxa"/>
            <w:tcBorders>
              <w:top w:val="nil"/>
              <w:left w:val="nil"/>
              <w:right w:val="nil"/>
            </w:tcBorders>
            <w:shd w:val="clear" w:color="auto" w:fill="auto"/>
            <w:noWrap/>
            <w:vAlign w:val="bottom"/>
            <w:hideMark/>
          </w:tcPr>
          <w:p w14:paraId="43A98616" w14:textId="77777777" w:rsidR="00324133" w:rsidRPr="00971C05" w:rsidRDefault="00324133" w:rsidP="00324133">
            <w:pPr>
              <w:jc w:val="center"/>
              <w:rPr>
                <w:rFonts w:ascii="Arial" w:hAnsi="Arial" w:cs="Arial"/>
                <w:color w:val="000000"/>
              </w:rPr>
            </w:pPr>
            <w:r w:rsidRPr="00971C05">
              <w:rPr>
                <w:rFonts w:ascii="Arial" w:hAnsi="Arial" w:cs="Arial"/>
                <w:color w:val="000000"/>
              </w:rPr>
              <w:t>8h 48m</w:t>
            </w:r>
          </w:p>
        </w:tc>
        <w:tc>
          <w:tcPr>
            <w:tcW w:w="1035" w:type="dxa"/>
            <w:tcBorders>
              <w:top w:val="nil"/>
              <w:left w:val="nil"/>
              <w:right w:val="nil"/>
            </w:tcBorders>
            <w:shd w:val="clear" w:color="auto" w:fill="auto"/>
            <w:noWrap/>
            <w:vAlign w:val="bottom"/>
            <w:hideMark/>
          </w:tcPr>
          <w:p w14:paraId="5989D8DA" w14:textId="77777777" w:rsidR="00324133" w:rsidRPr="00971C05" w:rsidRDefault="00324133" w:rsidP="00324133">
            <w:pPr>
              <w:jc w:val="center"/>
              <w:rPr>
                <w:rFonts w:ascii="Arial" w:hAnsi="Arial" w:cs="Arial"/>
                <w:color w:val="000000"/>
              </w:rPr>
            </w:pPr>
            <w:r w:rsidRPr="00971C05">
              <w:rPr>
                <w:rFonts w:ascii="Arial" w:hAnsi="Arial" w:cs="Arial"/>
                <w:color w:val="000000"/>
              </w:rPr>
              <w:t>38 m</w:t>
            </w:r>
          </w:p>
        </w:tc>
        <w:tc>
          <w:tcPr>
            <w:tcW w:w="1616" w:type="dxa"/>
            <w:tcBorders>
              <w:top w:val="nil"/>
              <w:left w:val="nil"/>
              <w:right w:val="nil"/>
            </w:tcBorders>
            <w:shd w:val="clear" w:color="auto" w:fill="auto"/>
            <w:noWrap/>
            <w:vAlign w:val="bottom"/>
            <w:hideMark/>
          </w:tcPr>
          <w:p w14:paraId="1850FB63" w14:textId="77777777" w:rsidR="00324133" w:rsidRPr="00971C05" w:rsidRDefault="00324133" w:rsidP="00324133">
            <w:pPr>
              <w:jc w:val="center"/>
              <w:rPr>
                <w:rFonts w:ascii="Arial" w:hAnsi="Arial" w:cs="Arial"/>
                <w:color w:val="000000"/>
              </w:rPr>
            </w:pPr>
            <w:r w:rsidRPr="00971C05">
              <w:rPr>
                <w:rFonts w:ascii="Arial" w:hAnsi="Arial" w:cs="Arial"/>
                <w:color w:val="000000"/>
              </w:rPr>
              <w:t>8h 43 m</w:t>
            </w:r>
          </w:p>
        </w:tc>
        <w:tc>
          <w:tcPr>
            <w:tcW w:w="1024" w:type="dxa"/>
            <w:tcBorders>
              <w:top w:val="nil"/>
              <w:left w:val="nil"/>
              <w:right w:val="nil"/>
            </w:tcBorders>
            <w:shd w:val="clear" w:color="auto" w:fill="auto"/>
            <w:noWrap/>
            <w:vAlign w:val="bottom"/>
            <w:hideMark/>
          </w:tcPr>
          <w:p w14:paraId="75C8D6C9" w14:textId="77777777" w:rsidR="00324133" w:rsidRPr="00971C05" w:rsidRDefault="00324133" w:rsidP="00324133">
            <w:pPr>
              <w:jc w:val="center"/>
              <w:rPr>
                <w:rFonts w:ascii="Arial" w:hAnsi="Arial" w:cs="Arial"/>
                <w:color w:val="000000"/>
              </w:rPr>
            </w:pPr>
            <w:r w:rsidRPr="00971C05">
              <w:rPr>
                <w:rFonts w:ascii="Arial" w:hAnsi="Arial" w:cs="Arial"/>
                <w:color w:val="000000"/>
              </w:rPr>
              <w:t>48 m</w:t>
            </w:r>
          </w:p>
        </w:tc>
        <w:tc>
          <w:tcPr>
            <w:tcW w:w="960" w:type="dxa"/>
            <w:tcBorders>
              <w:top w:val="nil"/>
              <w:left w:val="nil"/>
              <w:right w:val="nil"/>
            </w:tcBorders>
            <w:shd w:val="clear" w:color="auto" w:fill="auto"/>
            <w:noWrap/>
            <w:vAlign w:val="bottom"/>
            <w:hideMark/>
          </w:tcPr>
          <w:p w14:paraId="34E4C459" w14:textId="77777777" w:rsidR="00324133" w:rsidRPr="00971C05" w:rsidRDefault="00324133" w:rsidP="00324133">
            <w:pPr>
              <w:jc w:val="center"/>
              <w:rPr>
                <w:rFonts w:ascii="Arial" w:hAnsi="Arial" w:cs="Arial"/>
                <w:color w:val="000000"/>
              </w:rPr>
            </w:pPr>
            <w:r w:rsidRPr="00971C05">
              <w:rPr>
                <w:rFonts w:ascii="Arial" w:hAnsi="Arial" w:cs="Arial"/>
                <w:color w:val="000000"/>
              </w:rPr>
              <w:t>0.69</w:t>
            </w:r>
          </w:p>
        </w:tc>
        <w:tc>
          <w:tcPr>
            <w:tcW w:w="960" w:type="dxa"/>
            <w:tcBorders>
              <w:top w:val="nil"/>
              <w:left w:val="nil"/>
              <w:right w:val="nil"/>
            </w:tcBorders>
            <w:shd w:val="clear" w:color="auto" w:fill="auto"/>
            <w:noWrap/>
            <w:vAlign w:val="bottom"/>
            <w:hideMark/>
          </w:tcPr>
          <w:p w14:paraId="474D5064" w14:textId="77777777" w:rsidR="00324133" w:rsidRPr="00971C05" w:rsidRDefault="00324133" w:rsidP="00324133">
            <w:pPr>
              <w:jc w:val="center"/>
              <w:rPr>
                <w:rFonts w:ascii="Arial" w:hAnsi="Arial" w:cs="Arial"/>
                <w:color w:val="000000"/>
              </w:rPr>
            </w:pPr>
            <w:r w:rsidRPr="00971C05">
              <w:rPr>
                <w:rFonts w:ascii="Arial" w:hAnsi="Arial" w:cs="Arial"/>
                <w:color w:val="000000"/>
              </w:rPr>
              <w:t>0.495</w:t>
            </w:r>
          </w:p>
        </w:tc>
      </w:tr>
      <w:tr w:rsidR="00324133" w:rsidRPr="00971C05" w14:paraId="2DB040CF" w14:textId="77777777" w:rsidTr="00324133">
        <w:trPr>
          <w:trHeight w:val="300"/>
        </w:trPr>
        <w:tc>
          <w:tcPr>
            <w:tcW w:w="2340" w:type="dxa"/>
            <w:tcBorders>
              <w:top w:val="nil"/>
              <w:left w:val="nil"/>
              <w:bottom w:val="single" w:sz="4" w:space="0" w:color="auto"/>
              <w:right w:val="nil"/>
            </w:tcBorders>
            <w:shd w:val="clear" w:color="auto" w:fill="auto"/>
            <w:noWrap/>
            <w:vAlign w:val="bottom"/>
            <w:hideMark/>
          </w:tcPr>
          <w:p w14:paraId="54C37C49" w14:textId="77777777" w:rsidR="00324133" w:rsidRPr="00971C05" w:rsidRDefault="00324133" w:rsidP="00324133">
            <w:pPr>
              <w:rPr>
                <w:rFonts w:ascii="Arial" w:hAnsi="Arial" w:cs="Arial"/>
                <w:color w:val="000000"/>
              </w:rPr>
            </w:pPr>
            <w:r w:rsidRPr="00971C05">
              <w:rPr>
                <w:rFonts w:ascii="Arial" w:hAnsi="Arial" w:cs="Arial"/>
                <w:color w:val="000000"/>
              </w:rPr>
              <w:t>Sleep efficiency</w:t>
            </w:r>
          </w:p>
        </w:tc>
        <w:tc>
          <w:tcPr>
            <w:tcW w:w="1425" w:type="dxa"/>
            <w:tcBorders>
              <w:top w:val="nil"/>
              <w:left w:val="nil"/>
              <w:bottom w:val="single" w:sz="4" w:space="0" w:color="auto"/>
              <w:right w:val="nil"/>
            </w:tcBorders>
            <w:shd w:val="clear" w:color="auto" w:fill="auto"/>
            <w:noWrap/>
            <w:vAlign w:val="bottom"/>
            <w:hideMark/>
          </w:tcPr>
          <w:p w14:paraId="6A83DB00" w14:textId="77777777" w:rsidR="00324133" w:rsidRPr="00971C05" w:rsidRDefault="00324133" w:rsidP="00324133">
            <w:pPr>
              <w:jc w:val="center"/>
              <w:rPr>
                <w:rFonts w:ascii="Arial" w:hAnsi="Arial" w:cs="Arial"/>
                <w:color w:val="000000"/>
              </w:rPr>
            </w:pPr>
            <w:r w:rsidRPr="00971C05">
              <w:rPr>
                <w:rFonts w:ascii="Arial" w:hAnsi="Arial" w:cs="Arial"/>
                <w:color w:val="000000"/>
              </w:rPr>
              <w:t>81.21</w:t>
            </w:r>
          </w:p>
        </w:tc>
        <w:tc>
          <w:tcPr>
            <w:tcW w:w="1035" w:type="dxa"/>
            <w:tcBorders>
              <w:top w:val="nil"/>
              <w:left w:val="nil"/>
              <w:bottom w:val="single" w:sz="4" w:space="0" w:color="auto"/>
              <w:right w:val="nil"/>
            </w:tcBorders>
            <w:shd w:val="clear" w:color="auto" w:fill="auto"/>
            <w:noWrap/>
            <w:vAlign w:val="bottom"/>
            <w:hideMark/>
          </w:tcPr>
          <w:p w14:paraId="5F759113" w14:textId="77777777" w:rsidR="00324133" w:rsidRPr="00971C05" w:rsidRDefault="00324133" w:rsidP="00324133">
            <w:pPr>
              <w:jc w:val="center"/>
              <w:rPr>
                <w:rFonts w:ascii="Arial" w:hAnsi="Arial" w:cs="Arial"/>
                <w:color w:val="000000"/>
              </w:rPr>
            </w:pPr>
            <w:r w:rsidRPr="00971C05">
              <w:rPr>
                <w:rFonts w:ascii="Arial" w:hAnsi="Arial" w:cs="Arial"/>
                <w:color w:val="000000"/>
              </w:rPr>
              <w:t>7.07</w:t>
            </w:r>
          </w:p>
        </w:tc>
        <w:tc>
          <w:tcPr>
            <w:tcW w:w="1616" w:type="dxa"/>
            <w:tcBorders>
              <w:top w:val="nil"/>
              <w:left w:val="nil"/>
              <w:bottom w:val="single" w:sz="4" w:space="0" w:color="auto"/>
              <w:right w:val="nil"/>
            </w:tcBorders>
            <w:shd w:val="clear" w:color="auto" w:fill="auto"/>
            <w:noWrap/>
            <w:vAlign w:val="bottom"/>
            <w:hideMark/>
          </w:tcPr>
          <w:p w14:paraId="3C4B6C54" w14:textId="77777777" w:rsidR="00324133" w:rsidRPr="00971C05" w:rsidRDefault="00324133" w:rsidP="00324133">
            <w:pPr>
              <w:jc w:val="center"/>
              <w:rPr>
                <w:rFonts w:ascii="Arial" w:hAnsi="Arial" w:cs="Arial"/>
                <w:color w:val="000000"/>
              </w:rPr>
            </w:pPr>
            <w:r w:rsidRPr="00971C05">
              <w:rPr>
                <w:rFonts w:ascii="Arial" w:hAnsi="Arial" w:cs="Arial"/>
                <w:color w:val="000000"/>
              </w:rPr>
              <w:t>80.91</w:t>
            </w:r>
          </w:p>
        </w:tc>
        <w:tc>
          <w:tcPr>
            <w:tcW w:w="1024" w:type="dxa"/>
            <w:tcBorders>
              <w:top w:val="nil"/>
              <w:left w:val="nil"/>
              <w:bottom w:val="single" w:sz="4" w:space="0" w:color="auto"/>
              <w:right w:val="nil"/>
            </w:tcBorders>
            <w:shd w:val="clear" w:color="auto" w:fill="auto"/>
            <w:noWrap/>
            <w:vAlign w:val="bottom"/>
            <w:hideMark/>
          </w:tcPr>
          <w:p w14:paraId="3487B7F8" w14:textId="77777777" w:rsidR="00324133" w:rsidRPr="00971C05" w:rsidRDefault="00324133" w:rsidP="00324133">
            <w:pPr>
              <w:jc w:val="center"/>
              <w:rPr>
                <w:rFonts w:ascii="Arial" w:hAnsi="Arial" w:cs="Arial"/>
                <w:color w:val="000000"/>
              </w:rPr>
            </w:pPr>
            <w:r w:rsidRPr="00971C05">
              <w:rPr>
                <w:rFonts w:ascii="Arial" w:hAnsi="Arial" w:cs="Arial"/>
                <w:color w:val="000000"/>
              </w:rPr>
              <w:t>7.07</w:t>
            </w:r>
          </w:p>
        </w:tc>
        <w:tc>
          <w:tcPr>
            <w:tcW w:w="960" w:type="dxa"/>
            <w:tcBorders>
              <w:top w:val="nil"/>
              <w:left w:val="nil"/>
              <w:bottom w:val="single" w:sz="4" w:space="0" w:color="auto"/>
              <w:right w:val="nil"/>
            </w:tcBorders>
            <w:shd w:val="clear" w:color="auto" w:fill="auto"/>
            <w:noWrap/>
            <w:vAlign w:val="bottom"/>
            <w:hideMark/>
          </w:tcPr>
          <w:p w14:paraId="55A97CAF" w14:textId="77777777" w:rsidR="00324133" w:rsidRPr="00971C05" w:rsidRDefault="00324133" w:rsidP="00324133">
            <w:pPr>
              <w:jc w:val="center"/>
              <w:rPr>
                <w:rFonts w:ascii="Arial" w:hAnsi="Arial" w:cs="Arial"/>
                <w:color w:val="000000"/>
              </w:rPr>
            </w:pPr>
            <w:r w:rsidRPr="00971C05">
              <w:rPr>
                <w:rFonts w:ascii="Arial" w:hAnsi="Arial" w:cs="Arial"/>
                <w:color w:val="000000"/>
              </w:rPr>
              <w:t>0.40</w:t>
            </w:r>
          </w:p>
        </w:tc>
        <w:tc>
          <w:tcPr>
            <w:tcW w:w="960" w:type="dxa"/>
            <w:tcBorders>
              <w:top w:val="nil"/>
              <w:left w:val="nil"/>
              <w:bottom w:val="single" w:sz="4" w:space="0" w:color="auto"/>
              <w:right w:val="nil"/>
            </w:tcBorders>
            <w:shd w:val="clear" w:color="auto" w:fill="auto"/>
            <w:noWrap/>
            <w:vAlign w:val="bottom"/>
            <w:hideMark/>
          </w:tcPr>
          <w:p w14:paraId="62212C60" w14:textId="77777777" w:rsidR="00324133" w:rsidRPr="00971C05" w:rsidRDefault="00324133" w:rsidP="00324133">
            <w:pPr>
              <w:jc w:val="center"/>
              <w:rPr>
                <w:rFonts w:ascii="Arial" w:hAnsi="Arial" w:cs="Arial"/>
                <w:color w:val="000000"/>
              </w:rPr>
            </w:pPr>
            <w:r w:rsidRPr="00971C05">
              <w:rPr>
                <w:rFonts w:ascii="Arial" w:hAnsi="Arial" w:cs="Arial"/>
                <w:color w:val="000000"/>
              </w:rPr>
              <w:t>0.696</w:t>
            </w:r>
          </w:p>
        </w:tc>
      </w:tr>
    </w:tbl>
    <w:p w14:paraId="07F152CD" w14:textId="0FC3464F" w:rsidR="00324133" w:rsidRPr="00971C05" w:rsidRDefault="00324133" w:rsidP="00324133">
      <w:pPr>
        <w:rPr>
          <w:rFonts w:ascii="Arial" w:hAnsi="Arial" w:cs="Arial"/>
        </w:rPr>
      </w:pPr>
      <w:r w:rsidRPr="00971C05">
        <w:rPr>
          <w:rFonts w:ascii="Arial" w:hAnsi="Arial" w:cs="Arial"/>
        </w:rPr>
        <w:t xml:space="preserve">Note:  based on n=22 participants with both Aligned and Misaligned actigraphy data </w:t>
      </w:r>
      <w:r w:rsidR="00492450" w:rsidRPr="00971C05">
        <w:rPr>
          <w:rFonts w:ascii="Arial" w:hAnsi="Arial" w:cs="Arial"/>
        </w:rPr>
        <w:t>at home during the 7 nights of stabilization</w:t>
      </w:r>
    </w:p>
    <w:p w14:paraId="1EB7393F" w14:textId="761BE439" w:rsidR="00453994" w:rsidRPr="00971C05" w:rsidRDefault="00453994">
      <w:pPr>
        <w:rPr>
          <w:rFonts w:ascii="Arial" w:hAnsi="Arial" w:cs="Arial"/>
        </w:rPr>
      </w:pPr>
    </w:p>
    <w:p w14:paraId="1E5D861A" w14:textId="77777777" w:rsidR="00635218" w:rsidRPr="00971C05" w:rsidRDefault="00635218">
      <w:pPr>
        <w:rPr>
          <w:rFonts w:ascii="Arial" w:hAnsi="Arial" w:cs="Arial"/>
        </w:rPr>
      </w:pPr>
    </w:p>
    <w:p w14:paraId="7313BC0C" w14:textId="0EBA5BB9" w:rsidR="00453994" w:rsidRPr="00971C05" w:rsidRDefault="00453994">
      <w:pPr>
        <w:rPr>
          <w:rFonts w:ascii="Arial" w:hAnsi="Arial" w:cs="Arial"/>
        </w:rPr>
      </w:pPr>
      <w:r w:rsidRPr="00971C05">
        <w:rPr>
          <w:rFonts w:ascii="Arial" w:hAnsi="Arial" w:cs="Arial"/>
        </w:rPr>
        <w:t>Table S2. Differences in actigraphy-based sleep parameters during manipulation (laboratory) nights by condition</w:t>
      </w:r>
    </w:p>
    <w:tbl>
      <w:tblPr>
        <w:tblW w:w="9360" w:type="dxa"/>
        <w:tblLook w:val="04A0" w:firstRow="1" w:lastRow="0" w:firstColumn="1" w:lastColumn="0" w:noHBand="0" w:noVBand="1"/>
      </w:tblPr>
      <w:tblGrid>
        <w:gridCol w:w="2430"/>
        <w:gridCol w:w="1402"/>
        <w:gridCol w:w="968"/>
        <w:gridCol w:w="1433"/>
        <w:gridCol w:w="1207"/>
        <w:gridCol w:w="960"/>
        <w:gridCol w:w="960"/>
      </w:tblGrid>
      <w:tr w:rsidR="00453994" w:rsidRPr="00971C05" w14:paraId="6E532290" w14:textId="77777777" w:rsidTr="00324133">
        <w:trPr>
          <w:trHeight w:val="300"/>
        </w:trPr>
        <w:tc>
          <w:tcPr>
            <w:tcW w:w="2430" w:type="dxa"/>
            <w:tcBorders>
              <w:top w:val="nil"/>
              <w:left w:val="nil"/>
              <w:right w:val="nil"/>
            </w:tcBorders>
            <w:shd w:val="clear" w:color="auto" w:fill="auto"/>
            <w:noWrap/>
            <w:vAlign w:val="bottom"/>
            <w:hideMark/>
          </w:tcPr>
          <w:p w14:paraId="09D25912" w14:textId="77777777" w:rsidR="00453994" w:rsidRPr="00971C05" w:rsidRDefault="00453994" w:rsidP="00453994">
            <w:pPr>
              <w:rPr>
                <w:rFonts w:ascii="Arial" w:hAnsi="Arial" w:cs="Arial"/>
              </w:rPr>
            </w:pPr>
          </w:p>
        </w:tc>
        <w:tc>
          <w:tcPr>
            <w:tcW w:w="2370" w:type="dxa"/>
            <w:gridSpan w:val="2"/>
            <w:tcBorders>
              <w:top w:val="nil"/>
              <w:left w:val="nil"/>
              <w:right w:val="nil"/>
            </w:tcBorders>
            <w:shd w:val="clear" w:color="auto" w:fill="auto"/>
            <w:noWrap/>
            <w:vAlign w:val="bottom"/>
            <w:hideMark/>
          </w:tcPr>
          <w:p w14:paraId="65AFB05F" w14:textId="77777777" w:rsidR="00453994" w:rsidRPr="00971C05" w:rsidRDefault="00453994" w:rsidP="00453994">
            <w:pPr>
              <w:jc w:val="center"/>
              <w:rPr>
                <w:rFonts w:ascii="Arial" w:hAnsi="Arial" w:cs="Arial"/>
                <w:color w:val="000000"/>
              </w:rPr>
            </w:pPr>
            <w:r w:rsidRPr="00971C05">
              <w:rPr>
                <w:rFonts w:ascii="Arial" w:hAnsi="Arial" w:cs="Arial"/>
                <w:color w:val="000000"/>
              </w:rPr>
              <w:t>Aligned</w:t>
            </w:r>
          </w:p>
        </w:tc>
        <w:tc>
          <w:tcPr>
            <w:tcW w:w="2640" w:type="dxa"/>
            <w:gridSpan w:val="2"/>
            <w:tcBorders>
              <w:top w:val="nil"/>
              <w:left w:val="nil"/>
              <w:right w:val="nil"/>
            </w:tcBorders>
            <w:shd w:val="clear" w:color="auto" w:fill="auto"/>
            <w:noWrap/>
            <w:vAlign w:val="bottom"/>
            <w:hideMark/>
          </w:tcPr>
          <w:p w14:paraId="200E2C7E" w14:textId="77777777" w:rsidR="00453994" w:rsidRPr="00971C05" w:rsidRDefault="00453994" w:rsidP="00453994">
            <w:pPr>
              <w:jc w:val="center"/>
              <w:rPr>
                <w:rFonts w:ascii="Arial" w:hAnsi="Arial" w:cs="Arial"/>
                <w:color w:val="000000"/>
              </w:rPr>
            </w:pPr>
            <w:r w:rsidRPr="00971C05">
              <w:rPr>
                <w:rFonts w:ascii="Arial" w:hAnsi="Arial" w:cs="Arial"/>
                <w:color w:val="000000"/>
              </w:rPr>
              <w:t>Misaligned</w:t>
            </w:r>
          </w:p>
        </w:tc>
        <w:tc>
          <w:tcPr>
            <w:tcW w:w="960" w:type="dxa"/>
            <w:tcBorders>
              <w:top w:val="nil"/>
              <w:left w:val="nil"/>
              <w:right w:val="nil"/>
            </w:tcBorders>
            <w:shd w:val="clear" w:color="auto" w:fill="auto"/>
            <w:noWrap/>
            <w:vAlign w:val="bottom"/>
            <w:hideMark/>
          </w:tcPr>
          <w:p w14:paraId="5ACD9A8A" w14:textId="77777777" w:rsidR="00453994" w:rsidRPr="00971C05" w:rsidRDefault="00453994" w:rsidP="00453994">
            <w:pPr>
              <w:jc w:val="center"/>
              <w:rPr>
                <w:rFonts w:ascii="Arial" w:hAnsi="Arial" w:cs="Arial"/>
                <w:color w:val="000000"/>
              </w:rPr>
            </w:pPr>
          </w:p>
        </w:tc>
        <w:tc>
          <w:tcPr>
            <w:tcW w:w="960" w:type="dxa"/>
            <w:tcBorders>
              <w:top w:val="nil"/>
              <w:left w:val="nil"/>
              <w:right w:val="nil"/>
            </w:tcBorders>
            <w:shd w:val="clear" w:color="auto" w:fill="auto"/>
            <w:noWrap/>
            <w:vAlign w:val="bottom"/>
            <w:hideMark/>
          </w:tcPr>
          <w:p w14:paraId="1CAE85E3" w14:textId="77777777" w:rsidR="00453994" w:rsidRPr="00971C05" w:rsidRDefault="00453994" w:rsidP="00453994">
            <w:pPr>
              <w:jc w:val="center"/>
              <w:rPr>
                <w:rFonts w:ascii="Arial" w:hAnsi="Arial" w:cs="Arial"/>
                <w:sz w:val="20"/>
                <w:szCs w:val="20"/>
              </w:rPr>
            </w:pPr>
          </w:p>
        </w:tc>
      </w:tr>
      <w:tr w:rsidR="00453994" w:rsidRPr="00971C05" w14:paraId="47467988" w14:textId="77777777" w:rsidTr="00324133">
        <w:trPr>
          <w:trHeight w:val="300"/>
        </w:trPr>
        <w:tc>
          <w:tcPr>
            <w:tcW w:w="2430" w:type="dxa"/>
            <w:tcBorders>
              <w:top w:val="nil"/>
              <w:left w:val="nil"/>
              <w:bottom w:val="single" w:sz="4" w:space="0" w:color="auto"/>
              <w:right w:val="nil"/>
            </w:tcBorders>
            <w:shd w:val="clear" w:color="auto" w:fill="auto"/>
            <w:noWrap/>
            <w:vAlign w:val="bottom"/>
            <w:hideMark/>
          </w:tcPr>
          <w:p w14:paraId="0661EAFF" w14:textId="77777777" w:rsidR="00453994" w:rsidRPr="00971C05" w:rsidRDefault="00453994" w:rsidP="00453994">
            <w:pPr>
              <w:jc w:val="center"/>
              <w:rPr>
                <w:rFonts w:ascii="Arial" w:hAnsi="Arial" w:cs="Arial"/>
                <w:sz w:val="20"/>
                <w:szCs w:val="20"/>
              </w:rPr>
            </w:pPr>
          </w:p>
        </w:tc>
        <w:tc>
          <w:tcPr>
            <w:tcW w:w="1402" w:type="dxa"/>
            <w:tcBorders>
              <w:top w:val="nil"/>
              <w:left w:val="nil"/>
              <w:bottom w:val="single" w:sz="4" w:space="0" w:color="auto"/>
              <w:right w:val="nil"/>
            </w:tcBorders>
            <w:shd w:val="clear" w:color="auto" w:fill="auto"/>
            <w:noWrap/>
            <w:vAlign w:val="bottom"/>
            <w:hideMark/>
          </w:tcPr>
          <w:p w14:paraId="7580F5B3" w14:textId="77777777" w:rsidR="00453994" w:rsidRPr="00971C05" w:rsidRDefault="00453994" w:rsidP="00453994">
            <w:pPr>
              <w:jc w:val="center"/>
              <w:rPr>
                <w:rFonts w:ascii="Arial" w:hAnsi="Arial" w:cs="Arial"/>
                <w:i/>
                <w:iCs/>
                <w:color w:val="000000"/>
              </w:rPr>
            </w:pPr>
            <w:r w:rsidRPr="00971C05">
              <w:rPr>
                <w:rFonts w:ascii="Arial" w:hAnsi="Arial" w:cs="Arial"/>
                <w:i/>
                <w:iCs/>
                <w:color w:val="000000"/>
              </w:rPr>
              <w:t>M</w:t>
            </w:r>
          </w:p>
        </w:tc>
        <w:tc>
          <w:tcPr>
            <w:tcW w:w="968" w:type="dxa"/>
            <w:tcBorders>
              <w:top w:val="nil"/>
              <w:left w:val="nil"/>
              <w:bottom w:val="single" w:sz="4" w:space="0" w:color="auto"/>
              <w:right w:val="nil"/>
            </w:tcBorders>
            <w:shd w:val="clear" w:color="auto" w:fill="auto"/>
            <w:noWrap/>
            <w:vAlign w:val="bottom"/>
            <w:hideMark/>
          </w:tcPr>
          <w:p w14:paraId="6F5ED5A7" w14:textId="77777777" w:rsidR="00453994" w:rsidRPr="00971C05" w:rsidRDefault="00453994" w:rsidP="00453994">
            <w:pPr>
              <w:jc w:val="center"/>
              <w:rPr>
                <w:rFonts w:ascii="Arial" w:hAnsi="Arial" w:cs="Arial"/>
                <w:i/>
                <w:iCs/>
                <w:color w:val="000000"/>
              </w:rPr>
            </w:pPr>
            <w:r w:rsidRPr="00971C05">
              <w:rPr>
                <w:rFonts w:ascii="Arial" w:hAnsi="Arial" w:cs="Arial"/>
                <w:i/>
                <w:iCs/>
                <w:color w:val="000000"/>
              </w:rPr>
              <w:t>SD</w:t>
            </w:r>
          </w:p>
        </w:tc>
        <w:tc>
          <w:tcPr>
            <w:tcW w:w="1433" w:type="dxa"/>
            <w:tcBorders>
              <w:top w:val="nil"/>
              <w:left w:val="nil"/>
              <w:bottom w:val="single" w:sz="4" w:space="0" w:color="auto"/>
              <w:right w:val="nil"/>
            </w:tcBorders>
            <w:shd w:val="clear" w:color="auto" w:fill="auto"/>
            <w:noWrap/>
            <w:vAlign w:val="bottom"/>
            <w:hideMark/>
          </w:tcPr>
          <w:p w14:paraId="24374ACD" w14:textId="77777777" w:rsidR="00453994" w:rsidRPr="00971C05" w:rsidRDefault="00453994" w:rsidP="00453994">
            <w:pPr>
              <w:jc w:val="center"/>
              <w:rPr>
                <w:rFonts w:ascii="Arial" w:hAnsi="Arial" w:cs="Arial"/>
                <w:i/>
                <w:iCs/>
                <w:color w:val="000000"/>
              </w:rPr>
            </w:pPr>
            <w:r w:rsidRPr="00971C05">
              <w:rPr>
                <w:rFonts w:ascii="Arial" w:hAnsi="Arial" w:cs="Arial"/>
                <w:i/>
                <w:iCs/>
                <w:color w:val="000000"/>
              </w:rPr>
              <w:t>M</w:t>
            </w:r>
          </w:p>
        </w:tc>
        <w:tc>
          <w:tcPr>
            <w:tcW w:w="1207" w:type="dxa"/>
            <w:tcBorders>
              <w:top w:val="nil"/>
              <w:left w:val="nil"/>
              <w:bottom w:val="single" w:sz="4" w:space="0" w:color="auto"/>
              <w:right w:val="nil"/>
            </w:tcBorders>
            <w:shd w:val="clear" w:color="auto" w:fill="auto"/>
            <w:noWrap/>
            <w:vAlign w:val="bottom"/>
            <w:hideMark/>
          </w:tcPr>
          <w:p w14:paraId="783D59EF" w14:textId="77777777" w:rsidR="00453994" w:rsidRPr="00971C05" w:rsidRDefault="00453994" w:rsidP="00453994">
            <w:pPr>
              <w:jc w:val="center"/>
              <w:rPr>
                <w:rFonts w:ascii="Arial" w:hAnsi="Arial" w:cs="Arial"/>
                <w:i/>
                <w:iCs/>
                <w:color w:val="000000"/>
              </w:rPr>
            </w:pPr>
            <w:r w:rsidRPr="00971C05">
              <w:rPr>
                <w:rFonts w:ascii="Arial" w:hAnsi="Arial" w:cs="Arial"/>
                <w:i/>
                <w:iCs/>
                <w:color w:val="000000"/>
              </w:rPr>
              <w:t>SD</w:t>
            </w:r>
          </w:p>
        </w:tc>
        <w:tc>
          <w:tcPr>
            <w:tcW w:w="960" w:type="dxa"/>
            <w:tcBorders>
              <w:top w:val="nil"/>
              <w:left w:val="nil"/>
              <w:bottom w:val="single" w:sz="4" w:space="0" w:color="auto"/>
              <w:right w:val="nil"/>
            </w:tcBorders>
            <w:shd w:val="clear" w:color="auto" w:fill="auto"/>
            <w:noWrap/>
            <w:vAlign w:val="bottom"/>
            <w:hideMark/>
          </w:tcPr>
          <w:p w14:paraId="64B02041" w14:textId="77777777" w:rsidR="00453994" w:rsidRPr="00971C05" w:rsidRDefault="00453994" w:rsidP="00453994">
            <w:pPr>
              <w:jc w:val="center"/>
              <w:rPr>
                <w:rFonts w:ascii="Arial" w:hAnsi="Arial" w:cs="Arial"/>
                <w:i/>
                <w:iCs/>
                <w:color w:val="000000"/>
              </w:rPr>
            </w:pPr>
            <w:r w:rsidRPr="00971C05">
              <w:rPr>
                <w:rFonts w:ascii="Arial" w:hAnsi="Arial" w:cs="Arial"/>
                <w:i/>
                <w:iCs/>
                <w:color w:val="000000"/>
              </w:rPr>
              <w:t>t</w:t>
            </w:r>
          </w:p>
        </w:tc>
        <w:tc>
          <w:tcPr>
            <w:tcW w:w="960" w:type="dxa"/>
            <w:tcBorders>
              <w:top w:val="nil"/>
              <w:left w:val="nil"/>
              <w:bottom w:val="single" w:sz="4" w:space="0" w:color="auto"/>
              <w:right w:val="nil"/>
            </w:tcBorders>
            <w:shd w:val="clear" w:color="auto" w:fill="auto"/>
            <w:noWrap/>
            <w:vAlign w:val="bottom"/>
            <w:hideMark/>
          </w:tcPr>
          <w:p w14:paraId="53D25652" w14:textId="77777777" w:rsidR="00453994" w:rsidRPr="00971C05" w:rsidRDefault="00453994" w:rsidP="00453994">
            <w:pPr>
              <w:jc w:val="center"/>
              <w:rPr>
                <w:rFonts w:ascii="Arial" w:hAnsi="Arial" w:cs="Arial"/>
                <w:i/>
                <w:iCs/>
                <w:color w:val="000000"/>
              </w:rPr>
            </w:pPr>
            <w:r w:rsidRPr="00971C05">
              <w:rPr>
                <w:rFonts w:ascii="Arial" w:hAnsi="Arial" w:cs="Arial"/>
                <w:i/>
                <w:iCs/>
                <w:color w:val="000000"/>
              </w:rPr>
              <w:t>p</w:t>
            </w:r>
          </w:p>
        </w:tc>
      </w:tr>
      <w:tr w:rsidR="00453994" w:rsidRPr="00971C05" w14:paraId="71240844" w14:textId="77777777" w:rsidTr="00324133">
        <w:trPr>
          <w:trHeight w:val="300"/>
        </w:trPr>
        <w:tc>
          <w:tcPr>
            <w:tcW w:w="2430" w:type="dxa"/>
            <w:tcBorders>
              <w:top w:val="single" w:sz="4" w:space="0" w:color="auto"/>
              <w:left w:val="nil"/>
              <w:bottom w:val="nil"/>
              <w:right w:val="nil"/>
            </w:tcBorders>
            <w:shd w:val="clear" w:color="auto" w:fill="auto"/>
            <w:noWrap/>
            <w:vAlign w:val="bottom"/>
            <w:hideMark/>
          </w:tcPr>
          <w:p w14:paraId="75B125E7" w14:textId="77777777" w:rsidR="00453994" w:rsidRPr="00971C05" w:rsidRDefault="00453994" w:rsidP="00453994">
            <w:pPr>
              <w:rPr>
                <w:rFonts w:ascii="Arial" w:hAnsi="Arial" w:cs="Arial"/>
                <w:color w:val="000000"/>
              </w:rPr>
            </w:pPr>
            <w:r w:rsidRPr="00971C05">
              <w:rPr>
                <w:rFonts w:ascii="Arial" w:hAnsi="Arial" w:cs="Arial"/>
                <w:color w:val="000000"/>
              </w:rPr>
              <w:t>Lights out</w:t>
            </w:r>
          </w:p>
        </w:tc>
        <w:tc>
          <w:tcPr>
            <w:tcW w:w="1402" w:type="dxa"/>
            <w:tcBorders>
              <w:top w:val="single" w:sz="4" w:space="0" w:color="auto"/>
              <w:left w:val="nil"/>
              <w:bottom w:val="nil"/>
              <w:right w:val="nil"/>
            </w:tcBorders>
            <w:shd w:val="clear" w:color="auto" w:fill="auto"/>
            <w:noWrap/>
            <w:vAlign w:val="bottom"/>
            <w:hideMark/>
          </w:tcPr>
          <w:p w14:paraId="28080468" w14:textId="42B7DE85" w:rsidR="00453994" w:rsidRPr="00971C05" w:rsidRDefault="00935A4F" w:rsidP="00453994">
            <w:pPr>
              <w:jc w:val="center"/>
              <w:rPr>
                <w:rFonts w:ascii="Arial" w:hAnsi="Arial" w:cs="Arial"/>
                <w:color w:val="000000"/>
              </w:rPr>
            </w:pPr>
            <w:r w:rsidRPr="00971C05">
              <w:rPr>
                <w:rFonts w:ascii="Arial" w:hAnsi="Arial" w:cs="Arial"/>
                <w:color w:val="000000"/>
              </w:rPr>
              <w:t>0</w:t>
            </w:r>
            <w:r w:rsidR="00453994" w:rsidRPr="00971C05">
              <w:rPr>
                <w:rFonts w:ascii="Arial" w:hAnsi="Arial" w:cs="Arial"/>
                <w:color w:val="000000"/>
              </w:rPr>
              <w:t>0:11</w:t>
            </w:r>
          </w:p>
        </w:tc>
        <w:tc>
          <w:tcPr>
            <w:tcW w:w="968" w:type="dxa"/>
            <w:tcBorders>
              <w:top w:val="single" w:sz="4" w:space="0" w:color="auto"/>
              <w:left w:val="nil"/>
              <w:bottom w:val="nil"/>
              <w:right w:val="nil"/>
            </w:tcBorders>
            <w:shd w:val="clear" w:color="auto" w:fill="auto"/>
            <w:noWrap/>
            <w:vAlign w:val="bottom"/>
            <w:hideMark/>
          </w:tcPr>
          <w:p w14:paraId="569DDC6D" w14:textId="10AEA86B" w:rsidR="00453994" w:rsidRPr="00971C05" w:rsidRDefault="00935A4F" w:rsidP="00453994">
            <w:pPr>
              <w:jc w:val="center"/>
              <w:rPr>
                <w:rFonts w:ascii="Arial" w:hAnsi="Arial" w:cs="Arial"/>
                <w:color w:val="000000"/>
              </w:rPr>
            </w:pPr>
            <w:r w:rsidRPr="00971C05">
              <w:rPr>
                <w:rFonts w:ascii="Arial" w:hAnsi="Arial" w:cs="Arial"/>
                <w:color w:val="000000"/>
              </w:rPr>
              <w:t>0</w:t>
            </w:r>
            <w:r w:rsidR="00453994" w:rsidRPr="00971C05">
              <w:rPr>
                <w:rFonts w:ascii="Arial" w:hAnsi="Arial" w:cs="Arial"/>
                <w:color w:val="000000"/>
              </w:rPr>
              <w:t>0:27</w:t>
            </w:r>
          </w:p>
        </w:tc>
        <w:tc>
          <w:tcPr>
            <w:tcW w:w="1433" w:type="dxa"/>
            <w:tcBorders>
              <w:top w:val="single" w:sz="4" w:space="0" w:color="auto"/>
              <w:left w:val="nil"/>
              <w:bottom w:val="nil"/>
              <w:right w:val="nil"/>
            </w:tcBorders>
            <w:shd w:val="clear" w:color="auto" w:fill="auto"/>
            <w:noWrap/>
            <w:vAlign w:val="bottom"/>
            <w:hideMark/>
          </w:tcPr>
          <w:p w14:paraId="011E28DA" w14:textId="77777777" w:rsidR="00453994" w:rsidRPr="00971C05" w:rsidRDefault="00453994" w:rsidP="00453994">
            <w:pPr>
              <w:jc w:val="center"/>
              <w:rPr>
                <w:rFonts w:ascii="Arial" w:hAnsi="Arial" w:cs="Arial"/>
                <w:color w:val="000000"/>
              </w:rPr>
            </w:pPr>
            <w:r w:rsidRPr="00971C05">
              <w:rPr>
                <w:rFonts w:ascii="Arial" w:hAnsi="Arial" w:cs="Arial"/>
                <w:color w:val="000000"/>
              </w:rPr>
              <w:t>20:21</w:t>
            </w:r>
          </w:p>
        </w:tc>
        <w:tc>
          <w:tcPr>
            <w:tcW w:w="1207" w:type="dxa"/>
            <w:tcBorders>
              <w:top w:val="single" w:sz="4" w:space="0" w:color="auto"/>
              <w:left w:val="nil"/>
              <w:bottom w:val="nil"/>
              <w:right w:val="nil"/>
            </w:tcBorders>
            <w:shd w:val="clear" w:color="auto" w:fill="auto"/>
            <w:noWrap/>
            <w:vAlign w:val="bottom"/>
            <w:hideMark/>
          </w:tcPr>
          <w:p w14:paraId="7D11F235" w14:textId="177FDBE1" w:rsidR="00453994" w:rsidRPr="00971C05" w:rsidRDefault="00935A4F" w:rsidP="00453994">
            <w:pPr>
              <w:jc w:val="center"/>
              <w:rPr>
                <w:rFonts w:ascii="Arial" w:hAnsi="Arial" w:cs="Arial"/>
                <w:color w:val="000000"/>
              </w:rPr>
            </w:pPr>
            <w:r w:rsidRPr="00971C05">
              <w:rPr>
                <w:rFonts w:ascii="Arial" w:hAnsi="Arial" w:cs="Arial"/>
                <w:color w:val="000000"/>
              </w:rPr>
              <w:t>0</w:t>
            </w:r>
            <w:r w:rsidR="00453994" w:rsidRPr="00971C05">
              <w:rPr>
                <w:rFonts w:ascii="Arial" w:hAnsi="Arial" w:cs="Arial"/>
                <w:color w:val="000000"/>
              </w:rPr>
              <w:t>0:41</w:t>
            </w:r>
          </w:p>
        </w:tc>
        <w:tc>
          <w:tcPr>
            <w:tcW w:w="960" w:type="dxa"/>
            <w:tcBorders>
              <w:top w:val="single" w:sz="4" w:space="0" w:color="auto"/>
              <w:left w:val="nil"/>
              <w:bottom w:val="nil"/>
              <w:right w:val="nil"/>
            </w:tcBorders>
            <w:shd w:val="clear" w:color="auto" w:fill="auto"/>
            <w:noWrap/>
            <w:vAlign w:val="bottom"/>
            <w:hideMark/>
          </w:tcPr>
          <w:p w14:paraId="3485D23E" w14:textId="77777777" w:rsidR="00453994" w:rsidRPr="00971C05" w:rsidRDefault="00453994" w:rsidP="00453994">
            <w:pPr>
              <w:jc w:val="center"/>
              <w:rPr>
                <w:rFonts w:ascii="Arial" w:hAnsi="Arial" w:cs="Arial"/>
                <w:color w:val="000000"/>
              </w:rPr>
            </w:pPr>
            <w:r w:rsidRPr="00971C05">
              <w:rPr>
                <w:rFonts w:ascii="Arial" w:hAnsi="Arial" w:cs="Arial"/>
                <w:color w:val="000000"/>
              </w:rPr>
              <w:t>41.09</w:t>
            </w:r>
          </w:p>
        </w:tc>
        <w:tc>
          <w:tcPr>
            <w:tcW w:w="960" w:type="dxa"/>
            <w:tcBorders>
              <w:top w:val="single" w:sz="4" w:space="0" w:color="auto"/>
              <w:left w:val="nil"/>
              <w:bottom w:val="nil"/>
              <w:right w:val="nil"/>
            </w:tcBorders>
            <w:shd w:val="clear" w:color="auto" w:fill="auto"/>
            <w:noWrap/>
            <w:vAlign w:val="bottom"/>
            <w:hideMark/>
          </w:tcPr>
          <w:p w14:paraId="0CDF64A0" w14:textId="77777777" w:rsidR="00453994" w:rsidRPr="00971C05" w:rsidRDefault="00453994" w:rsidP="00453994">
            <w:pPr>
              <w:jc w:val="center"/>
              <w:rPr>
                <w:rFonts w:ascii="Arial" w:hAnsi="Arial" w:cs="Arial"/>
                <w:b/>
                <w:bCs/>
                <w:color w:val="000000"/>
              </w:rPr>
            </w:pPr>
            <w:r w:rsidRPr="00971C05">
              <w:rPr>
                <w:rFonts w:ascii="Arial" w:hAnsi="Arial" w:cs="Arial"/>
                <w:b/>
                <w:bCs/>
                <w:color w:val="000000"/>
              </w:rPr>
              <w:t>0.000</w:t>
            </w:r>
          </w:p>
        </w:tc>
      </w:tr>
      <w:tr w:rsidR="00453994" w:rsidRPr="00971C05" w14:paraId="1EF73A4F" w14:textId="77777777" w:rsidTr="00324133">
        <w:trPr>
          <w:trHeight w:val="300"/>
        </w:trPr>
        <w:tc>
          <w:tcPr>
            <w:tcW w:w="2430" w:type="dxa"/>
            <w:tcBorders>
              <w:top w:val="nil"/>
              <w:left w:val="nil"/>
              <w:bottom w:val="nil"/>
              <w:right w:val="nil"/>
            </w:tcBorders>
            <w:shd w:val="clear" w:color="auto" w:fill="auto"/>
            <w:noWrap/>
            <w:vAlign w:val="bottom"/>
            <w:hideMark/>
          </w:tcPr>
          <w:p w14:paraId="0E5E171C" w14:textId="77777777" w:rsidR="00453994" w:rsidRPr="00971C05" w:rsidRDefault="00453994" w:rsidP="00453994">
            <w:pPr>
              <w:rPr>
                <w:rFonts w:ascii="Arial" w:hAnsi="Arial" w:cs="Arial"/>
                <w:color w:val="000000"/>
              </w:rPr>
            </w:pPr>
            <w:r w:rsidRPr="00971C05">
              <w:rPr>
                <w:rFonts w:ascii="Arial" w:hAnsi="Arial" w:cs="Arial"/>
                <w:color w:val="000000"/>
              </w:rPr>
              <w:t>Sleep onset latency</w:t>
            </w:r>
          </w:p>
        </w:tc>
        <w:tc>
          <w:tcPr>
            <w:tcW w:w="1402" w:type="dxa"/>
            <w:tcBorders>
              <w:top w:val="nil"/>
              <w:left w:val="nil"/>
              <w:bottom w:val="nil"/>
              <w:right w:val="nil"/>
            </w:tcBorders>
            <w:shd w:val="clear" w:color="auto" w:fill="auto"/>
            <w:noWrap/>
            <w:vAlign w:val="bottom"/>
            <w:hideMark/>
          </w:tcPr>
          <w:p w14:paraId="4AA95122" w14:textId="2A06F902" w:rsidR="00453994" w:rsidRPr="00971C05" w:rsidRDefault="00453994" w:rsidP="00453994">
            <w:pPr>
              <w:jc w:val="center"/>
              <w:rPr>
                <w:rFonts w:ascii="Arial" w:hAnsi="Arial" w:cs="Arial"/>
                <w:color w:val="000000"/>
              </w:rPr>
            </w:pPr>
            <w:r w:rsidRPr="00971C05">
              <w:rPr>
                <w:rFonts w:ascii="Arial" w:hAnsi="Arial" w:cs="Arial"/>
                <w:color w:val="000000"/>
              </w:rPr>
              <w:t>23</w:t>
            </w:r>
            <w:r w:rsidR="00935A4F" w:rsidRPr="00971C05">
              <w:rPr>
                <w:rFonts w:ascii="Arial" w:hAnsi="Arial" w:cs="Arial"/>
                <w:color w:val="000000"/>
              </w:rPr>
              <w:t xml:space="preserve"> m</w:t>
            </w:r>
          </w:p>
        </w:tc>
        <w:tc>
          <w:tcPr>
            <w:tcW w:w="968" w:type="dxa"/>
            <w:tcBorders>
              <w:top w:val="nil"/>
              <w:left w:val="nil"/>
              <w:bottom w:val="nil"/>
              <w:right w:val="nil"/>
            </w:tcBorders>
            <w:shd w:val="clear" w:color="auto" w:fill="auto"/>
            <w:noWrap/>
            <w:vAlign w:val="bottom"/>
            <w:hideMark/>
          </w:tcPr>
          <w:p w14:paraId="5C9A5586" w14:textId="4DC22805" w:rsidR="00453994" w:rsidRPr="00971C05" w:rsidRDefault="00453994" w:rsidP="00453994">
            <w:pPr>
              <w:jc w:val="center"/>
              <w:rPr>
                <w:rFonts w:ascii="Arial" w:hAnsi="Arial" w:cs="Arial"/>
                <w:color w:val="000000"/>
              </w:rPr>
            </w:pPr>
            <w:r w:rsidRPr="00971C05">
              <w:rPr>
                <w:rFonts w:ascii="Arial" w:hAnsi="Arial" w:cs="Arial"/>
                <w:color w:val="000000"/>
              </w:rPr>
              <w:t>17</w:t>
            </w:r>
            <w:r w:rsidR="00935A4F" w:rsidRPr="00971C05">
              <w:rPr>
                <w:rFonts w:ascii="Arial" w:hAnsi="Arial" w:cs="Arial"/>
                <w:color w:val="000000"/>
              </w:rPr>
              <w:t xml:space="preserve"> m</w:t>
            </w:r>
          </w:p>
        </w:tc>
        <w:tc>
          <w:tcPr>
            <w:tcW w:w="1433" w:type="dxa"/>
            <w:tcBorders>
              <w:top w:val="nil"/>
              <w:left w:val="nil"/>
              <w:bottom w:val="nil"/>
              <w:right w:val="nil"/>
            </w:tcBorders>
            <w:shd w:val="clear" w:color="auto" w:fill="auto"/>
            <w:noWrap/>
            <w:vAlign w:val="bottom"/>
            <w:hideMark/>
          </w:tcPr>
          <w:p w14:paraId="27CFDD28" w14:textId="33BCD990" w:rsidR="00453994" w:rsidRPr="00971C05" w:rsidRDefault="00453994" w:rsidP="00453994">
            <w:pPr>
              <w:jc w:val="center"/>
              <w:rPr>
                <w:rFonts w:ascii="Arial" w:hAnsi="Arial" w:cs="Arial"/>
                <w:color w:val="000000"/>
              </w:rPr>
            </w:pPr>
            <w:r w:rsidRPr="00971C05">
              <w:rPr>
                <w:rFonts w:ascii="Arial" w:hAnsi="Arial" w:cs="Arial"/>
                <w:color w:val="000000"/>
              </w:rPr>
              <w:t>14</w:t>
            </w:r>
            <w:r w:rsidR="00935A4F" w:rsidRPr="00971C05">
              <w:rPr>
                <w:rFonts w:ascii="Arial" w:hAnsi="Arial" w:cs="Arial"/>
                <w:color w:val="000000"/>
              </w:rPr>
              <w:t xml:space="preserve"> m</w:t>
            </w:r>
          </w:p>
        </w:tc>
        <w:tc>
          <w:tcPr>
            <w:tcW w:w="1207" w:type="dxa"/>
            <w:tcBorders>
              <w:top w:val="nil"/>
              <w:left w:val="nil"/>
              <w:bottom w:val="nil"/>
              <w:right w:val="nil"/>
            </w:tcBorders>
            <w:shd w:val="clear" w:color="auto" w:fill="auto"/>
            <w:noWrap/>
            <w:vAlign w:val="bottom"/>
            <w:hideMark/>
          </w:tcPr>
          <w:p w14:paraId="6C641B73" w14:textId="0341D96A" w:rsidR="00453994" w:rsidRPr="00971C05" w:rsidRDefault="00453994" w:rsidP="00453994">
            <w:pPr>
              <w:jc w:val="center"/>
              <w:rPr>
                <w:rFonts w:ascii="Arial" w:hAnsi="Arial" w:cs="Arial"/>
                <w:color w:val="000000"/>
              </w:rPr>
            </w:pPr>
            <w:r w:rsidRPr="00971C05">
              <w:rPr>
                <w:rFonts w:ascii="Arial" w:hAnsi="Arial" w:cs="Arial"/>
                <w:color w:val="000000"/>
              </w:rPr>
              <w:t>13</w:t>
            </w:r>
            <w:r w:rsidR="00935A4F" w:rsidRPr="00971C05">
              <w:rPr>
                <w:rFonts w:ascii="Arial" w:hAnsi="Arial" w:cs="Arial"/>
                <w:color w:val="000000"/>
              </w:rPr>
              <w:t xml:space="preserve"> m</w:t>
            </w:r>
          </w:p>
        </w:tc>
        <w:tc>
          <w:tcPr>
            <w:tcW w:w="960" w:type="dxa"/>
            <w:tcBorders>
              <w:top w:val="nil"/>
              <w:left w:val="nil"/>
              <w:bottom w:val="nil"/>
              <w:right w:val="nil"/>
            </w:tcBorders>
            <w:shd w:val="clear" w:color="auto" w:fill="auto"/>
            <w:noWrap/>
            <w:vAlign w:val="bottom"/>
            <w:hideMark/>
          </w:tcPr>
          <w:p w14:paraId="577DF566" w14:textId="77777777" w:rsidR="00453994" w:rsidRPr="00971C05" w:rsidRDefault="00453994" w:rsidP="00453994">
            <w:pPr>
              <w:jc w:val="center"/>
              <w:rPr>
                <w:rFonts w:ascii="Arial" w:hAnsi="Arial" w:cs="Arial"/>
                <w:color w:val="000000"/>
              </w:rPr>
            </w:pPr>
            <w:r w:rsidRPr="00971C05">
              <w:rPr>
                <w:rFonts w:ascii="Arial" w:hAnsi="Arial" w:cs="Arial"/>
                <w:color w:val="000000"/>
              </w:rPr>
              <w:t>2.01</w:t>
            </w:r>
          </w:p>
        </w:tc>
        <w:tc>
          <w:tcPr>
            <w:tcW w:w="960" w:type="dxa"/>
            <w:tcBorders>
              <w:top w:val="nil"/>
              <w:left w:val="nil"/>
              <w:bottom w:val="nil"/>
              <w:right w:val="nil"/>
            </w:tcBorders>
            <w:shd w:val="clear" w:color="auto" w:fill="auto"/>
            <w:noWrap/>
            <w:vAlign w:val="bottom"/>
            <w:hideMark/>
          </w:tcPr>
          <w:p w14:paraId="163C362E" w14:textId="77777777" w:rsidR="00453994" w:rsidRPr="00971C05" w:rsidRDefault="00453994" w:rsidP="00453994">
            <w:pPr>
              <w:jc w:val="center"/>
              <w:rPr>
                <w:rFonts w:ascii="Arial" w:hAnsi="Arial" w:cs="Arial"/>
                <w:color w:val="000000"/>
              </w:rPr>
            </w:pPr>
            <w:r w:rsidRPr="00971C05">
              <w:rPr>
                <w:rFonts w:ascii="Arial" w:hAnsi="Arial" w:cs="Arial"/>
                <w:color w:val="000000"/>
              </w:rPr>
              <w:t>0.058</w:t>
            </w:r>
          </w:p>
        </w:tc>
      </w:tr>
      <w:tr w:rsidR="00453994" w:rsidRPr="00971C05" w14:paraId="5FE1B77E" w14:textId="77777777" w:rsidTr="00324133">
        <w:trPr>
          <w:trHeight w:val="300"/>
        </w:trPr>
        <w:tc>
          <w:tcPr>
            <w:tcW w:w="2430" w:type="dxa"/>
            <w:tcBorders>
              <w:top w:val="nil"/>
              <w:left w:val="nil"/>
              <w:bottom w:val="nil"/>
              <w:right w:val="nil"/>
            </w:tcBorders>
            <w:shd w:val="clear" w:color="auto" w:fill="auto"/>
            <w:noWrap/>
            <w:vAlign w:val="bottom"/>
            <w:hideMark/>
          </w:tcPr>
          <w:p w14:paraId="0D84BA00" w14:textId="77777777" w:rsidR="00453994" w:rsidRPr="00971C05" w:rsidRDefault="00453994" w:rsidP="00453994">
            <w:pPr>
              <w:rPr>
                <w:rFonts w:ascii="Arial" w:hAnsi="Arial" w:cs="Arial"/>
                <w:color w:val="000000"/>
              </w:rPr>
            </w:pPr>
            <w:r w:rsidRPr="00971C05">
              <w:rPr>
                <w:rFonts w:ascii="Arial" w:hAnsi="Arial" w:cs="Arial"/>
                <w:color w:val="000000"/>
              </w:rPr>
              <w:t>Sleep onset</w:t>
            </w:r>
          </w:p>
        </w:tc>
        <w:tc>
          <w:tcPr>
            <w:tcW w:w="1402" w:type="dxa"/>
            <w:tcBorders>
              <w:top w:val="nil"/>
              <w:left w:val="nil"/>
              <w:bottom w:val="nil"/>
              <w:right w:val="nil"/>
            </w:tcBorders>
            <w:shd w:val="clear" w:color="auto" w:fill="auto"/>
            <w:noWrap/>
            <w:vAlign w:val="bottom"/>
            <w:hideMark/>
          </w:tcPr>
          <w:p w14:paraId="37E0488C" w14:textId="22E065D7" w:rsidR="00453994" w:rsidRPr="00971C05" w:rsidRDefault="00935A4F" w:rsidP="00453994">
            <w:pPr>
              <w:jc w:val="center"/>
              <w:rPr>
                <w:rFonts w:ascii="Arial" w:hAnsi="Arial" w:cs="Arial"/>
                <w:color w:val="000000"/>
              </w:rPr>
            </w:pPr>
            <w:r w:rsidRPr="00971C05">
              <w:rPr>
                <w:rFonts w:ascii="Arial" w:hAnsi="Arial" w:cs="Arial"/>
                <w:color w:val="000000"/>
              </w:rPr>
              <w:t>0</w:t>
            </w:r>
            <w:r w:rsidR="00453994" w:rsidRPr="00971C05">
              <w:rPr>
                <w:rFonts w:ascii="Arial" w:hAnsi="Arial" w:cs="Arial"/>
                <w:color w:val="000000"/>
              </w:rPr>
              <w:t>0:33</w:t>
            </w:r>
          </w:p>
        </w:tc>
        <w:tc>
          <w:tcPr>
            <w:tcW w:w="968" w:type="dxa"/>
            <w:tcBorders>
              <w:top w:val="nil"/>
              <w:left w:val="nil"/>
              <w:bottom w:val="nil"/>
              <w:right w:val="nil"/>
            </w:tcBorders>
            <w:shd w:val="clear" w:color="auto" w:fill="auto"/>
            <w:noWrap/>
            <w:vAlign w:val="bottom"/>
            <w:hideMark/>
          </w:tcPr>
          <w:p w14:paraId="324C05B1" w14:textId="15AFB490" w:rsidR="00453994" w:rsidRPr="00971C05" w:rsidRDefault="00935A4F" w:rsidP="00453994">
            <w:pPr>
              <w:jc w:val="center"/>
              <w:rPr>
                <w:rFonts w:ascii="Arial" w:hAnsi="Arial" w:cs="Arial"/>
                <w:color w:val="000000"/>
              </w:rPr>
            </w:pPr>
            <w:r w:rsidRPr="00971C05">
              <w:rPr>
                <w:rFonts w:ascii="Arial" w:hAnsi="Arial" w:cs="Arial"/>
                <w:color w:val="000000"/>
              </w:rPr>
              <w:t>0</w:t>
            </w:r>
            <w:r w:rsidR="00453994" w:rsidRPr="00971C05">
              <w:rPr>
                <w:rFonts w:ascii="Arial" w:hAnsi="Arial" w:cs="Arial"/>
                <w:color w:val="000000"/>
              </w:rPr>
              <w:t>0:33</w:t>
            </w:r>
          </w:p>
        </w:tc>
        <w:tc>
          <w:tcPr>
            <w:tcW w:w="1433" w:type="dxa"/>
            <w:tcBorders>
              <w:top w:val="nil"/>
              <w:left w:val="nil"/>
              <w:bottom w:val="nil"/>
              <w:right w:val="nil"/>
            </w:tcBorders>
            <w:shd w:val="clear" w:color="auto" w:fill="auto"/>
            <w:noWrap/>
            <w:vAlign w:val="bottom"/>
            <w:hideMark/>
          </w:tcPr>
          <w:p w14:paraId="2983212F" w14:textId="77777777" w:rsidR="00453994" w:rsidRPr="00971C05" w:rsidRDefault="00453994" w:rsidP="00453994">
            <w:pPr>
              <w:jc w:val="center"/>
              <w:rPr>
                <w:rFonts w:ascii="Arial" w:hAnsi="Arial" w:cs="Arial"/>
                <w:color w:val="000000"/>
              </w:rPr>
            </w:pPr>
            <w:r w:rsidRPr="00971C05">
              <w:rPr>
                <w:rFonts w:ascii="Arial" w:hAnsi="Arial" w:cs="Arial"/>
                <w:color w:val="000000"/>
              </w:rPr>
              <w:t>20:35</w:t>
            </w:r>
          </w:p>
        </w:tc>
        <w:tc>
          <w:tcPr>
            <w:tcW w:w="1207" w:type="dxa"/>
            <w:tcBorders>
              <w:top w:val="nil"/>
              <w:left w:val="nil"/>
              <w:bottom w:val="nil"/>
              <w:right w:val="nil"/>
            </w:tcBorders>
            <w:shd w:val="clear" w:color="auto" w:fill="auto"/>
            <w:noWrap/>
            <w:vAlign w:val="bottom"/>
            <w:hideMark/>
          </w:tcPr>
          <w:p w14:paraId="269CBF4C" w14:textId="1F22F366" w:rsidR="00453994" w:rsidRPr="00971C05" w:rsidRDefault="00935A4F" w:rsidP="00453994">
            <w:pPr>
              <w:jc w:val="center"/>
              <w:rPr>
                <w:rFonts w:ascii="Arial" w:hAnsi="Arial" w:cs="Arial"/>
                <w:color w:val="000000"/>
              </w:rPr>
            </w:pPr>
            <w:r w:rsidRPr="00971C05">
              <w:rPr>
                <w:rFonts w:ascii="Arial" w:hAnsi="Arial" w:cs="Arial"/>
                <w:color w:val="000000"/>
              </w:rPr>
              <w:t>0</w:t>
            </w:r>
            <w:r w:rsidR="00453994" w:rsidRPr="00971C05">
              <w:rPr>
                <w:rFonts w:ascii="Arial" w:hAnsi="Arial" w:cs="Arial"/>
                <w:color w:val="000000"/>
              </w:rPr>
              <w:t>0:38</w:t>
            </w:r>
          </w:p>
        </w:tc>
        <w:tc>
          <w:tcPr>
            <w:tcW w:w="960" w:type="dxa"/>
            <w:tcBorders>
              <w:top w:val="nil"/>
              <w:left w:val="nil"/>
              <w:bottom w:val="nil"/>
              <w:right w:val="nil"/>
            </w:tcBorders>
            <w:shd w:val="clear" w:color="auto" w:fill="auto"/>
            <w:noWrap/>
            <w:vAlign w:val="bottom"/>
            <w:hideMark/>
          </w:tcPr>
          <w:p w14:paraId="66639B6D" w14:textId="77777777" w:rsidR="00453994" w:rsidRPr="00971C05" w:rsidRDefault="00453994" w:rsidP="00453994">
            <w:pPr>
              <w:jc w:val="center"/>
              <w:rPr>
                <w:rFonts w:ascii="Arial" w:hAnsi="Arial" w:cs="Arial"/>
                <w:color w:val="000000"/>
              </w:rPr>
            </w:pPr>
            <w:r w:rsidRPr="00971C05">
              <w:rPr>
                <w:rFonts w:ascii="Arial" w:hAnsi="Arial" w:cs="Arial"/>
                <w:color w:val="000000"/>
              </w:rPr>
              <w:t>38.71</w:t>
            </w:r>
          </w:p>
        </w:tc>
        <w:tc>
          <w:tcPr>
            <w:tcW w:w="960" w:type="dxa"/>
            <w:tcBorders>
              <w:top w:val="nil"/>
              <w:left w:val="nil"/>
              <w:bottom w:val="nil"/>
              <w:right w:val="nil"/>
            </w:tcBorders>
            <w:shd w:val="clear" w:color="auto" w:fill="auto"/>
            <w:noWrap/>
            <w:vAlign w:val="bottom"/>
            <w:hideMark/>
          </w:tcPr>
          <w:p w14:paraId="164E961E" w14:textId="77777777" w:rsidR="00453994" w:rsidRPr="00971C05" w:rsidRDefault="00453994" w:rsidP="00453994">
            <w:pPr>
              <w:jc w:val="center"/>
              <w:rPr>
                <w:rFonts w:ascii="Arial" w:hAnsi="Arial" w:cs="Arial"/>
                <w:b/>
                <w:bCs/>
                <w:color w:val="000000"/>
              </w:rPr>
            </w:pPr>
            <w:r w:rsidRPr="00971C05">
              <w:rPr>
                <w:rFonts w:ascii="Arial" w:hAnsi="Arial" w:cs="Arial"/>
                <w:b/>
                <w:bCs/>
                <w:color w:val="000000"/>
              </w:rPr>
              <w:t>0.000</w:t>
            </w:r>
          </w:p>
        </w:tc>
      </w:tr>
      <w:tr w:rsidR="00453994" w:rsidRPr="00971C05" w14:paraId="23A4F798" w14:textId="77777777" w:rsidTr="00324133">
        <w:trPr>
          <w:trHeight w:val="300"/>
        </w:trPr>
        <w:tc>
          <w:tcPr>
            <w:tcW w:w="2430" w:type="dxa"/>
            <w:tcBorders>
              <w:top w:val="nil"/>
              <w:left w:val="nil"/>
              <w:bottom w:val="nil"/>
              <w:right w:val="nil"/>
            </w:tcBorders>
            <w:shd w:val="clear" w:color="auto" w:fill="auto"/>
            <w:noWrap/>
            <w:vAlign w:val="bottom"/>
            <w:hideMark/>
          </w:tcPr>
          <w:p w14:paraId="71493842" w14:textId="77777777" w:rsidR="00453994" w:rsidRPr="00971C05" w:rsidRDefault="00453994" w:rsidP="00453994">
            <w:pPr>
              <w:rPr>
                <w:rFonts w:ascii="Arial" w:hAnsi="Arial" w:cs="Arial"/>
                <w:color w:val="000000"/>
              </w:rPr>
            </w:pPr>
            <w:r w:rsidRPr="00971C05">
              <w:rPr>
                <w:rFonts w:ascii="Arial" w:hAnsi="Arial" w:cs="Arial"/>
                <w:color w:val="000000"/>
              </w:rPr>
              <w:t>Wake after sleep onset</w:t>
            </w:r>
          </w:p>
        </w:tc>
        <w:tc>
          <w:tcPr>
            <w:tcW w:w="1402" w:type="dxa"/>
            <w:tcBorders>
              <w:top w:val="nil"/>
              <w:left w:val="nil"/>
              <w:bottom w:val="nil"/>
              <w:right w:val="nil"/>
            </w:tcBorders>
            <w:shd w:val="clear" w:color="auto" w:fill="auto"/>
            <w:noWrap/>
            <w:vAlign w:val="bottom"/>
            <w:hideMark/>
          </w:tcPr>
          <w:p w14:paraId="210033DD" w14:textId="47E57CD7" w:rsidR="00453994" w:rsidRPr="00971C05" w:rsidRDefault="00453994" w:rsidP="00453994">
            <w:pPr>
              <w:jc w:val="center"/>
              <w:rPr>
                <w:rFonts w:ascii="Arial" w:hAnsi="Arial" w:cs="Arial"/>
                <w:color w:val="000000"/>
              </w:rPr>
            </w:pPr>
            <w:r w:rsidRPr="00971C05">
              <w:rPr>
                <w:rFonts w:ascii="Arial" w:hAnsi="Arial" w:cs="Arial"/>
                <w:color w:val="000000"/>
              </w:rPr>
              <w:t>41</w:t>
            </w:r>
            <w:r w:rsidR="00935A4F" w:rsidRPr="00971C05">
              <w:rPr>
                <w:rFonts w:ascii="Arial" w:hAnsi="Arial" w:cs="Arial"/>
                <w:color w:val="000000"/>
              </w:rPr>
              <w:t xml:space="preserve"> m</w:t>
            </w:r>
          </w:p>
        </w:tc>
        <w:tc>
          <w:tcPr>
            <w:tcW w:w="968" w:type="dxa"/>
            <w:tcBorders>
              <w:top w:val="nil"/>
              <w:left w:val="nil"/>
              <w:bottom w:val="nil"/>
              <w:right w:val="nil"/>
            </w:tcBorders>
            <w:shd w:val="clear" w:color="auto" w:fill="auto"/>
            <w:noWrap/>
            <w:vAlign w:val="bottom"/>
            <w:hideMark/>
          </w:tcPr>
          <w:p w14:paraId="1FD270BE" w14:textId="0CF09430" w:rsidR="00453994" w:rsidRPr="00971C05" w:rsidRDefault="00453994" w:rsidP="00453994">
            <w:pPr>
              <w:jc w:val="center"/>
              <w:rPr>
                <w:rFonts w:ascii="Arial" w:hAnsi="Arial" w:cs="Arial"/>
                <w:color w:val="000000"/>
              </w:rPr>
            </w:pPr>
            <w:r w:rsidRPr="00971C05">
              <w:rPr>
                <w:rFonts w:ascii="Arial" w:hAnsi="Arial" w:cs="Arial"/>
                <w:color w:val="000000"/>
              </w:rPr>
              <w:t>17</w:t>
            </w:r>
            <w:r w:rsidR="00935A4F" w:rsidRPr="00971C05">
              <w:rPr>
                <w:rFonts w:ascii="Arial" w:hAnsi="Arial" w:cs="Arial"/>
                <w:color w:val="000000"/>
              </w:rPr>
              <w:t xml:space="preserve"> m</w:t>
            </w:r>
          </w:p>
        </w:tc>
        <w:tc>
          <w:tcPr>
            <w:tcW w:w="1433" w:type="dxa"/>
            <w:tcBorders>
              <w:top w:val="nil"/>
              <w:left w:val="nil"/>
              <w:bottom w:val="nil"/>
              <w:right w:val="nil"/>
            </w:tcBorders>
            <w:shd w:val="clear" w:color="auto" w:fill="auto"/>
            <w:noWrap/>
            <w:vAlign w:val="bottom"/>
            <w:hideMark/>
          </w:tcPr>
          <w:p w14:paraId="673BD920" w14:textId="16FF8F78" w:rsidR="00453994" w:rsidRPr="00971C05" w:rsidRDefault="00453994" w:rsidP="00453994">
            <w:pPr>
              <w:jc w:val="center"/>
              <w:rPr>
                <w:rFonts w:ascii="Arial" w:hAnsi="Arial" w:cs="Arial"/>
                <w:color w:val="000000"/>
              </w:rPr>
            </w:pPr>
            <w:r w:rsidRPr="00971C05">
              <w:rPr>
                <w:rFonts w:ascii="Arial" w:hAnsi="Arial" w:cs="Arial"/>
                <w:color w:val="000000"/>
              </w:rPr>
              <w:t>69</w:t>
            </w:r>
            <w:r w:rsidR="00935A4F" w:rsidRPr="00971C05">
              <w:rPr>
                <w:rFonts w:ascii="Arial" w:hAnsi="Arial" w:cs="Arial"/>
                <w:color w:val="000000"/>
              </w:rPr>
              <w:t xml:space="preserve"> m</w:t>
            </w:r>
          </w:p>
        </w:tc>
        <w:tc>
          <w:tcPr>
            <w:tcW w:w="1207" w:type="dxa"/>
            <w:tcBorders>
              <w:top w:val="nil"/>
              <w:left w:val="nil"/>
              <w:bottom w:val="nil"/>
              <w:right w:val="nil"/>
            </w:tcBorders>
            <w:shd w:val="clear" w:color="auto" w:fill="auto"/>
            <w:noWrap/>
            <w:vAlign w:val="bottom"/>
            <w:hideMark/>
          </w:tcPr>
          <w:p w14:paraId="7E0591FD" w14:textId="34E58240" w:rsidR="00453994" w:rsidRPr="00971C05" w:rsidRDefault="00453994" w:rsidP="00453994">
            <w:pPr>
              <w:jc w:val="center"/>
              <w:rPr>
                <w:rFonts w:ascii="Arial" w:hAnsi="Arial" w:cs="Arial"/>
                <w:color w:val="000000"/>
              </w:rPr>
            </w:pPr>
            <w:r w:rsidRPr="00971C05">
              <w:rPr>
                <w:rFonts w:ascii="Arial" w:hAnsi="Arial" w:cs="Arial"/>
                <w:color w:val="000000"/>
              </w:rPr>
              <w:t>51</w:t>
            </w:r>
            <w:r w:rsidR="00935A4F" w:rsidRPr="00971C05">
              <w:rPr>
                <w:rFonts w:ascii="Arial" w:hAnsi="Arial" w:cs="Arial"/>
                <w:color w:val="000000"/>
              </w:rPr>
              <w:t xml:space="preserve"> m</w:t>
            </w:r>
          </w:p>
        </w:tc>
        <w:tc>
          <w:tcPr>
            <w:tcW w:w="960" w:type="dxa"/>
            <w:tcBorders>
              <w:top w:val="nil"/>
              <w:left w:val="nil"/>
              <w:bottom w:val="nil"/>
              <w:right w:val="nil"/>
            </w:tcBorders>
            <w:shd w:val="clear" w:color="auto" w:fill="auto"/>
            <w:noWrap/>
            <w:vAlign w:val="bottom"/>
            <w:hideMark/>
          </w:tcPr>
          <w:p w14:paraId="36BE904B" w14:textId="77777777" w:rsidR="00453994" w:rsidRPr="00971C05" w:rsidRDefault="00453994" w:rsidP="00453994">
            <w:pPr>
              <w:jc w:val="center"/>
              <w:rPr>
                <w:rFonts w:ascii="Arial" w:hAnsi="Arial" w:cs="Arial"/>
                <w:color w:val="000000"/>
              </w:rPr>
            </w:pPr>
            <w:r w:rsidRPr="00971C05">
              <w:rPr>
                <w:rFonts w:ascii="Arial" w:hAnsi="Arial" w:cs="Arial"/>
                <w:color w:val="000000"/>
              </w:rPr>
              <w:t>-2.62</w:t>
            </w:r>
          </w:p>
        </w:tc>
        <w:tc>
          <w:tcPr>
            <w:tcW w:w="960" w:type="dxa"/>
            <w:tcBorders>
              <w:top w:val="nil"/>
              <w:left w:val="nil"/>
              <w:bottom w:val="nil"/>
              <w:right w:val="nil"/>
            </w:tcBorders>
            <w:shd w:val="clear" w:color="auto" w:fill="auto"/>
            <w:noWrap/>
            <w:vAlign w:val="bottom"/>
            <w:hideMark/>
          </w:tcPr>
          <w:p w14:paraId="47B270FA" w14:textId="77777777" w:rsidR="00453994" w:rsidRPr="00971C05" w:rsidRDefault="00453994" w:rsidP="00453994">
            <w:pPr>
              <w:jc w:val="center"/>
              <w:rPr>
                <w:rFonts w:ascii="Arial" w:hAnsi="Arial" w:cs="Arial"/>
                <w:b/>
                <w:bCs/>
                <w:color w:val="000000"/>
              </w:rPr>
            </w:pPr>
            <w:r w:rsidRPr="00971C05">
              <w:rPr>
                <w:rFonts w:ascii="Arial" w:hAnsi="Arial" w:cs="Arial"/>
                <w:b/>
                <w:bCs/>
                <w:color w:val="000000"/>
              </w:rPr>
              <w:t>0.017</w:t>
            </w:r>
          </w:p>
        </w:tc>
      </w:tr>
      <w:tr w:rsidR="00453994" w:rsidRPr="00971C05" w14:paraId="3F37292C" w14:textId="77777777" w:rsidTr="00324133">
        <w:trPr>
          <w:trHeight w:val="300"/>
        </w:trPr>
        <w:tc>
          <w:tcPr>
            <w:tcW w:w="2430" w:type="dxa"/>
            <w:tcBorders>
              <w:top w:val="nil"/>
              <w:left w:val="nil"/>
              <w:bottom w:val="nil"/>
              <w:right w:val="nil"/>
            </w:tcBorders>
            <w:shd w:val="clear" w:color="auto" w:fill="auto"/>
            <w:noWrap/>
            <w:vAlign w:val="bottom"/>
            <w:hideMark/>
          </w:tcPr>
          <w:p w14:paraId="0ABB54B8" w14:textId="77777777" w:rsidR="00453994" w:rsidRPr="00971C05" w:rsidRDefault="00453994" w:rsidP="00453994">
            <w:pPr>
              <w:rPr>
                <w:rFonts w:ascii="Arial" w:hAnsi="Arial" w:cs="Arial"/>
                <w:color w:val="000000"/>
              </w:rPr>
            </w:pPr>
            <w:r w:rsidRPr="00971C05">
              <w:rPr>
                <w:rFonts w:ascii="Arial" w:hAnsi="Arial" w:cs="Arial"/>
                <w:color w:val="000000"/>
              </w:rPr>
              <w:t>Sleep offset</w:t>
            </w:r>
          </w:p>
        </w:tc>
        <w:tc>
          <w:tcPr>
            <w:tcW w:w="1402" w:type="dxa"/>
            <w:tcBorders>
              <w:top w:val="nil"/>
              <w:left w:val="nil"/>
              <w:bottom w:val="nil"/>
              <w:right w:val="nil"/>
            </w:tcBorders>
            <w:shd w:val="clear" w:color="auto" w:fill="auto"/>
            <w:noWrap/>
            <w:vAlign w:val="bottom"/>
            <w:hideMark/>
          </w:tcPr>
          <w:p w14:paraId="4FADC9CB" w14:textId="77777777" w:rsidR="00453994" w:rsidRPr="00971C05" w:rsidRDefault="00453994" w:rsidP="00453994">
            <w:pPr>
              <w:jc w:val="center"/>
              <w:rPr>
                <w:rFonts w:ascii="Arial" w:hAnsi="Arial" w:cs="Arial"/>
                <w:color w:val="000000"/>
              </w:rPr>
            </w:pPr>
            <w:r w:rsidRPr="00971C05">
              <w:rPr>
                <w:rFonts w:ascii="Arial" w:hAnsi="Arial" w:cs="Arial"/>
                <w:color w:val="000000"/>
              </w:rPr>
              <w:t>9:06</w:t>
            </w:r>
          </w:p>
        </w:tc>
        <w:tc>
          <w:tcPr>
            <w:tcW w:w="968" w:type="dxa"/>
            <w:tcBorders>
              <w:top w:val="nil"/>
              <w:left w:val="nil"/>
              <w:bottom w:val="nil"/>
              <w:right w:val="nil"/>
            </w:tcBorders>
            <w:shd w:val="clear" w:color="auto" w:fill="auto"/>
            <w:noWrap/>
            <w:vAlign w:val="bottom"/>
            <w:hideMark/>
          </w:tcPr>
          <w:p w14:paraId="59235E5D" w14:textId="420FE0E8" w:rsidR="00453994" w:rsidRPr="00971C05" w:rsidRDefault="00410B7E" w:rsidP="00453994">
            <w:pPr>
              <w:jc w:val="center"/>
              <w:rPr>
                <w:rFonts w:ascii="Arial" w:hAnsi="Arial" w:cs="Arial"/>
                <w:color w:val="000000"/>
              </w:rPr>
            </w:pPr>
            <w:r w:rsidRPr="00971C05">
              <w:rPr>
                <w:rFonts w:ascii="Arial" w:hAnsi="Arial" w:cs="Arial"/>
                <w:color w:val="000000"/>
              </w:rPr>
              <w:t>0</w:t>
            </w:r>
            <w:r w:rsidR="00453994" w:rsidRPr="00971C05">
              <w:rPr>
                <w:rFonts w:ascii="Arial" w:hAnsi="Arial" w:cs="Arial"/>
                <w:color w:val="000000"/>
              </w:rPr>
              <w:t>0:23</w:t>
            </w:r>
          </w:p>
        </w:tc>
        <w:tc>
          <w:tcPr>
            <w:tcW w:w="1433" w:type="dxa"/>
            <w:tcBorders>
              <w:top w:val="nil"/>
              <w:left w:val="nil"/>
              <w:bottom w:val="nil"/>
              <w:right w:val="nil"/>
            </w:tcBorders>
            <w:shd w:val="clear" w:color="auto" w:fill="auto"/>
            <w:noWrap/>
            <w:vAlign w:val="bottom"/>
            <w:hideMark/>
          </w:tcPr>
          <w:p w14:paraId="3CE80C06" w14:textId="77777777" w:rsidR="00453994" w:rsidRPr="00971C05" w:rsidRDefault="00453994" w:rsidP="00453994">
            <w:pPr>
              <w:jc w:val="center"/>
              <w:rPr>
                <w:rFonts w:ascii="Arial" w:hAnsi="Arial" w:cs="Arial"/>
                <w:color w:val="000000"/>
              </w:rPr>
            </w:pPr>
            <w:r w:rsidRPr="00971C05">
              <w:rPr>
                <w:rFonts w:ascii="Arial" w:hAnsi="Arial" w:cs="Arial"/>
                <w:color w:val="000000"/>
              </w:rPr>
              <w:t>5:11</w:t>
            </w:r>
          </w:p>
        </w:tc>
        <w:tc>
          <w:tcPr>
            <w:tcW w:w="1207" w:type="dxa"/>
            <w:tcBorders>
              <w:top w:val="nil"/>
              <w:left w:val="nil"/>
              <w:bottom w:val="nil"/>
              <w:right w:val="nil"/>
            </w:tcBorders>
            <w:shd w:val="clear" w:color="auto" w:fill="auto"/>
            <w:noWrap/>
            <w:vAlign w:val="bottom"/>
            <w:hideMark/>
          </w:tcPr>
          <w:p w14:paraId="2D220DC9" w14:textId="415E5751" w:rsidR="00453994" w:rsidRPr="00971C05" w:rsidRDefault="00410B7E" w:rsidP="00453994">
            <w:pPr>
              <w:jc w:val="center"/>
              <w:rPr>
                <w:rFonts w:ascii="Arial" w:hAnsi="Arial" w:cs="Arial"/>
                <w:color w:val="000000"/>
              </w:rPr>
            </w:pPr>
            <w:r w:rsidRPr="00971C05">
              <w:rPr>
                <w:rFonts w:ascii="Arial" w:hAnsi="Arial" w:cs="Arial"/>
                <w:color w:val="000000"/>
              </w:rPr>
              <w:t>0</w:t>
            </w:r>
            <w:r w:rsidR="00453994" w:rsidRPr="00971C05">
              <w:rPr>
                <w:rFonts w:ascii="Arial" w:hAnsi="Arial" w:cs="Arial"/>
                <w:color w:val="000000"/>
              </w:rPr>
              <w:t>0:28</w:t>
            </w:r>
          </w:p>
        </w:tc>
        <w:tc>
          <w:tcPr>
            <w:tcW w:w="960" w:type="dxa"/>
            <w:tcBorders>
              <w:top w:val="nil"/>
              <w:left w:val="nil"/>
              <w:bottom w:val="nil"/>
              <w:right w:val="nil"/>
            </w:tcBorders>
            <w:shd w:val="clear" w:color="auto" w:fill="auto"/>
            <w:noWrap/>
            <w:vAlign w:val="bottom"/>
            <w:hideMark/>
          </w:tcPr>
          <w:p w14:paraId="0E779610" w14:textId="77777777" w:rsidR="00453994" w:rsidRPr="00971C05" w:rsidRDefault="00453994" w:rsidP="00453994">
            <w:pPr>
              <w:jc w:val="center"/>
              <w:rPr>
                <w:rFonts w:ascii="Arial" w:hAnsi="Arial" w:cs="Arial"/>
                <w:color w:val="000000"/>
              </w:rPr>
            </w:pPr>
            <w:r w:rsidRPr="00971C05">
              <w:rPr>
                <w:rFonts w:ascii="Arial" w:hAnsi="Arial" w:cs="Arial"/>
                <w:color w:val="000000"/>
              </w:rPr>
              <w:t>34.08</w:t>
            </w:r>
          </w:p>
        </w:tc>
        <w:tc>
          <w:tcPr>
            <w:tcW w:w="960" w:type="dxa"/>
            <w:tcBorders>
              <w:top w:val="nil"/>
              <w:left w:val="nil"/>
              <w:bottom w:val="nil"/>
              <w:right w:val="nil"/>
            </w:tcBorders>
            <w:shd w:val="clear" w:color="auto" w:fill="auto"/>
            <w:noWrap/>
            <w:vAlign w:val="bottom"/>
            <w:hideMark/>
          </w:tcPr>
          <w:p w14:paraId="1CC4A693" w14:textId="77777777" w:rsidR="00453994" w:rsidRPr="00971C05" w:rsidRDefault="00453994" w:rsidP="00453994">
            <w:pPr>
              <w:jc w:val="center"/>
              <w:rPr>
                <w:rFonts w:ascii="Arial" w:hAnsi="Arial" w:cs="Arial"/>
                <w:b/>
                <w:bCs/>
                <w:color w:val="000000"/>
              </w:rPr>
            </w:pPr>
            <w:r w:rsidRPr="00971C05">
              <w:rPr>
                <w:rFonts w:ascii="Arial" w:hAnsi="Arial" w:cs="Arial"/>
                <w:b/>
                <w:bCs/>
                <w:color w:val="000000"/>
              </w:rPr>
              <w:t>0.000</w:t>
            </w:r>
          </w:p>
        </w:tc>
      </w:tr>
      <w:tr w:rsidR="00453994" w:rsidRPr="00971C05" w14:paraId="7F5DB532" w14:textId="77777777" w:rsidTr="00324133">
        <w:trPr>
          <w:trHeight w:val="300"/>
        </w:trPr>
        <w:tc>
          <w:tcPr>
            <w:tcW w:w="2430" w:type="dxa"/>
            <w:tcBorders>
              <w:top w:val="nil"/>
              <w:left w:val="nil"/>
              <w:bottom w:val="nil"/>
              <w:right w:val="nil"/>
            </w:tcBorders>
            <w:shd w:val="clear" w:color="auto" w:fill="auto"/>
            <w:noWrap/>
            <w:vAlign w:val="bottom"/>
            <w:hideMark/>
          </w:tcPr>
          <w:p w14:paraId="423359AC" w14:textId="77777777" w:rsidR="00453994" w:rsidRPr="00971C05" w:rsidRDefault="00453994" w:rsidP="00453994">
            <w:pPr>
              <w:rPr>
                <w:rFonts w:ascii="Arial" w:hAnsi="Arial" w:cs="Arial"/>
                <w:color w:val="000000"/>
              </w:rPr>
            </w:pPr>
            <w:r w:rsidRPr="00971C05">
              <w:rPr>
                <w:rFonts w:ascii="Arial" w:hAnsi="Arial" w:cs="Arial"/>
                <w:color w:val="000000"/>
              </w:rPr>
              <w:t>Out of bed</w:t>
            </w:r>
          </w:p>
        </w:tc>
        <w:tc>
          <w:tcPr>
            <w:tcW w:w="1402" w:type="dxa"/>
            <w:tcBorders>
              <w:top w:val="nil"/>
              <w:left w:val="nil"/>
              <w:bottom w:val="nil"/>
              <w:right w:val="nil"/>
            </w:tcBorders>
            <w:shd w:val="clear" w:color="auto" w:fill="auto"/>
            <w:noWrap/>
            <w:vAlign w:val="bottom"/>
            <w:hideMark/>
          </w:tcPr>
          <w:p w14:paraId="4703E969" w14:textId="77777777" w:rsidR="00453994" w:rsidRPr="00971C05" w:rsidRDefault="00453994" w:rsidP="00453994">
            <w:pPr>
              <w:jc w:val="center"/>
              <w:rPr>
                <w:rFonts w:ascii="Arial" w:hAnsi="Arial" w:cs="Arial"/>
                <w:color w:val="000000"/>
              </w:rPr>
            </w:pPr>
            <w:r w:rsidRPr="00971C05">
              <w:rPr>
                <w:rFonts w:ascii="Arial" w:hAnsi="Arial" w:cs="Arial"/>
                <w:color w:val="000000"/>
              </w:rPr>
              <w:t>9:21</w:t>
            </w:r>
          </w:p>
        </w:tc>
        <w:tc>
          <w:tcPr>
            <w:tcW w:w="968" w:type="dxa"/>
            <w:tcBorders>
              <w:top w:val="nil"/>
              <w:left w:val="nil"/>
              <w:bottom w:val="nil"/>
              <w:right w:val="nil"/>
            </w:tcBorders>
            <w:shd w:val="clear" w:color="auto" w:fill="auto"/>
            <w:noWrap/>
            <w:vAlign w:val="bottom"/>
            <w:hideMark/>
          </w:tcPr>
          <w:p w14:paraId="7C1E3762" w14:textId="7633EED5" w:rsidR="00453994" w:rsidRPr="00971C05" w:rsidRDefault="00410B7E" w:rsidP="00453994">
            <w:pPr>
              <w:jc w:val="center"/>
              <w:rPr>
                <w:rFonts w:ascii="Arial" w:hAnsi="Arial" w:cs="Arial"/>
                <w:color w:val="000000"/>
              </w:rPr>
            </w:pPr>
            <w:r w:rsidRPr="00971C05">
              <w:rPr>
                <w:rFonts w:ascii="Arial" w:hAnsi="Arial" w:cs="Arial"/>
                <w:color w:val="000000"/>
              </w:rPr>
              <w:t>0</w:t>
            </w:r>
            <w:r w:rsidR="00453994" w:rsidRPr="00971C05">
              <w:rPr>
                <w:rFonts w:ascii="Arial" w:hAnsi="Arial" w:cs="Arial"/>
                <w:color w:val="000000"/>
              </w:rPr>
              <w:t>0:20</w:t>
            </w:r>
          </w:p>
        </w:tc>
        <w:tc>
          <w:tcPr>
            <w:tcW w:w="1433" w:type="dxa"/>
            <w:tcBorders>
              <w:top w:val="nil"/>
              <w:left w:val="nil"/>
              <w:bottom w:val="nil"/>
              <w:right w:val="nil"/>
            </w:tcBorders>
            <w:shd w:val="clear" w:color="auto" w:fill="auto"/>
            <w:noWrap/>
            <w:vAlign w:val="bottom"/>
            <w:hideMark/>
          </w:tcPr>
          <w:p w14:paraId="2E3FAD6E" w14:textId="77777777" w:rsidR="00453994" w:rsidRPr="00971C05" w:rsidRDefault="00453994" w:rsidP="00453994">
            <w:pPr>
              <w:jc w:val="center"/>
              <w:rPr>
                <w:rFonts w:ascii="Arial" w:hAnsi="Arial" w:cs="Arial"/>
                <w:color w:val="000000"/>
              </w:rPr>
            </w:pPr>
            <w:r w:rsidRPr="00971C05">
              <w:rPr>
                <w:rFonts w:ascii="Arial" w:hAnsi="Arial" w:cs="Arial"/>
                <w:color w:val="000000"/>
              </w:rPr>
              <w:t>5:30</w:t>
            </w:r>
          </w:p>
        </w:tc>
        <w:tc>
          <w:tcPr>
            <w:tcW w:w="1207" w:type="dxa"/>
            <w:tcBorders>
              <w:top w:val="nil"/>
              <w:left w:val="nil"/>
              <w:bottom w:val="nil"/>
              <w:right w:val="nil"/>
            </w:tcBorders>
            <w:shd w:val="clear" w:color="auto" w:fill="auto"/>
            <w:noWrap/>
            <w:vAlign w:val="bottom"/>
            <w:hideMark/>
          </w:tcPr>
          <w:p w14:paraId="5BED0E21" w14:textId="5B4894AB" w:rsidR="00453994" w:rsidRPr="00971C05" w:rsidRDefault="00410B7E" w:rsidP="00453994">
            <w:pPr>
              <w:jc w:val="center"/>
              <w:rPr>
                <w:rFonts w:ascii="Arial" w:hAnsi="Arial" w:cs="Arial"/>
                <w:color w:val="000000"/>
              </w:rPr>
            </w:pPr>
            <w:r w:rsidRPr="00971C05">
              <w:rPr>
                <w:rFonts w:ascii="Arial" w:hAnsi="Arial" w:cs="Arial"/>
                <w:color w:val="000000"/>
              </w:rPr>
              <w:t>0</w:t>
            </w:r>
            <w:r w:rsidR="00453994" w:rsidRPr="00971C05">
              <w:rPr>
                <w:rFonts w:ascii="Arial" w:hAnsi="Arial" w:cs="Arial"/>
                <w:color w:val="000000"/>
              </w:rPr>
              <w:t>0:09</w:t>
            </w:r>
          </w:p>
        </w:tc>
        <w:tc>
          <w:tcPr>
            <w:tcW w:w="960" w:type="dxa"/>
            <w:tcBorders>
              <w:top w:val="nil"/>
              <w:left w:val="nil"/>
              <w:bottom w:val="nil"/>
              <w:right w:val="nil"/>
            </w:tcBorders>
            <w:shd w:val="clear" w:color="auto" w:fill="auto"/>
            <w:noWrap/>
            <w:vAlign w:val="bottom"/>
            <w:hideMark/>
          </w:tcPr>
          <w:p w14:paraId="3043F888" w14:textId="77777777" w:rsidR="00453994" w:rsidRPr="00971C05" w:rsidRDefault="00453994" w:rsidP="00453994">
            <w:pPr>
              <w:jc w:val="center"/>
              <w:rPr>
                <w:rFonts w:ascii="Arial" w:hAnsi="Arial" w:cs="Arial"/>
                <w:color w:val="000000"/>
              </w:rPr>
            </w:pPr>
            <w:r w:rsidRPr="00971C05">
              <w:rPr>
                <w:rFonts w:ascii="Arial" w:hAnsi="Arial" w:cs="Arial"/>
                <w:color w:val="000000"/>
              </w:rPr>
              <w:t>60.16</w:t>
            </w:r>
          </w:p>
        </w:tc>
        <w:tc>
          <w:tcPr>
            <w:tcW w:w="960" w:type="dxa"/>
            <w:tcBorders>
              <w:top w:val="nil"/>
              <w:left w:val="nil"/>
              <w:bottom w:val="nil"/>
              <w:right w:val="nil"/>
            </w:tcBorders>
            <w:shd w:val="clear" w:color="auto" w:fill="auto"/>
            <w:noWrap/>
            <w:vAlign w:val="bottom"/>
            <w:hideMark/>
          </w:tcPr>
          <w:p w14:paraId="3AA24C81" w14:textId="77777777" w:rsidR="00453994" w:rsidRPr="00971C05" w:rsidRDefault="00453994" w:rsidP="00453994">
            <w:pPr>
              <w:jc w:val="center"/>
              <w:rPr>
                <w:rFonts w:ascii="Arial" w:hAnsi="Arial" w:cs="Arial"/>
                <w:b/>
                <w:bCs/>
                <w:color w:val="000000"/>
              </w:rPr>
            </w:pPr>
            <w:r w:rsidRPr="00971C05">
              <w:rPr>
                <w:rFonts w:ascii="Arial" w:hAnsi="Arial" w:cs="Arial"/>
                <w:b/>
                <w:bCs/>
                <w:color w:val="000000"/>
              </w:rPr>
              <w:t>0.000</w:t>
            </w:r>
          </w:p>
        </w:tc>
      </w:tr>
      <w:tr w:rsidR="00453994" w:rsidRPr="00971C05" w14:paraId="1A951FAE" w14:textId="77777777" w:rsidTr="00324133">
        <w:trPr>
          <w:trHeight w:val="300"/>
        </w:trPr>
        <w:tc>
          <w:tcPr>
            <w:tcW w:w="2430" w:type="dxa"/>
            <w:tcBorders>
              <w:top w:val="nil"/>
              <w:left w:val="nil"/>
              <w:right w:val="nil"/>
            </w:tcBorders>
            <w:shd w:val="clear" w:color="auto" w:fill="auto"/>
            <w:noWrap/>
            <w:vAlign w:val="bottom"/>
            <w:hideMark/>
          </w:tcPr>
          <w:p w14:paraId="48FD322E" w14:textId="77777777" w:rsidR="00453994" w:rsidRPr="00971C05" w:rsidRDefault="00453994" w:rsidP="00453994">
            <w:pPr>
              <w:rPr>
                <w:rFonts w:ascii="Arial" w:hAnsi="Arial" w:cs="Arial"/>
                <w:color w:val="000000"/>
              </w:rPr>
            </w:pPr>
            <w:r w:rsidRPr="00971C05">
              <w:rPr>
                <w:rFonts w:ascii="Arial" w:hAnsi="Arial" w:cs="Arial"/>
                <w:color w:val="000000"/>
              </w:rPr>
              <w:t>Total sleep time</w:t>
            </w:r>
          </w:p>
        </w:tc>
        <w:tc>
          <w:tcPr>
            <w:tcW w:w="1402" w:type="dxa"/>
            <w:tcBorders>
              <w:top w:val="nil"/>
              <w:left w:val="nil"/>
              <w:right w:val="nil"/>
            </w:tcBorders>
            <w:shd w:val="clear" w:color="auto" w:fill="auto"/>
            <w:noWrap/>
            <w:vAlign w:val="bottom"/>
            <w:hideMark/>
          </w:tcPr>
          <w:p w14:paraId="347AE1A8" w14:textId="77777777" w:rsidR="00453994" w:rsidRPr="00971C05" w:rsidRDefault="00453994" w:rsidP="00453994">
            <w:pPr>
              <w:jc w:val="center"/>
              <w:rPr>
                <w:rFonts w:ascii="Arial" w:hAnsi="Arial" w:cs="Arial"/>
                <w:color w:val="000000"/>
              </w:rPr>
            </w:pPr>
            <w:r w:rsidRPr="00971C05">
              <w:rPr>
                <w:rFonts w:ascii="Arial" w:hAnsi="Arial" w:cs="Arial"/>
                <w:color w:val="000000"/>
              </w:rPr>
              <w:t>7h 51m</w:t>
            </w:r>
          </w:p>
        </w:tc>
        <w:tc>
          <w:tcPr>
            <w:tcW w:w="968" w:type="dxa"/>
            <w:tcBorders>
              <w:top w:val="nil"/>
              <w:left w:val="nil"/>
              <w:right w:val="nil"/>
            </w:tcBorders>
            <w:shd w:val="clear" w:color="auto" w:fill="auto"/>
            <w:noWrap/>
            <w:vAlign w:val="bottom"/>
            <w:hideMark/>
          </w:tcPr>
          <w:p w14:paraId="692FC6CA" w14:textId="77777777" w:rsidR="00453994" w:rsidRPr="00971C05" w:rsidRDefault="00453994" w:rsidP="00453994">
            <w:pPr>
              <w:jc w:val="center"/>
              <w:rPr>
                <w:rFonts w:ascii="Arial" w:hAnsi="Arial" w:cs="Arial"/>
                <w:color w:val="000000"/>
              </w:rPr>
            </w:pPr>
            <w:r w:rsidRPr="00971C05">
              <w:rPr>
                <w:rFonts w:ascii="Arial" w:hAnsi="Arial" w:cs="Arial"/>
                <w:color w:val="000000"/>
              </w:rPr>
              <w:t>41m</w:t>
            </w:r>
          </w:p>
        </w:tc>
        <w:tc>
          <w:tcPr>
            <w:tcW w:w="1433" w:type="dxa"/>
            <w:tcBorders>
              <w:top w:val="nil"/>
              <w:left w:val="nil"/>
              <w:right w:val="nil"/>
            </w:tcBorders>
            <w:shd w:val="clear" w:color="auto" w:fill="auto"/>
            <w:noWrap/>
            <w:vAlign w:val="bottom"/>
            <w:hideMark/>
          </w:tcPr>
          <w:p w14:paraId="68EA2EA3" w14:textId="77777777" w:rsidR="00453994" w:rsidRPr="00971C05" w:rsidRDefault="00453994" w:rsidP="00453994">
            <w:pPr>
              <w:jc w:val="center"/>
              <w:rPr>
                <w:rFonts w:ascii="Arial" w:hAnsi="Arial" w:cs="Arial"/>
                <w:color w:val="000000"/>
              </w:rPr>
            </w:pPr>
            <w:r w:rsidRPr="00971C05">
              <w:rPr>
                <w:rFonts w:ascii="Arial" w:hAnsi="Arial" w:cs="Arial"/>
                <w:color w:val="000000"/>
              </w:rPr>
              <w:t>7h 27m</w:t>
            </w:r>
          </w:p>
        </w:tc>
        <w:tc>
          <w:tcPr>
            <w:tcW w:w="1207" w:type="dxa"/>
            <w:tcBorders>
              <w:top w:val="nil"/>
              <w:left w:val="nil"/>
              <w:right w:val="nil"/>
            </w:tcBorders>
            <w:shd w:val="clear" w:color="auto" w:fill="auto"/>
            <w:noWrap/>
            <w:vAlign w:val="bottom"/>
            <w:hideMark/>
          </w:tcPr>
          <w:p w14:paraId="7B0C1BB2" w14:textId="77777777" w:rsidR="00453994" w:rsidRPr="00971C05" w:rsidRDefault="00453994" w:rsidP="00453994">
            <w:pPr>
              <w:jc w:val="center"/>
              <w:rPr>
                <w:rFonts w:ascii="Arial" w:hAnsi="Arial" w:cs="Arial"/>
                <w:color w:val="000000"/>
              </w:rPr>
            </w:pPr>
            <w:r w:rsidRPr="00971C05">
              <w:rPr>
                <w:rFonts w:ascii="Arial" w:hAnsi="Arial" w:cs="Arial"/>
                <w:color w:val="000000"/>
              </w:rPr>
              <w:t>1h 0m</w:t>
            </w:r>
          </w:p>
        </w:tc>
        <w:tc>
          <w:tcPr>
            <w:tcW w:w="960" w:type="dxa"/>
            <w:tcBorders>
              <w:top w:val="nil"/>
              <w:left w:val="nil"/>
              <w:right w:val="nil"/>
            </w:tcBorders>
            <w:shd w:val="clear" w:color="auto" w:fill="auto"/>
            <w:noWrap/>
            <w:vAlign w:val="bottom"/>
            <w:hideMark/>
          </w:tcPr>
          <w:p w14:paraId="1A8F7EDE" w14:textId="77777777" w:rsidR="00453994" w:rsidRPr="00971C05" w:rsidRDefault="00453994" w:rsidP="00453994">
            <w:pPr>
              <w:jc w:val="center"/>
              <w:rPr>
                <w:rFonts w:ascii="Arial" w:hAnsi="Arial" w:cs="Arial"/>
                <w:color w:val="000000"/>
              </w:rPr>
            </w:pPr>
            <w:r w:rsidRPr="00971C05">
              <w:rPr>
                <w:rFonts w:ascii="Arial" w:hAnsi="Arial" w:cs="Arial"/>
                <w:color w:val="000000"/>
              </w:rPr>
              <w:t>2.88</w:t>
            </w:r>
          </w:p>
        </w:tc>
        <w:tc>
          <w:tcPr>
            <w:tcW w:w="960" w:type="dxa"/>
            <w:tcBorders>
              <w:top w:val="nil"/>
              <w:left w:val="nil"/>
              <w:right w:val="nil"/>
            </w:tcBorders>
            <w:shd w:val="clear" w:color="auto" w:fill="auto"/>
            <w:noWrap/>
            <w:vAlign w:val="bottom"/>
            <w:hideMark/>
          </w:tcPr>
          <w:p w14:paraId="0E02C03A" w14:textId="77777777" w:rsidR="00453994" w:rsidRPr="00971C05" w:rsidRDefault="00453994" w:rsidP="00453994">
            <w:pPr>
              <w:jc w:val="center"/>
              <w:rPr>
                <w:rFonts w:ascii="Arial" w:hAnsi="Arial" w:cs="Arial"/>
                <w:b/>
                <w:bCs/>
                <w:color w:val="000000"/>
              </w:rPr>
            </w:pPr>
            <w:r w:rsidRPr="00971C05">
              <w:rPr>
                <w:rFonts w:ascii="Arial" w:hAnsi="Arial" w:cs="Arial"/>
                <w:b/>
                <w:bCs/>
                <w:color w:val="000000"/>
              </w:rPr>
              <w:t>0.010</w:t>
            </w:r>
          </w:p>
        </w:tc>
      </w:tr>
      <w:tr w:rsidR="00324133" w:rsidRPr="00971C05" w14:paraId="6DC6D75A" w14:textId="77777777" w:rsidTr="00324133">
        <w:trPr>
          <w:trHeight w:val="300"/>
        </w:trPr>
        <w:tc>
          <w:tcPr>
            <w:tcW w:w="2430" w:type="dxa"/>
            <w:tcBorders>
              <w:top w:val="nil"/>
              <w:left w:val="nil"/>
              <w:right w:val="nil"/>
            </w:tcBorders>
            <w:shd w:val="clear" w:color="auto" w:fill="auto"/>
            <w:noWrap/>
            <w:vAlign w:val="bottom"/>
          </w:tcPr>
          <w:p w14:paraId="594121FC" w14:textId="24F2F085" w:rsidR="00324133" w:rsidRPr="00971C05" w:rsidRDefault="00324133" w:rsidP="00324133">
            <w:pPr>
              <w:rPr>
                <w:rFonts w:ascii="Arial" w:hAnsi="Arial" w:cs="Arial"/>
                <w:color w:val="000000"/>
              </w:rPr>
            </w:pPr>
            <w:r w:rsidRPr="00971C05">
              <w:rPr>
                <w:rFonts w:ascii="Arial" w:hAnsi="Arial" w:cs="Arial"/>
                <w:color w:val="000000"/>
              </w:rPr>
              <w:t>Time in bed</w:t>
            </w:r>
          </w:p>
        </w:tc>
        <w:tc>
          <w:tcPr>
            <w:tcW w:w="1402" w:type="dxa"/>
            <w:tcBorders>
              <w:top w:val="nil"/>
              <w:left w:val="nil"/>
              <w:right w:val="nil"/>
            </w:tcBorders>
            <w:shd w:val="clear" w:color="auto" w:fill="auto"/>
            <w:noWrap/>
          </w:tcPr>
          <w:p w14:paraId="32C19657" w14:textId="35991E0A" w:rsidR="00324133" w:rsidRPr="00971C05" w:rsidRDefault="00324133" w:rsidP="00324133">
            <w:pPr>
              <w:jc w:val="center"/>
              <w:rPr>
                <w:rFonts w:ascii="Arial" w:hAnsi="Arial" w:cs="Arial"/>
                <w:color w:val="000000"/>
              </w:rPr>
            </w:pPr>
            <w:r w:rsidRPr="00971C05">
              <w:rPr>
                <w:rFonts w:ascii="Arial" w:hAnsi="Arial" w:cs="Arial"/>
              </w:rPr>
              <w:t>9 h 11 m</w:t>
            </w:r>
          </w:p>
        </w:tc>
        <w:tc>
          <w:tcPr>
            <w:tcW w:w="968" w:type="dxa"/>
            <w:tcBorders>
              <w:top w:val="nil"/>
              <w:left w:val="nil"/>
              <w:right w:val="nil"/>
            </w:tcBorders>
            <w:shd w:val="clear" w:color="auto" w:fill="auto"/>
            <w:noWrap/>
          </w:tcPr>
          <w:p w14:paraId="47B1609F" w14:textId="4E222A44" w:rsidR="00324133" w:rsidRPr="00971C05" w:rsidRDefault="00324133" w:rsidP="00324133">
            <w:pPr>
              <w:jc w:val="center"/>
              <w:rPr>
                <w:rFonts w:ascii="Arial" w:hAnsi="Arial" w:cs="Arial"/>
                <w:color w:val="000000"/>
              </w:rPr>
            </w:pPr>
            <w:r w:rsidRPr="00971C05">
              <w:rPr>
                <w:rFonts w:ascii="Arial" w:hAnsi="Arial" w:cs="Arial"/>
              </w:rPr>
              <w:t>31 m</w:t>
            </w:r>
          </w:p>
        </w:tc>
        <w:tc>
          <w:tcPr>
            <w:tcW w:w="1433" w:type="dxa"/>
            <w:tcBorders>
              <w:top w:val="nil"/>
              <w:left w:val="nil"/>
              <w:right w:val="nil"/>
            </w:tcBorders>
            <w:shd w:val="clear" w:color="auto" w:fill="auto"/>
            <w:noWrap/>
          </w:tcPr>
          <w:p w14:paraId="7AD48581" w14:textId="0FBC5B3B" w:rsidR="00324133" w:rsidRPr="00971C05" w:rsidRDefault="00324133" w:rsidP="00324133">
            <w:pPr>
              <w:jc w:val="center"/>
              <w:rPr>
                <w:rFonts w:ascii="Arial" w:hAnsi="Arial" w:cs="Arial"/>
                <w:color w:val="000000"/>
              </w:rPr>
            </w:pPr>
            <w:r w:rsidRPr="00971C05">
              <w:rPr>
                <w:rFonts w:ascii="Arial" w:hAnsi="Arial" w:cs="Arial"/>
              </w:rPr>
              <w:t>9 h 8 m</w:t>
            </w:r>
          </w:p>
        </w:tc>
        <w:tc>
          <w:tcPr>
            <w:tcW w:w="1207" w:type="dxa"/>
            <w:tcBorders>
              <w:top w:val="nil"/>
              <w:left w:val="nil"/>
              <w:right w:val="nil"/>
            </w:tcBorders>
            <w:shd w:val="clear" w:color="auto" w:fill="auto"/>
            <w:noWrap/>
          </w:tcPr>
          <w:p w14:paraId="4612AC96" w14:textId="4804A8D2" w:rsidR="00324133" w:rsidRPr="00971C05" w:rsidRDefault="00324133" w:rsidP="00324133">
            <w:pPr>
              <w:jc w:val="center"/>
              <w:rPr>
                <w:rFonts w:ascii="Arial" w:hAnsi="Arial" w:cs="Arial"/>
                <w:color w:val="000000"/>
              </w:rPr>
            </w:pPr>
            <w:r w:rsidRPr="00971C05">
              <w:rPr>
                <w:rFonts w:ascii="Arial" w:hAnsi="Arial" w:cs="Arial"/>
              </w:rPr>
              <w:t>43 m</w:t>
            </w:r>
          </w:p>
        </w:tc>
        <w:tc>
          <w:tcPr>
            <w:tcW w:w="960" w:type="dxa"/>
            <w:tcBorders>
              <w:top w:val="nil"/>
              <w:left w:val="nil"/>
              <w:right w:val="nil"/>
            </w:tcBorders>
            <w:shd w:val="clear" w:color="auto" w:fill="auto"/>
            <w:noWrap/>
          </w:tcPr>
          <w:p w14:paraId="5573C0BF" w14:textId="75CD5794" w:rsidR="00324133" w:rsidRPr="00971C05" w:rsidRDefault="00324133" w:rsidP="00324133">
            <w:pPr>
              <w:jc w:val="center"/>
              <w:rPr>
                <w:rFonts w:ascii="Arial" w:hAnsi="Arial" w:cs="Arial"/>
                <w:color w:val="000000"/>
              </w:rPr>
            </w:pPr>
            <w:r w:rsidRPr="00971C05">
              <w:rPr>
                <w:rFonts w:ascii="Arial" w:hAnsi="Arial" w:cs="Arial"/>
              </w:rPr>
              <w:t>0.37</w:t>
            </w:r>
          </w:p>
        </w:tc>
        <w:tc>
          <w:tcPr>
            <w:tcW w:w="960" w:type="dxa"/>
            <w:tcBorders>
              <w:top w:val="nil"/>
              <w:left w:val="nil"/>
              <w:right w:val="nil"/>
            </w:tcBorders>
            <w:shd w:val="clear" w:color="auto" w:fill="auto"/>
            <w:noWrap/>
          </w:tcPr>
          <w:p w14:paraId="54B63973" w14:textId="61A5BA0E" w:rsidR="00324133" w:rsidRPr="00971C05" w:rsidRDefault="00324133" w:rsidP="00324133">
            <w:pPr>
              <w:jc w:val="center"/>
              <w:rPr>
                <w:rFonts w:ascii="Arial" w:hAnsi="Arial" w:cs="Arial"/>
                <w:b/>
                <w:bCs/>
                <w:color w:val="000000"/>
              </w:rPr>
            </w:pPr>
            <w:r w:rsidRPr="00971C05">
              <w:rPr>
                <w:rFonts w:ascii="Arial" w:hAnsi="Arial" w:cs="Arial"/>
              </w:rPr>
              <w:t>0.718</w:t>
            </w:r>
          </w:p>
        </w:tc>
      </w:tr>
      <w:tr w:rsidR="00453994" w:rsidRPr="00971C05" w14:paraId="75C29313" w14:textId="77777777" w:rsidTr="00324133">
        <w:trPr>
          <w:trHeight w:val="300"/>
        </w:trPr>
        <w:tc>
          <w:tcPr>
            <w:tcW w:w="2430" w:type="dxa"/>
            <w:tcBorders>
              <w:left w:val="nil"/>
              <w:bottom w:val="single" w:sz="4" w:space="0" w:color="auto"/>
              <w:right w:val="nil"/>
            </w:tcBorders>
            <w:shd w:val="clear" w:color="auto" w:fill="auto"/>
            <w:noWrap/>
            <w:vAlign w:val="bottom"/>
            <w:hideMark/>
          </w:tcPr>
          <w:p w14:paraId="65ED08EF" w14:textId="77777777" w:rsidR="00453994" w:rsidRPr="00971C05" w:rsidRDefault="00453994" w:rsidP="00453994">
            <w:pPr>
              <w:rPr>
                <w:rFonts w:ascii="Arial" w:hAnsi="Arial" w:cs="Arial"/>
                <w:color w:val="000000"/>
              </w:rPr>
            </w:pPr>
            <w:r w:rsidRPr="00971C05">
              <w:rPr>
                <w:rFonts w:ascii="Arial" w:hAnsi="Arial" w:cs="Arial"/>
                <w:color w:val="000000"/>
              </w:rPr>
              <w:t>Sleep efficiency</w:t>
            </w:r>
          </w:p>
        </w:tc>
        <w:tc>
          <w:tcPr>
            <w:tcW w:w="1402" w:type="dxa"/>
            <w:tcBorders>
              <w:left w:val="nil"/>
              <w:bottom w:val="single" w:sz="4" w:space="0" w:color="auto"/>
              <w:right w:val="nil"/>
            </w:tcBorders>
            <w:shd w:val="clear" w:color="auto" w:fill="auto"/>
            <w:noWrap/>
            <w:vAlign w:val="bottom"/>
            <w:hideMark/>
          </w:tcPr>
          <w:p w14:paraId="517CB7E7" w14:textId="77777777" w:rsidR="00453994" w:rsidRPr="00971C05" w:rsidRDefault="00453994" w:rsidP="00453994">
            <w:pPr>
              <w:jc w:val="center"/>
              <w:rPr>
                <w:rFonts w:ascii="Arial" w:hAnsi="Arial" w:cs="Arial"/>
                <w:color w:val="000000"/>
              </w:rPr>
            </w:pPr>
            <w:r w:rsidRPr="00971C05">
              <w:rPr>
                <w:rFonts w:ascii="Arial" w:hAnsi="Arial" w:cs="Arial"/>
                <w:color w:val="000000"/>
              </w:rPr>
              <w:t>85.62</w:t>
            </w:r>
          </w:p>
        </w:tc>
        <w:tc>
          <w:tcPr>
            <w:tcW w:w="968" w:type="dxa"/>
            <w:tcBorders>
              <w:left w:val="nil"/>
              <w:bottom w:val="single" w:sz="4" w:space="0" w:color="auto"/>
              <w:right w:val="nil"/>
            </w:tcBorders>
            <w:shd w:val="clear" w:color="auto" w:fill="auto"/>
            <w:noWrap/>
            <w:vAlign w:val="bottom"/>
            <w:hideMark/>
          </w:tcPr>
          <w:p w14:paraId="38A7F528" w14:textId="77777777" w:rsidR="00453994" w:rsidRPr="00971C05" w:rsidRDefault="00453994" w:rsidP="00453994">
            <w:pPr>
              <w:jc w:val="center"/>
              <w:rPr>
                <w:rFonts w:ascii="Arial" w:hAnsi="Arial" w:cs="Arial"/>
                <w:color w:val="000000"/>
              </w:rPr>
            </w:pPr>
            <w:r w:rsidRPr="00971C05">
              <w:rPr>
                <w:rFonts w:ascii="Arial" w:hAnsi="Arial" w:cs="Arial"/>
                <w:color w:val="000000"/>
              </w:rPr>
              <w:t>6.25</w:t>
            </w:r>
          </w:p>
        </w:tc>
        <w:tc>
          <w:tcPr>
            <w:tcW w:w="1433" w:type="dxa"/>
            <w:tcBorders>
              <w:left w:val="nil"/>
              <w:bottom w:val="single" w:sz="4" w:space="0" w:color="auto"/>
              <w:right w:val="nil"/>
            </w:tcBorders>
            <w:shd w:val="clear" w:color="auto" w:fill="auto"/>
            <w:noWrap/>
            <w:vAlign w:val="bottom"/>
            <w:hideMark/>
          </w:tcPr>
          <w:p w14:paraId="1E74CA03" w14:textId="77777777" w:rsidR="00453994" w:rsidRPr="00971C05" w:rsidRDefault="00453994" w:rsidP="00453994">
            <w:pPr>
              <w:jc w:val="center"/>
              <w:rPr>
                <w:rFonts w:ascii="Arial" w:hAnsi="Arial" w:cs="Arial"/>
                <w:color w:val="000000"/>
              </w:rPr>
            </w:pPr>
            <w:r w:rsidRPr="00971C05">
              <w:rPr>
                <w:rFonts w:ascii="Arial" w:hAnsi="Arial" w:cs="Arial"/>
                <w:color w:val="000000"/>
              </w:rPr>
              <w:t>81.39</w:t>
            </w:r>
          </w:p>
        </w:tc>
        <w:tc>
          <w:tcPr>
            <w:tcW w:w="1207" w:type="dxa"/>
            <w:tcBorders>
              <w:left w:val="nil"/>
              <w:bottom w:val="single" w:sz="4" w:space="0" w:color="auto"/>
              <w:right w:val="nil"/>
            </w:tcBorders>
            <w:shd w:val="clear" w:color="auto" w:fill="auto"/>
            <w:noWrap/>
            <w:vAlign w:val="bottom"/>
            <w:hideMark/>
          </w:tcPr>
          <w:p w14:paraId="01769DB3" w14:textId="77777777" w:rsidR="00453994" w:rsidRPr="00971C05" w:rsidRDefault="00453994" w:rsidP="00453994">
            <w:pPr>
              <w:jc w:val="center"/>
              <w:rPr>
                <w:rFonts w:ascii="Arial" w:hAnsi="Arial" w:cs="Arial"/>
                <w:color w:val="000000"/>
              </w:rPr>
            </w:pPr>
            <w:r w:rsidRPr="00971C05">
              <w:rPr>
                <w:rFonts w:ascii="Arial" w:hAnsi="Arial" w:cs="Arial"/>
                <w:color w:val="000000"/>
              </w:rPr>
              <w:t>8.38</w:t>
            </w:r>
          </w:p>
        </w:tc>
        <w:tc>
          <w:tcPr>
            <w:tcW w:w="960" w:type="dxa"/>
            <w:tcBorders>
              <w:left w:val="nil"/>
              <w:bottom w:val="single" w:sz="4" w:space="0" w:color="auto"/>
              <w:right w:val="nil"/>
            </w:tcBorders>
            <w:shd w:val="clear" w:color="auto" w:fill="auto"/>
            <w:noWrap/>
            <w:vAlign w:val="bottom"/>
            <w:hideMark/>
          </w:tcPr>
          <w:p w14:paraId="3E8C8FE1" w14:textId="77777777" w:rsidR="00453994" w:rsidRPr="00971C05" w:rsidRDefault="00453994" w:rsidP="00453994">
            <w:pPr>
              <w:jc w:val="center"/>
              <w:rPr>
                <w:rFonts w:ascii="Arial" w:hAnsi="Arial" w:cs="Arial"/>
                <w:color w:val="000000"/>
              </w:rPr>
            </w:pPr>
            <w:r w:rsidRPr="00971C05">
              <w:rPr>
                <w:rFonts w:ascii="Arial" w:hAnsi="Arial" w:cs="Arial"/>
                <w:color w:val="000000"/>
              </w:rPr>
              <w:t>2.79</w:t>
            </w:r>
          </w:p>
        </w:tc>
        <w:tc>
          <w:tcPr>
            <w:tcW w:w="960" w:type="dxa"/>
            <w:tcBorders>
              <w:left w:val="nil"/>
              <w:bottom w:val="single" w:sz="4" w:space="0" w:color="auto"/>
              <w:right w:val="nil"/>
            </w:tcBorders>
            <w:shd w:val="clear" w:color="auto" w:fill="auto"/>
            <w:noWrap/>
            <w:vAlign w:val="bottom"/>
            <w:hideMark/>
          </w:tcPr>
          <w:p w14:paraId="317878E4" w14:textId="77777777" w:rsidR="00453994" w:rsidRPr="00971C05" w:rsidRDefault="00453994" w:rsidP="00453994">
            <w:pPr>
              <w:jc w:val="center"/>
              <w:rPr>
                <w:rFonts w:ascii="Arial" w:hAnsi="Arial" w:cs="Arial"/>
                <w:b/>
                <w:bCs/>
                <w:color w:val="000000"/>
              </w:rPr>
            </w:pPr>
            <w:r w:rsidRPr="00971C05">
              <w:rPr>
                <w:rFonts w:ascii="Arial" w:hAnsi="Arial" w:cs="Arial"/>
                <w:b/>
                <w:bCs/>
                <w:color w:val="000000"/>
              </w:rPr>
              <w:t>0.012</w:t>
            </w:r>
          </w:p>
        </w:tc>
      </w:tr>
    </w:tbl>
    <w:p w14:paraId="4FADF9BC" w14:textId="12CB6E2E" w:rsidR="00453994" w:rsidRPr="00971C05" w:rsidRDefault="00453994">
      <w:pPr>
        <w:rPr>
          <w:rFonts w:ascii="Arial" w:hAnsi="Arial" w:cs="Arial"/>
        </w:rPr>
      </w:pPr>
      <w:r w:rsidRPr="00971C05">
        <w:rPr>
          <w:rFonts w:ascii="Arial" w:hAnsi="Arial" w:cs="Arial"/>
        </w:rPr>
        <w:t>Note:  based on n=20 participants with both Aligned and Misaligned actigraphy data on lab nights</w:t>
      </w:r>
    </w:p>
    <w:p w14:paraId="214E9E86" w14:textId="60243CEA" w:rsidR="007C0C62" w:rsidRPr="00971C05" w:rsidRDefault="007C0C62">
      <w:pPr>
        <w:rPr>
          <w:rFonts w:ascii="Arial" w:hAnsi="Arial" w:cs="Arial"/>
        </w:rPr>
      </w:pPr>
    </w:p>
    <w:p w14:paraId="6941CCB9" w14:textId="1C57CEBE" w:rsidR="007C0C62" w:rsidRPr="00971C05" w:rsidRDefault="007C0C62">
      <w:pPr>
        <w:rPr>
          <w:rFonts w:ascii="Arial" w:hAnsi="Arial" w:cs="Arial"/>
        </w:rPr>
      </w:pPr>
      <w:r w:rsidRPr="00971C05">
        <w:rPr>
          <w:rFonts w:ascii="Arial" w:hAnsi="Arial" w:cs="Arial"/>
        </w:rPr>
        <w:br w:type="page"/>
      </w:r>
    </w:p>
    <w:p w14:paraId="6FA31A53" w14:textId="53E359B4" w:rsidR="007C0C62" w:rsidRPr="00971C05" w:rsidRDefault="007C0C62">
      <w:pPr>
        <w:rPr>
          <w:rFonts w:ascii="Arial" w:hAnsi="Arial" w:cs="Arial"/>
        </w:rPr>
      </w:pPr>
      <w:r w:rsidRPr="00971C05">
        <w:rPr>
          <w:rFonts w:ascii="Arial" w:hAnsi="Arial" w:cs="Arial"/>
        </w:rPr>
        <w:lastRenderedPageBreak/>
        <w:t>Table S3. Models predicting bilateral VS activation during reward anticipation versus baseline (standardized score)</w:t>
      </w:r>
    </w:p>
    <w:tbl>
      <w:tblPr>
        <w:tblW w:w="7247" w:type="dxa"/>
        <w:tblLook w:val="04A0" w:firstRow="1" w:lastRow="0" w:firstColumn="1" w:lastColumn="0" w:noHBand="0" w:noVBand="1"/>
      </w:tblPr>
      <w:tblGrid>
        <w:gridCol w:w="2040"/>
        <w:gridCol w:w="1300"/>
        <w:gridCol w:w="1300"/>
        <w:gridCol w:w="1300"/>
        <w:gridCol w:w="1307"/>
      </w:tblGrid>
      <w:tr w:rsidR="007C0C62" w:rsidRPr="00971C05" w14:paraId="2E14A451" w14:textId="77777777" w:rsidTr="00F05D75">
        <w:trPr>
          <w:trHeight w:val="300"/>
        </w:trPr>
        <w:tc>
          <w:tcPr>
            <w:tcW w:w="2040" w:type="dxa"/>
            <w:tcBorders>
              <w:top w:val="nil"/>
              <w:left w:val="nil"/>
              <w:bottom w:val="single" w:sz="4" w:space="0" w:color="auto"/>
              <w:right w:val="nil"/>
            </w:tcBorders>
            <w:shd w:val="clear" w:color="auto" w:fill="auto"/>
            <w:noWrap/>
            <w:vAlign w:val="bottom"/>
            <w:hideMark/>
          </w:tcPr>
          <w:p w14:paraId="379CA433" w14:textId="77777777" w:rsidR="007C0C62" w:rsidRPr="00971C05" w:rsidRDefault="007C0C62" w:rsidP="007C0C62">
            <w:pPr>
              <w:rPr>
                <w:rFonts w:ascii="Arial" w:hAnsi="Arial" w:cs="Arial"/>
                <w:color w:val="000000"/>
              </w:rPr>
            </w:pPr>
            <w:r w:rsidRPr="00971C05">
              <w:rPr>
                <w:rFonts w:ascii="Arial" w:hAnsi="Arial" w:cs="Arial"/>
                <w:color w:val="000000"/>
              </w:rPr>
              <w:t>Parameter</w:t>
            </w:r>
          </w:p>
        </w:tc>
        <w:tc>
          <w:tcPr>
            <w:tcW w:w="1300" w:type="dxa"/>
            <w:tcBorders>
              <w:top w:val="nil"/>
              <w:left w:val="nil"/>
              <w:bottom w:val="single" w:sz="4" w:space="0" w:color="auto"/>
              <w:right w:val="nil"/>
            </w:tcBorders>
            <w:shd w:val="clear" w:color="auto" w:fill="auto"/>
            <w:noWrap/>
            <w:vAlign w:val="center"/>
            <w:hideMark/>
          </w:tcPr>
          <w:p w14:paraId="0F53FAFE" w14:textId="77777777" w:rsidR="007C0C62" w:rsidRPr="00971C05" w:rsidRDefault="007C0C62" w:rsidP="007C0C62">
            <w:pPr>
              <w:jc w:val="center"/>
              <w:rPr>
                <w:rFonts w:ascii="Arial" w:hAnsi="Arial" w:cs="Arial"/>
                <w:color w:val="000000"/>
              </w:rPr>
            </w:pPr>
            <w:r w:rsidRPr="00971C05">
              <w:rPr>
                <w:rFonts w:ascii="Arial" w:hAnsi="Arial" w:cs="Arial"/>
                <w:color w:val="000000"/>
              </w:rPr>
              <w:t>B</w:t>
            </w:r>
          </w:p>
        </w:tc>
        <w:tc>
          <w:tcPr>
            <w:tcW w:w="1300" w:type="dxa"/>
            <w:tcBorders>
              <w:top w:val="nil"/>
              <w:left w:val="nil"/>
              <w:bottom w:val="single" w:sz="4" w:space="0" w:color="auto"/>
              <w:right w:val="nil"/>
            </w:tcBorders>
            <w:shd w:val="clear" w:color="auto" w:fill="auto"/>
            <w:noWrap/>
            <w:vAlign w:val="center"/>
            <w:hideMark/>
          </w:tcPr>
          <w:p w14:paraId="23D09A2C" w14:textId="77777777" w:rsidR="007C0C62" w:rsidRPr="00971C05" w:rsidRDefault="007C0C62" w:rsidP="007C0C62">
            <w:pPr>
              <w:jc w:val="center"/>
              <w:rPr>
                <w:rFonts w:ascii="Arial" w:hAnsi="Arial" w:cs="Arial"/>
                <w:color w:val="000000"/>
              </w:rPr>
            </w:pPr>
            <w:r w:rsidRPr="00971C05">
              <w:rPr>
                <w:rFonts w:ascii="Arial" w:hAnsi="Arial" w:cs="Arial"/>
                <w:color w:val="000000"/>
              </w:rPr>
              <w:t>SE</w:t>
            </w:r>
          </w:p>
        </w:tc>
        <w:tc>
          <w:tcPr>
            <w:tcW w:w="1300" w:type="dxa"/>
            <w:tcBorders>
              <w:top w:val="nil"/>
              <w:left w:val="nil"/>
              <w:bottom w:val="single" w:sz="4" w:space="0" w:color="auto"/>
              <w:right w:val="nil"/>
            </w:tcBorders>
            <w:shd w:val="clear" w:color="auto" w:fill="auto"/>
            <w:noWrap/>
            <w:vAlign w:val="center"/>
            <w:hideMark/>
          </w:tcPr>
          <w:p w14:paraId="14B750CB" w14:textId="77777777" w:rsidR="007C0C62" w:rsidRPr="00971C05" w:rsidRDefault="007C0C62" w:rsidP="007C0C62">
            <w:pPr>
              <w:jc w:val="center"/>
              <w:rPr>
                <w:rFonts w:ascii="Arial" w:hAnsi="Arial" w:cs="Arial"/>
                <w:color w:val="000000"/>
              </w:rPr>
            </w:pPr>
            <w:r w:rsidRPr="00971C05">
              <w:rPr>
                <w:rFonts w:ascii="Arial" w:hAnsi="Arial" w:cs="Arial"/>
                <w:color w:val="000000"/>
              </w:rPr>
              <w:t>t-value</w:t>
            </w:r>
          </w:p>
        </w:tc>
        <w:tc>
          <w:tcPr>
            <w:tcW w:w="1307" w:type="dxa"/>
            <w:tcBorders>
              <w:top w:val="nil"/>
              <w:left w:val="nil"/>
              <w:bottom w:val="single" w:sz="4" w:space="0" w:color="auto"/>
              <w:right w:val="nil"/>
            </w:tcBorders>
            <w:shd w:val="clear" w:color="auto" w:fill="auto"/>
            <w:noWrap/>
            <w:vAlign w:val="center"/>
            <w:hideMark/>
          </w:tcPr>
          <w:p w14:paraId="57A3482C" w14:textId="77777777" w:rsidR="007C0C62" w:rsidRPr="00971C05" w:rsidRDefault="007C0C62" w:rsidP="007C0C62">
            <w:pPr>
              <w:jc w:val="center"/>
              <w:rPr>
                <w:rFonts w:ascii="Arial" w:hAnsi="Arial" w:cs="Arial"/>
                <w:color w:val="000000"/>
              </w:rPr>
            </w:pPr>
            <w:r w:rsidRPr="00971C05">
              <w:rPr>
                <w:rFonts w:ascii="Arial" w:hAnsi="Arial" w:cs="Arial"/>
                <w:color w:val="000000"/>
              </w:rPr>
              <w:t>p-value</w:t>
            </w:r>
          </w:p>
        </w:tc>
      </w:tr>
      <w:tr w:rsidR="007C0C62" w:rsidRPr="00971C05" w14:paraId="46C9937A" w14:textId="77777777" w:rsidTr="00F05D75">
        <w:trPr>
          <w:trHeight w:val="300"/>
        </w:trPr>
        <w:tc>
          <w:tcPr>
            <w:tcW w:w="2040" w:type="dxa"/>
            <w:tcBorders>
              <w:top w:val="single" w:sz="4" w:space="0" w:color="auto"/>
              <w:left w:val="nil"/>
              <w:bottom w:val="nil"/>
              <w:right w:val="nil"/>
            </w:tcBorders>
            <w:shd w:val="clear" w:color="auto" w:fill="auto"/>
            <w:noWrap/>
            <w:vAlign w:val="bottom"/>
            <w:hideMark/>
          </w:tcPr>
          <w:p w14:paraId="68F07337" w14:textId="77777777" w:rsidR="007C0C62" w:rsidRPr="00971C05" w:rsidRDefault="007C0C62" w:rsidP="007C0C62">
            <w:pPr>
              <w:rPr>
                <w:rFonts w:ascii="Arial" w:hAnsi="Arial" w:cs="Arial"/>
                <w:b/>
                <w:bCs/>
                <w:color w:val="000000"/>
              </w:rPr>
            </w:pPr>
            <w:r w:rsidRPr="00971C05">
              <w:rPr>
                <w:rFonts w:ascii="Arial" w:hAnsi="Arial" w:cs="Arial"/>
                <w:b/>
                <w:bCs/>
                <w:color w:val="000000"/>
              </w:rPr>
              <w:t>Core model</w:t>
            </w:r>
          </w:p>
        </w:tc>
        <w:tc>
          <w:tcPr>
            <w:tcW w:w="1300" w:type="dxa"/>
            <w:tcBorders>
              <w:top w:val="single" w:sz="4" w:space="0" w:color="auto"/>
              <w:left w:val="nil"/>
              <w:bottom w:val="nil"/>
              <w:right w:val="nil"/>
            </w:tcBorders>
            <w:shd w:val="clear" w:color="auto" w:fill="auto"/>
            <w:noWrap/>
            <w:vAlign w:val="center"/>
            <w:hideMark/>
          </w:tcPr>
          <w:p w14:paraId="6B81033B" w14:textId="77777777" w:rsidR="007C0C62" w:rsidRPr="00971C05" w:rsidRDefault="007C0C62" w:rsidP="007C0C62">
            <w:pPr>
              <w:rPr>
                <w:rFonts w:ascii="Arial" w:hAnsi="Arial" w:cs="Arial"/>
                <w:b/>
                <w:bCs/>
                <w:color w:val="000000"/>
              </w:rPr>
            </w:pPr>
          </w:p>
        </w:tc>
        <w:tc>
          <w:tcPr>
            <w:tcW w:w="1300" w:type="dxa"/>
            <w:tcBorders>
              <w:top w:val="single" w:sz="4" w:space="0" w:color="auto"/>
              <w:left w:val="nil"/>
              <w:bottom w:val="nil"/>
              <w:right w:val="nil"/>
            </w:tcBorders>
            <w:shd w:val="clear" w:color="auto" w:fill="auto"/>
            <w:noWrap/>
            <w:vAlign w:val="center"/>
            <w:hideMark/>
          </w:tcPr>
          <w:p w14:paraId="4F65F11C" w14:textId="77777777" w:rsidR="007C0C62" w:rsidRPr="00971C05" w:rsidRDefault="007C0C62" w:rsidP="007C0C62">
            <w:pPr>
              <w:jc w:val="center"/>
              <w:rPr>
                <w:rFonts w:ascii="Arial" w:hAnsi="Arial" w:cs="Arial"/>
                <w:sz w:val="20"/>
                <w:szCs w:val="20"/>
              </w:rPr>
            </w:pPr>
          </w:p>
        </w:tc>
        <w:tc>
          <w:tcPr>
            <w:tcW w:w="1300" w:type="dxa"/>
            <w:tcBorders>
              <w:top w:val="single" w:sz="4" w:space="0" w:color="auto"/>
              <w:left w:val="nil"/>
              <w:bottom w:val="nil"/>
              <w:right w:val="nil"/>
            </w:tcBorders>
            <w:shd w:val="clear" w:color="auto" w:fill="auto"/>
            <w:noWrap/>
            <w:vAlign w:val="center"/>
            <w:hideMark/>
          </w:tcPr>
          <w:p w14:paraId="14DF909F" w14:textId="77777777" w:rsidR="007C0C62" w:rsidRPr="00971C05" w:rsidRDefault="007C0C62" w:rsidP="007C0C62">
            <w:pPr>
              <w:jc w:val="center"/>
              <w:rPr>
                <w:rFonts w:ascii="Arial" w:hAnsi="Arial" w:cs="Arial"/>
                <w:sz w:val="20"/>
                <w:szCs w:val="20"/>
              </w:rPr>
            </w:pPr>
          </w:p>
        </w:tc>
        <w:tc>
          <w:tcPr>
            <w:tcW w:w="1307" w:type="dxa"/>
            <w:tcBorders>
              <w:top w:val="single" w:sz="4" w:space="0" w:color="auto"/>
              <w:left w:val="nil"/>
              <w:bottom w:val="nil"/>
              <w:right w:val="nil"/>
            </w:tcBorders>
            <w:shd w:val="clear" w:color="auto" w:fill="auto"/>
            <w:noWrap/>
            <w:vAlign w:val="center"/>
            <w:hideMark/>
          </w:tcPr>
          <w:p w14:paraId="5FBBE83F" w14:textId="77777777" w:rsidR="007C0C62" w:rsidRPr="00971C05" w:rsidRDefault="007C0C62" w:rsidP="007C0C62">
            <w:pPr>
              <w:jc w:val="center"/>
              <w:rPr>
                <w:rFonts w:ascii="Arial" w:hAnsi="Arial" w:cs="Arial"/>
                <w:sz w:val="20"/>
                <w:szCs w:val="20"/>
              </w:rPr>
            </w:pPr>
          </w:p>
        </w:tc>
      </w:tr>
      <w:tr w:rsidR="00F05D75" w:rsidRPr="00971C05" w14:paraId="1E2DDDE7" w14:textId="77777777" w:rsidTr="00DA3A56">
        <w:trPr>
          <w:trHeight w:val="300"/>
        </w:trPr>
        <w:tc>
          <w:tcPr>
            <w:tcW w:w="2040" w:type="dxa"/>
            <w:tcBorders>
              <w:top w:val="nil"/>
              <w:left w:val="nil"/>
              <w:bottom w:val="nil"/>
              <w:right w:val="nil"/>
            </w:tcBorders>
            <w:shd w:val="clear" w:color="auto" w:fill="auto"/>
            <w:noWrap/>
            <w:vAlign w:val="bottom"/>
            <w:hideMark/>
          </w:tcPr>
          <w:p w14:paraId="3E2B79F3" w14:textId="77777777" w:rsidR="00F05D75" w:rsidRPr="00971C05" w:rsidRDefault="00F05D75" w:rsidP="00F05D75">
            <w:pPr>
              <w:rPr>
                <w:rFonts w:ascii="Arial" w:hAnsi="Arial" w:cs="Arial"/>
                <w:color w:val="000000"/>
              </w:rPr>
            </w:pPr>
            <w:r w:rsidRPr="00971C05">
              <w:rPr>
                <w:rFonts w:ascii="Arial" w:hAnsi="Arial" w:cs="Arial"/>
                <w:color w:val="000000"/>
              </w:rPr>
              <w:t>Intercept</w:t>
            </w:r>
          </w:p>
        </w:tc>
        <w:tc>
          <w:tcPr>
            <w:tcW w:w="1300" w:type="dxa"/>
            <w:tcBorders>
              <w:top w:val="nil"/>
              <w:left w:val="nil"/>
              <w:bottom w:val="nil"/>
              <w:right w:val="nil"/>
            </w:tcBorders>
            <w:shd w:val="clear" w:color="auto" w:fill="auto"/>
            <w:noWrap/>
            <w:hideMark/>
          </w:tcPr>
          <w:p w14:paraId="24F235D2" w14:textId="45AE47D7" w:rsidR="00F05D75" w:rsidRPr="00971C05" w:rsidRDefault="00F05D75" w:rsidP="00F05D75">
            <w:pPr>
              <w:jc w:val="center"/>
              <w:rPr>
                <w:rFonts w:ascii="Arial" w:hAnsi="Arial" w:cs="Arial"/>
                <w:color w:val="000000"/>
              </w:rPr>
            </w:pPr>
            <w:r w:rsidRPr="00971C05">
              <w:rPr>
                <w:rFonts w:ascii="Arial" w:hAnsi="Arial" w:cs="Arial"/>
              </w:rPr>
              <w:t>3.63</w:t>
            </w:r>
          </w:p>
        </w:tc>
        <w:tc>
          <w:tcPr>
            <w:tcW w:w="1300" w:type="dxa"/>
            <w:tcBorders>
              <w:top w:val="nil"/>
              <w:left w:val="nil"/>
              <w:bottom w:val="nil"/>
              <w:right w:val="nil"/>
            </w:tcBorders>
            <w:shd w:val="clear" w:color="auto" w:fill="auto"/>
            <w:noWrap/>
            <w:hideMark/>
          </w:tcPr>
          <w:p w14:paraId="7B078B42" w14:textId="4A06D35A" w:rsidR="00F05D75" w:rsidRPr="00971C05" w:rsidRDefault="00F05D75" w:rsidP="00F05D75">
            <w:pPr>
              <w:jc w:val="center"/>
              <w:rPr>
                <w:rFonts w:ascii="Arial" w:hAnsi="Arial" w:cs="Arial"/>
                <w:color w:val="000000"/>
              </w:rPr>
            </w:pPr>
            <w:r w:rsidRPr="00971C05">
              <w:rPr>
                <w:rFonts w:ascii="Arial" w:hAnsi="Arial" w:cs="Arial"/>
              </w:rPr>
              <w:t>3.15</w:t>
            </w:r>
          </w:p>
        </w:tc>
        <w:tc>
          <w:tcPr>
            <w:tcW w:w="1300" w:type="dxa"/>
            <w:tcBorders>
              <w:top w:val="nil"/>
              <w:left w:val="nil"/>
              <w:bottom w:val="nil"/>
              <w:right w:val="nil"/>
            </w:tcBorders>
            <w:shd w:val="clear" w:color="auto" w:fill="auto"/>
            <w:noWrap/>
            <w:hideMark/>
          </w:tcPr>
          <w:p w14:paraId="6B76583D" w14:textId="02E71225" w:rsidR="00F05D75" w:rsidRPr="00971C05" w:rsidRDefault="00F05D75" w:rsidP="00F05D75">
            <w:pPr>
              <w:jc w:val="center"/>
              <w:rPr>
                <w:rFonts w:ascii="Arial" w:hAnsi="Arial" w:cs="Arial"/>
                <w:color w:val="000000"/>
              </w:rPr>
            </w:pPr>
            <w:r w:rsidRPr="00971C05">
              <w:rPr>
                <w:rFonts w:ascii="Arial" w:hAnsi="Arial" w:cs="Arial"/>
              </w:rPr>
              <w:t>1.15</w:t>
            </w:r>
          </w:p>
        </w:tc>
        <w:tc>
          <w:tcPr>
            <w:tcW w:w="1307" w:type="dxa"/>
            <w:tcBorders>
              <w:top w:val="nil"/>
              <w:left w:val="nil"/>
              <w:bottom w:val="nil"/>
              <w:right w:val="nil"/>
            </w:tcBorders>
            <w:shd w:val="clear" w:color="auto" w:fill="auto"/>
            <w:noWrap/>
            <w:hideMark/>
          </w:tcPr>
          <w:p w14:paraId="36240057" w14:textId="75AFBEE0" w:rsidR="00F05D75" w:rsidRPr="00971C05" w:rsidRDefault="00F05D75" w:rsidP="00F05D75">
            <w:pPr>
              <w:jc w:val="center"/>
              <w:rPr>
                <w:rFonts w:ascii="Arial" w:hAnsi="Arial" w:cs="Arial"/>
                <w:color w:val="000000"/>
              </w:rPr>
            </w:pPr>
            <w:r w:rsidRPr="00971C05">
              <w:rPr>
                <w:rFonts w:ascii="Arial" w:hAnsi="Arial" w:cs="Arial"/>
              </w:rPr>
              <w:t>0.257</w:t>
            </w:r>
          </w:p>
        </w:tc>
      </w:tr>
      <w:tr w:rsidR="00F05D75" w:rsidRPr="00971C05" w14:paraId="31E226BB" w14:textId="77777777" w:rsidTr="00DA3A56">
        <w:trPr>
          <w:trHeight w:val="300"/>
        </w:trPr>
        <w:tc>
          <w:tcPr>
            <w:tcW w:w="2040" w:type="dxa"/>
            <w:tcBorders>
              <w:top w:val="nil"/>
              <w:left w:val="nil"/>
              <w:bottom w:val="nil"/>
              <w:right w:val="nil"/>
            </w:tcBorders>
            <w:shd w:val="clear" w:color="auto" w:fill="auto"/>
            <w:noWrap/>
            <w:vAlign w:val="bottom"/>
            <w:hideMark/>
          </w:tcPr>
          <w:p w14:paraId="60A6A7A8" w14:textId="74562B1C" w:rsidR="00F05D75" w:rsidRPr="00971C05" w:rsidRDefault="007226A8" w:rsidP="00F05D75">
            <w:pPr>
              <w:rPr>
                <w:rFonts w:ascii="Arial" w:hAnsi="Arial" w:cs="Arial"/>
                <w:color w:val="000000"/>
              </w:rPr>
            </w:pPr>
            <w:r w:rsidRPr="00971C05">
              <w:rPr>
                <w:rFonts w:ascii="Arial" w:hAnsi="Arial" w:cs="Arial"/>
                <w:color w:val="000000"/>
              </w:rPr>
              <w:t>Gender</w:t>
            </w:r>
          </w:p>
        </w:tc>
        <w:tc>
          <w:tcPr>
            <w:tcW w:w="1300" w:type="dxa"/>
            <w:tcBorders>
              <w:top w:val="nil"/>
              <w:left w:val="nil"/>
              <w:bottom w:val="nil"/>
              <w:right w:val="nil"/>
            </w:tcBorders>
            <w:shd w:val="clear" w:color="auto" w:fill="auto"/>
            <w:noWrap/>
            <w:hideMark/>
          </w:tcPr>
          <w:p w14:paraId="747AAF78" w14:textId="723A825F" w:rsidR="00F05D75" w:rsidRPr="00971C05" w:rsidRDefault="00F05D75" w:rsidP="00F05D75">
            <w:pPr>
              <w:jc w:val="center"/>
              <w:rPr>
                <w:rFonts w:ascii="Arial" w:hAnsi="Arial" w:cs="Arial"/>
                <w:color w:val="000000"/>
              </w:rPr>
            </w:pPr>
            <w:r w:rsidRPr="00971C05">
              <w:rPr>
                <w:rFonts w:ascii="Arial" w:hAnsi="Arial" w:cs="Arial"/>
              </w:rPr>
              <w:t>0.37</w:t>
            </w:r>
          </w:p>
        </w:tc>
        <w:tc>
          <w:tcPr>
            <w:tcW w:w="1300" w:type="dxa"/>
            <w:tcBorders>
              <w:top w:val="nil"/>
              <w:left w:val="nil"/>
              <w:bottom w:val="nil"/>
              <w:right w:val="nil"/>
            </w:tcBorders>
            <w:shd w:val="clear" w:color="auto" w:fill="auto"/>
            <w:noWrap/>
            <w:hideMark/>
          </w:tcPr>
          <w:p w14:paraId="21AA8DD3" w14:textId="49A8761D" w:rsidR="00F05D75" w:rsidRPr="00971C05" w:rsidRDefault="00F05D75" w:rsidP="00F05D75">
            <w:pPr>
              <w:jc w:val="center"/>
              <w:rPr>
                <w:rFonts w:ascii="Arial" w:hAnsi="Arial" w:cs="Arial"/>
                <w:color w:val="000000"/>
              </w:rPr>
            </w:pPr>
            <w:r w:rsidRPr="00971C05">
              <w:rPr>
                <w:rFonts w:ascii="Arial" w:hAnsi="Arial" w:cs="Arial"/>
              </w:rPr>
              <w:t>0.28</w:t>
            </w:r>
          </w:p>
        </w:tc>
        <w:tc>
          <w:tcPr>
            <w:tcW w:w="1300" w:type="dxa"/>
            <w:tcBorders>
              <w:top w:val="nil"/>
              <w:left w:val="nil"/>
              <w:bottom w:val="nil"/>
              <w:right w:val="nil"/>
            </w:tcBorders>
            <w:shd w:val="clear" w:color="auto" w:fill="auto"/>
            <w:noWrap/>
            <w:hideMark/>
          </w:tcPr>
          <w:p w14:paraId="270F9B9D" w14:textId="5EC81D43" w:rsidR="00F05D75" w:rsidRPr="00971C05" w:rsidRDefault="00F05D75" w:rsidP="00F05D75">
            <w:pPr>
              <w:jc w:val="center"/>
              <w:rPr>
                <w:rFonts w:ascii="Arial" w:hAnsi="Arial" w:cs="Arial"/>
                <w:color w:val="000000"/>
              </w:rPr>
            </w:pPr>
            <w:r w:rsidRPr="00971C05">
              <w:rPr>
                <w:rFonts w:ascii="Arial" w:hAnsi="Arial" w:cs="Arial"/>
              </w:rPr>
              <w:t>1.34</w:t>
            </w:r>
          </w:p>
        </w:tc>
        <w:tc>
          <w:tcPr>
            <w:tcW w:w="1307" w:type="dxa"/>
            <w:tcBorders>
              <w:top w:val="nil"/>
              <w:left w:val="nil"/>
              <w:bottom w:val="nil"/>
              <w:right w:val="nil"/>
            </w:tcBorders>
            <w:shd w:val="clear" w:color="auto" w:fill="auto"/>
            <w:noWrap/>
            <w:hideMark/>
          </w:tcPr>
          <w:p w14:paraId="1CD1A636" w14:textId="3E176E4E" w:rsidR="00F05D75" w:rsidRPr="00971C05" w:rsidRDefault="00F05D75" w:rsidP="00F05D75">
            <w:pPr>
              <w:jc w:val="center"/>
              <w:rPr>
                <w:rFonts w:ascii="Arial" w:hAnsi="Arial" w:cs="Arial"/>
                <w:color w:val="000000"/>
              </w:rPr>
            </w:pPr>
            <w:r w:rsidRPr="00971C05">
              <w:rPr>
                <w:rFonts w:ascii="Arial" w:hAnsi="Arial" w:cs="Arial"/>
              </w:rPr>
              <w:t>0.196</w:t>
            </w:r>
          </w:p>
        </w:tc>
      </w:tr>
      <w:tr w:rsidR="00F05D75" w:rsidRPr="00971C05" w14:paraId="698397B3" w14:textId="77777777" w:rsidTr="00DA3A56">
        <w:trPr>
          <w:trHeight w:val="300"/>
        </w:trPr>
        <w:tc>
          <w:tcPr>
            <w:tcW w:w="2040" w:type="dxa"/>
            <w:tcBorders>
              <w:top w:val="nil"/>
              <w:left w:val="nil"/>
              <w:bottom w:val="nil"/>
              <w:right w:val="nil"/>
            </w:tcBorders>
            <w:shd w:val="clear" w:color="auto" w:fill="auto"/>
            <w:noWrap/>
            <w:vAlign w:val="bottom"/>
            <w:hideMark/>
          </w:tcPr>
          <w:p w14:paraId="4BF4A7DA" w14:textId="77777777" w:rsidR="00F05D75" w:rsidRPr="00971C05" w:rsidRDefault="00F05D75" w:rsidP="00F05D75">
            <w:pPr>
              <w:rPr>
                <w:rFonts w:ascii="Arial" w:hAnsi="Arial" w:cs="Arial"/>
                <w:color w:val="000000"/>
              </w:rPr>
            </w:pPr>
            <w:r w:rsidRPr="00971C05">
              <w:rPr>
                <w:rFonts w:ascii="Arial" w:hAnsi="Arial" w:cs="Arial"/>
                <w:color w:val="000000"/>
              </w:rPr>
              <w:t>Scanner</w:t>
            </w:r>
          </w:p>
        </w:tc>
        <w:tc>
          <w:tcPr>
            <w:tcW w:w="1300" w:type="dxa"/>
            <w:tcBorders>
              <w:top w:val="nil"/>
              <w:left w:val="nil"/>
              <w:bottom w:val="nil"/>
              <w:right w:val="nil"/>
            </w:tcBorders>
            <w:shd w:val="clear" w:color="auto" w:fill="auto"/>
            <w:noWrap/>
            <w:hideMark/>
          </w:tcPr>
          <w:p w14:paraId="03D840D3" w14:textId="23EF6D72" w:rsidR="00F05D75" w:rsidRPr="00971C05" w:rsidRDefault="00F05D75" w:rsidP="00F05D75">
            <w:pPr>
              <w:jc w:val="center"/>
              <w:rPr>
                <w:rFonts w:ascii="Arial" w:hAnsi="Arial" w:cs="Arial"/>
                <w:color w:val="000000"/>
              </w:rPr>
            </w:pPr>
            <w:r w:rsidRPr="00971C05">
              <w:rPr>
                <w:rFonts w:ascii="Arial" w:hAnsi="Arial" w:cs="Arial"/>
              </w:rPr>
              <w:t>0.49</w:t>
            </w:r>
          </w:p>
        </w:tc>
        <w:tc>
          <w:tcPr>
            <w:tcW w:w="1300" w:type="dxa"/>
            <w:tcBorders>
              <w:top w:val="nil"/>
              <w:left w:val="nil"/>
              <w:bottom w:val="nil"/>
              <w:right w:val="nil"/>
            </w:tcBorders>
            <w:shd w:val="clear" w:color="auto" w:fill="auto"/>
            <w:noWrap/>
            <w:hideMark/>
          </w:tcPr>
          <w:p w14:paraId="1A3B7DFA" w14:textId="3346705A" w:rsidR="00F05D75" w:rsidRPr="00971C05" w:rsidRDefault="00F05D75" w:rsidP="00F05D75">
            <w:pPr>
              <w:jc w:val="center"/>
              <w:rPr>
                <w:rFonts w:ascii="Arial" w:hAnsi="Arial" w:cs="Arial"/>
                <w:color w:val="000000"/>
              </w:rPr>
            </w:pPr>
            <w:r w:rsidRPr="00971C05">
              <w:rPr>
                <w:rFonts w:ascii="Arial" w:hAnsi="Arial" w:cs="Arial"/>
              </w:rPr>
              <w:t>0.29</w:t>
            </w:r>
          </w:p>
        </w:tc>
        <w:tc>
          <w:tcPr>
            <w:tcW w:w="1300" w:type="dxa"/>
            <w:tcBorders>
              <w:top w:val="nil"/>
              <w:left w:val="nil"/>
              <w:bottom w:val="nil"/>
              <w:right w:val="nil"/>
            </w:tcBorders>
            <w:shd w:val="clear" w:color="auto" w:fill="auto"/>
            <w:noWrap/>
            <w:hideMark/>
          </w:tcPr>
          <w:p w14:paraId="775C9072" w14:textId="3051008B" w:rsidR="00F05D75" w:rsidRPr="00971C05" w:rsidRDefault="00F05D75" w:rsidP="00F05D75">
            <w:pPr>
              <w:jc w:val="center"/>
              <w:rPr>
                <w:rFonts w:ascii="Arial" w:hAnsi="Arial" w:cs="Arial"/>
                <w:color w:val="000000"/>
              </w:rPr>
            </w:pPr>
            <w:r w:rsidRPr="00971C05">
              <w:rPr>
                <w:rFonts w:ascii="Arial" w:hAnsi="Arial" w:cs="Arial"/>
              </w:rPr>
              <w:t>1.67</w:t>
            </w:r>
          </w:p>
        </w:tc>
        <w:tc>
          <w:tcPr>
            <w:tcW w:w="1307" w:type="dxa"/>
            <w:tcBorders>
              <w:top w:val="nil"/>
              <w:left w:val="nil"/>
              <w:bottom w:val="nil"/>
              <w:right w:val="nil"/>
            </w:tcBorders>
            <w:shd w:val="clear" w:color="auto" w:fill="auto"/>
            <w:noWrap/>
            <w:hideMark/>
          </w:tcPr>
          <w:p w14:paraId="351E6132" w14:textId="2E8E91CA" w:rsidR="00F05D75" w:rsidRPr="00971C05" w:rsidRDefault="00F05D75" w:rsidP="00F05D75">
            <w:pPr>
              <w:jc w:val="center"/>
              <w:rPr>
                <w:rFonts w:ascii="Arial" w:hAnsi="Arial" w:cs="Arial"/>
                <w:color w:val="000000"/>
              </w:rPr>
            </w:pPr>
            <w:r w:rsidRPr="00971C05">
              <w:rPr>
                <w:rFonts w:ascii="Arial" w:hAnsi="Arial" w:cs="Arial"/>
              </w:rPr>
              <w:t>0.110</w:t>
            </w:r>
          </w:p>
        </w:tc>
      </w:tr>
      <w:tr w:rsidR="00F05D75" w:rsidRPr="00971C05" w14:paraId="6A79BB1B" w14:textId="77777777" w:rsidTr="00DA3A56">
        <w:trPr>
          <w:trHeight w:val="300"/>
        </w:trPr>
        <w:tc>
          <w:tcPr>
            <w:tcW w:w="2040" w:type="dxa"/>
            <w:tcBorders>
              <w:top w:val="nil"/>
              <w:left w:val="nil"/>
              <w:bottom w:val="nil"/>
              <w:right w:val="nil"/>
            </w:tcBorders>
            <w:shd w:val="clear" w:color="auto" w:fill="auto"/>
            <w:noWrap/>
            <w:vAlign w:val="bottom"/>
            <w:hideMark/>
          </w:tcPr>
          <w:p w14:paraId="785F9460" w14:textId="77777777" w:rsidR="00F05D75" w:rsidRPr="00971C05" w:rsidRDefault="00F05D75" w:rsidP="00F05D75">
            <w:pPr>
              <w:rPr>
                <w:rFonts w:ascii="Arial" w:hAnsi="Arial" w:cs="Arial"/>
                <w:color w:val="000000"/>
              </w:rPr>
            </w:pPr>
            <w:r w:rsidRPr="00971C05">
              <w:rPr>
                <w:rFonts w:ascii="Arial" w:hAnsi="Arial" w:cs="Arial"/>
                <w:color w:val="000000"/>
              </w:rPr>
              <w:t>Scan Visit</w:t>
            </w:r>
          </w:p>
        </w:tc>
        <w:tc>
          <w:tcPr>
            <w:tcW w:w="1300" w:type="dxa"/>
            <w:tcBorders>
              <w:top w:val="nil"/>
              <w:left w:val="nil"/>
              <w:bottom w:val="nil"/>
              <w:right w:val="nil"/>
            </w:tcBorders>
            <w:shd w:val="clear" w:color="auto" w:fill="auto"/>
            <w:noWrap/>
            <w:hideMark/>
          </w:tcPr>
          <w:p w14:paraId="05CC2BBA" w14:textId="2E7BBC30" w:rsidR="00F05D75" w:rsidRPr="00971C05" w:rsidRDefault="00F05D75" w:rsidP="00F05D75">
            <w:pPr>
              <w:jc w:val="center"/>
              <w:rPr>
                <w:rFonts w:ascii="Arial" w:hAnsi="Arial" w:cs="Arial"/>
                <w:color w:val="000000"/>
              </w:rPr>
            </w:pPr>
            <w:r w:rsidRPr="00971C05">
              <w:rPr>
                <w:rFonts w:ascii="Arial" w:hAnsi="Arial" w:cs="Arial"/>
              </w:rPr>
              <w:t>-0.21</w:t>
            </w:r>
          </w:p>
        </w:tc>
        <w:tc>
          <w:tcPr>
            <w:tcW w:w="1300" w:type="dxa"/>
            <w:tcBorders>
              <w:top w:val="nil"/>
              <w:left w:val="nil"/>
              <w:bottom w:val="nil"/>
              <w:right w:val="nil"/>
            </w:tcBorders>
            <w:shd w:val="clear" w:color="auto" w:fill="auto"/>
            <w:noWrap/>
            <w:hideMark/>
          </w:tcPr>
          <w:p w14:paraId="04B63400" w14:textId="5BEF540E" w:rsidR="00F05D75" w:rsidRPr="00971C05" w:rsidRDefault="00F05D75" w:rsidP="00F05D75">
            <w:pPr>
              <w:jc w:val="center"/>
              <w:rPr>
                <w:rFonts w:ascii="Arial" w:hAnsi="Arial" w:cs="Arial"/>
                <w:color w:val="000000"/>
              </w:rPr>
            </w:pPr>
            <w:r w:rsidRPr="00971C05">
              <w:rPr>
                <w:rFonts w:ascii="Arial" w:hAnsi="Arial" w:cs="Arial"/>
              </w:rPr>
              <w:t>0.20</w:t>
            </w:r>
          </w:p>
        </w:tc>
        <w:tc>
          <w:tcPr>
            <w:tcW w:w="1300" w:type="dxa"/>
            <w:tcBorders>
              <w:top w:val="nil"/>
              <w:left w:val="nil"/>
              <w:bottom w:val="nil"/>
              <w:right w:val="nil"/>
            </w:tcBorders>
            <w:shd w:val="clear" w:color="auto" w:fill="auto"/>
            <w:noWrap/>
            <w:hideMark/>
          </w:tcPr>
          <w:p w14:paraId="5CF584AB" w14:textId="07787608" w:rsidR="00F05D75" w:rsidRPr="00971C05" w:rsidRDefault="00F05D75" w:rsidP="00F05D75">
            <w:pPr>
              <w:jc w:val="center"/>
              <w:rPr>
                <w:rFonts w:ascii="Arial" w:hAnsi="Arial" w:cs="Arial"/>
                <w:color w:val="000000"/>
              </w:rPr>
            </w:pPr>
            <w:r w:rsidRPr="00971C05">
              <w:rPr>
                <w:rFonts w:ascii="Arial" w:hAnsi="Arial" w:cs="Arial"/>
              </w:rPr>
              <w:t>-1.06</w:t>
            </w:r>
          </w:p>
        </w:tc>
        <w:tc>
          <w:tcPr>
            <w:tcW w:w="1307" w:type="dxa"/>
            <w:tcBorders>
              <w:top w:val="nil"/>
              <w:left w:val="nil"/>
              <w:bottom w:val="nil"/>
              <w:right w:val="nil"/>
            </w:tcBorders>
            <w:shd w:val="clear" w:color="auto" w:fill="auto"/>
            <w:noWrap/>
            <w:hideMark/>
          </w:tcPr>
          <w:p w14:paraId="51EF7574" w14:textId="3354B553" w:rsidR="00F05D75" w:rsidRPr="00971C05" w:rsidRDefault="00F05D75" w:rsidP="00F05D75">
            <w:pPr>
              <w:jc w:val="center"/>
              <w:rPr>
                <w:rFonts w:ascii="Arial" w:hAnsi="Arial" w:cs="Arial"/>
                <w:color w:val="000000"/>
              </w:rPr>
            </w:pPr>
            <w:r w:rsidRPr="00971C05">
              <w:rPr>
                <w:rFonts w:ascii="Arial" w:hAnsi="Arial" w:cs="Arial"/>
              </w:rPr>
              <w:t>0.304</w:t>
            </w:r>
          </w:p>
        </w:tc>
      </w:tr>
      <w:tr w:rsidR="00F05D75" w:rsidRPr="00971C05" w14:paraId="16E912CA" w14:textId="77777777" w:rsidTr="00DA3A56">
        <w:trPr>
          <w:trHeight w:val="300"/>
        </w:trPr>
        <w:tc>
          <w:tcPr>
            <w:tcW w:w="2040" w:type="dxa"/>
            <w:tcBorders>
              <w:top w:val="nil"/>
              <w:left w:val="nil"/>
              <w:bottom w:val="nil"/>
              <w:right w:val="nil"/>
            </w:tcBorders>
            <w:shd w:val="clear" w:color="auto" w:fill="auto"/>
            <w:noWrap/>
            <w:vAlign w:val="bottom"/>
            <w:hideMark/>
          </w:tcPr>
          <w:p w14:paraId="5B0BDE16" w14:textId="77777777" w:rsidR="00F05D75" w:rsidRPr="00971C05" w:rsidRDefault="00F05D75" w:rsidP="00F05D75">
            <w:pPr>
              <w:rPr>
                <w:rFonts w:ascii="Arial" w:hAnsi="Arial" w:cs="Arial"/>
                <w:color w:val="000000"/>
              </w:rPr>
            </w:pPr>
            <w:r w:rsidRPr="00971C05">
              <w:rPr>
                <w:rFonts w:ascii="Arial" w:hAnsi="Arial" w:cs="Arial"/>
                <w:color w:val="000000"/>
              </w:rPr>
              <w:t>Scan Order</w:t>
            </w:r>
          </w:p>
        </w:tc>
        <w:tc>
          <w:tcPr>
            <w:tcW w:w="1300" w:type="dxa"/>
            <w:tcBorders>
              <w:top w:val="nil"/>
              <w:left w:val="nil"/>
              <w:bottom w:val="nil"/>
              <w:right w:val="nil"/>
            </w:tcBorders>
            <w:shd w:val="clear" w:color="auto" w:fill="auto"/>
            <w:noWrap/>
            <w:hideMark/>
          </w:tcPr>
          <w:p w14:paraId="7153E5AE" w14:textId="53BCEF44" w:rsidR="00F05D75" w:rsidRPr="00971C05" w:rsidRDefault="00F05D75" w:rsidP="00F05D75">
            <w:pPr>
              <w:jc w:val="center"/>
              <w:rPr>
                <w:rFonts w:ascii="Arial" w:hAnsi="Arial" w:cs="Arial"/>
                <w:color w:val="000000"/>
              </w:rPr>
            </w:pPr>
            <w:r w:rsidRPr="00971C05">
              <w:rPr>
                <w:rFonts w:ascii="Arial" w:hAnsi="Arial" w:cs="Arial"/>
              </w:rPr>
              <w:t>0.16</w:t>
            </w:r>
          </w:p>
        </w:tc>
        <w:tc>
          <w:tcPr>
            <w:tcW w:w="1300" w:type="dxa"/>
            <w:tcBorders>
              <w:top w:val="nil"/>
              <w:left w:val="nil"/>
              <w:bottom w:val="nil"/>
              <w:right w:val="nil"/>
            </w:tcBorders>
            <w:shd w:val="clear" w:color="auto" w:fill="auto"/>
            <w:noWrap/>
            <w:hideMark/>
          </w:tcPr>
          <w:p w14:paraId="3A9F2F6F" w14:textId="1233F3CD" w:rsidR="00F05D75" w:rsidRPr="00971C05" w:rsidRDefault="00F05D75" w:rsidP="00F05D75">
            <w:pPr>
              <w:jc w:val="center"/>
              <w:rPr>
                <w:rFonts w:ascii="Arial" w:hAnsi="Arial" w:cs="Arial"/>
                <w:color w:val="000000"/>
              </w:rPr>
            </w:pPr>
            <w:r w:rsidRPr="00971C05">
              <w:rPr>
                <w:rFonts w:ascii="Arial" w:hAnsi="Arial" w:cs="Arial"/>
              </w:rPr>
              <w:t>0.29</w:t>
            </w:r>
          </w:p>
        </w:tc>
        <w:tc>
          <w:tcPr>
            <w:tcW w:w="1300" w:type="dxa"/>
            <w:tcBorders>
              <w:top w:val="nil"/>
              <w:left w:val="nil"/>
              <w:bottom w:val="nil"/>
              <w:right w:val="nil"/>
            </w:tcBorders>
            <w:shd w:val="clear" w:color="auto" w:fill="auto"/>
            <w:noWrap/>
            <w:hideMark/>
          </w:tcPr>
          <w:p w14:paraId="07EB8C78" w14:textId="6E1CA8C1" w:rsidR="00F05D75" w:rsidRPr="00971C05" w:rsidRDefault="00F05D75" w:rsidP="00F05D75">
            <w:pPr>
              <w:jc w:val="center"/>
              <w:rPr>
                <w:rFonts w:ascii="Arial" w:hAnsi="Arial" w:cs="Arial"/>
                <w:color w:val="000000"/>
              </w:rPr>
            </w:pPr>
            <w:r w:rsidRPr="00971C05">
              <w:rPr>
                <w:rFonts w:ascii="Arial" w:hAnsi="Arial" w:cs="Arial"/>
              </w:rPr>
              <w:t>0.56</w:t>
            </w:r>
          </w:p>
        </w:tc>
        <w:tc>
          <w:tcPr>
            <w:tcW w:w="1307" w:type="dxa"/>
            <w:tcBorders>
              <w:top w:val="nil"/>
              <w:left w:val="nil"/>
              <w:bottom w:val="nil"/>
              <w:right w:val="nil"/>
            </w:tcBorders>
            <w:shd w:val="clear" w:color="auto" w:fill="auto"/>
            <w:noWrap/>
            <w:hideMark/>
          </w:tcPr>
          <w:p w14:paraId="72789495" w14:textId="5C82F789" w:rsidR="00F05D75" w:rsidRPr="00971C05" w:rsidRDefault="00F05D75" w:rsidP="00F05D75">
            <w:pPr>
              <w:jc w:val="center"/>
              <w:rPr>
                <w:rFonts w:ascii="Arial" w:hAnsi="Arial" w:cs="Arial"/>
                <w:color w:val="000000"/>
              </w:rPr>
            </w:pPr>
            <w:r w:rsidRPr="00971C05">
              <w:rPr>
                <w:rFonts w:ascii="Arial" w:hAnsi="Arial" w:cs="Arial"/>
              </w:rPr>
              <w:t>0.585</w:t>
            </w:r>
          </w:p>
        </w:tc>
      </w:tr>
      <w:tr w:rsidR="00F05D75" w:rsidRPr="00971C05" w14:paraId="60EB3005" w14:textId="77777777" w:rsidTr="00DA3A56">
        <w:trPr>
          <w:trHeight w:val="300"/>
        </w:trPr>
        <w:tc>
          <w:tcPr>
            <w:tcW w:w="2040" w:type="dxa"/>
            <w:tcBorders>
              <w:top w:val="nil"/>
              <w:left w:val="nil"/>
              <w:bottom w:val="nil"/>
              <w:right w:val="nil"/>
            </w:tcBorders>
            <w:shd w:val="clear" w:color="auto" w:fill="auto"/>
            <w:noWrap/>
            <w:vAlign w:val="bottom"/>
            <w:hideMark/>
          </w:tcPr>
          <w:p w14:paraId="06829033" w14:textId="77777777" w:rsidR="00F05D75" w:rsidRPr="00971C05" w:rsidRDefault="00F05D75" w:rsidP="00F05D75">
            <w:pPr>
              <w:rPr>
                <w:rFonts w:ascii="Arial" w:hAnsi="Arial" w:cs="Arial"/>
                <w:color w:val="000000"/>
              </w:rPr>
            </w:pPr>
            <w:r w:rsidRPr="00971C05">
              <w:rPr>
                <w:rFonts w:ascii="Arial" w:hAnsi="Arial" w:cs="Arial"/>
                <w:color w:val="000000"/>
              </w:rPr>
              <w:t>DLMO</w:t>
            </w:r>
          </w:p>
        </w:tc>
        <w:tc>
          <w:tcPr>
            <w:tcW w:w="1300" w:type="dxa"/>
            <w:tcBorders>
              <w:top w:val="nil"/>
              <w:left w:val="nil"/>
              <w:bottom w:val="nil"/>
              <w:right w:val="nil"/>
            </w:tcBorders>
            <w:shd w:val="clear" w:color="auto" w:fill="auto"/>
            <w:noWrap/>
            <w:hideMark/>
          </w:tcPr>
          <w:p w14:paraId="59E2AC93" w14:textId="275F33B0" w:rsidR="00F05D75" w:rsidRPr="00971C05" w:rsidRDefault="00F05D75" w:rsidP="00F05D75">
            <w:pPr>
              <w:jc w:val="center"/>
              <w:rPr>
                <w:rFonts w:ascii="Arial" w:hAnsi="Arial" w:cs="Arial"/>
                <w:color w:val="000000"/>
              </w:rPr>
            </w:pPr>
            <w:r w:rsidRPr="00971C05">
              <w:rPr>
                <w:rFonts w:ascii="Arial" w:hAnsi="Arial" w:cs="Arial"/>
              </w:rPr>
              <w:t>-0.20</w:t>
            </w:r>
          </w:p>
        </w:tc>
        <w:tc>
          <w:tcPr>
            <w:tcW w:w="1300" w:type="dxa"/>
            <w:tcBorders>
              <w:top w:val="nil"/>
              <w:left w:val="nil"/>
              <w:bottom w:val="nil"/>
              <w:right w:val="nil"/>
            </w:tcBorders>
            <w:shd w:val="clear" w:color="auto" w:fill="auto"/>
            <w:noWrap/>
            <w:hideMark/>
          </w:tcPr>
          <w:p w14:paraId="68035825" w14:textId="0A4EB684" w:rsidR="00F05D75" w:rsidRPr="00971C05" w:rsidRDefault="00F05D75" w:rsidP="00F05D75">
            <w:pPr>
              <w:jc w:val="center"/>
              <w:rPr>
                <w:rFonts w:ascii="Arial" w:hAnsi="Arial" w:cs="Arial"/>
                <w:color w:val="000000"/>
              </w:rPr>
            </w:pPr>
            <w:r w:rsidRPr="00971C05">
              <w:rPr>
                <w:rFonts w:ascii="Arial" w:hAnsi="Arial" w:cs="Arial"/>
              </w:rPr>
              <w:t>0.15</w:t>
            </w:r>
          </w:p>
        </w:tc>
        <w:tc>
          <w:tcPr>
            <w:tcW w:w="1300" w:type="dxa"/>
            <w:tcBorders>
              <w:top w:val="nil"/>
              <w:left w:val="nil"/>
              <w:bottom w:val="nil"/>
              <w:right w:val="nil"/>
            </w:tcBorders>
            <w:shd w:val="clear" w:color="auto" w:fill="auto"/>
            <w:noWrap/>
            <w:hideMark/>
          </w:tcPr>
          <w:p w14:paraId="63596DFD" w14:textId="08BC95B0" w:rsidR="00F05D75" w:rsidRPr="00971C05" w:rsidRDefault="00F05D75" w:rsidP="00F05D75">
            <w:pPr>
              <w:jc w:val="center"/>
              <w:rPr>
                <w:rFonts w:ascii="Arial" w:hAnsi="Arial" w:cs="Arial"/>
                <w:color w:val="000000"/>
              </w:rPr>
            </w:pPr>
            <w:r w:rsidRPr="00971C05">
              <w:rPr>
                <w:rFonts w:ascii="Arial" w:hAnsi="Arial" w:cs="Arial"/>
              </w:rPr>
              <w:t>-1.32</w:t>
            </w:r>
          </w:p>
        </w:tc>
        <w:tc>
          <w:tcPr>
            <w:tcW w:w="1307" w:type="dxa"/>
            <w:tcBorders>
              <w:top w:val="nil"/>
              <w:left w:val="nil"/>
              <w:bottom w:val="nil"/>
              <w:right w:val="nil"/>
            </w:tcBorders>
            <w:shd w:val="clear" w:color="auto" w:fill="auto"/>
            <w:noWrap/>
            <w:hideMark/>
          </w:tcPr>
          <w:p w14:paraId="78DD67FC" w14:textId="45C72919" w:rsidR="00F05D75" w:rsidRPr="00971C05" w:rsidRDefault="00F05D75" w:rsidP="00F05D75">
            <w:pPr>
              <w:jc w:val="center"/>
              <w:rPr>
                <w:rFonts w:ascii="Arial" w:hAnsi="Arial" w:cs="Arial"/>
                <w:color w:val="000000"/>
              </w:rPr>
            </w:pPr>
            <w:r w:rsidRPr="00971C05">
              <w:rPr>
                <w:rFonts w:ascii="Arial" w:hAnsi="Arial" w:cs="Arial"/>
              </w:rPr>
              <w:t>0.195</w:t>
            </w:r>
          </w:p>
        </w:tc>
      </w:tr>
      <w:tr w:rsidR="00F05D75" w:rsidRPr="00971C05" w14:paraId="2EE75B9F" w14:textId="77777777" w:rsidTr="00DA3A56">
        <w:trPr>
          <w:trHeight w:val="300"/>
        </w:trPr>
        <w:tc>
          <w:tcPr>
            <w:tcW w:w="2040" w:type="dxa"/>
            <w:tcBorders>
              <w:top w:val="nil"/>
              <w:left w:val="nil"/>
              <w:bottom w:val="nil"/>
              <w:right w:val="nil"/>
            </w:tcBorders>
            <w:shd w:val="clear" w:color="auto" w:fill="auto"/>
            <w:noWrap/>
            <w:vAlign w:val="bottom"/>
            <w:hideMark/>
          </w:tcPr>
          <w:p w14:paraId="399E2B39" w14:textId="77777777" w:rsidR="00F05D75" w:rsidRPr="00971C05" w:rsidRDefault="00F05D75" w:rsidP="00F05D75">
            <w:pPr>
              <w:rPr>
                <w:rFonts w:ascii="Arial" w:hAnsi="Arial" w:cs="Arial"/>
                <w:color w:val="000000"/>
              </w:rPr>
            </w:pPr>
            <w:r w:rsidRPr="00971C05">
              <w:rPr>
                <w:rFonts w:ascii="Arial" w:hAnsi="Arial" w:cs="Arial"/>
                <w:color w:val="000000"/>
              </w:rPr>
              <w:t>Align vs Misalign</w:t>
            </w:r>
          </w:p>
        </w:tc>
        <w:tc>
          <w:tcPr>
            <w:tcW w:w="1300" w:type="dxa"/>
            <w:tcBorders>
              <w:top w:val="nil"/>
              <w:left w:val="nil"/>
              <w:bottom w:val="nil"/>
              <w:right w:val="nil"/>
            </w:tcBorders>
            <w:shd w:val="clear" w:color="auto" w:fill="auto"/>
            <w:noWrap/>
            <w:hideMark/>
          </w:tcPr>
          <w:p w14:paraId="03ED09C5" w14:textId="04808BB6" w:rsidR="00F05D75" w:rsidRPr="00971C05" w:rsidRDefault="00F05D75" w:rsidP="00F05D75">
            <w:pPr>
              <w:jc w:val="center"/>
              <w:rPr>
                <w:rFonts w:ascii="Arial" w:hAnsi="Arial" w:cs="Arial"/>
                <w:color w:val="000000"/>
              </w:rPr>
            </w:pPr>
            <w:r w:rsidRPr="00971C05">
              <w:rPr>
                <w:rFonts w:ascii="Arial" w:hAnsi="Arial" w:cs="Arial"/>
              </w:rPr>
              <w:t>0.69</w:t>
            </w:r>
          </w:p>
        </w:tc>
        <w:tc>
          <w:tcPr>
            <w:tcW w:w="1300" w:type="dxa"/>
            <w:tcBorders>
              <w:top w:val="nil"/>
              <w:left w:val="nil"/>
              <w:bottom w:val="nil"/>
              <w:right w:val="nil"/>
            </w:tcBorders>
            <w:shd w:val="clear" w:color="auto" w:fill="auto"/>
            <w:noWrap/>
            <w:hideMark/>
          </w:tcPr>
          <w:p w14:paraId="379C78CC" w14:textId="527C809C" w:rsidR="00F05D75" w:rsidRPr="00971C05" w:rsidRDefault="00F05D75" w:rsidP="00F05D75">
            <w:pPr>
              <w:jc w:val="center"/>
              <w:rPr>
                <w:rFonts w:ascii="Arial" w:hAnsi="Arial" w:cs="Arial"/>
                <w:color w:val="000000"/>
              </w:rPr>
            </w:pPr>
            <w:r w:rsidRPr="00971C05">
              <w:rPr>
                <w:rFonts w:ascii="Arial" w:hAnsi="Arial" w:cs="Arial"/>
              </w:rPr>
              <w:t>0.29</w:t>
            </w:r>
          </w:p>
        </w:tc>
        <w:tc>
          <w:tcPr>
            <w:tcW w:w="1300" w:type="dxa"/>
            <w:tcBorders>
              <w:top w:val="nil"/>
              <w:left w:val="nil"/>
              <w:bottom w:val="nil"/>
              <w:right w:val="nil"/>
            </w:tcBorders>
            <w:shd w:val="clear" w:color="auto" w:fill="auto"/>
            <w:noWrap/>
            <w:hideMark/>
          </w:tcPr>
          <w:p w14:paraId="08D306B9" w14:textId="0D5EC30E" w:rsidR="00F05D75" w:rsidRPr="00971C05" w:rsidRDefault="00F05D75" w:rsidP="00F05D75">
            <w:pPr>
              <w:jc w:val="center"/>
              <w:rPr>
                <w:rFonts w:ascii="Arial" w:hAnsi="Arial" w:cs="Arial"/>
                <w:color w:val="000000"/>
              </w:rPr>
            </w:pPr>
            <w:r w:rsidRPr="00971C05">
              <w:rPr>
                <w:rFonts w:ascii="Arial" w:hAnsi="Arial" w:cs="Arial"/>
              </w:rPr>
              <w:t>2.36</w:t>
            </w:r>
          </w:p>
        </w:tc>
        <w:tc>
          <w:tcPr>
            <w:tcW w:w="1307" w:type="dxa"/>
            <w:tcBorders>
              <w:top w:val="nil"/>
              <w:left w:val="nil"/>
              <w:bottom w:val="nil"/>
              <w:right w:val="nil"/>
            </w:tcBorders>
            <w:shd w:val="clear" w:color="auto" w:fill="auto"/>
            <w:noWrap/>
            <w:hideMark/>
          </w:tcPr>
          <w:p w14:paraId="22B5AE2B" w14:textId="076DB686" w:rsidR="00F05D75" w:rsidRPr="00971C05" w:rsidRDefault="00F05D75" w:rsidP="00F05D75">
            <w:pPr>
              <w:jc w:val="center"/>
              <w:rPr>
                <w:rFonts w:ascii="Arial" w:hAnsi="Arial" w:cs="Arial"/>
                <w:b/>
                <w:bCs/>
                <w:color w:val="000000"/>
              </w:rPr>
            </w:pPr>
            <w:r w:rsidRPr="00971C05">
              <w:rPr>
                <w:rFonts w:ascii="Arial" w:hAnsi="Arial" w:cs="Arial"/>
                <w:b/>
                <w:bCs/>
              </w:rPr>
              <w:t>0.026</w:t>
            </w:r>
          </w:p>
        </w:tc>
      </w:tr>
      <w:tr w:rsidR="007C0C62" w:rsidRPr="00971C05" w14:paraId="4643E8CF" w14:textId="77777777" w:rsidTr="00F05D75">
        <w:trPr>
          <w:trHeight w:val="300"/>
        </w:trPr>
        <w:tc>
          <w:tcPr>
            <w:tcW w:w="2040" w:type="dxa"/>
            <w:tcBorders>
              <w:top w:val="nil"/>
              <w:left w:val="nil"/>
              <w:bottom w:val="nil"/>
              <w:right w:val="nil"/>
            </w:tcBorders>
            <w:shd w:val="clear" w:color="auto" w:fill="auto"/>
            <w:noWrap/>
            <w:vAlign w:val="bottom"/>
            <w:hideMark/>
          </w:tcPr>
          <w:p w14:paraId="7CB2BED8" w14:textId="77777777" w:rsidR="007C0C62" w:rsidRPr="00971C05" w:rsidRDefault="007C0C62" w:rsidP="007C0C62">
            <w:pPr>
              <w:jc w:val="center"/>
              <w:rPr>
                <w:rFonts w:ascii="Arial" w:hAnsi="Arial" w:cs="Arial"/>
                <w:color w:val="000000"/>
              </w:rPr>
            </w:pPr>
          </w:p>
        </w:tc>
        <w:tc>
          <w:tcPr>
            <w:tcW w:w="1300" w:type="dxa"/>
            <w:tcBorders>
              <w:top w:val="nil"/>
              <w:left w:val="nil"/>
              <w:bottom w:val="nil"/>
              <w:right w:val="nil"/>
            </w:tcBorders>
            <w:shd w:val="clear" w:color="auto" w:fill="auto"/>
            <w:noWrap/>
            <w:vAlign w:val="center"/>
            <w:hideMark/>
          </w:tcPr>
          <w:p w14:paraId="70506DBC" w14:textId="77777777" w:rsidR="007C0C62" w:rsidRPr="00971C05" w:rsidRDefault="007C0C62" w:rsidP="007C0C62">
            <w:pPr>
              <w:rPr>
                <w:rFonts w:ascii="Arial" w:hAnsi="Arial" w:cs="Arial"/>
              </w:rPr>
            </w:pPr>
          </w:p>
        </w:tc>
        <w:tc>
          <w:tcPr>
            <w:tcW w:w="1300" w:type="dxa"/>
            <w:tcBorders>
              <w:top w:val="nil"/>
              <w:left w:val="nil"/>
              <w:bottom w:val="nil"/>
              <w:right w:val="nil"/>
            </w:tcBorders>
            <w:shd w:val="clear" w:color="auto" w:fill="auto"/>
            <w:noWrap/>
            <w:vAlign w:val="center"/>
            <w:hideMark/>
          </w:tcPr>
          <w:p w14:paraId="588EBC82" w14:textId="77777777" w:rsidR="007C0C62" w:rsidRPr="00971C05" w:rsidRDefault="007C0C62" w:rsidP="007C0C62">
            <w:pPr>
              <w:jc w:val="center"/>
              <w:rPr>
                <w:rFonts w:ascii="Arial" w:hAnsi="Arial" w:cs="Arial"/>
              </w:rPr>
            </w:pPr>
          </w:p>
        </w:tc>
        <w:tc>
          <w:tcPr>
            <w:tcW w:w="1300" w:type="dxa"/>
            <w:tcBorders>
              <w:top w:val="nil"/>
              <w:left w:val="nil"/>
              <w:bottom w:val="nil"/>
              <w:right w:val="nil"/>
            </w:tcBorders>
            <w:shd w:val="clear" w:color="auto" w:fill="auto"/>
            <w:noWrap/>
            <w:vAlign w:val="center"/>
            <w:hideMark/>
          </w:tcPr>
          <w:p w14:paraId="76E2A0C3" w14:textId="77777777" w:rsidR="007C0C62" w:rsidRPr="00971C05" w:rsidRDefault="007C0C62" w:rsidP="007C0C62">
            <w:pPr>
              <w:jc w:val="center"/>
              <w:rPr>
                <w:rFonts w:ascii="Arial" w:hAnsi="Arial" w:cs="Arial"/>
              </w:rPr>
            </w:pPr>
          </w:p>
        </w:tc>
        <w:tc>
          <w:tcPr>
            <w:tcW w:w="1307" w:type="dxa"/>
            <w:tcBorders>
              <w:top w:val="nil"/>
              <w:left w:val="nil"/>
              <w:bottom w:val="nil"/>
              <w:right w:val="nil"/>
            </w:tcBorders>
            <w:shd w:val="clear" w:color="auto" w:fill="auto"/>
            <w:noWrap/>
            <w:vAlign w:val="center"/>
            <w:hideMark/>
          </w:tcPr>
          <w:p w14:paraId="6F3E5B5D" w14:textId="77777777" w:rsidR="007C0C62" w:rsidRPr="00971C05" w:rsidRDefault="007C0C62" w:rsidP="007C0C62">
            <w:pPr>
              <w:jc w:val="center"/>
              <w:rPr>
                <w:rFonts w:ascii="Arial" w:hAnsi="Arial" w:cs="Arial"/>
              </w:rPr>
            </w:pPr>
          </w:p>
        </w:tc>
      </w:tr>
      <w:tr w:rsidR="007C0C62" w:rsidRPr="00971C05" w14:paraId="36EA4C4A" w14:textId="77777777" w:rsidTr="00F05D75">
        <w:trPr>
          <w:trHeight w:val="300"/>
        </w:trPr>
        <w:tc>
          <w:tcPr>
            <w:tcW w:w="3340" w:type="dxa"/>
            <w:gridSpan w:val="2"/>
            <w:tcBorders>
              <w:top w:val="nil"/>
              <w:left w:val="nil"/>
              <w:bottom w:val="nil"/>
              <w:right w:val="nil"/>
            </w:tcBorders>
            <w:shd w:val="clear" w:color="auto" w:fill="auto"/>
            <w:noWrap/>
            <w:vAlign w:val="bottom"/>
            <w:hideMark/>
          </w:tcPr>
          <w:p w14:paraId="364727F0" w14:textId="71B41ADF" w:rsidR="007C0C62" w:rsidRPr="00971C05" w:rsidRDefault="007C0C62" w:rsidP="007C0C62">
            <w:pPr>
              <w:rPr>
                <w:rFonts w:ascii="Arial" w:hAnsi="Arial" w:cs="Arial"/>
                <w:b/>
                <w:bCs/>
                <w:color w:val="000000"/>
              </w:rPr>
            </w:pPr>
            <w:r w:rsidRPr="00971C05">
              <w:rPr>
                <w:rFonts w:ascii="Arial" w:hAnsi="Arial" w:cs="Arial"/>
                <w:b/>
                <w:bCs/>
                <w:color w:val="000000"/>
              </w:rPr>
              <w:t>Core model + lab night TST</w:t>
            </w:r>
          </w:p>
        </w:tc>
        <w:tc>
          <w:tcPr>
            <w:tcW w:w="1300" w:type="dxa"/>
            <w:tcBorders>
              <w:top w:val="nil"/>
              <w:left w:val="nil"/>
              <w:bottom w:val="nil"/>
              <w:right w:val="nil"/>
            </w:tcBorders>
            <w:shd w:val="clear" w:color="auto" w:fill="auto"/>
            <w:noWrap/>
            <w:vAlign w:val="center"/>
            <w:hideMark/>
          </w:tcPr>
          <w:p w14:paraId="62D3FAC0" w14:textId="77777777" w:rsidR="007C0C62" w:rsidRPr="00971C05" w:rsidRDefault="007C0C62" w:rsidP="007C0C62">
            <w:pPr>
              <w:rPr>
                <w:rFonts w:ascii="Arial" w:hAnsi="Arial" w:cs="Arial"/>
                <w:b/>
                <w:bCs/>
                <w:color w:val="000000"/>
              </w:rPr>
            </w:pPr>
          </w:p>
        </w:tc>
        <w:tc>
          <w:tcPr>
            <w:tcW w:w="1300" w:type="dxa"/>
            <w:tcBorders>
              <w:top w:val="nil"/>
              <w:left w:val="nil"/>
              <w:bottom w:val="nil"/>
              <w:right w:val="nil"/>
            </w:tcBorders>
            <w:shd w:val="clear" w:color="auto" w:fill="auto"/>
            <w:noWrap/>
            <w:vAlign w:val="center"/>
            <w:hideMark/>
          </w:tcPr>
          <w:p w14:paraId="79478C69" w14:textId="77777777" w:rsidR="007C0C62" w:rsidRPr="00971C05" w:rsidRDefault="007C0C62" w:rsidP="007C0C62">
            <w:pPr>
              <w:jc w:val="center"/>
              <w:rPr>
                <w:rFonts w:ascii="Arial" w:hAnsi="Arial" w:cs="Arial"/>
              </w:rPr>
            </w:pPr>
          </w:p>
        </w:tc>
        <w:tc>
          <w:tcPr>
            <w:tcW w:w="1307" w:type="dxa"/>
            <w:tcBorders>
              <w:top w:val="nil"/>
              <w:left w:val="nil"/>
              <w:bottom w:val="nil"/>
              <w:right w:val="nil"/>
            </w:tcBorders>
            <w:shd w:val="clear" w:color="auto" w:fill="auto"/>
            <w:noWrap/>
            <w:vAlign w:val="center"/>
            <w:hideMark/>
          </w:tcPr>
          <w:p w14:paraId="48E2913A" w14:textId="77777777" w:rsidR="007C0C62" w:rsidRPr="00971C05" w:rsidRDefault="007C0C62" w:rsidP="007C0C62">
            <w:pPr>
              <w:jc w:val="center"/>
              <w:rPr>
                <w:rFonts w:ascii="Arial" w:hAnsi="Arial" w:cs="Arial"/>
              </w:rPr>
            </w:pPr>
          </w:p>
        </w:tc>
      </w:tr>
      <w:tr w:rsidR="00F05D75" w:rsidRPr="00971C05" w14:paraId="5438F803" w14:textId="77777777" w:rsidTr="00DA3A56">
        <w:trPr>
          <w:trHeight w:val="300"/>
        </w:trPr>
        <w:tc>
          <w:tcPr>
            <w:tcW w:w="2040" w:type="dxa"/>
            <w:tcBorders>
              <w:top w:val="nil"/>
              <w:left w:val="nil"/>
              <w:bottom w:val="nil"/>
              <w:right w:val="nil"/>
            </w:tcBorders>
            <w:shd w:val="clear" w:color="auto" w:fill="auto"/>
            <w:noWrap/>
            <w:vAlign w:val="bottom"/>
            <w:hideMark/>
          </w:tcPr>
          <w:p w14:paraId="557D9424" w14:textId="77777777" w:rsidR="00F05D75" w:rsidRPr="00971C05" w:rsidRDefault="00F05D75" w:rsidP="00F05D75">
            <w:pPr>
              <w:rPr>
                <w:rFonts w:ascii="Arial" w:hAnsi="Arial" w:cs="Arial"/>
                <w:color w:val="000000"/>
              </w:rPr>
            </w:pPr>
            <w:r w:rsidRPr="00971C05">
              <w:rPr>
                <w:rFonts w:ascii="Arial" w:hAnsi="Arial" w:cs="Arial"/>
                <w:color w:val="000000"/>
              </w:rPr>
              <w:t>Lab night TST</w:t>
            </w:r>
          </w:p>
        </w:tc>
        <w:tc>
          <w:tcPr>
            <w:tcW w:w="1300" w:type="dxa"/>
            <w:tcBorders>
              <w:top w:val="nil"/>
              <w:left w:val="nil"/>
              <w:bottom w:val="nil"/>
              <w:right w:val="nil"/>
            </w:tcBorders>
            <w:shd w:val="clear" w:color="auto" w:fill="auto"/>
            <w:noWrap/>
            <w:hideMark/>
          </w:tcPr>
          <w:p w14:paraId="4DA8FA13" w14:textId="16FFDC45" w:rsidR="00F05D75" w:rsidRPr="00971C05" w:rsidRDefault="00F05D75" w:rsidP="00F05D75">
            <w:pPr>
              <w:jc w:val="center"/>
              <w:rPr>
                <w:rFonts w:ascii="Arial" w:hAnsi="Arial" w:cs="Arial"/>
                <w:color w:val="000000"/>
              </w:rPr>
            </w:pPr>
            <w:r w:rsidRPr="00971C05">
              <w:rPr>
                <w:rFonts w:ascii="Arial" w:hAnsi="Arial" w:cs="Arial"/>
              </w:rPr>
              <w:t>-0.02</w:t>
            </w:r>
          </w:p>
        </w:tc>
        <w:tc>
          <w:tcPr>
            <w:tcW w:w="1300" w:type="dxa"/>
            <w:tcBorders>
              <w:top w:val="nil"/>
              <w:left w:val="nil"/>
              <w:bottom w:val="nil"/>
              <w:right w:val="nil"/>
            </w:tcBorders>
            <w:shd w:val="clear" w:color="auto" w:fill="auto"/>
            <w:noWrap/>
            <w:hideMark/>
          </w:tcPr>
          <w:p w14:paraId="668E924D" w14:textId="70B1EF45" w:rsidR="00F05D75" w:rsidRPr="00971C05" w:rsidRDefault="00F05D75" w:rsidP="00F05D75">
            <w:pPr>
              <w:jc w:val="center"/>
              <w:rPr>
                <w:rFonts w:ascii="Arial" w:hAnsi="Arial" w:cs="Arial"/>
                <w:color w:val="000000"/>
              </w:rPr>
            </w:pPr>
            <w:r w:rsidRPr="00971C05">
              <w:rPr>
                <w:rFonts w:ascii="Arial" w:hAnsi="Arial" w:cs="Arial"/>
              </w:rPr>
              <w:t>0.18</w:t>
            </w:r>
          </w:p>
        </w:tc>
        <w:tc>
          <w:tcPr>
            <w:tcW w:w="1300" w:type="dxa"/>
            <w:tcBorders>
              <w:top w:val="nil"/>
              <w:left w:val="nil"/>
              <w:bottom w:val="nil"/>
              <w:right w:val="nil"/>
            </w:tcBorders>
            <w:shd w:val="clear" w:color="auto" w:fill="auto"/>
            <w:noWrap/>
            <w:hideMark/>
          </w:tcPr>
          <w:p w14:paraId="068F874B" w14:textId="753530B6" w:rsidR="00F05D75" w:rsidRPr="00971C05" w:rsidRDefault="00F05D75" w:rsidP="00F05D75">
            <w:pPr>
              <w:jc w:val="center"/>
              <w:rPr>
                <w:rFonts w:ascii="Arial" w:hAnsi="Arial" w:cs="Arial"/>
                <w:color w:val="000000"/>
              </w:rPr>
            </w:pPr>
            <w:r w:rsidRPr="00971C05">
              <w:rPr>
                <w:rFonts w:ascii="Arial" w:hAnsi="Arial" w:cs="Arial"/>
              </w:rPr>
              <w:t>-0.11</w:t>
            </w:r>
          </w:p>
        </w:tc>
        <w:tc>
          <w:tcPr>
            <w:tcW w:w="1307" w:type="dxa"/>
            <w:tcBorders>
              <w:top w:val="nil"/>
              <w:left w:val="nil"/>
              <w:bottom w:val="nil"/>
              <w:right w:val="nil"/>
            </w:tcBorders>
            <w:shd w:val="clear" w:color="auto" w:fill="auto"/>
            <w:noWrap/>
            <w:hideMark/>
          </w:tcPr>
          <w:p w14:paraId="4B45EA43" w14:textId="149A9FB2" w:rsidR="00F05D75" w:rsidRPr="00971C05" w:rsidRDefault="00F05D75" w:rsidP="00F05D75">
            <w:pPr>
              <w:jc w:val="center"/>
              <w:rPr>
                <w:rFonts w:ascii="Arial" w:hAnsi="Arial" w:cs="Arial"/>
                <w:color w:val="000000"/>
              </w:rPr>
            </w:pPr>
            <w:r w:rsidRPr="00971C05">
              <w:rPr>
                <w:rFonts w:ascii="Arial" w:hAnsi="Arial" w:cs="Arial"/>
              </w:rPr>
              <w:t>0.911</w:t>
            </w:r>
          </w:p>
        </w:tc>
      </w:tr>
      <w:tr w:rsidR="00F05D75" w:rsidRPr="00971C05" w14:paraId="4B978780" w14:textId="77777777" w:rsidTr="00DA3A56">
        <w:trPr>
          <w:trHeight w:val="300"/>
        </w:trPr>
        <w:tc>
          <w:tcPr>
            <w:tcW w:w="2040" w:type="dxa"/>
            <w:tcBorders>
              <w:top w:val="nil"/>
              <w:left w:val="nil"/>
              <w:bottom w:val="nil"/>
              <w:right w:val="nil"/>
            </w:tcBorders>
            <w:shd w:val="clear" w:color="auto" w:fill="auto"/>
            <w:noWrap/>
            <w:vAlign w:val="bottom"/>
            <w:hideMark/>
          </w:tcPr>
          <w:p w14:paraId="288F659B" w14:textId="77777777" w:rsidR="00F05D75" w:rsidRPr="00971C05" w:rsidRDefault="00F05D75" w:rsidP="00F05D75">
            <w:pPr>
              <w:rPr>
                <w:rFonts w:ascii="Arial" w:hAnsi="Arial" w:cs="Arial"/>
                <w:color w:val="000000"/>
              </w:rPr>
            </w:pPr>
            <w:r w:rsidRPr="00971C05">
              <w:rPr>
                <w:rFonts w:ascii="Arial" w:hAnsi="Arial" w:cs="Arial"/>
                <w:color w:val="000000"/>
              </w:rPr>
              <w:t>Align vs Misalign</w:t>
            </w:r>
          </w:p>
        </w:tc>
        <w:tc>
          <w:tcPr>
            <w:tcW w:w="1300" w:type="dxa"/>
            <w:tcBorders>
              <w:top w:val="nil"/>
              <w:left w:val="nil"/>
              <w:bottom w:val="nil"/>
              <w:right w:val="nil"/>
            </w:tcBorders>
            <w:shd w:val="clear" w:color="auto" w:fill="auto"/>
            <w:noWrap/>
            <w:hideMark/>
          </w:tcPr>
          <w:p w14:paraId="2039AEF9" w14:textId="0AED2099" w:rsidR="00F05D75" w:rsidRPr="00971C05" w:rsidRDefault="00F05D75" w:rsidP="00F05D75">
            <w:pPr>
              <w:jc w:val="center"/>
              <w:rPr>
                <w:rFonts w:ascii="Arial" w:hAnsi="Arial" w:cs="Arial"/>
                <w:color w:val="000000"/>
              </w:rPr>
            </w:pPr>
            <w:r w:rsidRPr="00971C05">
              <w:rPr>
                <w:rFonts w:ascii="Arial" w:hAnsi="Arial" w:cs="Arial"/>
              </w:rPr>
              <w:t>0.79</w:t>
            </w:r>
          </w:p>
        </w:tc>
        <w:tc>
          <w:tcPr>
            <w:tcW w:w="1300" w:type="dxa"/>
            <w:tcBorders>
              <w:top w:val="nil"/>
              <w:left w:val="nil"/>
              <w:bottom w:val="nil"/>
              <w:right w:val="nil"/>
            </w:tcBorders>
            <w:shd w:val="clear" w:color="auto" w:fill="auto"/>
            <w:noWrap/>
            <w:hideMark/>
          </w:tcPr>
          <w:p w14:paraId="5FFA3AC1" w14:textId="46083226" w:rsidR="00F05D75" w:rsidRPr="00971C05" w:rsidRDefault="00F05D75" w:rsidP="00F05D75">
            <w:pPr>
              <w:jc w:val="center"/>
              <w:rPr>
                <w:rFonts w:ascii="Arial" w:hAnsi="Arial" w:cs="Arial"/>
                <w:color w:val="000000"/>
              </w:rPr>
            </w:pPr>
            <w:r w:rsidRPr="00971C05">
              <w:rPr>
                <w:rFonts w:ascii="Arial" w:hAnsi="Arial" w:cs="Arial"/>
              </w:rPr>
              <w:t>0.31</w:t>
            </w:r>
          </w:p>
        </w:tc>
        <w:tc>
          <w:tcPr>
            <w:tcW w:w="1300" w:type="dxa"/>
            <w:tcBorders>
              <w:top w:val="nil"/>
              <w:left w:val="nil"/>
              <w:bottom w:val="nil"/>
              <w:right w:val="nil"/>
            </w:tcBorders>
            <w:shd w:val="clear" w:color="auto" w:fill="auto"/>
            <w:noWrap/>
            <w:hideMark/>
          </w:tcPr>
          <w:p w14:paraId="1DACF613" w14:textId="4378A7DB" w:rsidR="00F05D75" w:rsidRPr="00971C05" w:rsidRDefault="00F05D75" w:rsidP="00F05D75">
            <w:pPr>
              <w:jc w:val="center"/>
              <w:rPr>
                <w:rFonts w:ascii="Arial" w:hAnsi="Arial" w:cs="Arial"/>
                <w:color w:val="000000"/>
              </w:rPr>
            </w:pPr>
            <w:r w:rsidRPr="00971C05">
              <w:rPr>
                <w:rFonts w:ascii="Arial" w:hAnsi="Arial" w:cs="Arial"/>
              </w:rPr>
              <w:t>2.55</w:t>
            </w:r>
          </w:p>
        </w:tc>
        <w:tc>
          <w:tcPr>
            <w:tcW w:w="1307" w:type="dxa"/>
            <w:tcBorders>
              <w:top w:val="nil"/>
              <w:left w:val="nil"/>
              <w:bottom w:val="nil"/>
              <w:right w:val="nil"/>
            </w:tcBorders>
            <w:shd w:val="clear" w:color="auto" w:fill="auto"/>
            <w:noWrap/>
            <w:hideMark/>
          </w:tcPr>
          <w:p w14:paraId="0F690954" w14:textId="06CC646A" w:rsidR="00F05D75" w:rsidRPr="00971C05" w:rsidRDefault="00F05D75" w:rsidP="00F05D75">
            <w:pPr>
              <w:jc w:val="center"/>
              <w:rPr>
                <w:rFonts w:ascii="Arial" w:hAnsi="Arial" w:cs="Arial"/>
                <w:b/>
                <w:bCs/>
                <w:color w:val="000000"/>
              </w:rPr>
            </w:pPr>
            <w:r w:rsidRPr="00971C05">
              <w:rPr>
                <w:rFonts w:ascii="Arial" w:hAnsi="Arial" w:cs="Arial"/>
                <w:b/>
                <w:bCs/>
              </w:rPr>
              <w:t>0.018</w:t>
            </w:r>
          </w:p>
        </w:tc>
      </w:tr>
      <w:tr w:rsidR="007C0C62" w:rsidRPr="00971C05" w14:paraId="4FA94F9B" w14:textId="77777777" w:rsidTr="00F05D75">
        <w:trPr>
          <w:trHeight w:val="300"/>
        </w:trPr>
        <w:tc>
          <w:tcPr>
            <w:tcW w:w="2040" w:type="dxa"/>
            <w:tcBorders>
              <w:top w:val="nil"/>
              <w:left w:val="nil"/>
              <w:bottom w:val="nil"/>
              <w:right w:val="nil"/>
            </w:tcBorders>
            <w:shd w:val="clear" w:color="auto" w:fill="auto"/>
            <w:noWrap/>
            <w:vAlign w:val="bottom"/>
            <w:hideMark/>
          </w:tcPr>
          <w:p w14:paraId="0F3604E2" w14:textId="77777777" w:rsidR="007C0C62" w:rsidRPr="00971C05" w:rsidRDefault="007C0C62" w:rsidP="007C0C62">
            <w:pPr>
              <w:jc w:val="center"/>
              <w:rPr>
                <w:rFonts w:ascii="Arial" w:hAnsi="Arial" w:cs="Arial"/>
                <w:color w:val="000000"/>
              </w:rPr>
            </w:pPr>
          </w:p>
        </w:tc>
        <w:tc>
          <w:tcPr>
            <w:tcW w:w="1300" w:type="dxa"/>
            <w:tcBorders>
              <w:top w:val="nil"/>
              <w:left w:val="nil"/>
              <w:bottom w:val="nil"/>
              <w:right w:val="nil"/>
            </w:tcBorders>
            <w:shd w:val="clear" w:color="auto" w:fill="auto"/>
            <w:noWrap/>
            <w:vAlign w:val="center"/>
            <w:hideMark/>
          </w:tcPr>
          <w:p w14:paraId="2665FB3D" w14:textId="77777777" w:rsidR="007C0C62" w:rsidRPr="00971C05" w:rsidRDefault="007C0C62" w:rsidP="007C0C62">
            <w:pPr>
              <w:rPr>
                <w:rFonts w:ascii="Arial" w:hAnsi="Arial" w:cs="Arial"/>
              </w:rPr>
            </w:pPr>
          </w:p>
        </w:tc>
        <w:tc>
          <w:tcPr>
            <w:tcW w:w="1300" w:type="dxa"/>
            <w:tcBorders>
              <w:top w:val="nil"/>
              <w:left w:val="nil"/>
              <w:bottom w:val="nil"/>
              <w:right w:val="nil"/>
            </w:tcBorders>
            <w:shd w:val="clear" w:color="auto" w:fill="auto"/>
            <w:noWrap/>
            <w:vAlign w:val="center"/>
            <w:hideMark/>
          </w:tcPr>
          <w:p w14:paraId="31642249" w14:textId="77777777" w:rsidR="007C0C62" w:rsidRPr="00971C05" w:rsidRDefault="007C0C62" w:rsidP="007C0C62">
            <w:pPr>
              <w:jc w:val="center"/>
              <w:rPr>
                <w:rFonts w:ascii="Arial" w:hAnsi="Arial" w:cs="Arial"/>
              </w:rPr>
            </w:pPr>
          </w:p>
        </w:tc>
        <w:tc>
          <w:tcPr>
            <w:tcW w:w="1300" w:type="dxa"/>
            <w:tcBorders>
              <w:top w:val="nil"/>
              <w:left w:val="nil"/>
              <w:bottom w:val="nil"/>
              <w:right w:val="nil"/>
            </w:tcBorders>
            <w:shd w:val="clear" w:color="auto" w:fill="auto"/>
            <w:noWrap/>
            <w:vAlign w:val="center"/>
            <w:hideMark/>
          </w:tcPr>
          <w:p w14:paraId="69841D2A" w14:textId="77777777" w:rsidR="007C0C62" w:rsidRPr="00971C05" w:rsidRDefault="007C0C62" w:rsidP="007C0C62">
            <w:pPr>
              <w:jc w:val="center"/>
              <w:rPr>
                <w:rFonts w:ascii="Arial" w:hAnsi="Arial" w:cs="Arial"/>
              </w:rPr>
            </w:pPr>
          </w:p>
        </w:tc>
        <w:tc>
          <w:tcPr>
            <w:tcW w:w="1307" w:type="dxa"/>
            <w:tcBorders>
              <w:top w:val="nil"/>
              <w:left w:val="nil"/>
              <w:bottom w:val="nil"/>
              <w:right w:val="nil"/>
            </w:tcBorders>
            <w:shd w:val="clear" w:color="auto" w:fill="auto"/>
            <w:noWrap/>
            <w:vAlign w:val="center"/>
            <w:hideMark/>
          </w:tcPr>
          <w:p w14:paraId="0C5FBB83" w14:textId="77777777" w:rsidR="007C0C62" w:rsidRPr="00971C05" w:rsidRDefault="007C0C62" w:rsidP="007C0C62">
            <w:pPr>
              <w:jc w:val="center"/>
              <w:rPr>
                <w:rFonts w:ascii="Arial" w:hAnsi="Arial" w:cs="Arial"/>
              </w:rPr>
            </w:pPr>
          </w:p>
        </w:tc>
      </w:tr>
      <w:tr w:rsidR="007C0C62" w:rsidRPr="00971C05" w14:paraId="6DF915B1" w14:textId="77777777" w:rsidTr="00F05D75">
        <w:trPr>
          <w:trHeight w:val="300"/>
        </w:trPr>
        <w:tc>
          <w:tcPr>
            <w:tcW w:w="2040" w:type="dxa"/>
            <w:tcBorders>
              <w:top w:val="nil"/>
              <w:left w:val="nil"/>
              <w:bottom w:val="nil"/>
              <w:right w:val="nil"/>
            </w:tcBorders>
            <w:shd w:val="clear" w:color="auto" w:fill="auto"/>
            <w:noWrap/>
            <w:vAlign w:val="bottom"/>
            <w:hideMark/>
          </w:tcPr>
          <w:p w14:paraId="2D5FBDEF" w14:textId="77777777" w:rsidR="007C0C62" w:rsidRPr="00971C05" w:rsidRDefault="007C0C62" w:rsidP="007C0C62">
            <w:pPr>
              <w:rPr>
                <w:rFonts w:ascii="Arial" w:hAnsi="Arial" w:cs="Arial"/>
                <w:b/>
                <w:bCs/>
                <w:color w:val="000000"/>
              </w:rPr>
            </w:pPr>
            <w:r w:rsidRPr="00971C05">
              <w:rPr>
                <w:rFonts w:ascii="Arial" w:hAnsi="Arial" w:cs="Arial"/>
                <w:b/>
                <w:bCs/>
                <w:color w:val="000000"/>
              </w:rPr>
              <w:t>Core model + PVT</w:t>
            </w:r>
          </w:p>
        </w:tc>
        <w:tc>
          <w:tcPr>
            <w:tcW w:w="1300" w:type="dxa"/>
            <w:tcBorders>
              <w:top w:val="nil"/>
              <w:left w:val="nil"/>
              <w:bottom w:val="nil"/>
              <w:right w:val="nil"/>
            </w:tcBorders>
            <w:shd w:val="clear" w:color="auto" w:fill="auto"/>
            <w:noWrap/>
            <w:vAlign w:val="center"/>
            <w:hideMark/>
          </w:tcPr>
          <w:p w14:paraId="4D063E62" w14:textId="77777777" w:rsidR="007C0C62" w:rsidRPr="00971C05" w:rsidRDefault="007C0C62" w:rsidP="007C0C62">
            <w:pPr>
              <w:rPr>
                <w:rFonts w:ascii="Arial" w:hAnsi="Arial" w:cs="Arial"/>
                <w:b/>
                <w:bCs/>
                <w:color w:val="000000"/>
              </w:rPr>
            </w:pPr>
          </w:p>
        </w:tc>
        <w:tc>
          <w:tcPr>
            <w:tcW w:w="1300" w:type="dxa"/>
            <w:tcBorders>
              <w:top w:val="nil"/>
              <w:left w:val="nil"/>
              <w:bottom w:val="nil"/>
              <w:right w:val="nil"/>
            </w:tcBorders>
            <w:shd w:val="clear" w:color="auto" w:fill="auto"/>
            <w:noWrap/>
            <w:vAlign w:val="center"/>
            <w:hideMark/>
          </w:tcPr>
          <w:p w14:paraId="0394172A" w14:textId="77777777" w:rsidR="007C0C62" w:rsidRPr="00971C05" w:rsidRDefault="007C0C62" w:rsidP="007C0C62">
            <w:pPr>
              <w:jc w:val="center"/>
              <w:rPr>
                <w:rFonts w:ascii="Arial" w:hAnsi="Arial" w:cs="Arial"/>
              </w:rPr>
            </w:pPr>
          </w:p>
        </w:tc>
        <w:tc>
          <w:tcPr>
            <w:tcW w:w="1300" w:type="dxa"/>
            <w:tcBorders>
              <w:top w:val="nil"/>
              <w:left w:val="nil"/>
              <w:bottom w:val="nil"/>
              <w:right w:val="nil"/>
            </w:tcBorders>
            <w:shd w:val="clear" w:color="auto" w:fill="auto"/>
            <w:noWrap/>
            <w:vAlign w:val="center"/>
            <w:hideMark/>
          </w:tcPr>
          <w:p w14:paraId="63494666" w14:textId="77777777" w:rsidR="007C0C62" w:rsidRPr="00971C05" w:rsidRDefault="007C0C62" w:rsidP="007C0C62">
            <w:pPr>
              <w:jc w:val="center"/>
              <w:rPr>
                <w:rFonts w:ascii="Arial" w:hAnsi="Arial" w:cs="Arial"/>
              </w:rPr>
            </w:pPr>
          </w:p>
        </w:tc>
        <w:tc>
          <w:tcPr>
            <w:tcW w:w="1307" w:type="dxa"/>
            <w:tcBorders>
              <w:top w:val="nil"/>
              <w:left w:val="nil"/>
              <w:bottom w:val="nil"/>
              <w:right w:val="nil"/>
            </w:tcBorders>
            <w:shd w:val="clear" w:color="auto" w:fill="auto"/>
            <w:noWrap/>
            <w:vAlign w:val="center"/>
            <w:hideMark/>
          </w:tcPr>
          <w:p w14:paraId="0D1EB457" w14:textId="77777777" w:rsidR="007C0C62" w:rsidRPr="00971C05" w:rsidRDefault="007C0C62" w:rsidP="007C0C62">
            <w:pPr>
              <w:jc w:val="center"/>
              <w:rPr>
                <w:rFonts w:ascii="Arial" w:hAnsi="Arial" w:cs="Arial"/>
              </w:rPr>
            </w:pPr>
          </w:p>
        </w:tc>
      </w:tr>
      <w:tr w:rsidR="00F05D75" w:rsidRPr="00971C05" w14:paraId="38E0EA8F" w14:textId="77777777" w:rsidTr="00F03FCF">
        <w:trPr>
          <w:trHeight w:val="320"/>
        </w:trPr>
        <w:tc>
          <w:tcPr>
            <w:tcW w:w="2040" w:type="dxa"/>
            <w:tcBorders>
              <w:top w:val="nil"/>
              <w:left w:val="nil"/>
              <w:right w:val="nil"/>
            </w:tcBorders>
            <w:shd w:val="clear" w:color="auto" w:fill="auto"/>
            <w:noWrap/>
            <w:vAlign w:val="bottom"/>
            <w:hideMark/>
          </w:tcPr>
          <w:p w14:paraId="07C207F6" w14:textId="77777777" w:rsidR="00F05D75" w:rsidRPr="00971C05" w:rsidRDefault="00F05D75" w:rsidP="00F05D75">
            <w:pPr>
              <w:rPr>
                <w:rFonts w:ascii="Arial" w:hAnsi="Arial" w:cs="Arial"/>
                <w:color w:val="000000"/>
              </w:rPr>
            </w:pPr>
            <w:r w:rsidRPr="00971C05">
              <w:rPr>
                <w:rFonts w:ascii="Arial" w:hAnsi="Arial" w:cs="Arial"/>
                <w:color w:val="000000"/>
              </w:rPr>
              <w:t>PVT</w:t>
            </w:r>
          </w:p>
        </w:tc>
        <w:tc>
          <w:tcPr>
            <w:tcW w:w="1300" w:type="dxa"/>
            <w:tcBorders>
              <w:top w:val="nil"/>
              <w:left w:val="nil"/>
              <w:right w:val="nil"/>
            </w:tcBorders>
            <w:shd w:val="clear" w:color="auto" w:fill="auto"/>
            <w:noWrap/>
            <w:hideMark/>
          </w:tcPr>
          <w:p w14:paraId="39B82822" w14:textId="6A34E08A" w:rsidR="00F05D75" w:rsidRPr="00971C05" w:rsidRDefault="00F05D75" w:rsidP="00F05D75">
            <w:pPr>
              <w:jc w:val="center"/>
              <w:rPr>
                <w:rFonts w:ascii="Arial" w:hAnsi="Arial" w:cs="Arial"/>
                <w:color w:val="000000"/>
              </w:rPr>
            </w:pPr>
            <w:r w:rsidRPr="00971C05">
              <w:rPr>
                <w:rFonts w:ascii="Arial" w:hAnsi="Arial" w:cs="Arial"/>
              </w:rPr>
              <w:t>0.04</w:t>
            </w:r>
          </w:p>
        </w:tc>
        <w:tc>
          <w:tcPr>
            <w:tcW w:w="1300" w:type="dxa"/>
            <w:tcBorders>
              <w:top w:val="nil"/>
              <w:left w:val="nil"/>
              <w:right w:val="nil"/>
            </w:tcBorders>
            <w:shd w:val="clear" w:color="auto" w:fill="auto"/>
            <w:noWrap/>
            <w:hideMark/>
          </w:tcPr>
          <w:p w14:paraId="68E869EE" w14:textId="09970A84" w:rsidR="00F05D75" w:rsidRPr="00971C05" w:rsidRDefault="00F05D75" w:rsidP="00F05D75">
            <w:pPr>
              <w:jc w:val="center"/>
              <w:rPr>
                <w:rFonts w:ascii="Arial" w:hAnsi="Arial" w:cs="Arial"/>
                <w:color w:val="000000"/>
              </w:rPr>
            </w:pPr>
            <w:r w:rsidRPr="00971C05">
              <w:rPr>
                <w:rFonts w:ascii="Arial" w:hAnsi="Arial" w:cs="Arial"/>
              </w:rPr>
              <w:t>0.06</w:t>
            </w:r>
          </w:p>
        </w:tc>
        <w:tc>
          <w:tcPr>
            <w:tcW w:w="1300" w:type="dxa"/>
            <w:tcBorders>
              <w:top w:val="nil"/>
              <w:left w:val="nil"/>
              <w:right w:val="nil"/>
            </w:tcBorders>
            <w:shd w:val="clear" w:color="auto" w:fill="auto"/>
            <w:noWrap/>
            <w:hideMark/>
          </w:tcPr>
          <w:p w14:paraId="3734B78A" w14:textId="027B3184" w:rsidR="00F05D75" w:rsidRPr="00971C05" w:rsidRDefault="00F05D75" w:rsidP="00F05D75">
            <w:pPr>
              <w:jc w:val="center"/>
              <w:rPr>
                <w:rFonts w:ascii="Arial" w:hAnsi="Arial" w:cs="Arial"/>
                <w:color w:val="000000"/>
              </w:rPr>
            </w:pPr>
            <w:r w:rsidRPr="00971C05">
              <w:rPr>
                <w:rFonts w:ascii="Arial" w:hAnsi="Arial" w:cs="Arial"/>
              </w:rPr>
              <w:t>0.66</w:t>
            </w:r>
          </w:p>
        </w:tc>
        <w:tc>
          <w:tcPr>
            <w:tcW w:w="1307" w:type="dxa"/>
            <w:tcBorders>
              <w:top w:val="nil"/>
              <w:left w:val="nil"/>
              <w:right w:val="nil"/>
            </w:tcBorders>
            <w:shd w:val="clear" w:color="auto" w:fill="auto"/>
            <w:noWrap/>
            <w:hideMark/>
          </w:tcPr>
          <w:p w14:paraId="7C71E812" w14:textId="4B2733F9" w:rsidR="00F05D75" w:rsidRPr="00971C05" w:rsidRDefault="00F05D75" w:rsidP="00F05D75">
            <w:pPr>
              <w:jc w:val="center"/>
              <w:rPr>
                <w:rFonts w:ascii="Arial" w:hAnsi="Arial" w:cs="Arial"/>
                <w:color w:val="000000"/>
              </w:rPr>
            </w:pPr>
            <w:r w:rsidRPr="00971C05">
              <w:rPr>
                <w:rFonts w:ascii="Arial" w:hAnsi="Arial" w:cs="Arial"/>
              </w:rPr>
              <w:t>0.513</w:t>
            </w:r>
          </w:p>
        </w:tc>
      </w:tr>
      <w:tr w:rsidR="00F05D75" w:rsidRPr="00971C05" w14:paraId="21200659" w14:textId="77777777" w:rsidTr="00F03FCF">
        <w:trPr>
          <w:trHeight w:val="320"/>
        </w:trPr>
        <w:tc>
          <w:tcPr>
            <w:tcW w:w="2040" w:type="dxa"/>
            <w:tcBorders>
              <w:top w:val="nil"/>
              <w:left w:val="nil"/>
              <w:bottom w:val="single" w:sz="4" w:space="0" w:color="auto"/>
              <w:right w:val="nil"/>
            </w:tcBorders>
            <w:shd w:val="clear" w:color="auto" w:fill="auto"/>
            <w:noWrap/>
            <w:vAlign w:val="bottom"/>
            <w:hideMark/>
          </w:tcPr>
          <w:p w14:paraId="279338B5" w14:textId="77777777" w:rsidR="00F05D75" w:rsidRPr="00971C05" w:rsidRDefault="00F05D75" w:rsidP="00F05D75">
            <w:pPr>
              <w:rPr>
                <w:rFonts w:ascii="Arial" w:hAnsi="Arial" w:cs="Arial"/>
                <w:color w:val="000000"/>
              </w:rPr>
            </w:pPr>
            <w:r w:rsidRPr="00971C05">
              <w:rPr>
                <w:rFonts w:ascii="Arial" w:hAnsi="Arial" w:cs="Arial"/>
                <w:color w:val="000000"/>
              </w:rPr>
              <w:t>Align vs Misalign</w:t>
            </w:r>
          </w:p>
        </w:tc>
        <w:tc>
          <w:tcPr>
            <w:tcW w:w="1300" w:type="dxa"/>
            <w:tcBorders>
              <w:top w:val="nil"/>
              <w:left w:val="nil"/>
              <w:bottom w:val="single" w:sz="4" w:space="0" w:color="auto"/>
              <w:right w:val="nil"/>
            </w:tcBorders>
            <w:shd w:val="clear" w:color="auto" w:fill="auto"/>
            <w:noWrap/>
            <w:hideMark/>
          </w:tcPr>
          <w:p w14:paraId="55F3398A" w14:textId="3A01B8F1" w:rsidR="00F05D75" w:rsidRPr="00971C05" w:rsidRDefault="00F05D75" w:rsidP="00F05D75">
            <w:pPr>
              <w:jc w:val="center"/>
              <w:rPr>
                <w:rFonts w:ascii="Arial" w:hAnsi="Arial" w:cs="Arial"/>
                <w:color w:val="000000"/>
              </w:rPr>
            </w:pPr>
            <w:r w:rsidRPr="00971C05">
              <w:rPr>
                <w:rFonts w:ascii="Arial" w:hAnsi="Arial" w:cs="Arial"/>
              </w:rPr>
              <w:t>0.86</w:t>
            </w:r>
          </w:p>
        </w:tc>
        <w:tc>
          <w:tcPr>
            <w:tcW w:w="1300" w:type="dxa"/>
            <w:tcBorders>
              <w:top w:val="nil"/>
              <w:left w:val="nil"/>
              <w:bottom w:val="single" w:sz="4" w:space="0" w:color="auto"/>
              <w:right w:val="nil"/>
            </w:tcBorders>
            <w:shd w:val="clear" w:color="auto" w:fill="auto"/>
            <w:noWrap/>
            <w:hideMark/>
          </w:tcPr>
          <w:p w14:paraId="6EF34F67" w14:textId="6F20CC17" w:rsidR="00F05D75" w:rsidRPr="00971C05" w:rsidRDefault="00F05D75" w:rsidP="00F05D75">
            <w:pPr>
              <w:jc w:val="center"/>
              <w:rPr>
                <w:rFonts w:ascii="Arial" w:hAnsi="Arial" w:cs="Arial"/>
                <w:color w:val="000000"/>
              </w:rPr>
            </w:pPr>
            <w:r w:rsidRPr="00971C05">
              <w:rPr>
                <w:rFonts w:ascii="Arial" w:hAnsi="Arial" w:cs="Arial"/>
              </w:rPr>
              <w:t>0.35</w:t>
            </w:r>
          </w:p>
        </w:tc>
        <w:tc>
          <w:tcPr>
            <w:tcW w:w="1300" w:type="dxa"/>
            <w:tcBorders>
              <w:top w:val="nil"/>
              <w:left w:val="nil"/>
              <w:bottom w:val="single" w:sz="4" w:space="0" w:color="auto"/>
              <w:right w:val="nil"/>
            </w:tcBorders>
            <w:shd w:val="clear" w:color="auto" w:fill="auto"/>
            <w:noWrap/>
            <w:hideMark/>
          </w:tcPr>
          <w:p w14:paraId="073A0E52" w14:textId="584286B0" w:rsidR="00F05D75" w:rsidRPr="00971C05" w:rsidRDefault="00F05D75" w:rsidP="00F05D75">
            <w:pPr>
              <w:jc w:val="center"/>
              <w:rPr>
                <w:rFonts w:ascii="Arial" w:hAnsi="Arial" w:cs="Arial"/>
                <w:color w:val="000000"/>
              </w:rPr>
            </w:pPr>
            <w:r w:rsidRPr="00971C05">
              <w:rPr>
                <w:rFonts w:ascii="Arial" w:hAnsi="Arial" w:cs="Arial"/>
              </w:rPr>
              <w:t>2.51</w:t>
            </w:r>
          </w:p>
        </w:tc>
        <w:tc>
          <w:tcPr>
            <w:tcW w:w="1307" w:type="dxa"/>
            <w:tcBorders>
              <w:top w:val="nil"/>
              <w:left w:val="nil"/>
              <w:bottom w:val="single" w:sz="4" w:space="0" w:color="auto"/>
              <w:right w:val="nil"/>
            </w:tcBorders>
            <w:shd w:val="clear" w:color="auto" w:fill="auto"/>
            <w:noWrap/>
            <w:hideMark/>
          </w:tcPr>
          <w:p w14:paraId="5944027B" w14:textId="0B36035B" w:rsidR="00F05D75" w:rsidRPr="00971C05" w:rsidRDefault="00F05D75" w:rsidP="00F05D75">
            <w:pPr>
              <w:jc w:val="center"/>
              <w:rPr>
                <w:rFonts w:ascii="Arial" w:hAnsi="Arial" w:cs="Arial"/>
                <w:b/>
                <w:bCs/>
                <w:color w:val="000000"/>
              </w:rPr>
            </w:pPr>
            <w:r w:rsidRPr="00971C05">
              <w:rPr>
                <w:rFonts w:ascii="Arial" w:hAnsi="Arial" w:cs="Arial"/>
                <w:b/>
                <w:bCs/>
              </w:rPr>
              <w:t>0.021</w:t>
            </w:r>
          </w:p>
        </w:tc>
      </w:tr>
    </w:tbl>
    <w:p w14:paraId="620F23FA" w14:textId="1F65936E" w:rsidR="007C0C62" w:rsidRPr="00971C05" w:rsidRDefault="007C0C62">
      <w:pPr>
        <w:rPr>
          <w:rFonts w:ascii="Arial" w:hAnsi="Arial" w:cs="Arial"/>
        </w:rPr>
      </w:pPr>
    </w:p>
    <w:p w14:paraId="6C62B5FE" w14:textId="505623CD" w:rsidR="007C0C62" w:rsidRPr="00971C05" w:rsidRDefault="00FC3317" w:rsidP="007C0C62">
      <w:pPr>
        <w:rPr>
          <w:rFonts w:ascii="Arial" w:hAnsi="Arial" w:cs="Arial"/>
          <w:color w:val="FF0000"/>
        </w:rPr>
      </w:pPr>
      <w:r w:rsidRPr="00971C05">
        <w:rPr>
          <w:rFonts w:ascii="Arial" w:hAnsi="Arial" w:cs="Arial"/>
        </w:rPr>
        <w:t xml:space="preserve">NOTE: The models adding lab night TST </w:t>
      </w:r>
      <w:r w:rsidR="00634E93">
        <w:rPr>
          <w:rFonts w:ascii="Arial" w:hAnsi="Arial" w:cs="Arial"/>
        </w:rPr>
        <w:t>or</w:t>
      </w:r>
      <w:r w:rsidR="00634E93" w:rsidRPr="00971C05">
        <w:rPr>
          <w:rFonts w:ascii="Arial" w:hAnsi="Arial" w:cs="Arial"/>
        </w:rPr>
        <w:t xml:space="preserve"> </w:t>
      </w:r>
      <w:r w:rsidRPr="00971C05">
        <w:rPr>
          <w:rFonts w:ascii="Arial" w:hAnsi="Arial" w:cs="Arial"/>
        </w:rPr>
        <w:t xml:space="preserve">PVT include all the covariates included in the Core model, but they are not listed for clarity of presentation. </w:t>
      </w:r>
      <w:r w:rsidR="007226A8" w:rsidRPr="00971C05">
        <w:rPr>
          <w:rFonts w:ascii="Arial" w:hAnsi="Arial" w:cs="Arial"/>
        </w:rPr>
        <w:t xml:space="preserve">All covariate effects remained non-significant in subsequent models. </w:t>
      </w:r>
      <w:r w:rsidR="007226A8" w:rsidRPr="00971C05">
        <w:rPr>
          <w:rFonts w:ascii="Arial" w:hAnsi="Arial" w:cs="Arial"/>
          <w:color w:val="FF0000"/>
        </w:rPr>
        <w:t xml:space="preserve"> </w:t>
      </w:r>
    </w:p>
    <w:p w14:paraId="10675E1C" w14:textId="77777777" w:rsidR="007C0C62" w:rsidRPr="00971C05" w:rsidRDefault="007C0C62">
      <w:pPr>
        <w:rPr>
          <w:rFonts w:ascii="Arial" w:hAnsi="Arial" w:cs="Arial"/>
          <w:color w:val="FF0000"/>
        </w:rPr>
      </w:pPr>
      <w:r w:rsidRPr="00971C05">
        <w:rPr>
          <w:rFonts w:ascii="Arial" w:hAnsi="Arial" w:cs="Arial"/>
          <w:color w:val="FF0000"/>
        </w:rPr>
        <w:br w:type="page"/>
      </w:r>
    </w:p>
    <w:p w14:paraId="1F7CA45F" w14:textId="10D33350" w:rsidR="007C0C62" w:rsidRPr="00971C05" w:rsidRDefault="007C0C62" w:rsidP="007C0C62">
      <w:pPr>
        <w:rPr>
          <w:rFonts w:ascii="Arial" w:hAnsi="Arial" w:cs="Arial"/>
        </w:rPr>
      </w:pPr>
      <w:r w:rsidRPr="00971C05">
        <w:rPr>
          <w:rFonts w:ascii="Arial" w:hAnsi="Arial" w:cs="Arial"/>
        </w:rPr>
        <w:lastRenderedPageBreak/>
        <w:t xml:space="preserve">Table S4. Models predicting </w:t>
      </w:r>
      <w:proofErr w:type="spellStart"/>
      <w:r w:rsidRPr="00971C05">
        <w:rPr>
          <w:rFonts w:ascii="Arial" w:hAnsi="Arial" w:cs="Arial"/>
        </w:rPr>
        <w:t>mPFC</w:t>
      </w:r>
      <w:proofErr w:type="spellEnd"/>
      <w:r w:rsidRPr="00971C05">
        <w:rPr>
          <w:rFonts w:ascii="Arial" w:hAnsi="Arial" w:cs="Arial"/>
        </w:rPr>
        <w:t xml:space="preserve"> activation during reward anticipation versus baseline (standardized score)</w:t>
      </w:r>
    </w:p>
    <w:tbl>
      <w:tblPr>
        <w:tblW w:w="7240" w:type="dxa"/>
        <w:tblLook w:val="04A0" w:firstRow="1" w:lastRow="0" w:firstColumn="1" w:lastColumn="0" w:noHBand="0" w:noVBand="1"/>
      </w:tblPr>
      <w:tblGrid>
        <w:gridCol w:w="2040"/>
        <w:gridCol w:w="1300"/>
        <w:gridCol w:w="1300"/>
        <w:gridCol w:w="1300"/>
        <w:gridCol w:w="1300"/>
      </w:tblGrid>
      <w:tr w:rsidR="007C0C62" w:rsidRPr="00971C05" w14:paraId="74CC6F2B" w14:textId="77777777" w:rsidTr="007C0C62">
        <w:trPr>
          <w:trHeight w:val="300"/>
        </w:trPr>
        <w:tc>
          <w:tcPr>
            <w:tcW w:w="2040" w:type="dxa"/>
            <w:tcBorders>
              <w:top w:val="nil"/>
              <w:left w:val="nil"/>
              <w:bottom w:val="single" w:sz="4" w:space="0" w:color="auto"/>
              <w:right w:val="nil"/>
            </w:tcBorders>
            <w:shd w:val="clear" w:color="auto" w:fill="auto"/>
            <w:noWrap/>
            <w:vAlign w:val="bottom"/>
            <w:hideMark/>
          </w:tcPr>
          <w:p w14:paraId="06B4B447" w14:textId="77777777" w:rsidR="007C0C62" w:rsidRPr="00971C05" w:rsidRDefault="007C0C62" w:rsidP="007C0C62">
            <w:pPr>
              <w:rPr>
                <w:rFonts w:ascii="Arial" w:hAnsi="Arial" w:cs="Arial"/>
                <w:color w:val="000000"/>
              </w:rPr>
            </w:pPr>
            <w:r w:rsidRPr="00971C05">
              <w:rPr>
                <w:rFonts w:ascii="Arial" w:hAnsi="Arial" w:cs="Arial"/>
                <w:color w:val="000000"/>
              </w:rPr>
              <w:t>Parameter</w:t>
            </w:r>
          </w:p>
        </w:tc>
        <w:tc>
          <w:tcPr>
            <w:tcW w:w="1300" w:type="dxa"/>
            <w:tcBorders>
              <w:top w:val="nil"/>
              <w:left w:val="nil"/>
              <w:bottom w:val="single" w:sz="4" w:space="0" w:color="auto"/>
              <w:right w:val="nil"/>
            </w:tcBorders>
            <w:shd w:val="clear" w:color="auto" w:fill="auto"/>
            <w:noWrap/>
            <w:vAlign w:val="bottom"/>
            <w:hideMark/>
          </w:tcPr>
          <w:p w14:paraId="5D74BFC3" w14:textId="77777777" w:rsidR="007C0C62" w:rsidRPr="00971C05" w:rsidRDefault="007C0C62" w:rsidP="007C0C62">
            <w:pPr>
              <w:jc w:val="center"/>
              <w:rPr>
                <w:rFonts w:ascii="Arial" w:hAnsi="Arial" w:cs="Arial"/>
                <w:color w:val="000000"/>
              </w:rPr>
            </w:pPr>
            <w:r w:rsidRPr="00971C05">
              <w:rPr>
                <w:rFonts w:ascii="Arial" w:hAnsi="Arial" w:cs="Arial"/>
                <w:color w:val="000000"/>
              </w:rPr>
              <w:t>B</w:t>
            </w:r>
          </w:p>
        </w:tc>
        <w:tc>
          <w:tcPr>
            <w:tcW w:w="1300" w:type="dxa"/>
            <w:tcBorders>
              <w:top w:val="nil"/>
              <w:left w:val="nil"/>
              <w:bottom w:val="single" w:sz="4" w:space="0" w:color="auto"/>
              <w:right w:val="nil"/>
            </w:tcBorders>
            <w:shd w:val="clear" w:color="auto" w:fill="auto"/>
            <w:noWrap/>
            <w:vAlign w:val="bottom"/>
            <w:hideMark/>
          </w:tcPr>
          <w:p w14:paraId="62ED8FFA" w14:textId="77777777" w:rsidR="007C0C62" w:rsidRPr="00971C05" w:rsidRDefault="007C0C62" w:rsidP="007C0C62">
            <w:pPr>
              <w:jc w:val="center"/>
              <w:rPr>
                <w:rFonts w:ascii="Arial" w:hAnsi="Arial" w:cs="Arial"/>
                <w:color w:val="000000"/>
              </w:rPr>
            </w:pPr>
            <w:r w:rsidRPr="00971C05">
              <w:rPr>
                <w:rFonts w:ascii="Arial" w:hAnsi="Arial" w:cs="Arial"/>
                <w:color w:val="000000"/>
              </w:rPr>
              <w:t>SE</w:t>
            </w:r>
          </w:p>
        </w:tc>
        <w:tc>
          <w:tcPr>
            <w:tcW w:w="1300" w:type="dxa"/>
            <w:tcBorders>
              <w:top w:val="nil"/>
              <w:left w:val="nil"/>
              <w:bottom w:val="single" w:sz="4" w:space="0" w:color="auto"/>
              <w:right w:val="nil"/>
            </w:tcBorders>
            <w:shd w:val="clear" w:color="auto" w:fill="auto"/>
            <w:noWrap/>
            <w:vAlign w:val="bottom"/>
            <w:hideMark/>
          </w:tcPr>
          <w:p w14:paraId="4EB9587D" w14:textId="77777777" w:rsidR="007C0C62" w:rsidRPr="00971C05" w:rsidRDefault="007C0C62" w:rsidP="007C0C62">
            <w:pPr>
              <w:jc w:val="center"/>
              <w:rPr>
                <w:rFonts w:ascii="Arial" w:hAnsi="Arial" w:cs="Arial"/>
                <w:color w:val="000000"/>
              </w:rPr>
            </w:pPr>
            <w:r w:rsidRPr="00971C05">
              <w:rPr>
                <w:rFonts w:ascii="Arial" w:hAnsi="Arial" w:cs="Arial"/>
                <w:color w:val="000000"/>
              </w:rPr>
              <w:t>t-value</w:t>
            </w:r>
          </w:p>
        </w:tc>
        <w:tc>
          <w:tcPr>
            <w:tcW w:w="1300" w:type="dxa"/>
            <w:tcBorders>
              <w:top w:val="nil"/>
              <w:left w:val="nil"/>
              <w:bottom w:val="single" w:sz="4" w:space="0" w:color="auto"/>
              <w:right w:val="nil"/>
            </w:tcBorders>
            <w:shd w:val="clear" w:color="auto" w:fill="auto"/>
            <w:noWrap/>
            <w:vAlign w:val="bottom"/>
            <w:hideMark/>
          </w:tcPr>
          <w:p w14:paraId="3784981D" w14:textId="77777777" w:rsidR="007C0C62" w:rsidRPr="00971C05" w:rsidRDefault="007C0C62" w:rsidP="007C0C62">
            <w:pPr>
              <w:jc w:val="center"/>
              <w:rPr>
                <w:rFonts w:ascii="Arial" w:hAnsi="Arial" w:cs="Arial"/>
                <w:color w:val="000000"/>
              </w:rPr>
            </w:pPr>
            <w:r w:rsidRPr="00971C05">
              <w:rPr>
                <w:rFonts w:ascii="Arial" w:hAnsi="Arial" w:cs="Arial"/>
                <w:color w:val="000000"/>
              </w:rPr>
              <w:t>p-value</w:t>
            </w:r>
          </w:p>
        </w:tc>
      </w:tr>
      <w:tr w:rsidR="007C0C62" w:rsidRPr="00971C05" w14:paraId="4089243E" w14:textId="77777777" w:rsidTr="007C0C62">
        <w:trPr>
          <w:trHeight w:val="300"/>
        </w:trPr>
        <w:tc>
          <w:tcPr>
            <w:tcW w:w="2040" w:type="dxa"/>
            <w:tcBorders>
              <w:top w:val="single" w:sz="4" w:space="0" w:color="auto"/>
              <w:left w:val="nil"/>
              <w:bottom w:val="nil"/>
              <w:right w:val="nil"/>
            </w:tcBorders>
            <w:shd w:val="clear" w:color="auto" w:fill="auto"/>
            <w:noWrap/>
            <w:vAlign w:val="bottom"/>
            <w:hideMark/>
          </w:tcPr>
          <w:p w14:paraId="61D1AE45" w14:textId="77777777" w:rsidR="007C0C62" w:rsidRPr="00971C05" w:rsidRDefault="007C0C62" w:rsidP="007C0C62">
            <w:pPr>
              <w:rPr>
                <w:rFonts w:ascii="Arial" w:hAnsi="Arial" w:cs="Arial"/>
                <w:b/>
                <w:bCs/>
                <w:color w:val="000000"/>
              </w:rPr>
            </w:pPr>
            <w:r w:rsidRPr="00971C05">
              <w:rPr>
                <w:rFonts w:ascii="Arial" w:hAnsi="Arial" w:cs="Arial"/>
                <w:b/>
                <w:bCs/>
                <w:color w:val="000000"/>
              </w:rPr>
              <w:t>Core model</w:t>
            </w:r>
          </w:p>
        </w:tc>
        <w:tc>
          <w:tcPr>
            <w:tcW w:w="1300" w:type="dxa"/>
            <w:tcBorders>
              <w:top w:val="single" w:sz="4" w:space="0" w:color="auto"/>
              <w:left w:val="nil"/>
              <w:bottom w:val="nil"/>
              <w:right w:val="nil"/>
            </w:tcBorders>
            <w:shd w:val="clear" w:color="auto" w:fill="auto"/>
            <w:noWrap/>
            <w:vAlign w:val="bottom"/>
            <w:hideMark/>
          </w:tcPr>
          <w:p w14:paraId="44176B67" w14:textId="77777777" w:rsidR="007C0C62" w:rsidRPr="00971C05" w:rsidRDefault="007C0C62" w:rsidP="007C0C62">
            <w:pPr>
              <w:rPr>
                <w:rFonts w:ascii="Arial" w:hAnsi="Arial" w:cs="Arial"/>
                <w:b/>
                <w:bCs/>
                <w:color w:val="000000"/>
              </w:rPr>
            </w:pPr>
          </w:p>
        </w:tc>
        <w:tc>
          <w:tcPr>
            <w:tcW w:w="1300" w:type="dxa"/>
            <w:tcBorders>
              <w:top w:val="single" w:sz="4" w:space="0" w:color="auto"/>
              <w:left w:val="nil"/>
              <w:bottom w:val="nil"/>
              <w:right w:val="nil"/>
            </w:tcBorders>
            <w:shd w:val="clear" w:color="auto" w:fill="auto"/>
            <w:noWrap/>
            <w:vAlign w:val="bottom"/>
            <w:hideMark/>
          </w:tcPr>
          <w:p w14:paraId="51801C31" w14:textId="77777777" w:rsidR="007C0C62" w:rsidRPr="00971C05" w:rsidRDefault="007C0C62" w:rsidP="007C0C62">
            <w:pPr>
              <w:jc w:val="center"/>
              <w:rPr>
                <w:rFonts w:ascii="Arial" w:hAnsi="Arial" w:cs="Arial"/>
                <w:sz w:val="20"/>
                <w:szCs w:val="20"/>
              </w:rPr>
            </w:pPr>
          </w:p>
        </w:tc>
        <w:tc>
          <w:tcPr>
            <w:tcW w:w="1300" w:type="dxa"/>
            <w:tcBorders>
              <w:top w:val="single" w:sz="4" w:space="0" w:color="auto"/>
              <w:left w:val="nil"/>
              <w:bottom w:val="nil"/>
              <w:right w:val="nil"/>
            </w:tcBorders>
            <w:shd w:val="clear" w:color="auto" w:fill="auto"/>
            <w:noWrap/>
            <w:vAlign w:val="bottom"/>
            <w:hideMark/>
          </w:tcPr>
          <w:p w14:paraId="3AC67278" w14:textId="77777777" w:rsidR="007C0C62" w:rsidRPr="00971C05" w:rsidRDefault="007C0C62" w:rsidP="007C0C62">
            <w:pPr>
              <w:jc w:val="center"/>
              <w:rPr>
                <w:rFonts w:ascii="Arial" w:hAnsi="Arial" w:cs="Arial"/>
                <w:sz w:val="20"/>
                <w:szCs w:val="20"/>
              </w:rPr>
            </w:pPr>
          </w:p>
        </w:tc>
        <w:tc>
          <w:tcPr>
            <w:tcW w:w="1300" w:type="dxa"/>
            <w:tcBorders>
              <w:top w:val="single" w:sz="4" w:space="0" w:color="auto"/>
              <w:left w:val="nil"/>
              <w:bottom w:val="nil"/>
              <w:right w:val="nil"/>
            </w:tcBorders>
            <w:shd w:val="clear" w:color="auto" w:fill="auto"/>
            <w:noWrap/>
            <w:vAlign w:val="bottom"/>
            <w:hideMark/>
          </w:tcPr>
          <w:p w14:paraId="6A224A4C" w14:textId="77777777" w:rsidR="007C0C62" w:rsidRPr="00971C05" w:rsidRDefault="007C0C62" w:rsidP="007C0C62">
            <w:pPr>
              <w:jc w:val="center"/>
              <w:rPr>
                <w:rFonts w:ascii="Arial" w:hAnsi="Arial" w:cs="Arial"/>
                <w:sz w:val="20"/>
                <w:szCs w:val="20"/>
              </w:rPr>
            </w:pPr>
          </w:p>
        </w:tc>
      </w:tr>
      <w:tr w:rsidR="007C0C62" w:rsidRPr="00971C05" w14:paraId="22B3945D" w14:textId="77777777" w:rsidTr="007C0C62">
        <w:trPr>
          <w:trHeight w:val="300"/>
        </w:trPr>
        <w:tc>
          <w:tcPr>
            <w:tcW w:w="2040" w:type="dxa"/>
            <w:tcBorders>
              <w:top w:val="nil"/>
              <w:left w:val="nil"/>
              <w:bottom w:val="nil"/>
              <w:right w:val="nil"/>
            </w:tcBorders>
            <w:shd w:val="clear" w:color="auto" w:fill="auto"/>
            <w:noWrap/>
            <w:vAlign w:val="bottom"/>
            <w:hideMark/>
          </w:tcPr>
          <w:p w14:paraId="6840482C" w14:textId="77777777" w:rsidR="007C0C62" w:rsidRPr="00971C05" w:rsidRDefault="007C0C62" w:rsidP="007C0C62">
            <w:pPr>
              <w:rPr>
                <w:rFonts w:ascii="Arial" w:hAnsi="Arial" w:cs="Arial"/>
                <w:color w:val="000000"/>
              </w:rPr>
            </w:pPr>
            <w:r w:rsidRPr="00971C05">
              <w:rPr>
                <w:rFonts w:ascii="Arial" w:hAnsi="Arial" w:cs="Arial"/>
                <w:color w:val="000000"/>
              </w:rPr>
              <w:t>Intercept</w:t>
            </w:r>
          </w:p>
        </w:tc>
        <w:tc>
          <w:tcPr>
            <w:tcW w:w="1300" w:type="dxa"/>
            <w:tcBorders>
              <w:top w:val="nil"/>
              <w:left w:val="nil"/>
              <w:bottom w:val="nil"/>
              <w:right w:val="nil"/>
            </w:tcBorders>
            <w:shd w:val="clear" w:color="auto" w:fill="auto"/>
            <w:noWrap/>
            <w:vAlign w:val="bottom"/>
            <w:hideMark/>
          </w:tcPr>
          <w:p w14:paraId="051D9E2C" w14:textId="77777777" w:rsidR="007C0C62" w:rsidRPr="00971C05" w:rsidRDefault="007C0C62" w:rsidP="007C0C62">
            <w:pPr>
              <w:jc w:val="center"/>
              <w:rPr>
                <w:rFonts w:ascii="Arial" w:hAnsi="Arial" w:cs="Arial"/>
                <w:color w:val="000000"/>
              </w:rPr>
            </w:pPr>
            <w:r w:rsidRPr="00971C05">
              <w:rPr>
                <w:rFonts w:ascii="Arial" w:hAnsi="Arial" w:cs="Arial"/>
                <w:color w:val="000000"/>
              </w:rPr>
              <w:t>2.29</w:t>
            </w:r>
          </w:p>
        </w:tc>
        <w:tc>
          <w:tcPr>
            <w:tcW w:w="1300" w:type="dxa"/>
            <w:tcBorders>
              <w:top w:val="nil"/>
              <w:left w:val="nil"/>
              <w:bottom w:val="nil"/>
              <w:right w:val="nil"/>
            </w:tcBorders>
            <w:shd w:val="clear" w:color="auto" w:fill="auto"/>
            <w:noWrap/>
            <w:vAlign w:val="bottom"/>
            <w:hideMark/>
          </w:tcPr>
          <w:p w14:paraId="5C49BDD2" w14:textId="77777777" w:rsidR="007C0C62" w:rsidRPr="00971C05" w:rsidRDefault="007C0C62" w:rsidP="007C0C62">
            <w:pPr>
              <w:jc w:val="center"/>
              <w:rPr>
                <w:rFonts w:ascii="Arial" w:hAnsi="Arial" w:cs="Arial"/>
                <w:color w:val="000000"/>
              </w:rPr>
            </w:pPr>
            <w:r w:rsidRPr="00971C05">
              <w:rPr>
                <w:rFonts w:ascii="Arial" w:hAnsi="Arial" w:cs="Arial"/>
                <w:color w:val="000000"/>
              </w:rPr>
              <w:t>2.80</w:t>
            </w:r>
          </w:p>
        </w:tc>
        <w:tc>
          <w:tcPr>
            <w:tcW w:w="1300" w:type="dxa"/>
            <w:tcBorders>
              <w:top w:val="nil"/>
              <w:left w:val="nil"/>
              <w:bottom w:val="nil"/>
              <w:right w:val="nil"/>
            </w:tcBorders>
            <w:shd w:val="clear" w:color="auto" w:fill="auto"/>
            <w:noWrap/>
            <w:vAlign w:val="bottom"/>
            <w:hideMark/>
          </w:tcPr>
          <w:p w14:paraId="14041834" w14:textId="77777777" w:rsidR="007C0C62" w:rsidRPr="00971C05" w:rsidRDefault="007C0C62" w:rsidP="007C0C62">
            <w:pPr>
              <w:jc w:val="center"/>
              <w:rPr>
                <w:rFonts w:ascii="Arial" w:hAnsi="Arial" w:cs="Arial"/>
                <w:color w:val="000000"/>
              </w:rPr>
            </w:pPr>
            <w:r w:rsidRPr="00971C05">
              <w:rPr>
                <w:rFonts w:ascii="Arial" w:hAnsi="Arial" w:cs="Arial"/>
                <w:color w:val="000000"/>
              </w:rPr>
              <w:t>0.82</w:t>
            </w:r>
          </w:p>
        </w:tc>
        <w:tc>
          <w:tcPr>
            <w:tcW w:w="1300" w:type="dxa"/>
            <w:tcBorders>
              <w:top w:val="nil"/>
              <w:left w:val="nil"/>
              <w:bottom w:val="nil"/>
              <w:right w:val="nil"/>
            </w:tcBorders>
            <w:shd w:val="clear" w:color="auto" w:fill="auto"/>
            <w:noWrap/>
            <w:vAlign w:val="bottom"/>
            <w:hideMark/>
          </w:tcPr>
          <w:p w14:paraId="7C21407A" w14:textId="77777777" w:rsidR="007C0C62" w:rsidRPr="00971C05" w:rsidRDefault="007C0C62" w:rsidP="007C0C62">
            <w:pPr>
              <w:jc w:val="center"/>
              <w:rPr>
                <w:rFonts w:ascii="Arial" w:hAnsi="Arial" w:cs="Arial"/>
                <w:color w:val="000000"/>
              </w:rPr>
            </w:pPr>
            <w:r w:rsidRPr="00971C05">
              <w:rPr>
                <w:rFonts w:ascii="Arial" w:hAnsi="Arial" w:cs="Arial"/>
                <w:color w:val="000000"/>
              </w:rPr>
              <w:t>0.419</w:t>
            </w:r>
          </w:p>
        </w:tc>
      </w:tr>
      <w:tr w:rsidR="007C0C62" w:rsidRPr="00971C05" w14:paraId="631B18A4" w14:textId="77777777" w:rsidTr="007C0C62">
        <w:trPr>
          <w:trHeight w:val="300"/>
        </w:trPr>
        <w:tc>
          <w:tcPr>
            <w:tcW w:w="2040" w:type="dxa"/>
            <w:tcBorders>
              <w:top w:val="nil"/>
              <w:left w:val="nil"/>
              <w:bottom w:val="nil"/>
              <w:right w:val="nil"/>
            </w:tcBorders>
            <w:shd w:val="clear" w:color="auto" w:fill="auto"/>
            <w:noWrap/>
            <w:vAlign w:val="bottom"/>
            <w:hideMark/>
          </w:tcPr>
          <w:p w14:paraId="5E4F79FE" w14:textId="0738CCB1" w:rsidR="007C0C62" w:rsidRPr="00971C05" w:rsidRDefault="007226A8" w:rsidP="007C0C62">
            <w:pPr>
              <w:rPr>
                <w:rFonts w:ascii="Arial" w:hAnsi="Arial" w:cs="Arial"/>
                <w:color w:val="000000"/>
              </w:rPr>
            </w:pPr>
            <w:r w:rsidRPr="00971C05">
              <w:rPr>
                <w:rFonts w:ascii="Arial" w:hAnsi="Arial" w:cs="Arial"/>
                <w:color w:val="000000"/>
              </w:rPr>
              <w:t>Gender</w:t>
            </w:r>
          </w:p>
        </w:tc>
        <w:tc>
          <w:tcPr>
            <w:tcW w:w="1300" w:type="dxa"/>
            <w:tcBorders>
              <w:top w:val="nil"/>
              <w:left w:val="nil"/>
              <w:bottom w:val="nil"/>
              <w:right w:val="nil"/>
            </w:tcBorders>
            <w:shd w:val="clear" w:color="auto" w:fill="auto"/>
            <w:noWrap/>
            <w:vAlign w:val="bottom"/>
            <w:hideMark/>
          </w:tcPr>
          <w:p w14:paraId="2A07E6AF" w14:textId="77777777" w:rsidR="007C0C62" w:rsidRPr="00971C05" w:rsidRDefault="007C0C62" w:rsidP="007C0C62">
            <w:pPr>
              <w:jc w:val="center"/>
              <w:rPr>
                <w:rFonts w:ascii="Arial" w:hAnsi="Arial" w:cs="Arial"/>
                <w:color w:val="000000"/>
              </w:rPr>
            </w:pPr>
            <w:r w:rsidRPr="00971C05">
              <w:rPr>
                <w:rFonts w:ascii="Arial" w:hAnsi="Arial" w:cs="Arial"/>
                <w:color w:val="000000"/>
              </w:rPr>
              <w:t>-0.08</w:t>
            </w:r>
          </w:p>
        </w:tc>
        <w:tc>
          <w:tcPr>
            <w:tcW w:w="1300" w:type="dxa"/>
            <w:tcBorders>
              <w:top w:val="nil"/>
              <w:left w:val="nil"/>
              <w:bottom w:val="nil"/>
              <w:right w:val="nil"/>
            </w:tcBorders>
            <w:shd w:val="clear" w:color="auto" w:fill="auto"/>
            <w:noWrap/>
            <w:vAlign w:val="bottom"/>
            <w:hideMark/>
          </w:tcPr>
          <w:p w14:paraId="0C298026" w14:textId="77777777" w:rsidR="007C0C62" w:rsidRPr="00971C05" w:rsidRDefault="007C0C62" w:rsidP="007C0C62">
            <w:pPr>
              <w:jc w:val="center"/>
              <w:rPr>
                <w:rFonts w:ascii="Arial" w:hAnsi="Arial" w:cs="Arial"/>
                <w:color w:val="000000"/>
              </w:rPr>
            </w:pPr>
            <w:r w:rsidRPr="00971C05">
              <w:rPr>
                <w:rFonts w:ascii="Arial" w:hAnsi="Arial" w:cs="Arial"/>
                <w:color w:val="000000"/>
              </w:rPr>
              <w:t>0.27</w:t>
            </w:r>
          </w:p>
        </w:tc>
        <w:tc>
          <w:tcPr>
            <w:tcW w:w="1300" w:type="dxa"/>
            <w:tcBorders>
              <w:top w:val="nil"/>
              <w:left w:val="nil"/>
              <w:bottom w:val="nil"/>
              <w:right w:val="nil"/>
            </w:tcBorders>
            <w:shd w:val="clear" w:color="auto" w:fill="auto"/>
            <w:noWrap/>
            <w:vAlign w:val="bottom"/>
            <w:hideMark/>
          </w:tcPr>
          <w:p w14:paraId="2F25EA9A" w14:textId="77777777" w:rsidR="007C0C62" w:rsidRPr="00971C05" w:rsidRDefault="007C0C62" w:rsidP="007C0C62">
            <w:pPr>
              <w:jc w:val="center"/>
              <w:rPr>
                <w:rFonts w:ascii="Arial" w:hAnsi="Arial" w:cs="Arial"/>
                <w:color w:val="000000"/>
              </w:rPr>
            </w:pPr>
            <w:r w:rsidRPr="00971C05">
              <w:rPr>
                <w:rFonts w:ascii="Arial" w:hAnsi="Arial" w:cs="Arial"/>
                <w:color w:val="000000"/>
              </w:rPr>
              <w:t>-0.30</w:t>
            </w:r>
          </w:p>
        </w:tc>
        <w:tc>
          <w:tcPr>
            <w:tcW w:w="1300" w:type="dxa"/>
            <w:tcBorders>
              <w:top w:val="nil"/>
              <w:left w:val="nil"/>
              <w:bottom w:val="nil"/>
              <w:right w:val="nil"/>
            </w:tcBorders>
            <w:shd w:val="clear" w:color="auto" w:fill="auto"/>
            <w:noWrap/>
            <w:vAlign w:val="bottom"/>
            <w:hideMark/>
          </w:tcPr>
          <w:p w14:paraId="5CA5E3A5" w14:textId="77777777" w:rsidR="007C0C62" w:rsidRPr="00971C05" w:rsidRDefault="007C0C62" w:rsidP="007C0C62">
            <w:pPr>
              <w:jc w:val="center"/>
              <w:rPr>
                <w:rFonts w:ascii="Arial" w:hAnsi="Arial" w:cs="Arial"/>
                <w:color w:val="000000"/>
              </w:rPr>
            </w:pPr>
            <w:r w:rsidRPr="00971C05">
              <w:rPr>
                <w:rFonts w:ascii="Arial" w:hAnsi="Arial" w:cs="Arial"/>
                <w:color w:val="000000"/>
              </w:rPr>
              <w:t>0.770</w:t>
            </w:r>
          </w:p>
        </w:tc>
      </w:tr>
      <w:tr w:rsidR="007C0C62" w:rsidRPr="00971C05" w14:paraId="3E20725A" w14:textId="77777777" w:rsidTr="007C0C62">
        <w:trPr>
          <w:trHeight w:val="300"/>
        </w:trPr>
        <w:tc>
          <w:tcPr>
            <w:tcW w:w="2040" w:type="dxa"/>
            <w:tcBorders>
              <w:top w:val="nil"/>
              <w:left w:val="nil"/>
              <w:bottom w:val="nil"/>
              <w:right w:val="nil"/>
            </w:tcBorders>
            <w:shd w:val="clear" w:color="auto" w:fill="auto"/>
            <w:noWrap/>
            <w:vAlign w:val="bottom"/>
            <w:hideMark/>
          </w:tcPr>
          <w:p w14:paraId="218D3468" w14:textId="77777777" w:rsidR="007C0C62" w:rsidRPr="00971C05" w:rsidRDefault="007C0C62" w:rsidP="007C0C62">
            <w:pPr>
              <w:rPr>
                <w:rFonts w:ascii="Arial" w:hAnsi="Arial" w:cs="Arial"/>
                <w:color w:val="000000"/>
              </w:rPr>
            </w:pPr>
            <w:r w:rsidRPr="00971C05">
              <w:rPr>
                <w:rFonts w:ascii="Arial" w:hAnsi="Arial" w:cs="Arial"/>
                <w:color w:val="000000"/>
              </w:rPr>
              <w:t>Scanner</w:t>
            </w:r>
          </w:p>
        </w:tc>
        <w:tc>
          <w:tcPr>
            <w:tcW w:w="1300" w:type="dxa"/>
            <w:tcBorders>
              <w:top w:val="nil"/>
              <w:left w:val="nil"/>
              <w:bottom w:val="nil"/>
              <w:right w:val="nil"/>
            </w:tcBorders>
            <w:shd w:val="clear" w:color="auto" w:fill="auto"/>
            <w:noWrap/>
            <w:vAlign w:val="bottom"/>
            <w:hideMark/>
          </w:tcPr>
          <w:p w14:paraId="412031AE" w14:textId="77777777" w:rsidR="007C0C62" w:rsidRPr="00971C05" w:rsidRDefault="007C0C62" w:rsidP="007C0C62">
            <w:pPr>
              <w:jc w:val="center"/>
              <w:rPr>
                <w:rFonts w:ascii="Arial" w:hAnsi="Arial" w:cs="Arial"/>
                <w:color w:val="000000"/>
              </w:rPr>
            </w:pPr>
            <w:r w:rsidRPr="00971C05">
              <w:rPr>
                <w:rFonts w:ascii="Arial" w:hAnsi="Arial" w:cs="Arial"/>
                <w:color w:val="000000"/>
              </w:rPr>
              <w:t>0.55</w:t>
            </w:r>
          </w:p>
        </w:tc>
        <w:tc>
          <w:tcPr>
            <w:tcW w:w="1300" w:type="dxa"/>
            <w:tcBorders>
              <w:top w:val="nil"/>
              <w:left w:val="nil"/>
              <w:bottom w:val="nil"/>
              <w:right w:val="nil"/>
            </w:tcBorders>
            <w:shd w:val="clear" w:color="auto" w:fill="auto"/>
            <w:noWrap/>
            <w:vAlign w:val="bottom"/>
            <w:hideMark/>
          </w:tcPr>
          <w:p w14:paraId="0B1EA706" w14:textId="77777777" w:rsidR="007C0C62" w:rsidRPr="00971C05" w:rsidRDefault="007C0C62" w:rsidP="007C0C62">
            <w:pPr>
              <w:jc w:val="center"/>
              <w:rPr>
                <w:rFonts w:ascii="Arial" w:hAnsi="Arial" w:cs="Arial"/>
                <w:color w:val="000000"/>
              </w:rPr>
            </w:pPr>
            <w:r w:rsidRPr="00971C05">
              <w:rPr>
                <w:rFonts w:ascii="Arial" w:hAnsi="Arial" w:cs="Arial"/>
                <w:color w:val="000000"/>
              </w:rPr>
              <w:t>0.28</w:t>
            </w:r>
          </w:p>
        </w:tc>
        <w:tc>
          <w:tcPr>
            <w:tcW w:w="1300" w:type="dxa"/>
            <w:tcBorders>
              <w:top w:val="nil"/>
              <w:left w:val="nil"/>
              <w:bottom w:val="nil"/>
              <w:right w:val="nil"/>
            </w:tcBorders>
            <w:shd w:val="clear" w:color="auto" w:fill="auto"/>
            <w:noWrap/>
            <w:vAlign w:val="bottom"/>
            <w:hideMark/>
          </w:tcPr>
          <w:p w14:paraId="31FA373F" w14:textId="77777777" w:rsidR="007C0C62" w:rsidRPr="00971C05" w:rsidRDefault="007C0C62" w:rsidP="007C0C62">
            <w:pPr>
              <w:jc w:val="center"/>
              <w:rPr>
                <w:rFonts w:ascii="Arial" w:hAnsi="Arial" w:cs="Arial"/>
                <w:color w:val="000000"/>
              </w:rPr>
            </w:pPr>
            <w:r w:rsidRPr="00971C05">
              <w:rPr>
                <w:rFonts w:ascii="Arial" w:hAnsi="Arial" w:cs="Arial"/>
                <w:color w:val="000000"/>
              </w:rPr>
              <w:t>1.97</w:t>
            </w:r>
          </w:p>
        </w:tc>
        <w:tc>
          <w:tcPr>
            <w:tcW w:w="1300" w:type="dxa"/>
            <w:tcBorders>
              <w:top w:val="nil"/>
              <w:left w:val="nil"/>
              <w:bottom w:val="nil"/>
              <w:right w:val="nil"/>
            </w:tcBorders>
            <w:shd w:val="clear" w:color="auto" w:fill="auto"/>
            <w:noWrap/>
            <w:vAlign w:val="bottom"/>
            <w:hideMark/>
          </w:tcPr>
          <w:p w14:paraId="672629DA" w14:textId="77777777" w:rsidR="007C0C62" w:rsidRPr="00971C05" w:rsidRDefault="007C0C62" w:rsidP="007C0C62">
            <w:pPr>
              <w:jc w:val="center"/>
              <w:rPr>
                <w:rFonts w:ascii="Arial" w:hAnsi="Arial" w:cs="Arial"/>
                <w:color w:val="000000"/>
              </w:rPr>
            </w:pPr>
            <w:r w:rsidRPr="00971C05">
              <w:rPr>
                <w:rFonts w:ascii="Arial" w:hAnsi="Arial" w:cs="Arial"/>
                <w:color w:val="000000"/>
              </w:rPr>
              <w:t>0.062</w:t>
            </w:r>
          </w:p>
        </w:tc>
      </w:tr>
      <w:tr w:rsidR="007C0C62" w:rsidRPr="00971C05" w14:paraId="33D10445" w14:textId="77777777" w:rsidTr="007C0C62">
        <w:trPr>
          <w:trHeight w:val="300"/>
        </w:trPr>
        <w:tc>
          <w:tcPr>
            <w:tcW w:w="2040" w:type="dxa"/>
            <w:tcBorders>
              <w:top w:val="nil"/>
              <w:left w:val="nil"/>
              <w:bottom w:val="nil"/>
              <w:right w:val="nil"/>
            </w:tcBorders>
            <w:shd w:val="clear" w:color="auto" w:fill="auto"/>
            <w:noWrap/>
            <w:vAlign w:val="bottom"/>
            <w:hideMark/>
          </w:tcPr>
          <w:p w14:paraId="7DCFBE95" w14:textId="77777777" w:rsidR="007C0C62" w:rsidRPr="00971C05" w:rsidRDefault="007C0C62" w:rsidP="007C0C62">
            <w:pPr>
              <w:rPr>
                <w:rFonts w:ascii="Arial" w:hAnsi="Arial" w:cs="Arial"/>
                <w:color w:val="000000"/>
              </w:rPr>
            </w:pPr>
            <w:r w:rsidRPr="00971C05">
              <w:rPr>
                <w:rFonts w:ascii="Arial" w:hAnsi="Arial" w:cs="Arial"/>
                <w:color w:val="000000"/>
              </w:rPr>
              <w:t>Scan Visit</w:t>
            </w:r>
          </w:p>
        </w:tc>
        <w:tc>
          <w:tcPr>
            <w:tcW w:w="1300" w:type="dxa"/>
            <w:tcBorders>
              <w:top w:val="nil"/>
              <w:left w:val="nil"/>
              <w:bottom w:val="nil"/>
              <w:right w:val="nil"/>
            </w:tcBorders>
            <w:shd w:val="clear" w:color="auto" w:fill="auto"/>
            <w:noWrap/>
            <w:vAlign w:val="bottom"/>
            <w:hideMark/>
          </w:tcPr>
          <w:p w14:paraId="25CF5CCE" w14:textId="77777777" w:rsidR="007C0C62" w:rsidRPr="00971C05" w:rsidRDefault="007C0C62" w:rsidP="007C0C62">
            <w:pPr>
              <w:jc w:val="center"/>
              <w:rPr>
                <w:rFonts w:ascii="Arial" w:hAnsi="Arial" w:cs="Arial"/>
                <w:color w:val="000000"/>
              </w:rPr>
            </w:pPr>
            <w:r w:rsidRPr="00971C05">
              <w:rPr>
                <w:rFonts w:ascii="Arial" w:hAnsi="Arial" w:cs="Arial"/>
                <w:color w:val="000000"/>
              </w:rPr>
              <w:t>-0.21</w:t>
            </w:r>
          </w:p>
        </w:tc>
        <w:tc>
          <w:tcPr>
            <w:tcW w:w="1300" w:type="dxa"/>
            <w:tcBorders>
              <w:top w:val="nil"/>
              <w:left w:val="nil"/>
              <w:bottom w:val="nil"/>
              <w:right w:val="nil"/>
            </w:tcBorders>
            <w:shd w:val="clear" w:color="auto" w:fill="auto"/>
            <w:noWrap/>
            <w:vAlign w:val="bottom"/>
            <w:hideMark/>
          </w:tcPr>
          <w:p w14:paraId="1F281C49" w14:textId="77777777" w:rsidR="007C0C62" w:rsidRPr="00971C05" w:rsidRDefault="007C0C62" w:rsidP="007C0C62">
            <w:pPr>
              <w:jc w:val="center"/>
              <w:rPr>
                <w:rFonts w:ascii="Arial" w:hAnsi="Arial" w:cs="Arial"/>
                <w:color w:val="000000"/>
              </w:rPr>
            </w:pPr>
            <w:r w:rsidRPr="00971C05">
              <w:rPr>
                <w:rFonts w:ascii="Arial" w:hAnsi="Arial" w:cs="Arial"/>
                <w:color w:val="000000"/>
              </w:rPr>
              <w:t>0.17</w:t>
            </w:r>
          </w:p>
        </w:tc>
        <w:tc>
          <w:tcPr>
            <w:tcW w:w="1300" w:type="dxa"/>
            <w:tcBorders>
              <w:top w:val="nil"/>
              <w:left w:val="nil"/>
              <w:bottom w:val="nil"/>
              <w:right w:val="nil"/>
            </w:tcBorders>
            <w:shd w:val="clear" w:color="auto" w:fill="auto"/>
            <w:noWrap/>
            <w:vAlign w:val="bottom"/>
            <w:hideMark/>
          </w:tcPr>
          <w:p w14:paraId="60D1E101" w14:textId="77777777" w:rsidR="007C0C62" w:rsidRPr="00971C05" w:rsidRDefault="007C0C62" w:rsidP="007C0C62">
            <w:pPr>
              <w:jc w:val="center"/>
              <w:rPr>
                <w:rFonts w:ascii="Arial" w:hAnsi="Arial" w:cs="Arial"/>
                <w:color w:val="000000"/>
              </w:rPr>
            </w:pPr>
            <w:r w:rsidRPr="00971C05">
              <w:rPr>
                <w:rFonts w:ascii="Arial" w:hAnsi="Arial" w:cs="Arial"/>
                <w:color w:val="000000"/>
              </w:rPr>
              <w:t>-1.25</w:t>
            </w:r>
          </w:p>
        </w:tc>
        <w:tc>
          <w:tcPr>
            <w:tcW w:w="1300" w:type="dxa"/>
            <w:tcBorders>
              <w:top w:val="nil"/>
              <w:left w:val="nil"/>
              <w:bottom w:val="nil"/>
              <w:right w:val="nil"/>
            </w:tcBorders>
            <w:shd w:val="clear" w:color="auto" w:fill="auto"/>
            <w:noWrap/>
            <w:vAlign w:val="bottom"/>
            <w:hideMark/>
          </w:tcPr>
          <w:p w14:paraId="6EB1BDF3" w14:textId="77777777" w:rsidR="007C0C62" w:rsidRPr="00971C05" w:rsidRDefault="007C0C62" w:rsidP="007C0C62">
            <w:pPr>
              <w:jc w:val="center"/>
              <w:rPr>
                <w:rFonts w:ascii="Arial" w:hAnsi="Arial" w:cs="Arial"/>
                <w:color w:val="000000"/>
              </w:rPr>
            </w:pPr>
            <w:r w:rsidRPr="00971C05">
              <w:rPr>
                <w:rFonts w:ascii="Arial" w:hAnsi="Arial" w:cs="Arial"/>
                <w:color w:val="000000"/>
              </w:rPr>
              <w:t>0.225</w:t>
            </w:r>
          </w:p>
        </w:tc>
      </w:tr>
      <w:tr w:rsidR="007C0C62" w:rsidRPr="00971C05" w14:paraId="2B1D2050" w14:textId="77777777" w:rsidTr="007C0C62">
        <w:trPr>
          <w:trHeight w:val="300"/>
        </w:trPr>
        <w:tc>
          <w:tcPr>
            <w:tcW w:w="2040" w:type="dxa"/>
            <w:tcBorders>
              <w:top w:val="nil"/>
              <w:left w:val="nil"/>
              <w:bottom w:val="nil"/>
              <w:right w:val="nil"/>
            </w:tcBorders>
            <w:shd w:val="clear" w:color="auto" w:fill="auto"/>
            <w:noWrap/>
            <w:vAlign w:val="bottom"/>
            <w:hideMark/>
          </w:tcPr>
          <w:p w14:paraId="749DA19B" w14:textId="77777777" w:rsidR="007C0C62" w:rsidRPr="00971C05" w:rsidRDefault="007C0C62" w:rsidP="007C0C62">
            <w:pPr>
              <w:rPr>
                <w:rFonts w:ascii="Arial" w:hAnsi="Arial" w:cs="Arial"/>
                <w:color w:val="000000"/>
              </w:rPr>
            </w:pPr>
            <w:r w:rsidRPr="00971C05">
              <w:rPr>
                <w:rFonts w:ascii="Arial" w:hAnsi="Arial" w:cs="Arial"/>
                <w:color w:val="000000"/>
              </w:rPr>
              <w:t>Scan Order</w:t>
            </w:r>
          </w:p>
        </w:tc>
        <w:tc>
          <w:tcPr>
            <w:tcW w:w="1300" w:type="dxa"/>
            <w:tcBorders>
              <w:top w:val="nil"/>
              <w:left w:val="nil"/>
              <w:bottom w:val="nil"/>
              <w:right w:val="nil"/>
            </w:tcBorders>
            <w:shd w:val="clear" w:color="auto" w:fill="auto"/>
            <w:noWrap/>
            <w:vAlign w:val="bottom"/>
            <w:hideMark/>
          </w:tcPr>
          <w:p w14:paraId="5E4DAFA4" w14:textId="77777777" w:rsidR="007C0C62" w:rsidRPr="00971C05" w:rsidRDefault="007C0C62" w:rsidP="007C0C62">
            <w:pPr>
              <w:jc w:val="center"/>
              <w:rPr>
                <w:rFonts w:ascii="Arial" w:hAnsi="Arial" w:cs="Arial"/>
                <w:color w:val="000000"/>
              </w:rPr>
            </w:pPr>
            <w:r w:rsidRPr="00971C05">
              <w:rPr>
                <w:rFonts w:ascii="Arial" w:hAnsi="Arial" w:cs="Arial"/>
                <w:color w:val="000000"/>
              </w:rPr>
              <w:t>-0.02</w:t>
            </w:r>
          </w:p>
        </w:tc>
        <w:tc>
          <w:tcPr>
            <w:tcW w:w="1300" w:type="dxa"/>
            <w:tcBorders>
              <w:top w:val="nil"/>
              <w:left w:val="nil"/>
              <w:bottom w:val="nil"/>
              <w:right w:val="nil"/>
            </w:tcBorders>
            <w:shd w:val="clear" w:color="auto" w:fill="auto"/>
            <w:noWrap/>
            <w:vAlign w:val="bottom"/>
            <w:hideMark/>
          </w:tcPr>
          <w:p w14:paraId="65581BFD" w14:textId="77777777" w:rsidR="007C0C62" w:rsidRPr="00971C05" w:rsidRDefault="007C0C62" w:rsidP="007C0C62">
            <w:pPr>
              <w:jc w:val="center"/>
              <w:rPr>
                <w:rFonts w:ascii="Arial" w:hAnsi="Arial" w:cs="Arial"/>
                <w:color w:val="000000"/>
              </w:rPr>
            </w:pPr>
            <w:r w:rsidRPr="00971C05">
              <w:rPr>
                <w:rFonts w:ascii="Arial" w:hAnsi="Arial" w:cs="Arial"/>
                <w:color w:val="000000"/>
              </w:rPr>
              <w:t>0.27</w:t>
            </w:r>
          </w:p>
        </w:tc>
        <w:tc>
          <w:tcPr>
            <w:tcW w:w="1300" w:type="dxa"/>
            <w:tcBorders>
              <w:top w:val="nil"/>
              <w:left w:val="nil"/>
              <w:bottom w:val="nil"/>
              <w:right w:val="nil"/>
            </w:tcBorders>
            <w:shd w:val="clear" w:color="auto" w:fill="auto"/>
            <w:noWrap/>
            <w:vAlign w:val="bottom"/>
            <w:hideMark/>
          </w:tcPr>
          <w:p w14:paraId="0036AAF5" w14:textId="77777777" w:rsidR="007C0C62" w:rsidRPr="00971C05" w:rsidRDefault="007C0C62" w:rsidP="007C0C62">
            <w:pPr>
              <w:jc w:val="center"/>
              <w:rPr>
                <w:rFonts w:ascii="Arial" w:hAnsi="Arial" w:cs="Arial"/>
                <w:color w:val="000000"/>
              </w:rPr>
            </w:pPr>
            <w:r w:rsidRPr="00971C05">
              <w:rPr>
                <w:rFonts w:ascii="Arial" w:hAnsi="Arial" w:cs="Arial"/>
                <w:color w:val="000000"/>
              </w:rPr>
              <w:t>-0.07</w:t>
            </w:r>
          </w:p>
        </w:tc>
        <w:tc>
          <w:tcPr>
            <w:tcW w:w="1300" w:type="dxa"/>
            <w:tcBorders>
              <w:top w:val="nil"/>
              <w:left w:val="nil"/>
              <w:bottom w:val="nil"/>
              <w:right w:val="nil"/>
            </w:tcBorders>
            <w:shd w:val="clear" w:color="auto" w:fill="auto"/>
            <w:noWrap/>
            <w:vAlign w:val="bottom"/>
            <w:hideMark/>
          </w:tcPr>
          <w:p w14:paraId="4C4917A6" w14:textId="77777777" w:rsidR="007C0C62" w:rsidRPr="00971C05" w:rsidRDefault="007C0C62" w:rsidP="007C0C62">
            <w:pPr>
              <w:jc w:val="center"/>
              <w:rPr>
                <w:rFonts w:ascii="Arial" w:hAnsi="Arial" w:cs="Arial"/>
                <w:color w:val="000000"/>
              </w:rPr>
            </w:pPr>
            <w:r w:rsidRPr="00971C05">
              <w:rPr>
                <w:rFonts w:ascii="Arial" w:hAnsi="Arial" w:cs="Arial"/>
                <w:color w:val="000000"/>
              </w:rPr>
              <w:t>0.947</w:t>
            </w:r>
          </w:p>
        </w:tc>
      </w:tr>
      <w:tr w:rsidR="007C0C62" w:rsidRPr="00971C05" w14:paraId="6AD72DE8" w14:textId="77777777" w:rsidTr="007C0C62">
        <w:trPr>
          <w:trHeight w:val="300"/>
        </w:trPr>
        <w:tc>
          <w:tcPr>
            <w:tcW w:w="2040" w:type="dxa"/>
            <w:tcBorders>
              <w:top w:val="nil"/>
              <w:left w:val="nil"/>
              <w:bottom w:val="nil"/>
              <w:right w:val="nil"/>
            </w:tcBorders>
            <w:shd w:val="clear" w:color="auto" w:fill="auto"/>
            <w:noWrap/>
            <w:vAlign w:val="bottom"/>
            <w:hideMark/>
          </w:tcPr>
          <w:p w14:paraId="176D593C" w14:textId="77777777" w:rsidR="007C0C62" w:rsidRPr="00971C05" w:rsidRDefault="007C0C62" w:rsidP="007C0C62">
            <w:pPr>
              <w:rPr>
                <w:rFonts w:ascii="Arial" w:hAnsi="Arial" w:cs="Arial"/>
                <w:color w:val="000000"/>
              </w:rPr>
            </w:pPr>
            <w:r w:rsidRPr="00971C05">
              <w:rPr>
                <w:rFonts w:ascii="Arial" w:hAnsi="Arial" w:cs="Arial"/>
                <w:color w:val="000000"/>
              </w:rPr>
              <w:t>DLMO</w:t>
            </w:r>
          </w:p>
        </w:tc>
        <w:tc>
          <w:tcPr>
            <w:tcW w:w="1300" w:type="dxa"/>
            <w:tcBorders>
              <w:top w:val="nil"/>
              <w:left w:val="nil"/>
              <w:bottom w:val="nil"/>
              <w:right w:val="nil"/>
            </w:tcBorders>
            <w:shd w:val="clear" w:color="auto" w:fill="auto"/>
            <w:noWrap/>
            <w:vAlign w:val="bottom"/>
            <w:hideMark/>
          </w:tcPr>
          <w:p w14:paraId="590500CD" w14:textId="77777777" w:rsidR="007C0C62" w:rsidRPr="00971C05" w:rsidRDefault="007C0C62" w:rsidP="007C0C62">
            <w:pPr>
              <w:jc w:val="center"/>
              <w:rPr>
                <w:rFonts w:ascii="Arial" w:hAnsi="Arial" w:cs="Arial"/>
                <w:color w:val="000000"/>
              </w:rPr>
            </w:pPr>
            <w:r w:rsidRPr="00971C05">
              <w:rPr>
                <w:rFonts w:ascii="Arial" w:hAnsi="Arial" w:cs="Arial"/>
                <w:color w:val="000000"/>
              </w:rPr>
              <w:t>-0.12</w:t>
            </w:r>
          </w:p>
        </w:tc>
        <w:tc>
          <w:tcPr>
            <w:tcW w:w="1300" w:type="dxa"/>
            <w:tcBorders>
              <w:top w:val="nil"/>
              <w:left w:val="nil"/>
              <w:bottom w:val="nil"/>
              <w:right w:val="nil"/>
            </w:tcBorders>
            <w:shd w:val="clear" w:color="auto" w:fill="auto"/>
            <w:noWrap/>
            <w:vAlign w:val="bottom"/>
            <w:hideMark/>
          </w:tcPr>
          <w:p w14:paraId="2FFCA68B" w14:textId="77777777" w:rsidR="007C0C62" w:rsidRPr="00971C05" w:rsidRDefault="007C0C62" w:rsidP="007C0C62">
            <w:pPr>
              <w:jc w:val="center"/>
              <w:rPr>
                <w:rFonts w:ascii="Arial" w:hAnsi="Arial" w:cs="Arial"/>
                <w:color w:val="000000"/>
              </w:rPr>
            </w:pPr>
            <w:r w:rsidRPr="00971C05">
              <w:rPr>
                <w:rFonts w:ascii="Arial" w:hAnsi="Arial" w:cs="Arial"/>
                <w:color w:val="000000"/>
              </w:rPr>
              <w:t>0.13</w:t>
            </w:r>
          </w:p>
        </w:tc>
        <w:tc>
          <w:tcPr>
            <w:tcW w:w="1300" w:type="dxa"/>
            <w:tcBorders>
              <w:top w:val="nil"/>
              <w:left w:val="nil"/>
              <w:bottom w:val="nil"/>
              <w:right w:val="nil"/>
            </w:tcBorders>
            <w:shd w:val="clear" w:color="auto" w:fill="auto"/>
            <w:noWrap/>
            <w:vAlign w:val="bottom"/>
            <w:hideMark/>
          </w:tcPr>
          <w:p w14:paraId="0A8DF5D2" w14:textId="77777777" w:rsidR="007C0C62" w:rsidRPr="00971C05" w:rsidRDefault="007C0C62" w:rsidP="007C0C62">
            <w:pPr>
              <w:jc w:val="center"/>
              <w:rPr>
                <w:rFonts w:ascii="Arial" w:hAnsi="Arial" w:cs="Arial"/>
                <w:color w:val="000000"/>
              </w:rPr>
            </w:pPr>
            <w:r w:rsidRPr="00971C05">
              <w:rPr>
                <w:rFonts w:ascii="Arial" w:hAnsi="Arial" w:cs="Arial"/>
                <w:color w:val="000000"/>
              </w:rPr>
              <w:t>-0.88</w:t>
            </w:r>
          </w:p>
        </w:tc>
        <w:tc>
          <w:tcPr>
            <w:tcW w:w="1300" w:type="dxa"/>
            <w:tcBorders>
              <w:top w:val="nil"/>
              <w:left w:val="nil"/>
              <w:bottom w:val="nil"/>
              <w:right w:val="nil"/>
            </w:tcBorders>
            <w:shd w:val="clear" w:color="auto" w:fill="auto"/>
            <w:noWrap/>
            <w:vAlign w:val="bottom"/>
            <w:hideMark/>
          </w:tcPr>
          <w:p w14:paraId="031C2C2B" w14:textId="77777777" w:rsidR="007C0C62" w:rsidRPr="00971C05" w:rsidRDefault="007C0C62" w:rsidP="007C0C62">
            <w:pPr>
              <w:jc w:val="center"/>
              <w:rPr>
                <w:rFonts w:ascii="Arial" w:hAnsi="Arial" w:cs="Arial"/>
                <w:color w:val="000000"/>
              </w:rPr>
            </w:pPr>
            <w:r w:rsidRPr="00971C05">
              <w:rPr>
                <w:rFonts w:ascii="Arial" w:hAnsi="Arial" w:cs="Arial"/>
                <w:color w:val="000000"/>
              </w:rPr>
              <w:t>0.386</w:t>
            </w:r>
          </w:p>
        </w:tc>
      </w:tr>
      <w:tr w:rsidR="007C0C62" w:rsidRPr="00971C05" w14:paraId="2D753462" w14:textId="77777777" w:rsidTr="007C0C62">
        <w:trPr>
          <w:trHeight w:val="300"/>
        </w:trPr>
        <w:tc>
          <w:tcPr>
            <w:tcW w:w="2040" w:type="dxa"/>
            <w:tcBorders>
              <w:top w:val="nil"/>
              <w:left w:val="nil"/>
              <w:bottom w:val="nil"/>
              <w:right w:val="nil"/>
            </w:tcBorders>
            <w:shd w:val="clear" w:color="auto" w:fill="auto"/>
            <w:noWrap/>
            <w:vAlign w:val="bottom"/>
            <w:hideMark/>
          </w:tcPr>
          <w:p w14:paraId="5C0917A4" w14:textId="77777777" w:rsidR="007C0C62" w:rsidRPr="00971C05" w:rsidRDefault="007C0C62" w:rsidP="007C0C62">
            <w:pPr>
              <w:rPr>
                <w:rFonts w:ascii="Arial" w:hAnsi="Arial" w:cs="Arial"/>
                <w:color w:val="000000"/>
              </w:rPr>
            </w:pPr>
            <w:r w:rsidRPr="00971C05">
              <w:rPr>
                <w:rFonts w:ascii="Arial" w:hAnsi="Arial" w:cs="Arial"/>
                <w:color w:val="000000"/>
              </w:rPr>
              <w:t>Align vs Misalign</w:t>
            </w:r>
          </w:p>
        </w:tc>
        <w:tc>
          <w:tcPr>
            <w:tcW w:w="1300" w:type="dxa"/>
            <w:tcBorders>
              <w:top w:val="nil"/>
              <w:left w:val="nil"/>
              <w:bottom w:val="nil"/>
              <w:right w:val="nil"/>
            </w:tcBorders>
            <w:shd w:val="clear" w:color="auto" w:fill="auto"/>
            <w:noWrap/>
            <w:vAlign w:val="bottom"/>
            <w:hideMark/>
          </w:tcPr>
          <w:p w14:paraId="63DCD0CF" w14:textId="77777777" w:rsidR="007C0C62" w:rsidRPr="00971C05" w:rsidRDefault="007C0C62" w:rsidP="007C0C62">
            <w:pPr>
              <w:jc w:val="center"/>
              <w:rPr>
                <w:rFonts w:ascii="Arial" w:hAnsi="Arial" w:cs="Arial"/>
                <w:color w:val="000000"/>
              </w:rPr>
            </w:pPr>
            <w:r w:rsidRPr="00971C05">
              <w:rPr>
                <w:rFonts w:ascii="Arial" w:hAnsi="Arial" w:cs="Arial"/>
                <w:color w:val="000000"/>
              </w:rPr>
              <w:t>0.43</w:t>
            </w:r>
          </w:p>
        </w:tc>
        <w:tc>
          <w:tcPr>
            <w:tcW w:w="1300" w:type="dxa"/>
            <w:tcBorders>
              <w:top w:val="nil"/>
              <w:left w:val="nil"/>
              <w:bottom w:val="nil"/>
              <w:right w:val="nil"/>
            </w:tcBorders>
            <w:shd w:val="clear" w:color="auto" w:fill="auto"/>
            <w:noWrap/>
            <w:vAlign w:val="bottom"/>
            <w:hideMark/>
          </w:tcPr>
          <w:p w14:paraId="2943740F" w14:textId="77777777" w:rsidR="007C0C62" w:rsidRPr="00971C05" w:rsidRDefault="007C0C62" w:rsidP="007C0C62">
            <w:pPr>
              <w:jc w:val="center"/>
              <w:rPr>
                <w:rFonts w:ascii="Arial" w:hAnsi="Arial" w:cs="Arial"/>
                <w:color w:val="000000"/>
              </w:rPr>
            </w:pPr>
            <w:r w:rsidRPr="00971C05">
              <w:rPr>
                <w:rFonts w:ascii="Arial" w:hAnsi="Arial" w:cs="Arial"/>
                <w:color w:val="000000"/>
              </w:rPr>
              <w:t>0.24</w:t>
            </w:r>
          </w:p>
        </w:tc>
        <w:tc>
          <w:tcPr>
            <w:tcW w:w="1300" w:type="dxa"/>
            <w:tcBorders>
              <w:top w:val="nil"/>
              <w:left w:val="nil"/>
              <w:bottom w:val="nil"/>
              <w:right w:val="nil"/>
            </w:tcBorders>
            <w:shd w:val="clear" w:color="auto" w:fill="auto"/>
            <w:noWrap/>
            <w:vAlign w:val="bottom"/>
            <w:hideMark/>
          </w:tcPr>
          <w:p w14:paraId="1BC83BA4" w14:textId="77777777" w:rsidR="007C0C62" w:rsidRPr="00971C05" w:rsidRDefault="007C0C62" w:rsidP="007C0C62">
            <w:pPr>
              <w:jc w:val="center"/>
              <w:rPr>
                <w:rFonts w:ascii="Arial" w:hAnsi="Arial" w:cs="Arial"/>
                <w:color w:val="000000"/>
              </w:rPr>
            </w:pPr>
            <w:r w:rsidRPr="00971C05">
              <w:rPr>
                <w:rFonts w:ascii="Arial" w:hAnsi="Arial" w:cs="Arial"/>
                <w:color w:val="000000"/>
              </w:rPr>
              <w:t>1.75</w:t>
            </w:r>
          </w:p>
        </w:tc>
        <w:tc>
          <w:tcPr>
            <w:tcW w:w="1300" w:type="dxa"/>
            <w:tcBorders>
              <w:top w:val="nil"/>
              <w:left w:val="nil"/>
              <w:bottom w:val="nil"/>
              <w:right w:val="nil"/>
            </w:tcBorders>
            <w:shd w:val="clear" w:color="auto" w:fill="auto"/>
            <w:noWrap/>
            <w:vAlign w:val="bottom"/>
            <w:hideMark/>
          </w:tcPr>
          <w:p w14:paraId="6BA4D466" w14:textId="77777777" w:rsidR="007C0C62" w:rsidRPr="00971C05" w:rsidRDefault="007C0C62" w:rsidP="007C0C62">
            <w:pPr>
              <w:jc w:val="center"/>
              <w:rPr>
                <w:rFonts w:ascii="Arial" w:hAnsi="Arial" w:cs="Arial"/>
                <w:color w:val="000000"/>
              </w:rPr>
            </w:pPr>
            <w:r w:rsidRPr="00971C05">
              <w:rPr>
                <w:rFonts w:ascii="Arial" w:hAnsi="Arial" w:cs="Arial"/>
                <w:color w:val="000000"/>
              </w:rPr>
              <w:t>0.093</w:t>
            </w:r>
          </w:p>
        </w:tc>
      </w:tr>
      <w:tr w:rsidR="007C0C62" w:rsidRPr="00971C05" w14:paraId="4FD44351" w14:textId="77777777" w:rsidTr="007C0C62">
        <w:trPr>
          <w:trHeight w:val="300"/>
        </w:trPr>
        <w:tc>
          <w:tcPr>
            <w:tcW w:w="2040" w:type="dxa"/>
            <w:tcBorders>
              <w:top w:val="nil"/>
              <w:left w:val="nil"/>
              <w:bottom w:val="nil"/>
              <w:right w:val="nil"/>
            </w:tcBorders>
            <w:shd w:val="clear" w:color="auto" w:fill="auto"/>
            <w:noWrap/>
            <w:vAlign w:val="bottom"/>
            <w:hideMark/>
          </w:tcPr>
          <w:p w14:paraId="046759AA" w14:textId="77777777" w:rsidR="007C0C62" w:rsidRPr="00971C05" w:rsidRDefault="007C0C62" w:rsidP="007C0C62">
            <w:pPr>
              <w:jc w:val="center"/>
              <w:rPr>
                <w:rFonts w:ascii="Arial" w:hAnsi="Arial" w:cs="Arial"/>
                <w:color w:val="000000"/>
              </w:rPr>
            </w:pPr>
          </w:p>
        </w:tc>
        <w:tc>
          <w:tcPr>
            <w:tcW w:w="1300" w:type="dxa"/>
            <w:tcBorders>
              <w:top w:val="nil"/>
              <w:left w:val="nil"/>
              <w:bottom w:val="nil"/>
              <w:right w:val="nil"/>
            </w:tcBorders>
            <w:shd w:val="clear" w:color="auto" w:fill="auto"/>
            <w:noWrap/>
            <w:vAlign w:val="bottom"/>
            <w:hideMark/>
          </w:tcPr>
          <w:p w14:paraId="0BE77BDE" w14:textId="77777777" w:rsidR="007C0C62" w:rsidRPr="00971C05" w:rsidRDefault="007C0C62" w:rsidP="007C0C62">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4A87B476" w14:textId="77777777" w:rsidR="007C0C62" w:rsidRPr="00971C05" w:rsidRDefault="007C0C62" w:rsidP="007C0C62">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5322F147" w14:textId="77777777" w:rsidR="007C0C62" w:rsidRPr="00971C05" w:rsidRDefault="007C0C62" w:rsidP="007C0C62">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7E8F0589" w14:textId="77777777" w:rsidR="007C0C62" w:rsidRPr="00971C05" w:rsidRDefault="007C0C62" w:rsidP="007C0C62">
            <w:pPr>
              <w:jc w:val="center"/>
              <w:rPr>
                <w:rFonts w:ascii="Arial" w:hAnsi="Arial" w:cs="Arial"/>
                <w:sz w:val="20"/>
                <w:szCs w:val="20"/>
              </w:rPr>
            </w:pPr>
          </w:p>
        </w:tc>
      </w:tr>
      <w:tr w:rsidR="007C0C62" w:rsidRPr="00971C05" w14:paraId="3A57564D" w14:textId="77777777" w:rsidTr="007C0C62">
        <w:trPr>
          <w:trHeight w:val="300"/>
        </w:trPr>
        <w:tc>
          <w:tcPr>
            <w:tcW w:w="3340" w:type="dxa"/>
            <w:gridSpan w:val="2"/>
            <w:tcBorders>
              <w:top w:val="nil"/>
              <w:left w:val="nil"/>
              <w:bottom w:val="nil"/>
              <w:right w:val="nil"/>
            </w:tcBorders>
            <w:shd w:val="clear" w:color="auto" w:fill="auto"/>
            <w:noWrap/>
            <w:vAlign w:val="bottom"/>
            <w:hideMark/>
          </w:tcPr>
          <w:p w14:paraId="1D275FA8" w14:textId="77777777" w:rsidR="007C0C62" w:rsidRPr="00971C05" w:rsidRDefault="007C0C62" w:rsidP="007C0C62">
            <w:pPr>
              <w:rPr>
                <w:rFonts w:ascii="Arial" w:hAnsi="Arial" w:cs="Arial"/>
                <w:b/>
                <w:bCs/>
                <w:color w:val="000000"/>
              </w:rPr>
            </w:pPr>
            <w:r w:rsidRPr="00971C05">
              <w:rPr>
                <w:rFonts w:ascii="Arial" w:hAnsi="Arial" w:cs="Arial"/>
                <w:b/>
                <w:bCs/>
                <w:color w:val="000000"/>
              </w:rPr>
              <w:t>Core model + lab night TST</w:t>
            </w:r>
          </w:p>
        </w:tc>
        <w:tc>
          <w:tcPr>
            <w:tcW w:w="1300" w:type="dxa"/>
            <w:tcBorders>
              <w:top w:val="nil"/>
              <w:left w:val="nil"/>
              <w:bottom w:val="nil"/>
              <w:right w:val="nil"/>
            </w:tcBorders>
            <w:shd w:val="clear" w:color="auto" w:fill="auto"/>
            <w:noWrap/>
            <w:vAlign w:val="bottom"/>
            <w:hideMark/>
          </w:tcPr>
          <w:p w14:paraId="0A8D72B9" w14:textId="77777777" w:rsidR="007C0C62" w:rsidRPr="00971C05" w:rsidRDefault="007C0C62" w:rsidP="007C0C62">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6F76C9A5" w14:textId="77777777" w:rsidR="007C0C62" w:rsidRPr="00971C05" w:rsidRDefault="007C0C62" w:rsidP="007C0C62">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3B229FC0" w14:textId="77777777" w:rsidR="007C0C62" w:rsidRPr="00971C05" w:rsidRDefault="007C0C62" w:rsidP="007C0C62">
            <w:pPr>
              <w:jc w:val="center"/>
              <w:rPr>
                <w:rFonts w:ascii="Arial" w:hAnsi="Arial" w:cs="Arial"/>
                <w:sz w:val="20"/>
                <w:szCs w:val="20"/>
              </w:rPr>
            </w:pPr>
          </w:p>
        </w:tc>
      </w:tr>
      <w:tr w:rsidR="007C0C62" w:rsidRPr="00971C05" w14:paraId="11A11F9C" w14:textId="77777777" w:rsidTr="007C0C62">
        <w:trPr>
          <w:trHeight w:val="300"/>
        </w:trPr>
        <w:tc>
          <w:tcPr>
            <w:tcW w:w="2040" w:type="dxa"/>
            <w:tcBorders>
              <w:top w:val="nil"/>
              <w:left w:val="nil"/>
              <w:bottom w:val="nil"/>
              <w:right w:val="nil"/>
            </w:tcBorders>
            <w:shd w:val="clear" w:color="auto" w:fill="auto"/>
            <w:noWrap/>
            <w:vAlign w:val="bottom"/>
            <w:hideMark/>
          </w:tcPr>
          <w:p w14:paraId="4396A1BD" w14:textId="77777777" w:rsidR="007C0C62" w:rsidRPr="00971C05" w:rsidRDefault="007C0C62" w:rsidP="007C0C62">
            <w:pPr>
              <w:rPr>
                <w:rFonts w:ascii="Arial" w:hAnsi="Arial" w:cs="Arial"/>
                <w:color w:val="000000"/>
              </w:rPr>
            </w:pPr>
            <w:r w:rsidRPr="00971C05">
              <w:rPr>
                <w:rFonts w:ascii="Arial" w:hAnsi="Arial" w:cs="Arial"/>
                <w:color w:val="000000"/>
              </w:rPr>
              <w:t>Lab night TST</w:t>
            </w:r>
          </w:p>
        </w:tc>
        <w:tc>
          <w:tcPr>
            <w:tcW w:w="1300" w:type="dxa"/>
            <w:tcBorders>
              <w:top w:val="nil"/>
              <w:left w:val="nil"/>
              <w:bottom w:val="nil"/>
              <w:right w:val="nil"/>
            </w:tcBorders>
            <w:shd w:val="clear" w:color="auto" w:fill="auto"/>
            <w:noWrap/>
            <w:vAlign w:val="bottom"/>
            <w:hideMark/>
          </w:tcPr>
          <w:p w14:paraId="04C79A5E" w14:textId="77777777" w:rsidR="007C0C62" w:rsidRPr="00971C05" w:rsidRDefault="007C0C62" w:rsidP="007C0C62">
            <w:pPr>
              <w:jc w:val="center"/>
              <w:rPr>
                <w:rFonts w:ascii="Arial" w:hAnsi="Arial" w:cs="Arial"/>
                <w:color w:val="000000"/>
              </w:rPr>
            </w:pPr>
            <w:r w:rsidRPr="00971C05">
              <w:rPr>
                <w:rFonts w:ascii="Arial" w:hAnsi="Arial" w:cs="Arial"/>
                <w:color w:val="000000"/>
              </w:rPr>
              <w:t>0.08</w:t>
            </w:r>
          </w:p>
        </w:tc>
        <w:tc>
          <w:tcPr>
            <w:tcW w:w="1300" w:type="dxa"/>
            <w:tcBorders>
              <w:top w:val="nil"/>
              <w:left w:val="nil"/>
              <w:bottom w:val="nil"/>
              <w:right w:val="nil"/>
            </w:tcBorders>
            <w:shd w:val="clear" w:color="auto" w:fill="auto"/>
            <w:noWrap/>
            <w:vAlign w:val="bottom"/>
            <w:hideMark/>
          </w:tcPr>
          <w:p w14:paraId="7879BF4B" w14:textId="77777777" w:rsidR="007C0C62" w:rsidRPr="00971C05" w:rsidRDefault="007C0C62" w:rsidP="007C0C62">
            <w:pPr>
              <w:jc w:val="center"/>
              <w:rPr>
                <w:rFonts w:ascii="Arial" w:hAnsi="Arial" w:cs="Arial"/>
                <w:color w:val="000000"/>
              </w:rPr>
            </w:pPr>
            <w:r w:rsidRPr="00971C05">
              <w:rPr>
                <w:rFonts w:ascii="Arial" w:hAnsi="Arial" w:cs="Arial"/>
                <w:color w:val="000000"/>
              </w:rPr>
              <w:t>0.17</w:t>
            </w:r>
          </w:p>
        </w:tc>
        <w:tc>
          <w:tcPr>
            <w:tcW w:w="1300" w:type="dxa"/>
            <w:tcBorders>
              <w:top w:val="nil"/>
              <w:left w:val="nil"/>
              <w:bottom w:val="nil"/>
              <w:right w:val="nil"/>
            </w:tcBorders>
            <w:shd w:val="clear" w:color="auto" w:fill="auto"/>
            <w:noWrap/>
            <w:vAlign w:val="bottom"/>
            <w:hideMark/>
          </w:tcPr>
          <w:p w14:paraId="71AC9475" w14:textId="77777777" w:rsidR="007C0C62" w:rsidRPr="00971C05" w:rsidRDefault="007C0C62" w:rsidP="007C0C62">
            <w:pPr>
              <w:jc w:val="center"/>
              <w:rPr>
                <w:rFonts w:ascii="Arial" w:hAnsi="Arial" w:cs="Arial"/>
                <w:color w:val="000000"/>
              </w:rPr>
            </w:pPr>
            <w:r w:rsidRPr="00971C05">
              <w:rPr>
                <w:rFonts w:ascii="Arial" w:hAnsi="Arial" w:cs="Arial"/>
                <w:color w:val="000000"/>
              </w:rPr>
              <w:t>0.47</w:t>
            </w:r>
          </w:p>
        </w:tc>
        <w:tc>
          <w:tcPr>
            <w:tcW w:w="1300" w:type="dxa"/>
            <w:tcBorders>
              <w:top w:val="nil"/>
              <w:left w:val="nil"/>
              <w:bottom w:val="nil"/>
              <w:right w:val="nil"/>
            </w:tcBorders>
            <w:shd w:val="clear" w:color="auto" w:fill="auto"/>
            <w:noWrap/>
            <w:vAlign w:val="bottom"/>
            <w:hideMark/>
          </w:tcPr>
          <w:p w14:paraId="04C84238" w14:textId="77777777" w:rsidR="007C0C62" w:rsidRPr="00971C05" w:rsidRDefault="007C0C62" w:rsidP="007C0C62">
            <w:pPr>
              <w:jc w:val="center"/>
              <w:rPr>
                <w:rFonts w:ascii="Arial" w:hAnsi="Arial" w:cs="Arial"/>
                <w:color w:val="000000"/>
              </w:rPr>
            </w:pPr>
            <w:r w:rsidRPr="00971C05">
              <w:rPr>
                <w:rFonts w:ascii="Arial" w:hAnsi="Arial" w:cs="Arial"/>
                <w:color w:val="000000"/>
              </w:rPr>
              <w:t>0.640</w:t>
            </w:r>
          </w:p>
        </w:tc>
      </w:tr>
      <w:tr w:rsidR="007C0C62" w:rsidRPr="00971C05" w14:paraId="5758D260" w14:textId="77777777" w:rsidTr="007C0C62">
        <w:trPr>
          <w:trHeight w:val="300"/>
        </w:trPr>
        <w:tc>
          <w:tcPr>
            <w:tcW w:w="2040" w:type="dxa"/>
            <w:tcBorders>
              <w:top w:val="nil"/>
              <w:left w:val="nil"/>
              <w:bottom w:val="nil"/>
              <w:right w:val="nil"/>
            </w:tcBorders>
            <w:shd w:val="clear" w:color="auto" w:fill="auto"/>
            <w:noWrap/>
            <w:vAlign w:val="bottom"/>
            <w:hideMark/>
          </w:tcPr>
          <w:p w14:paraId="6D465F2A" w14:textId="77777777" w:rsidR="007C0C62" w:rsidRPr="00971C05" w:rsidRDefault="007C0C62" w:rsidP="007C0C62">
            <w:pPr>
              <w:rPr>
                <w:rFonts w:ascii="Arial" w:hAnsi="Arial" w:cs="Arial"/>
                <w:color w:val="000000"/>
              </w:rPr>
            </w:pPr>
            <w:r w:rsidRPr="00971C05">
              <w:rPr>
                <w:rFonts w:ascii="Arial" w:hAnsi="Arial" w:cs="Arial"/>
                <w:color w:val="000000"/>
              </w:rPr>
              <w:t>Align vs Misalign</w:t>
            </w:r>
          </w:p>
        </w:tc>
        <w:tc>
          <w:tcPr>
            <w:tcW w:w="1300" w:type="dxa"/>
            <w:tcBorders>
              <w:top w:val="nil"/>
              <w:left w:val="nil"/>
              <w:bottom w:val="nil"/>
              <w:right w:val="nil"/>
            </w:tcBorders>
            <w:shd w:val="clear" w:color="auto" w:fill="auto"/>
            <w:noWrap/>
            <w:vAlign w:val="bottom"/>
            <w:hideMark/>
          </w:tcPr>
          <w:p w14:paraId="3FBDB0A4" w14:textId="77777777" w:rsidR="007C0C62" w:rsidRPr="00971C05" w:rsidRDefault="007C0C62" w:rsidP="007C0C62">
            <w:pPr>
              <w:jc w:val="center"/>
              <w:rPr>
                <w:rFonts w:ascii="Arial" w:hAnsi="Arial" w:cs="Arial"/>
                <w:color w:val="000000"/>
              </w:rPr>
            </w:pPr>
            <w:r w:rsidRPr="00971C05">
              <w:rPr>
                <w:rFonts w:ascii="Arial" w:hAnsi="Arial" w:cs="Arial"/>
                <w:color w:val="000000"/>
              </w:rPr>
              <w:t>0.40</w:t>
            </w:r>
          </w:p>
        </w:tc>
        <w:tc>
          <w:tcPr>
            <w:tcW w:w="1300" w:type="dxa"/>
            <w:tcBorders>
              <w:top w:val="nil"/>
              <w:left w:val="nil"/>
              <w:bottom w:val="nil"/>
              <w:right w:val="nil"/>
            </w:tcBorders>
            <w:shd w:val="clear" w:color="auto" w:fill="auto"/>
            <w:noWrap/>
            <w:vAlign w:val="bottom"/>
            <w:hideMark/>
          </w:tcPr>
          <w:p w14:paraId="6B2E4A15" w14:textId="77777777" w:rsidR="007C0C62" w:rsidRPr="00971C05" w:rsidRDefault="007C0C62" w:rsidP="007C0C62">
            <w:pPr>
              <w:jc w:val="center"/>
              <w:rPr>
                <w:rFonts w:ascii="Arial" w:hAnsi="Arial" w:cs="Arial"/>
                <w:color w:val="000000"/>
              </w:rPr>
            </w:pPr>
            <w:r w:rsidRPr="00971C05">
              <w:rPr>
                <w:rFonts w:ascii="Arial" w:hAnsi="Arial" w:cs="Arial"/>
                <w:color w:val="000000"/>
              </w:rPr>
              <w:t>0.30</w:t>
            </w:r>
          </w:p>
        </w:tc>
        <w:tc>
          <w:tcPr>
            <w:tcW w:w="1300" w:type="dxa"/>
            <w:tcBorders>
              <w:top w:val="nil"/>
              <w:left w:val="nil"/>
              <w:bottom w:val="nil"/>
              <w:right w:val="nil"/>
            </w:tcBorders>
            <w:shd w:val="clear" w:color="auto" w:fill="auto"/>
            <w:noWrap/>
            <w:vAlign w:val="bottom"/>
            <w:hideMark/>
          </w:tcPr>
          <w:p w14:paraId="69DD04E8" w14:textId="77777777" w:rsidR="007C0C62" w:rsidRPr="00971C05" w:rsidRDefault="007C0C62" w:rsidP="007C0C62">
            <w:pPr>
              <w:jc w:val="center"/>
              <w:rPr>
                <w:rFonts w:ascii="Arial" w:hAnsi="Arial" w:cs="Arial"/>
                <w:color w:val="000000"/>
              </w:rPr>
            </w:pPr>
            <w:r w:rsidRPr="00971C05">
              <w:rPr>
                <w:rFonts w:ascii="Arial" w:hAnsi="Arial" w:cs="Arial"/>
                <w:color w:val="000000"/>
              </w:rPr>
              <w:t>1.35</w:t>
            </w:r>
          </w:p>
        </w:tc>
        <w:tc>
          <w:tcPr>
            <w:tcW w:w="1300" w:type="dxa"/>
            <w:tcBorders>
              <w:top w:val="nil"/>
              <w:left w:val="nil"/>
              <w:bottom w:val="nil"/>
              <w:right w:val="nil"/>
            </w:tcBorders>
            <w:shd w:val="clear" w:color="auto" w:fill="auto"/>
            <w:noWrap/>
            <w:vAlign w:val="bottom"/>
            <w:hideMark/>
          </w:tcPr>
          <w:p w14:paraId="5F122D18" w14:textId="77777777" w:rsidR="007C0C62" w:rsidRPr="00971C05" w:rsidRDefault="007C0C62" w:rsidP="007C0C62">
            <w:pPr>
              <w:jc w:val="center"/>
              <w:rPr>
                <w:rFonts w:ascii="Arial" w:hAnsi="Arial" w:cs="Arial"/>
                <w:color w:val="000000"/>
              </w:rPr>
            </w:pPr>
            <w:r w:rsidRPr="00971C05">
              <w:rPr>
                <w:rFonts w:ascii="Arial" w:hAnsi="Arial" w:cs="Arial"/>
                <w:color w:val="000000"/>
              </w:rPr>
              <w:t>0.192</w:t>
            </w:r>
          </w:p>
        </w:tc>
      </w:tr>
      <w:tr w:rsidR="007C0C62" w:rsidRPr="00971C05" w14:paraId="4E8E6744" w14:textId="77777777" w:rsidTr="007C0C62">
        <w:trPr>
          <w:trHeight w:val="300"/>
        </w:trPr>
        <w:tc>
          <w:tcPr>
            <w:tcW w:w="2040" w:type="dxa"/>
            <w:tcBorders>
              <w:top w:val="nil"/>
              <w:left w:val="nil"/>
              <w:bottom w:val="nil"/>
              <w:right w:val="nil"/>
            </w:tcBorders>
            <w:shd w:val="clear" w:color="auto" w:fill="auto"/>
            <w:noWrap/>
            <w:vAlign w:val="bottom"/>
            <w:hideMark/>
          </w:tcPr>
          <w:p w14:paraId="058B92DB" w14:textId="77777777" w:rsidR="007C0C62" w:rsidRPr="00971C05" w:rsidRDefault="007C0C62" w:rsidP="007C0C62">
            <w:pPr>
              <w:jc w:val="center"/>
              <w:rPr>
                <w:rFonts w:ascii="Arial" w:hAnsi="Arial" w:cs="Arial"/>
                <w:color w:val="000000"/>
              </w:rPr>
            </w:pPr>
          </w:p>
        </w:tc>
        <w:tc>
          <w:tcPr>
            <w:tcW w:w="1300" w:type="dxa"/>
            <w:tcBorders>
              <w:top w:val="nil"/>
              <w:left w:val="nil"/>
              <w:bottom w:val="nil"/>
              <w:right w:val="nil"/>
            </w:tcBorders>
            <w:shd w:val="clear" w:color="auto" w:fill="auto"/>
            <w:noWrap/>
            <w:vAlign w:val="bottom"/>
            <w:hideMark/>
          </w:tcPr>
          <w:p w14:paraId="568D9733" w14:textId="77777777" w:rsidR="007C0C62" w:rsidRPr="00971C05" w:rsidRDefault="007C0C62" w:rsidP="007C0C62">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10EE6FD9" w14:textId="77777777" w:rsidR="007C0C62" w:rsidRPr="00971C05" w:rsidRDefault="007C0C62" w:rsidP="007C0C62">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26459606" w14:textId="77777777" w:rsidR="007C0C62" w:rsidRPr="00971C05" w:rsidRDefault="007C0C62" w:rsidP="007C0C62">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569934E0" w14:textId="77777777" w:rsidR="007C0C62" w:rsidRPr="00971C05" w:rsidRDefault="007C0C62" w:rsidP="007C0C62">
            <w:pPr>
              <w:jc w:val="center"/>
              <w:rPr>
                <w:rFonts w:ascii="Arial" w:hAnsi="Arial" w:cs="Arial"/>
                <w:sz w:val="20"/>
                <w:szCs w:val="20"/>
              </w:rPr>
            </w:pPr>
          </w:p>
        </w:tc>
      </w:tr>
      <w:tr w:rsidR="007C0C62" w:rsidRPr="00971C05" w14:paraId="48AD6646" w14:textId="77777777" w:rsidTr="007C0C62">
        <w:trPr>
          <w:trHeight w:val="300"/>
        </w:trPr>
        <w:tc>
          <w:tcPr>
            <w:tcW w:w="2040" w:type="dxa"/>
            <w:tcBorders>
              <w:top w:val="nil"/>
              <w:left w:val="nil"/>
              <w:bottom w:val="nil"/>
              <w:right w:val="nil"/>
            </w:tcBorders>
            <w:shd w:val="clear" w:color="auto" w:fill="auto"/>
            <w:noWrap/>
            <w:vAlign w:val="bottom"/>
            <w:hideMark/>
          </w:tcPr>
          <w:p w14:paraId="481C7923" w14:textId="77777777" w:rsidR="007C0C62" w:rsidRPr="00971C05" w:rsidRDefault="007C0C62" w:rsidP="007C0C62">
            <w:pPr>
              <w:rPr>
                <w:rFonts w:ascii="Arial" w:hAnsi="Arial" w:cs="Arial"/>
                <w:b/>
                <w:bCs/>
                <w:color w:val="000000"/>
              </w:rPr>
            </w:pPr>
            <w:r w:rsidRPr="00971C05">
              <w:rPr>
                <w:rFonts w:ascii="Arial" w:hAnsi="Arial" w:cs="Arial"/>
                <w:b/>
                <w:bCs/>
                <w:color w:val="000000"/>
              </w:rPr>
              <w:t>Core model + PVT</w:t>
            </w:r>
          </w:p>
        </w:tc>
        <w:tc>
          <w:tcPr>
            <w:tcW w:w="1300" w:type="dxa"/>
            <w:tcBorders>
              <w:top w:val="nil"/>
              <w:left w:val="nil"/>
              <w:bottom w:val="nil"/>
              <w:right w:val="nil"/>
            </w:tcBorders>
            <w:shd w:val="clear" w:color="auto" w:fill="auto"/>
            <w:noWrap/>
            <w:vAlign w:val="bottom"/>
            <w:hideMark/>
          </w:tcPr>
          <w:p w14:paraId="076020F7" w14:textId="77777777" w:rsidR="007C0C62" w:rsidRPr="00971C05" w:rsidRDefault="007C0C62" w:rsidP="007C0C62">
            <w:pPr>
              <w:rPr>
                <w:rFonts w:ascii="Arial" w:hAnsi="Arial" w:cs="Arial"/>
                <w:b/>
                <w:bCs/>
                <w:color w:val="000000"/>
              </w:rPr>
            </w:pPr>
          </w:p>
        </w:tc>
        <w:tc>
          <w:tcPr>
            <w:tcW w:w="1300" w:type="dxa"/>
            <w:tcBorders>
              <w:top w:val="nil"/>
              <w:left w:val="nil"/>
              <w:bottom w:val="nil"/>
              <w:right w:val="nil"/>
            </w:tcBorders>
            <w:shd w:val="clear" w:color="auto" w:fill="auto"/>
            <w:noWrap/>
            <w:vAlign w:val="bottom"/>
            <w:hideMark/>
          </w:tcPr>
          <w:p w14:paraId="0DDD50C4" w14:textId="77777777" w:rsidR="007C0C62" w:rsidRPr="00971C05" w:rsidRDefault="007C0C62" w:rsidP="007C0C62">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7E70290B" w14:textId="77777777" w:rsidR="007C0C62" w:rsidRPr="00971C05" w:rsidRDefault="007C0C62" w:rsidP="007C0C62">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2FE393E4" w14:textId="77777777" w:rsidR="007C0C62" w:rsidRPr="00971C05" w:rsidRDefault="007C0C62" w:rsidP="007C0C62">
            <w:pPr>
              <w:jc w:val="center"/>
              <w:rPr>
                <w:rFonts w:ascii="Arial" w:hAnsi="Arial" w:cs="Arial"/>
                <w:sz w:val="20"/>
                <w:szCs w:val="20"/>
              </w:rPr>
            </w:pPr>
          </w:p>
        </w:tc>
      </w:tr>
      <w:tr w:rsidR="007C0C62" w:rsidRPr="00971C05" w14:paraId="423E70D3" w14:textId="77777777" w:rsidTr="00F03FCF">
        <w:trPr>
          <w:trHeight w:val="320"/>
        </w:trPr>
        <w:tc>
          <w:tcPr>
            <w:tcW w:w="2040" w:type="dxa"/>
            <w:tcBorders>
              <w:top w:val="nil"/>
              <w:left w:val="nil"/>
              <w:right w:val="nil"/>
            </w:tcBorders>
            <w:shd w:val="clear" w:color="auto" w:fill="auto"/>
            <w:noWrap/>
            <w:vAlign w:val="bottom"/>
            <w:hideMark/>
          </w:tcPr>
          <w:p w14:paraId="3F395A1B" w14:textId="77777777" w:rsidR="007C0C62" w:rsidRPr="00971C05" w:rsidRDefault="007C0C62" w:rsidP="007C0C62">
            <w:pPr>
              <w:rPr>
                <w:rFonts w:ascii="Arial" w:hAnsi="Arial" w:cs="Arial"/>
                <w:color w:val="000000"/>
              </w:rPr>
            </w:pPr>
            <w:r w:rsidRPr="00971C05">
              <w:rPr>
                <w:rFonts w:ascii="Arial" w:hAnsi="Arial" w:cs="Arial"/>
                <w:color w:val="000000"/>
              </w:rPr>
              <w:t>PVT</w:t>
            </w:r>
          </w:p>
        </w:tc>
        <w:tc>
          <w:tcPr>
            <w:tcW w:w="1300" w:type="dxa"/>
            <w:tcBorders>
              <w:top w:val="nil"/>
              <w:left w:val="nil"/>
              <w:right w:val="nil"/>
            </w:tcBorders>
            <w:shd w:val="clear" w:color="auto" w:fill="auto"/>
            <w:noWrap/>
            <w:vAlign w:val="bottom"/>
            <w:hideMark/>
          </w:tcPr>
          <w:p w14:paraId="16428D03" w14:textId="77777777" w:rsidR="007C0C62" w:rsidRPr="00971C05" w:rsidRDefault="007C0C62" w:rsidP="007C0C62">
            <w:pPr>
              <w:jc w:val="center"/>
              <w:rPr>
                <w:rFonts w:ascii="Arial" w:hAnsi="Arial" w:cs="Arial"/>
                <w:color w:val="000000"/>
              </w:rPr>
            </w:pPr>
            <w:r w:rsidRPr="00971C05">
              <w:rPr>
                <w:rFonts w:ascii="Arial" w:hAnsi="Arial" w:cs="Arial"/>
                <w:color w:val="000000"/>
              </w:rPr>
              <w:t>-0.09</w:t>
            </w:r>
          </w:p>
        </w:tc>
        <w:tc>
          <w:tcPr>
            <w:tcW w:w="1300" w:type="dxa"/>
            <w:tcBorders>
              <w:top w:val="nil"/>
              <w:left w:val="nil"/>
              <w:right w:val="nil"/>
            </w:tcBorders>
            <w:shd w:val="clear" w:color="auto" w:fill="auto"/>
            <w:noWrap/>
            <w:vAlign w:val="bottom"/>
            <w:hideMark/>
          </w:tcPr>
          <w:p w14:paraId="12285F58" w14:textId="77777777" w:rsidR="007C0C62" w:rsidRPr="00971C05" w:rsidRDefault="007C0C62" w:rsidP="007C0C62">
            <w:pPr>
              <w:jc w:val="center"/>
              <w:rPr>
                <w:rFonts w:ascii="Arial" w:hAnsi="Arial" w:cs="Arial"/>
                <w:color w:val="000000"/>
              </w:rPr>
            </w:pPr>
            <w:r w:rsidRPr="00971C05">
              <w:rPr>
                <w:rFonts w:ascii="Arial" w:hAnsi="Arial" w:cs="Arial"/>
                <w:color w:val="000000"/>
              </w:rPr>
              <w:t>0.05</w:t>
            </w:r>
          </w:p>
        </w:tc>
        <w:tc>
          <w:tcPr>
            <w:tcW w:w="1300" w:type="dxa"/>
            <w:tcBorders>
              <w:top w:val="nil"/>
              <w:left w:val="nil"/>
              <w:right w:val="nil"/>
            </w:tcBorders>
            <w:shd w:val="clear" w:color="auto" w:fill="auto"/>
            <w:noWrap/>
            <w:vAlign w:val="bottom"/>
            <w:hideMark/>
          </w:tcPr>
          <w:p w14:paraId="31DE6FBD" w14:textId="77777777" w:rsidR="007C0C62" w:rsidRPr="00971C05" w:rsidRDefault="007C0C62" w:rsidP="007C0C62">
            <w:pPr>
              <w:jc w:val="center"/>
              <w:rPr>
                <w:rFonts w:ascii="Arial" w:hAnsi="Arial" w:cs="Arial"/>
                <w:color w:val="000000"/>
              </w:rPr>
            </w:pPr>
            <w:r w:rsidRPr="00971C05">
              <w:rPr>
                <w:rFonts w:ascii="Arial" w:hAnsi="Arial" w:cs="Arial"/>
                <w:color w:val="000000"/>
              </w:rPr>
              <w:t>-1.71</w:t>
            </w:r>
          </w:p>
        </w:tc>
        <w:tc>
          <w:tcPr>
            <w:tcW w:w="1300" w:type="dxa"/>
            <w:tcBorders>
              <w:top w:val="nil"/>
              <w:left w:val="nil"/>
              <w:right w:val="nil"/>
            </w:tcBorders>
            <w:shd w:val="clear" w:color="auto" w:fill="auto"/>
            <w:noWrap/>
            <w:vAlign w:val="bottom"/>
            <w:hideMark/>
          </w:tcPr>
          <w:p w14:paraId="3D71650D" w14:textId="77777777" w:rsidR="007C0C62" w:rsidRPr="00971C05" w:rsidRDefault="007C0C62" w:rsidP="007C0C62">
            <w:pPr>
              <w:jc w:val="center"/>
              <w:rPr>
                <w:rFonts w:ascii="Arial" w:hAnsi="Arial" w:cs="Arial"/>
                <w:color w:val="000000"/>
              </w:rPr>
            </w:pPr>
            <w:r w:rsidRPr="00971C05">
              <w:rPr>
                <w:rFonts w:ascii="Arial" w:hAnsi="Arial" w:cs="Arial"/>
                <w:color w:val="000000"/>
              </w:rPr>
              <w:t>0.101</w:t>
            </w:r>
          </w:p>
        </w:tc>
      </w:tr>
      <w:tr w:rsidR="007C0C62" w:rsidRPr="00971C05" w14:paraId="2D470CDE" w14:textId="77777777" w:rsidTr="00F03FCF">
        <w:trPr>
          <w:trHeight w:val="320"/>
        </w:trPr>
        <w:tc>
          <w:tcPr>
            <w:tcW w:w="2040" w:type="dxa"/>
            <w:tcBorders>
              <w:top w:val="nil"/>
              <w:left w:val="nil"/>
              <w:bottom w:val="single" w:sz="4" w:space="0" w:color="auto"/>
              <w:right w:val="nil"/>
            </w:tcBorders>
            <w:shd w:val="clear" w:color="auto" w:fill="auto"/>
            <w:noWrap/>
            <w:vAlign w:val="bottom"/>
            <w:hideMark/>
          </w:tcPr>
          <w:p w14:paraId="707B24F8" w14:textId="77777777" w:rsidR="007C0C62" w:rsidRPr="00971C05" w:rsidRDefault="007C0C62" w:rsidP="007C0C62">
            <w:pPr>
              <w:rPr>
                <w:rFonts w:ascii="Arial" w:hAnsi="Arial" w:cs="Arial"/>
                <w:color w:val="000000"/>
              </w:rPr>
            </w:pPr>
            <w:r w:rsidRPr="00971C05">
              <w:rPr>
                <w:rFonts w:ascii="Arial" w:hAnsi="Arial" w:cs="Arial"/>
                <w:color w:val="000000"/>
              </w:rPr>
              <w:t>Align vs Misalign</w:t>
            </w:r>
          </w:p>
        </w:tc>
        <w:tc>
          <w:tcPr>
            <w:tcW w:w="1300" w:type="dxa"/>
            <w:tcBorders>
              <w:top w:val="nil"/>
              <w:left w:val="nil"/>
              <w:bottom w:val="single" w:sz="4" w:space="0" w:color="auto"/>
              <w:right w:val="nil"/>
            </w:tcBorders>
            <w:shd w:val="clear" w:color="auto" w:fill="auto"/>
            <w:noWrap/>
            <w:vAlign w:val="bottom"/>
            <w:hideMark/>
          </w:tcPr>
          <w:p w14:paraId="3F462186" w14:textId="77777777" w:rsidR="007C0C62" w:rsidRPr="00971C05" w:rsidRDefault="007C0C62" w:rsidP="007C0C62">
            <w:pPr>
              <w:jc w:val="center"/>
              <w:rPr>
                <w:rFonts w:ascii="Arial" w:hAnsi="Arial" w:cs="Arial"/>
                <w:color w:val="000000"/>
              </w:rPr>
            </w:pPr>
            <w:r w:rsidRPr="00971C05">
              <w:rPr>
                <w:rFonts w:ascii="Arial" w:hAnsi="Arial" w:cs="Arial"/>
                <w:color w:val="000000"/>
              </w:rPr>
              <w:t>0.17</w:t>
            </w:r>
          </w:p>
        </w:tc>
        <w:tc>
          <w:tcPr>
            <w:tcW w:w="1300" w:type="dxa"/>
            <w:tcBorders>
              <w:top w:val="nil"/>
              <w:left w:val="nil"/>
              <w:bottom w:val="single" w:sz="4" w:space="0" w:color="auto"/>
              <w:right w:val="nil"/>
            </w:tcBorders>
            <w:shd w:val="clear" w:color="auto" w:fill="auto"/>
            <w:noWrap/>
            <w:vAlign w:val="bottom"/>
            <w:hideMark/>
          </w:tcPr>
          <w:p w14:paraId="0080ED05" w14:textId="77777777" w:rsidR="007C0C62" w:rsidRPr="00971C05" w:rsidRDefault="007C0C62" w:rsidP="007C0C62">
            <w:pPr>
              <w:jc w:val="center"/>
              <w:rPr>
                <w:rFonts w:ascii="Arial" w:hAnsi="Arial" w:cs="Arial"/>
                <w:color w:val="000000"/>
              </w:rPr>
            </w:pPr>
            <w:r w:rsidRPr="00971C05">
              <w:rPr>
                <w:rFonts w:ascii="Arial" w:hAnsi="Arial" w:cs="Arial"/>
                <w:color w:val="000000"/>
              </w:rPr>
              <w:t>0.26</w:t>
            </w:r>
          </w:p>
        </w:tc>
        <w:tc>
          <w:tcPr>
            <w:tcW w:w="1300" w:type="dxa"/>
            <w:tcBorders>
              <w:top w:val="nil"/>
              <w:left w:val="nil"/>
              <w:bottom w:val="single" w:sz="4" w:space="0" w:color="auto"/>
              <w:right w:val="nil"/>
            </w:tcBorders>
            <w:shd w:val="clear" w:color="auto" w:fill="auto"/>
            <w:noWrap/>
            <w:vAlign w:val="bottom"/>
            <w:hideMark/>
          </w:tcPr>
          <w:p w14:paraId="6D119C66" w14:textId="77777777" w:rsidR="007C0C62" w:rsidRPr="00971C05" w:rsidRDefault="007C0C62" w:rsidP="007C0C62">
            <w:pPr>
              <w:jc w:val="center"/>
              <w:rPr>
                <w:rFonts w:ascii="Arial" w:hAnsi="Arial" w:cs="Arial"/>
                <w:color w:val="000000"/>
              </w:rPr>
            </w:pPr>
            <w:r w:rsidRPr="00971C05">
              <w:rPr>
                <w:rFonts w:ascii="Arial" w:hAnsi="Arial" w:cs="Arial"/>
                <w:color w:val="000000"/>
              </w:rPr>
              <w:t>0.66</w:t>
            </w:r>
          </w:p>
        </w:tc>
        <w:tc>
          <w:tcPr>
            <w:tcW w:w="1300" w:type="dxa"/>
            <w:tcBorders>
              <w:top w:val="nil"/>
              <w:left w:val="nil"/>
              <w:bottom w:val="single" w:sz="4" w:space="0" w:color="auto"/>
              <w:right w:val="nil"/>
            </w:tcBorders>
            <w:shd w:val="clear" w:color="auto" w:fill="auto"/>
            <w:noWrap/>
            <w:vAlign w:val="bottom"/>
            <w:hideMark/>
          </w:tcPr>
          <w:p w14:paraId="57A9EF1D" w14:textId="77777777" w:rsidR="007C0C62" w:rsidRPr="00971C05" w:rsidRDefault="007C0C62" w:rsidP="007C0C62">
            <w:pPr>
              <w:jc w:val="center"/>
              <w:rPr>
                <w:rFonts w:ascii="Arial" w:hAnsi="Arial" w:cs="Arial"/>
                <w:color w:val="000000"/>
              </w:rPr>
            </w:pPr>
            <w:r w:rsidRPr="00971C05">
              <w:rPr>
                <w:rFonts w:ascii="Arial" w:hAnsi="Arial" w:cs="Arial"/>
                <w:color w:val="000000"/>
              </w:rPr>
              <w:t>0.519</w:t>
            </w:r>
          </w:p>
        </w:tc>
      </w:tr>
    </w:tbl>
    <w:p w14:paraId="5DB15593" w14:textId="77777777" w:rsidR="00A0151F" w:rsidRPr="00971C05" w:rsidRDefault="00A0151F" w:rsidP="00FC3317">
      <w:pPr>
        <w:rPr>
          <w:rFonts w:ascii="Arial" w:hAnsi="Arial" w:cs="Arial"/>
        </w:rPr>
      </w:pPr>
    </w:p>
    <w:p w14:paraId="6ABF7E1E" w14:textId="13A84558" w:rsidR="00FC3317" w:rsidRPr="00971C05" w:rsidRDefault="00FC3317" w:rsidP="00FC3317">
      <w:pPr>
        <w:rPr>
          <w:rFonts w:ascii="Arial" w:hAnsi="Arial" w:cs="Arial"/>
          <w:color w:val="FF0000"/>
        </w:rPr>
      </w:pPr>
      <w:r w:rsidRPr="00971C05">
        <w:rPr>
          <w:rFonts w:ascii="Arial" w:hAnsi="Arial" w:cs="Arial"/>
        </w:rPr>
        <w:t xml:space="preserve">NOTE: The models adding lab night TST </w:t>
      </w:r>
      <w:r w:rsidR="00634E93">
        <w:rPr>
          <w:rFonts w:ascii="Arial" w:hAnsi="Arial" w:cs="Arial"/>
        </w:rPr>
        <w:t>or</w:t>
      </w:r>
      <w:r w:rsidR="00634E93" w:rsidRPr="00971C05">
        <w:rPr>
          <w:rFonts w:ascii="Arial" w:hAnsi="Arial" w:cs="Arial"/>
        </w:rPr>
        <w:t xml:space="preserve"> </w:t>
      </w:r>
      <w:r w:rsidRPr="00971C05">
        <w:rPr>
          <w:rFonts w:ascii="Arial" w:hAnsi="Arial" w:cs="Arial"/>
        </w:rPr>
        <w:t xml:space="preserve">PVT include all the covariates included in the Core model, but they are not listed for clarity of presentation. </w:t>
      </w:r>
      <w:r w:rsidR="00635218" w:rsidRPr="00971C05">
        <w:rPr>
          <w:rFonts w:ascii="Arial" w:hAnsi="Arial" w:cs="Arial"/>
        </w:rPr>
        <w:t xml:space="preserve">All covariate effects remained non-significant </w:t>
      </w:r>
      <w:r w:rsidR="007226A8" w:rsidRPr="00971C05">
        <w:rPr>
          <w:rFonts w:ascii="Arial" w:hAnsi="Arial" w:cs="Arial"/>
        </w:rPr>
        <w:t xml:space="preserve">in subsequent </w:t>
      </w:r>
      <w:r w:rsidR="00635218" w:rsidRPr="00971C05">
        <w:rPr>
          <w:rFonts w:ascii="Arial" w:hAnsi="Arial" w:cs="Arial"/>
        </w:rPr>
        <w:t xml:space="preserve">models. </w:t>
      </w:r>
      <w:r w:rsidR="00635218" w:rsidRPr="00971C05">
        <w:rPr>
          <w:rFonts w:ascii="Arial" w:hAnsi="Arial" w:cs="Arial"/>
          <w:color w:val="FF0000"/>
        </w:rPr>
        <w:t xml:space="preserve"> </w:t>
      </w:r>
    </w:p>
    <w:p w14:paraId="4F562854" w14:textId="77777777" w:rsidR="00FC3317" w:rsidRPr="00971C05" w:rsidRDefault="00FC3317" w:rsidP="00FC3317">
      <w:pPr>
        <w:rPr>
          <w:rFonts w:ascii="Arial" w:hAnsi="Arial" w:cs="Arial"/>
          <w:color w:val="FF0000"/>
        </w:rPr>
      </w:pPr>
      <w:r w:rsidRPr="00971C05">
        <w:rPr>
          <w:rFonts w:ascii="Arial" w:hAnsi="Arial" w:cs="Arial"/>
          <w:color w:val="FF0000"/>
        </w:rPr>
        <w:br w:type="page"/>
      </w:r>
    </w:p>
    <w:p w14:paraId="1DB2C103" w14:textId="4AC1EB81" w:rsidR="007C0C62" w:rsidRPr="00971C05" w:rsidRDefault="007C0C62">
      <w:pPr>
        <w:rPr>
          <w:rFonts w:ascii="Arial" w:hAnsi="Arial" w:cs="Arial"/>
        </w:rPr>
      </w:pPr>
    </w:p>
    <w:p w14:paraId="2CF5E6CC" w14:textId="0AC9599D" w:rsidR="007C0C62" w:rsidRPr="00971C05" w:rsidRDefault="007C0C62" w:rsidP="007C0C62">
      <w:pPr>
        <w:rPr>
          <w:rFonts w:ascii="Arial" w:hAnsi="Arial" w:cs="Arial"/>
        </w:rPr>
      </w:pPr>
      <w:r w:rsidRPr="00971C05">
        <w:rPr>
          <w:rFonts w:ascii="Arial" w:hAnsi="Arial" w:cs="Arial"/>
        </w:rPr>
        <w:t>Table S5. Models predicting bilateral VS activation during reward win versus baseline (standardized score)</w:t>
      </w:r>
    </w:p>
    <w:tbl>
      <w:tblPr>
        <w:tblW w:w="7560" w:type="dxa"/>
        <w:tblLook w:val="04A0" w:firstRow="1" w:lastRow="0" w:firstColumn="1" w:lastColumn="0" w:noHBand="0" w:noVBand="1"/>
      </w:tblPr>
      <w:tblGrid>
        <w:gridCol w:w="2040"/>
        <w:gridCol w:w="1380"/>
        <w:gridCol w:w="1380"/>
        <w:gridCol w:w="1380"/>
        <w:gridCol w:w="1380"/>
      </w:tblGrid>
      <w:tr w:rsidR="007C0C62" w:rsidRPr="00971C05" w14:paraId="63B28C3D" w14:textId="77777777" w:rsidTr="007C0C62">
        <w:trPr>
          <w:trHeight w:val="300"/>
        </w:trPr>
        <w:tc>
          <w:tcPr>
            <w:tcW w:w="2040" w:type="dxa"/>
            <w:tcBorders>
              <w:top w:val="nil"/>
              <w:left w:val="nil"/>
              <w:bottom w:val="single" w:sz="4" w:space="0" w:color="auto"/>
              <w:right w:val="nil"/>
            </w:tcBorders>
            <w:shd w:val="clear" w:color="auto" w:fill="auto"/>
            <w:noWrap/>
            <w:vAlign w:val="bottom"/>
            <w:hideMark/>
          </w:tcPr>
          <w:p w14:paraId="49428E2F" w14:textId="77777777" w:rsidR="007C0C62" w:rsidRPr="00971C05" w:rsidRDefault="007C0C62">
            <w:pPr>
              <w:rPr>
                <w:rFonts w:ascii="Arial" w:hAnsi="Arial" w:cs="Arial"/>
                <w:color w:val="000000"/>
                <w:sz w:val="22"/>
                <w:szCs w:val="22"/>
              </w:rPr>
            </w:pPr>
            <w:r w:rsidRPr="00971C05">
              <w:rPr>
                <w:rFonts w:ascii="Arial" w:hAnsi="Arial" w:cs="Arial"/>
                <w:color w:val="000000"/>
                <w:sz w:val="22"/>
                <w:szCs w:val="22"/>
              </w:rPr>
              <w:t>Parameter</w:t>
            </w:r>
          </w:p>
        </w:tc>
        <w:tc>
          <w:tcPr>
            <w:tcW w:w="1380" w:type="dxa"/>
            <w:tcBorders>
              <w:top w:val="nil"/>
              <w:left w:val="nil"/>
              <w:bottom w:val="single" w:sz="4" w:space="0" w:color="auto"/>
              <w:right w:val="nil"/>
            </w:tcBorders>
            <w:shd w:val="clear" w:color="auto" w:fill="auto"/>
            <w:noWrap/>
            <w:vAlign w:val="center"/>
            <w:hideMark/>
          </w:tcPr>
          <w:p w14:paraId="19558C13"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B</w:t>
            </w:r>
          </w:p>
        </w:tc>
        <w:tc>
          <w:tcPr>
            <w:tcW w:w="1380" w:type="dxa"/>
            <w:tcBorders>
              <w:top w:val="nil"/>
              <w:left w:val="nil"/>
              <w:bottom w:val="single" w:sz="4" w:space="0" w:color="auto"/>
              <w:right w:val="nil"/>
            </w:tcBorders>
            <w:shd w:val="clear" w:color="auto" w:fill="auto"/>
            <w:noWrap/>
            <w:vAlign w:val="center"/>
            <w:hideMark/>
          </w:tcPr>
          <w:p w14:paraId="01EB7711"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SE</w:t>
            </w:r>
          </w:p>
        </w:tc>
        <w:tc>
          <w:tcPr>
            <w:tcW w:w="1380" w:type="dxa"/>
            <w:tcBorders>
              <w:top w:val="nil"/>
              <w:left w:val="nil"/>
              <w:bottom w:val="single" w:sz="4" w:space="0" w:color="auto"/>
              <w:right w:val="nil"/>
            </w:tcBorders>
            <w:shd w:val="clear" w:color="auto" w:fill="auto"/>
            <w:noWrap/>
            <w:vAlign w:val="center"/>
            <w:hideMark/>
          </w:tcPr>
          <w:p w14:paraId="41438990"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t-value</w:t>
            </w:r>
          </w:p>
        </w:tc>
        <w:tc>
          <w:tcPr>
            <w:tcW w:w="1380" w:type="dxa"/>
            <w:tcBorders>
              <w:top w:val="nil"/>
              <w:left w:val="nil"/>
              <w:bottom w:val="single" w:sz="4" w:space="0" w:color="auto"/>
              <w:right w:val="nil"/>
            </w:tcBorders>
            <w:shd w:val="clear" w:color="auto" w:fill="auto"/>
            <w:noWrap/>
            <w:vAlign w:val="center"/>
            <w:hideMark/>
          </w:tcPr>
          <w:p w14:paraId="5701309B"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p-value</w:t>
            </w:r>
          </w:p>
        </w:tc>
      </w:tr>
      <w:tr w:rsidR="007C0C62" w:rsidRPr="00971C05" w14:paraId="501FE0A3" w14:textId="77777777" w:rsidTr="007C0C62">
        <w:trPr>
          <w:trHeight w:val="300"/>
        </w:trPr>
        <w:tc>
          <w:tcPr>
            <w:tcW w:w="2040" w:type="dxa"/>
            <w:tcBorders>
              <w:top w:val="single" w:sz="4" w:space="0" w:color="auto"/>
              <w:left w:val="nil"/>
              <w:bottom w:val="nil"/>
              <w:right w:val="nil"/>
            </w:tcBorders>
            <w:shd w:val="clear" w:color="auto" w:fill="auto"/>
            <w:noWrap/>
            <w:vAlign w:val="bottom"/>
            <w:hideMark/>
          </w:tcPr>
          <w:p w14:paraId="53BAE982" w14:textId="77777777" w:rsidR="007C0C62" w:rsidRPr="00971C05" w:rsidRDefault="007C0C62">
            <w:pPr>
              <w:rPr>
                <w:rFonts w:ascii="Arial" w:hAnsi="Arial" w:cs="Arial"/>
                <w:b/>
                <w:bCs/>
                <w:color w:val="000000"/>
                <w:sz w:val="22"/>
                <w:szCs w:val="22"/>
              </w:rPr>
            </w:pPr>
            <w:r w:rsidRPr="00971C05">
              <w:rPr>
                <w:rFonts w:ascii="Arial" w:hAnsi="Arial" w:cs="Arial"/>
                <w:b/>
                <w:bCs/>
                <w:color w:val="000000"/>
                <w:sz w:val="22"/>
                <w:szCs w:val="22"/>
              </w:rPr>
              <w:t>Core model</w:t>
            </w:r>
          </w:p>
        </w:tc>
        <w:tc>
          <w:tcPr>
            <w:tcW w:w="1380" w:type="dxa"/>
            <w:tcBorders>
              <w:top w:val="single" w:sz="4" w:space="0" w:color="auto"/>
              <w:left w:val="nil"/>
              <w:bottom w:val="nil"/>
              <w:right w:val="nil"/>
            </w:tcBorders>
            <w:shd w:val="clear" w:color="auto" w:fill="auto"/>
            <w:noWrap/>
            <w:vAlign w:val="center"/>
            <w:hideMark/>
          </w:tcPr>
          <w:p w14:paraId="449D08E7" w14:textId="77777777" w:rsidR="007C0C62" w:rsidRPr="00971C05" w:rsidRDefault="007C0C62">
            <w:pPr>
              <w:rPr>
                <w:rFonts w:ascii="Arial" w:hAnsi="Arial" w:cs="Arial"/>
                <w:b/>
                <w:bCs/>
                <w:color w:val="000000"/>
                <w:sz w:val="22"/>
                <w:szCs w:val="22"/>
              </w:rPr>
            </w:pPr>
          </w:p>
        </w:tc>
        <w:tc>
          <w:tcPr>
            <w:tcW w:w="1380" w:type="dxa"/>
            <w:tcBorders>
              <w:top w:val="single" w:sz="4" w:space="0" w:color="auto"/>
              <w:left w:val="nil"/>
              <w:bottom w:val="nil"/>
              <w:right w:val="nil"/>
            </w:tcBorders>
            <w:shd w:val="clear" w:color="auto" w:fill="auto"/>
            <w:noWrap/>
            <w:vAlign w:val="center"/>
            <w:hideMark/>
          </w:tcPr>
          <w:p w14:paraId="576B563D" w14:textId="77777777" w:rsidR="007C0C62" w:rsidRPr="00971C05" w:rsidRDefault="007C0C62">
            <w:pPr>
              <w:jc w:val="center"/>
              <w:rPr>
                <w:rFonts w:ascii="Arial" w:hAnsi="Arial" w:cs="Arial"/>
                <w:sz w:val="20"/>
                <w:szCs w:val="20"/>
              </w:rPr>
            </w:pPr>
          </w:p>
        </w:tc>
        <w:tc>
          <w:tcPr>
            <w:tcW w:w="1380" w:type="dxa"/>
            <w:tcBorders>
              <w:top w:val="single" w:sz="4" w:space="0" w:color="auto"/>
              <w:left w:val="nil"/>
              <w:bottom w:val="nil"/>
              <w:right w:val="nil"/>
            </w:tcBorders>
            <w:shd w:val="clear" w:color="auto" w:fill="auto"/>
            <w:noWrap/>
            <w:vAlign w:val="center"/>
            <w:hideMark/>
          </w:tcPr>
          <w:p w14:paraId="4BD85793" w14:textId="77777777" w:rsidR="007C0C62" w:rsidRPr="00971C05" w:rsidRDefault="007C0C62">
            <w:pPr>
              <w:jc w:val="center"/>
              <w:rPr>
                <w:rFonts w:ascii="Arial" w:hAnsi="Arial" w:cs="Arial"/>
                <w:sz w:val="20"/>
                <w:szCs w:val="20"/>
              </w:rPr>
            </w:pPr>
          </w:p>
        </w:tc>
        <w:tc>
          <w:tcPr>
            <w:tcW w:w="1380" w:type="dxa"/>
            <w:tcBorders>
              <w:top w:val="single" w:sz="4" w:space="0" w:color="auto"/>
              <w:left w:val="nil"/>
              <w:bottom w:val="nil"/>
              <w:right w:val="nil"/>
            </w:tcBorders>
            <w:shd w:val="clear" w:color="auto" w:fill="auto"/>
            <w:noWrap/>
            <w:vAlign w:val="center"/>
            <w:hideMark/>
          </w:tcPr>
          <w:p w14:paraId="45A46E14" w14:textId="77777777" w:rsidR="007C0C62" w:rsidRPr="00971C05" w:rsidRDefault="007C0C62">
            <w:pPr>
              <w:jc w:val="center"/>
              <w:rPr>
                <w:rFonts w:ascii="Arial" w:hAnsi="Arial" w:cs="Arial"/>
                <w:sz w:val="20"/>
                <w:szCs w:val="20"/>
              </w:rPr>
            </w:pPr>
          </w:p>
        </w:tc>
      </w:tr>
      <w:tr w:rsidR="007C0C62" w:rsidRPr="00971C05" w14:paraId="787F263A" w14:textId="77777777" w:rsidTr="007C0C62">
        <w:trPr>
          <w:trHeight w:val="300"/>
        </w:trPr>
        <w:tc>
          <w:tcPr>
            <w:tcW w:w="2040" w:type="dxa"/>
            <w:tcBorders>
              <w:top w:val="nil"/>
              <w:left w:val="nil"/>
              <w:bottom w:val="nil"/>
              <w:right w:val="nil"/>
            </w:tcBorders>
            <w:shd w:val="clear" w:color="auto" w:fill="auto"/>
            <w:noWrap/>
            <w:vAlign w:val="bottom"/>
            <w:hideMark/>
          </w:tcPr>
          <w:p w14:paraId="71F9B237" w14:textId="77777777" w:rsidR="007C0C62" w:rsidRPr="00971C05" w:rsidRDefault="007C0C62">
            <w:pPr>
              <w:rPr>
                <w:rFonts w:ascii="Arial" w:hAnsi="Arial" w:cs="Arial"/>
                <w:color w:val="000000"/>
                <w:sz w:val="22"/>
                <w:szCs w:val="22"/>
              </w:rPr>
            </w:pPr>
            <w:r w:rsidRPr="00971C05">
              <w:rPr>
                <w:rFonts w:ascii="Arial" w:hAnsi="Arial" w:cs="Arial"/>
                <w:color w:val="000000"/>
                <w:sz w:val="22"/>
                <w:szCs w:val="22"/>
              </w:rPr>
              <w:t>Intercept</w:t>
            </w:r>
          </w:p>
        </w:tc>
        <w:tc>
          <w:tcPr>
            <w:tcW w:w="1380" w:type="dxa"/>
            <w:tcBorders>
              <w:top w:val="nil"/>
              <w:left w:val="nil"/>
              <w:bottom w:val="nil"/>
              <w:right w:val="nil"/>
            </w:tcBorders>
            <w:shd w:val="clear" w:color="auto" w:fill="auto"/>
            <w:noWrap/>
            <w:vAlign w:val="center"/>
            <w:hideMark/>
          </w:tcPr>
          <w:p w14:paraId="1336E27E"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2.66</w:t>
            </w:r>
          </w:p>
        </w:tc>
        <w:tc>
          <w:tcPr>
            <w:tcW w:w="1380" w:type="dxa"/>
            <w:tcBorders>
              <w:top w:val="nil"/>
              <w:left w:val="nil"/>
              <w:bottom w:val="nil"/>
              <w:right w:val="nil"/>
            </w:tcBorders>
            <w:shd w:val="clear" w:color="auto" w:fill="auto"/>
            <w:noWrap/>
            <w:vAlign w:val="center"/>
            <w:hideMark/>
          </w:tcPr>
          <w:p w14:paraId="3B9BAEA6"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2.97</w:t>
            </w:r>
          </w:p>
        </w:tc>
        <w:tc>
          <w:tcPr>
            <w:tcW w:w="1380" w:type="dxa"/>
            <w:tcBorders>
              <w:top w:val="nil"/>
              <w:left w:val="nil"/>
              <w:bottom w:val="nil"/>
              <w:right w:val="nil"/>
            </w:tcBorders>
            <w:shd w:val="clear" w:color="auto" w:fill="auto"/>
            <w:noWrap/>
            <w:vAlign w:val="center"/>
            <w:hideMark/>
          </w:tcPr>
          <w:p w14:paraId="5E87FCF4"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0.89</w:t>
            </w:r>
          </w:p>
        </w:tc>
        <w:tc>
          <w:tcPr>
            <w:tcW w:w="1380" w:type="dxa"/>
            <w:tcBorders>
              <w:top w:val="nil"/>
              <w:left w:val="nil"/>
              <w:bottom w:val="nil"/>
              <w:right w:val="nil"/>
            </w:tcBorders>
            <w:shd w:val="clear" w:color="auto" w:fill="auto"/>
            <w:noWrap/>
            <w:vAlign w:val="center"/>
            <w:hideMark/>
          </w:tcPr>
          <w:p w14:paraId="22001700"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0.378</w:t>
            </w:r>
          </w:p>
        </w:tc>
      </w:tr>
      <w:tr w:rsidR="007C0C62" w:rsidRPr="00971C05" w14:paraId="35402E46" w14:textId="77777777" w:rsidTr="007C0C62">
        <w:trPr>
          <w:trHeight w:val="300"/>
        </w:trPr>
        <w:tc>
          <w:tcPr>
            <w:tcW w:w="2040" w:type="dxa"/>
            <w:tcBorders>
              <w:top w:val="nil"/>
              <w:left w:val="nil"/>
              <w:bottom w:val="nil"/>
              <w:right w:val="nil"/>
            </w:tcBorders>
            <w:shd w:val="clear" w:color="auto" w:fill="auto"/>
            <w:noWrap/>
            <w:vAlign w:val="bottom"/>
            <w:hideMark/>
          </w:tcPr>
          <w:p w14:paraId="40EA66FF" w14:textId="1BDA8506" w:rsidR="007C0C62" w:rsidRPr="00971C05" w:rsidRDefault="007226A8">
            <w:pPr>
              <w:rPr>
                <w:rFonts w:ascii="Arial" w:hAnsi="Arial" w:cs="Arial"/>
                <w:color w:val="000000"/>
                <w:sz w:val="22"/>
                <w:szCs w:val="22"/>
              </w:rPr>
            </w:pPr>
            <w:r w:rsidRPr="00971C05">
              <w:rPr>
                <w:rFonts w:ascii="Arial" w:hAnsi="Arial" w:cs="Arial"/>
                <w:color w:val="000000"/>
                <w:sz w:val="22"/>
                <w:szCs w:val="22"/>
              </w:rPr>
              <w:t>Gender</w:t>
            </w:r>
          </w:p>
        </w:tc>
        <w:tc>
          <w:tcPr>
            <w:tcW w:w="1380" w:type="dxa"/>
            <w:tcBorders>
              <w:top w:val="nil"/>
              <w:left w:val="nil"/>
              <w:bottom w:val="nil"/>
              <w:right w:val="nil"/>
            </w:tcBorders>
            <w:shd w:val="clear" w:color="auto" w:fill="auto"/>
            <w:noWrap/>
            <w:vAlign w:val="center"/>
            <w:hideMark/>
          </w:tcPr>
          <w:p w14:paraId="7B7E1C13"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0.50</w:t>
            </w:r>
          </w:p>
        </w:tc>
        <w:tc>
          <w:tcPr>
            <w:tcW w:w="1380" w:type="dxa"/>
            <w:tcBorders>
              <w:top w:val="nil"/>
              <w:left w:val="nil"/>
              <w:bottom w:val="nil"/>
              <w:right w:val="nil"/>
            </w:tcBorders>
            <w:shd w:val="clear" w:color="auto" w:fill="auto"/>
            <w:noWrap/>
            <w:vAlign w:val="center"/>
            <w:hideMark/>
          </w:tcPr>
          <w:p w14:paraId="30080422"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0.23</w:t>
            </w:r>
          </w:p>
        </w:tc>
        <w:tc>
          <w:tcPr>
            <w:tcW w:w="1380" w:type="dxa"/>
            <w:tcBorders>
              <w:top w:val="nil"/>
              <w:left w:val="nil"/>
              <w:bottom w:val="nil"/>
              <w:right w:val="nil"/>
            </w:tcBorders>
            <w:shd w:val="clear" w:color="auto" w:fill="auto"/>
            <w:noWrap/>
            <w:vAlign w:val="center"/>
            <w:hideMark/>
          </w:tcPr>
          <w:p w14:paraId="3E935050"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2.13</w:t>
            </w:r>
          </w:p>
        </w:tc>
        <w:tc>
          <w:tcPr>
            <w:tcW w:w="1380" w:type="dxa"/>
            <w:tcBorders>
              <w:top w:val="nil"/>
              <w:left w:val="nil"/>
              <w:bottom w:val="nil"/>
              <w:right w:val="nil"/>
            </w:tcBorders>
            <w:shd w:val="clear" w:color="auto" w:fill="auto"/>
            <w:noWrap/>
            <w:vAlign w:val="center"/>
            <w:hideMark/>
          </w:tcPr>
          <w:p w14:paraId="347CDD3D"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0.050</w:t>
            </w:r>
          </w:p>
        </w:tc>
      </w:tr>
      <w:tr w:rsidR="007C0C62" w:rsidRPr="00971C05" w14:paraId="449CFE5E" w14:textId="77777777" w:rsidTr="007C0C62">
        <w:trPr>
          <w:trHeight w:val="300"/>
        </w:trPr>
        <w:tc>
          <w:tcPr>
            <w:tcW w:w="2040" w:type="dxa"/>
            <w:tcBorders>
              <w:top w:val="nil"/>
              <w:left w:val="nil"/>
              <w:bottom w:val="nil"/>
              <w:right w:val="nil"/>
            </w:tcBorders>
            <w:shd w:val="clear" w:color="auto" w:fill="auto"/>
            <w:noWrap/>
            <w:vAlign w:val="bottom"/>
            <w:hideMark/>
          </w:tcPr>
          <w:p w14:paraId="7A3C0759" w14:textId="77777777" w:rsidR="007C0C62" w:rsidRPr="00971C05" w:rsidRDefault="007C0C62">
            <w:pPr>
              <w:rPr>
                <w:rFonts w:ascii="Arial" w:hAnsi="Arial" w:cs="Arial"/>
                <w:color w:val="000000"/>
                <w:sz w:val="22"/>
                <w:szCs w:val="22"/>
              </w:rPr>
            </w:pPr>
            <w:r w:rsidRPr="00971C05">
              <w:rPr>
                <w:rFonts w:ascii="Arial" w:hAnsi="Arial" w:cs="Arial"/>
                <w:color w:val="000000"/>
                <w:sz w:val="22"/>
                <w:szCs w:val="22"/>
              </w:rPr>
              <w:t>Scanner</w:t>
            </w:r>
          </w:p>
        </w:tc>
        <w:tc>
          <w:tcPr>
            <w:tcW w:w="1380" w:type="dxa"/>
            <w:tcBorders>
              <w:top w:val="nil"/>
              <w:left w:val="nil"/>
              <w:bottom w:val="nil"/>
              <w:right w:val="nil"/>
            </w:tcBorders>
            <w:shd w:val="clear" w:color="auto" w:fill="auto"/>
            <w:noWrap/>
            <w:vAlign w:val="center"/>
            <w:hideMark/>
          </w:tcPr>
          <w:p w14:paraId="6BF2CBF4"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0.23</w:t>
            </w:r>
          </w:p>
        </w:tc>
        <w:tc>
          <w:tcPr>
            <w:tcW w:w="1380" w:type="dxa"/>
            <w:tcBorders>
              <w:top w:val="nil"/>
              <w:left w:val="nil"/>
              <w:bottom w:val="nil"/>
              <w:right w:val="nil"/>
            </w:tcBorders>
            <w:shd w:val="clear" w:color="auto" w:fill="auto"/>
            <w:noWrap/>
            <w:vAlign w:val="center"/>
            <w:hideMark/>
          </w:tcPr>
          <w:p w14:paraId="5C873BC3"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0.25</w:t>
            </w:r>
          </w:p>
        </w:tc>
        <w:tc>
          <w:tcPr>
            <w:tcW w:w="1380" w:type="dxa"/>
            <w:tcBorders>
              <w:top w:val="nil"/>
              <w:left w:val="nil"/>
              <w:bottom w:val="nil"/>
              <w:right w:val="nil"/>
            </w:tcBorders>
            <w:shd w:val="clear" w:color="auto" w:fill="auto"/>
            <w:noWrap/>
            <w:vAlign w:val="center"/>
            <w:hideMark/>
          </w:tcPr>
          <w:p w14:paraId="4B0C85E0"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0.91</w:t>
            </w:r>
          </w:p>
        </w:tc>
        <w:tc>
          <w:tcPr>
            <w:tcW w:w="1380" w:type="dxa"/>
            <w:tcBorders>
              <w:top w:val="nil"/>
              <w:left w:val="nil"/>
              <w:bottom w:val="nil"/>
              <w:right w:val="nil"/>
            </w:tcBorders>
            <w:shd w:val="clear" w:color="auto" w:fill="auto"/>
            <w:noWrap/>
            <w:vAlign w:val="center"/>
            <w:hideMark/>
          </w:tcPr>
          <w:p w14:paraId="3A78BAA4"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0.377</w:t>
            </w:r>
          </w:p>
        </w:tc>
      </w:tr>
      <w:tr w:rsidR="007C0C62" w:rsidRPr="00971C05" w14:paraId="2A236789" w14:textId="77777777" w:rsidTr="007C0C62">
        <w:trPr>
          <w:trHeight w:val="300"/>
        </w:trPr>
        <w:tc>
          <w:tcPr>
            <w:tcW w:w="2040" w:type="dxa"/>
            <w:tcBorders>
              <w:top w:val="nil"/>
              <w:left w:val="nil"/>
              <w:bottom w:val="nil"/>
              <w:right w:val="nil"/>
            </w:tcBorders>
            <w:shd w:val="clear" w:color="auto" w:fill="auto"/>
            <w:noWrap/>
            <w:vAlign w:val="bottom"/>
            <w:hideMark/>
          </w:tcPr>
          <w:p w14:paraId="55D73F5A" w14:textId="77777777" w:rsidR="007C0C62" w:rsidRPr="00971C05" w:rsidRDefault="007C0C62">
            <w:pPr>
              <w:rPr>
                <w:rFonts w:ascii="Arial" w:hAnsi="Arial" w:cs="Arial"/>
                <w:color w:val="000000"/>
                <w:sz w:val="22"/>
                <w:szCs w:val="22"/>
              </w:rPr>
            </w:pPr>
            <w:r w:rsidRPr="00971C05">
              <w:rPr>
                <w:rFonts w:ascii="Arial" w:hAnsi="Arial" w:cs="Arial"/>
                <w:color w:val="000000"/>
                <w:sz w:val="22"/>
                <w:szCs w:val="22"/>
              </w:rPr>
              <w:t>Scan Visit</w:t>
            </w:r>
          </w:p>
        </w:tc>
        <w:tc>
          <w:tcPr>
            <w:tcW w:w="1380" w:type="dxa"/>
            <w:tcBorders>
              <w:top w:val="nil"/>
              <w:left w:val="nil"/>
              <w:bottom w:val="nil"/>
              <w:right w:val="nil"/>
            </w:tcBorders>
            <w:shd w:val="clear" w:color="auto" w:fill="auto"/>
            <w:noWrap/>
            <w:vAlign w:val="center"/>
            <w:hideMark/>
          </w:tcPr>
          <w:p w14:paraId="3DA64C6B"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0.08</w:t>
            </w:r>
          </w:p>
        </w:tc>
        <w:tc>
          <w:tcPr>
            <w:tcW w:w="1380" w:type="dxa"/>
            <w:tcBorders>
              <w:top w:val="nil"/>
              <w:left w:val="nil"/>
              <w:bottom w:val="nil"/>
              <w:right w:val="nil"/>
            </w:tcBorders>
            <w:shd w:val="clear" w:color="auto" w:fill="auto"/>
            <w:noWrap/>
            <w:vAlign w:val="center"/>
            <w:hideMark/>
          </w:tcPr>
          <w:p w14:paraId="2FCE6DDA"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0.22</w:t>
            </w:r>
          </w:p>
        </w:tc>
        <w:tc>
          <w:tcPr>
            <w:tcW w:w="1380" w:type="dxa"/>
            <w:tcBorders>
              <w:top w:val="nil"/>
              <w:left w:val="nil"/>
              <w:bottom w:val="nil"/>
              <w:right w:val="nil"/>
            </w:tcBorders>
            <w:shd w:val="clear" w:color="auto" w:fill="auto"/>
            <w:noWrap/>
            <w:vAlign w:val="center"/>
            <w:hideMark/>
          </w:tcPr>
          <w:p w14:paraId="1D591AE4"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0.37</w:t>
            </w:r>
          </w:p>
        </w:tc>
        <w:tc>
          <w:tcPr>
            <w:tcW w:w="1380" w:type="dxa"/>
            <w:tcBorders>
              <w:top w:val="nil"/>
              <w:left w:val="nil"/>
              <w:bottom w:val="nil"/>
              <w:right w:val="nil"/>
            </w:tcBorders>
            <w:shd w:val="clear" w:color="auto" w:fill="auto"/>
            <w:noWrap/>
            <w:vAlign w:val="center"/>
            <w:hideMark/>
          </w:tcPr>
          <w:p w14:paraId="7E69565F"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0.718</w:t>
            </w:r>
          </w:p>
        </w:tc>
      </w:tr>
      <w:tr w:rsidR="007C0C62" w:rsidRPr="00971C05" w14:paraId="53FE395F" w14:textId="77777777" w:rsidTr="007C0C62">
        <w:trPr>
          <w:trHeight w:val="300"/>
        </w:trPr>
        <w:tc>
          <w:tcPr>
            <w:tcW w:w="2040" w:type="dxa"/>
            <w:tcBorders>
              <w:top w:val="nil"/>
              <w:left w:val="nil"/>
              <w:bottom w:val="nil"/>
              <w:right w:val="nil"/>
            </w:tcBorders>
            <w:shd w:val="clear" w:color="auto" w:fill="auto"/>
            <w:noWrap/>
            <w:vAlign w:val="bottom"/>
            <w:hideMark/>
          </w:tcPr>
          <w:p w14:paraId="2B47B156" w14:textId="77777777" w:rsidR="007C0C62" w:rsidRPr="00971C05" w:rsidRDefault="007C0C62">
            <w:pPr>
              <w:rPr>
                <w:rFonts w:ascii="Arial" w:hAnsi="Arial" w:cs="Arial"/>
                <w:color w:val="000000"/>
                <w:sz w:val="22"/>
                <w:szCs w:val="22"/>
              </w:rPr>
            </w:pPr>
            <w:r w:rsidRPr="00971C05">
              <w:rPr>
                <w:rFonts w:ascii="Arial" w:hAnsi="Arial" w:cs="Arial"/>
                <w:color w:val="000000"/>
                <w:sz w:val="22"/>
                <w:szCs w:val="22"/>
              </w:rPr>
              <w:t>Scan Order</w:t>
            </w:r>
          </w:p>
        </w:tc>
        <w:tc>
          <w:tcPr>
            <w:tcW w:w="1380" w:type="dxa"/>
            <w:tcBorders>
              <w:top w:val="nil"/>
              <w:left w:val="nil"/>
              <w:bottom w:val="nil"/>
              <w:right w:val="nil"/>
            </w:tcBorders>
            <w:shd w:val="clear" w:color="auto" w:fill="auto"/>
            <w:noWrap/>
            <w:vAlign w:val="center"/>
            <w:hideMark/>
          </w:tcPr>
          <w:p w14:paraId="786AFD6A"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0.02</w:t>
            </w:r>
          </w:p>
        </w:tc>
        <w:tc>
          <w:tcPr>
            <w:tcW w:w="1380" w:type="dxa"/>
            <w:tcBorders>
              <w:top w:val="nil"/>
              <w:left w:val="nil"/>
              <w:bottom w:val="nil"/>
              <w:right w:val="nil"/>
            </w:tcBorders>
            <w:shd w:val="clear" w:color="auto" w:fill="auto"/>
            <w:noWrap/>
            <w:vAlign w:val="center"/>
            <w:hideMark/>
          </w:tcPr>
          <w:p w14:paraId="3B88CF28"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0.24</w:t>
            </w:r>
          </w:p>
        </w:tc>
        <w:tc>
          <w:tcPr>
            <w:tcW w:w="1380" w:type="dxa"/>
            <w:tcBorders>
              <w:top w:val="nil"/>
              <w:left w:val="nil"/>
              <w:bottom w:val="nil"/>
              <w:right w:val="nil"/>
            </w:tcBorders>
            <w:shd w:val="clear" w:color="auto" w:fill="auto"/>
            <w:noWrap/>
            <w:vAlign w:val="center"/>
            <w:hideMark/>
          </w:tcPr>
          <w:p w14:paraId="0A8010EB"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0.07</w:t>
            </w:r>
          </w:p>
        </w:tc>
        <w:tc>
          <w:tcPr>
            <w:tcW w:w="1380" w:type="dxa"/>
            <w:tcBorders>
              <w:top w:val="nil"/>
              <w:left w:val="nil"/>
              <w:bottom w:val="nil"/>
              <w:right w:val="nil"/>
            </w:tcBorders>
            <w:shd w:val="clear" w:color="auto" w:fill="auto"/>
            <w:noWrap/>
            <w:vAlign w:val="center"/>
            <w:hideMark/>
          </w:tcPr>
          <w:p w14:paraId="6E15C39C"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0.942</w:t>
            </w:r>
          </w:p>
        </w:tc>
      </w:tr>
      <w:tr w:rsidR="007C0C62" w:rsidRPr="00971C05" w14:paraId="5A71C331" w14:textId="77777777" w:rsidTr="007C0C62">
        <w:trPr>
          <w:trHeight w:val="300"/>
        </w:trPr>
        <w:tc>
          <w:tcPr>
            <w:tcW w:w="2040" w:type="dxa"/>
            <w:tcBorders>
              <w:top w:val="nil"/>
              <w:left w:val="nil"/>
              <w:bottom w:val="nil"/>
              <w:right w:val="nil"/>
            </w:tcBorders>
            <w:shd w:val="clear" w:color="auto" w:fill="auto"/>
            <w:noWrap/>
            <w:vAlign w:val="bottom"/>
            <w:hideMark/>
          </w:tcPr>
          <w:p w14:paraId="5AEBDB89" w14:textId="77777777" w:rsidR="007C0C62" w:rsidRPr="00971C05" w:rsidRDefault="007C0C62">
            <w:pPr>
              <w:rPr>
                <w:rFonts w:ascii="Arial" w:hAnsi="Arial" w:cs="Arial"/>
                <w:color w:val="000000"/>
                <w:sz w:val="22"/>
                <w:szCs w:val="22"/>
              </w:rPr>
            </w:pPr>
            <w:r w:rsidRPr="00971C05">
              <w:rPr>
                <w:rFonts w:ascii="Arial" w:hAnsi="Arial" w:cs="Arial"/>
                <w:color w:val="000000"/>
                <w:sz w:val="22"/>
                <w:szCs w:val="22"/>
              </w:rPr>
              <w:t>DLMO</w:t>
            </w:r>
          </w:p>
        </w:tc>
        <w:tc>
          <w:tcPr>
            <w:tcW w:w="1380" w:type="dxa"/>
            <w:tcBorders>
              <w:top w:val="nil"/>
              <w:left w:val="nil"/>
              <w:bottom w:val="nil"/>
              <w:right w:val="nil"/>
            </w:tcBorders>
            <w:shd w:val="clear" w:color="auto" w:fill="auto"/>
            <w:noWrap/>
            <w:vAlign w:val="center"/>
            <w:hideMark/>
          </w:tcPr>
          <w:p w14:paraId="2551F16F"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-0.15</w:t>
            </w:r>
          </w:p>
        </w:tc>
        <w:tc>
          <w:tcPr>
            <w:tcW w:w="1380" w:type="dxa"/>
            <w:tcBorders>
              <w:top w:val="nil"/>
              <w:left w:val="nil"/>
              <w:bottom w:val="nil"/>
              <w:right w:val="nil"/>
            </w:tcBorders>
            <w:shd w:val="clear" w:color="auto" w:fill="auto"/>
            <w:noWrap/>
            <w:vAlign w:val="center"/>
            <w:hideMark/>
          </w:tcPr>
          <w:p w14:paraId="53A800EC"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0.14</w:t>
            </w:r>
          </w:p>
        </w:tc>
        <w:tc>
          <w:tcPr>
            <w:tcW w:w="1380" w:type="dxa"/>
            <w:tcBorders>
              <w:top w:val="nil"/>
              <w:left w:val="nil"/>
              <w:bottom w:val="nil"/>
              <w:right w:val="nil"/>
            </w:tcBorders>
            <w:shd w:val="clear" w:color="auto" w:fill="auto"/>
            <w:noWrap/>
            <w:vAlign w:val="center"/>
            <w:hideMark/>
          </w:tcPr>
          <w:p w14:paraId="6F383027"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-1.03</w:t>
            </w:r>
          </w:p>
        </w:tc>
        <w:tc>
          <w:tcPr>
            <w:tcW w:w="1380" w:type="dxa"/>
            <w:tcBorders>
              <w:top w:val="nil"/>
              <w:left w:val="nil"/>
              <w:bottom w:val="nil"/>
              <w:right w:val="nil"/>
            </w:tcBorders>
            <w:shd w:val="clear" w:color="auto" w:fill="auto"/>
            <w:noWrap/>
            <w:vAlign w:val="center"/>
            <w:hideMark/>
          </w:tcPr>
          <w:p w14:paraId="599C40E0"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0.310</w:t>
            </w:r>
          </w:p>
        </w:tc>
      </w:tr>
      <w:tr w:rsidR="007C0C62" w:rsidRPr="00971C05" w14:paraId="7D8CA20A" w14:textId="77777777" w:rsidTr="007C0C62">
        <w:trPr>
          <w:trHeight w:val="300"/>
        </w:trPr>
        <w:tc>
          <w:tcPr>
            <w:tcW w:w="2040" w:type="dxa"/>
            <w:tcBorders>
              <w:top w:val="nil"/>
              <w:left w:val="nil"/>
              <w:bottom w:val="nil"/>
              <w:right w:val="nil"/>
            </w:tcBorders>
            <w:shd w:val="clear" w:color="auto" w:fill="auto"/>
            <w:noWrap/>
            <w:vAlign w:val="bottom"/>
            <w:hideMark/>
          </w:tcPr>
          <w:p w14:paraId="595A0544" w14:textId="77777777" w:rsidR="007C0C62" w:rsidRPr="00971C05" w:rsidRDefault="007C0C62">
            <w:pPr>
              <w:rPr>
                <w:rFonts w:ascii="Arial" w:hAnsi="Arial" w:cs="Arial"/>
                <w:color w:val="000000"/>
                <w:sz w:val="22"/>
                <w:szCs w:val="22"/>
              </w:rPr>
            </w:pPr>
            <w:r w:rsidRPr="00971C05">
              <w:rPr>
                <w:rFonts w:ascii="Arial" w:hAnsi="Arial" w:cs="Arial"/>
                <w:color w:val="000000"/>
                <w:sz w:val="22"/>
                <w:szCs w:val="22"/>
              </w:rPr>
              <w:t>Align vs Misalign</w:t>
            </w:r>
          </w:p>
        </w:tc>
        <w:tc>
          <w:tcPr>
            <w:tcW w:w="1380" w:type="dxa"/>
            <w:tcBorders>
              <w:top w:val="nil"/>
              <w:left w:val="nil"/>
              <w:bottom w:val="nil"/>
              <w:right w:val="nil"/>
            </w:tcBorders>
            <w:shd w:val="clear" w:color="auto" w:fill="auto"/>
            <w:noWrap/>
            <w:vAlign w:val="center"/>
            <w:hideMark/>
          </w:tcPr>
          <w:p w14:paraId="6D88F311"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0.54</w:t>
            </w:r>
          </w:p>
        </w:tc>
        <w:tc>
          <w:tcPr>
            <w:tcW w:w="1380" w:type="dxa"/>
            <w:tcBorders>
              <w:top w:val="nil"/>
              <w:left w:val="nil"/>
              <w:bottom w:val="nil"/>
              <w:right w:val="nil"/>
            </w:tcBorders>
            <w:shd w:val="clear" w:color="auto" w:fill="auto"/>
            <w:noWrap/>
            <w:vAlign w:val="center"/>
            <w:hideMark/>
          </w:tcPr>
          <w:p w14:paraId="39E1CC8F"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0.30</w:t>
            </w:r>
          </w:p>
        </w:tc>
        <w:tc>
          <w:tcPr>
            <w:tcW w:w="1380" w:type="dxa"/>
            <w:tcBorders>
              <w:top w:val="nil"/>
              <w:left w:val="nil"/>
              <w:bottom w:val="nil"/>
              <w:right w:val="nil"/>
            </w:tcBorders>
            <w:shd w:val="clear" w:color="auto" w:fill="auto"/>
            <w:noWrap/>
            <w:vAlign w:val="center"/>
            <w:hideMark/>
          </w:tcPr>
          <w:p w14:paraId="26716DAE"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1.79</w:t>
            </w:r>
          </w:p>
        </w:tc>
        <w:tc>
          <w:tcPr>
            <w:tcW w:w="1380" w:type="dxa"/>
            <w:tcBorders>
              <w:top w:val="nil"/>
              <w:left w:val="nil"/>
              <w:bottom w:val="nil"/>
              <w:right w:val="nil"/>
            </w:tcBorders>
            <w:shd w:val="clear" w:color="auto" w:fill="auto"/>
            <w:noWrap/>
            <w:vAlign w:val="center"/>
            <w:hideMark/>
          </w:tcPr>
          <w:p w14:paraId="68897CFB"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0.086</w:t>
            </w:r>
          </w:p>
        </w:tc>
      </w:tr>
      <w:tr w:rsidR="007C0C62" w:rsidRPr="00971C05" w14:paraId="7EAD73C6" w14:textId="77777777" w:rsidTr="007C0C62">
        <w:trPr>
          <w:trHeight w:val="300"/>
        </w:trPr>
        <w:tc>
          <w:tcPr>
            <w:tcW w:w="2040" w:type="dxa"/>
            <w:tcBorders>
              <w:top w:val="nil"/>
              <w:left w:val="nil"/>
              <w:bottom w:val="nil"/>
              <w:right w:val="nil"/>
            </w:tcBorders>
            <w:shd w:val="clear" w:color="auto" w:fill="auto"/>
            <w:noWrap/>
            <w:vAlign w:val="bottom"/>
            <w:hideMark/>
          </w:tcPr>
          <w:p w14:paraId="17315950" w14:textId="77777777" w:rsidR="007C0C62" w:rsidRPr="00971C05" w:rsidRDefault="007C0C62">
            <w:pPr>
              <w:jc w:val="center"/>
              <w:rPr>
                <w:rFonts w:ascii="Arial" w:hAnsi="Arial" w:cs="Arial"/>
                <w:color w:val="000000"/>
                <w:sz w:val="22"/>
                <w:szCs w:val="22"/>
              </w:rPr>
            </w:pPr>
          </w:p>
        </w:tc>
        <w:tc>
          <w:tcPr>
            <w:tcW w:w="1380" w:type="dxa"/>
            <w:tcBorders>
              <w:top w:val="nil"/>
              <w:left w:val="nil"/>
              <w:bottom w:val="nil"/>
              <w:right w:val="nil"/>
            </w:tcBorders>
            <w:shd w:val="clear" w:color="auto" w:fill="auto"/>
            <w:noWrap/>
            <w:vAlign w:val="center"/>
            <w:hideMark/>
          </w:tcPr>
          <w:p w14:paraId="5B3C1951" w14:textId="77777777" w:rsidR="007C0C62" w:rsidRPr="00971C05" w:rsidRDefault="007C0C62">
            <w:pPr>
              <w:rPr>
                <w:rFonts w:ascii="Arial" w:hAnsi="Arial" w:cs="Arial"/>
                <w:sz w:val="20"/>
                <w:szCs w:val="20"/>
              </w:rPr>
            </w:pPr>
          </w:p>
        </w:tc>
        <w:tc>
          <w:tcPr>
            <w:tcW w:w="1380" w:type="dxa"/>
            <w:tcBorders>
              <w:top w:val="nil"/>
              <w:left w:val="nil"/>
              <w:bottom w:val="nil"/>
              <w:right w:val="nil"/>
            </w:tcBorders>
            <w:shd w:val="clear" w:color="auto" w:fill="auto"/>
            <w:noWrap/>
            <w:vAlign w:val="center"/>
            <w:hideMark/>
          </w:tcPr>
          <w:p w14:paraId="2BA42EAA" w14:textId="77777777" w:rsidR="007C0C62" w:rsidRPr="00971C05" w:rsidRDefault="007C0C62">
            <w:pPr>
              <w:jc w:val="center"/>
              <w:rPr>
                <w:rFonts w:ascii="Arial" w:hAnsi="Arial" w:cs="Arial"/>
                <w:sz w:val="20"/>
                <w:szCs w:val="20"/>
              </w:rPr>
            </w:pPr>
          </w:p>
        </w:tc>
        <w:tc>
          <w:tcPr>
            <w:tcW w:w="1380" w:type="dxa"/>
            <w:tcBorders>
              <w:top w:val="nil"/>
              <w:left w:val="nil"/>
              <w:bottom w:val="nil"/>
              <w:right w:val="nil"/>
            </w:tcBorders>
            <w:shd w:val="clear" w:color="auto" w:fill="auto"/>
            <w:noWrap/>
            <w:vAlign w:val="center"/>
            <w:hideMark/>
          </w:tcPr>
          <w:p w14:paraId="549EFB5C" w14:textId="77777777" w:rsidR="007C0C62" w:rsidRPr="00971C05" w:rsidRDefault="007C0C62">
            <w:pPr>
              <w:jc w:val="center"/>
              <w:rPr>
                <w:rFonts w:ascii="Arial" w:hAnsi="Arial" w:cs="Arial"/>
                <w:sz w:val="20"/>
                <w:szCs w:val="20"/>
              </w:rPr>
            </w:pPr>
          </w:p>
        </w:tc>
        <w:tc>
          <w:tcPr>
            <w:tcW w:w="1380" w:type="dxa"/>
            <w:tcBorders>
              <w:top w:val="nil"/>
              <w:left w:val="nil"/>
              <w:bottom w:val="nil"/>
              <w:right w:val="nil"/>
            </w:tcBorders>
            <w:shd w:val="clear" w:color="auto" w:fill="auto"/>
            <w:noWrap/>
            <w:vAlign w:val="center"/>
            <w:hideMark/>
          </w:tcPr>
          <w:p w14:paraId="721DDCD3" w14:textId="77777777" w:rsidR="007C0C62" w:rsidRPr="00971C05" w:rsidRDefault="007C0C62">
            <w:pPr>
              <w:jc w:val="center"/>
              <w:rPr>
                <w:rFonts w:ascii="Arial" w:hAnsi="Arial" w:cs="Arial"/>
                <w:sz w:val="20"/>
                <w:szCs w:val="20"/>
              </w:rPr>
            </w:pPr>
          </w:p>
        </w:tc>
      </w:tr>
      <w:tr w:rsidR="007C0C62" w:rsidRPr="00971C05" w14:paraId="00BCFE25" w14:textId="77777777" w:rsidTr="007C0C62">
        <w:trPr>
          <w:trHeight w:val="300"/>
        </w:trPr>
        <w:tc>
          <w:tcPr>
            <w:tcW w:w="3420" w:type="dxa"/>
            <w:gridSpan w:val="2"/>
            <w:tcBorders>
              <w:top w:val="nil"/>
              <w:left w:val="nil"/>
              <w:bottom w:val="nil"/>
              <w:right w:val="nil"/>
            </w:tcBorders>
            <w:shd w:val="clear" w:color="auto" w:fill="auto"/>
            <w:noWrap/>
            <w:vAlign w:val="bottom"/>
            <w:hideMark/>
          </w:tcPr>
          <w:p w14:paraId="5F3F6D23" w14:textId="77777777" w:rsidR="007C0C62" w:rsidRPr="00971C05" w:rsidRDefault="007C0C62">
            <w:pPr>
              <w:rPr>
                <w:rFonts w:ascii="Arial" w:hAnsi="Arial" w:cs="Arial"/>
                <w:b/>
                <w:bCs/>
                <w:color w:val="000000"/>
                <w:sz w:val="22"/>
                <w:szCs w:val="22"/>
              </w:rPr>
            </w:pPr>
            <w:r w:rsidRPr="00971C05">
              <w:rPr>
                <w:rFonts w:ascii="Arial" w:hAnsi="Arial" w:cs="Arial"/>
                <w:b/>
                <w:bCs/>
                <w:color w:val="000000"/>
                <w:sz w:val="22"/>
                <w:szCs w:val="22"/>
              </w:rPr>
              <w:t>Core model + lab night TST</w:t>
            </w:r>
          </w:p>
        </w:tc>
        <w:tc>
          <w:tcPr>
            <w:tcW w:w="1380" w:type="dxa"/>
            <w:tcBorders>
              <w:top w:val="nil"/>
              <w:left w:val="nil"/>
              <w:bottom w:val="nil"/>
              <w:right w:val="nil"/>
            </w:tcBorders>
            <w:shd w:val="clear" w:color="auto" w:fill="auto"/>
            <w:noWrap/>
            <w:vAlign w:val="center"/>
            <w:hideMark/>
          </w:tcPr>
          <w:p w14:paraId="1F4ABB72" w14:textId="77777777" w:rsidR="007C0C62" w:rsidRPr="00971C05" w:rsidRDefault="007C0C62">
            <w:pPr>
              <w:rPr>
                <w:rFonts w:ascii="Arial" w:hAnsi="Arial" w:cs="Arial"/>
                <w:b/>
                <w:bCs/>
                <w:color w:val="000000"/>
                <w:sz w:val="22"/>
                <w:szCs w:val="22"/>
              </w:rPr>
            </w:pPr>
          </w:p>
        </w:tc>
        <w:tc>
          <w:tcPr>
            <w:tcW w:w="1380" w:type="dxa"/>
            <w:tcBorders>
              <w:top w:val="nil"/>
              <w:left w:val="nil"/>
              <w:bottom w:val="nil"/>
              <w:right w:val="nil"/>
            </w:tcBorders>
            <w:shd w:val="clear" w:color="auto" w:fill="auto"/>
            <w:noWrap/>
            <w:vAlign w:val="center"/>
            <w:hideMark/>
          </w:tcPr>
          <w:p w14:paraId="1105D531" w14:textId="77777777" w:rsidR="007C0C62" w:rsidRPr="00971C05" w:rsidRDefault="007C0C62">
            <w:pPr>
              <w:jc w:val="center"/>
              <w:rPr>
                <w:rFonts w:ascii="Arial" w:hAnsi="Arial" w:cs="Arial"/>
                <w:sz w:val="20"/>
                <w:szCs w:val="20"/>
              </w:rPr>
            </w:pPr>
          </w:p>
        </w:tc>
        <w:tc>
          <w:tcPr>
            <w:tcW w:w="1380" w:type="dxa"/>
            <w:tcBorders>
              <w:top w:val="nil"/>
              <w:left w:val="nil"/>
              <w:bottom w:val="nil"/>
              <w:right w:val="nil"/>
            </w:tcBorders>
            <w:shd w:val="clear" w:color="auto" w:fill="auto"/>
            <w:noWrap/>
            <w:vAlign w:val="center"/>
            <w:hideMark/>
          </w:tcPr>
          <w:p w14:paraId="27D064EF" w14:textId="77777777" w:rsidR="007C0C62" w:rsidRPr="00971C05" w:rsidRDefault="007C0C62">
            <w:pPr>
              <w:jc w:val="center"/>
              <w:rPr>
                <w:rFonts w:ascii="Arial" w:hAnsi="Arial" w:cs="Arial"/>
                <w:sz w:val="20"/>
                <w:szCs w:val="20"/>
              </w:rPr>
            </w:pPr>
          </w:p>
        </w:tc>
      </w:tr>
      <w:tr w:rsidR="007C0C62" w:rsidRPr="00971C05" w14:paraId="31DB04FE" w14:textId="77777777" w:rsidTr="007C0C62">
        <w:trPr>
          <w:trHeight w:val="300"/>
        </w:trPr>
        <w:tc>
          <w:tcPr>
            <w:tcW w:w="2040" w:type="dxa"/>
            <w:tcBorders>
              <w:top w:val="nil"/>
              <w:left w:val="nil"/>
              <w:bottom w:val="nil"/>
              <w:right w:val="nil"/>
            </w:tcBorders>
            <w:shd w:val="clear" w:color="auto" w:fill="auto"/>
            <w:noWrap/>
            <w:vAlign w:val="bottom"/>
            <w:hideMark/>
          </w:tcPr>
          <w:p w14:paraId="6D6E7255" w14:textId="77777777" w:rsidR="007C0C62" w:rsidRPr="00971C05" w:rsidRDefault="007C0C62">
            <w:pPr>
              <w:rPr>
                <w:rFonts w:ascii="Arial" w:hAnsi="Arial" w:cs="Arial"/>
                <w:color w:val="000000"/>
                <w:sz w:val="22"/>
                <w:szCs w:val="22"/>
              </w:rPr>
            </w:pPr>
            <w:r w:rsidRPr="00971C05">
              <w:rPr>
                <w:rFonts w:ascii="Arial" w:hAnsi="Arial" w:cs="Arial"/>
                <w:color w:val="000000"/>
                <w:sz w:val="22"/>
                <w:szCs w:val="22"/>
              </w:rPr>
              <w:t>Lab night TST</w:t>
            </w:r>
          </w:p>
        </w:tc>
        <w:tc>
          <w:tcPr>
            <w:tcW w:w="1380" w:type="dxa"/>
            <w:tcBorders>
              <w:top w:val="nil"/>
              <w:left w:val="nil"/>
              <w:bottom w:val="nil"/>
              <w:right w:val="nil"/>
            </w:tcBorders>
            <w:shd w:val="clear" w:color="auto" w:fill="auto"/>
            <w:noWrap/>
            <w:vAlign w:val="center"/>
            <w:hideMark/>
          </w:tcPr>
          <w:p w14:paraId="41251D1E"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-0.23</w:t>
            </w:r>
          </w:p>
        </w:tc>
        <w:tc>
          <w:tcPr>
            <w:tcW w:w="1380" w:type="dxa"/>
            <w:tcBorders>
              <w:top w:val="nil"/>
              <w:left w:val="nil"/>
              <w:bottom w:val="nil"/>
              <w:right w:val="nil"/>
            </w:tcBorders>
            <w:shd w:val="clear" w:color="auto" w:fill="auto"/>
            <w:noWrap/>
            <w:vAlign w:val="center"/>
            <w:hideMark/>
          </w:tcPr>
          <w:p w14:paraId="47DADF0A"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0.15</w:t>
            </w:r>
          </w:p>
        </w:tc>
        <w:tc>
          <w:tcPr>
            <w:tcW w:w="1380" w:type="dxa"/>
            <w:tcBorders>
              <w:top w:val="nil"/>
              <w:left w:val="nil"/>
              <w:bottom w:val="nil"/>
              <w:right w:val="nil"/>
            </w:tcBorders>
            <w:shd w:val="clear" w:color="auto" w:fill="auto"/>
            <w:noWrap/>
            <w:vAlign w:val="center"/>
            <w:hideMark/>
          </w:tcPr>
          <w:p w14:paraId="32AB65FD"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-1.49</w:t>
            </w:r>
          </w:p>
        </w:tc>
        <w:tc>
          <w:tcPr>
            <w:tcW w:w="1380" w:type="dxa"/>
            <w:tcBorders>
              <w:top w:val="nil"/>
              <w:left w:val="nil"/>
              <w:bottom w:val="nil"/>
              <w:right w:val="nil"/>
            </w:tcBorders>
            <w:shd w:val="clear" w:color="auto" w:fill="auto"/>
            <w:noWrap/>
            <w:vAlign w:val="center"/>
            <w:hideMark/>
          </w:tcPr>
          <w:p w14:paraId="74746F34"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0.147</w:t>
            </w:r>
          </w:p>
        </w:tc>
      </w:tr>
      <w:tr w:rsidR="007C0C62" w:rsidRPr="00971C05" w14:paraId="44FD04D9" w14:textId="77777777" w:rsidTr="00410B7E">
        <w:trPr>
          <w:trHeight w:val="300"/>
        </w:trPr>
        <w:tc>
          <w:tcPr>
            <w:tcW w:w="2040" w:type="dxa"/>
            <w:tcBorders>
              <w:top w:val="nil"/>
              <w:left w:val="nil"/>
              <w:bottom w:val="nil"/>
              <w:right w:val="nil"/>
            </w:tcBorders>
            <w:shd w:val="clear" w:color="auto" w:fill="auto"/>
            <w:noWrap/>
            <w:vAlign w:val="bottom"/>
            <w:hideMark/>
          </w:tcPr>
          <w:p w14:paraId="3A5B5BB7" w14:textId="77777777" w:rsidR="007C0C62" w:rsidRPr="00971C05" w:rsidRDefault="007C0C62">
            <w:pPr>
              <w:rPr>
                <w:rFonts w:ascii="Arial" w:hAnsi="Arial" w:cs="Arial"/>
                <w:color w:val="000000"/>
                <w:sz w:val="22"/>
                <w:szCs w:val="22"/>
              </w:rPr>
            </w:pPr>
            <w:r w:rsidRPr="00971C05">
              <w:rPr>
                <w:rFonts w:ascii="Arial" w:hAnsi="Arial" w:cs="Arial"/>
                <w:color w:val="000000"/>
                <w:sz w:val="22"/>
                <w:szCs w:val="22"/>
              </w:rPr>
              <w:t>Align vs Misalign</w:t>
            </w:r>
          </w:p>
        </w:tc>
        <w:tc>
          <w:tcPr>
            <w:tcW w:w="1380" w:type="dxa"/>
            <w:tcBorders>
              <w:top w:val="nil"/>
              <w:left w:val="nil"/>
              <w:bottom w:val="nil"/>
              <w:right w:val="nil"/>
            </w:tcBorders>
            <w:shd w:val="clear" w:color="auto" w:fill="auto"/>
            <w:noWrap/>
            <w:vAlign w:val="center"/>
            <w:hideMark/>
          </w:tcPr>
          <w:p w14:paraId="5DDA5458"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0.83</w:t>
            </w:r>
          </w:p>
        </w:tc>
        <w:tc>
          <w:tcPr>
            <w:tcW w:w="1380" w:type="dxa"/>
            <w:tcBorders>
              <w:top w:val="nil"/>
              <w:left w:val="nil"/>
              <w:bottom w:val="nil"/>
              <w:right w:val="nil"/>
            </w:tcBorders>
            <w:shd w:val="clear" w:color="auto" w:fill="auto"/>
            <w:noWrap/>
            <w:vAlign w:val="center"/>
            <w:hideMark/>
          </w:tcPr>
          <w:p w14:paraId="1BE29E25"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0.28</w:t>
            </w:r>
          </w:p>
        </w:tc>
        <w:tc>
          <w:tcPr>
            <w:tcW w:w="1380" w:type="dxa"/>
            <w:tcBorders>
              <w:top w:val="nil"/>
              <w:left w:val="nil"/>
              <w:bottom w:val="nil"/>
              <w:right w:val="nil"/>
            </w:tcBorders>
            <w:shd w:val="clear" w:color="auto" w:fill="auto"/>
            <w:noWrap/>
            <w:vAlign w:val="center"/>
            <w:hideMark/>
          </w:tcPr>
          <w:p w14:paraId="5FD9B3AD"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2.98</w:t>
            </w:r>
          </w:p>
        </w:tc>
        <w:tc>
          <w:tcPr>
            <w:tcW w:w="1380" w:type="dxa"/>
            <w:tcBorders>
              <w:top w:val="nil"/>
              <w:left w:val="nil"/>
              <w:bottom w:val="nil"/>
              <w:right w:val="nil"/>
            </w:tcBorders>
            <w:shd w:val="clear" w:color="auto" w:fill="auto"/>
            <w:noWrap/>
            <w:vAlign w:val="center"/>
            <w:hideMark/>
          </w:tcPr>
          <w:p w14:paraId="3DCEE391" w14:textId="77777777" w:rsidR="007C0C62" w:rsidRPr="00971C05" w:rsidRDefault="007C0C62">
            <w:pPr>
              <w:jc w:val="center"/>
              <w:rPr>
                <w:rFonts w:ascii="Arial" w:hAnsi="Arial" w:cs="Arial"/>
                <w:b/>
                <w:bCs/>
                <w:color w:val="000000"/>
                <w:sz w:val="22"/>
                <w:szCs w:val="22"/>
              </w:rPr>
            </w:pPr>
            <w:r w:rsidRPr="00971C05">
              <w:rPr>
                <w:rFonts w:ascii="Arial" w:hAnsi="Arial" w:cs="Arial"/>
                <w:b/>
                <w:bCs/>
                <w:color w:val="000000"/>
                <w:sz w:val="22"/>
                <w:szCs w:val="22"/>
              </w:rPr>
              <w:t>0.008</w:t>
            </w:r>
          </w:p>
        </w:tc>
      </w:tr>
      <w:tr w:rsidR="007C0C62" w:rsidRPr="00971C05" w14:paraId="63419A63" w14:textId="77777777" w:rsidTr="007C0C62">
        <w:trPr>
          <w:trHeight w:val="300"/>
        </w:trPr>
        <w:tc>
          <w:tcPr>
            <w:tcW w:w="2040" w:type="dxa"/>
            <w:tcBorders>
              <w:top w:val="nil"/>
              <w:left w:val="nil"/>
              <w:bottom w:val="nil"/>
              <w:right w:val="nil"/>
            </w:tcBorders>
            <w:shd w:val="clear" w:color="auto" w:fill="auto"/>
            <w:noWrap/>
            <w:vAlign w:val="bottom"/>
            <w:hideMark/>
          </w:tcPr>
          <w:p w14:paraId="39AFC423" w14:textId="77777777" w:rsidR="007C0C62" w:rsidRPr="00971C05" w:rsidRDefault="007C0C62">
            <w:pPr>
              <w:jc w:val="center"/>
              <w:rPr>
                <w:rFonts w:ascii="Arial" w:hAnsi="Arial" w:cs="Arial"/>
                <w:color w:val="000000"/>
                <w:sz w:val="22"/>
                <w:szCs w:val="22"/>
              </w:rPr>
            </w:pPr>
          </w:p>
        </w:tc>
        <w:tc>
          <w:tcPr>
            <w:tcW w:w="1380" w:type="dxa"/>
            <w:tcBorders>
              <w:top w:val="nil"/>
              <w:left w:val="nil"/>
              <w:bottom w:val="nil"/>
              <w:right w:val="nil"/>
            </w:tcBorders>
            <w:shd w:val="clear" w:color="auto" w:fill="auto"/>
            <w:noWrap/>
            <w:vAlign w:val="center"/>
            <w:hideMark/>
          </w:tcPr>
          <w:p w14:paraId="27043B3F" w14:textId="77777777" w:rsidR="007C0C62" w:rsidRPr="00971C05" w:rsidRDefault="007C0C62">
            <w:pPr>
              <w:rPr>
                <w:rFonts w:ascii="Arial" w:hAnsi="Arial" w:cs="Arial"/>
                <w:sz w:val="20"/>
                <w:szCs w:val="20"/>
              </w:rPr>
            </w:pPr>
          </w:p>
        </w:tc>
        <w:tc>
          <w:tcPr>
            <w:tcW w:w="1380" w:type="dxa"/>
            <w:tcBorders>
              <w:top w:val="nil"/>
              <w:left w:val="nil"/>
              <w:bottom w:val="nil"/>
              <w:right w:val="nil"/>
            </w:tcBorders>
            <w:shd w:val="clear" w:color="auto" w:fill="auto"/>
            <w:noWrap/>
            <w:vAlign w:val="center"/>
            <w:hideMark/>
          </w:tcPr>
          <w:p w14:paraId="6861B321" w14:textId="77777777" w:rsidR="007C0C62" w:rsidRPr="00971C05" w:rsidRDefault="007C0C62">
            <w:pPr>
              <w:jc w:val="center"/>
              <w:rPr>
                <w:rFonts w:ascii="Arial" w:hAnsi="Arial" w:cs="Arial"/>
                <w:sz w:val="20"/>
                <w:szCs w:val="20"/>
              </w:rPr>
            </w:pPr>
          </w:p>
        </w:tc>
        <w:tc>
          <w:tcPr>
            <w:tcW w:w="1380" w:type="dxa"/>
            <w:tcBorders>
              <w:top w:val="nil"/>
              <w:left w:val="nil"/>
              <w:bottom w:val="nil"/>
              <w:right w:val="nil"/>
            </w:tcBorders>
            <w:shd w:val="clear" w:color="auto" w:fill="auto"/>
            <w:noWrap/>
            <w:vAlign w:val="center"/>
            <w:hideMark/>
          </w:tcPr>
          <w:p w14:paraId="0721F1A0" w14:textId="77777777" w:rsidR="007C0C62" w:rsidRPr="00971C05" w:rsidRDefault="007C0C62">
            <w:pPr>
              <w:jc w:val="center"/>
              <w:rPr>
                <w:rFonts w:ascii="Arial" w:hAnsi="Arial" w:cs="Arial"/>
                <w:sz w:val="20"/>
                <w:szCs w:val="20"/>
              </w:rPr>
            </w:pPr>
          </w:p>
        </w:tc>
        <w:tc>
          <w:tcPr>
            <w:tcW w:w="1380" w:type="dxa"/>
            <w:tcBorders>
              <w:top w:val="nil"/>
              <w:left w:val="nil"/>
              <w:bottom w:val="nil"/>
              <w:right w:val="nil"/>
            </w:tcBorders>
            <w:shd w:val="clear" w:color="auto" w:fill="auto"/>
            <w:noWrap/>
            <w:vAlign w:val="center"/>
            <w:hideMark/>
          </w:tcPr>
          <w:p w14:paraId="3C3F4B89" w14:textId="77777777" w:rsidR="007C0C62" w:rsidRPr="00971C05" w:rsidRDefault="007C0C62">
            <w:pPr>
              <w:jc w:val="center"/>
              <w:rPr>
                <w:rFonts w:ascii="Arial" w:hAnsi="Arial" w:cs="Arial"/>
                <w:sz w:val="20"/>
                <w:szCs w:val="20"/>
              </w:rPr>
            </w:pPr>
          </w:p>
        </w:tc>
      </w:tr>
      <w:tr w:rsidR="007C0C62" w:rsidRPr="00971C05" w14:paraId="090C2ABD" w14:textId="77777777" w:rsidTr="007C0C62">
        <w:trPr>
          <w:trHeight w:val="300"/>
        </w:trPr>
        <w:tc>
          <w:tcPr>
            <w:tcW w:w="2040" w:type="dxa"/>
            <w:tcBorders>
              <w:top w:val="nil"/>
              <w:left w:val="nil"/>
              <w:bottom w:val="nil"/>
              <w:right w:val="nil"/>
            </w:tcBorders>
            <w:shd w:val="clear" w:color="auto" w:fill="auto"/>
            <w:noWrap/>
            <w:vAlign w:val="bottom"/>
            <w:hideMark/>
          </w:tcPr>
          <w:p w14:paraId="66CCBD13" w14:textId="77777777" w:rsidR="007C0C62" w:rsidRPr="00971C05" w:rsidRDefault="007C0C62">
            <w:pPr>
              <w:rPr>
                <w:rFonts w:ascii="Arial" w:hAnsi="Arial" w:cs="Arial"/>
                <w:b/>
                <w:bCs/>
                <w:color w:val="000000"/>
                <w:sz w:val="22"/>
                <w:szCs w:val="22"/>
              </w:rPr>
            </w:pPr>
            <w:r w:rsidRPr="00971C05">
              <w:rPr>
                <w:rFonts w:ascii="Arial" w:hAnsi="Arial" w:cs="Arial"/>
                <w:b/>
                <w:bCs/>
                <w:color w:val="000000"/>
                <w:sz w:val="22"/>
                <w:szCs w:val="22"/>
              </w:rPr>
              <w:t>Core model + PVT</w:t>
            </w:r>
          </w:p>
        </w:tc>
        <w:tc>
          <w:tcPr>
            <w:tcW w:w="1380" w:type="dxa"/>
            <w:tcBorders>
              <w:top w:val="nil"/>
              <w:left w:val="nil"/>
              <w:bottom w:val="nil"/>
              <w:right w:val="nil"/>
            </w:tcBorders>
            <w:shd w:val="clear" w:color="auto" w:fill="auto"/>
            <w:noWrap/>
            <w:vAlign w:val="center"/>
            <w:hideMark/>
          </w:tcPr>
          <w:p w14:paraId="577E7E6F" w14:textId="77777777" w:rsidR="007C0C62" w:rsidRPr="00971C05" w:rsidRDefault="007C0C62">
            <w:pPr>
              <w:rPr>
                <w:rFonts w:ascii="Arial" w:hAnsi="Arial" w:cs="Arial"/>
                <w:b/>
                <w:bCs/>
                <w:color w:val="000000"/>
                <w:sz w:val="22"/>
                <w:szCs w:val="22"/>
              </w:rPr>
            </w:pPr>
          </w:p>
        </w:tc>
        <w:tc>
          <w:tcPr>
            <w:tcW w:w="1380" w:type="dxa"/>
            <w:tcBorders>
              <w:top w:val="nil"/>
              <w:left w:val="nil"/>
              <w:bottom w:val="nil"/>
              <w:right w:val="nil"/>
            </w:tcBorders>
            <w:shd w:val="clear" w:color="auto" w:fill="auto"/>
            <w:noWrap/>
            <w:vAlign w:val="center"/>
            <w:hideMark/>
          </w:tcPr>
          <w:p w14:paraId="2AC53DD2" w14:textId="77777777" w:rsidR="007C0C62" w:rsidRPr="00971C05" w:rsidRDefault="007C0C62">
            <w:pPr>
              <w:jc w:val="center"/>
              <w:rPr>
                <w:rFonts w:ascii="Arial" w:hAnsi="Arial" w:cs="Arial"/>
                <w:sz w:val="20"/>
                <w:szCs w:val="20"/>
              </w:rPr>
            </w:pPr>
          </w:p>
        </w:tc>
        <w:tc>
          <w:tcPr>
            <w:tcW w:w="1380" w:type="dxa"/>
            <w:tcBorders>
              <w:top w:val="nil"/>
              <w:left w:val="nil"/>
              <w:bottom w:val="nil"/>
              <w:right w:val="nil"/>
            </w:tcBorders>
            <w:shd w:val="clear" w:color="auto" w:fill="auto"/>
            <w:noWrap/>
            <w:vAlign w:val="center"/>
            <w:hideMark/>
          </w:tcPr>
          <w:p w14:paraId="6BE15E6E" w14:textId="77777777" w:rsidR="007C0C62" w:rsidRPr="00971C05" w:rsidRDefault="007C0C62">
            <w:pPr>
              <w:jc w:val="center"/>
              <w:rPr>
                <w:rFonts w:ascii="Arial" w:hAnsi="Arial" w:cs="Arial"/>
                <w:sz w:val="20"/>
                <w:szCs w:val="20"/>
              </w:rPr>
            </w:pPr>
          </w:p>
        </w:tc>
        <w:tc>
          <w:tcPr>
            <w:tcW w:w="1380" w:type="dxa"/>
            <w:tcBorders>
              <w:top w:val="nil"/>
              <w:left w:val="nil"/>
              <w:bottom w:val="nil"/>
              <w:right w:val="nil"/>
            </w:tcBorders>
            <w:shd w:val="clear" w:color="auto" w:fill="auto"/>
            <w:noWrap/>
            <w:vAlign w:val="center"/>
            <w:hideMark/>
          </w:tcPr>
          <w:p w14:paraId="3FF08431" w14:textId="77777777" w:rsidR="007C0C62" w:rsidRPr="00971C05" w:rsidRDefault="007C0C62">
            <w:pPr>
              <w:jc w:val="center"/>
              <w:rPr>
                <w:rFonts w:ascii="Arial" w:hAnsi="Arial" w:cs="Arial"/>
                <w:sz w:val="20"/>
                <w:szCs w:val="20"/>
              </w:rPr>
            </w:pPr>
          </w:p>
        </w:tc>
      </w:tr>
      <w:tr w:rsidR="007C0C62" w:rsidRPr="00971C05" w14:paraId="5C4EFFC3" w14:textId="77777777" w:rsidTr="00F03FCF">
        <w:trPr>
          <w:trHeight w:val="320"/>
        </w:trPr>
        <w:tc>
          <w:tcPr>
            <w:tcW w:w="2040" w:type="dxa"/>
            <w:tcBorders>
              <w:top w:val="nil"/>
              <w:left w:val="nil"/>
              <w:right w:val="nil"/>
            </w:tcBorders>
            <w:shd w:val="clear" w:color="auto" w:fill="auto"/>
            <w:noWrap/>
            <w:vAlign w:val="bottom"/>
            <w:hideMark/>
          </w:tcPr>
          <w:p w14:paraId="32D04D75" w14:textId="77777777" w:rsidR="007C0C62" w:rsidRPr="00971C05" w:rsidRDefault="007C0C62">
            <w:pPr>
              <w:rPr>
                <w:rFonts w:ascii="Arial" w:hAnsi="Arial" w:cs="Arial"/>
                <w:color w:val="000000"/>
                <w:sz w:val="22"/>
                <w:szCs w:val="22"/>
              </w:rPr>
            </w:pPr>
            <w:r w:rsidRPr="00971C05">
              <w:rPr>
                <w:rFonts w:ascii="Arial" w:hAnsi="Arial" w:cs="Arial"/>
                <w:color w:val="000000"/>
                <w:sz w:val="22"/>
                <w:szCs w:val="22"/>
              </w:rPr>
              <w:t>PVT</w:t>
            </w:r>
          </w:p>
        </w:tc>
        <w:tc>
          <w:tcPr>
            <w:tcW w:w="1380" w:type="dxa"/>
            <w:tcBorders>
              <w:top w:val="nil"/>
              <w:left w:val="nil"/>
              <w:right w:val="nil"/>
            </w:tcBorders>
            <w:shd w:val="clear" w:color="auto" w:fill="auto"/>
            <w:noWrap/>
            <w:vAlign w:val="center"/>
            <w:hideMark/>
          </w:tcPr>
          <w:p w14:paraId="7C384F34"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0.08</w:t>
            </w:r>
          </w:p>
        </w:tc>
        <w:tc>
          <w:tcPr>
            <w:tcW w:w="1380" w:type="dxa"/>
            <w:tcBorders>
              <w:top w:val="nil"/>
              <w:left w:val="nil"/>
              <w:right w:val="nil"/>
            </w:tcBorders>
            <w:shd w:val="clear" w:color="auto" w:fill="auto"/>
            <w:noWrap/>
            <w:vAlign w:val="center"/>
            <w:hideMark/>
          </w:tcPr>
          <w:p w14:paraId="17436598"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0.05</w:t>
            </w:r>
          </w:p>
        </w:tc>
        <w:tc>
          <w:tcPr>
            <w:tcW w:w="1380" w:type="dxa"/>
            <w:tcBorders>
              <w:top w:val="nil"/>
              <w:left w:val="nil"/>
              <w:right w:val="nil"/>
            </w:tcBorders>
            <w:shd w:val="clear" w:color="auto" w:fill="auto"/>
            <w:noWrap/>
            <w:vAlign w:val="center"/>
            <w:hideMark/>
          </w:tcPr>
          <w:p w14:paraId="0F9D3AAF"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1.53</w:t>
            </w:r>
          </w:p>
        </w:tc>
        <w:tc>
          <w:tcPr>
            <w:tcW w:w="1380" w:type="dxa"/>
            <w:tcBorders>
              <w:top w:val="nil"/>
              <w:left w:val="nil"/>
              <w:right w:val="nil"/>
            </w:tcBorders>
            <w:shd w:val="clear" w:color="auto" w:fill="auto"/>
            <w:noWrap/>
            <w:vAlign w:val="center"/>
            <w:hideMark/>
          </w:tcPr>
          <w:p w14:paraId="1DE10379"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0.140</w:t>
            </w:r>
          </w:p>
        </w:tc>
      </w:tr>
      <w:tr w:rsidR="007C0C62" w:rsidRPr="00971C05" w14:paraId="2436F6F0" w14:textId="77777777" w:rsidTr="00F03FCF">
        <w:trPr>
          <w:trHeight w:val="320"/>
        </w:trPr>
        <w:tc>
          <w:tcPr>
            <w:tcW w:w="2040" w:type="dxa"/>
            <w:tcBorders>
              <w:top w:val="nil"/>
              <w:left w:val="nil"/>
              <w:bottom w:val="single" w:sz="4" w:space="0" w:color="auto"/>
              <w:right w:val="nil"/>
            </w:tcBorders>
            <w:shd w:val="clear" w:color="auto" w:fill="auto"/>
            <w:noWrap/>
            <w:vAlign w:val="bottom"/>
            <w:hideMark/>
          </w:tcPr>
          <w:p w14:paraId="5DB6CEA1" w14:textId="77777777" w:rsidR="007C0C62" w:rsidRPr="00971C05" w:rsidRDefault="007C0C62">
            <w:pPr>
              <w:rPr>
                <w:rFonts w:ascii="Arial" w:hAnsi="Arial" w:cs="Arial"/>
                <w:color w:val="000000"/>
                <w:sz w:val="22"/>
                <w:szCs w:val="22"/>
              </w:rPr>
            </w:pPr>
            <w:r w:rsidRPr="00971C05">
              <w:rPr>
                <w:rFonts w:ascii="Arial" w:hAnsi="Arial" w:cs="Arial"/>
                <w:color w:val="000000"/>
                <w:sz w:val="22"/>
                <w:szCs w:val="22"/>
              </w:rPr>
              <w:t>Align vs Misalign</w:t>
            </w:r>
          </w:p>
        </w:tc>
        <w:tc>
          <w:tcPr>
            <w:tcW w:w="1380" w:type="dxa"/>
            <w:tcBorders>
              <w:top w:val="nil"/>
              <w:left w:val="nil"/>
              <w:bottom w:val="single" w:sz="4" w:space="0" w:color="auto"/>
              <w:right w:val="nil"/>
            </w:tcBorders>
            <w:shd w:val="clear" w:color="auto" w:fill="auto"/>
            <w:noWrap/>
            <w:vAlign w:val="center"/>
            <w:hideMark/>
          </w:tcPr>
          <w:p w14:paraId="4921DAD1"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0.73</w:t>
            </w:r>
          </w:p>
        </w:tc>
        <w:tc>
          <w:tcPr>
            <w:tcW w:w="1380" w:type="dxa"/>
            <w:tcBorders>
              <w:top w:val="nil"/>
              <w:left w:val="nil"/>
              <w:bottom w:val="single" w:sz="4" w:space="0" w:color="auto"/>
              <w:right w:val="nil"/>
            </w:tcBorders>
            <w:shd w:val="clear" w:color="auto" w:fill="auto"/>
            <w:noWrap/>
            <w:vAlign w:val="center"/>
            <w:hideMark/>
          </w:tcPr>
          <w:p w14:paraId="32D46615"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0.35</w:t>
            </w:r>
          </w:p>
        </w:tc>
        <w:tc>
          <w:tcPr>
            <w:tcW w:w="1380" w:type="dxa"/>
            <w:tcBorders>
              <w:top w:val="nil"/>
              <w:left w:val="nil"/>
              <w:bottom w:val="single" w:sz="4" w:space="0" w:color="auto"/>
              <w:right w:val="nil"/>
            </w:tcBorders>
            <w:shd w:val="clear" w:color="auto" w:fill="auto"/>
            <w:noWrap/>
            <w:vAlign w:val="center"/>
            <w:hideMark/>
          </w:tcPr>
          <w:p w14:paraId="195D0B86"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2.11</w:t>
            </w:r>
          </w:p>
        </w:tc>
        <w:tc>
          <w:tcPr>
            <w:tcW w:w="1380" w:type="dxa"/>
            <w:tcBorders>
              <w:top w:val="nil"/>
              <w:left w:val="nil"/>
              <w:bottom w:val="single" w:sz="4" w:space="0" w:color="auto"/>
              <w:right w:val="nil"/>
            </w:tcBorders>
            <w:shd w:val="clear" w:color="auto" w:fill="auto"/>
            <w:noWrap/>
            <w:vAlign w:val="center"/>
            <w:hideMark/>
          </w:tcPr>
          <w:p w14:paraId="218FC9A1" w14:textId="77777777" w:rsidR="007C0C62" w:rsidRPr="00971C05" w:rsidRDefault="007C0C62">
            <w:pPr>
              <w:jc w:val="center"/>
              <w:rPr>
                <w:rFonts w:ascii="Arial" w:hAnsi="Arial" w:cs="Arial"/>
                <w:b/>
                <w:bCs/>
                <w:color w:val="000000"/>
                <w:sz w:val="22"/>
                <w:szCs w:val="22"/>
              </w:rPr>
            </w:pPr>
            <w:r w:rsidRPr="00971C05">
              <w:rPr>
                <w:rFonts w:ascii="Arial" w:hAnsi="Arial" w:cs="Arial"/>
                <w:b/>
                <w:bCs/>
                <w:color w:val="000000"/>
                <w:sz w:val="22"/>
                <w:szCs w:val="22"/>
              </w:rPr>
              <w:t>0.048</w:t>
            </w:r>
          </w:p>
        </w:tc>
      </w:tr>
    </w:tbl>
    <w:p w14:paraId="7F383DB6" w14:textId="77777777" w:rsidR="00A0151F" w:rsidRPr="00971C05" w:rsidRDefault="00A0151F" w:rsidP="00635218">
      <w:pPr>
        <w:rPr>
          <w:rFonts w:ascii="Arial" w:hAnsi="Arial" w:cs="Arial"/>
        </w:rPr>
      </w:pPr>
    </w:p>
    <w:p w14:paraId="7587EFE9" w14:textId="3978FA97" w:rsidR="00635218" w:rsidRPr="00971C05" w:rsidRDefault="00635218" w:rsidP="00635218">
      <w:pPr>
        <w:rPr>
          <w:rFonts w:ascii="Arial" w:hAnsi="Arial" w:cs="Arial"/>
        </w:rPr>
      </w:pPr>
      <w:r w:rsidRPr="00971C05">
        <w:rPr>
          <w:rFonts w:ascii="Arial" w:hAnsi="Arial" w:cs="Arial"/>
        </w:rPr>
        <w:t xml:space="preserve">NOTE: The models adding lab night TST </w:t>
      </w:r>
      <w:r w:rsidR="00634E93">
        <w:rPr>
          <w:rFonts w:ascii="Arial" w:hAnsi="Arial" w:cs="Arial"/>
        </w:rPr>
        <w:t>or</w:t>
      </w:r>
      <w:r w:rsidR="00634E93" w:rsidRPr="00971C05">
        <w:rPr>
          <w:rFonts w:ascii="Arial" w:hAnsi="Arial" w:cs="Arial"/>
        </w:rPr>
        <w:t xml:space="preserve"> </w:t>
      </w:r>
      <w:r w:rsidRPr="00971C05">
        <w:rPr>
          <w:rFonts w:ascii="Arial" w:hAnsi="Arial" w:cs="Arial"/>
        </w:rPr>
        <w:t xml:space="preserve">PVT include all the covariates included in the Core model, but they are not listed for clarity of presentation.  Nearly all covariate effects remained non-significant </w:t>
      </w:r>
      <w:r w:rsidR="007226A8" w:rsidRPr="00971C05">
        <w:rPr>
          <w:rFonts w:ascii="Arial" w:hAnsi="Arial" w:cs="Arial"/>
        </w:rPr>
        <w:t xml:space="preserve">in subsequent </w:t>
      </w:r>
      <w:r w:rsidRPr="00971C05">
        <w:rPr>
          <w:rFonts w:ascii="Arial" w:hAnsi="Arial" w:cs="Arial"/>
        </w:rPr>
        <w:t xml:space="preserve">models, with the exception of </w:t>
      </w:r>
      <w:r w:rsidR="007226A8" w:rsidRPr="00971C05">
        <w:rPr>
          <w:rFonts w:ascii="Arial" w:hAnsi="Arial" w:cs="Arial"/>
        </w:rPr>
        <w:t xml:space="preserve">gender, which </w:t>
      </w:r>
      <w:r w:rsidR="009A34CB" w:rsidRPr="00971C05">
        <w:rPr>
          <w:rFonts w:ascii="Arial" w:hAnsi="Arial" w:cs="Arial"/>
        </w:rPr>
        <w:t xml:space="preserve">became </w:t>
      </w:r>
      <w:proofErr w:type="gramStart"/>
      <w:r w:rsidR="009A34CB" w:rsidRPr="00971C05">
        <w:rPr>
          <w:rFonts w:ascii="Arial" w:hAnsi="Arial" w:cs="Arial"/>
        </w:rPr>
        <w:t>statistically-significant</w:t>
      </w:r>
      <w:proofErr w:type="gramEnd"/>
      <w:r w:rsidR="009A34CB" w:rsidRPr="00971C05">
        <w:rPr>
          <w:rFonts w:ascii="Arial" w:hAnsi="Arial" w:cs="Arial"/>
        </w:rPr>
        <w:t xml:space="preserve"> (p&lt;0.05) after accounting for TST or PVT. </w:t>
      </w:r>
    </w:p>
    <w:p w14:paraId="2F045994" w14:textId="09207265" w:rsidR="007C0C62" w:rsidRPr="00971C05" w:rsidRDefault="007C0C62" w:rsidP="007226A8">
      <w:pPr>
        <w:rPr>
          <w:rFonts w:ascii="Arial" w:hAnsi="Arial" w:cs="Arial"/>
        </w:rPr>
      </w:pPr>
      <w:r w:rsidRPr="00971C05">
        <w:rPr>
          <w:rFonts w:ascii="Arial" w:hAnsi="Arial" w:cs="Arial"/>
        </w:rPr>
        <w:br w:type="page"/>
      </w:r>
    </w:p>
    <w:p w14:paraId="73CA426C" w14:textId="15A90937" w:rsidR="007C0C62" w:rsidRPr="00971C05" w:rsidRDefault="007C0C62" w:rsidP="007C0C62">
      <w:pPr>
        <w:rPr>
          <w:rFonts w:ascii="Arial" w:hAnsi="Arial" w:cs="Arial"/>
        </w:rPr>
      </w:pPr>
      <w:r w:rsidRPr="00971C05">
        <w:rPr>
          <w:rFonts w:ascii="Arial" w:hAnsi="Arial" w:cs="Arial"/>
        </w:rPr>
        <w:lastRenderedPageBreak/>
        <w:t xml:space="preserve">Table S6. Models predicting </w:t>
      </w:r>
      <w:proofErr w:type="spellStart"/>
      <w:r w:rsidRPr="00971C05">
        <w:rPr>
          <w:rFonts w:ascii="Arial" w:hAnsi="Arial" w:cs="Arial"/>
        </w:rPr>
        <w:t>mPFC</w:t>
      </w:r>
      <w:proofErr w:type="spellEnd"/>
      <w:r w:rsidRPr="00971C05">
        <w:rPr>
          <w:rFonts w:ascii="Arial" w:hAnsi="Arial" w:cs="Arial"/>
        </w:rPr>
        <w:t xml:space="preserve"> activation during reward win versus baseline (standardized score)</w:t>
      </w:r>
    </w:p>
    <w:p w14:paraId="38529BBE" w14:textId="5B14BE8B" w:rsidR="007C0C62" w:rsidRPr="00971C05" w:rsidRDefault="007C0C62">
      <w:pPr>
        <w:rPr>
          <w:rFonts w:ascii="Arial" w:hAnsi="Arial" w:cs="Arial"/>
        </w:rPr>
      </w:pPr>
    </w:p>
    <w:tbl>
      <w:tblPr>
        <w:tblW w:w="7560" w:type="dxa"/>
        <w:tblLook w:val="04A0" w:firstRow="1" w:lastRow="0" w:firstColumn="1" w:lastColumn="0" w:noHBand="0" w:noVBand="1"/>
      </w:tblPr>
      <w:tblGrid>
        <w:gridCol w:w="2040"/>
        <w:gridCol w:w="1380"/>
        <w:gridCol w:w="1380"/>
        <w:gridCol w:w="1380"/>
        <w:gridCol w:w="1380"/>
      </w:tblGrid>
      <w:tr w:rsidR="007C0C62" w:rsidRPr="00971C05" w14:paraId="3DA84375" w14:textId="77777777" w:rsidTr="007C0C62">
        <w:trPr>
          <w:trHeight w:val="300"/>
        </w:trPr>
        <w:tc>
          <w:tcPr>
            <w:tcW w:w="2040" w:type="dxa"/>
            <w:tcBorders>
              <w:top w:val="nil"/>
              <w:left w:val="nil"/>
              <w:bottom w:val="single" w:sz="4" w:space="0" w:color="auto"/>
              <w:right w:val="nil"/>
            </w:tcBorders>
            <w:shd w:val="clear" w:color="auto" w:fill="auto"/>
            <w:noWrap/>
            <w:vAlign w:val="bottom"/>
            <w:hideMark/>
          </w:tcPr>
          <w:p w14:paraId="10E59B82" w14:textId="77777777" w:rsidR="007C0C62" w:rsidRPr="00971C05" w:rsidRDefault="007C0C62">
            <w:pPr>
              <w:rPr>
                <w:rFonts w:ascii="Arial" w:hAnsi="Arial" w:cs="Arial"/>
                <w:color w:val="000000"/>
                <w:sz w:val="22"/>
                <w:szCs w:val="22"/>
              </w:rPr>
            </w:pPr>
            <w:r w:rsidRPr="00971C05">
              <w:rPr>
                <w:rFonts w:ascii="Arial" w:hAnsi="Arial" w:cs="Arial"/>
                <w:color w:val="000000"/>
                <w:sz w:val="22"/>
                <w:szCs w:val="22"/>
              </w:rPr>
              <w:t>Parameter</w:t>
            </w:r>
          </w:p>
        </w:tc>
        <w:tc>
          <w:tcPr>
            <w:tcW w:w="1380" w:type="dxa"/>
            <w:tcBorders>
              <w:top w:val="nil"/>
              <w:left w:val="nil"/>
              <w:bottom w:val="single" w:sz="4" w:space="0" w:color="auto"/>
              <w:right w:val="nil"/>
            </w:tcBorders>
            <w:shd w:val="clear" w:color="auto" w:fill="auto"/>
            <w:noWrap/>
            <w:vAlign w:val="bottom"/>
            <w:hideMark/>
          </w:tcPr>
          <w:p w14:paraId="538B9468"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B</w:t>
            </w:r>
          </w:p>
        </w:tc>
        <w:tc>
          <w:tcPr>
            <w:tcW w:w="1380" w:type="dxa"/>
            <w:tcBorders>
              <w:top w:val="nil"/>
              <w:left w:val="nil"/>
              <w:bottom w:val="single" w:sz="4" w:space="0" w:color="auto"/>
              <w:right w:val="nil"/>
            </w:tcBorders>
            <w:shd w:val="clear" w:color="auto" w:fill="auto"/>
            <w:noWrap/>
            <w:vAlign w:val="bottom"/>
            <w:hideMark/>
          </w:tcPr>
          <w:p w14:paraId="2CC92CE1"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SE</w:t>
            </w:r>
          </w:p>
        </w:tc>
        <w:tc>
          <w:tcPr>
            <w:tcW w:w="1380" w:type="dxa"/>
            <w:tcBorders>
              <w:top w:val="nil"/>
              <w:left w:val="nil"/>
              <w:bottom w:val="single" w:sz="4" w:space="0" w:color="auto"/>
              <w:right w:val="nil"/>
            </w:tcBorders>
            <w:shd w:val="clear" w:color="auto" w:fill="auto"/>
            <w:noWrap/>
            <w:vAlign w:val="bottom"/>
            <w:hideMark/>
          </w:tcPr>
          <w:p w14:paraId="3CCB7813"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t-value</w:t>
            </w:r>
          </w:p>
        </w:tc>
        <w:tc>
          <w:tcPr>
            <w:tcW w:w="1380" w:type="dxa"/>
            <w:tcBorders>
              <w:top w:val="nil"/>
              <w:left w:val="nil"/>
              <w:bottom w:val="single" w:sz="4" w:space="0" w:color="auto"/>
              <w:right w:val="nil"/>
            </w:tcBorders>
            <w:shd w:val="clear" w:color="auto" w:fill="auto"/>
            <w:noWrap/>
            <w:vAlign w:val="bottom"/>
            <w:hideMark/>
          </w:tcPr>
          <w:p w14:paraId="64CA3D8D" w14:textId="77777777" w:rsidR="007C0C62" w:rsidRPr="00971C05" w:rsidRDefault="007C0C62">
            <w:pPr>
              <w:jc w:val="center"/>
              <w:rPr>
                <w:rFonts w:ascii="Arial" w:hAnsi="Arial" w:cs="Arial"/>
                <w:color w:val="000000"/>
                <w:sz w:val="22"/>
                <w:szCs w:val="22"/>
              </w:rPr>
            </w:pPr>
            <w:r w:rsidRPr="00971C05">
              <w:rPr>
                <w:rFonts w:ascii="Arial" w:hAnsi="Arial" w:cs="Arial"/>
                <w:color w:val="000000"/>
                <w:sz w:val="22"/>
                <w:szCs w:val="22"/>
              </w:rPr>
              <w:t>p-value</w:t>
            </w:r>
          </w:p>
        </w:tc>
      </w:tr>
      <w:tr w:rsidR="007C0C62" w:rsidRPr="00971C05" w14:paraId="3DD20E87" w14:textId="77777777" w:rsidTr="007C0C62">
        <w:trPr>
          <w:trHeight w:val="300"/>
        </w:trPr>
        <w:tc>
          <w:tcPr>
            <w:tcW w:w="2040" w:type="dxa"/>
            <w:tcBorders>
              <w:top w:val="single" w:sz="4" w:space="0" w:color="auto"/>
              <w:left w:val="nil"/>
              <w:bottom w:val="nil"/>
              <w:right w:val="nil"/>
            </w:tcBorders>
            <w:shd w:val="clear" w:color="auto" w:fill="auto"/>
            <w:noWrap/>
            <w:vAlign w:val="bottom"/>
            <w:hideMark/>
          </w:tcPr>
          <w:p w14:paraId="7B30B54B" w14:textId="77777777" w:rsidR="007C0C62" w:rsidRPr="00971C05" w:rsidRDefault="007C0C62">
            <w:pPr>
              <w:rPr>
                <w:rFonts w:ascii="Arial" w:hAnsi="Arial" w:cs="Arial"/>
                <w:b/>
                <w:bCs/>
                <w:color w:val="000000"/>
                <w:sz w:val="22"/>
                <w:szCs w:val="22"/>
              </w:rPr>
            </w:pPr>
            <w:r w:rsidRPr="00971C05">
              <w:rPr>
                <w:rFonts w:ascii="Arial" w:hAnsi="Arial" w:cs="Arial"/>
                <w:b/>
                <w:bCs/>
                <w:color w:val="000000"/>
                <w:sz w:val="22"/>
                <w:szCs w:val="22"/>
              </w:rPr>
              <w:t>Core model</w:t>
            </w:r>
          </w:p>
        </w:tc>
        <w:tc>
          <w:tcPr>
            <w:tcW w:w="1380" w:type="dxa"/>
            <w:tcBorders>
              <w:top w:val="single" w:sz="4" w:space="0" w:color="auto"/>
              <w:left w:val="nil"/>
              <w:bottom w:val="nil"/>
              <w:right w:val="nil"/>
            </w:tcBorders>
            <w:shd w:val="clear" w:color="auto" w:fill="auto"/>
            <w:noWrap/>
            <w:vAlign w:val="bottom"/>
            <w:hideMark/>
          </w:tcPr>
          <w:p w14:paraId="16A7FDA1" w14:textId="77777777" w:rsidR="007C0C62" w:rsidRPr="00971C05" w:rsidRDefault="007C0C62">
            <w:pPr>
              <w:rPr>
                <w:rFonts w:ascii="Arial" w:hAnsi="Arial" w:cs="Arial"/>
                <w:b/>
                <w:bCs/>
                <w:color w:val="000000"/>
                <w:sz w:val="22"/>
                <w:szCs w:val="22"/>
              </w:rPr>
            </w:pPr>
          </w:p>
        </w:tc>
        <w:tc>
          <w:tcPr>
            <w:tcW w:w="1380" w:type="dxa"/>
            <w:tcBorders>
              <w:top w:val="single" w:sz="4" w:space="0" w:color="auto"/>
              <w:left w:val="nil"/>
              <w:bottom w:val="nil"/>
              <w:right w:val="nil"/>
            </w:tcBorders>
            <w:shd w:val="clear" w:color="auto" w:fill="auto"/>
            <w:noWrap/>
            <w:vAlign w:val="bottom"/>
            <w:hideMark/>
          </w:tcPr>
          <w:p w14:paraId="45B9B4DF" w14:textId="77777777" w:rsidR="007C0C62" w:rsidRPr="00971C05" w:rsidRDefault="007C0C62">
            <w:pPr>
              <w:jc w:val="center"/>
              <w:rPr>
                <w:rFonts w:ascii="Arial" w:hAnsi="Arial" w:cs="Arial"/>
                <w:sz w:val="20"/>
                <w:szCs w:val="20"/>
              </w:rPr>
            </w:pPr>
          </w:p>
        </w:tc>
        <w:tc>
          <w:tcPr>
            <w:tcW w:w="1380" w:type="dxa"/>
            <w:tcBorders>
              <w:top w:val="single" w:sz="4" w:space="0" w:color="auto"/>
              <w:left w:val="nil"/>
              <w:bottom w:val="nil"/>
              <w:right w:val="nil"/>
            </w:tcBorders>
            <w:shd w:val="clear" w:color="auto" w:fill="auto"/>
            <w:noWrap/>
            <w:vAlign w:val="bottom"/>
            <w:hideMark/>
          </w:tcPr>
          <w:p w14:paraId="005CAF60" w14:textId="77777777" w:rsidR="007C0C62" w:rsidRPr="00971C05" w:rsidRDefault="007C0C62">
            <w:pPr>
              <w:jc w:val="center"/>
              <w:rPr>
                <w:rFonts w:ascii="Arial" w:hAnsi="Arial" w:cs="Arial"/>
                <w:sz w:val="20"/>
                <w:szCs w:val="20"/>
              </w:rPr>
            </w:pPr>
          </w:p>
        </w:tc>
        <w:tc>
          <w:tcPr>
            <w:tcW w:w="1380" w:type="dxa"/>
            <w:tcBorders>
              <w:top w:val="single" w:sz="4" w:space="0" w:color="auto"/>
              <w:left w:val="nil"/>
              <w:bottom w:val="nil"/>
              <w:right w:val="nil"/>
            </w:tcBorders>
            <w:shd w:val="clear" w:color="auto" w:fill="auto"/>
            <w:noWrap/>
            <w:vAlign w:val="bottom"/>
            <w:hideMark/>
          </w:tcPr>
          <w:p w14:paraId="7EC0999D" w14:textId="77777777" w:rsidR="007C0C62" w:rsidRPr="00971C05" w:rsidRDefault="007C0C62">
            <w:pPr>
              <w:jc w:val="center"/>
              <w:rPr>
                <w:rFonts w:ascii="Arial" w:hAnsi="Arial" w:cs="Arial"/>
                <w:sz w:val="20"/>
                <w:szCs w:val="20"/>
              </w:rPr>
            </w:pPr>
          </w:p>
        </w:tc>
      </w:tr>
      <w:tr w:rsidR="008B2477" w:rsidRPr="00971C05" w14:paraId="731D95DD" w14:textId="77777777" w:rsidTr="008B2477">
        <w:trPr>
          <w:trHeight w:val="300"/>
        </w:trPr>
        <w:tc>
          <w:tcPr>
            <w:tcW w:w="2040" w:type="dxa"/>
            <w:tcBorders>
              <w:top w:val="nil"/>
              <w:left w:val="nil"/>
              <w:bottom w:val="nil"/>
              <w:right w:val="nil"/>
            </w:tcBorders>
            <w:shd w:val="clear" w:color="auto" w:fill="auto"/>
            <w:noWrap/>
            <w:vAlign w:val="bottom"/>
            <w:hideMark/>
          </w:tcPr>
          <w:p w14:paraId="3E8427E3" w14:textId="77777777" w:rsidR="008B2477" w:rsidRPr="00971C05" w:rsidRDefault="008B2477" w:rsidP="008B2477">
            <w:pPr>
              <w:rPr>
                <w:rFonts w:ascii="Arial" w:hAnsi="Arial" w:cs="Arial"/>
                <w:color w:val="000000"/>
                <w:sz w:val="22"/>
                <w:szCs w:val="22"/>
              </w:rPr>
            </w:pPr>
            <w:r w:rsidRPr="00971C05">
              <w:rPr>
                <w:rFonts w:ascii="Arial" w:hAnsi="Arial" w:cs="Arial"/>
                <w:color w:val="000000"/>
                <w:sz w:val="22"/>
                <w:szCs w:val="22"/>
              </w:rPr>
              <w:t>Intercept</w:t>
            </w:r>
          </w:p>
        </w:tc>
        <w:tc>
          <w:tcPr>
            <w:tcW w:w="1380" w:type="dxa"/>
            <w:tcBorders>
              <w:top w:val="nil"/>
              <w:left w:val="nil"/>
              <w:bottom w:val="nil"/>
              <w:right w:val="nil"/>
            </w:tcBorders>
            <w:shd w:val="clear" w:color="auto" w:fill="auto"/>
            <w:noWrap/>
            <w:hideMark/>
          </w:tcPr>
          <w:p w14:paraId="6EFAF6F2" w14:textId="14DD8F2D"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2.52</w:t>
            </w:r>
          </w:p>
        </w:tc>
        <w:tc>
          <w:tcPr>
            <w:tcW w:w="1380" w:type="dxa"/>
            <w:tcBorders>
              <w:top w:val="nil"/>
              <w:left w:val="nil"/>
              <w:bottom w:val="nil"/>
              <w:right w:val="nil"/>
            </w:tcBorders>
            <w:shd w:val="clear" w:color="auto" w:fill="auto"/>
            <w:noWrap/>
            <w:hideMark/>
          </w:tcPr>
          <w:p w14:paraId="2CE086B2" w14:textId="12CA65F3"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2.52</w:t>
            </w:r>
          </w:p>
        </w:tc>
        <w:tc>
          <w:tcPr>
            <w:tcW w:w="1380" w:type="dxa"/>
            <w:tcBorders>
              <w:top w:val="nil"/>
              <w:left w:val="nil"/>
              <w:bottom w:val="nil"/>
              <w:right w:val="nil"/>
            </w:tcBorders>
            <w:shd w:val="clear" w:color="auto" w:fill="auto"/>
            <w:noWrap/>
            <w:hideMark/>
          </w:tcPr>
          <w:p w14:paraId="3C9C19FB" w14:textId="79B5E262"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1.00</w:t>
            </w:r>
          </w:p>
        </w:tc>
        <w:tc>
          <w:tcPr>
            <w:tcW w:w="1380" w:type="dxa"/>
            <w:tcBorders>
              <w:top w:val="nil"/>
              <w:left w:val="nil"/>
              <w:bottom w:val="nil"/>
              <w:right w:val="nil"/>
            </w:tcBorders>
            <w:shd w:val="clear" w:color="auto" w:fill="auto"/>
            <w:noWrap/>
            <w:hideMark/>
          </w:tcPr>
          <w:p w14:paraId="4B9D7851" w14:textId="51BAB1E7"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0.323</w:t>
            </w:r>
          </w:p>
        </w:tc>
      </w:tr>
      <w:tr w:rsidR="008B2477" w:rsidRPr="00971C05" w14:paraId="15398BDD" w14:textId="77777777" w:rsidTr="008B2477">
        <w:trPr>
          <w:trHeight w:val="300"/>
        </w:trPr>
        <w:tc>
          <w:tcPr>
            <w:tcW w:w="2040" w:type="dxa"/>
            <w:tcBorders>
              <w:top w:val="nil"/>
              <w:left w:val="nil"/>
              <w:bottom w:val="nil"/>
              <w:right w:val="nil"/>
            </w:tcBorders>
            <w:shd w:val="clear" w:color="auto" w:fill="auto"/>
            <w:noWrap/>
            <w:vAlign w:val="bottom"/>
            <w:hideMark/>
          </w:tcPr>
          <w:p w14:paraId="510B2257" w14:textId="28C085C2" w:rsidR="008B2477" w:rsidRPr="00971C05" w:rsidRDefault="008B2477" w:rsidP="008B2477">
            <w:pPr>
              <w:rPr>
                <w:rFonts w:ascii="Arial" w:hAnsi="Arial" w:cs="Arial"/>
                <w:color w:val="000000"/>
                <w:sz w:val="22"/>
                <w:szCs w:val="22"/>
              </w:rPr>
            </w:pPr>
            <w:r w:rsidRPr="00971C05">
              <w:rPr>
                <w:rFonts w:ascii="Arial" w:hAnsi="Arial" w:cs="Arial"/>
                <w:color w:val="000000"/>
                <w:sz w:val="22"/>
                <w:szCs w:val="22"/>
              </w:rPr>
              <w:t>Gender</w:t>
            </w:r>
          </w:p>
        </w:tc>
        <w:tc>
          <w:tcPr>
            <w:tcW w:w="1380" w:type="dxa"/>
            <w:tcBorders>
              <w:top w:val="nil"/>
              <w:left w:val="nil"/>
              <w:bottom w:val="nil"/>
              <w:right w:val="nil"/>
            </w:tcBorders>
            <w:shd w:val="clear" w:color="auto" w:fill="auto"/>
            <w:noWrap/>
            <w:hideMark/>
          </w:tcPr>
          <w:p w14:paraId="3331428A" w14:textId="0247BEC4"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0.20</w:t>
            </w:r>
          </w:p>
        </w:tc>
        <w:tc>
          <w:tcPr>
            <w:tcW w:w="1380" w:type="dxa"/>
            <w:tcBorders>
              <w:top w:val="nil"/>
              <w:left w:val="nil"/>
              <w:bottom w:val="nil"/>
              <w:right w:val="nil"/>
            </w:tcBorders>
            <w:shd w:val="clear" w:color="auto" w:fill="auto"/>
            <w:noWrap/>
            <w:hideMark/>
          </w:tcPr>
          <w:p w14:paraId="03D2874C" w14:textId="156E227F"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0.23</w:t>
            </w:r>
          </w:p>
        </w:tc>
        <w:tc>
          <w:tcPr>
            <w:tcW w:w="1380" w:type="dxa"/>
            <w:tcBorders>
              <w:top w:val="nil"/>
              <w:left w:val="nil"/>
              <w:bottom w:val="nil"/>
              <w:right w:val="nil"/>
            </w:tcBorders>
            <w:shd w:val="clear" w:color="auto" w:fill="auto"/>
            <w:noWrap/>
            <w:hideMark/>
          </w:tcPr>
          <w:p w14:paraId="3E9D15F2" w14:textId="3D2E2BF2"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0.87</w:t>
            </w:r>
          </w:p>
        </w:tc>
        <w:tc>
          <w:tcPr>
            <w:tcW w:w="1380" w:type="dxa"/>
            <w:tcBorders>
              <w:top w:val="nil"/>
              <w:left w:val="nil"/>
              <w:bottom w:val="nil"/>
              <w:right w:val="nil"/>
            </w:tcBorders>
            <w:shd w:val="clear" w:color="auto" w:fill="auto"/>
            <w:noWrap/>
            <w:hideMark/>
          </w:tcPr>
          <w:p w14:paraId="2B5FCC9E" w14:textId="2F58AA2C"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0.397</w:t>
            </w:r>
          </w:p>
        </w:tc>
      </w:tr>
      <w:tr w:rsidR="008B2477" w:rsidRPr="00971C05" w14:paraId="7C7C5902" w14:textId="77777777" w:rsidTr="008B2477">
        <w:trPr>
          <w:trHeight w:val="300"/>
        </w:trPr>
        <w:tc>
          <w:tcPr>
            <w:tcW w:w="2040" w:type="dxa"/>
            <w:tcBorders>
              <w:top w:val="nil"/>
              <w:left w:val="nil"/>
              <w:bottom w:val="nil"/>
              <w:right w:val="nil"/>
            </w:tcBorders>
            <w:shd w:val="clear" w:color="auto" w:fill="auto"/>
            <w:noWrap/>
            <w:vAlign w:val="bottom"/>
            <w:hideMark/>
          </w:tcPr>
          <w:p w14:paraId="5BB7552E" w14:textId="77777777" w:rsidR="008B2477" w:rsidRPr="00971C05" w:rsidRDefault="008B2477" w:rsidP="008B2477">
            <w:pPr>
              <w:rPr>
                <w:rFonts w:ascii="Arial" w:hAnsi="Arial" w:cs="Arial"/>
                <w:color w:val="000000"/>
                <w:sz w:val="22"/>
                <w:szCs w:val="22"/>
              </w:rPr>
            </w:pPr>
            <w:r w:rsidRPr="00971C05">
              <w:rPr>
                <w:rFonts w:ascii="Arial" w:hAnsi="Arial" w:cs="Arial"/>
                <w:color w:val="000000"/>
                <w:sz w:val="22"/>
                <w:szCs w:val="22"/>
              </w:rPr>
              <w:t>Scanner</w:t>
            </w:r>
          </w:p>
        </w:tc>
        <w:tc>
          <w:tcPr>
            <w:tcW w:w="1380" w:type="dxa"/>
            <w:tcBorders>
              <w:top w:val="nil"/>
              <w:left w:val="nil"/>
              <w:bottom w:val="nil"/>
              <w:right w:val="nil"/>
            </w:tcBorders>
            <w:shd w:val="clear" w:color="auto" w:fill="auto"/>
            <w:noWrap/>
            <w:hideMark/>
          </w:tcPr>
          <w:p w14:paraId="234BB2E2" w14:textId="778529DB"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0.47</w:t>
            </w:r>
          </w:p>
        </w:tc>
        <w:tc>
          <w:tcPr>
            <w:tcW w:w="1380" w:type="dxa"/>
            <w:tcBorders>
              <w:top w:val="nil"/>
              <w:left w:val="nil"/>
              <w:bottom w:val="nil"/>
              <w:right w:val="nil"/>
            </w:tcBorders>
            <w:shd w:val="clear" w:color="auto" w:fill="auto"/>
            <w:noWrap/>
            <w:hideMark/>
          </w:tcPr>
          <w:p w14:paraId="2A1A5488" w14:textId="4AA3A886"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0.25</w:t>
            </w:r>
          </w:p>
        </w:tc>
        <w:tc>
          <w:tcPr>
            <w:tcW w:w="1380" w:type="dxa"/>
            <w:tcBorders>
              <w:top w:val="nil"/>
              <w:left w:val="nil"/>
              <w:bottom w:val="nil"/>
              <w:right w:val="nil"/>
            </w:tcBorders>
            <w:shd w:val="clear" w:color="auto" w:fill="auto"/>
            <w:noWrap/>
            <w:hideMark/>
          </w:tcPr>
          <w:p w14:paraId="4F29A35F" w14:textId="0385012A"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1.92</w:t>
            </w:r>
          </w:p>
        </w:tc>
        <w:tc>
          <w:tcPr>
            <w:tcW w:w="1380" w:type="dxa"/>
            <w:tcBorders>
              <w:top w:val="nil"/>
              <w:left w:val="nil"/>
              <w:bottom w:val="nil"/>
              <w:right w:val="nil"/>
            </w:tcBorders>
            <w:shd w:val="clear" w:color="auto" w:fill="auto"/>
            <w:noWrap/>
            <w:hideMark/>
          </w:tcPr>
          <w:p w14:paraId="0B6D55AC" w14:textId="208A4BA0"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0.071</w:t>
            </w:r>
          </w:p>
        </w:tc>
      </w:tr>
      <w:tr w:rsidR="008B2477" w:rsidRPr="00971C05" w14:paraId="27924641" w14:textId="77777777" w:rsidTr="008B2477">
        <w:trPr>
          <w:trHeight w:val="300"/>
        </w:trPr>
        <w:tc>
          <w:tcPr>
            <w:tcW w:w="2040" w:type="dxa"/>
            <w:tcBorders>
              <w:top w:val="nil"/>
              <w:left w:val="nil"/>
              <w:bottom w:val="nil"/>
              <w:right w:val="nil"/>
            </w:tcBorders>
            <w:shd w:val="clear" w:color="auto" w:fill="auto"/>
            <w:noWrap/>
            <w:vAlign w:val="bottom"/>
            <w:hideMark/>
          </w:tcPr>
          <w:p w14:paraId="496FA467" w14:textId="77777777" w:rsidR="008B2477" w:rsidRPr="00971C05" w:rsidRDefault="008B2477" w:rsidP="008B2477">
            <w:pPr>
              <w:rPr>
                <w:rFonts w:ascii="Arial" w:hAnsi="Arial" w:cs="Arial"/>
                <w:color w:val="000000"/>
                <w:sz w:val="22"/>
                <w:szCs w:val="22"/>
              </w:rPr>
            </w:pPr>
            <w:r w:rsidRPr="00971C05">
              <w:rPr>
                <w:rFonts w:ascii="Arial" w:hAnsi="Arial" w:cs="Arial"/>
                <w:color w:val="000000"/>
                <w:sz w:val="22"/>
                <w:szCs w:val="22"/>
              </w:rPr>
              <w:t>Scan Visit</w:t>
            </w:r>
          </w:p>
        </w:tc>
        <w:tc>
          <w:tcPr>
            <w:tcW w:w="1380" w:type="dxa"/>
            <w:tcBorders>
              <w:top w:val="nil"/>
              <w:left w:val="nil"/>
              <w:bottom w:val="nil"/>
              <w:right w:val="nil"/>
            </w:tcBorders>
            <w:shd w:val="clear" w:color="auto" w:fill="auto"/>
            <w:noWrap/>
            <w:hideMark/>
          </w:tcPr>
          <w:p w14:paraId="5B02D4DD" w14:textId="748408C5"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0.00</w:t>
            </w:r>
          </w:p>
        </w:tc>
        <w:tc>
          <w:tcPr>
            <w:tcW w:w="1380" w:type="dxa"/>
            <w:tcBorders>
              <w:top w:val="nil"/>
              <w:left w:val="nil"/>
              <w:bottom w:val="nil"/>
              <w:right w:val="nil"/>
            </w:tcBorders>
            <w:shd w:val="clear" w:color="auto" w:fill="auto"/>
            <w:noWrap/>
            <w:hideMark/>
          </w:tcPr>
          <w:p w14:paraId="16AD0D23" w14:textId="085170FF"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0.15</w:t>
            </w:r>
          </w:p>
        </w:tc>
        <w:tc>
          <w:tcPr>
            <w:tcW w:w="1380" w:type="dxa"/>
            <w:tcBorders>
              <w:top w:val="nil"/>
              <w:left w:val="nil"/>
              <w:bottom w:val="nil"/>
              <w:right w:val="nil"/>
            </w:tcBorders>
            <w:shd w:val="clear" w:color="auto" w:fill="auto"/>
            <w:noWrap/>
            <w:hideMark/>
          </w:tcPr>
          <w:p w14:paraId="07DDABF2" w14:textId="37688AD4"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0.01</w:t>
            </w:r>
          </w:p>
        </w:tc>
        <w:tc>
          <w:tcPr>
            <w:tcW w:w="1380" w:type="dxa"/>
            <w:tcBorders>
              <w:top w:val="nil"/>
              <w:left w:val="nil"/>
              <w:bottom w:val="nil"/>
              <w:right w:val="nil"/>
            </w:tcBorders>
            <w:shd w:val="clear" w:color="auto" w:fill="auto"/>
            <w:noWrap/>
            <w:hideMark/>
          </w:tcPr>
          <w:p w14:paraId="5E1A072E" w14:textId="40A2B697"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0.992</w:t>
            </w:r>
          </w:p>
        </w:tc>
      </w:tr>
      <w:tr w:rsidR="008B2477" w:rsidRPr="00971C05" w14:paraId="4F8EC038" w14:textId="77777777" w:rsidTr="008B2477">
        <w:trPr>
          <w:trHeight w:val="300"/>
        </w:trPr>
        <w:tc>
          <w:tcPr>
            <w:tcW w:w="2040" w:type="dxa"/>
            <w:tcBorders>
              <w:top w:val="nil"/>
              <w:left w:val="nil"/>
              <w:bottom w:val="nil"/>
              <w:right w:val="nil"/>
            </w:tcBorders>
            <w:shd w:val="clear" w:color="auto" w:fill="auto"/>
            <w:noWrap/>
            <w:vAlign w:val="bottom"/>
            <w:hideMark/>
          </w:tcPr>
          <w:p w14:paraId="319DFD96" w14:textId="77777777" w:rsidR="008B2477" w:rsidRPr="00971C05" w:rsidRDefault="008B2477" w:rsidP="008B2477">
            <w:pPr>
              <w:rPr>
                <w:rFonts w:ascii="Arial" w:hAnsi="Arial" w:cs="Arial"/>
                <w:color w:val="000000"/>
                <w:sz w:val="22"/>
                <w:szCs w:val="22"/>
              </w:rPr>
            </w:pPr>
            <w:r w:rsidRPr="00971C05">
              <w:rPr>
                <w:rFonts w:ascii="Arial" w:hAnsi="Arial" w:cs="Arial"/>
                <w:color w:val="000000"/>
                <w:sz w:val="22"/>
                <w:szCs w:val="22"/>
              </w:rPr>
              <w:t>Scan Order</w:t>
            </w:r>
          </w:p>
        </w:tc>
        <w:tc>
          <w:tcPr>
            <w:tcW w:w="1380" w:type="dxa"/>
            <w:tcBorders>
              <w:top w:val="nil"/>
              <w:left w:val="nil"/>
              <w:bottom w:val="nil"/>
              <w:right w:val="nil"/>
            </w:tcBorders>
            <w:shd w:val="clear" w:color="auto" w:fill="auto"/>
            <w:noWrap/>
            <w:hideMark/>
          </w:tcPr>
          <w:p w14:paraId="15163265" w14:textId="3D4394F3"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-0.11</w:t>
            </w:r>
          </w:p>
        </w:tc>
        <w:tc>
          <w:tcPr>
            <w:tcW w:w="1380" w:type="dxa"/>
            <w:tcBorders>
              <w:top w:val="nil"/>
              <w:left w:val="nil"/>
              <w:bottom w:val="nil"/>
              <w:right w:val="nil"/>
            </w:tcBorders>
            <w:shd w:val="clear" w:color="auto" w:fill="auto"/>
            <w:noWrap/>
            <w:hideMark/>
          </w:tcPr>
          <w:p w14:paraId="0F980A70" w14:textId="64B5FCCD"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0.24</w:t>
            </w:r>
          </w:p>
        </w:tc>
        <w:tc>
          <w:tcPr>
            <w:tcW w:w="1380" w:type="dxa"/>
            <w:tcBorders>
              <w:top w:val="nil"/>
              <w:left w:val="nil"/>
              <w:bottom w:val="nil"/>
              <w:right w:val="nil"/>
            </w:tcBorders>
            <w:shd w:val="clear" w:color="auto" w:fill="auto"/>
            <w:noWrap/>
            <w:hideMark/>
          </w:tcPr>
          <w:p w14:paraId="56D51193" w14:textId="34B02C19"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-0.47</w:t>
            </w:r>
          </w:p>
        </w:tc>
        <w:tc>
          <w:tcPr>
            <w:tcW w:w="1380" w:type="dxa"/>
            <w:tcBorders>
              <w:top w:val="nil"/>
              <w:left w:val="nil"/>
              <w:bottom w:val="nil"/>
              <w:right w:val="nil"/>
            </w:tcBorders>
            <w:shd w:val="clear" w:color="auto" w:fill="auto"/>
            <w:noWrap/>
            <w:hideMark/>
          </w:tcPr>
          <w:p w14:paraId="471018A8" w14:textId="65989CF0"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0.647</w:t>
            </w:r>
          </w:p>
        </w:tc>
      </w:tr>
      <w:tr w:rsidR="008B2477" w:rsidRPr="00971C05" w14:paraId="71295ECD" w14:textId="77777777" w:rsidTr="008B2477">
        <w:trPr>
          <w:trHeight w:val="300"/>
        </w:trPr>
        <w:tc>
          <w:tcPr>
            <w:tcW w:w="2040" w:type="dxa"/>
            <w:tcBorders>
              <w:top w:val="nil"/>
              <w:left w:val="nil"/>
              <w:bottom w:val="nil"/>
              <w:right w:val="nil"/>
            </w:tcBorders>
            <w:shd w:val="clear" w:color="auto" w:fill="auto"/>
            <w:noWrap/>
            <w:vAlign w:val="bottom"/>
            <w:hideMark/>
          </w:tcPr>
          <w:p w14:paraId="3271005B" w14:textId="77777777" w:rsidR="008B2477" w:rsidRPr="00971C05" w:rsidRDefault="008B2477" w:rsidP="008B2477">
            <w:pPr>
              <w:rPr>
                <w:rFonts w:ascii="Arial" w:hAnsi="Arial" w:cs="Arial"/>
                <w:color w:val="000000"/>
                <w:sz w:val="22"/>
                <w:szCs w:val="22"/>
              </w:rPr>
            </w:pPr>
            <w:r w:rsidRPr="00971C05">
              <w:rPr>
                <w:rFonts w:ascii="Arial" w:hAnsi="Arial" w:cs="Arial"/>
                <w:color w:val="000000"/>
                <w:sz w:val="22"/>
                <w:szCs w:val="22"/>
              </w:rPr>
              <w:t>DLMO</w:t>
            </w:r>
          </w:p>
        </w:tc>
        <w:tc>
          <w:tcPr>
            <w:tcW w:w="1380" w:type="dxa"/>
            <w:tcBorders>
              <w:top w:val="nil"/>
              <w:left w:val="nil"/>
              <w:bottom w:val="nil"/>
              <w:right w:val="nil"/>
            </w:tcBorders>
            <w:shd w:val="clear" w:color="auto" w:fill="auto"/>
            <w:noWrap/>
            <w:hideMark/>
          </w:tcPr>
          <w:p w14:paraId="34277EFF" w14:textId="2AC98592"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-0.13</w:t>
            </w:r>
          </w:p>
        </w:tc>
        <w:tc>
          <w:tcPr>
            <w:tcW w:w="1380" w:type="dxa"/>
            <w:tcBorders>
              <w:top w:val="nil"/>
              <w:left w:val="nil"/>
              <w:bottom w:val="nil"/>
              <w:right w:val="nil"/>
            </w:tcBorders>
            <w:shd w:val="clear" w:color="auto" w:fill="auto"/>
            <w:noWrap/>
            <w:hideMark/>
          </w:tcPr>
          <w:p w14:paraId="6A3FD19A" w14:textId="1015F87A"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0.12</w:t>
            </w:r>
          </w:p>
        </w:tc>
        <w:tc>
          <w:tcPr>
            <w:tcW w:w="1380" w:type="dxa"/>
            <w:tcBorders>
              <w:top w:val="nil"/>
              <w:left w:val="nil"/>
              <w:bottom w:val="nil"/>
              <w:right w:val="nil"/>
            </w:tcBorders>
            <w:shd w:val="clear" w:color="auto" w:fill="auto"/>
            <w:noWrap/>
            <w:hideMark/>
          </w:tcPr>
          <w:p w14:paraId="2D590066" w14:textId="35EA09E8"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-1.07</w:t>
            </w:r>
          </w:p>
        </w:tc>
        <w:tc>
          <w:tcPr>
            <w:tcW w:w="1380" w:type="dxa"/>
            <w:tcBorders>
              <w:top w:val="nil"/>
              <w:left w:val="nil"/>
              <w:bottom w:val="nil"/>
              <w:right w:val="nil"/>
            </w:tcBorders>
            <w:shd w:val="clear" w:color="auto" w:fill="auto"/>
            <w:noWrap/>
            <w:hideMark/>
          </w:tcPr>
          <w:p w14:paraId="4A7121C5" w14:textId="6E8ADBDA"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0.290</w:t>
            </w:r>
          </w:p>
        </w:tc>
      </w:tr>
      <w:tr w:rsidR="008B2477" w:rsidRPr="00971C05" w14:paraId="026015DE" w14:textId="77777777" w:rsidTr="008B2477">
        <w:trPr>
          <w:trHeight w:val="300"/>
        </w:trPr>
        <w:tc>
          <w:tcPr>
            <w:tcW w:w="2040" w:type="dxa"/>
            <w:tcBorders>
              <w:top w:val="nil"/>
              <w:left w:val="nil"/>
              <w:bottom w:val="nil"/>
              <w:right w:val="nil"/>
            </w:tcBorders>
            <w:shd w:val="clear" w:color="auto" w:fill="auto"/>
            <w:noWrap/>
            <w:vAlign w:val="bottom"/>
            <w:hideMark/>
          </w:tcPr>
          <w:p w14:paraId="5B26CF50" w14:textId="77777777" w:rsidR="008B2477" w:rsidRPr="00971C05" w:rsidRDefault="008B2477" w:rsidP="008B2477">
            <w:pPr>
              <w:rPr>
                <w:rFonts w:ascii="Arial" w:hAnsi="Arial" w:cs="Arial"/>
                <w:color w:val="000000"/>
                <w:sz w:val="22"/>
                <w:szCs w:val="22"/>
              </w:rPr>
            </w:pPr>
            <w:r w:rsidRPr="00971C05">
              <w:rPr>
                <w:rFonts w:ascii="Arial" w:hAnsi="Arial" w:cs="Arial"/>
                <w:color w:val="000000"/>
                <w:sz w:val="22"/>
                <w:szCs w:val="22"/>
              </w:rPr>
              <w:t>Align vs Misalign</w:t>
            </w:r>
          </w:p>
        </w:tc>
        <w:tc>
          <w:tcPr>
            <w:tcW w:w="1380" w:type="dxa"/>
            <w:tcBorders>
              <w:top w:val="nil"/>
              <w:left w:val="nil"/>
              <w:bottom w:val="nil"/>
              <w:right w:val="nil"/>
            </w:tcBorders>
            <w:shd w:val="clear" w:color="auto" w:fill="auto"/>
            <w:noWrap/>
            <w:hideMark/>
          </w:tcPr>
          <w:p w14:paraId="7AEC1F2E" w14:textId="60211A7A"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0.29</w:t>
            </w:r>
          </w:p>
        </w:tc>
        <w:tc>
          <w:tcPr>
            <w:tcW w:w="1380" w:type="dxa"/>
            <w:tcBorders>
              <w:top w:val="nil"/>
              <w:left w:val="nil"/>
              <w:bottom w:val="nil"/>
              <w:right w:val="nil"/>
            </w:tcBorders>
            <w:shd w:val="clear" w:color="auto" w:fill="auto"/>
            <w:noWrap/>
            <w:hideMark/>
          </w:tcPr>
          <w:p w14:paraId="4F750FDC" w14:textId="7101A3E4"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0.22</w:t>
            </w:r>
          </w:p>
        </w:tc>
        <w:tc>
          <w:tcPr>
            <w:tcW w:w="1380" w:type="dxa"/>
            <w:tcBorders>
              <w:top w:val="nil"/>
              <w:left w:val="nil"/>
              <w:bottom w:val="nil"/>
              <w:right w:val="nil"/>
            </w:tcBorders>
            <w:shd w:val="clear" w:color="auto" w:fill="auto"/>
            <w:noWrap/>
            <w:hideMark/>
          </w:tcPr>
          <w:p w14:paraId="58EE5758" w14:textId="66F95F68"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1.30</w:t>
            </w:r>
          </w:p>
        </w:tc>
        <w:tc>
          <w:tcPr>
            <w:tcW w:w="1380" w:type="dxa"/>
            <w:tcBorders>
              <w:top w:val="nil"/>
              <w:left w:val="nil"/>
              <w:bottom w:val="nil"/>
              <w:right w:val="nil"/>
            </w:tcBorders>
            <w:shd w:val="clear" w:color="auto" w:fill="auto"/>
            <w:noWrap/>
            <w:hideMark/>
          </w:tcPr>
          <w:p w14:paraId="4A999E70" w14:textId="07CE031C"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0.207</w:t>
            </w:r>
          </w:p>
        </w:tc>
      </w:tr>
      <w:tr w:rsidR="007C0C62" w:rsidRPr="00971C05" w14:paraId="7936572B" w14:textId="77777777" w:rsidTr="007C0C62">
        <w:trPr>
          <w:trHeight w:val="300"/>
        </w:trPr>
        <w:tc>
          <w:tcPr>
            <w:tcW w:w="2040" w:type="dxa"/>
            <w:tcBorders>
              <w:top w:val="nil"/>
              <w:left w:val="nil"/>
              <w:bottom w:val="nil"/>
              <w:right w:val="nil"/>
            </w:tcBorders>
            <w:shd w:val="clear" w:color="auto" w:fill="auto"/>
            <w:noWrap/>
            <w:vAlign w:val="bottom"/>
            <w:hideMark/>
          </w:tcPr>
          <w:p w14:paraId="3B339DB2" w14:textId="77777777" w:rsidR="007C0C62" w:rsidRPr="00971C05" w:rsidRDefault="007C0C62">
            <w:pPr>
              <w:jc w:val="center"/>
              <w:rPr>
                <w:rFonts w:ascii="Arial" w:hAnsi="Arial" w:cs="Arial"/>
                <w:color w:val="000000"/>
                <w:sz w:val="22"/>
                <w:szCs w:val="22"/>
              </w:rPr>
            </w:pPr>
          </w:p>
        </w:tc>
        <w:tc>
          <w:tcPr>
            <w:tcW w:w="1380" w:type="dxa"/>
            <w:tcBorders>
              <w:top w:val="nil"/>
              <w:left w:val="nil"/>
              <w:bottom w:val="nil"/>
              <w:right w:val="nil"/>
            </w:tcBorders>
            <w:shd w:val="clear" w:color="auto" w:fill="auto"/>
            <w:noWrap/>
            <w:vAlign w:val="bottom"/>
            <w:hideMark/>
          </w:tcPr>
          <w:p w14:paraId="46358A69" w14:textId="77777777" w:rsidR="007C0C62" w:rsidRPr="008B2477" w:rsidRDefault="007C0C62">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14:paraId="0F0BB956" w14:textId="77777777" w:rsidR="007C0C62" w:rsidRPr="008B2477" w:rsidRDefault="007C0C62">
            <w:pPr>
              <w:jc w:val="cente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14:paraId="4FD1CDE4" w14:textId="77777777" w:rsidR="007C0C62" w:rsidRPr="008B2477" w:rsidRDefault="007C0C62">
            <w:pPr>
              <w:jc w:val="cente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14:paraId="3ED47FC4" w14:textId="77777777" w:rsidR="007C0C62" w:rsidRPr="008B2477" w:rsidRDefault="007C0C62">
            <w:pPr>
              <w:jc w:val="center"/>
              <w:rPr>
                <w:rFonts w:ascii="Arial" w:hAnsi="Arial" w:cs="Arial"/>
                <w:sz w:val="22"/>
                <w:szCs w:val="22"/>
              </w:rPr>
            </w:pPr>
          </w:p>
        </w:tc>
      </w:tr>
      <w:tr w:rsidR="007C0C62" w:rsidRPr="00971C05" w14:paraId="7C169278" w14:textId="77777777" w:rsidTr="007C0C62">
        <w:trPr>
          <w:trHeight w:val="300"/>
        </w:trPr>
        <w:tc>
          <w:tcPr>
            <w:tcW w:w="3420" w:type="dxa"/>
            <w:gridSpan w:val="2"/>
            <w:tcBorders>
              <w:top w:val="nil"/>
              <w:left w:val="nil"/>
              <w:bottom w:val="nil"/>
              <w:right w:val="nil"/>
            </w:tcBorders>
            <w:shd w:val="clear" w:color="auto" w:fill="auto"/>
            <w:noWrap/>
            <w:vAlign w:val="bottom"/>
            <w:hideMark/>
          </w:tcPr>
          <w:p w14:paraId="34BB0C13" w14:textId="77777777" w:rsidR="007C0C62" w:rsidRPr="008B2477" w:rsidRDefault="007C0C62">
            <w:pPr>
              <w:rPr>
                <w:rFonts w:ascii="Arial" w:hAnsi="Arial" w:cs="Arial"/>
                <w:b/>
                <w:bCs/>
                <w:color w:val="000000"/>
                <w:sz w:val="22"/>
                <w:szCs w:val="22"/>
              </w:rPr>
            </w:pPr>
            <w:r w:rsidRPr="008B2477">
              <w:rPr>
                <w:rFonts w:ascii="Arial" w:hAnsi="Arial" w:cs="Arial"/>
                <w:b/>
                <w:bCs/>
                <w:color w:val="000000"/>
                <w:sz w:val="22"/>
                <w:szCs w:val="22"/>
              </w:rPr>
              <w:t>Core model + lab night TST</w:t>
            </w:r>
          </w:p>
        </w:tc>
        <w:tc>
          <w:tcPr>
            <w:tcW w:w="1380" w:type="dxa"/>
            <w:tcBorders>
              <w:top w:val="nil"/>
              <w:left w:val="nil"/>
              <w:bottom w:val="nil"/>
              <w:right w:val="nil"/>
            </w:tcBorders>
            <w:shd w:val="clear" w:color="auto" w:fill="auto"/>
            <w:noWrap/>
            <w:vAlign w:val="bottom"/>
            <w:hideMark/>
          </w:tcPr>
          <w:p w14:paraId="06CB0DB2" w14:textId="77777777" w:rsidR="007C0C62" w:rsidRPr="008B2477" w:rsidRDefault="007C0C62">
            <w:pPr>
              <w:rPr>
                <w:rFonts w:ascii="Arial" w:hAnsi="Arial" w:cs="Arial"/>
                <w:b/>
                <w:bCs/>
                <w:color w:val="000000"/>
                <w:sz w:val="22"/>
                <w:szCs w:val="22"/>
              </w:rPr>
            </w:pPr>
          </w:p>
        </w:tc>
        <w:tc>
          <w:tcPr>
            <w:tcW w:w="1380" w:type="dxa"/>
            <w:tcBorders>
              <w:top w:val="nil"/>
              <w:left w:val="nil"/>
              <w:bottom w:val="nil"/>
              <w:right w:val="nil"/>
            </w:tcBorders>
            <w:shd w:val="clear" w:color="auto" w:fill="auto"/>
            <w:noWrap/>
            <w:vAlign w:val="bottom"/>
            <w:hideMark/>
          </w:tcPr>
          <w:p w14:paraId="36D92282" w14:textId="77777777" w:rsidR="007C0C62" w:rsidRPr="008B2477" w:rsidRDefault="007C0C62">
            <w:pPr>
              <w:jc w:val="cente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14:paraId="430D9B96" w14:textId="77777777" w:rsidR="007C0C62" w:rsidRPr="008B2477" w:rsidRDefault="007C0C62">
            <w:pPr>
              <w:jc w:val="center"/>
              <w:rPr>
                <w:rFonts w:ascii="Arial" w:hAnsi="Arial" w:cs="Arial"/>
                <w:sz w:val="22"/>
                <w:szCs w:val="22"/>
              </w:rPr>
            </w:pPr>
          </w:p>
        </w:tc>
      </w:tr>
      <w:tr w:rsidR="008B2477" w:rsidRPr="00971C05" w14:paraId="1F4B002A" w14:textId="77777777" w:rsidTr="008B2477">
        <w:trPr>
          <w:trHeight w:val="300"/>
        </w:trPr>
        <w:tc>
          <w:tcPr>
            <w:tcW w:w="2040" w:type="dxa"/>
            <w:tcBorders>
              <w:top w:val="nil"/>
              <w:left w:val="nil"/>
              <w:bottom w:val="nil"/>
              <w:right w:val="nil"/>
            </w:tcBorders>
            <w:shd w:val="clear" w:color="auto" w:fill="auto"/>
            <w:noWrap/>
            <w:vAlign w:val="bottom"/>
            <w:hideMark/>
          </w:tcPr>
          <w:p w14:paraId="08FE02A7" w14:textId="77777777" w:rsidR="008B2477" w:rsidRPr="00971C05" w:rsidRDefault="008B2477" w:rsidP="008B2477">
            <w:pPr>
              <w:rPr>
                <w:rFonts w:ascii="Arial" w:hAnsi="Arial" w:cs="Arial"/>
                <w:color w:val="000000"/>
                <w:sz w:val="22"/>
                <w:szCs w:val="22"/>
              </w:rPr>
            </w:pPr>
            <w:r w:rsidRPr="00971C05">
              <w:rPr>
                <w:rFonts w:ascii="Arial" w:hAnsi="Arial" w:cs="Arial"/>
                <w:color w:val="000000"/>
                <w:sz w:val="22"/>
                <w:szCs w:val="22"/>
              </w:rPr>
              <w:t>Lab night TST</w:t>
            </w:r>
          </w:p>
        </w:tc>
        <w:tc>
          <w:tcPr>
            <w:tcW w:w="1380" w:type="dxa"/>
            <w:tcBorders>
              <w:top w:val="nil"/>
              <w:left w:val="nil"/>
              <w:bottom w:val="nil"/>
              <w:right w:val="nil"/>
            </w:tcBorders>
            <w:shd w:val="clear" w:color="auto" w:fill="auto"/>
            <w:noWrap/>
            <w:hideMark/>
          </w:tcPr>
          <w:p w14:paraId="13B87A4A" w14:textId="0559F2FC"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0.00</w:t>
            </w:r>
          </w:p>
        </w:tc>
        <w:tc>
          <w:tcPr>
            <w:tcW w:w="1380" w:type="dxa"/>
            <w:tcBorders>
              <w:top w:val="nil"/>
              <w:left w:val="nil"/>
              <w:bottom w:val="nil"/>
              <w:right w:val="nil"/>
            </w:tcBorders>
            <w:shd w:val="clear" w:color="auto" w:fill="auto"/>
            <w:noWrap/>
            <w:hideMark/>
          </w:tcPr>
          <w:p w14:paraId="27383683" w14:textId="66CB6EA8"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0.14</w:t>
            </w:r>
          </w:p>
        </w:tc>
        <w:tc>
          <w:tcPr>
            <w:tcW w:w="1380" w:type="dxa"/>
            <w:tcBorders>
              <w:top w:val="nil"/>
              <w:left w:val="nil"/>
              <w:bottom w:val="nil"/>
              <w:right w:val="nil"/>
            </w:tcBorders>
            <w:shd w:val="clear" w:color="auto" w:fill="auto"/>
            <w:noWrap/>
            <w:hideMark/>
          </w:tcPr>
          <w:p w14:paraId="328FF9F6" w14:textId="25611D51"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0.01</w:t>
            </w:r>
          </w:p>
        </w:tc>
        <w:tc>
          <w:tcPr>
            <w:tcW w:w="1380" w:type="dxa"/>
            <w:tcBorders>
              <w:top w:val="nil"/>
              <w:left w:val="nil"/>
              <w:bottom w:val="nil"/>
              <w:right w:val="nil"/>
            </w:tcBorders>
            <w:shd w:val="clear" w:color="auto" w:fill="auto"/>
            <w:noWrap/>
            <w:hideMark/>
          </w:tcPr>
          <w:p w14:paraId="587518F3" w14:textId="19AE70B0"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0.996</w:t>
            </w:r>
          </w:p>
        </w:tc>
      </w:tr>
      <w:tr w:rsidR="008B2477" w:rsidRPr="00971C05" w14:paraId="00F76F64" w14:textId="77777777" w:rsidTr="008B2477">
        <w:trPr>
          <w:trHeight w:val="300"/>
        </w:trPr>
        <w:tc>
          <w:tcPr>
            <w:tcW w:w="2040" w:type="dxa"/>
            <w:tcBorders>
              <w:top w:val="nil"/>
              <w:left w:val="nil"/>
              <w:bottom w:val="nil"/>
              <w:right w:val="nil"/>
            </w:tcBorders>
            <w:shd w:val="clear" w:color="auto" w:fill="auto"/>
            <w:noWrap/>
            <w:vAlign w:val="bottom"/>
            <w:hideMark/>
          </w:tcPr>
          <w:p w14:paraId="1B521597" w14:textId="77777777" w:rsidR="008B2477" w:rsidRPr="00971C05" w:rsidRDefault="008B2477" w:rsidP="008B2477">
            <w:pPr>
              <w:rPr>
                <w:rFonts w:ascii="Arial" w:hAnsi="Arial" w:cs="Arial"/>
                <w:color w:val="000000"/>
                <w:sz w:val="22"/>
                <w:szCs w:val="22"/>
              </w:rPr>
            </w:pPr>
            <w:r w:rsidRPr="00971C05">
              <w:rPr>
                <w:rFonts w:ascii="Arial" w:hAnsi="Arial" w:cs="Arial"/>
                <w:color w:val="000000"/>
                <w:sz w:val="22"/>
                <w:szCs w:val="22"/>
              </w:rPr>
              <w:t>Align vs Misalign</w:t>
            </w:r>
          </w:p>
        </w:tc>
        <w:tc>
          <w:tcPr>
            <w:tcW w:w="1380" w:type="dxa"/>
            <w:tcBorders>
              <w:top w:val="nil"/>
              <w:left w:val="nil"/>
              <w:bottom w:val="nil"/>
              <w:right w:val="nil"/>
            </w:tcBorders>
            <w:shd w:val="clear" w:color="auto" w:fill="auto"/>
            <w:noWrap/>
            <w:hideMark/>
          </w:tcPr>
          <w:p w14:paraId="3712FC86" w14:textId="5425D59F"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0.37</w:t>
            </w:r>
          </w:p>
        </w:tc>
        <w:tc>
          <w:tcPr>
            <w:tcW w:w="1380" w:type="dxa"/>
            <w:tcBorders>
              <w:top w:val="nil"/>
              <w:left w:val="nil"/>
              <w:bottom w:val="nil"/>
              <w:right w:val="nil"/>
            </w:tcBorders>
            <w:shd w:val="clear" w:color="auto" w:fill="auto"/>
            <w:noWrap/>
            <w:hideMark/>
          </w:tcPr>
          <w:p w14:paraId="6E6E8322" w14:textId="4A810BC1"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0.25</w:t>
            </w:r>
          </w:p>
        </w:tc>
        <w:tc>
          <w:tcPr>
            <w:tcW w:w="1380" w:type="dxa"/>
            <w:tcBorders>
              <w:top w:val="nil"/>
              <w:left w:val="nil"/>
              <w:bottom w:val="nil"/>
              <w:right w:val="nil"/>
            </w:tcBorders>
            <w:shd w:val="clear" w:color="auto" w:fill="auto"/>
            <w:noWrap/>
            <w:hideMark/>
          </w:tcPr>
          <w:p w14:paraId="20A9A31E" w14:textId="53ACC088"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1.50</w:t>
            </w:r>
          </w:p>
        </w:tc>
        <w:tc>
          <w:tcPr>
            <w:tcW w:w="1380" w:type="dxa"/>
            <w:tcBorders>
              <w:top w:val="nil"/>
              <w:left w:val="nil"/>
              <w:bottom w:val="nil"/>
              <w:right w:val="nil"/>
            </w:tcBorders>
            <w:shd w:val="clear" w:color="auto" w:fill="auto"/>
            <w:noWrap/>
            <w:hideMark/>
          </w:tcPr>
          <w:p w14:paraId="26E381CD" w14:textId="2562FDF2"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0.149</w:t>
            </w:r>
          </w:p>
        </w:tc>
      </w:tr>
      <w:tr w:rsidR="007C0C62" w:rsidRPr="00971C05" w14:paraId="4F77F348" w14:textId="77777777" w:rsidTr="007C0C62">
        <w:trPr>
          <w:trHeight w:val="300"/>
        </w:trPr>
        <w:tc>
          <w:tcPr>
            <w:tcW w:w="2040" w:type="dxa"/>
            <w:tcBorders>
              <w:top w:val="nil"/>
              <w:left w:val="nil"/>
              <w:bottom w:val="nil"/>
              <w:right w:val="nil"/>
            </w:tcBorders>
            <w:shd w:val="clear" w:color="auto" w:fill="auto"/>
            <w:noWrap/>
            <w:vAlign w:val="bottom"/>
            <w:hideMark/>
          </w:tcPr>
          <w:p w14:paraId="2F79019B" w14:textId="77777777" w:rsidR="007C0C62" w:rsidRPr="00971C05" w:rsidRDefault="007C0C62">
            <w:pPr>
              <w:jc w:val="center"/>
              <w:rPr>
                <w:rFonts w:ascii="Arial" w:hAnsi="Arial" w:cs="Arial"/>
                <w:color w:val="000000"/>
                <w:sz w:val="22"/>
                <w:szCs w:val="22"/>
              </w:rPr>
            </w:pPr>
          </w:p>
        </w:tc>
        <w:tc>
          <w:tcPr>
            <w:tcW w:w="1380" w:type="dxa"/>
            <w:tcBorders>
              <w:top w:val="nil"/>
              <w:left w:val="nil"/>
              <w:bottom w:val="nil"/>
              <w:right w:val="nil"/>
            </w:tcBorders>
            <w:shd w:val="clear" w:color="auto" w:fill="auto"/>
            <w:noWrap/>
            <w:vAlign w:val="bottom"/>
            <w:hideMark/>
          </w:tcPr>
          <w:p w14:paraId="503F6C94" w14:textId="77777777" w:rsidR="007C0C62" w:rsidRPr="008B2477" w:rsidRDefault="007C0C62">
            <w:pP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14:paraId="2C3543DE" w14:textId="77777777" w:rsidR="007C0C62" w:rsidRPr="008B2477" w:rsidRDefault="007C0C62">
            <w:pPr>
              <w:jc w:val="cente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14:paraId="12797292" w14:textId="77777777" w:rsidR="007C0C62" w:rsidRPr="008B2477" w:rsidRDefault="007C0C62">
            <w:pPr>
              <w:jc w:val="cente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14:paraId="582CF320" w14:textId="77777777" w:rsidR="007C0C62" w:rsidRPr="008B2477" w:rsidRDefault="007C0C62">
            <w:pPr>
              <w:jc w:val="center"/>
              <w:rPr>
                <w:rFonts w:ascii="Arial" w:hAnsi="Arial" w:cs="Arial"/>
                <w:sz w:val="22"/>
                <w:szCs w:val="22"/>
              </w:rPr>
            </w:pPr>
          </w:p>
        </w:tc>
      </w:tr>
      <w:tr w:rsidR="007C0C62" w:rsidRPr="00971C05" w14:paraId="4CDD1DEC" w14:textId="77777777" w:rsidTr="007C0C62">
        <w:trPr>
          <w:trHeight w:val="300"/>
        </w:trPr>
        <w:tc>
          <w:tcPr>
            <w:tcW w:w="2040" w:type="dxa"/>
            <w:tcBorders>
              <w:top w:val="nil"/>
              <w:left w:val="nil"/>
              <w:bottom w:val="nil"/>
              <w:right w:val="nil"/>
            </w:tcBorders>
            <w:shd w:val="clear" w:color="auto" w:fill="auto"/>
            <w:noWrap/>
            <w:vAlign w:val="bottom"/>
            <w:hideMark/>
          </w:tcPr>
          <w:p w14:paraId="47BCF722" w14:textId="77777777" w:rsidR="007C0C62" w:rsidRPr="00971C05" w:rsidRDefault="007C0C62">
            <w:pPr>
              <w:rPr>
                <w:rFonts w:ascii="Arial" w:hAnsi="Arial" w:cs="Arial"/>
                <w:b/>
                <w:bCs/>
                <w:color w:val="000000"/>
                <w:sz w:val="22"/>
                <w:szCs w:val="22"/>
              </w:rPr>
            </w:pPr>
            <w:r w:rsidRPr="00971C05">
              <w:rPr>
                <w:rFonts w:ascii="Arial" w:hAnsi="Arial" w:cs="Arial"/>
                <w:b/>
                <w:bCs/>
                <w:color w:val="000000"/>
                <w:sz w:val="22"/>
                <w:szCs w:val="22"/>
              </w:rPr>
              <w:t>Core model + PVT</w:t>
            </w:r>
          </w:p>
        </w:tc>
        <w:tc>
          <w:tcPr>
            <w:tcW w:w="1380" w:type="dxa"/>
            <w:tcBorders>
              <w:top w:val="nil"/>
              <w:left w:val="nil"/>
              <w:bottom w:val="nil"/>
              <w:right w:val="nil"/>
            </w:tcBorders>
            <w:shd w:val="clear" w:color="auto" w:fill="auto"/>
            <w:noWrap/>
            <w:vAlign w:val="bottom"/>
            <w:hideMark/>
          </w:tcPr>
          <w:p w14:paraId="3761B55C" w14:textId="77777777" w:rsidR="007C0C62" w:rsidRPr="008B2477" w:rsidRDefault="007C0C62">
            <w:pPr>
              <w:rPr>
                <w:rFonts w:ascii="Arial" w:hAnsi="Arial" w:cs="Arial"/>
                <w:b/>
                <w:bCs/>
                <w:color w:val="000000"/>
                <w:sz w:val="22"/>
                <w:szCs w:val="22"/>
              </w:rPr>
            </w:pPr>
          </w:p>
        </w:tc>
        <w:tc>
          <w:tcPr>
            <w:tcW w:w="1380" w:type="dxa"/>
            <w:tcBorders>
              <w:top w:val="nil"/>
              <w:left w:val="nil"/>
              <w:bottom w:val="nil"/>
              <w:right w:val="nil"/>
            </w:tcBorders>
            <w:shd w:val="clear" w:color="auto" w:fill="auto"/>
            <w:noWrap/>
            <w:vAlign w:val="bottom"/>
            <w:hideMark/>
          </w:tcPr>
          <w:p w14:paraId="3A775460" w14:textId="77777777" w:rsidR="007C0C62" w:rsidRPr="008B2477" w:rsidRDefault="007C0C62">
            <w:pPr>
              <w:jc w:val="cente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14:paraId="0EECCB6F" w14:textId="77777777" w:rsidR="007C0C62" w:rsidRPr="008B2477" w:rsidRDefault="007C0C62">
            <w:pPr>
              <w:jc w:val="center"/>
              <w:rPr>
                <w:rFonts w:ascii="Arial" w:hAnsi="Arial" w:cs="Arial"/>
                <w:sz w:val="22"/>
                <w:szCs w:val="22"/>
              </w:rPr>
            </w:pPr>
          </w:p>
        </w:tc>
        <w:tc>
          <w:tcPr>
            <w:tcW w:w="1380" w:type="dxa"/>
            <w:tcBorders>
              <w:top w:val="nil"/>
              <w:left w:val="nil"/>
              <w:bottom w:val="nil"/>
              <w:right w:val="nil"/>
            </w:tcBorders>
            <w:shd w:val="clear" w:color="auto" w:fill="auto"/>
            <w:noWrap/>
            <w:vAlign w:val="bottom"/>
            <w:hideMark/>
          </w:tcPr>
          <w:p w14:paraId="2D450BA9" w14:textId="77777777" w:rsidR="007C0C62" w:rsidRPr="008B2477" w:rsidRDefault="007C0C62">
            <w:pPr>
              <w:jc w:val="center"/>
              <w:rPr>
                <w:rFonts w:ascii="Arial" w:hAnsi="Arial" w:cs="Arial"/>
                <w:sz w:val="22"/>
                <w:szCs w:val="22"/>
              </w:rPr>
            </w:pPr>
          </w:p>
        </w:tc>
      </w:tr>
      <w:tr w:rsidR="008B2477" w:rsidRPr="00971C05" w14:paraId="580DBC9A" w14:textId="77777777" w:rsidTr="008B2477">
        <w:trPr>
          <w:trHeight w:val="320"/>
        </w:trPr>
        <w:tc>
          <w:tcPr>
            <w:tcW w:w="2040" w:type="dxa"/>
            <w:tcBorders>
              <w:top w:val="nil"/>
              <w:left w:val="nil"/>
              <w:right w:val="nil"/>
            </w:tcBorders>
            <w:shd w:val="clear" w:color="auto" w:fill="auto"/>
            <w:noWrap/>
            <w:vAlign w:val="bottom"/>
            <w:hideMark/>
          </w:tcPr>
          <w:p w14:paraId="59D1C42B" w14:textId="77777777" w:rsidR="008B2477" w:rsidRPr="00971C05" w:rsidRDefault="008B2477" w:rsidP="008B2477">
            <w:pPr>
              <w:rPr>
                <w:rFonts w:ascii="Arial" w:hAnsi="Arial" w:cs="Arial"/>
                <w:color w:val="000000"/>
                <w:sz w:val="22"/>
                <w:szCs w:val="22"/>
              </w:rPr>
            </w:pPr>
            <w:r w:rsidRPr="00971C05">
              <w:rPr>
                <w:rFonts w:ascii="Arial" w:hAnsi="Arial" w:cs="Arial"/>
                <w:color w:val="000000"/>
                <w:sz w:val="22"/>
                <w:szCs w:val="22"/>
              </w:rPr>
              <w:t>PVT</w:t>
            </w:r>
          </w:p>
        </w:tc>
        <w:tc>
          <w:tcPr>
            <w:tcW w:w="1380" w:type="dxa"/>
            <w:tcBorders>
              <w:top w:val="nil"/>
              <w:left w:val="nil"/>
              <w:right w:val="nil"/>
            </w:tcBorders>
            <w:shd w:val="clear" w:color="auto" w:fill="auto"/>
            <w:noWrap/>
            <w:hideMark/>
          </w:tcPr>
          <w:p w14:paraId="5F5F92DD" w14:textId="61B4ECE7"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-0.08</w:t>
            </w:r>
          </w:p>
        </w:tc>
        <w:tc>
          <w:tcPr>
            <w:tcW w:w="1380" w:type="dxa"/>
            <w:tcBorders>
              <w:top w:val="nil"/>
              <w:left w:val="nil"/>
              <w:right w:val="nil"/>
            </w:tcBorders>
            <w:shd w:val="clear" w:color="auto" w:fill="auto"/>
            <w:noWrap/>
            <w:hideMark/>
          </w:tcPr>
          <w:p w14:paraId="7092220A" w14:textId="74F13866"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0.03</w:t>
            </w:r>
          </w:p>
        </w:tc>
        <w:tc>
          <w:tcPr>
            <w:tcW w:w="1380" w:type="dxa"/>
            <w:tcBorders>
              <w:top w:val="nil"/>
              <w:left w:val="nil"/>
              <w:right w:val="nil"/>
            </w:tcBorders>
            <w:shd w:val="clear" w:color="auto" w:fill="auto"/>
            <w:noWrap/>
            <w:hideMark/>
          </w:tcPr>
          <w:p w14:paraId="3130E035" w14:textId="650DA321"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-2.90</w:t>
            </w:r>
          </w:p>
        </w:tc>
        <w:tc>
          <w:tcPr>
            <w:tcW w:w="1380" w:type="dxa"/>
            <w:tcBorders>
              <w:top w:val="nil"/>
              <w:left w:val="nil"/>
              <w:right w:val="nil"/>
            </w:tcBorders>
            <w:shd w:val="clear" w:color="auto" w:fill="auto"/>
            <w:noWrap/>
            <w:hideMark/>
          </w:tcPr>
          <w:p w14:paraId="3B160D6C" w14:textId="57380F6A" w:rsidR="008B2477" w:rsidRPr="008B2477" w:rsidRDefault="008B2477" w:rsidP="008B2477">
            <w:pPr>
              <w:jc w:val="center"/>
              <w:rPr>
                <w:rFonts w:ascii="Arial" w:hAnsi="Arial" w:cs="Arial"/>
                <w:b/>
                <w:bCs/>
                <w:color w:val="000000"/>
                <w:sz w:val="22"/>
                <w:szCs w:val="22"/>
              </w:rPr>
            </w:pPr>
            <w:r w:rsidRPr="008B2477">
              <w:rPr>
                <w:rFonts w:ascii="Arial" w:hAnsi="Arial" w:cs="Arial"/>
                <w:b/>
                <w:bCs/>
                <w:sz w:val="22"/>
                <w:szCs w:val="22"/>
              </w:rPr>
              <w:t>0.014</w:t>
            </w:r>
          </w:p>
        </w:tc>
      </w:tr>
      <w:tr w:rsidR="008B2477" w:rsidRPr="00971C05" w14:paraId="51CEA0D3" w14:textId="77777777" w:rsidTr="008B2477">
        <w:trPr>
          <w:trHeight w:val="320"/>
        </w:trPr>
        <w:tc>
          <w:tcPr>
            <w:tcW w:w="2040" w:type="dxa"/>
            <w:tcBorders>
              <w:top w:val="nil"/>
              <w:left w:val="nil"/>
              <w:bottom w:val="single" w:sz="4" w:space="0" w:color="auto"/>
              <w:right w:val="nil"/>
            </w:tcBorders>
            <w:shd w:val="clear" w:color="auto" w:fill="auto"/>
            <w:noWrap/>
            <w:vAlign w:val="bottom"/>
            <w:hideMark/>
          </w:tcPr>
          <w:p w14:paraId="22094E04" w14:textId="77777777" w:rsidR="008B2477" w:rsidRPr="00971C05" w:rsidRDefault="008B2477" w:rsidP="008B2477">
            <w:pPr>
              <w:rPr>
                <w:rFonts w:ascii="Arial" w:hAnsi="Arial" w:cs="Arial"/>
                <w:color w:val="000000"/>
                <w:sz w:val="22"/>
                <w:szCs w:val="22"/>
              </w:rPr>
            </w:pPr>
            <w:r w:rsidRPr="00971C05">
              <w:rPr>
                <w:rFonts w:ascii="Arial" w:hAnsi="Arial" w:cs="Arial"/>
                <w:color w:val="000000"/>
                <w:sz w:val="22"/>
                <w:szCs w:val="22"/>
              </w:rPr>
              <w:t>Align vs Misalign</w:t>
            </w:r>
          </w:p>
        </w:tc>
        <w:tc>
          <w:tcPr>
            <w:tcW w:w="1380" w:type="dxa"/>
            <w:tcBorders>
              <w:top w:val="nil"/>
              <w:left w:val="nil"/>
              <w:bottom w:val="single" w:sz="4" w:space="0" w:color="auto"/>
              <w:right w:val="nil"/>
            </w:tcBorders>
            <w:shd w:val="clear" w:color="auto" w:fill="auto"/>
            <w:noWrap/>
            <w:hideMark/>
          </w:tcPr>
          <w:p w14:paraId="5A02C2C6" w14:textId="1CB43AF7"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0.16</w:t>
            </w:r>
          </w:p>
        </w:tc>
        <w:tc>
          <w:tcPr>
            <w:tcW w:w="1380" w:type="dxa"/>
            <w:tcBorders>
              <w:top w:val="nil"/>
              <w:left w:val="nil"/>
              <w:bottom w:val="single" w:sz="4" w:space="0" w:color="auto"/>
              <w:right w:val="nil"/>
            </w:tcBorders>
            <w:shd w:val="clear" w:color="auto" w:fill="auto"/>
            <w:noWrap/>
            <w:hideMark/>
          </w:tcPr>
          <w:p w14:paraId="36F6FF2C" w14:textId="4946C6F5"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0.14</w:t>
            </w:r>
          </w:p>
        </w:tc>
        <w:tc>
          <w:tcPr>
            <w:tcW w:w="1380" w:type="dxa"/>
            <w:tcBorders>
              <w:top w:val="nil"/>
              <w:left w:val="nil"/>
              <w:bottom w:val="single" w:sz="4" w:space="0" w:color="auto"/>
              <w:right w:val="nil"/>
            </w:tcBorders>
            <w:shd w:val="clear" w:color="auto" w:fill="auto"/>
            <w:noWrap/>
            <w:hideMark/>
          </w:tcPr>
          <w:p w14:paraId="3CA7FB46" w14:textId="3B4B8BCE"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1.15</w:t>
            </w:r>
          </w:p>
        </w:tc>
        <w:tc>
          <w:tcPr>
            <w:tcW w:w="1380" w:type="dxa"/>
            <w:tcBorders>
              <w:top w:val="nil"/>
              <w:left w:val="nil"/>
              <w:bottom w:val="single" w:sz="4" w:space="0" w:color="auto"/>
              <w:right w:val="nil"/>
            </w:tcBorders>
            <w:shd w:val="clear" w:color="auto" w:fill="auto"/>
            <w:noWrap/>
            <w:hideMark/>
          </w:tcPr>
          <w:p w14:paraId="135F806D" w14:textId="5C3F3FC4" w:rsidR="008B2477" w:rsidRPr="008B2477" w:rsidRDefault="008B2477" w:rsidP="008B2477">
            <w:pPr>
              <w:jc w:val="center"/>
              <w:rPr>
                <w:rFonts w:ascii="Arial" w:hAnsi="Arial" w:cs="Arial"/>
                <w:color w:val="000000"/>
                <w:sz w:val="22"/>
                <w:szCs w:val="22"/>
              </w:rPr>
            </w:pPr>
            <w:r w:rsidRPr="008B2477">
              <w:rPr>
                <w:rFonts w:ascii="Arial" w:hAnsi="Arial" w:cs="Arial"/>
                <w:sz w:val="22"/>
                <w:szCs w:val="22"/>
              </w:rPr>
              <w:t>0.278</w:t>
            </w:r>
          </w:p>
        </w:tc>
      </w:tr>
    </w:tbl>
    <w:p w14:paraId="45DED262" w14:textId="004CEFF5" w:rsidR="007C0C62" w:rsidRPr="00971C05" w:rsidRDefault="007C0C62">
      <w:pPr>
        <w:rPr>
          <w:rFonts w:ascii="Arial" w:hAnsi="Arial" w:cs="Arial"/>
        </w:rPr>
      </w:pPr>
    </w:p>
    <w:p w14:paraId="321AD749" w14:textId="7132407A" w:rsidR="009530F2" w:rsidRPr="00971C05" w:rsidRDefault="009530F2" w:rsidP="009530F2">
      <w:pPr>
        <w:rPr>
          <w:rFonts w:ascii="Arial" w:hAnsi="Arial" w:cs="Arial"/>
          <w:color w:val="FF0000"/>
        </w:rPr>
      </w:pPr>
      <w:r w:rsidRPr="00971C05">
        <w:rPr>
          <w:rFonts w:ascii="Arial" w:hAnsi="Arial" w:cs="Arial"/>
        </w:rPr>
        <w:t xml:space="preserve">NOTE: The models adding lab night TST </w:t>
      </w:r>
      <w:r w:rsidR="00634E93">
        <w:rPr>
          <w:rFonts w:ascii="Arial" w:hAnsi="Arial" w:cs="Arial"/>
        </w:rPr>
        <w:t>or</w:t>
      </w:r>
      <w:r w:rsidR="00634E93" w:rsidRPr="00971C05">
        <w:rPr>
          <w:rFonts w:ascii="Arial" w:hAnsi="Arial" w:cs="Arial"/>
        </w:rPr>
        <w:t xml:space="preserve"> </w:t>
      </w:r>
      <w:r w:rsidRPr="00971C05">
        <w:rPr>
          <w:rFonts w:ascii="Arial" w:hAnsi="Arial" w:cs="Arial"/>
        </w:rPr>
        <w:t xml:space="preserve">PVT </w:t>
      </w:r>
      <w:r w:rsidRPr="00971C05">
        <w:rPr>
          <w:rFonts w:ascii="Arial" w:hAnsi="Arial" w:cs="Arial"/>
          <w:color w:val="000000" w:themeColor="text1"/>
        </w:rPr>
        <w:t xml:space="preserve">include all the covariates included in the Core model, but they are not listed for clarity of presentation. </w:t>
      </w:r>
      <w:r w:rsidR="007226A8" w:rsidRPr="00971C05">
        <w:rPr>
          <w:rFonts w:ascii="Arial" w:hAnsi="Arial" w:cs="Arial"/>
          <w:color w:val="000000" w:themeColor="text1"/>
        </w:rPr>
        <w:t xml:space="preserve"> All covariate effects remained non-significant in subsequent models.</w:t>
      </w:r>
    </w:p>
    <w:p w14:paraId="229E3C82" w14:textId="2B840B0A" w:rsidR="007C0C62" w:rsidRPr="00971C05" w:rsidRDefault="007C0C62">
      <w:pPr>
        <w:rPr>
          <w:rFonts w:ascii="Arial" w:hAnsi="Arial" w:cs="Arial"/>
        </w:rPr>
      </w:pPr>
    </w:p>
    <w:p w14:paraId="03A84F42" w14:textId="6AF55B89" w:rsidR="007C0C62" w:rsidRPr="00971C05" w:rsidRDefault="007C0C62">
      <w:pPr>
        <w:rPr>
          <w:rFonts w:ascii="Arial" w:hAnsi="Arial" w:cs="Arial"/>
        </w:rPr>
      </w:pPr>
    </w:p>
    <w:p w14:paraId="61C57853" w14:textId="6FA5F52C" w:rsidR="007C0C62" w:rsidRPr="00971C05" w:rsidRDefault="007C0C62">
      <w:pPr>
        <w:spacing w:after="160" w:line="259" w:lineRule="auto"/>
        <w:rPr>
          <w:rFonts w:ascii="Arial" w:hAnsi="Arial" w:cs="Arial"/>
        </w:rPr>
      </w:pPr>
      <w:r w:rsidRPr="00971C05">
        <w:rPr>
          <w:rFonts w:ascii="Arial" w:hAnsi="Arial" w:cs="Arial"/>
        </w:rPr>
        <w:br w:type="page"/>
      </w:r>
    </w:p>
    <w:p w14:paraId="1877B9D1" w14:textId="1A0D3B08" w:rsidR="009A4831" w:rsidRPr="00971C05" w:rsidRDefault="007C0C62" w:rsidP="007C0C62">
      <w:pPr>
        <w:rPr>
          <w:rFonts w:ascii="Arial" w:hAnsi="Arial" w:cs="Arial"/>
        </w:rPr>
      </w:pPr>
      <w:r w:rsidRPr="00971C05">
        <w:rPr>
          <w:rFonts w:ascii="Arial" w:hAnsi="Arial" w:cs="Arial"/>
        </w:rPr>
        <w:lastRenderedPageBreak/>
        <w:t>Table S</w:t>
      </w:r>
      <w:r w:rsidR="00E847F2" w:rsidRPr="00971C05">
        <w:rPr>
          <w:rFonts w:ascii="Arial" w:hAnsi="Arial" w:cs="Arial"/>
        </w:rPr>
        <w:t>7</w:t>
      </w:r>
      <w:r w:rsidRPr="00971C05">
        <w:rPr>
          <w:rFonts w:ascii="Arial" w:hAnsi="Arial" w:cs="Arial"/>
        </w:rPr>
        <w:t xml:space="preserve">. Models predicting </w:t>
      </w:r>
      <w:proofErr w:type="spellStart"/>
      <w:r w:rsidRPr="00971C05">
        <w:rPr>
          <w:rFonts w:ascii="Arial" w:hAnsi="Arial" w:cs="Arial"/>
        </w:rPr>
        <w:t>rIFG</w:t>
      </w:r>
      <w:proofErr w:type="spellEnd"/>
      <w:r w:rsidRPr="00971C05">
        <w:rPr>
          <w:rFonts w:ascii="Arial" w:hAnsi="Arial" w:cs="Arial"/>
        </w:rPr>
        <w:t xml:space="preserve"> activation during No Go versus Rest (standardized score)</w:t>
      </w:r>
      <w:r w:rsidR="002F339D" w:rsidRPr="00971C05">
        <w:rPr>
          <w:rFonts w:ascii="Arial" w:hAnsi="Arial" w:cs="Arial"/>
        </w:rPr>
        <w:t xml:space="preserve">, comparing </w:t>
      </w:r>
      <w:r w:rsidR="009A4831" w:rsidRPr="00971C05">
        <w:rPr>
          <w:rFonts w:ascii="Arial" w:hAnsi="Arial" w:cs="Arial"/>
        </w:rPr>
        <w:t>all four time points (both AM and PM scans in Aligned and Misaligned conditions)</w:t>
      </w:r>
    </w:p>
    <w:tbl>
      <w:tblPr>
        <w:tblW w:w="8400" w:type="dxa"/>
        <w:tblLook w:val="04A0" w:firstRow="1" w:lastRow="0" w:firstColumn="1" w:lastColumn="0" w:noHBand="0" w:noVBand="1"/>
      </w:tblPr>
      <w:tblGrid>
        <w:gridCol w:w="2880"/>
        <w:gridCol w:w="1380"/>
        <w:gridCol w:w="1380"/>
        <w:gridCol w:w="1380"/>
        <w:gridCol w:w="1380"/>
      </w:tblGrid>
      <w:tr w:rsidR="009A4831" w:rsidRPr="00971C05" w14:paraId="51FDBB03" w14:textId="77777777" w:rsidTr="009A4831">
        <w:trPr>
          <w:trHeight w:val="360"/>
        </w:trPr>
        <w:tc>
          <w:tcPr>
            <w:tcW w:w="2880" w:type="dxa"/>
            <w:tcBorders>
              <w:top w:val="nil"/>
              <w:left w:val="nil"/>
              <w:bottom w:val="single" w:sz="4" w:space="0" w:color="auto"/>
              <w:right w:val="nil"/>
            </w:tcBorders>
            <w:shd w:val="clear" w:color="auto" w:fill="auto"/>
            <w:noWrap/>
            <w:vAlign w:val="bottom"/>
            <w:hideMark/>
          </w:tcPr>
          <w:p w14:paraId="6DE5476A" w14:textId="77777777" w:rsidR="009A4831" w:rsidRPr="00971C05" w:rsidRDefault="009A4831" w:rsidP="009A4831">
            <w:pPr>
              <w:rPr>
                <w:rFonts w:ascii="Arial" w:hAnsi="Arial" w:cs="Arial"/>
                <w:b/>
                <w:bCs/>
                <w:color w:val="000000"/>
                <w:sz w:val="22"/>
                <w:szCs w:val="22"/>
              </w:rPr>
            </w:pPr>
            <w:r w:rsidRPr="00971C05">
              <w:rPr>
                <w:rFonts w:ascii="Arial" w:hAnsi="Arial" w:cs="Arial"/>
                <w:b/>
                <w:bCs/>
                <w:color w:val="000000"/>
                <w:sz w:val="22"/>
                <w:szCs w:val="22"/>
              </w:rPr>
              <w:t>Parameter</w:t>
            </w:r>
          </w:p>
        </w:tc>
        <w:tc>
          <w:tcPr>
            <w:tcW w:w="1380" w:type="dxa"/>
            <w:tcBorders>
              <w:top w:val="nil"/>
              <w:left w:val="nil"/>
              <w:bottom w:val="single" w:sz="4" w:space="0" w:color="auto"/>
              <w:right w:val="nil"/>
            </w:tcBorders>
            <w:shd w:val="clear" w:color="auto" w:fill="auto"/>
            <w:noWrap/>
            <w:vAlign w:val="bottom"/>
            <w:hideMark/>
          </w:tcPr>
          <w:p w14:paraId="0FF1B176" w14:textId="77777777" w:rsidR="009A4831" w:rsidRPr="00971C05" w:rsidRDefault="009A4831" w:rsidP="009A4831">
            <w:pPr>
              <w:jc w:val="center"/>
              <w:rPr>
                <w:rFonts w:ascii="Arial" w:hAnsi="Arial" w:cs="Arial"/>
                <w:b/>
                <w:bCs/>
                <w:color w:val="000000"/>
                <w:sz w:val="22"/>
                <w:szCs w:val="22"/>
              </w:rPr>
            </w:pPr>
            <w:r w:rsidRPr="00971C05">
              <w:rPr>
                <w:rFonts w:ascii="Arial" w:hAnsi="Arial" w:cs="Arial"/>
                <w:b/>
                <w:bCs/>
                <w:color w:val="000000"/>
                <w:sz w:val="22"/>
                <w:szCs w:val="22"/>
              </w:rPr>
              <w:t>B</w:t>
            </w:r>
          </w:p>
        </w:tc>
        <w:tc>
          <w:tcPr>
            <w:tcW w:w="1380" w:type="dxa"/>
            <w:tcBorders>
              <w:top w:val="nil"/>
              <w:left w:val="nil"/>
              <w:bottom w:val="single" w:sz="4" w:space="0" w:color="auto"/>
              <w:right w:val="nil"/>
            </w:tcBorders>
            <w:shd w:val="clear" w:color="auto" w:fill="auto"/>
            <w:noWrap/>
            <w:vAlign w:val="bottom"/>
            <w:hideMark/>
          </w:tcPr>
          <w:p w14:paraId="4631AA66" w14:textId="77777777" w:rsidR="009A4831" w:rsidRPr="00971C05" w:rsidRDefault="009A4831" w:rsidP="009A4831">
            <w:pPr>
              <w:jc w:val="center"/>
              <w:rPr>
                <w:rFonts w:ascii="Arial" w:hAnsi="Arial" w:cs="Arial"/>
                <w:b/>
                <w:bCs/>
                <w:color w:val="000000"/>
                <w:sz w:val="22"/>
                <w:szCs w:val="22"/>
              </w:rPr>
            </w:pPr>
            <w:r w:rsidRPr="00971C05">
              <w:rPr>
                <w:rFonts w:ascii="Arial" w:hAnsi="Arial" w:cs="Arial"/>
                <w:b/>
                <w:bCs/>
                <w:color w:val="000000"/>
                <w:sz w:val="22"/>
                <w:szCs w:val="22"/>
              </w:rPr>
              <w:t>SE</w:t>
            </w:r>
          </w:p>
        </w:tc>
        <w:tc>
          <w:tcPr>
            <w:tcW w:w="1380" w:type="dxa"/>
            <w:tcBorders>
              <w:top w:val="nil"/>
              <w:left w:val="nil"/>
              <w:bottom w:val="single" w:sz="4" w:space="0" w:color="auto"/>
              <w:right w:val="nil"/>
            </w:tcBorders>
            <w:shd w:val="clear" w:color="auto" w:fill="auto"/>
            <w:noWrap/>
            <w:vAlign w:val="bottom"/>
            <w:hideMark/>
          </w:tcPr>
          <w:p w14:paraId="7A62DD2C" w14:textId="77777777" w:rsidR="009A4831" w:rsidRPr="00971C05" w:rsidRDefault="009A4831" w:rsidP="009A4831">
            <w:pPr>
              <w:jc w:val="center"/>
              <w:rPr>
                <w:rFonts w:ascii="Arial" w:hAnsi="Arial" w:cs="Arial"/>
                <w:b/>
                <w:bCs/>
                <w:color w:val="000000"/>
                <w:sz w:val="22"/>
                <w:szCs w:val="22"/>
              </w:rPr>
            </w:pPr>
            <w:r w:rsidRPr="00971C05">
              <w:rPr>
                <w:rFonts w:ascii="Arial" w:hAnsi="Arial" w:cs="Arial"/>
                <w:b/>
                <w:bCs/>
                <w:color w:val="000000"/>
                <w:sz w:val="22"/>
                <w:szCs w:val="22"/>
              </w:rPr>
              <w:t>t-value</w:t>
            </w:r>
          </w:p>
        </w:tc>
        <w:tc>
          <w:tcPr>
            <w:tcW w:w="1380" w:type="dxa"/>
            <w:tcBorders>
              <w:top w:val="nil"/>
              <w:left w:val="nil"/>
              <w:bottom w:val="single" w:sz="4" w:space="0" w:color="auto"/>
              <w:right w:val="nil"/>
            </w:tcBorders>
            <w:shd w:val="clear" w:color="auto" w:fill="auto"/>
            <w:noWrap/>
            <w:vAlign w:val="bottom"/>
            <w:hideMark/>
          </w:tcPr>
          <w:p w14:paraId="3DCBE42F" w14:textId="77777777" w:rsidR="009A4831" w:rsidRPr="00971C05" w:rsidRDefault="009A4831" w:rsidP="009A4831">
            <w:pPr>
              <w:jc w:val="center"/>
              <w:rPr>
                <w:rFonts w:ascii="Arial" w:hAnsi="Arial" w:cs="Arial"/>
                <w:b/>
                <w:bCs/>
                <w:color w:val="000000"/>
                <w:sz w:val="22"/>
                <w:szCs w:val="22"/>
              </w:rPr>
            </w:pPr>
            <w:r w:rsidRPr="00971C05">
              <w:rPr>
                <w:rFonts w:ascii="Arial" w:hAnsi="Arial" w:cs="Arial"/>
                <w:b/>
                <w:bCs/>
                <w:color w:val="000000"/>
                <w:sz w:val="22"/>
                <w:szCs w:val="22"/>
              </w:rPr>
              <w:t>p-value</w:t>
            </w:r>
          </w:p>
        </w:tc>
      </w:tr>
      <w:tr w:rsidR="009A4831" w:rsidRPr="00971C05" w14:paraId="53AF3B6C" w14:textId="77777777" w:rsidTr="009A4831">
        <w:trPr>
          <w:trHeight w:val="360"/>
        </w:trPr>
        <w:tc>
          <w:tcPr>
            <w:tcW w:w="2880" w:type="dxa"/>
            <w:tcBorders>
              <w:top w:val="single" w:sz="4" w:space="0" w:color="auto"/>
              <w:left w:val="nil"/>
              <w:bottom w:val="nil"/>
              <w:right w:val="nil"/>
            </w:tcBorders>
            <w:shd w:val="clear" w:color="auto" w:fill="auto"/>
            <w:noWrap/>
            <w:vAlign w:val="bottom"/>
            <w:hideMark/>
          </w:tcPr>
          <w:p w14:paraId="0DFC3710" w14:textId="77777777" w:rsidR="009A4831" w:rsidRPr="00971C05" w:rsidRDefault="009A4831" w:rsidP="009A4831">
            <w:pPr>
              <w:rPr>
                <w:rFonts w:ascii="Arial" w:hAnsi="Arial" w:cs="Arial"/>
                <w:b/>
                <w:bCs/>
                <w:color w:val="000000"/>
                <w:sz w:val="22"/>
                <w:szCs w:val="22"/>
              </w:rPr>
            </w:pPr>
            <w:r w:rsidRPr="00971C05">
              <w:rPr>
                <w:rFonts w:ascii="Arial" w:hAnsi="Arial" w:cs="Arial"/>
                <w:b/>
                <w:bCs/>
                <w:color w:val="000000"/>
                <w:sz w:val="22"/>
                <w:szCs w:val="22"/>
              </w:rPr>
              <w:t>Core model</w:t>
            </w:r>
          </w:p>
        </w:tc>
        <w:tc>
          <w:tcPr>
            <w:tcW w:w="1380" w:type="dxa"/>
            <w:tcBorders>
              <w:top w:val="single" w:sz="4" w:space="0" w:color="auto"/>
              <w:left w:val="nil"/>
              <w:bottom w:val="nil"/>
              <w:right w:val="nil"/>
            </w:tcBorders>
            <w:shd w:val="clear" w:color="auto" w:fill="auto"/>
            <w:noWrap/>
            <w:vAlign w:val="center"/>
            <w:hideMark/>
          </w:tcPr>
          <w:p w14:paraId="1FD9138B" w14:textId="77777777" w:rsidR="009A4831" w:rsidRPr="00971C05" w:rsidRDefault="009A4831" w:rsidP="009A4831">
            <w:pPr>
              <w:jc w:val="center"/>
              <w:rPr>
                <w:rFonts w:ascii="Arial" w:hAnsi="Arial" w:cs="Arial"/>
                <w:b/>
                <w:bCs/>
                <w:color w:val="000000"/>
                <w:sz w:val="22"/>
                <w:szCs w:val="22"/>
              </w:rPr>
            </w:pPr>
          </w:p>
        </w:tc>
        <w:tc>
          <w:tcPr>
            <w:tcW w:w="1380" w:type="dxa"/>
            <w:tcBorders>
              <w:top w:val="single" w:sz="4" w:space="0" w:color="auto"/>
              <w:left w:val="nil"/>
              <w:bottom w:val="nil"/>
              <w:right w:val="nil"/>
            </w:tcBorders>
            <w:shd w:val="clear" w:color="auto" w:fill="auto"/>
            <w:noWrap/>
            <w:vAlign w:val="center"/>
            <w:hideMark/>
          </w:tcPr>
          <w:p w14:paraId="65CF6DD9" w14:textId="77777777" w:rsidR="009A4831" w:rsidRPr="00971C05" w:rsidRDefault="009A4831" w:rsidP="009A4831">
            <w:pPr>
              <w:jc w:val="center"/>
              <w:rPr>
                <w:rFonts w:ascii="Arial" w:hAnsi="Arial" w:cs="Arial"/>
                <w:sz w:val="20"/>
                <w:szCs w:val="20"/>
              </w:rPr>
            </w:pPr>
          </w:p>
        </w:tc>
        <w:tc>
          <w:tcPr>
            <w:tcW w:w="1380" w:type="dxa"/>
            <w:tcBorders>
              <w:top w:val="single" w:sz="4" w:space="0" w:color="auto"/>
              <w:left w:val="nil"/>
              <w:bottom w:val="nil"/>
              <w:right w:val="nil"/>
            </w:tcBorders>
            <w:shd w:val="clear" w:color="auto" w:fill="auto"/>
            <w:noWrap/>
            <w:vAlign w:val="center"/>
            <w:hideMark/>
          </w:tcPr>
          <w:p w14:paraId="61B5FA11" w14:textId="77777777" w:rsidR="009A4831" w:rsidRPr="00971C05" w:rsidRDefault="009A4831" w:rsidP="009A4831">
            <w:pPr>
              <w:jc w:val="center"/>
              <w:rPr>
                <w:rFonts w:ascii="Arial" w:hAnsi="Arial" w:cs="Arial"/>
                <w:sz w:val="20"/>
                <w:szCs w:val="20"/>
              </w:rPr>
            </w:pPr>
          </w:p>
        </w:tc>
        <w:tc>
          <w:tcPr>
            <w:tcW w:w="1380" w:type="dxa"/>
            <w:tcBorders>
              <w:top w:val="single" w:sz="4" w:space="0" w:color="auto"/>
              <w:left w:val="nil"/>
              <w:bottom w:val="nil"/>
              <w:right w:val="nil"/>
            </w:tcBorders>
            <w:shd w:val="clear" w:color="auto" w:fill="auto"/>
            <w:noWrap/>
            <w:vAlign w:val="center"/>
            <w:hideMark/>
          </w:tcPr>
          <w:p w14:paraId="1D474F05" w14:textId="77777777" w:rsidR="009A4831" w:rsidRPr="00971C05" w:rsidRDefault="009A4831" w:rsidP="009A4831">
            <w:pPr>
              <w:jc w:val="center"/>
              <w:rPr>
                <w:rFonts w:ascii="Arial" w:hAnsi="Arial" w:cs="Arial"/>
                <w:sz w:val="20"/>
                <w:szCs w:val="20"/>
              </w:rPr>
            </w:pPr>
          </w:p>
        </w:tc>
      </w:tr>
      <w:tr w:rsidR="009A4831" w:rsidRPr="00971C05" w14:paraId="64DD6120" w14:textId="77777777" w:rsidTr="002F339D">
        <w:trPr>
          <w:trHeight w:val="360"/>
        </w:trPr>
        <w:tc>
          <w:tcPr>
            <w:tcW w:w="2880" w:type="dxa"/>
            <w:tcBorders>
              <w:top w:val="nil"/>
              <w:left w:val="nil"/>
              <w:bottom w:val="nil"/>
              <w:right w:val="nil"/>
            </w:tcBorders>
            <w:shd w:val="clear" w:color="auto" w:fill="auto"/>
            <w:noWrap/>
            <w:vAlign w:val="center"/>
            <w:hideMark/>
          </w:tcPr>
          <w:p w14:paraId="04877874" w14:textId="77777777" w:rsidR="009A4831" w:rsidRPr="00971C05" w:rsidRDefault="009A4831" w:rsidP="002F339D">
            <w:pPr>
              <w:rPr>
                <w:rFonts w:ascii="Arial" w:hAnsi="Arial" w:cs="Arial"/>
                <w:color w:val="000000"/>
                <w:sz w:val="22"/>
                <w:szCs w:val="22"/>
              </w:rPr>
            </w:pPr>
            <w:r w:rsidRPr="00971C05">
              <w:rPr>
                <w:rFonts w:ascii="Arial" w:hAnsi="Arial" w:cs="Arial"/>
                <w:color w:val="000000"/>
                <w:sz w:val="22"/>
                <w:szCs w:val="22"/>
              </w:rPr>
              <w:t>Intercept</w:t>
            </w:r>
          </w:p>
        </w:tc>
        <w:tc>
          <w:tcPr>
            <w:tcW w:w="1380" w:type="dxa"/>
            <w:tcBorders>
              <w:top w:val="nil"/>
              <w:left w:val="nil"/>
              <w:bottom w:val="nil"/>
              <w:right w:val="nil"/>
            </w:tcBorders>
            <w:shd w:val="clear" w:color="auto" w:fill="auto"/>
            <w:noWrap/>
            <w:vAlign w:val="center"/>
            <w:hideMark/>
          </w:tcPr>
          <w:p w14:paraId="5C24A1ED"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3.46</w:t>
            </w:r>
          </w:p>
        </w:tc>
        <w:tc>
          <w:tcPr>
            <w:tcW w:w="1380" w:type="dxa"/>
            <w:tcBorders>
              <w:top w:val="nil"/>
              <w:left w:val="nil"/>
              <w:bottom w:val="nil"/>
              <w:right w:val="nil"/>
            </w:tcBorders>
            <w:shd w:val="clear" w:color="auto" w:fill="auto"/>
            <w:noWrap/>
            <w:vAlign w:val="center"/>
            <w:hideMark/>
          </w:tcPr>
          <w:p w14:paraId="0464EC40"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2.00</w:t>
            </w:r>
          </w:p>
        </w:tc>
        <w:tc>
          <w:tcPr>
            <w:tcW w:w="1380" w:type="dxa"/>
            <w:tcBorders>
              <w:top w:val="nil"/>
              <w:left w:val="nil"/>
              <w:bottom w:val="nil"/>
              <w:right w:val="nil"/>
            </w:tcBorders>
            <w:shd w:val="clear" w:color="auto" w:fill="auto"/>
            <w:noWrap/>
            <w:vAlign w:val="center"/>
            <w:hideMark/>
          </w:tcPr>
          <w:p w14:paraId="2EC7FCFD"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1.73</w:t>
            </w:r>
          </w:p>
        </w:tc>
        <w:tc>
          <w:tcPr>
            <w:tcW w:w="1380" w:type="dxa"/>
            <w:tcBorders>
              <w:top w:val="nil"/>
              <w:left w:val="nil"/>
              <w:bottom w:val="nil"/>
              <w:right w:val="nil"/>
            </w:tcBorders>
            <w:shd w:val="clear" w:color="auto" w:fill="auto"/>
            <w:noWrap/>
            <w:vAlign w:val="center"/>
            <w:hideMark/>
          </w:tcPr>
          <w:p w14:paraId="4941300E"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0.089</w:t>
            </w:r>
          </w:p>
        </w:tc>
      </w:tr>
      <w:tr w:rsidR="009A4831" w:rsidRPr="00971C05" w14:paraId="1D013DD6" w14:textId="77777777" w:rsidTr="002F339D">
        <w:trPr>
          <w:trHeight w:val="360"/>
        </w:trPr>
        <w:tc>
          <w:tcPr>
            <w:tcW w:w="2880" w:type="dxa"/>
            <w:tcBorders>
              <w:top w:val="nil"/>
              <w:left w:val="nil"/>
              <w:bottom w:val="nil"/>
              <w:right w:val="nil"/>
            </w:tcBorders>
            <w:shd w:val="clear" w:color="auto" w:fill="auto"/>
            <w:noWrap/>
            <w:vAlign w:val="center"/>
            <w:hideMark/>
          </w:tcPr>
          <w:p w14:paraId="1BE3F2E0" w14:textId="0E9B3F44" w:rsidR="009A4831" w:rsidRPr="00971C05" w:rsidRDefault="007226A8" w:rsidP="002F339D">
            <w:pPr>
              <w:rPr>
                <w:rFonts w:ascii="Arial" w:hAnsi="Arial" w:cs="Arial"/>
                <w:color w:val="000000"/>
                <w:sz w:val="22"/>
                <w:szCs w:val="22"/>
              </w:rPr>
            </w:pPr>
            <w:r w:rsidRPr="00971C05">
              <w:rPr>
                <w:rFonts w:ascii="Arial" w:hAnsi="Arial" w:cs="Arial"/>
                <w:color w:val="000000"/>
                <w:sz w:val="22"/>
                <w:szCs w:val="22"/>
              </w:rPr>
              <w:t>Gender</w:t>
            </w:r>
          </w:p>
        </w:tc>
        <w:tc>
          <w:tcPr>
            <w:tcW w:w="1380" w:type="dxa"/>
            <w:tcBorders>
              <w:top w:val="nil"/>
              <w:left w:val="nil"/>
              <w:bottom w:val="nil"/>
              <w:right w:val="nil"/>
            </w:tcBorders>
            <w:shd w:val="clear" w:color="auto" w:fill="auto"/>
            <w:noWrap/>
            <w:vAlign w:val="center"/>
            <w:hideMark/>
          </w:tcPr>
          <w:p w14:paraId="12E94495"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0.23</w:t>
            </w:r>
          </w:p>
        </w:tc>
        <w:tc>
          <w:tcPr>
            <w:tcW w:w="1380" w:type="dxa"/>
            <w:tcBorders>
              <w:top w:val="nil"/>
              <w:left w:val="nil"/>
              <w:bottom w:val="nil"/>
              <w:right w:val="nil"/>
            </w:tcBorders>
            <w:shd w:val="clear" w:color="auto" w:fill="auto"/>
            <w:noWrap/>
            <w:vAlign w:val="center"/>
            <w:hideMark/>
          </w:tcPr>
          <w:p w14:paraId="19F8CD5E"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0.23</w:t>
            </w:r>
          </w:p>
        </w:tc>
        <w:tc>
          <w:tcPr>
            <w:tcW w:w="1380" w:type="dxa"/>
            <w:tcBorders>
              <w:top w:val="nil"/>
              <w:left w:val="nil"/>
              <w:bottom w:val="nil"/>
              <w:right w:val="nil"/>
            </w:tcBorders>
            <w:shd w:val="clear" w:color="auto" w:fill="auto"/>
            <w:noWrap/>
            <w:vAlign w:val="center"/>
            <w:hideMark/>
          </w:tcPr>
          <w:p w14:paraId="78EB3C54"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1.02</w:t>
            </w:r>
          </w:p>
        </w:tc>
        <w:tc>
          <w:tcPr>
            <w:tcW w:w="1380" w:type="dxa"/>
            <w:tcBorders>
              <w:top w:val="nil"/>
              <w:left w:val="nil"/>
              <w:bottom w:val="nil"/>
              <w:right w:val="nil"/>
            </w:tcBorders>
            <w:shd w:val="clear" w:color="auto" w:fill="auto"/>
            <w:noWrap/>
            <w:vAlign w:val="center"/>
            <w:hideMark/>
          </w:tcPr>
          <w:p w14:paraId="737650A8"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0.319</w:t>
            </w:r>
          </w:p>
        </w:tc>
      </w:tr>
      <w:tr w:rsidR="009A4831" w:rsidRPr="00971C05" w14:paraId="43EB0752" w14:textId="77777777" w:rsidTr="002F339D">
        <w:trPr>
          <w:trHeight w:val="360"/>
        </w:trPr>
        <w:tc>
          <w:tcPr>
            <w:tcW w:w="2880" w:type="dxa"/>
            <w:tcBorders>
              <w:top w:val="nil"/>
              <w:left w:val="nil"/>
              <w:bottom w:val="nil"/>
              <w:right w:val="nil"/>
            </w:tcBorders>
            <w:shd w:val="clear" w:color="auto" w:fill="auto"/>
            <w:noWrap/>
            <w:vAlign w:val="center"/>
            <w:hideMark/>
          </w:tcPr>
          <w:p w14:paraId="53ADF782" w14:textId="77777777" w:rsidR="009A4831" w:rsidRPr="00971C05" w:rsidRDefault="009A4831" w:rsidP="002F339D">
            <w:pPr>
              <w:rPr>
                <w:rFonts w:ascii="Arial" w:hAnsi="Arial" w:cs="Arial"/>
                <w:color w:val="000000"/>
                <w:sz w:val="22"/>
                <w:szCs w:val="22"/>
              </w:rPr>
            </w:pPr>
            <w:r w:rsidRPr="00971C05">
              <w:rPr>
                <w:rFonts w:ascii="Arial" w:hAnsi="Arial" w:cs="Arial"/>
                <w:color w:val="000000"/>
                <w:sz w:val="22"/>
                <w:szCs w:val="22"/>
              </w:rPr>
              <w:t>Scanner</w:t>
            </w:r>
          </w:p>
        </w:tc>
        <w:tc>
          <w:tcPr>
            <w:tcW w:w="1380" w:type="dxa"/>
            <w:tcBorders>
              <w:top w:val="nil"/>
              <w:left w:val="nil"/>
              <w:bottom w:val="nil"/>
              <w:right w:val="nil"/>
            </w:tcBorders>
            <w:shd w:val="clear" w:color="auto" w:fill="auto"/>
            <w:noWrap/>
            <w:vAlign w:val="center"/>
            <w:hideMark/>
          </w:tcPr>
          <w:p w14:paraId="53FD1BFA"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0.92</w:t>
            </w:r>
          </w:p>
        </w:tc>
        <w:tc>
          <w:tcPr>
            <w:tcW w:w="1380" w:type="dxa"/>
            <w:tcBorders>
              <w:top w:val="nil"/>
              <w:left w:val="nil"/>
              <w:bottom w:val="nil"/>
              <w:right w:val="nil"/>
            </w:tcBorders>
            <w:shd w:val="clear" w:color="auto" w:fill="auto"/>
            <w:noWrap/>
            <w:vAlign w:val="center"/>
            <w:hideMark/>
          </w:tcPr>
          <w:p w14:paraId="30273949"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0.24</w:t>
            </w:r>
          </w:p>
        </w:tc>
        <w:tc>
          <w:tcPr>
            <w:tcW w:w="1380" w:type="dxa"/>
            <w:tcBorders>
              <w:top w:val="nil"/>
              <w:left w:val="nil"/>
              <w:bottom w:val="nil"/>
              <w:right w:val="nil"/>
            </w:tcBorders>
            <w:shd w:val="clear" w:color="auto" w:fill="auto"/>
            <w:noWrap/>
            <w:vAlign w:val="center"/>
            <w:hideMark/>
          </w:tcPr>
          <w:p w14:paraId="6BCD7BD6"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3.77</w:t>
            </w:r>
          </w:p>
        </w:tc>
        <w:tc>
          <w:tcPr>
            <w:tcW w:w="1380" w:type="dxa"/>
            <w:tcBorders>
              <w:top w:val="nil"/>
              <w:left w:val="nil"/>
              <w:bottom w:val="nil"/>
              <w:right w:val="nil"/>
            </w:tcBorders>
            <w:shd w:val="clear" w:color="auto" w:fill="auto"/>
            <w:noWrap/>
            <w:vAlign w:val="center"/>
            <w:hideMark/>
          </w:tcPr>
          <w:p w14:paraId="4514A42C" w14:textId="77777777" w:rsidR="009A4831" w:rsidRPr="00971C05" w:rsidRDefault="009A4831" w:rsidP="009A4831">
            <w:pPr>
              <w:jc w:val="center"/>
              <w:rPr>
                <w:rFonts w:ascii="Arial" w:hAnsi="Arial" w:cs="Arial"/>
                <w:b/>
                <w:bCs/>
                <w:color w:val="000000"/>
                <w:sz w:val="22"/>
                <w:szCs w:val="22"/>
              </w:rPr>
            </w:pPr>
            <w:r w:rsidRPr="00971C05">
              <w:rPr>
                <w:rFonts w:ascii="Arial" w:hAnsi="Arial" w:cs="Arial"/>
                <w:b/>
                <w:bCs/>
                <w:color w:val="000000"/>
                <w:sz w:val="22"/>
                <w:szCs w:val="22"/>
              </w:rPr>
              <w:t>0.001</w:t>
            </w:r>
          </w:p>
        </w:tc>
      </w:tr>
      <w:tr w:rsidR="009A4831" w:rsidRPr="00971C05" w14:paraId="0AC00CF2" w14:textId="77777777" w:rsidTr="002F339D">
        <w:trPr>
          <w:trHeight w:val="360"/>
        </w:trPr>
        <w:tc>
          <w:tcPr>
            <w:tcW w:w="2880" w:type="dxa"/>
            <w:tcBorders>
              <w:top w:val="nil"/>
              <w:left w:val="nil"/>
              <w:bottom w:val="nil"/>
              <w:right w:val="nil"/>
            </w:tcBorders>
            <w:shd w:val="clear" w:color="auto" w:fill="auto"/>
            <w:noWrap/>
            <w:vAlign w:val="center"/>
            <w:hideMark/>
          </w:tcPr>
          <w:p w14:paraId="2A84BEBD" w14:textId="77777777" w:rsidR="009A4831" w:rsidRPr="00971C05" w:rsidRDefault="009A4831" w:rsidP="002F339D">
            <w:pPr>
              <w:rPr>
                <w:rFonts w:ascii="Arial" w:hAnsi="Arial" w:cs="Arial"/>
                <w:color w:val="000000"/>
                <w:sz w:val="22"/>
                <w:szCs w:val="22"/>
              </w:rPr>
            </w:pPr>
            <w:r w:rsidRPr="00971C05">
              <w:rPr>
                <w:rFonts w:ascii="Arial" w:hAnsi="Arial" w:cs="Arial"/>
                <w:color w:val="000000"/>
                <w:sz w:val="22"/>
                <w:szCs w:val="22"/>
              </w:rPr>
              <w:t>Scan Visit</w:t>
            </w:r>
          </w:p>
        </w:tc>
        <w:tc>
          <w:tcPr>
            <w:tcW w:w="1380" w:type="dxa"/>
            <w:tcBorders>
              <w:top w:val="nil"/>
              <w:left w:val="nil"/>
              <w:bottom w:val="nil"/>
              <w:right w:val="nil"/>
            </w:tcBorders>
            <w:shd w:val="clear" w:color="auto" w:fill="auto"/>
            <w:noWrap/>
            <w:vAlign w:val="center"/>
            <w:hideMark/>
          </w:tcPr>
          <w:p w14:paraId="41962C5B"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0.32</w:t>
            </w:r>
          </w:p>
        </w:tc>
        <w:tc>
          <w:tcPr>
            <w:tcW w:w="1380" w:type="dxa"/>
            <w:tcBorders>
              <w:top w:val="nil"/>
              <w:left w:val="nil"/>
              <w:bottom w:val="nil"/>
              <w:right w:val="nil"/>
            </w:tcBorders>
            <w:shd w:val="clear" w:color="auto" w:fill="auto"/>
            <w:noWrap/>
            <w:vAlign w:val="center"/>
            <w:hideMark/>
          </w:tcPr>
          <w:p w14:paraId="393074C7"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0.14</w:t>
            </w:r>
          </w:p>
        </w:tc>
        <w:tc>
          <w:tcPr>
            <w:tcW w:w="1380" w:type="dxa"/>
            <w:tcBorders>
              <w:top w:val="nil"/>
              <w:left w:val="nil"/>
              <w:bottom w:val="nil"/>
              <w:right w:val="nil"/>
            </w:tcBorders>
            <w:shd w:val="clear" w:color="auto" w:fill="auto"/>
            <w:noWrap/>
            <w:vAlign w:val="center"/>
            <w:hideMark/>
          </w:tcPr>
          <w:p w14:paraId="12FCC858"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2.38</w:t>
            </w:r>
          </w:p>
        </w:tc>
        <w:tc>
          <w:tcPr>
            <w:tcW w:w="1380" w:type="dxa"/>
            <w:tcBorders>
              <w:top w:val="nil"/>
              <w:left w:val="nil"/>
              <w:bottom w:val="nil"/>
              <w:right w:val="nil"/>
            </w:tcBorders>
            <w:shd w:val="clear" w:color="auto" w:fill="auto"/>
            <w:noWrap/>
            <w:vAlign w:val="center"/>
            <w:hideMark/>
          </w:tcPr>
          <w:p w14:paraId="069E877A" w14:textId="77777777" w:rsidR="009A4831" w:rsidRPr="00971C05" w:rsidRDefault="009A4831" w:rsidP="009A4831">
            <w:pPr>
              <w:jc w:val="center"/>
              <w:rPr>
                <w:rFonts w:ascii="Arial" w:hAnsi="Arial" w:cs="Arial"/>
                <w:b/>
                <w:bCs/>
                <w:color w:val="000000"/>
                <w:sz w:val="22"/>
                <w:szCs w:val="22"/>
              </w:rPr>
            </w:pPr>
            <w:r w:rsidRPr="00971C05">
              <w:rPr>
                <w:rFonts w:ascii="Arial" w:hAnsi="Arial" w:cs="Arial"/>
                <w:b/>
                <w:bCs/>
                <w:color w:val="000000"/>
                <w:sz w:val="22"/>
                <w:szCs w:val="22"/>
              </w:rPr>
              <w:t>0.021</w:t>
            </w:r>
          </w:p>
        </w:tc>
      </w:tr>
      <w:tr w:rsidR="009A4831" w:rsidRPr="00971C05" w14:paraId="1F47D29E" w14:textId="77777777" w:rsidTr="002F339D">
        <w:trPr>
          <w:trHeight w:val="360"/>
        </w:trPr>
        <w:tc>
          <w:tcPr>
            <w:tcW w:w="2880" w:type="dxa"/>
            <w:tcBorders>
              <w:top w:val="nil"/>
              <w:left w:val="nil"/>
              <w:bottom w:val="nil"/>
              <w:right w:val="nil"/>
            </w:tcBorders>
            <w:shd w:val="clear" w:color="auto" w:fill="auto"/>
            <w:noWrap/>
            <w:vAlign w:val="center"/>
            <w:hideMark/>
          </w:tcPr>
          <w:p w14:paraId="04BD472E" w14:textId="77777777" w:rsidR="009A4831" w:rsidRPr="00971C05" w:rsidRDefault="009A4831" w:rsidP="002F339D">
            <w:pPr>
              <w:rPr>
                <w:rFonts w:ascii="Arial" w:hAnsi="Arial" w:cs="Arial"/>
                <w:color w:val="000000"/>
                <w:sz w:val="22"/>
                <w:szCs w:val="22"/>
              </w:rPr>
            </w:pPr>
            <w:r w:rsidRPr="00971C05">
              <w:rPr>
                <w:rFonts w:ascii="Arial" w:hAnsi="Arial" w:cs="Arial"/>
                <w:color w:val="000000"/>
                <w:sz w:val="22"/>
                <w:szCs w:val="22"/>
              </w:rPr>
              <w:t>Scan Order</w:t>
            </w:r>
          </w:p>
        </w:tc>
        <w:tc>
          <w:tcPr>
            <w:tcW w:w="1380" w:type="dxa"/>
            <w:tcBorders>
              <w:top w:val="nil"/>
              <w:left w:val="nil"/>
              <w:bottom w:val="nil"/>
              <w:right w:val="nil"/>
            </w:tcBorders>
            <w:shd w:val="clear" w:color="auto" w:fill="auto"/>
            <w:noWrap/>
            <w:vAlign w:val="center"/>
            <w:hideMark/>
          </w:tcPr>
          <w:p w14:paraId="6C606A14"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-0.06</w:t>
            </w:r>
          </w:p>
        </w:tc>
        <w:tc>
          <w:tcPr>
            <w:tcW w:w="1380" w:type="dxa"/>
            <w:tcBorders>
              <w:top w:val="nil"/>
              <w:left w:val="nil"/>
              <w:bottom w:val="nil"/>
              <w:right w:val="nil"/>
            </w:tcBorders>
            <w:shd w:val="clear" w:color="auto" w:fill="auto"/>
            <w:noWrap/>
            <w:vAlign w:val="center"/>
            <w:hideMark/>
          </w:tcPr>
          <w:p w14:paraId="49D26E36"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0.23</w:t>
            </w:r>
          </w:p>
        </w:tc>
        <w:tc>
          <w:tcPr>
            <w:tcW w:w="1380" w:type="dxa"/>
            <w:tcBorders>
              <w:top w:val="nil"/>
              <w:left w:val="nil"/>
              <w:bottom w:val="nil"/>
              <w:right w:val="nil"/>
            </w:tcBorders>
            <w:shd w:val="clear" w:color="auto" w:fill="auto"/>
            <w:noWrap/>
            <w:vAlign w:val="center"/>
            <w:hideMark/>
          </w:tcPr>
          <w:p w14:paraId="28DAEBA7"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-0.24</w:t>
            </w:r>
          </w:p>
        </w:tc>
        <w:tc>
          <w:tcPr>
            <w:tcW w:w="1380" w:type="dxa"/>
            <w:tcBorders>
              <w:top w:val="nil"/>
              <w:left w:val="nil"/>
              <w:bottom w:val="nil"/>
              <w:right w:val="nil"/>
            </w:tcBorders>
            <w:shd w:val="clear" w:color="auto" w:fill="auto"/>
            <w:noWrap/>
            <w:vAlign w:val="center"/>
            <w:hideMark/>
          </w:tcPr>
          <w:p w14:paraId="718F3DEE"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0.815</w:t>
            </w:r>
          </w:p>
        </w:tc>
      </w:tr>
      <w:tr w:rsidR="009A4831" w:rsidRPr="00971C05" w14:paraId="126694AB" w14:textId="77777777" w:rsidTr="002F339D">
        <w:trPr>
          <w:trHeight w:val="360"/>
        </w:trPr>
        <w:tc>
          <w:tcPr>
            <w:tcW w:w="2880" w:type="dxa"/>
            <w:tcBorders>
              <w:top w:val="nil"/>
              <w:left w:val="nil"/>
              <w:bottom w:val="nil"/>
              <w:right w:val="nil"/>
            </w:tcBorders>
            <w:shd w:val="clear" w:color="auto" w:fill="auto"/>
            <w:noWrap/>
            <w:vAlign w:val="center"/>
            <w:hideMark/>
          </w:tcPr>
          <w:p w14:paraId="2167B451" w14:textId="77777777" w:rsidR="009A4831" w:rsidRPr="00971C05" w:rsidRDefault="009A4831" w:rsidP="002F339D">
            <w:pPr>
              <w:rPr>
                <w:rFonts w:ascii="Arial" w:hAnsi="Arial" w:cs="Arial"/>
                <w:color w:val="000000"/>
                <w:sz w:val="22"/>
                <w:szCs w:val="22"/>
              </w:rPr>
            </w:pPr>
            <w:r w:rsidRPr="00971C05">
              <w:rPr>
                <w:rFonts w:ascii="Arial" w:hAnsi="Arial" w:cs="Arial"/>
                <w:color w:val="000000"/>
                <w:sz w:val="22"/>
                <w:szCs w:val="22"/>
              </w:rPr>
              <w:t>DLMO</w:t>
            </w:r>
          </w:p>
        </w:tc>
        <w:tc>
          <w:tcPr>
            <w:tcW w:w="1380" w:type="dxa"/>
            <w:tcBorders>
              <w:top w:val="nil"/>
              <w:left w:val="nil"/>
              <w:bottom w:val="nil"/>
              <w:right w:val="nil"/>
            </w:tcBorders>
            <w:shd w:val="clear" w:color="auto" w:fill="auto"/>
            <w:noWrap/>
            <w:vAlign w:val="center"/>
            <w:hideMark/>
          </w:tcPr>
          <w:p w14:paraId="227D54C1"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-0.20</w:t>
            </w:r>
          </w:p>
        </w:tc>
        <w:tc>
          <w:tcPr>
            <w:tcW w:w="1380" w:type="dxa"/>
            <w:tcBorders>
              <w:top w:val="nil"/>
              <w:left w:val="nil"/>
              <w:bottom w:val="nil"/>
              <w:right w:val="nil"/>
            </w:tcBorders>
            <w:shd w:val="clear" w:color="auto" w:fill="auto"/>
            <w:noWrap/>
            <w:vAlign w:val="center"/>
            <w:hideMark/>
          </w:tcPr>
          <w:p w14:paraId="3D2934F9"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0.09</w:t>
            </w:r>
          </w:p>
        </w:tc>
        <w:tc>
          <w:tcPr>
            <w:tcW w:w="1380" w:type="dxa"/>
            <w:tcBorders>
              <w:top w:val="nil"/>
              <w:left w:val="nil"/>
              <w:bottom w:val="nil"/>
              <w:right w:val="nil"/>
            </w:tcBorders>
            <w:shd w:val="clear" w:color="auto" w:fill="auto"/>
            <w:noWrap/>
            <w:vAlign w:val="center"/>
            <w:hideMark/>
          </w:tcPr>
          <w:p w14:paraId="70E20B85"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-2.09</w:t>
            </w:r>
          </w:p>
        </w:tc>
        <w:tc>
          <w:tcPr>
            <w:tcW w:w="1380" w:type="dxa"/>
            <w:tcBorders>
              <w:top w:val="nil"/>
              <w:left w:val="nil"/>
              <w:bottom w:val="nil"/>
              <w:right w:val="nil"/>
            </w:tcBorders>
            <w:shd w:val="clear" w:color="auto" w:fill="auto"/>
            <w:noWrap/>
            <w:vAlign w:val="center"/>
            <w:hideMark/>
          </w:tcPr>
          <w:p w14:paraId="2AE0F011" w14:textId="77777777" w:rsidR="009A4831" w:rsidRPr="00971C05" w:rsidRDefault="009A4831" w:rsidP="009A4831">
            <w:pPr>
              <w:jc w:val="center"/>
              <w:rPr>
                <w:rFonts w:ascii="Arial" w:hAnsi="Arial" w:cs="Arial"/>
                <w:b/>
                <w:bCs/>
                <w:color w:val="000000"/>
                <w:sz w:val="22"/>
                <w:szCs w:val="22"/>
              </w:rPr>
            </w:pPr>
            <w:r w:rsidRPr="00971C05">
              <w:rPr>
                <w:rFonts w:ascii="Arial" w:hAnsi="Arial" w:cs="Arial"/>
                <w:b/>
                <w:bCs/>
                <w:color w:val="000000"/>
                <w:sz w:val="22"/>
                <w:szCs w:val="22"/>
              </w:rPr>
              <w:t>0.041</w:t>
            </w:r>
          </w:p>
        </w:tc>
      </w:tr>
      <w:tr w:rsidR="009A4831" w:rsidRPr="00971C05" w14:paraId="4A5C4BBA" w14:textId="77777777" w:rsidTr="002F339D">
        <w:trPr>
          <w:trHeight w:val="360"/>
        </w:trPr>
        <w:tc>
          <w:tcPr>
            <w:tcW w:w="2880" w:type="dxa"/>
            <w:tcBorders>
              <w:top w:val="nil"/>
              <w:left w:val="nil"/>
              <w:bottom w:val="nil"/>
              <w:right w:val="nil"/>
            </w:tcBorders>
            <w:shd w:val="clear" w:color="auto" w:fill="auto"/>
            <w:noWrap/>
            <w:vAlign w:val="center"/>
            <w:hideMark/>
          </w:tcPr>
          <w:p w14:paraId="04622B75" w14:textId="77777777" w:rsidR="009A4831" w:rsidRPr="00971C05" w:rsidRDefault="009A4831" w:rsidP="002F339D">
            <w:pPr>
              <w:rPr>
                <w:rFonts w:ascii="Arial" w:hAnsi="Arial" w:cs="Arial"/>
                <w:color w:val="000000"/>
                <w:sz w:val="22"/>
                <w:szCs w:val="22"/>
              </w:rPr>
            </w:pPr>
            <w:r w:rsidRPr="00971C05">
              <w:rPr>
                <w:rFonts w:ascii="Arial" w:hAnsi="Arial" w:cs="Arial"/>
                <w:color w:val="000000"/>
                <w:sz w:val="22"/>
                <w:szCs w:val="22"/>
              </w:rPr>
              <w:t>Align vs Misalign</w:t>
            </w:r>
          </w:p>
        </w:tc>
        <w:tc>
          <w:tcPr>
            <w:tcW w:w="1380" w:type="dxa"/>
            <w:tcBorders>
              <w:top w:val="nil"/>
              <w:left w:val="nil"/>
              <w:bottom w:val="nil"/>
              <w:right w:val="nil"/>
            </w:tcBorders>
            <w:shd w:val="clear" w:color="auto" w:fill="auto"/>
            <w:noWrap/>
            <w:vAlign w:val="center"/>
            <w:hideMark/>
          </w:tcPr>
          <w:p w14:paraId="4529D7FC"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-0.04</w:t>
            </w:r>
          </w:p>
        </w:tc>
        <w:tc>
          <w:tcPr>
            <w:tcW w:w="1380" w:type="dxa"/>
            <w:tcBorders>
              <w:top w:val="nil"/>
              <w:left w:val="nil"/>
              <w:bottom w:val="nil"/>
              <w:right w:val="nil"/>
            </w:tcBorders>
            <w:shd w:val="clear" w:color="auto" w:fill="auto"/>
            <w:noWrap/>
            <w:vAlign w:val="center"/>
            <w:hideMark/>
          </w:tcPr>
          <w:p w14:paraId="714FA607"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0.21</w:t>
            </w:r>
          </w:p>
        </w:tc>
        <w:tc>
          <w:tcPr>
            <w:tcW w:w="1380" w:type="dxa"/>
            <w:tcBorders>
              <w:top w:val="nil"/>
              <w:left w:val="nil"/>
              <w:bottom w:val="nil"/>
              <w:right w:val="nil"/>
            </w:tcBorders>
            <w:shd w:val="clear" w:color="auto" w:fill="auto"/>
            <w:noWrap/>
            <w:vAlign w:val="center"/>
            <w:hideMark/>
          </w:tcPr>
          <w:p w14:paraId="17A13F53"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-0.19</w:t>
            </w:r>
          </w:p>
        </w:tc>
        <w:tc>
          <w:tcPr>
            <w:tcW w:w="1380" w:type="dxa"/>
            <w:tcBorders>
              <w:top w:val="nil"/>
              <w:left w:val="nil"/>
              <w:bottom w:val="nil"/>
              <w:right w:val="nil"/>
            </w:tcBorders>
            <w:shd w:val="clear" w:color="auto" w:fill="auto"/>
            <w:noWrap/>
            <w:vAlign w:val="center"/>
            <w:hideMark/>
          </w:tcPr>
          <w:p w14:paraId="20071278"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0.848</w:t>
            </w:r>
          </w:p>
        </w:tc>
      </w:tr>
      <w:tr w:rsidR="009A4831" w:rsidRPr="00971C05" w14:paraId="01056B3B" w14:textId="77777777" w:rsidTr="002F339D">
        <w:trPr>
          <w:trHeight w:val="360"/>
        </w:trPr>
        <w:tc>
          <w:tcPr>
            <w:tcW w:w="2880" w:type="dxa"/>
            <w:tcBorders>
              <w:top w:val="nil"/>
              <w:left w:val="nil"/>
              <w:right w:val="nil"/>
            </w:tcBorders>
            <w:shd w:val="clear" w:color="auto" w:fill="auto"/>
            <w:noWrap/>
            <w:vAlign w:val="center"/>
            <w:hideMark/>
          </w:tcPr>
          <w:p w14:paraId="51D1F902" w14:textId="77777777" w:rsidR="009A4831" w:rsidRPr="00971C05" w:rsidRDefault="009A4831" w:rsidP="002F339D">
            <w:pPr>
              <w:rPr>
                <w:rFonts w:ascii="Arial" w:hAnsi="Arial" w:cs="Arial"/>
                <w:color w:val="000000"/>
                <w:sz w:val="22"/>
                <w:szCs w:val="22"/>
              </w:rPr>
            </w:pPr>
            <w:r w:rsidRPr="00971C05">
              <w:rPr>
                <w:rFonts w:ascii="Arial" w:hAnsi="Arial" w:cs="Arial"/>
                <w:color w:val="000000"/>
                <w:sz w:val="22"/>
                <w:szCs w:val="22"/>
              </w:rPr>
              <w:t>AM vs PM</w:t>
            </w:r>
          </w:p>
        </w:tc>
        <w:tc>
          <w:tcPr>
            <w:tcW w:w="1380" w:type="dxa"/>
            <w:tcBorders>
              <w:top w:val="nil"/>
              <w:left w:val="nil"/>
              <w:right w:val="nil"/>
            </w:tcBorders>
            <w:shd w:val="clear" w:color="auto" w:fill="auto"/>
            <w:noWrap/>
            <w:vAlign w:val="center"/>
            <w:hideMark/>
          </w:tcPr>
          <w:p w14:paraId="7F4AA4C7"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-0.24</w:t>
            </w:r>
          </w:p>
        </w:tc>
        <w:tc>
          <w:tcPr>
            <w:tcW w:w="1380" w:type="dxa"/>
            <w:tcBorders>
              <w:top w:val="nil"/>
              <w:left w:val="nil"/>
              <w:right w:val="nil"/>
            </w:tcBorders>
            <w:shd w:val="clear" w:color="auto" w:fill="auto"/>
            <w:noWrap/>
            <w:vAlign w:val="center"/>
            <w:hideMark/>
          </w:tcPr>
          <w:p w14:paraId="6DA06B70"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0.19</w:t>
            </w:r>
          </w:p>
        </w:tc>
        <w:tc>
          <w:tcPr>
            <w:tcW w:w="1380" w:type="dxa"/>
            <w:tcBorders>
              <w:top w:val="nil"/>
              <w:left w:val="nil"/>
              <w:right w:val="nil"/>
            </w:tcBorders>
            <w:shd w:val="clear" w:color="auto" w:fill="auto"/>
            <w:noWrap/>
            <w:vAlign w:val="center"/>
            <w:hideMark/>
          </w:tcPr>
          <w:p w14:paraId="3E469F59"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-1.27</w:t>
            </w:r>
          </w:p>
        </w:tc>
        <w:tc>
          <w:tcPr>
            <w:tcW w:w="1380" w:type="dxa"/>
            <w:tcBorders>
              <w:top w:val="nil"/>
              <w:left w:val="nil"/>
              <w:right w:val="nil"/>
            </w:tcBorders>
            <w:shd w:val="clear" w:color="auto" w:fill="auto"/>
            <w:noWrap/>
            <w:vAlign w:val="center"/>
            <w:hideMark/>
          </w:tcPr>
          <w:p w14:paraId="365BF652"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0.210</w:t>
            </w:r>
          </w:p>
        </w:tc>
      </w:tr>
      <w:tr w:rsidR="009A4831" w:rsidRPr="00971C05" w14:paraId="1AB401D0" w14:textId="77777777" w:rsidTr="002F339D">
        <w:trPr>
          <w:trHeight w:val="360"/>
        </w:trPr>
        <w:tc>
          <w:tcPr>
            <w:tcW w:w="2880" w:type="dxa"/>
            <w:tcBorders>
              <w:top w:val="nil"/>
              <w:left w:val="nil"/>
              <w:bottom w:val="single" w:sz="4" w:space="0" w:color="auto"/>
              <w:right w:val="nil"/>
            </w:tcBorders>
            <w:shd w:val="clear" w:color="auto" w:fill="auto"/>
            <w:vAlign w:val="center"/>
            <w:hideMark/>
          </w:tcPr>
          <w:p w14:paraId="47EF55D4" w14:textId="77777777" w:rsidR="009A4831" w:rsidRPr="00971C05" w:rsidRDefault="009A4831" w:rsidP="002F339D">
            <w:pPr>
              <w:rPr>
                <w:rFonts w:ascii="Arial" w:hAnsi="Arial" w:cs="Arial"/>
                <w:color w:val="000000"/>
                <w:sz w:val="22"/>
                <w:szCs w:val="22"/>
              </w:rPr>
            </w:pPr>
            <w:r w:rsidRPr="00971C05">
              <w:rPr>
                <w:rFonts w:ascii="Arial" w:hAnsi="Arial" w:cs="Arial"/>
                <w:color w:val="000000"/>
                <w:sz w:val="22"/>
                <w:szCs w:val="22"/>
              </w:rPr>
              <w:t>Align vs Misalign X AM vs PM</w:t>
            </w:r>
          </w:p>
        </w:tc>
        <w:tc>
          <w:tcPr>
            <w:tcW w:w="1380" w:type="dxa"/>
            <w:tcBorders>
              <w:top w:val="nil"/>
              <w:left w:val="nil"/>
              <w:bottom w:val="single" w:sz="4" w:space="0" w:color="auto"/>
              <w:right w:val="nil"/>
            </w:tcBorders>
            <w:shd w:val="clear" w:color="auto" w:fill="auto"/>
            <w:noWrap/>
            <w:vAlign w:val="center"/>
            <w:hideMark/>
          </w:tcPr>
          <w:p w14:paraId="43BC83FA"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0.64</w:t>
            </w:r>
          </w:p>
        </w:tc>
        <w:tc>
          <w:tcPr>
            <w:tcW w:w="1380" w:type="dxa"/>
            <w:tcBorders>
              <w:top w:val="nil"/>
              <w:left w:val="nil"/>
              <w:bottom w:val="single" w:sz="4" w:space="0" w:color="auto"/>
              <w:right w:val="nil"/>
            </w:tcBorders>
            <w:shd w:val="clear" w:color="auto" w:fill="auto"/>
            <w:noWrap/>
            <w:vAlign w:val="center"/>
            <w:hideMark/>
          </w:tcPr>
          <w:p w14:paraId="321FEA95"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0.27</w:t>
            </w:r>
          </w:p>
        </w:tc>
        <w:tc>
          <w:tcPr>
            <w:tcW w:w="1380" w:type="dxa"/>
            <w:tcBorders>
              <w:top w:val="nil"/>
              <w:left w:val="nil"/>
              <w:bottom w:val="single" w:sz="4" w:space="0" w:color="auto"/>
              <w:right w:val="nil"/>
            </w:tcBorders>
            <w:shd w:val="clear" w:color="auto" w:fill="auto"/>
            <w:noWrap/>
            <w:vAlign w:val="center"/>
            <w:hideMark/>
          </w:tcPr>
          <w:p w14:paraId="0D772B07" w14:textId="77777777" w:rsidR="009A4831" w:rsidRPr="00971C05" w:rsidRDefault="009A4831" w:rsidP="009A4831">
            <w:pPr>
              <w:jc w:val="center"/>
              <w:rPr>
                <w:rFonts w:ascii="Arial" w:hAnsi="Arial" w:cs="Arial"/>
                <w:color w:val="000000"/>
                <w:sz w:val="22"/>
                <w:szCs w:val="22"/>
              </w:rPr>
            </w:pPr>
            <w:r w:rsidRPr="00971C05">
              <w:rPr>
                <w:rFonts w:ascii="Arial" w:hAnsi="Arial" w:cs="Arial"/>
                <w:color w:val="000000"/>
                <w:sz w:val="22"/>
                <w:szCs w:val="22"/>
              </w:rPr>
              <w:t>2.42</w:t>
            </w:r>
          </w:p>
        </w:tc>
        <w:tc>
          <w:tcPr>
            <w:tcW w:w="1380" w:type="dxa"/>
            <w:tcBorders>
              <w:top w:val="nil"/>
              <w:left w:val="nil"/>
              <w:bottom w:val="single" w:sz="4" w:space="0" w:color="auto"/>
              <w:right w:val="nil"/>
            </w:tcBorders>
            <w:shd w:val="clear" w:color="auto" w:fill="auto"/>
            <w:noWrap/>
            <w:vAlign w:val="center"/>
            <w:hideMark/>
          </w:tcPr>
          <w:p w14:paraId="2FBA574D" w14:textId="77777777" w:rsidR="009A4831" w:rsidRPr="00971C05" w:rsidRDefault="009A4831" w:rsidP="009A4831">
            <w:pPr>
              <w:jc w:val="center"/>
              <w:rPr>
                <w:rFonts w:ascii="Arial" w:hAnsi="Arial" w:cs="Arial"/>
                <w:b/>
                <w:bCs/>
                <w:color w:val="000000"/>
                <w:sz w:val="22"/>
                <w:szCs w:val="22"/>
              </w:rPr>
            </w:pPr>
            <w:r w:rsidRPr="00971C05">
              <w:rPr>
                <w:rFonts w:ascii="Arial" w:hAnsi="Arial" w:cs="Arial"/>
                <w:b/>
                <w:bCs/>
                <w:color w:val="000000"/>
                <w:sz w:val="22"/>
                <w:szCs w:val="22"/>
              </w:rPr>
              <w:t>0.019</w:t>
            </w:r>
          </w:p>
        </w:tc>
      </w:tr>
    </w:tbl>
    <w:p w14:paraId="07D9F16B" w14:textId="2FE08F6B" w:rsidR="00D9477C" w:rsidRPr="00971C05" w:rsidRDefault="00D9477C" w:rsidP="00D9477C">
      <w:pPr>
        <w:rPr>
          <w:rFonts w:ascii="Arial" w:hAnsi="Arial" w:cs="Arial"/>
          <w:color w:val="FF0000"/>
        </w:rPr>
      </w:pPr>
      <w:r w:rsidRPr="00971C05">
        <w:rPr>
          <w:rFonts w:ascii="Arial" w:hAnsi="Arial" w:cs="Arial"/>
        </w:rPr>
        <w:t xml:space="preserve">NOTE: The models adding lab night TST </w:t>
      </w:r>
      <w:r w:rsidR="00634E93">
        <w:rPr>
          <w:rFonts w:ascii="Arial" w:hAnsi="Arial" w:cs="Arial"/>
        </w:rPr>
        <w:t>or</w:t>
      </w:r>
      <w:r w:rsidR="00634E93" w:rsidRPr="00971C05">
        <w:rPr>
          <w:rFonts w:ascii="Arial" w:hAnsi="Arial" w:cs="Arial"/>
        </w:rPr>
        <w:t xml:space="preserve"> </w:t>
      </w:r>
      <w:r w:rsidRPr="00971C05">
        <w:rPr>
          <w:rFonts w:ascii="Arial" w:hAnsi="Arial" w:cs="Arial"/>
        </w:rPr>
        <w:t xml:space="preserve">PVT </w:t>
      </w:r>
      <w:r w:rsidRPr="00971C05">
        <w:rPr>
          <w:rFonts w:ascii="Arial" w:hAnsi="Arial" w:cs="Arial"/>
          <w:color w:val="000000" w:themeColor="text1"/>
        </w:rPr>
        <w:t>include all the covariates included in the Core model, but they are not listed for clarity of presentation.  All covariate effects remained non-significant in subsequent models.</w:t>
      </w:r>
    </w:p>
    <w:p w14:paraId="19A26BFF" w14:textId="77777777" w:rsidR="009A4831" w:rsidRPr="00971C05" w:rsidRDefault="009A4831" w:rsidP="007C0C62">
      <w:pPr>
        <w:rPr>
          <w:rFonts w:ascii="Arial" w:hAnsi="Arial" w:cs="Arial"/>
        </w:rPr>
      </w:pPr>
    </w:p>
    <w:p w14:paraId="6118EAE3" w14:textId="13F7FF8D" w:rsidR="007C0C62" w:rsidRPr="00971C05" w:rsidRDefault="007C0C62" w:rsidP="007C0C62">
      <w:pPr>
        <w:rPr>
          <w:rFonts w:ascii="Arial" w:hAnsi="Arial" w:cs="Arial"/>
        </w:rPr>
      </w:pPr>
    </w:p>
    <w:p w14:paraId="08B3F182" w14:textId="77777777" w:rsidR="002B48CC" w:rsidRDefault="002B48CC">
      <w:pPr>
        <w:spacing w:after="160" w:line="259" w:lineRule="auto"/>
        <w:rPr>
          <w:rFonts w:ascii="Arial" w:hAnsi="Arial" w:cs="Arial"/>
        </w:rPr>
      </w:pPr>
      <w:r>
        <w:rPr>
          <w:rFonts w:ascii="Arial" w:hAnsi="Arial" w:cs="Arial"/>
        </w:rPr>
        <w:br w:type="page"/>
      </w:r>
    </w:p>
    <w:p w14:paraId="524CE5E2" w14:textId="3AEF4842" w:rsidR="009A4831" w:rsidRPr="00971C05" w:rsidRDefault="009A4831" w:rsidP="007C0C62">
      <w:pPr>
        <w:rPr>
          <w:rFonts w:ascii="Arial" w:hAnsi="Arial" w:cs="Arial"/>
        </w:rPr>
      </w:pPr>
      <w:r w:rsidRPr="00971C05">
        <w:rPr>
          <w:rFonts w:ascii="Arial" w:hAnsi="Arial" w:cs="Arial"/>
        </w:rPr>
        <w:lastRenderedPageBreak/>
        <w:t>Table S</w:t>
      </w:r>
      <w:r w:rsidR="00E847F2" w:rsidRPr="00971C05">
        <w:rPr>
          <w:rFonts w:ascii="Arial" w:hAnsi="Arial" w:cs="Arial"/>
        </w:rPr>
        <w:t>8</w:t>
      </w:r>
      <w:r w:rsidRPr="00971C05">
        <w:rPr>
          <w:rFonts w:ascii="Arial" w:hAnsi="Arial" w:cs="Arial"/>
        </w:rPr>
        <w:t xml:space="preserve">. Models predicting </w:t>
      </w:r>
      <w:proofErr w:type="spellStart"/>
      <w:r w:rsidRPr="00971C05">
        <w:rPr>
          <w:rFonts w:ascii="Arial" w:hAnsi="Arial" w:cs="Arial"/>
        </w:rPr>
        <w:t>rIFG</w:t>
      </w:r>
      <w:proofErr w:type="spellEnd"/>
      <w:r w:rsidRPr="00971C05">
        <w:rPr>
          <w:rFonts w:ascii="Arial" w:hAnsi="Arial" w:cs="Arial"/>
        </w:rPr>
        <w:t xml:space="preserve"> activation during No Go versus Rest (standardized score), comparing AM scans only in Aligned and Misaligned conditions</w:t>
      </w:r>
    </w:p>
    <w:p w14:paraId="28BB979D" w14:textId="6C3562F1" w:rsidR="009A4831" w:rsidRPr="00971C05" w:rsidRDefault="009A4831" w:rsidP="007C0C62">
      <w:pPr>
        <w:rPr>
          <w:rFonts w:ascii="Arial" w:hAnsi="Arial" w:cs="Arial"/>
        </w:rPr>
      </w:pPr>
    </w:p>
    <w:tbl>
      <w:tblPr>
        <w:tblW w:w="7536" w:type="dxa"/>
        <w:tblLook w:val="04A0" w:firstRow="1" w:lastRow="0" w:firstColumn="1" w:lastColumn="0" w:noHBand="0" w:noVBand="1"/>
      </w:tblPr>
      <w:tblGrid>
        <w:gridCol w:w="2016"/>
        <w:gridCol w:w="944"/>
        <w:gridCol w:w="436"/>
        <w:gridCol w:w="944"/>
        <w:gridCol w:w="436"/>
        <w:gridCol w:w="944"/>
        <w:gridCol w:w="436"/>
        <w:gridCol w:w="944"/>
        <w:gridCol w:w="436"/>
      </w:tblGrid>
      <w:tr w:rsidR="00453353" w:rsidRPr="00971C05" w14:paraId="0D564BFB" w14:textId="77777777" w:rsidTr="00453353">
        <w:trPr>
          <w:trHeight w:val="300"/>
        </w:trPr>
        <w:tc>
          <w:tcPr>
            <w:tcW w:w="2016" w:type="dxa"/>
            <w:tcBorders>
              <w:top w:val="nil"/>
              <w:left w:val="nil"/>
              <w:bottom w:val="single" w:sz="4" w:space="0" w:color="auto"/>
              <w:right w:val="nil"/>
            </w:tcBorders>
            <w:shd w:val="clear" w:color="auto" w:fill="auto"/>
            <w:noWrap/>
            <w:vAlign w:val="bottom"/>
            <w:hideMark/>
          </w:tcPr>
          <w:p w14:paraId="63853A6E" w14:textId="77777777" w:rsidR="00453353" w:rsidRPr="00971C05" w:rsidRDefault="00453353">
            <w:pPr>
              <w:rPr>
                <w:rFonts w:ascii="Arial" w:hAnsi="Arial" w:cs="Arial"/>
                <w:b/>
                <w:bCs/>
                <w:color w:val="000000"/>
                <w:sz w:val="22"/>
                <w:szCs w:val="22"/>
              </w:rPr>
            </w:pPr>
            <w:r w:rsidRPr="00971C05">
              <w:rPr>
                <w:rFonts w:ascii="Arial" w:hAnsi="Arial" w:cs="Arial"/>
                <w:b/>
                <w:bCs/>
                <w:color w:val="000000"/>
                <w:sz w:val="22"/>
                <w:szCs w:val="22"/>
              </w:rPr>
              <w:t>Parameter</w:t>
            </w:r>
          </w:p>
        </w:tc>
        <w:tc>
          <w:tcPr>
            <w:tcW w:w="1380" w:type="dxa"/>
            <w:gridSpan w:val="2"/>
            <w:tcBorders>
              <w:top w:val="nil"/>
              <w:left w:val="nil"/>
              <w:bottom w:val="single" w:sz="4" w:space="0" w:color="auto"/>
              <w:right w:val="nil"/>
            </w:tcBorders>
            <w:shd w:val="clear" w:color="auto" w:fill="auto"/>
            <w:noWrap/>
            <w:vAlign w:val="bottom"/>
            <w:hideMark/>
          </w:tcPr>
          <w:p w14:paraId="091F7870" w14:textId="77777777" w:rsidR="00453353" w:rsidRPr="00971C05" w:rsidRDefault="00453353">
            <w:pPr>
              <w:jc w:val="center"/>
              <w:rPr>
                <w:rFonts w:ascii="Arial" w:hAnsi="Arial" w:cs="Arial"/>
                <w:b/>
                <w:bCs/>
                <w:color w:val="000000"/>
                <w:sz w:val="22"/>
                <w:szCs w:val="22"/>
              </w:rPr>
            </w:pPr>
            <w:r w:rsidRPr="00971C05">
              <w:rPr>
                <w:rFonts w:ascii="Arial" w:hAnsi="Arial" w:cs="Arial"/>
                <w:b/>
                <w:bCs/>
                <w:color w:val="000000"/>
                <w:sz w:val="22"/>
                <w:szCs w:val="22"/>
              </w:rPr>
              <w:t>B</w:t>
            </w:r>
          </w:p>
        </w:tc>
        <w:tc>
          <w:tcPr>
            <w:tcW w:w="1380" w:type="dxa"/>
            <w:gridSpan w:val="2"/>
            <w:tcBorders>
              <w:top w:val="nil"/>
              <w:left w:val="nil"/>
              <w:bottom w:val="single" w:sz="4" w:space="0" w:color="auto"/>
              <w:right w:val="nil"/>
            </w:tcBorders>
            <w:shd w:val="clear" w:color="auto" w:fill="auto"/>
            <w:noWrap/>
            <w:vAlign w:val="bottom"/>
            <w:hideMark/>
          </w:tcPr>
          <w:p w14:paraId="175C1870" w14:textId="77777777" w:rsidR="00453353" w:rsidRPr="00971C05" w:rsidRDefault="00453353">
            <w:pPr>
              <w:jc w:val="center"/>
              <w:rPr>
                <w:rFonts w:ascii="Arial" w:hAnsi="Arial" w:cs="Arial"/>
                <w:b/>
                <w:bCs/>
                <w:color w:val="000000"/>
                <w:sz w:val="22"/>
                <w:szCs w:val="22"/>
              </w:rPr>
            </w:pPr>
            <w:r w:rsidRPr="00971C05">
              <w:rPr>
                <w:rFonts w:ascii="Arial" w:hAnsi="Arial" w:cs="Arial"/>
                <w:b/>
                <w:bCs/>
                <w:color w:val="000000"/>
                <w:sz w:val="22"/>
                <w:szCs w:val="22"/>
              </w:rPr>
              <w:t>SE</w:t>
            </w:r>
          </w:p>
        </w:tc>
        <w:tc>
          <w:tcPr>
            <w:tcW w:w="1380" w:type="dxa"/>
            <w:gridSpan w:val="2"/>
            <w:tcBorders>
              <w:top w:val="nil"/>
              <w:left w:val="nil"/>
              <w:bottom w:val="single" w:sz="4" w:space="0" w:color="auto"/>
              <w:right w:val="nil"/>
            </w:tcBorders>
            <w:shd w:val="clear" w:color="auto" w:fill="auto"/>
            <w:noWrap/>
            <w:vAlign w:val="bottom"/>
            <w:hideMark/>
          </w:tcPr>
          <w:p w14:paraId="4322398F" w14:textId="77777777" w:rsidR="00453353" w:rsidRPr="00971C05" w:rsidRDefault="00453353">
            <w:pPr>
              <w:jc w:val="center"/>
              <w:rPr>
                <w:rFonts w:ascii="Arial" w:hAnsi="Arial" w:cs="Arial"/>
                <w:b/>
                <w:bCs/>
                <w:color w:val="000000"/>
                <w:sz w:val="22"/>
                <w:szCs w:val="22"/>
              </w:rPr>
            </w:pPr>
            <w:r w:rsidRPr="00971C05">
              <w:rPr>
                <w:rFonts w:ascii="Arial" w:hAnsi="Arial" w:cs="Arial"/>
                <w:b/>
                <w:bCs/>
                <w:color w:val="000000"/>
                <w:sz w:val="22"/>
                <w:szCs w:val="22"/>
              </w:rPr>
              <w:t>t-value</w:t>
            </w:r>
          </w:p>
        </w:tc>
        <w:tc>
          <w:tcPr>
            <w:tcW w:w="1380" w:type="dxa"/>
            <w:gridSpan w:val="2"/>
            <w:tcBorders>
              <w:top w:val="nil"/>
              <w:left w:val="nil"/>
              <w:bottom w:val="single" w:sz="4" w:space="0" w:color="auto"/>
              <w:right w:val="nil"/>
            </w:tcBorders>
            <w:shd w:val="clear" w:color="auto" w:fill="auto"/>
            <w:noWrap/>
            <w:vAlign w:val="bottom"/>
            <w:hideMark/>
          </w:tcPr>
          <w:p w14:paraId="1306F79F" w14:textId="77777777" w:rsidR="00453353" w:rsidRPr="00971C05" w:rsidRDefault="00453353">
            <w:pPr>
              <w:jc w:val="center"/>
              <w:rPr>
                <w:rFonts w:ascii="Arial" w:hAnsi="Arial" w:cs="Arial"/>
                <w:b/>
                <w:bCs/>
                <w:color w:val="000000"/>
                <w:sz w:val="22"/>
                <w:szCs w:val="22"/>
              </w:rPr>
            </w:pPr>
            <w:r w:rsidRPr="00971C05">
              <w:rPr>
                <w:rFonts w:ascii="Arial" w:hAnsi="Arial" w:cs="Arial"/>
                <w:b/>
                <w:bCs/>
                <w:color w:val="000000"/>
                <w:sz w:val="22"/>
                <w:szCs w:val="22"/>
              </w:rPr>
              <w:t>p-value</w:t>
            </w:r>
          </w:p>
        </w:tc>
      </w:tr>
      <w:tr w:rsidR="00453353" w:rsidRPr="00971C05" w14:paraId="154BA449" w14:textId="77777777" w:rsidTr="00453353">
        <w:trPr>
          <w:trHeight w:val="300"/>
        </w:trPr>
        <w:tc>
          <w:tcPr>
            <w:tcW w:w="2016" w:type="dxa"/>
            <w:tcBorders>
              <w:top w:val="single" w:sz="4" w:space="0" w:color="auto"/>
              <w:left w:val="nil"/>
              <w:bottom w:val="nil"/>
              <w:right w:val="nil"/>
            </w:tcBorders>
            <w:shd w:val="clear" w:color="auto" w:fill="auto"/>
            <w:noWrap/>
            <w:vAlign w:val="bottom"/>
            <w:hideMark/>
          </w:tcPr>
          <w:p w14:paraId="42AD9F05" w14:textId="77777777" w:rsidR="00453353" w:rsidRPr="00971C05" w:rsidRDefault="00453353">
            <w:pPr>
              <w:rPr>
                <w:rFonts w:ascii="Arial" w:hAnsi="Arial" w:cs="Arial"/>
                <w:b/>
                <w:bCs/>
                <w:color w:val="000000"/>
                <w:sz w:val="22"/>
                <w:szCs w:val="22"/>
              </w:rPr>
            </w:pPr>
            <w:r w:rsidRPr="00971C05">
              <w:rPr>
                <w:rFonts w:ascii="Arial" w:hAnsi="Arial" w:cs="Arial"/>
                <w:b/>
                <w:bCs/>
                <w:color w:val="000000"/>
                <w:sz w:val="22"/>
                <w:szCs w:val="22"/>
              </w:rPr>
              <w:t>Core model</w:t>
            </w:r>
          </w:p>
        </w:tc>
        <w:tc>
          <w:tcPr>
            <w:tcW w:w="1380" w:type="dxa"/>
            <w:gridSpan w:val="2"/>
            <w:tcBorders>
              <w:top w:val="single" w:sz="4" w:space="0" w:color="auto"/>
              <w:left w:val="nil"/>
              <w:bottom w:val="nil"/>
              <w:right w:val="nil"/>
            </w:tcBorders>
            <w:shd w:val="clear" w:color="auto" w:fill="auto"/>
            <w:noWrap/>
            <w:vAlign w:val="bottom"/>
            <w:hideMark/>
          </w:tcPr>
          <w:p w14:paraId="19BA5D8F" w14:textId="77777777" w:rsidR="00453353" w:rsidRPr="00971C05" w:rsidRDefault="00453353">
            <w:pPr>
              <w:rPr>
                <w:rFonts w:ascii="Arial" w:hAnsi="Arial" w:cs="Arial"/>
                <w:b/>
                <w:bCs/>
                <w:color w:val="000000"/>
                <w:sz w:val="22"/>
                <w:szCs w:val="22"/>
              </w:rPr>
            </w:pPr>
          </w:p>
        </w:tc>
        <w:tc>
          <w:tcPr>
            <w:tcW w:w="1380" w:type="dxa"/>
            <w:gridSpan w:val="2"/>
            <w:tcBorders>
              <w:top w:val="single" w:sz="4" w:space="0" w:color="auto"/>
              <w:left w:val="nil"/>
              <w:bottom w:val="nil"/>
              <w:right w:val="nil"/>
            </w:tcBorders>
            <w:shd w:val="clear" w:color="auto" w:fill="auto"/>
            <w:noWrap/>
            <w:vAlign w:val="bottom"/>
            <w:hideMark/>
          </w:tcPr>
          <w:p w14:paraId="1DA3E927" w14:textId="77777777" w:rsidR="00453353" w:rsidRPr="00971C05" w:rsidRDefault="00453353">
            <w:pPr>
              <w:jc w:val="center"/>
              <w:rPr>
                <w:rFonts w:ascii="Arial" w:hAnsi="Arial" w:cs="Arial"/>
                <w:sz w:val="20"/>
                <w:szCs w:val="20"/>
              </w:rPr>
            </w:pPr>
          </w:p>
        </w:tc>
        <w:tc>
          <w:tcPr>
            <w:tcW w:w="1380" w:type="dxa"/>
            <w:gridSpan w:val="2"/>
            <w:tcBorders>
              <w:top w:val="single" w:sz="4" w:space="0" w:color="auto"/>
              <w:left w:val="nil"/>
              <w:bottom w:val="nil"/>
              <w:right w:val="nil"/>
            </w:tcBorders>
            <w:shd w:val="clear" w:color="auto" w:fill="auto"/>
            <w:noWrap/>
            <w:vAlign w:val="bottom"/>
            <w:hideMark/>
          </w:tcPr>
          <w:p w14:paraId="34344B78" w14:textId="77777777" w:rsidR="00453353" w:rsidRPr="00971C05" w:rsidRDefault="00453353">
            <w:pPr>
              <w:jc w:val="center"/>
              <w:rPr>
                <w:rFonts w:ascii="Arial" w:hAnsi="Arial" w:cs="Arial"/>
                <w:sz w:val="20"/>
                <w:szCs w:val="20"/>
              </w:rPr>
            </w:pPr>
          </w:p>
        </w:tc>
        <w:tc>
          <w:tcPr>
            <w:tcW w:w="1380" w:type="dxa"/>
            <w:gridSpan w:val="2"/>
            <w:tcBorders>
              <w:top w:val="single" w:sz="4" w:space="0" w:color="auto"/>
              <w:left w:val="nil"/>
              <w:bottom w:val="nil"/>
              <w:right w:val="nil"/>
            </w:tcBorders>
            <w:shd w:val="clear" w:color="auto" w:fill="auto"/>
            <w:noWrap/>
            <w:vAlign w:val="bottom"/>
            <w:hideMark/>
          </w:tcPr>
          <w:p w14:paraId="55400D50" w14:textId="77777777" w:rsidR="00453353" w:rsidRPr="00971C05" w:rsidRDefault="00453353">
            <w:pPr>
              <w:jc w:val="center"/>
              <w:rPr>
                <w:rFonts w:ascii="Arial" w:hAnsi="Arial" w:cs="Arial"/>
                <w:sz w:val="20"/>
                <w:szCs w:val="20"/>
              </w:rPr>
            </w:pPr>
          </w:p>
        </w:tc>
      </w:tr>
      <w:tr w:rsidR="00453353" w:rsidRPr="00971C05" w14:paraId="422EEFD1" w14:textId="77777777" w:rsidTr="00453353">
        <w:trPr>
          <w:trHeight w:val="300"/>
        </w:trPr>
        <w:tc>
          <w:tcPr>
            <w:tcW w:w="2016" w:type="dxa"/>
            <w:tcBorders>
              <w:top w:val="nil"/>
              <w:left w:val="nil"/>
              <w:bottom w:val="nil"/>
              <w:right w:val="nil"/>
            </w:tcBorders>
            <w:shd w:val="clear" w:color="auto" w:fill="auto"/>
            <w:noWrap/>
            <w:vAlign w:val="bottom"/>
            <w:hideMark/>
          </w:tcPr>
          <w:p w14:paraId="11EA3F6B" w14:textId="77777777" w:rsidR="00453353" w:rsidRPr="00971C05" w:rsidRDefault="00453353">
            <w:pPr>
              <w:rPr>
                <w:rFonts w:ascii="Arial" w:hAnsi="Arial" w:cs="Arial"/>
                <w:color w:val="000000"/>
                <w:sz w:val="22"/>
                <w:szCs w:val="22"/>
              </w:rPr>
            </w:pPr>
            <w:r w:rsidRPr="00971C05">
              <w:rPr>
                <w:rFonts w:ascii="Arial" w:hAnsi="Arial" w:cs="Arial"/>
                <w:color w:val="000000"/>
                <w:sz w:val="22"/>
                <w:szCs w:val="22"/>
              </w:rPr>
              <w:t>Intercept</w:t>
            </w:r>
          </w:p>
        </w:tc>
        <w:tc>
          <w:tcPr>
            <w:tcW w:w="1380" w:type="dxa"/>
            <w:gridSpan w:val="2"/>
            <w:tcBorders>
              <w:top w:val="nil"/>
              <w:left w:val="nil"/>
              <w:bottom w:val="nil"/>
              <w:right w:val="nil"/>
            </w:tcBorders>
            <w:shd w:val="clear" w:color="auto" w:fill="auto"/>
            <w:noWrap/>
            <w:vAlign w:val="bottom"/>
            <w:hideMark/>
          </w:tcPr>
          <w:p w14:paraId="628F9681"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2.51</w:t>
            </w:r>
          </w:p>
        </w:tc>
        <w:tc>
          <w:tcPr>
            <w:tcW w:w="1380" w:type="dxa"/>
            <w:gridSpan w:val="2"/>
            <w:tcBorders>
              <w:top w:val="nil"/>
              <w:left w:val="nil"/>
              <w:bottom w:val="nil"/>
              <w:right w:val="nil"/>
            </w:tcBorders>
            <w:shd w:val="clear" w:color="auto" w:fill="auto"/>
            <w:noWrap/>
            <w:vAlign w:val="bottom"/>
            <w:hideMark/>
          </w:tcPr>
          <w:p w14:paraId="398DBA44"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2.72</w:t>
            </w:r>
          </w:p>
        </w:tc>
        <w:tc>
          <w:tcPr>
            <w:tcW w:w="1380" w:type="dxa"/>
            <w:gridSpan w:val="2"/>
            <w:tcBorders>
              <w:top w:val="nil"/>
              <w:left w:val="nil"/>
              <w:bottom w:val="nil"/>
              <w:right w:val="nil"/>
            </w:tcBorders>
            <w:shd w:val="clear" w:color="auto" w:fill="auto"/>
            <w:noWrap/>
            <w:vAlign w:val="bottom"/>
            <w:hideMark/>
          </w:tcPr>
          <w:p w14:paraId="0D2F8FA8"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0.92</w:t>
            </w:r>
          </w:p>
        </w:tc>
        <w:tc>
          <w:tcPr>
            <w:tcW w:w="1380" w:type="dxa"/>
            <w:gridSpan w:val="2"/>
            <w:tcBorders>
              <w:top w:val="nil"/>
              <w:left w:val="nil"/>
              <w:bottom w:val="nil"/>
              <w:right w:val="nil"/>
            </w:tcBorders>
            <w:shd w:val="clear" w:color="auto" w:fill="auto"/>
            <w:noWrap/>
            <w:vAlign w:val="bottom"/>
            <w:hideMark/>
          </w:tcPr>
          <w:p w14:paraId="74A6E869"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0.364</w:t>
            </w:r>
          </w:p>
        </w:tc>
      </w:tr>
      <w:tr w:rsidR="00453353" w:rsidRPr="00971C05" w14:paraId="7EA6C769" w14:textId="77777777" w:rsidTr="00453353">
        <w:trPr>
          <w:trHeight w:val="300"/>
        </w:trPr>
        <w:tc>
          <w:tcPr>
            <w:tcW w:w="2016" w:type="dxa"/>
            <w:tcBorders>
              <w:top w:val="nil"/>
              <w:left w:val="nil"/>
              <w:bottom w:val="nil"/>
              <w:right w:val="nil"/>
            </w:tcBorders>
            <w:shd w:val="clear" w:color="auto" w:fill="auto"/>
            <w:noWrap/>
            <w:vAlign w:val="bottom"/>
            <w:hideMark/>
          </w:tcPr>
          <w:p w14:paraId="1DB2FF84" w14:textId="6E64C43A" w:rsidR="00453353" w:rsidRPr="00971C05" w:rsidRDefault="007226A8">
            <w:pPr>
              <w:rPr>
                <w:rFonts w:ascii="Arial" w:hAnsi="Arial" w:cs="Arial"/>
                <w:color w:val="000000"/>
                <w:sz w:val="22"/>
                <w:szCs w:val="22"/>
              </w:rPr>
            </w:pPr>
            <w:r w:rsidRPr="00971C05">
              <w:rPr>
                <w:rFonts w:ascii="Arial" w:hAnsi="Arial" w:cs="Arial"/>
                <w:color w:val="000000"/>
                <w:sz w:val="22"/>
                <w:szCs w:val="22"/>
              </w:rPr>
              <w:t>Gender</w:t>
            </w:r>
          </w:p>
        </w:tc>
        <w:tc>
          <w:tcPr>
            <w:tcW w:w="1380" w:type="dxa"/>
            <w:gridSpan w:val="2"/>
            <w:tcBorders>
              <w:top w:val="nil"/>
              <w:left w:val="nil"/>
              <w:bottom w:val="nil"/>
              <w:right w:val="nil"/>
            </w:tcBorders>
            <w:shd w:val="clear" w:color="auto" w:fill="auto"/>
            <w:noWrap/>
            <w:vAlign w:val="bottom"/>
            <w:hideMark/>
          </w:tcPr>
          <w:p w14:paraId="77013594"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0.45</w:t>
            </w:r>
          </w:p>
        </w:tc>
        <w:tc>
          <w:tcPr>
            <w:tcW w:w="1380" w:type="dxa"/>
            <w:gridSpan w:val="2"/>
            <w:tcBorders>
              <w:top w:val="nil"/>
              <w:left w:val="nil"/>
              <w:bottom w:val="nil"/>
              <w:right w:val="nil"/>
            </w:tcBorders>
            <w:shd w:val="clear" w:color="auto" w:fill="auto"/>
            <w:noWrap/>
            <w:vAlign w:val="bottom"/>
            <w:hideMark/>
          </w:tcPr>
          <w:p w14:paraId="04716BAD"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0.27</w:t>
            </w:r>
          </w:p>
        </w:tc>
        <w:tc>
          <w:tcPr>
            <w:tcW w:w="1380" w:type="dxa"/>
            <w:gridSpan w:val="2"/>
            <w:tcBorders>
              <w:top w:val="nil"/>
              <w:left w:val="nil"/>
              <w:bottom w:val="nil"/>
              <w:right w:val="nil"/>
            </w:tcBorders>
            <w:shd w:val="clear" w:color="auto" w:fill="auto"/>
            <w:noWrap/>
            <w:vAlign w:val="bottom"/>
            <w:hideMark/>
          </w:tcPr>
          <w:p w14:paraId="0E3C7789"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1.71</w:t>
            </w:r>
          </w:p>
        </w:tc>
        <w:tc>
          <w:tcPr>
            <w:tcW w:w="1380" w:type="dxa"/>
            <w:gridSpan w:val="2"/>
            <w:tcBorders>
              <w:top w:val="nil"/>
              <w:left w:val="nil"/>
              <w:bottom w:val="nil"/>
              <w:right w:val="nil"/>
            </w:tcBorders>
            <w:shd w:val="clear" w:color="auto" w:fill="auto"/>
            <w:noWrap/>
            <w:vAlign w:val="bottom"/>
            <w:hideMark/>
          </w:tcPr>
          <w:p w14:paraId="40C27246"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0.107</w:t>
            </w:r>
          </w:p>
        </w:tc>
      </w:tr>
      <w:tr w:rsidR="00453353" w:rsidRPr="00971C05" w14:paraId="58A284A6" w14:textId="77777777" w:rsidTr="00453353">
        <w:trPr>
          <w:trHeight w:val="300"/>
        </w:trPr>
        <w:tc>
          <w:tcPr>
            <w:tcW w:w="2016" w:type="dxa"/>
            <w:tcBorders>
              <w:top w:val="nil"/>
              <w:left w:val="nil"/>
              <w:bottom w:val="nil"/>
              <w:right w:val="nil"/>
            </w:tcBorders>
            <w:shd w:val="clear" w:color="auto" w:fill="auto"/>
            <w:noWrap/>
            <w:vAlign w:val="bottom"/>
            <w:hideMark/>
          </w:tcPr>
          <w:p w14:paraId="5F3CFB22" w14:textId="77777777" w:rsidR="00453353" w:rsidRPr="00971C05" w:rsidRDefault="00453353">
            <w:pPr>
              <w:rPr>
                <w:rFonts w:ascii="Arial" w:hAnsi="Arial" w:cs="Arial"/>
                <w:color w:val="000000"/>
                <w:sz w:val="22"/>
                <w:szCs w:val="22"/>
              </w:rPr>
            </w:pPr>
            <w:r w:rsidRPr="00971C05">
              <w:rPr>
                <w:rFonts w:ascii="Arial" w:hAnsi="Arial" w:cs="Arial"/>
                <w:color w:val="000000"/>
                <w:sz w:val="22"/>
                <w:szCs w:val="22"/>
              </w:rPr>
              <w:t>Scanner</w:t>
            </w:r>
          </w:p>
        </w:tc>
        <w:tc>
          <w:tcPr>
            <w:tcW w:w="1380" w:type="dxa"/>
            <w:gridSpan w:val="2"/>
            <w:tcBorders>
              <w:top w:val="nil"/>
              <w:left w:val="nil"/>
              <w:bottom w:val="nil"/>
              <w:right w:val="nil"/>
            </w:tcBorders>
            <w:shd w:val="clear" w:color="auto" w:fill="auto"/>
            <w:noWrap/>
            <w:vAlign w:val="bottom"/>
            <w:hideMark/>
          </w:tcPr>
          <w:p w14:paraId="417B2816"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0.96</w:t>
            </w:r>
          </w:p>
        </w:tc>
        <w:tc>
          <w:tcPr>
            <w:tcW w:w="1380" w:type="dxa"/>
            <w:gridSpan w:val="2"/>
            <w:tcBorders>
              <w:top w:val="nil"/>
              <w:left w:val="nil"/>
              <w:bottom w:val="nil"/>
              <w:right w:val="nil"/>
            </w:tcBorders>
            <w:shd w:val="clear" w:color="auto" w:fill="auto"/>
            <w:noWrap/>
            <w:vAlign w:val="bottom"/>
            <w:hideMark/>
          </w:tcPr>
          <w:p w14:paraId="2CBD9A93"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0.28</w:t>
            </w:r>
          </w:p>
        </w:tc>
        <w:tc>
          <w:tcPr>
            <w:tcW w:w="1380" w:type="dxa"/>
            <w:gridSpan w:val="2"/>
            <w:tcBorders>
              <w:top w:val="nil"/>
              <w:left w:val="nil"/>
              <w:bottom w:val="nil"/>
              <w:right w:val="nil"/>
            </w:tcBorders>
            <w:shd w:val="clear" w:color="auto" w:fill="auto"/>
            <w:noWrap/>
            <w:vAlign w:val="bottom"/>
            <w:hideMark/>
          </w:tcPr>
          <w:p w14:paraId="00DFD74B"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3.40</w:t>
            </w:r>
          </w:p>
        </w:tc>
        <w:tc>
          <w:tcPr>
            <w:tcW w:w="1380" w:type="dxa"/>
            <w:gridSpan w:val="2"/>
            <w:tcBorders>
              <w:top w:val="nil"/>
              <w:left w:val="nil"/>
              <w:bottom w:val="nil"/>
              <w:right w:val="nil"/>
            </w:tcBorders>
            <w:shd w:val="clear" w:color="auto" w:fill="auto"/>
            <w:noWrap/>
            <w:vAlign w:val="bottom"/>
            <w:hideMark/>
          </w:tcPr>
          <w:p w14:paraId="2652FC37" w14:textId="77777777" w:rsidR="00453353" w:rsidRPr="00971C05" w:rsidRDefault="00453353">
            <w:pPr>
              <w:jc w:val="center"/>
              <w:rPr>
                <w:rFonts w:ascii="Arial" w:hAnsi="Arial" w:cs="Arial"/>
                <w:b/>
                <w:bCs/>
                <w:color w:val="000000"/>
                <w:sz w:val="22"/>
                <w:szCs w:val="22"/>
              </w:rPr>
            </w:pPr>
            <w:r w:rsidRPr="00971C05">
              <w:rPr>
                <w:rFonts w:ascii="Arial" w:hAnsi="Arial" w:cs="Arial"/>
                <w:b/>
                <w:bCs/>
                <w:color w:val="000000"/>
                <w:sz w:val="22"/>
                <w:szCs w:val="22"/>
              </w:rPr>
              <w:t>0.004</w:t>
            </w:r>
          </w:p>
        </w:tc>
      </w:tr>
      <w:tr w:rsidR="00453353" w:rsidRPr="00971C05" w14:paraId="513219F4" w14:textId="77777777" w:rsidTr="00453353">
        <w:trPr>
          <w:trHeight w:val="300"/>
        </w:trPr>
        <w:tc>
          <w:tcPr>
            <w:tcW w:w="2016" w:type="dxa"/>
            <w:tcBorders>
              <w:top w:val="nil"/>
              <w:left w:val="nil"/>
              <w:bottom w:val="nil"/>
              <w:right w:val="nil"/>
            </w:tcBorders>
            <w:shd w:val="clear" w:color="auto" w:fill="auto"/>
            <w:noWrap/>
            <w:vAlign w:val="bottom"/>
            <w:hideMark/>
          </w:tcPr>
          <w:p w14:paraId="6DC7C242" w14:textId="77777777" w:rsidR="00453353" w:rsidRPr="00971C05" w:rsidRDefault="00453353">
            <w:pPr>
              <w:rPr>
                <w:rFonts w:ascii="Arial" w:hAnsi="Arial" w:cs="Arial"/>
                <w:color w:val="000000"/>
                <w:sz w:val="22"/>
                <w:szCs w:val="22"/>
              </w:rPr>
            </w:pPr>
            <w:r w:rsidRPr="00971C05">
              <w:rPr>
                <w:rFonts w:ascii="Arial" w:hAnsi="Arial" w:cs="Arial"/>
                <w:color w:val="000000"/>
                <w:sz w:val="22"/>
                <w:szCs w:val="22"/>
              </w:rPr>
              <w:t>Scan Visit</w:t>
            </w:r>
          </w:p>
        </w:tc>
        <w:tc>
          <w:tcPr>
            <w:tcW w:w="1380" w:type="dxa"/>
            <w:gridSpan w:val="2"/>
            <w:tcBorders>
              <w:top w:val="nil"/>
              <w:left w:val="nil"/>
              <w:bottom w:val="nil"/>
              <w:right w:val="nil"/>
            </w:tcBorders>
            <w:shd w:val="clear" w:color="auto" w:fill="auto"/>
            <w:noWrap/>
            <w:vAlign w:val="bottom"/>
            <w:hideMark/>
          </w:tcPr>
          <w:p w14:paraId="2374605B"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0.33</w:t>
            </w:r>
          </w:p>
        </w:tc>
        <w:tc>
          <w:tcPr>
            <w:tcW w:w="1380" w:type="dxa"/>
            <w:gridSpan w:val="2"/>
            <w:tcBorders>
              <w:top w:val="nil"/>
              <w:left w:val="nil"/>
              <w:bottom w:val="nil"/>
              <w:right w:val="nil"/>
            </w:tcBorders>
            <w:shd w:val="clear" w:color="auto" w:fill="auto"/>
            <w:noWrap/>
            <w:vAlign w:val="bottom"/>
            <w:hideMark/>
          </w:tcPr>
          <w:p w14:paraId="42A138A2"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0.19</w:t>
            </w:r>
          </w:p>
        </w:tc>
        <w:tc>
          <w:tcPr>
            <w:tcW w:w="1380" w:type="dxa"/>
            <w:gridSpan w:val="2"/>
            <w:tcBorders>
              <w:top w:val="nil"/>
              <w:left w:val="nil"/>
              <w:bottom w:val="nil"/>
              <w:right w:val="nil"/>
            </w:tcBorders>
            <w:shd w:val="clear" w:color="auto" w:fill="auto"/>
            <w:noWrap/>
            <w:vAlign w:val="bottom"/>
            <w:hideMark/>
          </w:tcPr>
          <w:p w14:paraId="3E0673D2"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1.67</w:t>
            </w:r>
          </w:p>
        </w:tc>
        <w:tc>
          <w:tcPr>
            <w:tcW w:w="1380" w:type="dxa"/>
            <w:gridSpan w:val="2"/>
            <w:tcBorders>
              <w:top w:val="nil"/>
              <w:left w:val="nil"/>
              <w:bottom w:val="nil"/>
              <w:right w:val="nil"/>
            </w:tcBorders>
            <w:shd w:val="clear" w:color="auto" w:fill="auto"/>
            <w:noWrap/>
            <w:vAlign w:val="bottom"/>
            <w:hideMark/>
          </w:tcPr>
          <w:p w14:paraId="18961862"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0.116</w:t>
            </w:r>
          </w:p>
        </w:tc>
      </w:tr>
      <w:tr w:rsidR="00453353" w:rsidRPr="00971C05" w14:paraId="1AE4AAF6" w14:textId="77777777" w:rsidTr="00453353">
        <w:trPr>
          <w:trHeight w:val="300"/>
        </w:trPr>
        <w:tc>
          <w:tcPr>
            <w:tcW w:w="2016" w:type="dxa"/>
            <w:tcBorders>
              <w:top w:val="nil"/>
              <w:left w:val="nil"/>
              <w:bottom w:val="nil"/>
              <w:right w:val="nil"/>
            </w:tcBorders>
            <w:shd w:val="clear" w:color="auto" w:fill="auto"/>
            <w:noWrap/>
            <w:vAlign w:val="bottom"/>
            <w:hideMark/>
          </w:tcPr>
          <w:p w14:paraId="0A1A81E2" w14:textId="77777777" w:rsidR="00453353" w:rsidRPr="00971C05" w:rsidRDefault="00453353">
            <w:pPr>
              <w:rPr>
                <w:rFonts w:ascii="Arial" w:hAnsi="Arial" w:cs="Arial"/>
                <w:color w:val="000000"/>
                <w:sz w:val="22"/>
                <w:szCs w:val="22"/>
              </w:rPr>
            </w:pPr>
            <w:r w:rsidRPr="00971C05">
              <w:rPr>
                <w:rFonts w:ascii="Arial" w:hAnsi="Arial" w:cs="Arial"/>
                <w:color w:val="000000"/>
                <w:sz w:val="22"/>
                <w:szCs w:val="22"/>
              </w:rPr>
              <w:t>Scan Order</w:t>
            </w:r>
          </w:p>
        </w:tc>
        <w:tc>
          <w:tcPr>
            <w:tcW w:w="1380" w:type="dxa"/>
            <w:gridSpan w:val="2"/>
            <w:tcBorders>
              <w:top w:val="nil"/>
              <w:left w:val="nil"/>
              <w:bottom w:val="nil"/>
              <w:right w:val="nil"/>
            </w:tcBorders>
            <w:shd w:val="clear" w:color="auto" w:fill="auto"/>
            <w:noWrap/>
            <w:vAlign w:val="bottom"/>
            <w:hideMark/>
          </w:tcPr>
          <w:p w14:paraId="35F55F38"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0.24</w:t>
            </w:r>
          </w:p>
        </w:tc>
        <w:tc>
          <w:tcPr>
            <w:tcW w:w="1380" w:type="dxa"/>
            <w:gridSpan w:val="2"/>
            <w:tcBorders>
              <w:top w:val="nil"/>
              <w:left w:val="nil"/>
              <w:bottom w:val="nil"/>
              <w:right w:val="nil"/>
            </w:tcBorders>
            <w:shd w:val="clear" w:color="auto" w:fill="auto"/>
            <w:noWrap/>
            <w:vAlign w:val="bottom"/>
            <w:hideMark/>
          </w:tcPr>
          <w:p w14:paraId="2152AFF4"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0.27</w:t>
            </w:r>
          </w:p>
        </w:tc>
        <w:tc>
          <w:tcPr>
            <w:tcW w:w="1380" w:type="dxa"/>
            <w:gridSpan w:val="2"/>
            <w:tcBorders>
              <w:top w:val="nil"/>
              <w:left w:val="nil"/>
              <w:bottom w:val="nil"/>
              <w:right w:val="nil"/>
            </w:tcBorders>
            <w:shd w:val="clear" w:color="auto" w:fill="auto"/>
            <w:noWrap/>
            <w:vAlign w:val="bottom"/>
            <w:hideMark/>
          </w:tcPr>
          <w:p w14:paraId="7C34D77D"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0.87</w:t>
            </w:r>
          </w:p>
        </w:tc>
        <w:tc>
          <w:tcPr>
            <w:tcW w:w="1380" w:type="dxa"/>
            <w:gridSpan w:val="2"/>
            <w:tcBorders>
              <w:top w:val="nil"/>
              <w:left w:val="nil"/>
              <w:bottom w:val="nil"/>
              <w:right w:val="nil"/>
            </w:tcBorders>
            <w:shd w:val="clear" w:color="auto" w:fill="auto"/>
            <w:noWrap/>
            <w:vAlign w:val="bottom"/>
            <w:hideMark/>
          </w:tcPr>
          <w:p w14:paraId="123BCAED"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0.398</w:t>
            </w:r>
          </w:p>
        </w:tc>
      </w:tr>
      <w:tr w:rsidR="00453353" w:rsidRPr="00971C05" w14:paraId="011A9B70" w14:textId="77777777" w:rsidTr="00453353">
        <w:trPr>
          <w:trHeight w:val="300"/>
        </w:trPr>
        <w:tc>
          <w:tcPr>
            <w:tcW w:w="2016" w:type="dxa"/>
            <w:tcBorders>
              <w:top w:val="nil"/>
              <w:left w:val="nil"/>
              <w:bottom w:val="nil"/>
              <w:right w:val="nil"/>
            </w:tcBorders>
            <w:shd w:val="clear" w:color="auto" w:fill="auto"/>
            <w:noWrap/>
            <w:vAlign w:val="bottom"/>
            <w:hideMark/>
          </w:tcPr>
          <w:p w14:paraId="517F5012" w14:textId="77777777" w:rsidR="00453353" w:rsidRPr="00971C05" w:rsidRDefault="00453353">
            <w:pPr>
              <w:rPr>
                <w:rFonts w:ascii="Arial" w:hAnsi="Arial" w:cs="Arial"/>
                <w:color w:val="000000"/>
                <w:sz w:val="22"/>
                <w:szCs w:val="22"/>
              </w:rPr>
            </w:pPr>
            <w:r w:rsidRPr="00971C05">
              <w:rPr>
                <w:rFonts w:ascii="Arial" w:hAnsi="Arial" w:cs="Arial"/>
                <w:color w:val="000000"/>
                <w:sz w:val="22"/>
                <w:szCs w:val="22"/>
              </w:rPr>
              <w:t>DLMO</w:t>
            </w:r>
          </w:p>
        </w:tc>
        <w:tc>
          <w:tcPr>
            <w:tcW w:w="1380" w:type="dxa"/>
            <w:gridSpan w:val="2"/>
            <w:tcBorders>
              <w:top w:val="nil"/>
              <w:left w:val="nil"/>
              <w:bottom w:val="nil"/>
              <w:right w:val="nil"/>
            </w:tcBorders>
            <w:shd w:val="clear" w:color="auto" w:fill="auto"/>
            <w:noWrap/>
            <w:vAlign w:val="bottom"/>
            <w:hideMark/>
          </w:tcPr>
          <w:p w14:paraId="1C2F9EEE"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-0.18</w:t>
            </w:r>
          </w:p>
        </w:tc>
        <w:tc>
          <w:tcPr>
            <w:tcW w:w="1380" w:type="dxa"/>
            <w:gridSpan w:val="2"/>
            <w:tcBorders>
              <w:top w:val="nil"/>
              <w:left w:val="nil"/>
              <w:bottom w:val="nil"/>
              <w:right w:val="nil"/>
            </w:tcBorders>
            <w:shd w:val="clear" w:color="auto" w:fill="auto"/>
            <w:noWrap/>
            <w:vAlign w:val="bottom"/>
            <w:hideMark/>
          </w:tcPr>
          <w:p w14:paraId="69F0C283"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0.13</w:t>
            </w:r>
          </w:p>
        </w:tc>
        <w:tc>
          <w:tcPr>
            <w:tcW w:w="1380" w:type="dxa"/>
            <w:gridSpan w:val="2"/>
            <w:tcBorders>
              <w:top w:val="nil"/>
              <w:left w:val="nil"/>
              <w:bottom w:val="nil"/>
              <w:right w:val="nil"/>
            </w:tcBorders>
            <w:shd w:val="clear" w:color="auto" w:fill="auto"/>
            <w:noWrap/>
            <w:vAlign w:val="bottom"/>
            <w:hideMark/>
          </w:tcPr>
          <w:p w14:paraId="54630251"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-1.38</w:t>
            </w:r>
          </w:p>
        </w:tc>
        <w:tc>
          <w:tcPr>
            <w:tcW w:w="1380" w:type="dxa"/>
            <w:gridSpan w:val="2"/>
            <w:tcBorders>
              <w:top w:val="nil"/>
              <w:left w:val="nil"/>
              <w:bottom w:val="nil"/>
              <w:right w:val="nil"/>
            </w:tcBorders>
            <w:shd w:val="clear" w:color="auto" w:fill="auto"/>
            <w:noWrap/>
            <w:vAlign w:val="bottom"/>
            <w:hideMark/>
          </w:tcPr>
          <w:p w14:paraId="755CB863"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0.179</w:t>
            </w:r>
          </w:p>
        </w:tc>
      </w:tr>
      <w:tr w:rsidR="00453353" w:rsidRPr="00971C05" w14:paraId="359C1FBA" w14:textId="77777777" w:rsidTr="00453353">
        <w:trPr>
          <w:trHeight w:val="300"/>
        </w:trPr>
        <w:tc>
          <w:tcPr>
            <w:tcW w:w="2016" w:type="dxa"/>
            <w:tcBorders>
              <w:top w:val="nil"/>
              <w:left w:val="nil"/>
              <w:bottom w:val="nil"/>
              <w:right w:val="nil"/>
            </w:tcBorders>
            <w:shd w:val="clear" w:color="auto" w:fill="auto"/>
            <w:noWrap/>
            <w:vAlign w:val="bottom"/>
            <w:hideMark/>
          </w:tcPr>
          <w:p w14:paraId="74C9D9B2" w14:textId="77777777" w:rsidR="00453353" w:rsidRPr="00971C05" w:rsidRDefault="00453353">
            <w:pPr>
              <w:rPr>
                <w:rFonts w:ascii="Arial" w:hAnsi="Arial" w:cs="Arial"/>
                <w:color w:val="000000"/>
                <w:sz w:val="22"/>
                <w:szCs w:val="22"/>
              </w:rPr>
            </w:pPr>
            <w:r w:rsidRPr="00971C05">
              <w:rPr>
                <w:rFonts w:ascii="Arial" w:hAnsi="Arial" w:cs="Arial"/>
                <w:color w:val="000000"/>
                <w:sz w:val="22"/>
                <w:szCs w:val="22"/>
              </w:rPr>
              <w:t>Align vs Misalign</w:t>
            </w:r>
          </w:p>
        </w:tc>
        <w:tc>
          <w:tcPr>
            <w:tcW w:w="1380" w:type="dxa"/>
            <w:gridSpan w:val="2"/>
            <w:tcBorders>
              <w:top w:val="nil"/>
              <w:left w:val="nil"/>
              <w:bottom w:val="nil"/>
              <w:right w:val="nil"/>
            </w:tcBorders>
            <w:shd w:val="clear" w:color="auto" w:fill="auto"/>
            <w:noWrap/>
            <w:vAlign w:val="bottom"/>
            <w:hideMark/>
          </w:tcPr>
          <w:p w14:paraId="7EB182D7"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0.67</w:t>
            </w:r>
          </w:p>
        </w:tc>
        <w:tc>
          <w:tcPr>
            <w:tcW w:w="1380" w:type="dxa"/>
            <w:gridSpan w:val="2"/>
            <w:tcBorders>
              <w:top w:val="nil"/>
              <w:left w:val="nil"/>
              <w:bottom w:val="nil"/>
              <w:right w:val="nil"/>
            </w:tcBorders>
            <w:shd w:val="clear" w:color="auto" w:fill="auto"/>
            <w:noWrap/>
            <w:vAlign w:val="bottom"/>
            <w:hideMark/>
          </w:tcPr>
          <w:p w14:paraId="7AF55D2D"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0.25</w:t>
            </w:r>
          </w:p>
        </w:tc>
        <w:tc>
          <w:tcPr>
            <w:tcW w:w="1380" w:type="dxa"/>
            <w:gridSpan w:val="2"/>
            <w:tcBorders>
              <w:top w:val="nil"/>
              <w:left w:val="nil"/>
              <w:bottom w:val="nil"/>
              <w:right w:val="nil"/>
            </w:tcBorders>
            <w:shd w:val="clear" w:color="auto" w:fill="auto"/>
            <w:noWrap/>
            <w:vAlign w:val="bottom"/>
            <w:hideMark/>
          </w:tcPr>
          <w:p w14:paraId="320476EB"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2.69</w:t>
            </w:r>
          </w:p>
        </w:tc>
        <w:tc>
          <w:tcPr>
            <w:tcW w:w="1380" w:type="dxa"/>
            <w:gridSpan w:val="2"/>
            <w:tcBorders>
              <w:top w:val="nil"/>
              <w:left w:val="nil"/>
              <w:bottom w:val="nil"/>
              <w:right w:val="nil"/>
            </w:tcBorders>
            <w:shd w:val="clear" w:color="auto" w:fill="auto"/>
            <w:noWrap/>
            <w:vAlign w:val="bottom"/>
            <w:hideMark/>
          </w:tcPr>
          <w:p w14:paraId="7052DAAD" w14:textId="77777777" w:rsidR="00453353" w:rsidRPr="00971C05" w:rsidRDefault="00453353">
            <w:pPr>
              <w:jc w:val="center"/>
              <w:rPr>
                <w:rFonts w:ascii="Arial" w:hAnsi="Arial" w:cs="Arial"/>
                <w:b/>
                <w:bCs/>
                <w:color w:val="000000"/>
                <w:sz w:val="22"/>
                <w:szCs w:val="22"/>
              </w:rPr>
            </w:pPr>
            <w:r w:rsidRPr="00971C05">
              <w:rPr>
                <w:rFonts w:ascii="Arial" w:hAnsi="Arial" w:cs="Arial"/>
                <w:b/>
                <w:bCs/>
                <w:color w:val="000000"/>
                <w:sz w:val="22"/>
                <w:szCs w:val="22"/>
              </w:rPr>
              <w:t>0.013</w:t>
            </w:r>
          </w:p>
        </w:tc>
      </w:tr>
      <w:tr w:rsidR="00453353" w:rsidRPr="00971C05" w14:paraId="010ECBCD" w14:textId="77777777" w:rsidTr="00453353">
        <w:trPr>
          <w:trHeight w:val="300"/>
        </w:trPr>
        <w:tc>
          <w:tcPr>
            <w:tcW w:w="2016" w:type="dxa"/>
            <w:tcBorders>
              <w:top w:val="nil"/>
              <w:left w:val="nil"/>
              <w:bottom w:val="nil"/>
              <w:right w:val="nil"/>
            </w:tcBorders>
            <w:shd w:val="clear" w:color="auto" w:fill="auto"/>
            <w:noWrap/>
            <w:vAlign w:val="bottom"/>
            <w:hideMark/>
          </w:tcPr>
          <w:p w14:paraId="4179E63B" w14:textId="77777777" w:rsidR="00453353" w:rsidRPr="00971C05" w:rsidRDefault="00453353">
            <w:pPr>
              <w:jc w:val="center"/>
              <w:rPr>
                <w:rFonts w:ascii="Arial" w:hAnsi="Arial" w:cs="Arial"/>
                <w:color w:val="000000"/>
                <w:sz w:val="22"/>
                <w:szCs w:val="22"/>
              </w:rPr>
            </w:pPr>
          </w:p>
        </w:tc>
        <w:tc>
          <w:tcPr>
            <w:tcW w:w="1380" w:type="dxa"/>
            <w:gridSpan w:val="2"/>
            <w:tcBorders>
              <w:top w:val="nil"/>
              <w:left w:val="nil"/>
              <w:bottom w:val="nil"/>
              <w:right w:val="nil"/>
            </w:tcBorders>
            <w:shd w:val="clear" w:color="auto" w:fill="auto"/>
            <w:noWrap/>
            <w:vAlign w:val="bottom"/>
            <w:hideMark/>
          </w:tcPr>
          <w:p w14:paraId="7C824018" w14:textId="77777777" w:rsidR="00453353" w:rsidRPr="00971C05" w:rsidRDefault="00453353">
            <w:pPr>
              <w:rPr>
                <w:rFonts w:ascii="Arial" w:hAnsi="Arial" w:cs="Arial"/>
                <w:sz w:val="20"/>
                <w:szCs w:val="20"/>
              </w:rPr>
            </w:pPr>
          </w:p>
        </w:tc>
        <w:tc>
          <w:tcPr>
            <w:tcW w:w="1380" w:type="dxa"/>
            <w:gridSpan w:val="2"/>
            <w:tcBorders>
              <w:top w:val="nil"/>
              <w:left w:val="nil"/>
              <w:bottom w:val="nil"/>
              <w:right w:val="nil"/>
            </w:tcBorders>
            <w:shd w:val="clear" w:color="auto" w:fill="auto"/>
            <w:noWrap/>
            <w:vAlign w:val="bottom"/>
            <w:hideMark/>
          </w:tcPr>
          <w:p w14:paraId="2BE1D0AE" w14:textId="77777777" w:rsidR="00453353" w:rsidRPr="00971C05" w:rsidRDefault="00453353">
            <w:pPr>
              <w:rPr>
                <w:rFonts w:ascii="Arial" w:hAnsi="Arial" w:cs="Arial"/>
                <w:sz w:val="20"/>
                <w:szCs w:val="20"/>
              </w:rPr>
            </w:pPr>
          </w:p>
        </w:tc>
        <w:tc>
          <w:tcPr>
            <w:tcW w:w="1380" w:type="dxa"/>
            <w:gridSpan w:val="2"/>
            <w:tcBorders>
              <w:top w:val="nil"/>
              <w:left w:val="nil"/>
              <w:bottom w:val="nil"/>
              <w:right w:val="nil"/>
            </w:tcBorders>
            <w:shd w:val="clear" w:color="auto" w:fill="auto"/>
            <w:noWrap/>
            <w:vAlign w:val="bottom"/>
            <w:hideMark/>
          </w:tcPr>
          <w:p w14:paraId="110F75B6" w14:textId="77777777" w:rsidR="00453353" w:rsidRPr="00971C05" w:rsidRDefault="00453353">
            <w:pPr>
              <w:rPr>
                <w:rFonts w:ascii="Arial" w:hAnsi="Arial" w:cs="Arial"/>
                <w:sz w:val="20"/>
                <w:szCs w:val="20"/>
              </w:rPr>
            </w:pPr>
          </w:p>
        </w:tc>
        <w:tc>
          <w:tcPr>
            <w:tcW w:w="1380" w:type="dxa"/>
            <w:gridSpan w:val="2"/>
            <w:tcBorders>
              <w:top w:val="nil"/>
              <w:left w:val="nil"/>
              <w:bottom w:val="nil"/>
              <w:right w:val="nil"/>
            </w:tcBorders>
            <w:shd w:val="clear" w:color="auto" w:fill="auto"/>
            <w:noWrap/>
            <w:vAlign w:val="bottom"/>
            <w:hideMark/>
          </w:tcPr>
          <w:p w14:paraId="19237A12" w14:textId="77777777" w:rsidR="00453353" w:rsidRPr="00971C05" w:rsidRDefault="00453353">
            <w:pPr>
              <w:rPr>
                <w:rFonts w:ascii="Arial" w:hAnsi="Arial" w:cs="Arial"/>
                <w:sz w:val="20"/>
                <w:szCs w:val="20"/>
              </w:rPr>
            </w:pPr>
          </w:p>
        </w:tc>
      </w:tr>
      <w:tr w:rsidR="00453353" w:rsidRPr="00971C05" w14:paraId="0684BE3B" w14:textId="77777777" w:rsidTr="00453353">
        <w:trPr>
          <w:gridAfter w:val="1"/>
          <w:wAfter w:w="436" w:type="dxa"/>
          <w:trHeight w:val="300"/>
        </w:trPr>
        <w:tc>
          <w:tcPr>
            <w:tcW w:w="2960" w:type="dxa"/>
            <w:gridSpan w:val="2"/>
            <w:tcBorders>
              <w:top w:val="nil"/>
              <w:left w:val="nil"/>
              <w:bottom w:val="nil"/>
              <w:right w:val="nil"/>
            </w:tcBorders>
            <w:shd w:val="clear" w:color="auto" w:fill="auto"/>
            <w:noWrap/>
            <w:vAlign w:val="bottom"/>
            <w:hideMark/>
          </w:tcPr>
          <w:p w14:paraId="2FAD20FC" w14:textId="77777777" w:rsidR="00453353" w:rsidRPr="00971C05" w:rsidRDefault="00453353">
            <w:pPr>
              <w:rPr>
                <w:rFonts w:ascii="Arial" w:hAnsi="Arial" w:cs="Arial"/>
                <w:b/>
                <w:bCs/>
                <w:color w:val="000000"/>
                <w:sz w:val="22"/>
                <w:szCs w:val="22"/>
              </w:rPr>
            </w:pPr>
            <w:r w:rsidRPr="00971C05">
              <w:rPr>
                <w:rFonts w:ascii="Arial" w:hAnsi="Arial" w:cs="Arial"/>
                <w:b/>
                <w:bCs/>
                <w:color w:val="000000"/>
                <w:sz w:val="22"/>
                <w:szCs w:val="22"/>
              </w:rPr>
              <w:t>Core model + lab night TST</w:t>
            </w:r>
          </w:p>
        </w:tc>
        <w:tc>
          <w:tcPr>
            <w:tcW w:w="1380" w:type="dxa"/>
            <w:gridSpan w:val="2"/>
            <w:tcBorders>
              <w:top w:val="nil"/>
              <w:left w:val="nil"/>
              <w:bottom w:val="nil"/>
              <w:right w:val="nil"/>
            </w:tcBorders>
            <w:shd w:val="clear" w:color="auto" w:fill="auto"/>
            <w:noWrap/>
            <w:vAlign w:val="center"/>
            <w:hideMark/>
          </w:tcPr>
          <w:p w14:paraId="1FD72F27" w14:textId="77777777" w:rsidR="00453353" w:rsidRPr="00971C05" w:rsidRDefault="00453353">
            <w:pPr>
              <w:rPr>
                <w:rFonts w:ascii="Arial" w:hAnsi="Arial" w:cs="Arial"/>
                <w:b/>
                <w:bCs/>
                <w:color w:val="000000"/>
                <w:sz w:val="22"/>
                <w:szCs w:val="22"/>
              </w:rPr>
            </w:pPr>
          </w:p>
        </w:tc>
        <w:tc>
          <w:tcPr>
            <w:tcW w:w="1380" w:type="dxa"/>
            <w:gridSpan w:val="2"/>
            <w:tcBorders>
              <w:top w:val="nil"/>
              <w:left w:val="nil"/>
              <w:bottom w:val="nil"/>
              <w:right w:val="nil"/>
            </w:tcBorders>
            <w:shd w:val="clear" w:color="auto" w:fill="auto"/>
            <w:noWrap/>
            <w:vAlign w:val="center"/>
            <w:hideMark/>
          </w:tcPr>
          <w:p w14:paraId="1D38B4B6" w14:textId="77777777" w:rsidR="00453353" w:rsidRPr="00971C05" w:rsidRDefault="00453353">
            <w:pPr>
              <w:jc w:val="center"/>
              <w:rPr>
                <w:rFonts w:ascii="Arial" w:hAnsi="Arial" w:cs="Arial"/>
                <w:sz w:val="20"/>
                <w:szCs w:val="20"/>
              </w:rPr>
            </w:pPr>
          </w:p>
        </w:tc>
        <w:tc>
          <w:tcPr>
            <w:tcW w:w="1380" w:type="dxa"/>
            <w:gridSpan w:val="2"/>
            <w:tcBorders>
              <w:top w:val="nil"/>
              <w:left w:val="nil"/>
              <w:bottom w:val="nil"/>
              <w:right w:val="nil"/>
            </w:tcBorders>
            <w:shd w:val="clear" w:color="auto" w:fill="auto"/>
            <w:noWrap/>
            <w:vAlign w:val="center"/>
            <w:hideMark/>
          </w:tcPr>
          <w:p w14:paraId="23797B87" w14:textId="77777777" w:rsidR="00453353" w:rsidRPr="00971C05" w:rsidRDefault="00453353">
            <w:pPr>
              <w:jc w:val="center"/>
              <w:rPr>
                <w:rFonts w:ascii="Arial" w:hAnsi="Arial" w:cs="Arial"/>
                <w:sz w:val="20"/>
                <w:szCs w:val="20"/>
              </w:rPr>
            </w:pPr>
          </w:p>
        </w:tc>
      </w:tr>
      <w:tr w:rsidR="00453353" w:rsidRPr="00971C05" w14:paraId="412F67F6" w14:textId="77777777" w:rsidTr="00453353">
        <w:trPr>
          <w:trHeight w:val="300"/>
        </w:trPr>
        <w:tc>
          <w:tcPr>
            <w:tcW w:w="2016" w:type="dxa"/>
            <w:tcBorders>
              <w:top w:val="nil"/>
              <w:left w:val="nil"/>
              <w:bottom w:val="nil"/>
              <w:right w:val="nil"/>
            </w:tcBorders>
            <w:shd w:val="clear" w:color="auto" w:fill="auto"/>
            <w:noWrap/>
            <w:vAlign w:val="bottom"/>
            <w:hideMark/>
          </w:tcPr>
          <w:p w14:paraId="2D82808A" w14:textId="77777777" w:rsidR="00453353" w:rsidRPr="00971C05" w:rsidRDefault="00453353">
            <w:pPr>
              <w:rPr>
                <w:rFonts w:ascii="Arial" w:hAnsi="Arial" w:cs="Arial"/>
                <w:color w:val="000000"/>
                <w:sz w:val="22"/>
                <w:szCs w:val="22"/>
              </w:rPr>
            </w:pPr>
            <w:r w:rsidRPr="00971C05">
              <w:rPr>
                <w:rFonts w:ascii="Arial" w:hAnsi="Arial" w:cs="Arial"/>
                <w:color w:val="000000"/>
                <w:sz w:val="22"/>
                <w:szCs w:val="22"/>
              </w:rPr>
              <w:t>Lab night TST</w:t>
            </w:r>
          </w:p>
        </w:tc>
        <w:tc>
          <w:tcPr>
            <w:tcW w:w="1380" w:type="dxa"/>
            <w:gridSpan w:val="2"/>
            <w:tcBorders>
              <w:top w:val="nil"/>
              <w:left w:val="nil"/>
              <w:bottom w:val="nil"/>
              <w:right w:val="nil"/>
            </w:tcBorders>
            <w:shd w:val="clear" w:color="auto" w:fill="auto"/>
            <w:noWrap/>
            <w:vAlign w:val="center"/>
            <w:hideMark/>
          </w:tcPr>
          <w:p w14:paraId="0289F894"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-0.17</w:t>
            </w:r>
          </w:p>
        </w:tc>
        <w:tc>
          <w:tcPr>
            <w:tcW w:w="1380" w:type="dxa"/>
            <w:gridSpan w:val="2"/>
            <w:tcBorders>
              <w:top w:val="nil"/>
              <w:left w:val="nil"/>
              <w:bottom w:val="nil"/>
              <w:right w:val="nil"/>
            </w:tcBorders>
            <w:shd w:val="clear" w:color="auto" w:fill="auto"/>
            <w:noWrap/>
            <w:vAlign w:val="center"/>
            <w:hideMark/>
          </w:tcPr>
          <w:p w14:paraId="0211F7B6"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0.17</w:t>
            </w:r>
          </w:p>
        </w:tc>
        <w:tc>
          <w:tcPr>
            <w:tcW w:w="1380" w:type="dxa"/>
            <w:gridSpan w:val="2"/>
            <w:tcBorders>
              <w:top w:val="nil"/>
              <w:left w:val="nil"/>
              <w:bottom w:val="nil"/>
              <w:right w:val="nil"/>
            </w:tcBorders>
            <w:shd w:val="clear" w:color="auto" w:fill="auto"/>
            <w:noWrap/>
            <w:vAlign w:val="center"/>
            <w:hideMark/>
          </w:tcPr>
          <w:p w14:paraId="0658A3DA"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-1.02</w:t>
            </w:r>
          </w:p>
        </w:tc>
        <w:tc>
          <w:tcPr>
            <w:tcW w:w="1380" w:type="dxa"/>
            <w:gridSpan w:val="2"/>
            <w:tcBorders>
              <w:top w:val="nil"/>
              <w:left w:val="nil"/>
              <w:bottom w:val="nil"/>
              <w:right w:val="nil"/>
            </w:tcBorders>
            <w:shd w:val="clear" w:color="auto" w:fill="auto"/>
            <w:noWrap/>
            <w:vAlign w:val="center"/>
            <w:hideMark/>
          </w:tcPr>
          <w:p w14:paraId="1192A0CC"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0.320</w:t>
            </w:r>
          </w:p>
        </w:tc>
      </w:tr>
      <w:tr w:rsidR="00453353" w:rsidRPr="00971C05" w14:paraId="4B93C0F8" w14:textId="77777777" w:rsidTr="00453353">
        <w:trPr>
          <w:trHeight w:val="300"/>
        </w:trPr>
        <w:tc>
          <w:tcPr>
            <w:tcW w:w="2016" w:type="dxa"/>
            <w:tcBorders>
              <w:top w:val="nil"/>
              <w:left w:val="nil"/>
              <w:bottom w:val="nil"/>
              <w:right w:val="nil"/>
            </w:tcBorders>
            <w:shd w:val="clear" w:color="auto" w:fill="auto"/>
            <w:noWrap/>
            <w:vAlign w:val="bottom"/>
            <w:hideMark/>
          </w:tcPr>
          <w:p w14:paraId="52B41312" w14:textId="77777777" w:rsidR="00453353" w:rsidRPr="00971C05" w:rsidRDefault="00453353">
            <w:pPr>
              <w:rPr>
                <w:rFonts w:ascii="Arial" w:hAnsi="Arial" w:cs="Arial"/>
                <w:color w:val="000000"/>
                <w:sz w:val="22"/>
                <w:szCs w:val="22"/>
              </w:rPr>
            </w:pPr>
            <w:r w:rsidRPr="00971C05">
              <w:rPr>
                <w:rFonts w:ascii="Arial" w:hAnsi="Arial" w:cs="Arial"/>
                <w:color w:val="000000"/>
                <w:sz w:val="22"/>
                <w:szCs w:val="22"/>
              </w:rPr>
              <w:t>Align vs Misalign</w:t>
            </w:r>
          </w:p>
        </w:tc>
        <w:tc>
          <w:tcPr>
            <w:tcW w:w="1380" w:type="dxa"/>
            <w:gridSpan w:val="2"/>
            <w:tcBorders>
              <w:top w:val="nil"/>
              <w:left w:val="nil"/>
              <w:bottom w:val="nil"/>
              <w:right w:val="nil"/>
            </w:tcBorders>
            <w:shd w:val="clear" w:color="auto" w:fill="auto"/>
            <w:noWrap/>
            <w:vAlign w:val="center"/>
            <w:hideMark/>
          </w:tcPr>
          <w:p w14:paraId="614C770C"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0.86</w:t>
            </w:r>
          </w:p>
        </w:tc>
        <w:tc>
          <w:tcPr>
            <w:tcW w:w="1380" w:type="dxa"/>
            <w:gridSpan w:val="2"/>
            <w:tcBorders>
              <w:top w:val="nil"/>
              <w:left w:val="nil"/>
              <w:bottom w:val="nil"/>
              <w:right w:val="nil"/>
            </w:tcBorders>
            <w:shd w:val="clear" w:color="auto" w:fill="auto"/>
            <w:noWrap/>
            <w:vAlign w:val="center"/>
            <w:hideMark/>
          </w:tcPr>
          <w:p w14:paraId="4D7FFB93"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0.31</w:t>
            </w:r>
          </w:p>
        </w:tc>
        <w:tc>
          <w:tcPr>
            <w:tcW w:w="1380" w:type="dxa"/>
            <w:gridSpan w:val="2"/>
            <w:tcBorders>
              <w:top w:val="nil"/>
              <w:left w:val="nil"/>
              <w:bottom w:val="nil"/>
              <w:right w:val="nil"/>
            </w:tcBorders>
            <w:shd w:val="clear" w:color="auto" w:fill="auto"/>
            <w:noWrap/>
            <w:vAlign w:val="center"/>
            <w:hideMark/>
          </w:tcPr>
          <w:p w14:paraId="41E305AD"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2.79</w:t>
            </w:r>
          </w:p>
        </w:tc>
        <w:tc>
          <w:tcPr>
            <w:tcW w:w="1380" w:type="dxa"/>
            <w:gridSpan w:val="2"/>
            <w:tcBorders>
              <w:top w:val="nil"/>
              <w:left w:val="nil"/>
              <w:bottom w:val="nil"/>
              <w:right w:val="nil"/>
            </w:tcBorders>
            <w:shd w:val="clear" w:color="auto" w:fill="auto"/>
            <w:noWrap/>
            <w:vAlign w:val="center"/>
            <w:hideMark/>
          </w:tcPr>
          <w:p w14:paraId="3D5D9E6E" w14:textId="77777777" w:rsidR="00453353" w:rsidRPr="00971C05" w:rsidRDefault="00453353">
            <w:pPr>
              <w:jc w:val="center"/>
              <w:rPr>
                <w:rFonts w:ascii="Arial" w:hAnsi="Arial" w:cs="Arial"/>
                <w:b/>
                <w:bCs/>
                <w:color w:val="000000"/>
                <w:sz w:val="22"/>
                <w:szCs w:val="22"/>
              </w:rPr>
            </w:pPr>
            <w:r w:rsidRPr="00971C05">
              <w:rPr>
                <w:rFonts w:ascii="Arial" w:hAnsi="Arial" w:cs="Arial"/>
                <w:b/>
                <w:bCs/>
                <w:color w:val="000000"/>
                <w:sz w:val="22"/>
                <w:szCs w:val="22"/>
              </w:rPr>
              <w:t>0.012</w:t>
            </w:r>
          </w:p>
        </w:tc>
      </w:tr>
      <w:tr w:rsidR="00453353" w:rsidRPr="00971C05" w14:paraId="36885A54" w14:textId="77777777" w:rsidTr="00453353">
        <w:trPr>
          <w:trHeight w:val="300"/>
        </w:trPr>
        <w:tc>
          <w:tcPr>
            <w:tcW w:w="2016" w:type="dxa"/>
            <w:tcBorders>
              <w:top w:val="nil"/>
              <w:left w:val="nil"/>
              <w:bottom w:val="nil"/>
              <w:right w:val="nil"/>
            </w:tcBorders>
            <w:shd w:val="clear" w:color="auto" w:fill="auto"/>
            <w:noWrap/>
            <w:vAlign w:val="bottom"/>
            <w:hideMark/>
          </w:tcPr>
          <w:p w14:paraId="7E5ED038" w14:textId="77777777" w:rsidR="00453353" w:rsidRPr="00971C05" w:rsidRDefault="00453353">
            <w:pPr>
              <w:jc w:val="center"/>
              <w:rPr>
                <w:rFonts w:ascii="Arial" w:hAnsi="Arial" w:cs="Arial"/>
                <w:color w:val="000000"/>
                <w:sz w:val="22"/>
                <w:szCs w:val="22"/>
              </w:rPr>
            </w:pPr>
          </w:p>
        </w:tc>
        <w:tc>
          <w:tcPr>
            <w:tcW w:w="1380" w:type="dxa"/>
            <w:gridSpan w:val="2"/>
            <w:tcBorders>
              <w:top w:val="nil"/>
              <w:left w:val="nil"/>
              <w:bottom w:val="nil"/>
              <w:right w:val="nil"/>
            </w:tcBorders>
            <w:shd w:val="clear" w:color="auto" w:fill="auto"/>
            <w:noWrap/>
            <w:vAlign w:val="center"/>
            <w:hideMark/>
          </w:tcPr>
          <w:p w14:paraId="1666E44A" w14:textId="77777777" w:rsidR="00453353" w:rsidRPr="00971C05" w:rsidRDefault="00453353">
            <w:pPr>
              <w:rPr>
                <w:rFonts w:ascii="Arial" w:hAnsi="Arial" w:cs="Arial"/>
                <w:sz w:val="20"/>
                <w:szCs w:val="20"/>
              </w:rPr>
            </w:pPr>
          </w:p>
        </w:tc>
        <w:tc>
          <w:tcPr>
            <w:tcW w:w="1380" w:type="dxa"/>
            <w:gridSpan w:val="2"/>
            <w:tcBorders>
              <w:top w:val="nil"/>
              <w:left w:val="nil"/>
              <w:bottom w:val="nil"/>
              <w:right w:val="nil"/>
            </w:tcBorders>
            <w:shd w:val="clear" w:color="auto" w:fill="auto"/>
            <w:noWrap/>
            <w:vAlign w:val="center"/>
            <w:hideMark/>
          </w:tcPr>
          <w:p w14:paraId="0450ACC0" w14:textId="77777777" w:rsidR="00453353" w:rsidRPr="00971C05" w:rsidRDefault="00453353">
            <w:pPr>
              <w:jc w:val="center"/>
              <w:rPr>
                <w:rFonts w:ascii="Arial" w:hAnsi="Arial" w:cs="Arial"/>
                <w:sz w:val="20"/>
                <w:szCs w:val="20"/>
              </w:rPr>
            </w:pPr>
          </w:p>
        </w:tc>
        <w:tc>
          <w:tcPr>
            <w:tcW w:w="1380" w:type="dxa"/>
            <w:gridSpan w:val="2"/>
            <w:tcBorders>
              <w:top w:val="nil"/>
              <w:left w:val="nil"/>
              <w:bottom w:val="nil"/>
              <w:right w:val="nil"/>
            </w:tcBorders>
            <w:shd w:val="clear" w:color="auto" w:fill="auto"/>
            <w:noWrap/>
            <w:vAlign w:val="center"/>
            <w:hideMark/>
          </w:tcPr>
          <w:p w14:paraId="25FFE844" w14:textId="77777777" w:rsidR="00453353" w:rsidRPr="00971C05" w:rsidRDefault="00453353">
            <w:pPr>
              <w:jc w:val="center"/>
              <w:rPr>
                <w:rFonts w:ascii="Arial" w:hAnsi="Arial" w:cs="Arial"/>
                <w:sz w:val="20"/>
                <w:szCs w:val="20"/>
              </w:rPr>
            </w:pPr>
          </w:p>
        </w:tc>
        <w:tc>
          <w:tcPr>
            <w:tcW w:w="1380" w:type="dxa"/>
            <w:gridSpan w:val="2"/>
            <w:tcBorders>
              <w:top w:val="nil"/>
              <w:left w:val="nil"/>
              <w:bottom w:val="nil"/>
              <w:right w:val="nil"/>
            </w:tcBorders>
            <w:shd w:val="clear" w:color="auto" w:fill="auto"/>
            <w:noWrap/>
            <w:vAlign w:val="center"/>
            <w:hideMark/>
          </w:tcPr>
          <w:p w14:paraId="657E3A1D" w14:textId="77777777" w:rsidR="00453353" w:rsidRPr="00971C05" w:rsidRDefault="00453353">
            <w:pPr>
              <w:jc w:val="center"/>
              <w:rPr>
                <w:rFonts w:ascii="Arial" w:hAnsi="Arial" w:cs="Arial"/>
                <w:sz w:val="20"/>
                <w:szCs w:val="20"/>
              </w:rPr>
            </w:pPr>
          </w:p>
        </w:tc>
      </w:tr>
      <w:tr w:rsidR="00453353" w:rsidRPr="00971C05" w14:paraId="22045578" w14:textId="77777777" w:rsidTr="00453353">
        <w:trPr>
          <w:gridAfter w:val="1"/>
          <w:wAfter w:w="436" w:type="dxa"/>
          <w:trHeight w:val="300"/>
        </w:trPr>
        <w:tc>
          <w:tcPr>
            <w:tcW w:w="2960" w:type="dxa"/>
            <w:gridSpan w:val="2"/>
            <w:tcBorders>
              <w:top w:val="nil"/>
              <w:left w:val="nil"/>
              <w:bottom w:val="nil"/>
              <w:right w:val="nil"/>
            </w:tcBorders>
            <w:shd w:val="clear" w:color="auto" w:fill="auto"/>
            <w:noWrap/>
            <w:vAlign w:val="bottom"/>
            <w:hideMark/>
          </w:tcPr>
          <w:p w14:paraId="27FE22A8" w14:textId="77777777" w:rsidR="00453353" w:rsidRPr="00971C05" w:rsidRDefault="00453353">
            <w:pPr>
              <w:rPr>
                <w:rFonts w:ascii="Arial" w:hAnsi="Arial" w:cs="Arial"/>
                <w:b/>
                <w:bCs/>
                <w:color w:val="000000"/>
                <w:sz w:val="22"/>
                <w:szCs w:val="22"/>
              </w:rPr>
            </w:pPr>
            <w:r w:rsidRPr="00971C05">
              <w:rPr>
                <w:rFonts w:ascii="Arial" w:hAnsi="Arial" w:cs="Arial"/>
                <w:b/>
                <w:bCs/>
                <w:color w:val="000000"/>
                <w:sz w:val="22"/>
                <w:szCs w:val="22"/>
              </w:rPr>
              <w:t>Core model + PVT</w:t>
            </w:r>
          </w:p>
        </w:tc>
        <w:tc>
          <w:tcPr>
            <w:tcW w:w="1380" w:type="dxa"/>
            <w:gridSpan w:val="2"/>
            <w:tcBorders>
              <w:top w:val="nil"/>
              <w:left w:val="nil"/>
              <w:bottom w:val="nil"/>
              <w:right w:val="nil"/>
            </w:tcBorders>
            <w:shd w:val="clear" w:color="auto" w:fill="auto"/>
            <w:noWrap/>
            <w:vAlign w:val="center"/>
            <w:hideMark/>
          </w:tcPr>
          <w:p w14:paraId="5B844E36" w14:textId="77777777" w:rsidR="00453353" w:rsidRPr="00971C05" w:rsidRDefault="00453353">
            <w:pPr>
              <w:rPr>
                <w:rFonts w:ascii="Arial" w:hAnsi="Arial" w:cs="Arial"/>
                <w:b/>
                <w:bCs/>
                <w:color w:val="000000"/>
                <w:sz w:val="22"/>
                <w:szCs w:val="22"/>
              </w:rPr>
            </w:pPr>
          </w:p>
        </w:tc>
        <w:tc>
          <w:tcPr>
            <w:tcW w:w="1380" w:type="dxa"/>
            <w:gridSpan w:val="2"/>
            <w:tcBorders>
              <w:top w:val="nil"/>
              <w:left w:val="nil"/>
              <w:bottom w:val="nil"/>
              <w:right w:val="nil"/>
            </w:tcBorders>
            <w:shd w:val="clear" w:color="auto" w:fill="auto"/>
            <w:noWrap/>
            <w:vAlign w:val="center"/>
            <w:hideMark/>
          </w:tcPr>
          <w:p w14:paraId="7DB95CE2" w14:textId="77777777" w:rsidR="00453353" w:rsidRPr="00971C05" w:rsidRDefault="00453353">
            <w:pPr>
              <w:jc w:val="center"/>
              <w:rPr>
                <w:rFonts w:ascii="Arial" w:hAnsi="Arial" w:cs="Arial"/>
                <w:sz w:val="20"/>
                <w:szCs w:val="20"/>
              </w:rPr>
            </w:pPr>
          </w:p>
        </w:tc>
        <w:tc>
          <w:tcPr>
            <w:tcW w:w="1380" w:type="dxa"/>
            <w:gridSpan w:val="2"/>
            <w:tcBorders>
              <w:top w:val="nil"/>
              <w:left w:val="nil"/>
              <w:bottom w:val="nil"/>
              <w:right w:val="nil"/>
            </w:tcBorders>
            <w:shd w:val="clear" w:color="auto" w:fill="auto"/>
            <w:noWrap/>
            <w:vAlign w:val="center"/>
            <w:hideMark/>
          </w:tcPr>
          <w:p w14:paraId="4B2D4030" w14:textId="77777777" w:rsidR="00453353" w:rsidRPr="00971C05" w:rsidRDefault="00453353">
            <w:pPr>
              <w:jc w:val="center"/>
              <w:rPr>
                <w:rFonts w:ascii="Arial" w:hAnsi="Arial" w:cs="Arial"/>
                <w:sz w:val="20"/>
                <w:szCs w:val="20"/>
              </w:rPr>
            </w:pPr>
          </w:p>
        </w:tc>
      </w:tr>
      <w:tr w:rsidR="00453353" w:rsidRPr="00971C05" w14:paraId="0E54070F" w14:textId="77777777" w:rsidTr="00453353">
        <w:trPr>
          <w:trHeight w:val="300"/>
        </w:trPr>
        <w:tc>
          <w:tcPr>
            <w:tcW w:w="2016" w:type="dxa"/>
            <w:tcBorders>
              <w:top w:val="nil"/>
              <w:left w:val="nil"/>
              <w:bottom w:val="nil"/>
              <w:right w:val="nil"/>
            </w:tcBorders>
            <w:shd w:val="clear" w:color="auto" w:fill="auto"/>
            <w:noWrap/>
            <w:vAlign w:val="bottom"/>
            <w:hideMark/>
          </w:tcPr>
          <w:p w14:paraId="1B4FA2E1" w14:textId="77777777" w:rsidR="00453353" w:rsidRPr="00971C05" w:rsidRDefault="00453353">
            <w:pPr>
              <w:rPr>
                <w:rFonts w:ascii="Arial" w:hAnsi="Arial" w:cs="Arial"/>
                <w:color w:val="000000"/>
                <w:sz w:val="22"/>
                <w:szCs w:val="22"/>
              </w:rPr>
            </w:pPr>
            <w:r w:rsidRPr="00971C05">
              <w:rPr>
                <w:rFonts w:ascii="Arial" w:hAnsi="Arial" w:cs="Arial"/>
                <w:color w:val="000000"/>
                <w:sz w:val="22"/>
                <w:szCs w:val="22"/>
              </w:rPr>
              <w:t>PVT</w:t>
            </w:r>
          </w:p>
        </w:tc>
        <w:tc>
          <w:tcPr>
            <w:tcW w:w="1380" w:type="dxa"/>
            <w:gridSpan w:val="2"/>
            <w:tcBorders>
              <w:top w:val="nil"/>
              <w:left w:val="nil"/>
              <w:bottom w:val="nil"/>
              <w:right w:val="nil"/>
            </w:tcBorders>
            <w:shd w:val="clear" w:color="auto" w:fill="auto"/>
            <w:noWrap/>
            <w:vAlign w:val="center"/>
            <w:hideMark/>
          </w:tcPr>
          <w:p w14:paraId="592853C0"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0.01</w:t>
            </w:r>
          </w:p>
        </w:tc>
        <w:tc>
          <w:tcPr>
            <w:tcW w:w="1380" w:type="dxa"/>
            <w:gridSpan w:val="2"/>
            <w:tcBorders>
              <w:top w:val="nil"/>
              <w:left w:val="nil"/>
              <w:bottom w:val="nil"/>
              <w:right w:val="nil"/>
            </w:tcBorders>
            <w:shd w:val="clear" w:color="auto" w:fill="auto"/>
            <w:noWrap/>
            <w:vAlign w:val="center"/>
            <w:hideMark/>
          </w:tcPr>
          <w:p w14:paraId="7B21C78F"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0.07</w:t>
            </w:r>
          </w:p>
        </w:tc>
        <w:tc>
          <w:tcPr>
            <w:tcW w:w="1380" w:type="dxa"/>
            <w:gridSpan w:val="2"/>
            <w:tcBorders>
              <w:top w:val="nil"/>
              <w:left w:val="nil"/>
              <w:bottom w:val="nil"/>
              <w:right w:val="nil"/>
            </w:tcBorders>
            <w:shd w:val="clear" w:color="auto" w:fill="auto"/>
            <w:noWrap/>
            <w:vAlign w:val="center"/>
            <w:hideMark/>
          </w:tcPr>
          <w:p w14:paraId="59F1BED8"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0.13</w:t>
            </w:r>
          </w:p>
        </w:tc>
        <w:tc>
          <w:tcPr>
            <w:tcW w:w="1380" w:type="dxa"/>
            <w:gridSpan w:val="2"/>
            <w:tcBorders>
              <w:top w:val="nil"/>
              <w:left w:val="nil"/>
              <w:bottom w:val="nil"/>
              <w:right w:val="nil"/>
            </w:tcBorders>
            <w:shd w:val="clear" w:color="auto" w:fill="auto"/>
            <w:noWrap/>
            <w:vAlign w:val="center"/>
            <w:hideMark/>
          </w:tcPr>
          <w:p w14:paraId="2A335516"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0.899</w:t>
            </w:r>
          </w:p>
        </w:tc>
      </w:tr>
      <w:tr w:rsidR="00453353" w:rsidRPr="00971C05" w14:paraId="117C0396" w14:textId="77777777" w:rsidTr="00453353">
        <w:trPr>
          <w:trHeight w:val="300"/>
        </w:trPr>
        <w:tc>
          <w:tcPr>
            <w:tcW w:w="2016" w:type="dxa"/>
            <w:tcBorders>
              <w:top w:val="nil"/>
              <w:left w:val="nil"/>
              <w:bottom w:val="single" w:sz="4" w:space="0" w:color="auto"/>
              <w:right w:val="nil"/>
            </w:tcBorders>
            <w:shd w:val="clear" w:color="auto" w:fill="auto"/>
            <w:noWrap/>
            <w:vAlign w:val="bottom"/>
            <w:hideMark/>
          </w:tcPr>
          <w:p w14:paraId="489F8AAA" w14:textId="77777777" w:rsidR="00453353" w:rsidRPr="00971C05" w:rsidRDefault="00453353">
            <w:pPr>
              <w:rPr>
                <w:rFonts w:ascii="Arial" w:hAnsi="Arial" w:cs="Arial"/>
                <w:color w:val="000000"/>
                <w:sz w:val="22"/>
                <w:szCs w:val="22"/>
              </w:rPr>
            </w:pPr>
            <w:r w:rsidRPr="00971C05">
              <w:rPr>
                <w:rFonts w:ascii="Arial" w:hAnsi="Arial" w:cs="Arial"/>
                <w:color w:val="000000"/>
                <w:sz w:val="22"/>
                <w:szCs w:val="22"/>
              </w:rPr>
              <w:t>Align vs Misalign</w:t>
            </w:r>
          </w:p>
        </w:tc>
        <w:tc>
          <w:tcPr>
            <w:tcW w:w="1380" w:type="dxa"/>
            <w:gridSpan w:val="2"/>
            <w:tcBorders>
              <w:top w:val="nil"/>
              <w:left w:val="nil"/>
              <w:bottom w:val="single" w:sz="4" w:space="0" w:color="auto"/>
              <w:right w:val="nil"/>
            </w:tcBorders>
            <w:shd w:val="clear" w:color="auto" w:fill="auto"/>
            <w:noWrap/>
            <w:vAlign w:val="center"/>
            <w:hideMark/>
          </w:tcPr>
          <w:p w14:paraId="2B9768C9"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0.87</w:t>
            </w:r>
          </w:p>
        </w:tc>
        <w:tc>
          <w:tcPr>
            <w:tcW w:w="1380" w:type="dxa"/>
            <w:gridSpan w:val="2"/>
            <w:tcBorders>
              <w:top w:val="nil"/>
              <w:left w:val="nil"/>
              <w:bottom w:val="single" w:sz="4" w:space="0" w:color="auto"/>
              <w:right w:val="nil"/>
            </w:tcBorders>
            <w:shd w:val="clear" w:color="auto" w:fill="auto"/>
            <w:noWrap/>
            <w:vAlign w:val="center"/>
            <w:hideMark/>
          </w:tcPr>
          <w:p w14:paraId="6A9BB65E"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0.31</w:t>
            </w:r>
          </w:p>
        </w:tc>
        <w:tc>
          <w:tcPr>
            <w:tcW w:w="1380" w:type="dxa"/>
            <w:gridSpan w:val="2"/>
            <w:tcBorders>
              <w:top w:val="nil"/>
              <w:left w:val="nil"/>
              <w:bottom w:val="single" w:sz="4" w:space="0" w:color="auto"/>
              <w:right w:val="nil"/>
            </w:tcBorders>
            <w:shd w:val="clear" w:color="auto" w:fill="auto"/>
            <w:noWrap/>
            <w:vAlign w:val="center"/>
            <w:hideMark/>
          </w:tcPr>
          <w:p w14:paraId="72B01BB2" w14:textId="77777777" w:rsidR="00453353" w:rsidRPr="00971C05" w:rsidRDefault="00453353">
            <w:pPr>
              <w:jc w:val="center"/>
              <w:rPr>
                <w:rFonts w:ascii="Arial" w:hAnsi="Arial" w:cs="Arial"/>
                <w:color w:val="000000"/>
                <w:sz w:val="22"/>
                <w:szCs w:val="22"/>
              </w:rPr>
            </w:pPr>
            <w:r w:rsidRPr="00971C05">
              <w:rPr>
                <w:rFonts w:ascii="Arial" w:hAnsi="Arial" w:cs="Arial"/>
                <w:color w:val="000000"/>
                <w:sz w:val="22"/>
                <w:szCs w:val="22"/>
              </w:rPr>
              <w:t>2.77</w:t>
            </w:r>
          </w:p>
        </w:tc>
        <w:tc>
          <w:tcPr>
            <w:tcW w:w="1380" w:type="dxa"/>
            <w:gridSpan w:val="2"/>
            <w:tcBorders>
              <w:top w:val="nil"/>
              <w:left w:val="nil"/>
              <w:bottom w:val="single" w:sz="4" w:space="0" w:color="auto"/>
              <w:right w:val="nil"/>
            </w:tcBorders>
            <w:shd w:val="clear" w:color="auto" w:fill="auto"/>
            <w:noWrap/>
            <w:vAlign w:val="center"/>
            <w:hideMark/>
          </w:tcPr>
          <w:p w14:paraId="69237CEA" w14:textId="77777777" w:rsidR="00453353" w:rsidRPr="00971C05" w:rsidRDefault="00453353">
            <w:pPr>
              <w:jc w:val="center"/>
              <w:rPr>
                <w:rFonts w:ascii="Arial" w:hAnsi="Arial" w:cs="Arial"/>
                <w:b/>
                <w:bCs/>
                <w:color w:val="000000"/>
                <w:sz w:val="22"/>
                <w:szCs w:val="22"/>
              </w:rPr>
            </w:pPr>
            <w:r w:rsidRPr="00971C05">
              <w:rPr>
                <w:rFonts w:ascii="Arial" w:hAnsi="Arial" w:cs="Arial"/>
                <w:b/>
                <w:bCs/>
                <w:color w:val="000000"/>
                <w:sz w:val="22"/>
                <w:szCs w:val="22"/>
              </w:rPr>
              <w:t>0.012</w:t>
            </w:r>
          </w:p>
        </w:tc>
      </w:tr>
    </w:tbl>
    <w:p w14:paraId="4F0F53C3" w14:textId="54EAC287" w:rsidR="00D9477C" w:rsidRPr="00971C05" w:rsidRDefault="00D9477C" w:rsidP="00D9477C">
      <w:pPr>
        <w:rPr>
          <w:rFonts w:ascii="Arial" w:hAnsi="Arial" w:cs="Arial"/>
          <w:color w:val="FF0000"/>
        </w:rPr>
      </w:pPr>
      <w:r w:rsidRPr="00971C05">
        <w:rPr>
          <w:rFonts w:ascii="Arial" w:hAnsi="Arial" w:cs="Arial"/>
        </w:rPr>
        <w:t xml:space="preserve">NOTE: The models adding lab night TST </w:t>
      </w:r>
      <w:r w:rsidR="00634E93">
        <w:rPr>
          <w:rFonts w:ascii="Arial" w:hAnsi="Arial" w:cs="Arial"/>
        </w:rPr>
        <w:t>or</w:t>
      </w:r>
      <w:r w:rsidR="00634E93" w:rsidRPr="00971C05">
        <w:rPr>
          <w:rFonts w:ascii="Arial" w:hAnsi="Arial" w:cs="Arial"/>
        </w:rPr>
        <w:t xml:space="preserve"> </w:t>
      </w:r>
      <w:r w:rsidRPr="00971C05">
        <w:rPr>
          <w:rFonts w:ascii="Arial" w:hAnsi="Arial" w:cs="Arial"/>
        </w:rPr>
        <w:t xml:space="preserve">PVT </w:t>
      </w:r>
      <w:r w:rsidRPr="00971C05">
        <w:rPr>
          <w:rFonts w:ascii="Arial" w:hAnsi="Arial" w:cs="Arial"/>
          <w:color w:val="000000" w:themeColor="text1"/>
        </w:rPr>
        <w:t>include all the covariates included in the Core model, but they are not listed for clarity of presentation.  All covariate effects remained non-significant in subsequent models.</w:t>
      </w:r>
    </w:p>
    <w:p w14:paraId="485537B8" w14:textId="2E5D5360" w:rsidR="004528C7" w:rsidRDefault="004528C7">
      <w:pPr>
        <w:rPr>
          <w:rFonts w:ascii="Arial" w:hAnsi="Arial" w:cs="Arial"/>
        </w:rPr>
      </w:pPr>
    </w:p>
    <w:p w14:paraId="74106E8D" w14:textId="77777777" w:rsidR="002B48CC" w:rsidRDefault="002B48CC">
      <w:pPr>
        <w:rPr>
          <w:rFonts w:ascii="Arial" w:hAnsi="Arial" w:cs="Arial"/>
        </w:rPr>
      </w:pPr>
    </w:p>
    <w:p w14:paraId="5929FE0B" w14:textId="77777777" w:rsidR="002B48CC" w:rsidRDefault="002B48CC">
      <w:pPr>
        <w:rPr>
          <w:rFonts w:ascii="Arial" w:hAnsi="Arial" w:cs="Arial"/>
        </w:rPr>
      </w:pPr>
    </w:p>
    <w:p w14:paraId="2355CB7A" w14:textId="77777777" w:rsidR="002B48CC" w:rsidRDefault="002B48CC">
      <w:pPr>
        <w:spacing w:after="160" w:line="259" w:lineRule="auto"/>
        <w:rPr>
          <w:rFonts w:ascii="Arial" w:hAnsi="Arial" w:cs="Arial"/>
        </w:rPr>
      </w:pPr>
      <w:r>
        <w:rPr>
          <w:rFonts w:ascii="Arial" w:hAnsi="Arial" w:cs="Arial"/>
        </w:rPr>
        <w:br w:type="page"/>
      </w:r>
    </w:p>
    <w:p w14:paraId="4572CE9F" w14:textId="77777777" w:rsidR="00E02949" w:rsidRDefault="00E02949" w:rsidP="00E02949">
      <w:pPr>
        <w:rPr>
          <w:rFonts w:ascii="Arial" w:hAnsi="Arial" w:cs="Arial"/>
        </w:rPr>
      </w:pPr>
      <w:r>
        <w:rPr>
          <w:rFonts w:ascii="Arial" w:hAnsi="Arial" w:cs="Arial"/>
        </w:rPr>
        <w:lastRenderedPageBreak/>
        <w:t>POWER ANALYSIS</w:t>
      </w:r>
    </w:p>
    <w:p w14:paraId="606D8B9E" w14:textId="77777777" w:rsidR="00E02949" w:rsidRDefault="00E02949" w:rsidP="00E02949">
      <w:pPr>
        <w:rPr>
          <w:rFonts w:ascii="Arial" w:hAnsi="Arial" w:cs="Arial"/>
        </w:rPr>
      </w:pPr>
    </w:p>
    <w:p w14:paraId="65920EC7" w14:textId="77777777" w:rsidR="00E02949" w:rsidRPr="002B48CC" w:rsidRDefault="00E02949" w:rsidP="00E02949">
      <w:pPr>
        <w:rPr>
          <w:rFonts w:ascii="Arial" w:hAnsi="Arial" w:cs="Arial"/>
        </w:rPr>
      </w:pPr>
      <w:r w:rsidRPr="002B48CC">
        <w:rPr>
          <w:rFonts w:ascii="Arial" w:hAnsi="Arial" w:cs="Arial"/>
        </w:rPr>
        <w:t xml:space="preserve">We estimated power for testing the sleep condition (Aligned vs. Misaligned; a 2-level within-subject factor) within a mixed effects model with either 2 repeated measures (fMRI measures of reward) or 4 repeated measures (response inhibition).  To reflect the study design, we included another 2-factor within-subject factor to reflect study visit (one versus two; d=0.20) and a 2-factor between subject factor to reflect order (Align-Misalign versus Misalign-Align; d=0.20).  We considered type-1 errors of α=0.0125 (adjusted for multiple comparisons) and α=0.05 (no multiple comparison adjustment), assumed N=22 (12 per between-subject group for order), and included a random intercept.  Power estimates were computed based on 500 simulations within PASS version 13.0.8.  Results are summarized in Table S9.  </w:t>
      </w:r>
    </w:p>
    <w:p w14:paraId="2F4DD517" w14:textId="77777777" w:rsidR="00E02949" w:rsidRPr="002B48CC" w:rsidRDefault="00E02949" w:rsidP="00E02949">
      <w:pPr>
        <w:rPr>
          <w:rFonts w:ascii="Arial" w:hAnsi="Arial" w:cs="Arial"/>
        </w:rPr>
      </w:pPr>
      <w:r w:rsidRPr="002B48CC">
        <w:rPr>
          <w:rFonts w:ascii="Arial" w:hAnsi="Arial" w:cs="Arial"/>
        </w:rPr>
        <w:br/>
      </w:r>
      <w:r w:rsidRPr="002B48CC">
        <w:rPr>
          <w:rFonts w:ascii="Arial" w:hAnsi="Arial" w:cs="Arial"/>
          <w:b/>
          <w:bCs/>
        </w:rPr>
        <w:t>Table S9</w:t>
      </w:r>
      <w:r w:rsidRPr="002B48CC">
        <w:rPr>
          <w:rFonts w:ascii="Arial" w:hAnsi="Arial" w:cs="Arial"/>
        </w:rPr>
        <w:t>. Power (1-β) for detecting various effect sizes of the sleep condition (Aligned vs. Misaligned) with 2 to 4 repeated measures. (Based on simulations, some power estimates did not differ with 2 versus 4 time points.)</w:t>
      </w:r>
    </w:p>
    <w:p w14:paraId="57F4A34E" w14:textId="77777777" w:rsidR="00E02949" w:rsidRPr="002B48CC" w:rsidRDefault="00E02949" w:rsidP="00E02949">
      <w:pPr>
        <w:rPr>
          <w:rFonts w:ascii="Arial" w:hAnsi="Arial" w:cs="Arial"/>
        </w:rPr>
      </w:pPr>
    </w:p>
    <w:tbl>
      <w:tblPr>
        <w:tblStyle w:val="TableGrid"/>
        <w:tblW w:w="0" w:type="auto"/>
        <w:tblInd w:w="625" w:type="dxa"/>
        <w:tblLook w:val="04A0" w:firstRow="1" w:lastRow="0" w:firstColumn="1" w:lastColumn="0" w:noHBand="0" w:noVBand="1"/>
      </w:tblPr>
      <w:tblGrid>
        <w:gridCol w:w="1350"/>
        <w:gridCol w:w="2070"/>
        <w:gridCol w:w="2160"/>
      </w:tblGrid>
      <w:tr w:rsidR="00E02949" w:rsidRPr="002B48CC" w14:paraId="6515C5CF" w14:textId="77777777" w:rsidTr="007A3BB5">
        <w:tc>
          <w:tcPr>
            <w:tcW w:w="1350" w:type="dxa"/>
          </w:tcPr>
          <w:p w14:paraId="5F29B9E8" w14:textId="77777777" w:rsidR="00E02949" w:rsidRPr="002B48CC" w:rsidRDefault="00E02949" w:rsidP="007A3BB5">
            <w:pPr>
              <w:rPr>
                <w:rFonts w:ascii="Arial" w:hAnsi="Arial" w:cs="Arial"/>
                <w:b/>
                <w:bCs/>
              </w:rPr>
            </w:pPr>
            <w:r w:rsidRPr="002B48CC">
              <w:rPr>
                <w:rFonts w:ascii="Arial" w:hAnsi="Arial" w:cs="Arial"/>
                <w:b/>
                <w:bCs/>
              </w:rPr>
              <w:t>Effect Size (d)</w:t>
            </w:r>
          </w:p>
        </w:tc>
        <w:tc>
          <w:tcPr>
            <w:tcW w:w="2070" w:type="dxa"/>
            <w:vAlign w:val="center"/>
          </w:tcPr>
          <w:p w14:paraId="5ECDD990" w14:textId="77777777" w:rsidR="00E02949" w:rsidRPr="002B48CC" w:rsidRDefault="00E02949" w:rsidP="007A3BB5">
            <w:pPr>
              <w:jc w:val="center"/>
              <w:rPr>
                <w:rFonts w:ascii="Arial" w:hAnsi="Arial" w:cs="Arial"/>
                <w:b/>
                <w:bCs/>
              </w:rPr>
            </w:pPr>
            <w:r w:rsidRPr="002B48CC">
              <w:rPr>
                <w:rFonts w:ascii="Arial" w:hAnsi="Arial" w:cs="Arial"/>
                <w:b/>
                <w:bCs/>
              </w:rPr>
              <w:t>α = 0.05</w:t>
            </w:r>
          </w:p>
        </w:tc>
        <w:tc>
          <w:tcPr>
            <w:tcW w:w="2160" w:type="dxa"/>
            <w:vAlign w:val="center"/>
          </w:tcPr>
          <w:p w14:paraId="1A2052D0" w14:textId="77777777" w:rsidR="00E02949" w:rsidRPr="002B48CC" w:rsidRDefault="00E02949" w:rsidP="007A3BB5">
            <w:pPr>
              <w:jc w:val="center"/>
              <w:rPr>
                <w:rFonts w:ascii="Arial" w:hAnsi="Arial" w:cs="Arial"/>
                <w:b/>
                <w:bCs/>
              </w:rPr>
            </w:pPr>
            <w:r w:rsidRPr="002B48CC">
              <w:rPr>
                <w:rFonts w:ascii="Arial" w:hAnsi="Arial" w:cs="Arial"/>
                <w:b/>
                <w:bCs/>
              </w:rPr>
              <w:t>α = 0.0125</w:t>
            </w:r>
          </w:p>
        </w:tc>
      </w:tr>
      <w:tr w:rsidR="00E02949" w:rsidRPr="002B48CC" w14:paraId="6589638E" w14:textId="77777777" w:rsidTr="007A3BB5">
        <w:tc>
          <w:tcPr>
            <w:tcW w:w="1350" w:type="dxa"/>
          </w:tcPr>
          <w:p w14:paraId="0F5284A6" w14:textId="77777777" w:rsidR="00E02949" w:rsidRPr="002B48CC" w:rsidRDefault="00E02949" w:rsidP="007A3BB5">
            <w:pPr>
              <w:rPr>
                <w:rFonts w:ascii="Arial" w:hAnsi="Arial" w:cs="Arial"/>
              </w:rPr>
            </w:pPr>
            <w:r w:rsidRPr="002B48CC">
              <w:rPr>
                <w:rFonts w:ascii="Arial" w:hAnsi="Arial" w:cs="Arial"/>
              </w:rPr>
              <w:t>0.40</w:t>
            </w:r>
          </w:p>
        </w:tc>
        <w:tc>
          <w:tcPr>
            <w:tcW w:w="2070" w:type="dxa"/>
            <w:vAlign w:val="center"/>
          </w:tcPr>
          <w:p w14:paraId="6BB77DBD" w14:textId="77777777" w:rsidR="00E02949" w:rsidRPr="002B48CC" w:rsidRDefault="00E02949" w:rsidP="007A3BB5">
            <w:pPr>
              <w:jc w:val="center"/>
              <w:rPr>
                <w:rFonts w:ascii="Arial" w:hAnsi="Arial" w:cs="Arial"/>
              </w:rPr>
            </w:pPr>
            <w:r w:rsidRPr="002B48CC">
              <w:rPr>
                <w:rFonts w:ascii="Arial" w:hAnsi="Arial" w:cs="Arial"/>
              </w:rPr>
              <w:t>0.47 - 0.48</w:t>
            </w:r>
          </w:p>
        </w:tc>
        <w:tc>
          <w:tcPr>
            <w:tcW w:w="2160" w:type="dxa"/>
            <w:vAlign w:val="center"/>
          </w:tcPr>
          <w:p w14:paraId="795FA6A8" w14:textId="77777777" w:rsidR="00E02949" w:rsidRPr="002B48CC" w:rsidRDefault="00E02949" w:rsidP="007A3BB5">
            <w:pPr>
              <w:jc w:val="center"/>
              <w:rPr>
                <w:rFonts w:ascii="Arial" w:hAnsi="Arial" w:cs="Arial"/>
              </w:rPr>
            </w:pPr>
            <w:r w:rsidRPr="002B48CC">
              <w:rPr>
                <w:rFonts w:ascii="Arial" w:hAnsi="Arial" w:cs="Arial"/>
              </w:rPr>
              <w:t>0.28 – 0.28</w:t>
            </w:r>
          </w:p>
        </w:tc>
      </w:tr>
      <w:tr w:rsidR="00E02949" w:rsidRPr="002B48CC" w14:paraId="50698648" w14:textId="77777777" w:rsidTr="007A3BB5">
        <w:tc>
          <w:tcPr>
            <w:tcW w:w="1350" w:type="dxa"/>
          </w:tcPr>
          <w:p w14:paraId="62BD2769" w14:textId="77777777" w:rsidR="00E02949" w:rsidRPr="002B48CC" w:rsidRDefault="00E02949" w:rsidP="007A3BB5">
            <w:pPr>
              <w:rPr>
                <w:rFonts w:ascii="Arial" w:hAnsi="Arial" w:cs="Arial"/>
              </w:rPr>
            </w:pPr>
            <w:r w:rsidRPr="002B48CC">
              <w:rPr>
                <w:rFonts w:ascii="Arial" w:hAnsi="Arial" w:cs="Arial"/>
              </w:rPr>
              <w:t>0.45</w:t>
            </w:r>
          </w:p>
        </w:tc>
        <w:tc>
          <w:tcPr>
            <w:tcW w:w="2070" w:type="dxa"/>
            <w:vAlign w:val="center"/>
          </w:tcPr>
          <w:p w14:paraId="0D9DC568" w14:textId="77777777" w:rsidR="00E02949" w:rsidRPr="002B48CC" w:rsidRDefault="00E02949" w:rsidP="007A3BB5">
            <w:pPr>
              <w:jc w:val="center"/>
              <w:rPr>
                <w:rFonts w:ascii="Arial" w:hAnsi="Arial" w:cs="Arial"/>
              </w:rPr>
            </w:pPr>
            <w:r w:rsidRPr="002B48CC">
              <w:rPr>
                <w:rFonts w:ascii="Arial" w:hAnsi="Arial" w:cs="Arial"/>
              </w:rPr>
              <w:t>0.55 – 0.61</w:t>
            </w:r>
          </w:p>
        </w:tc>
        <w:tc>
          <w:tcPr>
            <w:tcW w:w="2160" w:type="dxa"/>
            <w:vAlign w:val="center"/>
          </w:tcPr>
          <w:p w14:paraId="78AAED96" w14:textId="77777777" w:rsidR="00E02949" w:rsidRPr="002B48CC" w:rsidRDefault="00E02949" w:rsidP="007A3BB5">
            <w:pPr>
              <w:jc w:val="center"/>
              <w:rPr>
                <w:rFonts w:ascii="Arial" w:hAnsi="Arial" w:cs="Arial"/>
              </w:rPr>
            </w:pPr>
            <w:r w:rsidRPr="002B48CC">
              <w:rPr>
                <w:rFonts w:ascii="Arial" w:hAnsi="Arial" w:cs="Arial"/>
              </w:rPr>
              <w:t>0.37 – 0.37</w:t>
            </w:r>
          </w:p>
        </w:tc>
      </w:tr>
      <w:tr w:rsidR="00E02949" w:rsidRPr="002B48CC" w14:paraId="1DC1A9C9" w14:textId="77777777" w:rsidTr="007A3BB5">
        <w:tc>
          <w:tcPr>
            <w:tcW w:w="1350" w:type="dxa"/>
          </w:tcPr>
          <w:p w14:paraId="7B515C7B" w14:textId="77777777" w:rsidR="00E02949" w:rsidRPr="002B48CC" w:rsidRDefault="00E02949" w:rsidP="007A3BB5">
            <w:pPr>
              <w:rPr>
                <w:rFonts w:ascii="Arial" w:hAnsi="Arial" w:cs="Arial"/>
              </w:rPr>
            </w:pPr>
            <w:r w:rsidRPr="002B48CC">
              <w:rPr>
                <w:rFonts w:ascii="Arial" w:hAnsi="Arial" w:cs="Arial"/>
              </w:rPr>
              <w:t>0.50</w:t>
            </w:r>
          </w:p>
        </w:tc>
        <w:tc>
          <w:tcPr>
            <w:tcW w:w="2070" w:type="dxa"/>
            <w:vAlign w:val="center"/>
          </w:tcPr>
          <w:p w14:paraId="7B55E333" w14:textId="77777777" w:rsidR="00E02949" w:rsidRPr="002B48CC" w:rsidRDefault="00E02949" w:rsidP="007A3BB5">
            <w:pPr>
              <w:jc w:val="center"/>
              <w:rPr>
                <w:rFonts w:ascii="Arial" w:hAnsi="Arial" w:cs="Arial"/>
              </w:rPr>
            </w:pPr>
            <w:r w:rsidRPr="002B48CC">
              <w:rPr>
                <w:rFonts w:ascii="Arial" w:hAnsi="Arial" w:cs="Arial"/>
              </w:rPr>
              <w:t>0.69 - 0.70</w:t>
            </w:r>
          </w:p>
        </w:tc>
        <w:tc>
          <w:tcPr>
            <w:tcW w:w="2160" w:type="dxa"/>
            <w:vAlign w:val="center"/>
          </w:tcPr>
          <w:p w14:paraId="28FA19EF" w14:textId="77777777" w:rsidR="00E02949" w:rsidRPr="002B48CC" w:rsidRDefault="00E02949" w:rsidP="007A3BB5">
            <w:pPr>
              <w:jc w:val="center"/>
              <w:rPr>
                <w:rFonts w:ascii="Arial" w:hAnsi="Arial" w:cs="Arial"/>
              </w:rPr>
            </w:pPr>
            <w:r w:rsidRPr="002B48CC">
              <w:rPr>
                <w:rFonts w:ascii="Arial" w:hAnsi="Arial" w:cs="Arial"/>
              </w:rPr>
              <w:t>0.44 - 0.46</w:t>
            </w:r>
          </w:p>
        </w:tc>
      </w:tr>
      <w:tr w:rsidR="00E02949" w:rsidRPr="002B48CC" w14:paraId="0A6986BE" w14:textId="77777777" w:rsidTr="007A3BB5">
        <w:tc>
          <w:tcPr>
            <w:tcW w:w="1350" w:type="dxa"/>
          </w:tcPr>
          <w:p w14:paraId="299B5432" w14:textId="77777777" w:rsidR="00E02949" w:rsidRPr="002B48CC" w:rsidRDefault="00E02949" w:rsidP="007A3BB5">
            <w:pPr>
              <w:rPr>
                <w:rFonts w:ascii="Arial" w:hAnsi="Arial" w:cs="Arial"/>
              </w:rPr>
            </w:pPr>
            <w:r w:rsidRPr="002B48CC">
              <w:rPr>
                <w:rFonts w:ascii="Arial" w:hAnsi="Arial" w:cs="Arial"/>
              </w:rPr>
              <w:t>0.55</w:t>
            </w:r>
          </w:p>
        </w:tc>
        <w:tc>
          <w:tcPr>
            <w:tcW w:w="2070" w:type="dxa"/>
            <w:vAlign w:val="center"/>
          </w:tcPr>
          <w:p w14:paraId="46F9C347" w14:textId="77777777" w:rsidR="00E02949" w:rsidRPr="002B48CC" w:rsidRDefault="00E02949" w:rsidP="007A3BB5">
            <w:pPr>
              <w:jc w:val="center"/>
              <w:rPr>
                <w:rFonts w:ascii="Arial" w:hAnsi="Arial" w:cs="Arial"/>
              </w:rPr>
            </w:pPr>
            <w:r w:rsidRPr="002B48CC">
              <w:rPr>
                <w:rFonts w:ascii="Arial" w:hAnsi="Arial" w:cs="Arial"/>
              </w:rPr>
              <w:t>0.74 - 0.78</w:t>
            </w:r>
          </w:p>
        </w:tc>
        <w:tc>
          <w:tcPr>
            <w:tcW w:w="2160" w:type="dxa"/>
            <w:vAlign w:val="center"/>
          </w:tcPr>
          <w:p w14:paraId="76C54EB6" w14:textId="77777777" w:rsidR="00E02949" w:rsidRPr="002B48CC" w:rsidRDefault="00E02949" w:rsidP="007A3BB5">
            <w:pPr>
              <w:jc w:val="center"/>
              <w:rPr>
                <w:rFonts w:ascii="Arial" w:hAnsi="Arial" w:cs="Arial"/>
              </w:rPr>
            </w:pPr>
            <w:r w:rsidRPr="002B48CC">
              <w:rPr>
                <w:rFonts w:ascii="Arial" w:hAnsi="Arial" w:cs="Arial"/>
              </w:rPr>
              <w:t xml:space="preserve">0.53 - 0.56 </w:t>
            </w:r>
          </w:p>
        </w:tc>
      </w:tr>
      <w:tr w:rsidR="00E02949" w:rsidRPr="002B48CC" w14:paraId="100BF194" w14:textId="77777777" w:rsidTr="007A3BB5">
        <w:tc>
          <w:tcPr>
            <w:tcW w:w="1350" w:type="dxa"/>
          </w:tcPr>
          <w:p w14:paraId="0D62ECC9" w14:textId="77777777" w:rsidR="00E02949" w:rsidRPr="002B48CC" w:rsidRDefault="00E02949" w:rsidP="007A3BB5">
            <w:pPr>
              <w:rPr>
                <w:rFonts w:ascii="Arial" w:hAnsi="Arial" w:cs="Arial"/>
              </w:rPr>
            </w:pPr>
            <w:r w:rsidRPr="002B48CC">
              <w:rPr>
                <w:rFonts w:ascii="Arial" w:hAnsi="Arial" w:cs="Arial"/>
              </w:rPr>
              <w:t>0.60</w:t>
            </w:r>
          </w:p>
        </w:tc>
        <w:tc>
          <w:tcPr>
            <w:tcW w:w="2070" w:type="dxa"/>
            <w:vAlign w:val="center"/>
          </w:tcPr>
          <w:p w14:paraId="2722929E" w14:textId="77777777" w:rsidR="00E02949" w:rsidRPr="002B48CC" w:rsidRDefault="00E02949" w:rsidP="007A3BB5">
            <w:pPr>
              <w:jc w:val="center"/>
              <w:rPr>
                <w:rFonts w:ascii="Arial" w:hAnsi="Arial" w:cs="Arial"/>
              </w:rPr>
            </w:pPr>
            <w:r w:rsidRPr="002B48CC">
              <w:rPr>
                <w:rFonts w:ascii="Arial" w:hAnsi="Arial" w:cs="Arial"/>
              </w:rPr>
              <w:t>0.83 – 0.84</w:t>
            </w:r>
          </w:p>
        </w:tc>
        <w:tc>
          <w:tcPr>
            <w:tcW w:w="2160" w:type="dxa"/>
            <w:vAlign w:val="center"/>
          </w:tcPr>
          <w:p w14:paraId="745F88B1" w14:textId="77777777" w:rsidR="00E02949" w:rsidRPr="002B48CC" w:rsidRDefault="00E02949" w:rsidP="007A3BB5">
            <w:pPr>
              <w:jc w:val="center"/>
              <w:rPr>
                <w:rFonts w:ascii="Arial" w:hAnsi="Arial" w:cs="Arial"/>
              </w:rPr>
            </w:pPr>
            <w:r w:rsidRPr="002B48CC">
              <w:rPr>
                <w:rFonts w:ascii="Arial" w:hAnsi="Arial" w:cs="Arial"/>
              </w:rPr>
              <w:t>0.65 - 0.66</w:t>
            </w:r>
          </w:p>
        </w:tc>
      </w:tr>
      <w:tr w:rsidR="00E02949" w:rsidRPr="002B48CC" w14:paraId="3F6A6B25" w14:textId="77777777" w:rsidTr="007A3BB5">
        <w:tc>
          <w:tcPr>
            <w:tcW w:w="1350" w:type="dxa"/>
          </w:tcPr>
          <w:p w14:paraId="353F773C" w14:textId="77777777" w:rsidR="00E02949" w:rsidRPr="002B48CC" w:rsidRDefault="00E02949" w:rsidP="007A3BB5">
            <w:pPr>
              <w:rPr>
                <w:rFonts w:ascii="Arial" w:hAnsi="Arial" w:cs="Arial"/>
              </w:rPr>
            </w:pPr>
            <w:r w:rsidRPr="002B48CC">
              <w:rPr>
                <w:rFonts w:ascii="Arial" w:hAnsi="Arial" w:cs="Arial"/>
              </w:rPr>
              <w:t>0.65</w:t>
            </w:r>
          </w:p>
        </w:tc>
        <w:tc>
          <w:tcPr>
            <w:tcW w:w="2070" w:type="dxa"/>
            <w:vAlign w:val="center"/>
          </w:tcPr>
          <w:p w14:paraId="5ECE02AD" w14:textId="77777777" w:rsidR="00E02949" w:rsidRPr="002B48CC" w:rsidRDefault="00E02949" w:rsidP="007A3BB5">
            <w:pPr>
              <w:jc w:val="center"/>
              <w:rPr>
                <w:rFonts w:ascii="Arial" w:hAnsi="Arial" w:cs="Arial"/>
              </w:rPr>
            </w:pPr>
            <w:r w:rsidRPr="002B48CC">
              <w:rPr>
                <w:rFonts w:ascii="Arial" w:hAnsi="Arial" w:cs="Arial"/>
              </w:rPr>
              <w:t>0.88 - 0.90</w:t>
            </w:r>
          </w:p>
        </w:tc>
        <w:tc>
          <w:tcPr>
            <w:tcW w:w="2160" w:type="dxa"/>
            <w:vAlign w:val="center"/>
          </w:tcPr>
          <w:p w14:paraId="2049846F" w14:textId="77777777" w:rsidR="00E02949" w:rsidRPr="002B48CC" w:rsidRDefault="00E02949" w:rsidP="007A3BB5">
            <w:pPr>
              <w:jc w:val="center"/>
              <w:rPr>
                <w:rFonts w:ascii="Arial" w:hAnsi="Arial" w:cs="Arial"/>
              </w:rPr>
            </w:pPr>
            <w:r w:rsidRPr="002B48CC">
              <w:rPr>
                <w:rFonts w:ascii="Arial" w:hAnsi="Arial" w:cs="Arial"/>
              </w:rPr>
              <w:t>0.72 - 0.73</w:t>
            </w:r>
          </w:p>
        </w:tc>
      </w:tr>
      <w:tr w:rsidR="00E02949" w:rsidRPr="002B48CC" w14:paraId="07882902" w14:textId="77777777" w:rsidTr="007A3BB5">
        <w:tc>
          <w:tcPr>
            <w:tcW w:w="1350" w:type="dxa"/>
          </w:tcPr>
          <w:p w14:paraId="709D3598" w14:textId="77777777" w:rsidR="00E02949" w:rsidRPr="002B48CC" w:rsidRDefault="00E02949" w:rsidP="007A3BB5">
            <w:pPr>
              <w:rPr>
                <w:rFonts w:ascii="Arial" w:hAnsi="Arial" w:cs="Arial"/>
              </w:rPr>
            </w:pPr>
            <w:r w:rsidRPr="002B48CC">
              <w:rPr>
                <w:rFonts w:ascii="Arial" w:hAnsi="Arial" w:cs="Arial"/>
              </w:rPr>
              <w:t>0.70</w:t>
            </w:r>
          </w:p>
        </w:tc>
        <w:tc>
          <w:tcPr>
            <w:tcW w:w="2070" w:type="dxa"/>
            <w:vAlign w:val="center"/>
          </w:tcPr>
          <w:p w14:paraId="5A1DE92D" w14:textId="77777777" w:rsidR="00E02949" w:rsidRPr="002B48CC" w:rsidRDefault="00E02949" w:rsidP="007A3BB5">
            <w:pPr>
              <w:jc w:val="center"/>
              <w:rPr>
                <w:rFonts w:ascii="Arial" w:hAnsi="Arial" w:cs="Arial"/>
              </w:rPr>
            </w:pPr>
            <w:r w:rsidRPr="002B48CC">
              <w:rPr>
                <w:rFonts w:ascii="Arial" w:hAnsi="Arial" w:cs="Arial"/>
              </w:rPr>
              <w:t>0.92 - 0.93</w:t>
            </w:r>
          </w:p>
        </w:tc>
        <w:tc>
          <w:tcPr>
            <w:tcW w:w="2160" w:type="dxa"/>
            <w:vAlign w:val="center"/>
          </w:tcPr>
          <w:p w14:paraId="48873EFC" w14:textId="77777777" w:rsidR="00E02949" w:rsidRPr="002B48CC" w:rsidRDefault="00E02949" w:rsidP="007A3BB5">
            <w:pPr>
              <w:jc w:val="center"/>
              <w:rPr>
                <w:rFonts w:ascii="Arial" w:hAnsi="Arial" w:cs="Arial"/>
              </w:rPr>
            </w:pPr>
            <w:r w:rsidRPr="002B48CC">
              <w:rPr>
                <w:rFonts w:ascii="Arial" w:hAnsi="Arial" w:cs="Arial"/>
              </w:rPr>
              <w:t>0.81 - 0.82</w:t>
            </w:r>
          </w:p>
        </w:tc>
      </w:tr>
      <w:tr w:rsidR="00E02949" w:rsidRPr="002B48CC" w14:paraId="63B52032" w14:textId="77777777" w:rsidTr="007A3BB5">
        <w:tc>
          <w:tcPr>
            <w:tcW w:w="1350" w:type="dxa"/>
          </w:tcPr>
          <w:p w14:paraId="0D99F4F1" w14:textId="77777777" w:rsidR="00E02949" w:rsidRPr="002B48CC" w:rsidRDefault="00E02949" w:rsidP="007A3BB5">
            <w:pPr>
              <w:rPr>
                <w:rFonts w:ascii="Arial" w:hAnsi="Arial" w:cs="Arial"/>
              </w:rPr>
            </w:pPr>
            <w:r w:rsidRPr="002B48CC">
              <w:rPr>
                <w:rFonts w:ascii="Arial" w:hAnsi="Arial" w:cs="Arial"/>
              </w:rPr>
              <w:t>0.75</w:t>
            </w:r>
          </w:p>
        </w:tc>
        <w:tc>
          <w:tcPr>
            <w:tcW w:w="2070" w:type="dxa"/>
            <w:vAlign w:val="center"/>
          </w:tcPr>
          <w:p w14:paraId="66567267" w14:textId="77777777" w:rsidR="00E02949" w:rsidRPr="002B48CC" w:rsidRDefault="00E02949" w:rsidP="007A3BB5">
            <w:pPr>
              <w:jc w:val="center"/>
              <w:rPr>
                <w:rFonts w:ascii="Arial" w:hAnsi="Arial" w:cs="Arial"/>
              </w:rPr>
            </w:pPr>
            <w:r w:rsidRPr="002B48CC">
              <w:rPr>
                <w:rFonts w:ascii="Arial" w:hAnsi="Arial" w:cs="Arial"/>
              </w:rPr>
              <w:t>0.95 – 0.96</w:t>
            </w:r>
          </w:p>
        </w:tc>
        <w:tc>
          <w:tcPr>
            <w:tcW w:w="2160" w:type="dxa"/>
            <w:vAlign w:val="center"/>
          </w:tcPr>
          <w:p w14:paraId="1D6FC3BE" w14:textId="77777777" w:rsidR="00E02949" w:rsidRPr="002B48CC" w:rsidRDefault="00E02949" w:rsidP="007A3BB5">
            <w:pPr>
              <w:jc w:val="center"/>
              <w:rPr>
                <w:rFonts w:ascii="Arial" w:hAnsi="Arial" w:cs="Arial"/>
              </w:rPr>
            </w:pPr>
            <w:r w:rsidRPr="002B48CC">
              <w:rPr>
                <w:rFonts w:ascii="Arial" w:hAnsi="Arial" w:cs="Arial"/>
              </w:rPr>
              <w:t>0.87 - 0.88</w:t>
            </w:r>
          </w:p>
        </w:tc>
      </w:tr>
      <w:tr w:rsidR="00E02949" w:rsidRPr="002B48CC" w14:paraId="7626E085" w14:textId="77777777" w:rsidTr="007A3BB5">
        <w:tc>
          <w:tcPr>
            <w:tcW w:w="1350" w:type="dxa"/>
          </w:tcPr>
          <w:p w14:paraId="36A105A4" w14:textId="77777777" w:rsidR="00E02949" w:rsidRPr="002B48CC" w:rsidRDefault="00E02949" w:rsidP="007A3BB5">
            <w:pPr>
              <w:rPr>
                <w:rFonts w:ascii="Arial" w:hAnsi="Arial" w:cs="Arial"/>
              </w:rPr>
            </w:pPr>
            <w:r w:rsidRPr="002B48CC">
              <w:rPr>
                <w:rFonts w:ascii="Arial" w:hAnsi="Arial" w:cs="Arial"/>
              </w:rPr>
              <w:t>0.80</w:t>
            </w:r>
          </w:p>
        </w:tc>
        <w:tc>
          <w:tcPr>
            <w:tcW w:w="2070" w:type="dxa"/>
            <w:vAlign w:val="center"/>
          </w:tcPr>
          <w:p w14:paraId="5A62387F" w14:textId="77777777" w:rsidR="00E02949" w:rsidRPr="002B48CC" w:rsidRDefault="00E02949" w:rsidP="007A3BB5">
            <w:pPr>
              <w:jc w:val="center"/>
              <w:rPr>
                <w:rFonts w:ascii="Arial" w:hAnsi="Arial" w:cs="Arial"/>
              </w:rPr>
            </w:pPr>
            <w:r w:rsidRPr="002B48CC">
              <w:rPr>
                <w:rFonts w:ascii="Arial" w:hAnsi="Arial" w:cs="Arial"/>
              </w:rPr>
              <w:t xml:space="preserve"> 0.97 - 0.98</w:t>
            </w:r>
          </w:p>
        </w:tc>
        <w:tc>
          <w:tcPr>
            <w:tcW w:w="2160" w:type="dxa"/>
            <w:vAlign w:val="center"/>
          </w:tcPr>
          <w:p w14:paraId="051E4AC3" w14:textId="77777777" w:rsidR="00E02949" w:rsidRPr="002B48CC" w:rsidRDefault="00E02949" w:rsidP="007A3BB5">
            <w:pPr>
              <w:jc w:val="center"/>
              <w:rPr>
                <w:rFonts w:ascii="Arial" w:hAnsi="Arial" w:cs="Arial"/>
              </w:rPr>
            </w:pPr>
            <w:r w:rsidRPr="002B48CC">
              <w:rPr>
                <w:rFonts w:ascii="Arial" w:hAnsi="Arial" w:cs="Arial"/>
              </w:rPr>
              <w:t>0.91 – 0.93</w:t>
            </w:r>
          </w:p>
        </w:tc>
      </w:tr>
    </w:tbl>
    <w:p w14:paraId="4C804BAC" w14:textId="77777777" w:rsidR="00E02949" w:rsidRPr="002B48CC" w:rsidRDefault="00E02949" w:rsidP="00E02949">
      <w:pPr>
        <w:rPr>
          <w:rFonts w:ascii="Arial" w:hAnsi="Arial" w:cs="Arial"/>
        </w:rPr>
      </w:pPr>
      <w:r w:rsidRPr="002B48CC">
        <w:rPr>
          <w:rFonts w:ascii="Arial" w:hAnsi="Arial" w:cs="Arial"/>
        </w:rPr>
        <w:t xml:space="preserve"> </w:t>
      </w:r>
    </w:p>
    <w:p w14:paraId="70E3DAFA" w14:textId="77777777" w:rsidR="00E02949" w:rsidRPr="002B48CC" w:rsidRDefault="00E02949" w:rsidP="00E02949">
      <w:pPr>
        <w:rPr>
          <w:rFonts w:ascii="Arial" w:hAnsi="Arial" w:cs="Arial"/>
        </w:rPr>
      </w:pPr>
      <w:r w:rsidRPr="002B48CC">
        <w:rPr>
          <w:rFonts w:ascii="Arial" w:hAnsi="Arial" w:cs="Arial"/>
        </w:rPr>
        <w:t xml:space="preserve">Prior to adjusting for multiple comparisons (α = 0.05) we estimate that we have at least 0.80 power to detect moderate effects of size d=0.60 and 0.90 power to detect moderate effects of size d=0.70.  After adjusting for multiple comparisons (α = 0.0125) we estimate that we have at least 0.80 power to detect moderate effects of size d=0.70 and 0.90 power to detect large effects of size d=0.80.   Thus, although the total number of participants is relatively small, by leveraging a within-subjects design where each participant receives both the aligned and misaligned condition, we are sufficiently powered to detect moderate effect sizes prior to multiple comparison adjustment, and moderate-to-large effect sizes after multiple comparison adjustment.   </w:t>
      </w:r>
    </w:p>
    <w:p w14:paraId="70548C53" w14:textId="77777777" w:rsidR="00E02949" w:rsidRPr="002B48CC" w:rsidRDefault="00E02949" w:rsidP="00E02949">
      <w:pPr>
        <w:rPr>
          <w:rFonts w:ascii="Arial" w:hAnsi="Arial" w:cs="Arial"/>
        </w:rPr>
      </w:pPr>
    </w:p>
    <w:p w14:paraId="76982E61" w14:textId="77777777" w:rsidR="00E02949" w:rsidRPr="002B48CC" w:rsidRDefault="00E02949" w:rsidP="00E02949">
      <w:pPr>
        <w:rPr>
          <w:rFonts w:ascii="Arial" w:hAnsi="Arial" w:cs="Arial"/>
        </w:rPr>
      </w:pPr>
      <w:r w:rsidRPr="002B48CC">
        <w:rPr>
          <w:rFonts w:ascii="Arial" w:hAnsi="Arial" w:cs="Arial"/>
        </w:rPr>
        <w:t xml:space="preserve">The actual sleep condition effects that we detected with statistical significance (prior to multiple comparison adjustment) ranged from 0.67 to 0.87.  As shown by our power analysis, we were sufficiently powered to detect these effects.   </w:t>
      </w:r>
      <w:r w:rsidRPr="002B48CC">
        <w:rPr>
          <w:rFonts w:ascii="Arial" w:hAnsi="Arial" w:cs="Arial"/>
          <w:i/>
          <w:iCs/>
        </w:rPr>
        <w:t xml:space="preserve"> </w:t>
      </w:r>
    </w:p>
    <w:p w14:paraId="40C69128" w14:textId="3319396F" w:rsidR="00634E93" w:rsidRPr="00971C05" w:rsidRDefault="00634E93" w:rsidP="00634E93">
      <w:pPr>
        <w:rPr>
          <w:rFonts w:ascii="Arial" w:hAnsi="Arial" w:cs="Arial"/>
        </w:rPr>
      </w:pPr>
    </w:p>
    <w:sectPr w:rsidR="00634E93" w:rsidRPr="0097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94"/>
    <w:rsid w:val="001459D0"/>
    <w:rsid w:val="00162CDE"/>
    <w:rsid w:val="00226426"/>
    <w:rsid w:val="00257C6F"/>
    <w:rsid w:val="0026588A"/>
    <w:rsid w:val="002B48CC"/>
    <w:rsid w:val="002F339D"/>
    <w:rsid w:val="00324133"/>
    <w:rsid w:val="00410B7E"/>
    <w:rsid w:val="004528C7"/>
    <w:rsid w:val="00453353"/>
    <w:rsid w:val="00453994"/>
    <w:rsid w:val="00467747"/>
    <w:rsid w:val="00492450"/>
    <w:rsid w:val="00634E93"/>
    <w:rsid w:val="00635218"/>
    <w:rsid w:val="0067758D"/>
    <w:rsid w:val="00681698"/>
    <w:rsid w:val="00690F26"/>
    <w:rsid w:val="007160D7"/>
    <w:rsid w:val="007226A8"/>
    <w:rsid w:val="00760FA1"/>
    <w:rsid w:val="007C0C62"/>
    <w:rsid w:val="007D13E6"/>
    <w:rsid w:val="0081078C"/>
    <w:rsid w:val="008B2477"/>
    <w:rsid w:val="00935A4F"/>
    <w:rsid w:val="009530F2"/>
    <w:rsid w:val="00971C05"/>
    <w:rsid w:val="009A34CB"/>
    <w:rsid w:val="009A4831"/>
    <w:rsid w:val="009B6AB7"/>
    <w:rsid w:val="009B6F89"/>
    <w:rsid w:val="00A0151F"/>
    <w:rsid w:val="00C11031"/>
    <w:rsid w:val="00C15CE7"/>
    <w:rsid w:val="00C31EC6"/>
    <w:rsid w:val="00C81BEF"/>
    <w:rsid w:val="00CE380E"/>
    <w:rsid w:val="00D9477C"/>
    <w:rsid w:val="00DA3A56"/>
    <w:rsid w:val="00E02949"/>
    <w:rsid w:val="00E847F2"/>
    <w:rsid w:val="00EC7731"/>
    <w:rsid w:val="00F03FCF"/>
    <w:rsid w:val="00F05D75"/>
    <w:rsid w:val="00FC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F1B0"/>
  <w15:chartTrackingRefBased/>
  <w15:docId w15:val="{EB942208-8B75-42D6-9EBC-B83B2AF8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C62"/>
    <w:rPr>
      <w:sz w:val="18"/>
      <w:szCs w:val="18"/>
    </w:rPr>
  </w:style>
  <w:style w:type="character" w:customStyle="1" w:styleId="BalloonTextChar">
    <w:name w:val="Balloon Text Char"/>
    <w:basedOn w:val="DefaultParagraphFont"/>
    <w:link w:val="BalloonText"/>
    <w:uiPriority w:val="99"/>
    <w:semiHidden/>
    <w:rsid w:val="007C0C6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90F26"/>
    <w:rPr>
      <w:sz w:val="16"/>
      <w:szCs w:val="16"/>
    </w:rPr>
  </w:style>
  <w:style w:type="paragraph" w:styleId="CommentText">
    <w:name w:val="annotation text"/>
    <w:basedOn w:val="Normal"/>
    <w:link w:val="CommentTextChar"/>
    <w:uiPriority w:val="99"/>
    <w:semiHidden/>
    <w:unhideWhenUsed/>
    <w:rsid w:val="00690F26"/>
    <w:rPr>
      <w:sz w:val="20"/>
      <w:szCs w:val="20"/>
    </w:rPr>
  </w:style>
  <w:style w:type="character" w:customStyle="1" w:styleId="CommentTextChar">
    <w:name w:val="Comment Text Char"/>
    <w:basedOn w:val="DefaultParagraphFont"/>
    <w:link w:val="CommentText"/>
    <w:uiPriority w:val="99"/>
    <w:semiHidden/>
    <w:rsid w:val="00690F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0F26"/>
    <w:rPr>
      <w:b/>
      <w:bCs/>
    </w:rPr>
  </w:style>
  <w:style w:type="character" w:customStyle="1" w:styleId="CommentSubjectChar">
    <w:name w:val="Comment Subject Char"/>
    <w:basedOn w:val="CommentTextChar"/>
    <w:link w:val="CommentSubject"/>
    <w:uiPriority w:val="99"/>
    <w:semiHidden/>
    <w:rsid w:val="00690F2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5CE7"/>
    <w:rPr>
      <w:color w:val="0563C1" w:themeColor="hyperlink"/>
      <w:u w:val="single"/>
    </w:rPr>
  </w:style>
  <w:style w:type="table" w:styleId="TableGrid">
    <w:name w:val="Table Grid"/>
    <w:basedOn w:val="TableNormal"/>
    <w:uiPriority w:val="39"/>
    <w:rsid w:val="00634E9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48C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76514">
      <w:bodyDiv w:val="1"/>
      <w:marLeft w:val="0"/>
      <w:marRight w:val="0"/>
      <w:marTop w:val="0"/>
      <w:marBottom w:val="0"/>
      <w:divBdr>
        <w:top w:val="none" w:sz="0" w:space="0" w:color="auto"/>
        <w:left w:val="none" w:sz="0" w:space="0" w:color="auto"/>
        <w:bottom w:val="none" w:sz="0" w:space="0" w:color="auto"/>
        <w:right w:val="none" w:sz="0" w:space="0" w:color="auto"/>
      </w:divBdr>
    </w:div>
    <w:div w:id="506792580">
      <w:bodyDiv w:val="1"/>
      <w:marLeft w:val="0"/>
      <w:marRight w:val="0"/>
      <w:marTop w:val="0"/>
      <w:marBottom w:val="0"/>
      <w:divBdr>
        <w:top w:val="none" w:sz="0" w:space="0" w:color="auto"/>
        <w:left w:val="none" w:sz="0" w:space="0" w:color="auto"/>
        <w:bottom w:val="none" w:sz="0" w:space="0" w:color="auto"/>
        <w:right w:val="none" w:sz="0" w:space="0" w:color="auto"/>
      </w:divBdr>
    </w:div>
    <w:div w:id="933440966">
      <w:bodyDiv w:val="1"/>
      <w:marLeft w:val="0"/>
      <w:marRight w:val="0"/>
      <w:marTop w:val="0"/>
      <w:marBottom w:val="0"/>
      <w:divBdr>
        <w:top w:val="none" w:sz="0" w:space="0" w:color="auto"/>
        <w:left w:val="none" w:sz="0" w:space="0" w:color="auto"/>
        <w:bottom w:val="none" w:sz="0" w:space="0" w:color="auto"/>
        <w:right w:val="none" w:sz="0" w:space="0" w:color="auto"/>
      </w:divBdr>
    </w:div>
    <w:div w:id="968973011">
      <w:bodyDiv w:val="1"/>
      <w:marLeft w:val="0"/>
      <w:marRight w:val="0"/>
      <w:marTop w:val="0"/>
      <w:marBottom w:val="0"/>
      <w:divBdr>
        <w:top w:val="none" w:sz="0" w:space="0" w:color="auto"/>
        <w:left w:val="none" w:sz="0" w:space="0" w:color="auto"/>
        <w:bottom w:val="none" w:sz="0" w:space="0" w:color="auto"/>
        <w:right w:val="none" w:sz="0" w:space="0" w:color="auto"/>
      </w:divBdr>
    </w:div>
    <w:div w:id="995033234">
      <w:bodyDiv w:val="1"/>
      <w:marLeft w:val="0"/>
      <w:marRight w:val="0"/>
      <w:marTop w:val="0"/>
      <w:marBottom w:val="0"/>
      <w:divBdr>
        <w:top w:val="none" w:sz="0" w:space="0" w:color="auto"/>
        <w:left w:val="none" w:sz="0" w:space="0" w:color="auto"/>
        <w:bottom w:val="none" w:sz="0" w:space="0" w:color="auto"/>
        <w:right w:val="none" w:sz="0" w:space="0" w:color="auto"/>
      </w:divBdr>
    </w:div>
    <w:div w:id="1184906535">
      <w:bodyDiv w:val="1"/>
      <w:marLeft w:val="0"/>
      <w:marRight w:val="0"/>
      <w:marTop w:val="0"/>
      <w:marBottom w:val="0"/>
      <w:divBdr>
        <w:top w:val="none" w:sz="0" w:space="0" w:color="auto"/>
        <w:left w:val="none" w:sz="0" w:space="0" w:color="auto"/>
        <w:bottom w:val="none" w:sz="0" w:space="0" w:color="auto"/>
        <w:right w:val="none" w:sz="0" w:space="0" w:color="auto"/>
      </w:divBdr>
    </w:div>
    <w:div w:id="1375695233">
      <w:bodyDiv w:val="1"/>
      <w:marLeft w:val="0"/>
      <w:marRight w:val="0"/>
      <w:marTop w:val="0"/>
      <w:marBottom w:val="0"/>
      <w:divBdr>
        <w:top w:val="none" w:sz="0" w:space="0" w:color="auto"/>
        <w:left w:val="none" w:sz="0" w:space="0" w:color="auto"/>
        <w:bottom w:val="none" w:sz="0" w:space="0" w:color="auto"/>
        <w:right w:val="none" w:sz="0" w:space="0" w:color="auto"/>
      </w:divBdr>
    </w:div>
    <w:div w:id="1400900455">
      <w:bodyDiv w:val="1"/>
      <w:marLeft w:val="0"/>
      <w:marRight w:val="0"/>
      <w:marTop w:val="0"/>
      <w:marBottom w:val="0"/>
      <w:divBdr>
        <w:top w:val="none" w:sz="0" w:space="0" w:color="auto"/>
        <w:left w:val="none" w:sz="0" w:space="0" w:color="auto"/>
        <w:bottom w:val="none" w:sz="0" w:space="0" w:color="auto"/>
        <w:right w:val="none" w:sz="0" w:space="0" w:color="auto"/>
      </w:divBdr>
    </w:div>
    <w:div w:id="1456095581">
      <w:bodyDiv w:val="1"/>
      <w:marLeft w:val="0"/>
      <w:marRight w:val="0"/>
      <w:marTop w:val="0"/>
      <w:marBottom w:val="0"/>
      <w:divBdr>
        <w:top w:val="none" w:sz="0" w:space="0" w:color="auto"/>
        <w:left w:val="none" w:sz="0" w:space="0" w:color="auto"/>
        <w:bottom w:val="none" w:sz="0" w:space="0" w:color="auto"/>
        <w:right w:val="none" w:sz="0" w:space="0" w:color="auto"/>
      </w:divBdr>
    </w:div>
    <w:div w:id="1662349155">
      <w:bodyDiv w:val="1"/>
      <w:marLeft w:val="0"/>
      <w:marRight w:val="0"/>
      <w:marTop w:val="0"/>
      <w:marBottom w:val="0"/>
      <w:divBdr>
        <w:top w:val="none" w:sz="0" w:space="0" w:color="auto"/>
        <w:left w:val="none" w:sz="0" w:space="0" w:color="auto"/>
        <w:bottom w:val="none" w:sz="0" w:space="0" w:color="auto"/>
        <w:right w:val="none" w:sz="0" w:space="0" w:color="auto"/>
      </w:divBdr>
    </w:div>
    <w:div w:id="1830439540">
      <w:bodyDiv w:val="1"/>
      <w:marLeft w:val="0"/>
      <w:marRight w:val="0"/>
      <w:marTop w:val="0"/>
      <w:marBottom w:val="0"/>
      <w:divBdr>
        <w:top w:val="none" w:sz="0" w:space="0" w:color="auto"/>
        <w:left w:val="none" w:sz="0" w:space="0" w:color="auto"/>
        <w:bottom w:val="none" w:sz="0" w:space="0" w:color="auto"/>
        <w:right w:val="none" w:sz="0" w:space="0" w:color="auto"/>
      </w:divBdr>
    </w:div>
    <w:div w:id="21386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hyperlink" Target="https://web.mit.edu/swg/software.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Hasler, Brant P</dc:creator>
  <cp:keywords/>
  <dc:description/>
  <cp:lastModifiedBy>Hasler, Brant P</cp:lastModifiedBy>
  <cp:revision>2</cp:revision>
  <dcterms:created xsi:type="dcterms:W3CDTF">2021-01-11T21:22:00Z</dcterms:created>
  <dcterms:modified xsi:type="dcterms:W3CDTF">2021-01-11T21:22:00Z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2020-02-28T19:25:53Z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3f9cc33e-1e6f-4464-bf68-000050e9007a</vt:lpwstr>
  </property>
  <property fmtid="{D5CDD505-2E9C-101B-9397-08002B2CF9AE}" pid="8" name="MSIP_Label_5e4b1be8-281e-475d-98b0-21c3457e5a46_ContentBits">
    <vt:lpwstr>0</vt:lpwstr>
  </property>
</Properties>
</file>