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BCF1" w14:textId="11456545" w:rsidR="0081393B" w:rsidRDefault="0009456F" w:rsidP="0081393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</w:t>
      </w:r>
      <w:r w:rsidR="007A3556" w:rsidRPr="00B6336C">
        <w:rPr>
          <w:rFonts w:ascii="Times New Roman" w:hAnsi="Times New Roman" w:cs="Times New Roman"/>
          <w:b/>
          <w:lang w:val="en-GB"/>
        </w:rPr>
        <w:t>upplem</w:t>
      </w:r>
      <w:r w:rsidR="007A3556">
        <w:rPr>
          <w:rFonts w:ascii="Times New Roman" w:hAnsi="Times New Roman" w:cs="Times New Roman"/>
          <w:b/>
          <w:lang w:val="en-GB"/>
        </w:rPr>
        <w:t>ental</w:t>
      </w:r>
      <w:r w:rsidR="0081393B" w:rsidRPr="00B6336C">
        <w:rPr>
          <w:rFonts w:ascii="Times New Roman" w:hAnsi="Times New Roman" w:cs="Times New Roman"/>
          <w:b/>
          <w:lang w:val="en-GB"/>
        </w:rPr>
        <w:t xml:space="preserve"> </w:t>
      </w:r>
      <w:r w:rsidR="00F728C6">
        <w:rPr>
          <w:rFonts w:ascii="Times New Roman" w:hAnsi="Times New Roman" w:cs="Times New Roman"/>
          <w:b/>
          <w:lang w:val="en-GB"/>
        </w:rPr>
        <w:t>Material</w:t>
      </w:r>
    </w:p>
    <w:p w14:paraId="2E4AB985" w14:textId="03BBF8AA" w:rsidR="00F728C6" w:rsidRDefault="00F728C6" w:rsidP="0081393B">
      <w:pPr>
        <w:rPr>
          <w:rFonts w:ascii="Times New Roman" w:hAnsi="Times New Roman" w:cs="Times New Roman"/>
          <w:b/>
          <w:lang w:val="en-GB"/>
        </w:rPr>
      </w:pPr>
    </w:p>
    <w:p w14:paraId="5A186691" w14:textId="77777777" w:rsidR="007A3556" w:rsidRPr="00F728C6" w:rsidRDefault="007A3556" w:rsidP="00F728C6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3EB9B264" w14:textId="2DC0FE85" w:rsidR="00F728C6" w:rsidRPr="00F728C6" w:rsidRDefault="00F728C6" w:rsidP="00F728C6">
      <w:pPr>
        <w:spacing w:afterLines="200" w:after="480" w:line="360" w:lineRule="auto"/>
        <w:rPr>
          <w:rFonts w:ascii="Times New Roman" w:hAnsi="Times New Roman" w:cs="Times New Roman"/>
          <w:b/>
          <w:bCs/>
          <w:iCs/>
          <w:lang w:val="en-GB"/>
        </w:rPr>
      </w:pPr>
      <w:r w:rsidRPr="00F728C6">
        <w:rPr>
          <w:rFonts w:ascii="Times New Roman" w:hAnsi="Times New Roman" w:cs="Times New Roman"/>
          <w:b/>
          <w:bCs/>
          <w:iCs/>
          <w:lang w:val="en-GB"/>
        </w:rPr>
        <w:t>The relation of depression with structural brain abnormalities and cognitive functioning: The Maastricht Study</w:t>
      </w:r>
    </w:p>
    <w:p w14:paraId="3C72A00F" w14:textId="5FF0FF8B" w:rsidR="00F728C6" w:rsidRPr="00F728C6" w:rsidRDefault="00F728C6" w:rsidP="00F728C6">
      <w:pPr>
        <w:spacing w:afterLines="200" w:after="480" w:line="360" w:lineRule="auto"/>
        <w:rPr>
          <w:rFonts w:ascii="Times New Roman" w:hAnsi="Times New Roman" w:cs="Times New Roman"/>
          <w:iCs/>
          <w:vertAlign w:val="superscript"/>
          <w:lang w:val="en-GB"/>
        </w:rPr>
      </w:pPr>
      <w:r w:rsidRPr="00F728C6">
        <w:rPr>
          <w:rFonts w:ascii="Times New Roman" w:hAnsi="Times New Roman" w:cs="Times New Roman"/>
          <w:iCs/>
          <w:lang w:val="en-GB"/>
        </w:rPr>
        <w:t>Anouk FJ Geraets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1,2,3,7,8</w:t>
      </w:r>
      <w:r w:rsidRPr="00F728C6">
        <w:rPr>
          <w:rFonts w:ascii="Times New Roman" w:hAnsi="Times New Roman" w:cs="Times New Roman"/>
          <w:iCs/>
          <w:lang w:val="en-GB"/>
        </w:rPr>
        <w:t>, Miranda T Schram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2,3,4,7,8</w:t>
      </w:r>
      <w:r w:rsidRPr="00F728C6">
        <w:rPr>
          <w:rFonts w:ascii="Times New Roman" w:hAnsi="Times New Roman" w:cs="Times New Roman"/>
          <w:iCs/>
          <w:lang w:val="en-GB"/>
        </w:rPr>
        <w:t>, Jacobus FA Jansen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5,7</w:t>
      </w:r>
      <w:r w:rsidRPr="00F728C6">
        <w:rPr>
          <w:rFonts w:ascii="Times New Roman" w:hAnsi="Times New Roman" w:cs="Times New Roman"/>
          <w:iCs/>
          <w:lang w:val="en-GB"/>
        </w:rPr>
        <w:t>, Annemarie Koster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6,9</w:t>
      </w:r>
      <w:r w:rsidRPr="00F728C6">
        <w:rPr>
          <w:rFonts w:ascii="Times New Roman" w:hAnsi="Times New Roman" w:cs="Times New Roman"/>
          <w:iCs/>
          <w:lang w:val="en-GB"/>
        </w:rPr>
        <w:t>, Pieter C Dagnelie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3,8</w:t>
      </w:r>
      <w:r w:rsidRPr="00F728C6">
        <w:rPr>
          <w:rFonts w:ascii="Times New Roman" w:hAnsi="Times New Roman" w:cs="Times New Roman"/>
          <w:iCs/>
          <w:lang w:val="en-GB"/>
        </w:rPr>
        <w:t>, Marleen MJ van Greevenbroek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3,8</w:t>
      </w:r>
      <w:r w:rsidRPr="00F728C6">
        <w:rPr>
          <w:rFonts w:ascii="Times New Roman" w:hAnsi="Times New Roman" w:cs="Times New Roman"/>
          <w:iCs/>
          <w:lang w:val="en-GB"/>
        </w:rPr>
        <w:t>, Coen DA Stehouwer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3,8</w:t>
      </w:r>
      <w:r w:rsidRPr="00F728C6">
        <w:rPr>
          <w:rFonts w:ascii="Times New Roman" w:hAnsi="Times New Roman" w:cs="Times New Roman"/>
          <w:iCs/>
          <w:lang w:val="en-GB"/>
        </w:rPr>
        <w:t>,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 xml:space="preserve"> </w:t>
      </w:r>
      <w:r w:rsidRPr="00F728C6">
        <w:rPr>
          <w:rFonts w:ascii="Times New Roman" w:hAnsi="Times New Roman" w:cs="Times New Roman"/>
          <w:iCs/>
          <w:lang w:val="en-GB"/>
        </w:rPr>
        <w:t>Frans RJ Verhey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1,2,7</w:t>
      </w:r>
      <w:r w:rsidRPr="00F728C6">
        <w:rPr>
          <w:rFonts w:ascii="Times New Roman" w:hAnsi="Times New Roman" w:cs="Times New Roman"/>
          <w:iCs/>
          <w:lang w:val="en-GB"/>
        </w:rPr>
        <w:t>, &amp; Sebastian Köhler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1,2,7</w:t>
      </w:r>
    </w:p>
    <w:p w14:paraId="69175A55" w14:textId="502589BF" w:rsidR="009F4213" w:rsidRPr="00785E0D" w:rsidRDefault="00F728C6" w:rsidP="009F4213">
      <w:pPr>
        <w:spacing w:afterLines="200" w:after="480" w:line="360" w:lineRule="auto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F728C6">
        <w:rPr>
          <w:rFonts w:ascii="Times New Roman" w:hAnsi="Times New Roman" w:cs="Times New Roman"/>
          <w:iCs/>
          <w:vertAlign w:val="superscript"/>
          <w:lang w:val="en-GB"/>
        </w:rPr>
        <w:t>1</w:t>
      </w:r>
      <w:r w:rsidRPr="00F728C6">
        <w:rPr>
          <w:rFonts w:ascii="Times New Roman" w:hAnsi="Times New Roman" w:cs="Times New Roman"/>
          <w:iCs/>
          <w:lang w:val="en-GB"/>
        </w:rPr>
        <w:t xml:space="preserve">Alzheimer Centrum Limburg,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2</w:t>
      </w:r>
      <w:r w:rsidRPr="00F728C6">
        <w:rPr>
          <w:rFonts w:ascii="Times New Roman" w:hAnsi="Times New Roman" w:cs="Times New Roman"/>
          <w:iCs/>
          <w:lang w:val="en-GB"/>
        </w:rPr>
        <w:t xml:space="preserve">Department of Psychiatry and Neuropsychology,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3</w:t>
      </w:r>
      <w:r w:rsidRPr="00F728C6">
        <w:rPr>
          <w:rFonts w:ascii="Times New Roman" w:hAnsi="Times New Roman" w:cs="Times New Roman"/>
          <w:iCs/>
          <w:lang w:val="en-GB"/>
        </w:rPr>
        <w:t xml:space="preserve">Department of Internal Medicine,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4</w:t>
      </w:r>
      <w:r w:rsidRPr="00F728C6">
        <w:rPr>
          <w:rFonts w:ascii="Times New Roman" w:hAnsi="Times New Roman" w:cs="Times New Roman"/>
          <w:iCs/>
          <w:lang w:val="en-GB"/>
        </w:rPr>
        <w:t xml:space="preserve">Heart and Vascular Centre,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5</w:t>
      </w:r>
      <w:r w:rsidRPr="00F728C6">
        <w:rPr>
          <w:rFonts w:ascii="Times New Roman" w:hAnsi="Times New Roman" w:cs="Times New Roman"/>
          <w:iCs/>
          <w:lang w:val="en-GB"/>
        </w:rPr>
        <w:t xml:space="preserve">Department of Radiology,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6</w:t>
      </w:r>
      <w:r w:rsidRPr="00F728C6">
        <w:rPr>
          <w:rFonts w:ascii="Times New Roman" w:hAnsi="Times New Roman" w:cs="Times New Roman"/>
          <w:iCs/>
          <w:lang w:val="en-GB"/>
        </w:rPr>
        <w:t xml:space="preserve">Department of Social Medicine, Maastricht University Medical Centre (MUMC+), Maastricht, the Netherlands;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7</w:t>
      </w:r>
      <w:r w:rsidRPr="00F728C6">
        <w:rPr>
          <w:rFonts w:ascii="Times New Roman" w:hAnsi="Times New Roman" w:cs="Times New Roman"/>
          <w:iCs/>
          <w:lang w:val="en-GB"/>
        </w:rPr>
        <w:t xml:space="preserve">School </w:t>
      </w:r>
      <w:r w:rsidR="00BF1DDF">
        <w:rPr>
          <w:rFonts w:ascii="Times New Roman" w:hAnsi="Times New Roman" w:cs="Times New Roman"/>
          <w:iCs/>
          <w:lang w:val="en-GB"/>
        </w:rPr>
        <w:t>for</w:t>
      </w:r>
      <w:r w:rsidRPr="00F728C6">
        <w:rPr>
          <w:rFonts w:ascii="Times New Roman" w:hAnsi="Times New Roman" w:cs="Times New Roman"/>
          <w:iCs/>
          <w:lang w:val="en-GB"/>
        </w:rPr>
        <w:t xml:space="preserve"> Mental Health and Neuroscience,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8</w:t>
      </w:r>
      <w:r w:rsidRPr="00F728C6">
        <w:rPr>
          <w:rFonts w:ascii="Times New Roman" w:hAnsi="Times New Roman" w:cs="Times New Roman"/>
          <w:iCs/>
          <w:lang w:val="en-GB"/>
        </w:rPr>
        <w:t xml:space="preserve">School for Cardiovascular Diseases (CARIM), </w:t>
      </w:r>
      <w:r w:rsidRPr="00F728C6">
        <w:rPr>
          <w:rFonts w:ascii="Times New Roman" w:hAnsi="Times New Roman" w:cs="Times New Roman"/>
          <w:iCs/>
          <w:vertAlign w:val="superscript"/>
          <w:lang w:val="en-GB"/>
        </w:rPr>
        <w:t>9</w:t>
      </w:r>
      <w:r w:rsidRPr="00F728C6">
        <w:rPr>
          <w:rFonts w:ascii="Times New Roman" w:hAnsi="Times New Roman" w:cs="Times New Roman"/>
          <w:iCs/>
          <w:lang w:val="en-GB"/>
        </w:rPr>
        <w:t>Care and Public Health Research Institute (CAPHRI), Faculty of Health, Medicine &amp; Life Sciences, Maastricht University, Maastricht, the Netherlands</w:t>
      </w:r>
      <w:r w:rsidR="009F4213">
        <w:rPr>
          <w:rFonts w:ascii="Times New Roman" w:hAnsi="Times New Roman" w:cs="Times New Roman"/>
          <w:iCs/>
          <w:lang w:val="en-GB"/>
        </w:rPr>
        <w:t xml:space="preserve">     </w:t>
      </w:r>
    </w:p>
    <w:p w14:paraId="62EE8BB4" w14:textId="587A13BB" w:rsidR="007A3556" w:rsidRPr="00785E0D" w:rsidRDefault="007A3556" w:rsidP="007A3556">
      <w:pPr>
        <w:spacing w:afterLines="200" w:after="480"/>
        <w:rPr>
          <w:rFonts w:ascii="Times New Roman" w:hAnsi="Times New Roman" w:cs="Times New Roman"/>
          <w:iCs/>
          <w:sz w:val="20"/>
          <w:szCs w:val="20"/>
          <w:lang w:val="en-GB"/>
        </w:rPr>
        <w:sectPr w:rsidR="007A3556" w:rsidRPr="00785E0D" w:rsidSect="00227198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1DDC712" w14:textId="77777777" w:rsidR="009A46AC" w:rsidRPr="00FF6640" w:rsidRDefault="009A46AC" w:rsidP="009A46AC">
      <w:pPr>
        <w:spacing w:line="480" w:lineRule="auto"/>
        <w:rPr>
          <w:rFonts w:ascii="Arial" w:hAnsi="Arial" w:cs="Arial"/>
          <w:color w:val="000000"/>
          <w:lang w:val="en-GB"/>
        </w:rPr>
      </w:pPr>
      <w:r w:rsidRPr="00FF6640">
        <w:rPr>
          <w:rFonts w:ascii="Arial" w:hAnsi="Arial" w:cs="Arial"/>
          <w:b/>
          <w:color w:val="000000"/>
          <w:lang w:val="en-GB"/>
        </w:rPr>
        <w:lastRenderedPageBreak/>
        <w:t>Table S1</w:t>
      </w:r>
      <w:r w:rsidRPr="00FF6640">
        <w:rPr>
          <w:rFonts w:ascii="Arial" w:hAnsi="Arial" w:cs="Arial"/>
          <w:color w:val="000000"/>
          <w:lang w:val="en-GB"/>
        </w:rPr>
        <w:t xml:space="preserve">. Interaction analyses of associations of </w:t>
      </w:r>
      <w:r w:rsidRPr="00FF6640">
        <w:rPr>
          <w:rFonts w:ascii="Arial" w:hAnsi="Arial" w:cs="Arial"/>
          <w:lang w:val="en-GB"/>
        </w:rPr>
        <w:t xml:space="preserve">major depressive disorder </w:t>
      </w:r>
      <w:r w:rsidRPr="00FF6640">
        <w:rPr>
          <w:rFonts w:ascii="Arial" w:hAnsi="Arial" w:cs="Arial"/>
          <w:color w:val="000000"/>
          <w:lang w:val="en-GB"/>
        </w:rPr>
        <w:t xml:space="preserve">with different domains of cognitive functioning </w:t>
      </w:r>
    </w:p>
    <w:tbl>
      <w:tblPr>
        <w:tblW w:w="135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98"/>
        <w:gridCol w:w="992"/>
        <w:gridCol w:w="1843"/>
        <w:gridCol w:w="1134"/>
        <w:gridCol w:w="1843"/>
        <w:gridCol w:w="992"/>
        <w:gridCol w:w="1984"/>
        <w:gridCol w:w="1049"/>
      </w:tblGrid>
      <w:tr w:rsidR="009A46AC" w:rsidRPr="00FF6640" w14:paraId="3EF94FF3" w14:textId="77777777" w:rsidTr="00AC7F45">
        <w:trPr>
          <w:trHeight w:val="460"/>
        </w:trPr>
        <w:tc>
          <w:tcPr>
            <w:tcW w:w="1488" w:type="dxa"/>
            <w:shd w:val="clear" w:color="auto" w:fill="auto"/>
          </w:tcPr>
          <w:p w14:paraId="242AC207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7623AC5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98" w:type="dxa"/>
          </w:tcPr>
          <w:p w14:paraId="2E756232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Memory score</w:t>
            </w:r>
          </w:p>
        </w:tc>
        <w:tc>
          <w:tcPr>
            <w:tcW w:w="992" w:type="dxa"/>
          </w:tcPr>
          <w:p w14:paraId="6844EEB4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78667BA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A461978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 processing speed score</w:t>
            </w:r>
          </w:p>
        </w:tc>
        <w:tc>
          <w:tcPr>
            <w:tcW w:w="1134" w:type="dxa"/>
          </w:tcPr>
          <w:p w14:paraId="2E4BF4B3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2F74448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Executive functioning &amp; attention score</w:t>
            </w:r>
          </w:p>
        </w:tc>
        <w:tc>
          <w:tcPr>
            <w:tcW w:w="992" w:type="dxa"/>
          </w:tcPr>
          <w:p w14:paraId="53033C0C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E23738C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Cognitive impairment (yes/no)</w:t>
            </w:r>
          </w:p>
        </w:tc>
        <w:tc>
          <w:tcPr>
            <w:tcW w:w="1049" w:type="dxa"/>
          </w:tcPr>
          <w:p w14:paraId="71149DDE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A46AC" w:rsidRPr="00FF6640" w14:paraId="55CBE79F" w14:textId="77777777" w:rsidTr="00AC7F45">
        <w:trPr>
          <w:trHeight w:val="596"/>
        </w:trPr>
        <w:tc>
          <w:tcPr>
            <w:tcW w:w="1488" w:type="dxa"/>
          </w:tcPr>
          <w:p w14:paraId="7D7CF251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2198" w:type="dxa"/>
          </w:tcPr>
          <w:p w14:paraId="3D6913D9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992" w:type="dxa"/>
          </w:tcPr>
          <w:p w14:paraId="032B4094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843" w:type="dxa"/>
          </w:tcPr>
          <w:p w14:paraId="2D5931F4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1134" w:type="dxa"/>
          </w:tcPr>
          <w:p w14:paraId="51DE1C5B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843" w:type="dxa"/>
          </w:tcPr>
          <w:p w14:paraId="50F2C12C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992" w:type="dxa"/>
          </w:tcPr>
          <w:p w14:paraId="0BE9A754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984" w:type="dxa"/>
          </w:tcPr>
          <w:p w14:paraId="1DC4FC09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 </w:t>
            </w:r>
          </w:p>
          <w:p w14:paraId="2905B9CA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049" w:type="dxa"/>
          </w:tcPr>
          <w:p w14:paraId="5BB55006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</w:tr>
      <w:tr w:rsidR="009A46AC" w:rsidRPr="00FF6640" w14:paraId="66A366A2" w14:textId="77777777" w:rsidTr="00AC7F45">
        <w:trPr>
          <w:trHeight w:val="418"/>
        </w:trPr>
        <w:tc>
          <w:tcPr>
            <w:tcW w:w="1488" w:type="dxa"/>
            <w:shd w:val="clear" w:color="auto" w:fill="auto"/>
          </w:tcPr>
          <w:p w14:paraId="0A8198C1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MDD*age</w:t>
            </w:r>
          </w:p>
        </w:tc>
        <w:tc>
          <w:tcPr>
            <w:tcW w:w="2198" w:type="dxa"/>
          </w:tcPr>
          <w:p w14:paraId="28CDDD5C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-0.01(-0.21;0.11)</w:t>
            </w:r>
          </w:p>
        </w:tc>
        <w:tc>
          <w:tcPr>
            <w:tcW w:w="992" w:type="dxa"/>
          </w:tcPr>
          <w:p w14:paraId="7CB1E391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0.526</w:t>
            </w:r>
          </w:p>
        </w:tc>
        <w:tc>
          <w:tcPr>
            <w:tcW w:w="1843" w:type="dxa"/>
          </w:tcPr>
          <w:p w14:paraId="4F742703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-0.01(-0.02;0.00)</w:t>
            </w:r>
          </w:p>
        </w:tc>
        <w:tc>
          <w:tcPr>
            <w:tcW w:w="1134" w:type="dxa"/>
          </w:tcPr>
          <w:p w14:paraId="36098950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0.187</w:t>
            </w:r>
          </w:p>
        </w:tc>
        <w:tc>
          <w:tcPr>
            <w:tcW w:w="1843" w:type="dxa"/>
          </w:tcPr>
          <w:p w14:paraId="26E59922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0.01(-0.01;0.02)</w:t>
            </w:r>
          </w:p>
        </w:tc>
        <w:tc>
          <w:tcPr>
            <w:tcW w:w="992" w:type="dxa"/>
          </w:tcPr>
          <w:p w14:paraId="51306360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0.448</w:t>
            </w:r>
          </w:p>
        </w:tc>
        <w:tc>
          <w:tcPr>
            <w:tcW w:w="1984" w:type="dxa"/>
          </w:tcPr>
          <w:p w14:paraId="4861324A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1.00(0.96;1.05)</w:t>
            </w:r>
          </w:p>
        </w:tc>
        <w:tc>
          <w:tcPr>
            <w:tcW w:w="1049" w:type="dxa"/>
          </w:tcPr>
          <w:p w14:paraId="53D3279C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0.955</w:t>
            </w:r>
          </w:p>
        </w:tc>
      </w:tr>
      <w:tr w:rsidR="009A46AC" w:rsidRPr="00FF6640" w14:paraId="569A038C" w14:textId="77777777" w:rsidTr="00AC7F45">
        <w:trPr>
          <w:trHeight w:val="410"/>
        </w:trPr>
        <w:tc>
          <w:tcPr>
            <w:tcW w:w="1488" w:type="dxa"/>
            <w:shd w:val="clear" w:color="auto" w:fill="auto"/>
          </w:tcPr>
          <w:p w14:paraId="25A54253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FF664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MDD*women</w:t>
            </w:r>
          </w:p>
        </w:tc>
        <w:tc>
          <w:tcPr>
            <w:tcW w:w="2198" w:type="dxa"/>
          </w:tcPr>
          <w:p w14:paraId="4FEE2C17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-0.04(-0.30;0.22)</w:t>
            </w:r>
          </w:p>
        </w:tc>
        <w:tc>
          <w:tcPr>
            <w:tcW w:w="992" w:type="dxa"/>
          </w:tcPr>
          <w:p w14:paraId="7F1E4232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0.762</w:t>
            </w:r>
          </w:p>
        </w:tc>
        <w:tc>
          <w:tcPr>
            <w:tcW w:w="1843" w:type="dxa"/>
          </w:tcPr>
          <w:p w14:paraId="46DE822F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0.01(-0.20;0.21)</w:t>
            </w:r>
          </w:p>
        </w:tc>
        <w:tc>
          <w:tcPr>
            <w:tcW w:w="1134" w:type="dxa"/>
          </w:tcPr>
          <w:p w14:paraId="61350F07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0.934</w:t>
            </w:r>
          </w:p>
        </w:tc>
        <w:tc>
          <w:tcPr>
            <w:tcW w:w="1843" w:type="dxa"/>
          </w:tcPr>
          <w:p w14:paraId="4B8E6419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0.01(-0.22;0.24)</w:t>
            </w:r>
          </w:p>
        </w:tc>
        <w:tc>
          <w:tcPr>
            <w:tcW w:w="992" w:type="dxa"/>
          </w:tcPr>
          <w:p w14:paraId="30A2E3C8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0.943</w:t>
            </w:r>
          </w:p>
        </w:tc>
        <w:tc>
          <w:tcPr>
            <w:tcW w:w="1984" w:type="dxa"/>
          </w:tcPr>
          <w:p w14:paraId="74093B2E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0.67(0.30;1.50)</w:t>
            </w:r>
          </w:p>
        </w:tc>
        <w:tc>
          <w:tcPr>
            <w:tcW w:w="1049" w:type="dxa"/>
          </w:tcPr>
          <w:p w14:paraId="21305783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0.330</w:t>
            </w:r>
          </w:p>
        </w:tc>
      </w:tr>
      <w:tr w:rsidR="009A46AC" w:rsidRPr="00FF6640" w14:paraId="24996B23" w14:textId="77777777" w:rsidTr="00AC7F45">
        <w:trPr>
          <w:trHeight w:val="430"/>
        </w:trPr>
        <w:tc>
          <w:tcPr>
            <w:tcW w:w="1488" w:type="dxa"/>
            <w:shd w:val="clear" w:color="auto" w:fill="auto"/>
          </w:tcPr>
          <w:p w14:paraId="6D86EC38" w14:textId="77777777" w:rsidR="009A46AC" w:rsidRPr="00FF6640" w:rsidRDefault="009A46AC" w:rsidP="00AC7F4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MDD*T2DM</w:t>
            </w:r>
          </w:p>
        </w:tc>
        <w:tc>
          <w:tcPr>
            <w:tcW w:w="2198" w:type="dxa"/>
          </w:tcPr>
          <w:p w14:paraId="6C2122CB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0.08(-0.20;0.36)</w:t>
            </w:r>
          </w:p>
        </w:tc>
        <w:tc>
          <w:tcPr>
            <w:tcW w:w="992" w:type="dxa"/>
          </w:tcPr>
          <w:p w14:paraId="4E40A8BA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0.563</w:t>
            </w:r>
          </w:p>
        </w:tc>
        <w:tc>
          <w:tcPr>
            <w:tcW w:w="1843" w:type="dxa"/>
          </w:tcPr>
          <w:p w14:paraId="2195BF77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-0.03(-0.25;0.19)</w:t>
            </w:r>
          </w:p>
        </w:tc>
        <w:tc>
          <w:tcPr>
            <w:tcW w:w="1134" w:type="dxa"/>
          </w:tcPr>
          <w:p w14:paraId="08DEEE2F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0.762</w:t>
            </w:r>
          </w:p>
        </w:tc>
        <w:tc>
          <w:tcPr>
            <w:tcW w:w="1843" w:type="dxa"/>
          </w:tcPr>
          <w:p w14:paraId="6B642C28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-0.07(-0.31;0.18)</w:t>
            </w:r>
          </w:p>
        </w:tc>
        <w:tc>
          <w:tcPr>
            <w:tcW w:w="992" w:type="dxa"/>
          </w:tcPr>
          <w:p w14:paraId="7CFEE560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0.586</w:t>
            </w:r>
          </w:p>
        </w:tc>
        <w:tc>
          <w:tcPr>
            <w:tcW w:w="1984" w:type="dxa"/>
          </w:tcPr>
          <w:p w14:paraId="59B294FA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1.66(0.74;3.72)</w:t>
            </w:r>
          </w:p>
        </w:tc>
        <w:tc>
          <w:tcPr>
            <w:tcW w:w="1049" w:type="dxa"/>
          </w:tcPr>
          <w:p w14:paraId="330A1376" w14:textId="77777777" w:rsidR="009A46AC" w:rsidRPr="00FF6640" w:rsidRDefault="009A46AC" w:rsidP="00AC7F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0.216</w:t>
            </w:r>
          </w:p>
        </w:tc>
      </w:tr>
    </w:tbl>
    <w:p w14:paraId="2CAFEC51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lang w:val="en-GB"/>
        </w:rPr>
        <w:t>n=4,734. Major depressive disorder cases n=151. Regression results are presented as mean difference or odds ratio (OR) with 95% confidence intervals (95% CI). CI indicates confidence interval; SD, standard deviation; OR, odds ratio; MDD, major depressive; T2DM, type 2 diabetes mellitus.</w:t>
      </w:r>
    </w:p>
    <w:p w14:paraId="7409A7A7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3: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adjusted for intracranial volume (except CSVD composite score), MRI lag time, age, sex, educational level, and type 2 diabetes mellitus. </w:t>
      </w:r>
    </w:p>
    <w:p w14:paraId="3171B5C5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vertAlign w:val="superscript"/>
          <w:lang w:val="en-GB"/>
        </w:rPr>
      </w:pPr>
    </w:p>
    <w:p w14:paraId="72570308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F1C3A27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8EFA18A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2C150DE4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3EC2A6BD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C83825E" w14:textId="77777777" w:rsidR="009A46AC" w:rsidRPr="00FF6640" w:rsidRDefault="009A46AC" w:rsidP="009A46AC">
      <w:pPr>
        <w:pStyle w:val="NoSpacing"/>
        <w:spacing w:after="200"/>
        <w:rPr>
          <w:rFonts w:ascii="Arial" w:hAnsi="Arial" w:cs="Arial"/>
          <w:sz w:val="24"/>
          <w:szCs w:val="24"/>
          <w:lang w:val="en-US"/>
        </w:rPr>
      </w:pPr>
      <w:r w:rsidRPr="00FF6640">
        <w:rPr>
          <w:rFonts w:ascii="Arial" w:hAnsi="Arial" w:cs="Arial"/>
          <w:b/>
          <w:sz w:val="24"/>
          <w:szCs w:val="24"/>
          <w:lang w:val="en-US"/>
        </w:rPr>
        <w:t>Table S2</w:t>
      </w:r>
      <w:r w:rsidRPr="00FF6640">
        <w:rPr>
          <w:rFonts w:ascii="Arial" w:hAnsi="Arial" w:cs="Arial"/>
          <w:sz w:val="24"/>
          <w:szCs w:val="24"/>
          <w:lang w:val="en-US"/>
        </w:rPr>
        <w:t xml:space="preserve">. Interaction analyses of associations of major depressive disorder with markers of brain atrophy </w:t>
      </w:r>
    </w:p>
    <w:tbl>
      <w:tblPr>
        <w:tblStyle w:val="LightShading"/>
        <w:tblW w:w="13481" w:type="dxa"/>
        <w:tblInd w:w="5" w:type="dxa"/>
        <w:tblBorders>
          <w:bottom w:val="single" w:sz="4" w:space="0" w:color="auto"/>
          <w:insideH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698"/>
        <w:gridCol w:w="1427"/>
        <w:gridCol w:w="2698"/>
        <w:gridCol w:w="1268"/>
        <w:gridCol w:w="2699"/>
        <w:gridCol w:w="1109"/>
      </w:tblGrid>
      <w:tr w:rsidR="009A46AC" w:rsidRPr="00FF6640" w14:paraId="0D856DC3" w14:textId="77777777" w:rsidTr="00AC7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shd w:val="clear" w:color="auto" w:fill="auto"/>
          </w:tcPr>
          <w:p w14:paraId="6C2D2497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2698" w:type="dxa"/>
            <w:shd w:val="clear" w:color="auto" w:fill="auto"/>
          </w:tcPr>
          <w:p w14:paraId="1AE1A9E5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CSF volume </w:t>
            </w:r>
          </w:p>
          <w:p w14:paraId="5E3F858A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(per 1 SD)</w:t>
            </w:r>
          </w:p>
        </w:tc>
        <w:tc>
          <w:tcPr>
            <w:tcW w:w="1427" w:type="dxa"/>
            <w:shd w:val="clear" w:color="auto" w:fill="auto"/>
          </w:tcPr>
          <w:p w14:paraId="45F2E6AF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8" w:type="dxa"/>
            <w:shd w:val="clear" w:color="auto" w:fill="auto"/>
          </w:tcPr>
          <w:p w14:paraId="1288A277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WM volume </w:t>
            </w:r>
          </w:p>
          <w:p w14:paraId="1ECD6F5F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(per 1 SD)</w:t>
            </w:r>
          </w:p>
        </w:tc>
        <w:tc>
          <w:tcPr>
            <w:tcW w:w="1268" w:type="dxa"/>
            <w:shd w:val="clear" w:color="auto" w:fill="auto"/>
          </w:tcPr>
          <w:p w14:paraId="4A365592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9" w:type="dxa"/>
            <w:shd w:val="clear" w:color="auto" w:fill="auto"/>
          </w:tcPr>
          <w:p w14:paraId="217D9583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GM volume </w:t>
            </w:r>
          </w:p>
          <w:p w14:paraId="69DD8367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(per 1 SD)</w:t>
            </w:r>
          </w:p>
        </w:tc>
        <w:tc>
          <w:tcPr>
            <w:tcW w:w="1109" w:type="dxa"/>
            <w:shd w:val="clear" w:color="auto" w:fill="auto"/>
          </w:tcPr>
          <w:p w14:paraId="7206E4D3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6AC" w:rsidRPr="00FF6640" w14:paraId="3BACD4B7" w14:textId="77777777" w:rsidTr="00AC7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shd w:val="clear" w:color="auto" w:fill="auto"/>
          </w:tcPr>
          <w:p w14:paraId="52D09619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2698" w:type="dxa"/>
            <w:shd w:val="clear" w:color="auto" w:fill="auto"/>
          </w:tcPr>
          <w:p w14:paraId="271B2921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1427" w:type="dxa"/>
            <w:shd w:val="clear" w:color="auto" w:fill="auto"/>
          </w:tcPr>
          <w:p w14:paraId="5805ADFB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2698" w:type="dxa"/>
            <w:shd w:val="clear" w:color="auto" w:fill="auto"/>
          </w:tcPr>
          <w:p w14:paraId="6CF04B99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1268" w:type="dxa"/>
            <w:shd w:val="clear" w:color="auto" w:fill="auto"/>
          </w:tcPr>
          <w:p w14:paraId="59912F7B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2699" w:type="dxa"/>
            <w:shd w:val="clear" w:color="auto" w:fill="auto"/>
          </w:tcPr>
          <w:p w14:paraId="31D7681D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1109" w:type="dxa"/>
            <w:shd w:val="clear" w:color="auto" w:fill="auto"/>
          </w:tcPr>
          <w:p w14:paraId="2FC1DFA0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</w:tr>
      <w:tr w:rsidR="009A46AC" w:rsidRPr="00FF6640" w14:paraId="5D80B2BC" w14:textId="77777777" w:rsidTr="00AC7F45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shd w:val="clear" w:color="auto" w:fill="auto"/>
          </w:tcPr>
          <w:p w14:paraId="70695748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MDD*age</w:t>
            </w:r>
          </w:p>
        </w:tc>
        <w:tc>
          <w:tcPr>
            <w:tcW w:w="2698" w:type="dxa"/>
            <w:shd w:val="clear" w:color="auto" w:fill="auto"/>
          </w:tcPr>
          <w:p w14:paraId="14464717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0.00(-0.01;0.01)</w:t>
            </w:r>
          </w:p>
        </w:tc>
        <w:tc>
          <w:tcPr>
            <w:tcW w:w="1427" w:type="dxa"/>
            <w:shd w:val="clear" w:color="auto" w:fill="auto"/>
          </w:tcPr>
          <w:p w14:paraId="6722006A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0.776</w:t>
            </w:r>
          </w:p>
        </w:tc>
        <w:tc>
          <w:tcPr>
            <w:tcW w:w="2698" w:type="dxa"/>
            <w:shd w:val="clear" w:color="auto" w:fill="auto"/>
          </w:tcPr>
          <w:p w14:paraId="1E76D227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0.01(0.00;0.02)</w:t>
            </w:r>
          </w:p>
        </w:tc>
        <w:tc>
          <w:tcPr>
            <w:tcW w:w="1268" w:type="dxa"/>
            <w:shd w:val="clear" w:color="auto" w:fill="auto"/>
          </w:tcPr>
          <w:p w14:paraId="4F68EE5F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2699" w:type="dxa"/>
            <w:shd w:val="clear" w:color="auto" w:fill="auto"/>
          </w:tcPr>
          <w:p w14:paraId="078D81F1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-0.01(-0.02;-0.00)</w:t>
            </w:r>
          </w:p>
        </w:tc>
        <w:tc>
          <w:tcPr>
            <w:tcW w:w="1109" w:type="dxa"/>
            <w:shd w:val="clear" w:color="auto" w:fill="auto"/>
          </w:tcPr>
          <w:p w14:paraId="5ABE9C58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0.013</w:t>
            </w:r>
          </w:p>
        </w:tc>
      </w:tr>
      <w:tr w:rsidR="009A46AC" w:rsidRPr="00FF6640" w14:paraId="3479F5E6" w14:textId="77777777" w:rsidTr="00AC7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shd w:val="clear" w:color="auto" w:fill="auto"/>
          </w:tcPr>
          <w:p w14:paraId="2D55BD2D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MDD*women</w:t>
            </w:r>
          </w:p>
        </w:tc>
        <w:tc>
          <w:tcPr>
            <w:tcW w:w="2698" w:type="dxa"/>
            <w:shd w:val="clear" w:color="auto" w:fill="auto"/>
          </w:tcPr>
          <w:p w14:paraId="4D4729E2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0.10(-0.10;0.31)</w:t>
            </w:r>
          </w:p>
        </w:tc>
        <w:tc>
          <w:tcPr>
            <w:tcW w:w="1427" w:type="dxa"/>
            <w:shd w:val="clear" w:color="auto" w:fill="auto"/>
          </w:tcPr>
          <w:p w14:paraId="3E1EA855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0.334</w:t>
            </w:r>
          </w:p>
        </w:tc>
        <w:tc>
          <w:tcPr>
            <w:tcW w:w="2698" w:type="dxa"/>
            <w:shd w:val="clear" w:color="auto" w:fill="auto"/>
          </w:tcPr>
          <w:p w14:paraId="392C8791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-0.08(-0.23;0.07)</w:t>
            </w:r>
          </w:p>
        </w:tc>
        <w:tc>
          <w:tcPr>
            <w:tcW w:w="1268" w:type="dxa"/>
            <w:shd w:val="clear" w:color="auto" w:fill="auto"/>
          </w:tcPr>
          <w:p w14:paraId="7C599279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0.290</w:t>
            </w:r>
          </w:p>
        </w:tc>
        <w:tc>
          <w:tcPr>
            <w:tcW w:w="2699" w:type="dxa"/>
            <w:shd w:val="clear" w:color="auto" w:fill="auto"/>
          </w:tcPr>
          <w:p w14:paraId="13553321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-0.00(-0.15;0.14)</w:t>
            </w:r>
          </w:p>
        </w:tc>
        <w:tc>
          <w:tcPr>
            <w:tcW w:w="1109" w:type="dxa"/>
            <w:shd w:val="clear" w:color="auto" w:fill="auto"/>
          </w:tcPr>
          <w:p w14:paraId="4697468A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0.961</w:t>
            </w:r>
          </w:p>
        </w:tc>
      </w:tr>
      <w:tr w:rsidR="009A46AC" w:rsidRPr="00FF6640" w14:paraId="687CA839" w14:textId="77777777" w:rsidTr="00AC7F45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shd w:val="clear" w:color="auto" w:fill="auto"/>
          </w:tcPr>
          <w:p w14:paraId="45DB4342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MDD*T2DM</w:t>
            </w:r>
          </w:p>
        </w:tc>
        <w:tc>
          <w:tcPr>
            <w:tcW w:w="2698" w:type="dxa"/>
            <w:shd w:val="clear" w:color="auto" w:fill="auto"/>
          </w:tcPr>
          <w:p w14:paraId="07B0187E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-0.09(-0.32;0.13)</w:t>
            </w:r>
          </w:p>
        </w:tc>
        <w:tc>
          <w:tcPr>
            <w:tcW w:w="1427" w:type="dxa"/>
            <w:shd w:val="clear" w:color="auto" w:fill="auto"/>
          </w:tcPr>
          <w:p w14:paraId="09A84144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0.402</w:t>
            </w:r>
          </w:p>
        </w:tc>
        <w:tc>
          <w:tcPr>
            <w:tcW w:w="2698" w:type="dxa"/>
            <w:shd w:val="clear" w:color="auto" w:fill="auto"/>
          </w:tcPr>
          <w:p w14:paraId="16DC769E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-0.03(-0.19;0.13)</w:t>
            </w:r>
          </w:p>
        </w:tc>
        <w:tc>
          <w:tcPr>
            <w:tcW w:w="1268" w:type="dxa"/>
            <w:shd w:val="clear" w:color="auto" w:fill="auto"/>
          </w:tcPr>
          <w:p w14:paraId="22BF459F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0.689</w:t>
            </w:r>
          </w:p>
        </w:tc>
        <w:tc>
          <w:tcPr>
            <w:tcW w:w="2699" w:type="dxa"/>
            <w:shd w:val="clear" w:color="auto" w:fill="auto"/>
          </w:tcPr>
          <w:p w14:paraId="1EDE9D69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0.12(-0.04;0.27)</w:t>
            </w:r>
          </w:p>
        </w:tc>
        <w:tc>
          <w:tcPr>
            <w:tcW w:w="1109" w:type="dxa"/>
            <w:shd w:val="clear" w:color="auto" w:fill="auto"/>
          </w:tcPr>
          <w:p w14:paraId="5D4984E8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0.142</w:t>
            </w:r>
          </w:p>
        </w:tc>
      </w:tr>
    </w:tbl>
    <w:p w14:paraId="114E7AC9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lang w:val="en-GB"/>
        </w:rPr>
        <w:t>n=4,734. Major depressive disorder cases n=151. Regression results are presented as mean difference or odds ratio (OR) with 95% confidence intervals (95% CI). CSF indicates cerebrospinal fluid; WM, white matter; GM, grey matter; SD, standard deviation; MDD, major depressive disorder; T2DM, type 2 diabetes mellitus.</w:t>
      </w:r>
    </w:p>
    <w:p w14:paraId="0BEFFF91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3: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adjusted for intracranial volume (except CSVD composite score), MRI lag time, age, sex, educational level, and type 2 diabetes mellitus. </w:t>
      </w:r>
    </w:p>
    <w:p w14:paraId="6B8A40DC" w14:textId="65B63BD7" w:rsidR="009A46AC" w:rsidRDefault="009A46AC" w:rsidP="009A46A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F6640">
        <w:rPr>
          <w:rFonts w:ascii="Arial" w:hAnsi="Arial" w:cs="Arial"/>
          <w:b/>
          <w:sz w:val="24"/>
          <w:szCs w:val="24"/>
          <w:lang w:val="en-US"/>
        </w:rPr>
        <w:lastRenderedPageBreak/>
        <w:t>Table S3</w:t>
      </w:r>
      <w:r w:rsidRPr="00FF6640">
        <w:rPr>
          <w:rFonts w:ascii="Arial" w:hAnsi="Arial" w:cs="Arial"/>
          <w:sz w:val="24"/>
          <w:szCs w:val="24"/>
          <w:lang w:val="en-US"/>
        </w:rPr>
        <w:t>. Interaction analyses of associations of major depressive disorder with markers of cerebral small vessel disease</w:t>
      </w:r>
    </w:p>
    <w:p w14:paraId="1B22A403" w14:textId="77777777" w:rsidR="007948B4" w:rsidRPr="00FF6640" w:rsidRDefault="007948B4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tbl>
      <w:tblPr>
        <w:tblStyle w:val="LightShading"/>
        <w:tblW w:w="13397" w:type="dxa"/>
        <w:tblInd w:w="5" w:type="dxa"/>
        <w:tblBorders>
          <w:bottom w:val="single" w:sz="4" w:space="0" w:color="auto"/>
          <w:insideH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993"/>
        <w:gridCol w:w="1842"/>
        <w:gridCol w:w="1134"/>
        <w:gridCol w:w="1843"/>
        <w:gridCol w:w="992"/>
        <w:gridCol w:w="1701"/>
        <w:gridCol w:w="928"/>
      </w:tblGrid>
      <w:tr w:rsidR="009A46AC" w:rsidRPr="00FF6640" w14:paraId="40918BE5" w14:textId="77777777" w:rsidTr="00AC7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1E7191B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9BAEAEB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WMH volume (per 1 SD)</w:t>
            </w:r>
          </w:p>
        </w:tc>
        <w:tc>
          <w:tcPr>
            <w:tcW w:w="993" w:type="dxa"/>
            <w:shd w:val="clear" w:color="auto" w:fill="auto"/>
          </w:tcPr>
          <w:p w14:paraId="62D2DF22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EC70A2C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DWMH volume (per 1 SD)</w:t>
            </w:r>
          </w:p>
        </w:tc>
        <w:tc>
          <w:tcPr>
            <w:tcW w:w="1134" w:type="dxa"/>
            <w:shd w:val="clear" w:color="auto" w:fill="auto"/>
          </w:tcPr>
          <w:p w14:paraId="44DE0643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4A30EBC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PWMH volume (per 1 SD)</w:t>
            </w:r>
          </w:p>
        </w:tc>
        <w:tc>
          <w:tcPr>
            <w:tcW w:w="992" w:type="dxa"/>
            <w:shd w:val="clear" w:color="auto" w:fill="auto"/>
          </w:tcPr>
          <w:p w14:paraId="4E790655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F4C206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CSVD </w:t>
            </w:r>
          </w:p>
          <w:p w14:paraId="2FC41D2C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(yes/no) </w:t>
            </w:r>
          </w:p>
        </w:tc>
        <w:tc>
          <w:tcPr>
            <w:tcW w:w="928" w:type="dxa"/>
            <w:shd w:val="clear" w:color="auto" w:fill="auto"/>
          </w:tcPr>
          <w:p w14:paraId="119FF548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6AC" w:rsidRPr="00FF6640" w14:paraId="24C1C3C6" w14:textId="77777777" w:rsidTr="00AC7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2AB0A7A2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1842" w:type="dxa"/>
            <w:shd w:val="clear" w:color="auto" w:fill="auto"/>
          </w:tcPr>
          <w:p w14:paraId="561BCAB7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</w:t>
            </w:r>
          </w:p>
          <w:p w14:paraId="033CB8A8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993" w:type="dxa"/>
            <w:shd w:val="clear" w:color="auto" w:fill="auto"/>
          </w:tcPr>
          <w:p w14:paraId="4B84C744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842" w:type="dxa"/>
            <w:shd w:val="clear" w:color="auto" w:fill="auto"/>
          </w:tcPr>
          <w:p w14:paraId="3FDD6B6D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1134" w:type="dxa"/>
            <w:shd w:val="clear" w:color="auto" w:fill="auto"/>
          </w:tcPr>
          <w:p w14:paraId="2C6EF869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843" w:type="dxa"/>
            <w:shd w:val="clear" w:color="auto" w:fill="auto"/>
          </w:tcPr>
          <w:p w14:paraId="383C9662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992" w:type="dxa"/>
            <w:shd w:val="clear" w:color="auto" w:fill="auto"/>
          </w:tcPr>
          <w:p w14:paraId="0761F6F6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701" w:type="dxa"/>
            <w:shd w:val="clear" w:color="auto" w:fill="auto"/>
          </w:tcPr>
          <w:p w14:paraId="544BE82C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 </w:t>
            </w:r>
          </w:p>
          <w:p w14:paraId="7F16D1A6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928" w:type="dxa"/>
            <w:shd w:val="clear" w:color="auto" w:fill="auto"/>
          </w:tcPr>
          <w:p w14:paraId="2975BC33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</w:tr>
      <w:tr w:rsidR="009A46AC" w:rsidRPr="00FF6640" w14:paraId="435FED00" w14:textId="77777777" w:rsidTr="00AC7F4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8805534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MDD*age</w:t>
            </w:r>
          </w:p>
        </w:tc>
        <w:tc>
          <w:tcPr>
            <w:tcW w:w="1842" w:type="dxa"/>
            <w:shd w:val="clear" w:color="auto" w:fill="auto"/>
          </w:tcPr>
          <w:p w14:paraId="2E51704D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0.01(-0.01;0.03)</w:t>
            </w:r>
          </w:p>
        </w:tc>
        <w:tc>
          <w:tcPr>
            <w:tcW w:w="993" w:type="dxa"/>
            <w:shd w:val="clear" w:color="auto" w:fill="auto"/>
          </w:tcPr>
          <w:p w14:paraId="054E0D99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0.330</w:t>
            </w:r>
          </w:p>
        </w:tc>
        <w:tc>
          <w:tcPr>
            <w:tcW w:w="1842" w:type="dxa"/>
            <w:shd w:val="clear" w:color="auto" w:fill="auto"/>
          </w:tcPr>
          <w:p w14:paraId="1E6C4EF9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0.01(-0.01;0.03)</w:t>
            </w:r>
          </w:p>
        </w:tc>
        <w:tc>
          <w:tcPr>
            <w:tcW w:w="1134" w:type="dxa"/>
            <w:shd w:val="clear" w:color="auto" w:fill="auto"/>
          </w:tcPr>
          <w:p w14:paraId="3C1E5643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0.330</w:t>
            </w:r>
          </w:p>
        </w:tc>
        <w:tc>
          <w:tcPr>
            <w:tcW w:w="1843" w:type="dxa"/>
            <w:shd w:val="clear" w:color="auto" w:fill="auto"/>
          </w:tcPr>
          <w:p w14:paraId="72E01DD5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0.14(-0.00;0.03)</w:t>
            </w:r>
          </w:p>
        </w:tc>
        <w:tc>
          <w:tcPr>
            <w:tcW w:w="992" w:type="dxa"/>
            <w:shd w:val="clear" w:color="auto" w:fill="auto"/>
          </w:tcPr>
          <w:p w14:paraId="1AE557E3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0.110</w:t>
            </w:r>
          </w:p>
        </w:tc>
        <w:tc>
          <w:tcPr>
            <w:tcW w:w="1701" w:type="dxa"/>
            <w:shd w:val="clear" w:color="auto" w:fill="auto"/>
          </w:tcPr>
          <w:p w14:paraId="6B695B55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0.99(0.95;1.04)</w:t>
            </w:r>
          </w:p>
        </w:tc>
        <w:tc>
          <w:tcPr>
            <w:tcW w:w="928" w:type="dxa"/>
            <w:shd w:val="clear" w:color="auto" w:fill="auto"/>
          </w:tcPr>
          <w:p w14:paraId="43E1AABD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0.774</w:t>
            </w:r>
          </w:p>
        </w:tc>
      </w:tr>
      <w:tr w:rsidR="009A46AC" w:rsidRPr="00FF6640" w14:paraId="51095603" w14:textId="77777777" w:rsidTr="00AC7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5213F8C2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MDD*women</w:t>
            </w:r>
          </w:p>
        </w:tc>
        <w:tc>
          <w:tcPr>
            <w:tcW w:w="1842" w:type="dxa"/>
            <w:shd w:val="clear" w:color="auto" w:fill="auto"/>
          </w:tcPr>
          <w:p w14:paraId="633B098F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-0.13(-0.41;0.16)</w:t>
            </w:r>
          </w:p>
        </w:tc>
        <w:tc>
          <w:tcPr>
            <w:tcW w:w="993" w:type="dxa"/>
            <w:shd w:val="clear" w:color="auto" w:fill="auto"/>
          </w:tcPr>
          <w:p w14:paraId="6AEAA00B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0.390</w:t>
            </w:r>
          </w:p>
        </w:tc>
        <w:tc>
          <w:tcPr>
            <w:tcW w:w="1842" w:type="dxa"/>
            <w:shd w:val="clear" w:color="auto" w:fill="auto"/>
          </w:tcPr>
          <w:p w14:paraId="460AB1D1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-0.13(-0.41;0.16)</w:t>
            </w:r>
          </w:p>
        </w:tc>
        <w:tc>
          <w:tcPr>
            <w:tcW w:w="1134" w:type="dxa"/>
            <w:shd w:val="clear" w:color="auto" w:fill="auto"/>
          </w:tcPr>
          <w:p w14:paraId="23548774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0.390</w:t>
            </w:r>
          </w:p>
        </w:tc>
        <w:tc>
          <w:tcPr>
            <w:tcW w:w="1843" w:type="dxa"/>
            <w:shd w:val="clear" w:color="auto" w:fill="auto"/>
          </w:tcPr>
          <w:p w14:paraId="7CDD2F86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0.02(-0.26;0.30)</w:t>
            </w:r>
          </w:p>
        </w:tc>
        <w:tc>
          <w:tcPr>
            <w:tcW w:w="992" w:type="dxa"/>
            <w:shd w:val="clear" w:color="auto" w:fill="auto"/>
          </w:tcPr>
          <w:p w14:paraId="4C752556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0.874</w:t>
            </w:r>
          </w:p>
        </w:tc>
        <w:tc>
          <w:tcPr>
            <w:tcW w:w="1701" w:type="dxa"/>
            <w:shd w:val="clear" w:color="auto" w:fill="auto"/>
          </w:tcPr>
          <w:p w14:paraId="45261F3F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1.23(0.59;2.55)</w:t>
            </w:r>
          </w:p>
        </w:tc>
        <w:tc>
          <w:tcPr>
            <w:tcW w:w="928" w:type="dxa"/>
            <w:shd w:val="clear" w:color="auto" w:fill="auto"/>
          </w:tcPr>
          <w:p w14:paraId="628986E8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0.583</w:t>
            </w:r>
          </w:p>
        </w:tc>
      </w:tr>
      <w:tr w:rsidR="009A46AC" w:rsidRPr="00FF6640" w14:paraId="504759A7" w14:textId="77777777" w:rsidTr="00AC7F45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6E3581DC" w14:textId="77777777" w:rsidR="009A46AC" w:rsidRPr="00FF6640" w:rsidRDefault="009A46AC" w:rsidP="00AC7F45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MDD*T2DM</w:t>
            </w:r>
          </w:p>
        </w:tc>
        <w:tc>
          <w:tcPr>
            <w:tcW w:w="1842" w:type="dxa"/>
            <w:shd w:val="clear" w:color="auto" w:fill="auto"/>
          </w:tcPr>
          <w:p w14:paraId="15C3CDC9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-0.14(-0.44;0.16)</w:t>
            </w:r>
          </w:p>
        </w:tc>
        <w:tc>
          <w:tcPr>
            <w:tcW w:w="993" w:type="dxa"/>
            <w:shd w:val="clear" w:color="auto" w:fill="auto"/>
          </w:tcPr>
          <w:p w14:paraId="13BA4B0C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0.355</w:t>
            </w:r>
          </w:p>
        </w:tc>
        <w:tc>
          <w:tcPr>
            <w:tcW w:w="1842" w:type="dxa"/>
            <w:shd w:val="clear" w:color="auto" w:fill="auto"/>
          </w:tcPr>
          <w:p w14:paraId="6CDDD995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-0.21(-0.52;0.10)</w:t>
            </w:r>
          </w:p>
        </w:tc>
        <w:tc>
          <w:tcPr>
            <w:tcW w:w="1134" w:type="dxa"/>
            <w:shd w:val="clear" w:color="auto" w:fill="auto"/>
          </w:tcPr>
          <w:p w14:paraId="15F11B3F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0.186</w:t>
            </w:r>
          </w:p>
        </w:tc>
        <w:tc>
          <w:tcPr>
            <w:tcW w:w="1843" w:type="dxa"/>
            <w:shd w:val="clear" w:color="auto" w:fill="auto"/>
          </w:tcPr>
          <w:p w14:paraId="5DAF0BF0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-0.12(-0.42;0.18)</w:t>
            </w:r>
          </w:p>
        </w:tc>
        <w:tc>
          <w:tcPr>
            <w:tcW w:w="992" w:type="dxa"/>
            <w:shd w:val="clear" w:color="auto" w:fill="auto"/>
          </w:tcPr>
          <w:p w14:paraId="1F69DE0A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0.422</w:t>
            </w:r>
          </w:p>
        </w:tc>
        <w:tc>
          <w:tcPr>
            <w:tcW w:w="1701" w:type="dxa"/>
            <w:shd w:val="clear" w:color="auto" w:fill="auto"/>
          </w:tcPr>
          <w:p w14:paraId="3B77F608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0.40(0.18;0.90)</w:t>
            </w:r>
          </w:p>
        </w:tc>
        <w:tc>
          <w:tcPr>
            <w:tcW w:w="928" w:type="dxa"/>
            <w:shd w:val="clear" w:color="auto" w:fill="auto"/>
          </w:tcPr>
          <w:p w14:paraId="042666EE" w14:textId="77777777" w:rsidR="009A46AC" w:rsidRPr="00FF6640" w:rsidRDefault="009A46AC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0.026</w:t>
            </w:r>
          </w:p>
        </w:tc>
      </w:tr>
    </w:tbl>
    <w:p w14:paraId="5C47476A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lang w:val="en-GB"/>
        </w:rPr>
        <w:t>n=4,734. Major depressive disorder cases n=151. Regression results are presented as mean difference or odds ratio (OR) with 95% confidence intervals (95% CI). WMH indicates white matter hyperintensity; DWMH, deep cortical white matter hyperintensities; PWMH, periventricular white matter hyperintensities; CSVD, cerebral small vessel disease; SD, standard deviation; MDD, major depressive disorder; T2DM, type 2 diabetes mellitus.</w:t>
      </w:r>
    </w:p>
    <w:p w14:paraId="358B8EFE" w14:textId="77777777" w:rsidR="009A46AC" w:rsidRPr="00FF6640" w:rsidRDefault="009A46AC" w:rsidP="009A46AC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3: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adjusted for intracranial volume (except CSVD composite score), MRI lag time, age, sex, educational level, and type 2 diabetes mellitus. </w:t>
      </w:r>
    </w:p>
    <w:p w14:paraId="45F965D0" w14:textId="77777777" w:rsidR="009A46AC" w:rsidRPr="00FF6640" w:rsidRDefault="009A46AC" w:rsidP="009A46AC">
      <w:pPr>
        <w:rPr>
          <w:rFonts w:ascii="Times New Roman" w:hAnsi="Times New Roman" w:cs="Times New Roman"/>
          <w:lang w:val="en-GB"/>
        </w:rPr>
      </w:pPr>
    </w:p>
    <w:p w14:paraId="0BC3B79B" w14:textId="77777777" w:rsidR="009A46AC" w:rsidRPr="00FF6640" w:rsidRDefault="009A46AC" w:rsidP="009A46AC">
      <w:pPr>
        <w:rPr>
          <w:rFonts w:ascii="Times New Roman" w:hAnsi="Times New Roman" w:cs="Times New Roman"/>
          <w:lang w:val="en-GB"/>
        </w:rPr>
      </w:pPr>
    </w:p>
    <w:p w14:paraId="4313C1E2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2AF6A058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7CBB69E8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368F3C89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41840CD7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0B88DB22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144124A8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714DA74C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73DF1023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3DA20E6F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4E73D60F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786E3EB2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0CD989FD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66C9ECA1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5119DE4C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76B3677A" w14:textId="77777777" w:rsidR="003A2EAF" w:rsidRPr="00FF6640" w:rsidRDefault="003A2EAF" w:rsidP="0081393B">
      <w:pPr>
        <w:rPr>
          <w:rFonts w:ascii="Arial" w:hAnsi="Arial" w:cs="Arial"/>
          <w:b/>
          <w:color w:val="000000"/>
          <w:lang w:val="en-GB"/>
        </w:rPr>
      </w:pPr>
    </w:p>
    <w:p w14:paraId="1132F3AE" w14:textId="6447327A" w:rsidR="00A136A0" w:rsidRDefault="00A136A0" w:rsidP="00A136A0">
      <w:pPr>
        <w:rPr>
          <w:rFonts w:ascii="Arial" w:hAnsi="Arial" w:cs="Arial"/>
          <w:color w:val="000000"/>
          <w:lang w:val="en-GB"/>
        </w:rPr>
      </w:pPr>
      <w:r w:rsidRPr="00CB76F1">
        <w:rPr>
          <w:rFonts w:ascii="Arial" w:hAnsi="Arial" w:cs="Arial"/>
          <w:b/>
          <w:color w:val="000000"/>
          <w:lang w:val="en-GB"/>
        </w:rPr>
        <w:lastRenderedPageBreak/>
        <w:t>Table S4</w:t>
      </w:r>
      <w:r w:rsidRPr="00CB76F1">
        <w:rPr>
          <w:rFonts w:ascii="Arial" w:hAnsi="Arial" w:cs="Arial"/>
          <w:color w:val="000000"/>
          <w:lang w:val="en-GB"/>
        </w:rPr>
        <w:t xml:space="preserve">. Decomposed associations of </w:t>
      </w:r>
      <w:r w:rsidRPr="00CB76F1">
        <w:rPr>
          <w:rFonts w:ascii="Arial" w:hAnsi="Arial" w:cs="Arial"/>
          <w:lang w:val="en-GB"/>
        </w:rPr>
        <w:t xml:space="preserve">major depressive disorder </w:t>
      </w:r>
      <w:r w:rsidRPr="00CB76F1">
        <w:rPr>
          <w:rFonts w:ascii="Arial" w:hAnsi="Arial" w:cs="Arial"/>
          <w:color w:val="000000"/>
          <w:lang w:val="en-GB"/>
        </w:rPr>
        <w:t>with different domains of cognitive functioning in the total study population</w:t>
      </w:r>
    </w:p>
    <w:p w14:paraId="1A686929" w14:textId="77777777" w:rsidR="00A136A0" w:rsidRPr="00252D6F" w:rsidRDefault="00A136A0" w:rsidP="00A136A0">
      <w:pPr>
        <w:rPr>
          <w:rFonts w:ascii="Arial" w:hAnsi="Arial" w:cs="Arial"/>
          <w:color w:val="000000"/>
          <w:lang w:val="en-GB"/>
        </w:rPr>
      </w:pPr>
    </w:p>
    <w:tbl>
      <w:tblPr>
        <w:tblW w:w="140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2977"/>
        <w:gridCol w:w="2977"/>
        <w:gridCol w:w="3266"/>
      </w:tblGrid>
      <w:tr w:rsidR="00A136A0" w:rsidRPr="00252D6F" w14:paraId="34F22677" w14:textId="77777777" w:rsidTr="00A45446">
        <w:trPr>
          <w:trHeight w:val="282"/>
        </w:trPr>
        <w:tc>
          <w:tcPr>
            <w:tcW w:w="1951" w:type="dxa"/>
            <w:shd w:val="clear" w:color="auto" w:fill="auto"/>
          </w:tcPr>
          <w:p w14:paraId="6ABB1614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4ADC20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Memory score</w:t>
            </w:r>
          </w:p>
        </w:tc>
        <w:tc>
          <w:tcPr>
            <w:tcW w:w="2977" w:type="dxa"/>
          </w:tcPr>
          <w:p w14:paraId="20EB8FD1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 processing speed score</w:t>
            </w:r>
          </w:p>
        </w:tc>
        <w:tc>
          <w:tcPr>
            <w:tcW w:w="2977" w:type="dxa"/>
          </w:tcPr>
          <w:p w14:paraId="07F916C0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Executive functioning &amp; attention score</w:t>
            </w:r>
          </w:p>
        </w:tc>
        <w:tc>
          <w:tcPr>
            <w:tcW w:w="3266" w:type="dxa"/>
          </w:tcPr>
          <w:p w14:paraId="79EA84B6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Cognitive impairment (yes/no)</w:t>
            </w:r>
          </w:p>
        </w:tc>
      </w:tr>
      <w:tr w:rsidR="00A136A0" w:rsidRPr="00252D6F" w14:paraId="73C8F722" w14:textId="77777777" w:rsidTr="00A45446">
        <w:trPr>
          <w:trHeight w:val="388"/>
        </w:trPr>
        <w:tc>
          <w:tcPr>
            <w:tcW w:w="1951" w:type="dxa"/>
          </w:tcPr>
          <w:p w14:paraId="48BA6FE2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Model</w:t>
            </w:r>
          </w:p>
        </w:tc>
        <w:tc>
          <w:tcPr>
            <w:tcW w:w="2835" w:type="dxa"/>
          </w:tcPr>
          <w:p w14:paraId="336303F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2977" w:type="dxa"/>
          </w:tcPr>
          <w:p w14:paraId="789C3D3F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2977" w:type="dxa"/>
          </w:tcPr>
          <w:p w14:paraId="1CE6994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3266" w:type="dxa"/>
          </w:tcPr>
          <w:p w14:paraId="55929773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OR (95% CI)</w:t>
            </w:r>
          </w:p>
        </w:tc>
      </w:tr>
      <w:tr w:rsidR="00A136A0" w:rsidRPr="00252D6F" w14:paraId="7974C178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4A078AF4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WMH</w:t>
            </w:r>
          </w:p>
        </w:tc>
        <w:tc>
          <w:tcPr>
            <w:tcW w:w="2835" w:type="dxa"/>
          </w:tcPr>
          <w:p w14:paraId="1E6A834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73A8C42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C23C7E6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6" w:type="dxa"/>
          </w:tcPr>
          <w:p w14:paraId="23B88937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36A0" w:rsidRPr="00252D6F" w14:paraId="16CC17E6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0F2F052B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Direct </w:t>
            </w:r>
          </w:p>
        </w:tc>
        <w:tc>
          <w:tcPr>
            <w:tcW w:w="2835" w:type="dxa"/>
          </w:tcPr>
          <w:p w14:paraId="19E5FDBE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-0.07(-0.20;0.06)</w:t>
            </w:r>
          </w:p>
        </w:tc>
        <w:tc>
          <w:tcPr>
            <w:tcW w:w="2977" w:type="dxa"/>
            <w:vAlign w:val="bottom"/>
          </w:tcPr>
          <w:p w14:paraId="27442191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-0.18(-0.28;-0.08)*</w:t>
            </w:r>
          </w:p>
        </w:tc>
        <w:tc>
          <w:tcPr>
            <w:tcW w:w="2977" w:type="dxa"/>
            <w:vAlign w:val="bottom"/>
          </w:tcPr>
          <w:p w14:paraId="7BC86C5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-0.14(-0.26;0.03)*</w:t>
            </w:r>
          </w:p>
        </w:tc>
        <w:tc>
          <w:tcPr>
            <w:tcW w:w="3266" w:type="dxa"/>
          </w:tcPr>
          <w:p w14:paraId="52F186C5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1.35(1.07;1.70)*</w:t>
            </w:r>
          </w:p>
        </w:tc>
      </w:tr>
      <w:tr w:rsidR="00A136A0" w:rsidRPr="00252D6F" w14:paraId="5708CCE5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2EBD8E59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Indirect </w:t>
            </w:r>
          </w:p>
        </w:tc>
        <w:tc>
          <w:tcPr>
            <w:tcW w:w="2835" w:type="dxa"/>
          </w:tcPr>
          <w:p w14:paraId="390AC43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-0.01(-0.02;0.00)</w:t>
            </w:r>
          </w:p>
        </w:tc>
        <w:tc>
          <w:tcPr>
            <w:tcW w:w="2977" w:type="dxa"/>
            <w:vAlign w:val="bottom"/>
          </w:tcPr>
          <w:p w14:paraId="6D169B0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-0.01(-0.01;0.00)</w:t>
            </w:r>
          </w:p>
        </w:tc>
        <w:tc>
          <w:tcPr>
            <w:tcW w:w="2977" w:type="dxa"/>
            <w:vAlign w:val="bottom"/>
          </w:tcPr>
          <w:p w14:paraId="1745E04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-0.01(-0.01;0.00)</w:t>
            </w:r>
          </w:p>
        </w:tc>
        <w:tc>
          <w:tcPr>
            <w:tcW w:w="3266" w:type="dxa"/>
          </w:tcPr>
          <w:p w14:paraId="6EB95543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1.02(1.00;1.03)</w:t>
            </w:r>
          </w:p>
        </w:tc>
      </w:tr>
      <w:tr w:rsidR="00A136A0" w:rsidRPr="00252D6F" w14:paraId="7AEF7F88" w14:textId="77777777" w:rsidTr="00A45446">
        <w:trPr>
          <w:trHeight w:val="211"/>
        </w:trPr>
        <w:tc>
          <w:tcPr>
            <w:tcW w:w="1951" w:type="dxa"/>
            <w:shd w:val="clear" w:color="auto" w:fill="auto"/>
          </w:tcPr>
          <w:p w14:paraId="07A95A37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2835" w:type="dxa"/>
          </w:tcPr>
          <w:p w14:paraId="06F6AE7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-0.08(-0.21;0.05)</w:t>
            </w:r>
          </w:p>
        </w:tc>
        <w:tc>
          <w:tcPr>
            <w:tcW w:w="2977" w:type="dxa"/>
          </w:tcPr>
          <w:p w14:paraId="40901E2A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-0.19(-0.29;-0.09)*</w:t>
            </w:r>
          </w:p>
        </w:tc>
        <w:tc>
          <w:tcPr>
            <w:tcW w:w="2977" w:type="dxa"/>
          </w:tcPr>
          <w:p w14:paraId="73E212A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-0.15(-0.26;-0.03)*</w:t>
            </w:r>
          </w:p>
        </w:tc>
        <w:tc>
          <w:tcPr>
            <w:tcW w:w="3266" w:type="dxa"/>
          </w:tcPr>
          <w:p w14:paraId="42F2E2B1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1.37(1.09;1.73)*</w:t>
            </w:r>
          </w:p>
        </w:tc>
      </w:tr>
      <w:tr w:rsidR="00A136A0" w:rsidRPr="00252D6F" w14:paraId="13B167EC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50FC7F70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DWMH</w:t>
            </w:r>
          </w:p>
        </w:tc>
        <w:tc>
          <w:tcPr>
            <w:tcW w:w="2835" w:type="dxa"/>
          </w:tcPr>
          <w:p w14:paraId="01B1CF6C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D6F0CA5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844E871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66" w:type="dxa"/>
          </w:tcPr>
          <w:p w14:paraId="16960102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36A0" w:rsidRPr="00252D6F" w14:paraId="507AB869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17EC7312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Direct </w:t>
            </w:r>
          </w:p>
        </w:tc>
        <w:tc>
          <w:tcPr>
            <w:tcW w:w="2835" w:type="dxa"/>
            <w:vAlign w:val="bottom"/>
          </w:tcPr>
          <w:p w14:paraId="65074511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-0.07(-0.20;0.06)</w:t>
            </w:r>
          </w:p>
        </w:tc>
        <w:tc>
          <w:tcPr>
            <w:tcW w:w="2977" w:type="dxa"/>
            <w:vAlign w:val="bottom"/>
          </w:tcPr>
          <w:p w14:paraId="62F17A9C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-0.19(-0.29;-0.08)*</w:t>
            </w:r>
          </w:p>
        </w:tc>
        <w:tc>
          <w:tcPr>
            <w:tcW w:w="2977" w:type="dxa"/>
            <w:vAlign w:val="bottom"/>
          </w:tcPr>
          <w:p w14:paraId="64F99FEA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-0.14(-0.26;-0.03)*</w:t>
            </w:r>
          </w:p>
        </w:tc>
        <w:tc>
          <w:tcPr>
            <w:tcW w:w="3266" w:type="dxa"/>
          </w:tcPr>
          <w:p w14:paraId="5778CDC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1.35(1.07;1.71)*</w:t>
            </w:r>
          </w:p>
        </w:tc>
      </w:tr>
      <w:tr w:rsidR="00A136A0" w:rsidRPr="00252D6F" w14:paraId="5A122873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0F0176AE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Indirect </w:t>
            </w:r>
          </w:p>
        </w:tc>
        <w:tc>
          <w:tcPr>
            <w:tcW w:w="2835" w:type="dxa"/>
            <w:vAlign w:val="bottom"/>
          </w:tcPr>
          <w:p w14:paraId="46329F38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-0.01(-0.02;0.00)</w:t>
            </w:r>
          </w:p>
        </w:tc>
        <w:tc>
          <w:tcPr>
            <w:tcW w:w="2977" w:type="dxa"/>
            <w:vAlign w:val="bottom"/>
          </w:tcPr>
          <w:p w14:paraId="1F12EF0D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-0.00(-0.01;0.00)</w:t>
            </w:r>
          </w:p>
        </w:tc>
        <w:tc>
          <w:tcPr>
            <w:tcW w:w="2977" w:type="dxa"/>
            <w:vAlign w:val="bottom"/>
          </w:tcPr>
          <w:p w14:paraId="3469990B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-0.00(-0.01;0.00)</w:t>
            </w:r>
          </w:p>
        </w:tc>
        <w:tc>
          <w:tcPr>
            <w:tcW w:w="3266" w:type="dxa"/>
          </w:tcPr>
          <w:p w14:paraId="5221143C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1.01(0.99;1.03)</w:t>
            </w:r>
          </w:p>
        </w:tc>
      </w:tr>
      <w:tr w:rsidR="00A136A0" w:rsidRPr="00252D6F" w14:paraId="249785A7" w14:textId="77777777" w:rsidTr="00A45446">
        <w:trPr>
          <w:trHeight w:val="211"/>
        </w:trPr>
        <w:tc>
          <w:tcPr>
            <w:tcW w:w="1951" w:type="dxa"/>
            <w:shd w:val="clear" w:color="auto" w:fill="auto"/>
          </w:tcPr>
          <w:p w14:paraId="05A697C7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2835" w:type="dxa"/>
          </w:tcPr>
          <w:p w14:paraId="63195228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-0.08(-0.21;0.05)</w:t>
            </w:r>
          </w:p>
        </w:tc>
        <w:tc>
          <w:tcPr>
            <w:tcW w:w="2977" w:type="dxa"/>
          </w:tcPr>
          <w:p w14:paraId="5D71B075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-0.19(-0.29;-0.09)*</w:t>
            </w:r>
          </w:p>
        </w:tc>
        <w:tc>
          <w:tcPr>
            <w:tcW w:w="2977" w:type="dxa"/>
          </w:tcPr>
          <w:p w14:paraId="6D8B4FDE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-0.15(-0.26;-0.03)*</w:t>
            </w:r>
          </w:p>
        </w:tc>
        <w:tc>
          <w:tcPr>
            <w:tcW w:w="3266" w:type="dxa"/>
          </w:tcPr>
          <w:p w14:paraId="1483EFE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1.37(1.08;1.73)*</w:t>
            </w:r>
          </w:p>
        </w:tc>
      </w:tr>
      <w:tr w:rsidR="00A136A0" w:rsidRPr="00252D6F" w14:paraId="7FD6EE97" w14:textId="77777777" w:rsidTr="00A45446">
        <w:trPr>
          <w:trHeight w:val="211"/>
        </w:trPr>
        <w:tc>
          <w:tcPr>
            <w:tcW w:w="1951" w:type="dxa"/>
            <w:shd w:val="clear" w:color="auto" w:fill="auto"/>
          </w:tcPr>
          <w:p w14:paraId="63EF207F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PWMH</w:t>
            </w:r>
          </w:p>
        </w:tc>
        <w:tc>
          <w:tcPr>
            <w:tcW w:w="2835" w:type="dxa"/>
          </w:tcPr>
          <w:p w14:paraId="67BE9741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5BD80C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201A51D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66" w:type="dxa"/>
          </w:tcPr>
          <w:p w14:paraId="34280F12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36A0" w:rsidRPr="00252D6F" w14:paraId="2F2164CE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738C1AE0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Direct </w:t>
            </w:r>
          </w:p>
        </w:tc>
        <w:tc>
          <w:tcPr>
            <w:tcW w:w="2835" w:type="dxa"/>
            <w:vAlign w:val="bottom"/>
          </w:tcPr>
          <w:p w14:paraId="60F005AC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-0.07(-0.20;0.06)</w:t>
            </w:r>
          </w:p>
        </w:tc>
        <w:tc>
          <w:tcPr>
            <w:tcW w:w="2977" w:type="dxa"/>
            <w:vAlign w:val="bottom"/>
          </w:tcPr>
          <w:p w14:paraId="731692E3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-0.18(-0.29;-0.08)*</w:t>
            </w:r>
          </w:p>
        </w:tc>
        <w:tc>
          <w:tcPr>
            <w:tcW w:w="2977" w:type="dxa"/>
            <w:vAlign w:val="bottom"/>
          </w:tcPr>
          <w:p w14:paraId="440E14E3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-0.14(-0.25;-0.03)*</w:t>
            </w:r>
          </w:p>
        </w:tc>
        <w:tc>
          <w:tcPr>
            <w:tcW w:w="3266" w:type="dxa"/>
          </w:tcPr>
          <w:p w14:paraId="6B441D35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1.35(1.07;1.70)*</w:t>
            </w:r>
          </w:p>
        </w:tc>
      </w:tr>
      <w:tr w:rsidR="00A136A0" w:rsidRPr="00252D6F" w14:paraId="72BFA6D8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2F24F1B4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Indirect </w:t>
            </w:r>
          </w:p>
        </w:tc>
        <w:tc>
          <w:tcPr>
            <w:tcW w:w="2835" w:type="dxa"/>
            <w:vAlign w:val="bottom"/>
          </w:tcPr>
          <w:p w14:paraId="3759491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-0.01(-0.02;0.00)</w:t>
            </w:r>
          </w:p>
        </w:tc>
        <w:tc>
          <w:tcPr>
            <w:tcW w:w="2977" w:type="dxa"/>
            <w:vAlign w:val="bottom"/>
          </w:tcPr>
          <w:p w14:paraId="77555110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-0.01(-0.02;0.00)</w:t>
            </w:r>
          </w:p>
        </w:tc>
        <w:tc>
          <w:tcPr>
            <w:tcW w:w="2977" w:type="dxa"/>
            <w:vAlign w:val="bottom"/>
          </w:tcPr>
          <w:p w14:paraId="1F13D9FC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-0.01(-0.02;0.00)</w:t>
            </w:r>
          </w:p>
        </w:tc>
        <w:tc>
          <w:tcPr>
            <w:tcW w:w="3266" w:type="dxa"/>
          </w:tcPr>
          <w:p w14:paraId="579E661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1.01(1.00;1.03)</w:t>
            </w:r>
          </w:p>
        </w:tc>
      </w:tr>
      <w:tr w:rsidR="00A136A0" w:rsidRPr="00252D6F" w14:paraId="6C550C60" w14:textId="77777777" w:rsidTr="00A45446">
        <w:trPr>
          <w:trHeight w:val="211"/>
        </w:trPr>
        <w:tc>
          <w:tcPr>
            <w:tcW w:w="1951" w:type="dxa"/>
            <w:shd w:val="clear" w:color="auto" w:fill="auto"/>
          </w:tcPr>
          <w:p w14:paraId="3D709D89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2835" w:type="dxa"/>
          </w:tcPr>
          <w:p w14:paraId="24586E5B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-0.08(-0.21;0.05)</w:t>
            </w:r>
          </w:p>
        </w:tc>
        <w:tc>
          <w:tcPr>
            <w:tcW w:w="2977" w:type="dxa"/>
          </w:tcPr>
          <w:p w14:paraId="6F8E6DE0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-0.19(-0.29;-0.09)*</w:t>
            </w:r>
          </w:p>
        </w:tc>
        <w:tc>
          <w:tcPr>
            <w:tcW w:w="2977" w:type="dxa"/>
          </w:tcPr>
          <w:p w14:paraId="461A1BE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-0.15(-0.26;-0.03)*</w:t>
            </w:r>
          </w:p>
        </w:tc>
        <w:tc>
          <w:tcPr>
            <w:tcW w:w="3266" w:type="dxa"/>
          </w:tcPr>
          <w:p w14:paraId="72ACDADC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1.36(1.08;1.72)*</w:t>
            </w:r>
          </w:p>
        </w:tc>
      </w:tr>
      <w:tr w:rsidR="00A136A0" w:rsidRPr="00252D6F" w14:paraId="0D40651B" w14:textId="77777777" w:rsidTr="00A45446">
        <w:trPr>
          <w:trHeight w:val="211"/>
        </w:trPr>
        <w:tc>
          <w:tcPr>
            <w:tcW w:w="1951" w:type="dxa"/>
            <w:shd w:val="clear" w:color="auto" w:fill="auto"/>
          </w:tcPr>
          <w:p w14:paraId="15C8B2CB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b/>
                <w:sz w:val="20"/>
                <w:szCs w:val="20"/>
                <w:lang w:val="en-GB"/>
              </w:rPr>
              <w:t>CSVD</w:t>
            </w:r>
          </w:p>
        </w:tc>
        <w:tc>
          <w:tcPr>
            <w:tcW w:w="2835" w:type="dxa"/>
          </w:tcPr>
          <w:p w14:paraId="4F7FC939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4576160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73F9FA0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66" w:type="dxa"/>
          </w:tcPr>
          <w:p w14:paraId="3EDBB1CA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36A0" w:rsidRPr="00252D6F" w14:paraId="4E8E3B8B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7A7384A9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Direct </w:t>
            </w:r>
          </w:p>
        </w:tc>
        <w:tc>
          <w:tcPr>
            <w:tcW w:w="2835" w:type="dxa"/>
            <w:vAlign w:val="bottom"/>
          </w:tcPr>
          <w:p w14:paraId="3CB54F04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-0.06(-0.20;0.08)</w:t>
            </w:r>
          </w:p>
        </w:tc>
        <w:tc>
          <w:tcPr>
            <w:tcW w:w="2977" w:type="dxa"/>
            <w:vAlign w:val="bottom"/>
          </w:tcPr>
          <w:p w14:paraId="12A51D9B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-0.21(-0.31;-0.12)*</w:t>
            </w:r>
          </w:p>
        </w:tc>
        <w:tc>
          <w:tcPr>
            <w:tcW w:w="2977" w:type="dxa"/>
            <w:vAlign w:val="bottom"/>
          </w:tcPr>
          <w:p w14:paraId="636D6BEB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-0.20(-0.30;-0.10)*</w:t>
            </w:r>
          </w:p>
        </w:tc>
        <w:tc>
          <w:tcPr>
            <w:tcW w:w="3266" w:type="dxa"/>
          </w:tcPr>
          <w:p w14:paraId="77D20171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1.37(1.09;1.73)*</w:t>
            </w:r>
          </w:p>
        </w:tc>
      </w:tr>
      <w:tr w:rsidR="00A136A0" w:rsidRPr="00252D6F" w14:paraId="285EE83A" w14:textId="77777777" w:rsidTr="00A45446">
        <w:trPr>
          <w:trHeight w:val="211"/>
        </w:trPr>
        <w:tc>
          <w:tcPr>
            <w:tcW w:w="1951" w:type="dxa"/>
            <w:shd w:val="clear" w:color="auto" w:fill="auto"/>
            <w:vAlign w:val="bottom"/>
          </w:tcPr>
          <w:p w14:paraId="418F2820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Indirect </w:t>
            </w:r>
          </w:p>
        </w:tc>
        <w:tc>
          <w:tcPr>
            <w:tcW w:w="2835" w:type="dxa"/>
            <w:vAlign w:val="bottom"/>
          </w:tcPr>
          <w:p w14:paraId="2C032B4B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-0.00(-0.01;0.00)</w:t>
            </w:r>
          </w:p>
        </w:tc>
        <w:tc>
          <w:tcPr>
            <w:tcW w:w="2977" w:type="dxa"/>
            <w:vAlign w:val="bottom"/>
          </w:tcPr>
          <w:p w14:paraId="10A0A3A8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-0.00(-0.01;0.00)</w:t>
            </w:r>
          </w:p>
        </w:tc>
        <w:tc>
          <w:tcPr>
            <w:tcW w:w="2977" w:type="dxa"/>
            <w:vAlign w:val="bottom"/>
          </w:tcPr>
          <w:p w14:paraId="7DB31B7A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-0.00(-0.01;0.00)</w:t>
            </w:r>
          </w:p>
        </w:tc>
        <w:tc>
          <w:tcPr>
            <w:tcW w:w="3266" w:type="dxa"/>
          </w:tcPr>
          <w:p w14:paraId="5B32010B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1.01(0.99;1.03)</w:t>
            </w:r>
          </w:p>
        </w:tc>
      </w:tr>
      <w:tr w:rsidR="00A136A0" w:rsidRPr="00252D6F" w14:paraId="080490A0" w14:textId="77777777" w:rsidTr="00A45446">
        <w:trPr>
          <w:trHeight w:val="211"/>
        </w:trPr>
        <w:tc>
          <w:tcPr>
            <w:tcW w:w="1951" w:type="dxa"/>
            <w:shd w:val="clear" w:color="auto" w:fill="auto"/>
          </w:tcPr>
          <w:p w14:paraId="5BFFBBC1" w14:textId="77777777" w:rsidR="00A136A0" w:rsidRPr="00252D6F" w:rsidRDefault="00A136A0" w:rsidP="00A454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2835" w:type="dxa"/>
          </w:tcPr>
          <w:p w14:paraId="7CD2CE46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-0.07(-0.21;0.07)</w:t>
            </w:r>
          </w:p>
        </w:tc>
        <w:tc>
          <w:tcPr>
            <w:tcW w:w="2977" w:type="dxa"/>
          </w:tcPr>
          <w:p w14:paraId="3E405A9A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-0.22(-0.32;-0.12)*</w:t>
            </w:r>
          </w:p>
        </w:tc>
        <w:tc>
          <w:tcPr>
            <w:tcW w:w="2977" w:type="dxa"/>
          </w:tcPr>
          <w:p w14:paraId="45E0937F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-0.20(-0.30;-0.11)*</w:t>
            </w:r>
          </w:p>
        </w:tc>
        <w:tc>
          <w:tcPr>
            <w:tcW w:w="3266" w:type="dxa"/>
          </w:tcPr>
          <w:p w14:paraId="538748E6" w14:textId="77777777" w:rsidR="00A136A0" w:rsidRPr="00252D6F" w:rsidRDefault="00A136A0" w:rsidP="00A454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2D6F">
              <w:rPr>
                <w:rFonts w:ascii="Arial" w:hAnsi="Arial" w:cs="Arial"/>
                <w:sz w:val="20"/>
                <w:szCs w:val="20"/>
                <w:lang w:val="en-GB"/>
              </w:rPr>
              <w:t>1.39(1.10;1.75)*</w:t>
            </w:r>
          </w:p>
        </w:tc>
      </w:tr>
    </w:tbl>
    <w:p w14:paraId="1ED260F9" w14:textId="03DEFEE0" w:rsidR="00A136A0" w:rsidRPr="00252D6F" w:rsidRDefault="00A136A0" w:rsidP="00A136A0">
      <w:pPr>
        <w:pStyle w:val="NoSpacing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252D6F">
        <w:rPr>
          <w:rFonts w:ascii="Arial" w:hAnsi="Arial" w:cs="Arial"/>
          <w:sz w:val="20"/>
          <w:szCs w:val="20"/>
          <w:lang w:val="en-GB"/>
        </w:rPr>
        <w:t>Regression results are decomposed in direct, indirect and total effects and presented as mean difference or odds ratio (OR) with 95% confidence intervals (95% CI). CI indicates confidence interval; OR, odds ratio; MDD, major depressive; WMH, white matter hyperintensities; DWMH, deep cortical white matter hyperintensities; PWMH, periventricular white matter hyperintensities; CSVD, cerebral small vessel disease. Model 2 is adjusted for adjusted for age, sex, educational level. n=4,734, MDD cases n=151. *</w:t>
      </w:r>
      <w:r w:rsidRPr="00252D6F">
        <w:rPr>
          <w:rFonts w:ascii="Arial" w:hAnsi="Arial" w:cs="Arial"/>
          <w:i/>
          <w:sz w:val="20"/>
          <w:szCs w:val="20"/>
          <w:lang w:val="en-GB"/>
        </w:rPr>
        <w:t xml:space="preserve">p </w:t>
      </w:r>
      <w:r w:rsidRPr="00252D6F">
        <w:rPr>
          <w:rFonts w:ascii="Arial" w:hAnsi="Arial" w:cs="Arial"/>
          <w:sz w:val="20"/>
          <w:szCs w:val="20"/>
          <w:lang w:val="en-GB"/>
        </w:rPr>
        <w:t>&lt; 0.05 (two-sided).</w:t>
      </w:r>
    </w:p>
    <w:p w14:paraId="07DEE031" w14:textId="77777777" w:rsidR="00A136A0" w:rsidRPr="00252D6F" w:rsidRDefault="00A136A0" w:rsidP="00A136A0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2AED2663" w14:textId="77777777" w:rsidR="00A136A0" w:rsidRDefault="00A136A0" w:rsidP="0081393B">
      <w:pPr>
        <w:rPr>
          <w:rFonts w:ascii="Arial" w:hAnsi="Arial" w:cs="Arial"/>
          <w:b/>
          <w:color w:val="000000"/>
          <w:lang w:val="en-GB"/>
        </w:rPr>
      </w:pPr>
    </w:p>
    <w:p w14:paraId="339797F5" w14:textId="77777777" w:rsidR="00A136A0" w:rsidRDefault="00A136A0" w:rsidP="0081393B">
      <w:pPr>
        <w:rPr>
          <w:rFonts w:ascii="Arial" w:hAnsi="Arial" w:cs="Arial"/>
          <w:b/>
          <w:color w:val="000000"/>
          <w:lang w:val="en-GB"/>
        </w:rPr>
      </w:pPr>
    </w:p>
    <w:p w14:paraId="6B54630E" w14:textId="77777777" w:rsidR="00A136A0" w:rsidRDefault="00A136A0" w:rsidP="0081393B">
      <w:pPr>
        <w:rPr>
          <w:rFonts w:ascii="Arial" w:hAnsi="Arial" w:cs="Arial"/>
          <w:b/>
          <w:color w:val="000000"/>
          <w:lang w:val="en-GB"/>
        </w:rPr>
      </w:pPr>
    </w:p>
    <w:p w14:paraId="19F0D7AC" w14:textId="77777777" w:rsidR="00A136A0" w:rsidRDefault="00A136A0" w:rsidP="0081393B">
      <w:pPr>
        <w:rPr>
          <w:rFonts w:ascii="Arial" w:hAnsi="Arial" w:cs="Arial"/>
          <w:b/>
          <w:color w:val="000000"/>
          <w:lang w:val="en-GB"/>
        </w:rPr>
      </w:pPr>
    </w:p>
    <w:p w14:paraId="43AD9646" w14:textId="77777777" w:rsidR="00A136A0" w:rsidRDefault="00A136A0" w:rsidP="0081393B">
      <w:pPr>
        <w:rPr>
          <w:rFonts w:ascii="Arial" w:hAnsi="Arial" w:cs="Arial"/>
          <w:b/>
          <w:color w:val="000000"/>
          <w:lang w:val="en-GB"/>
        </w:rPr>
      </w:pPr>
    </w:p>
    <w:p w14:paraId="1CA47F57" w14:textId="77777777" w:rsidR="00A136A0" w:rsidRDefault="00A136A0" w:rsidP="0081393B">
      <w:pPr>
        <w:rPr>
          <w:rFonts w:ascii="Arial" w:hAnsi="Arial" w:cs="Arial"/>
          <w:b/>
          <w:color w:val="000000"/>
          <w:lang w:val="en-GB"/>
        </w:rPr>
      </w:pPr>
    </w:p>
    <w:p w14:paraId="74FADBF4" w14:textId="77777777" w:rsidR="00A136A0" w:rsidRDefault="00A136A0" w:rsidP="0081393B">
      <w:pPr>
        <w:rPr>
          <w:rFonts w:ascii="Arial" w:hAnsi="Arial" w:cs="Arial"/>
          <w:b/>
          <w:color w:val="000000"/>
          <w:lang w:val="en-GB"/>
        </w:rPr>
      </w:pPr>
    </w:p>
    <w:p w14:paraId="2890104C" w14:textId="520A1D36" w:rsidR="0081393B" w:rsidRPr="00FF6640" w:rsidRDefault="0081393B" w:rsidP="0081393B">
      <w:pPr>
        <w:rPr>
          <w:rFonts w:ascii="Arial" w:hAnsi="Arial" w:cs="Arial"/>
          <w:b/>
          <w:color w:val="000000"/>
          <w:lang w:val="en-GB"/>
        </w:rPr>
      </w:pPr>
      <w:r w:rsidRPr="00CB76F1">
        <w:rPr>
          <w:rFonts w:ascii="Arial" w:hAnsi="Arial" w:cs="Arial"/>
          <w:b/>
          <w:color w:val="000000"/>
          <w:lang w:val="en-GB"/>
        </w:rPr>
        <w:lastRenderedPageBreak/>
        <w:t>Table S</w:t>
      </w:r>
      <w:r w:rsidR="00A136A0" w:rsidRPr="00CB76F1">
        <w:rPr>
          <w:rFonts w:ascii="Arial" w:hAnsi="Arial" w:cs="Arial"/>
          <w:b/>
          <w:color w:val="000000"/>
          <w:lang w:val="en-GB"/>
        </w:rPr>
        <w:t>5</w:t>
      </w:r>
      <w:r w:rsidRPr="00CB76F1">
        <w:rPr>
          <w:rFonts w:ascii="Arial" w:hAnsi="Arial" w:cs="Arial"/>
          <w:color w:val="000000"/>
          <w:lang w:val="en-GB"/>
        </w:rPr>
        <w:t>. Associations</w:t>
      </w:r>
      <w:r w:rsidRPr="00FF6640">
        <w:rPr>
          <w:rFonts w:ascii="Arial" w:hAnsi="Arial" w:cs="Arial"/>
          <w:color w:val="000000"/>
          <w:lang w:val="en-GB"/>
        </w:rPr>
        <w:t xml:space="preserve"> of </w:t>
      </w:r>
      <w:r w:rsidRPr="00FF6640">
        <w:rPr>
          <w:rFonts w:ascii="Arial" w:hAnsi="Arial" w:cs="Arial"/>
          <w:lang w:val="en-GB"/>
        </w:rPr>
        <w:t xml:space="preserve">major depressive disorder </w:t>
      </w:r>
      <w:r w:rsidRPr="00FF6640">
        <w:rPr>
          <w:rFonts w:ascii="Arial" w:hAnsi="Arial" w:cs="Arial"/>
          <w:color w:val="000000"/>
          <w:lang w:val="en-GB"/>
        </w:rPr>
        <w:t>with different domains of cognitive functioning in participants with and without missing MRI data</w:t>
      </w:r>
    </w:p>
    <w:p w14:paraId="39CE0608" w14:textId="77777777" w:rsidR="0081393B" w:rsidRPr="00FF6640" w:rsidRDefault="0081393B" w:rsidP="0081393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136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646"/>
        <w:gridCol w:w="271"/>
        <w:gridCol w:w="278"/>
        <w:gridCol w:w="856"/>
        <w:gridCol w:w="1843"/>
        <w:gridCol w:w="849"/>
        <w:gridCol w:w="2268"/>
        <w:gridCol w:w="84"/>
        <w:gridCol w:w="823"/>
        <w:gridCol w:w="1646"/>
        <w:gridCol w:w="895"/>
        <w:gridCol w:w="6"/>
      </w:tblGrid>
      <w:tr w:rsidR="002F43D3" w:rsidRPr="00FF6640" w14:paraId="0B068FE7" w14:textId="77777777" w:rsidTr="002F43D3">
        <w:trPr>
          <w:gridAfter w:val="1"/>
          <w:wAfter w:w="6" w:type="dxa"/>
          <w:trHeight w:val="510"/>
        </w:trPr>
        <w:tc>
          <w:tcPr>
            <w:tcW w:w="2194" w:type="dxa"/>
            <w:shd w:val="clear" w:color="auto" w:fill="auto"/>
          </w:tcPr>
          <w:p w14:paraId="2FCA3341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B1D0FFD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gridSpan w:val="3"/>
          </w:tcPr>
          <w:p w14:paraId="24FB52C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Memory score</w:t>
            </w:r>
          </w:p>
        </w:tc>
        <w:tc>
          <w:tcPr>
            <w:tcW w:w="856" w:type="dxa"/>
          </w:tcPr>
          <w:p w14:paraId="58A34521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A9FDC9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1DEE31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 processing speed score</w:t>
            </w:r>
          </w:p>
        </w:tc>
        <w:tc>
          <w:tcPr>
            <w:tcW w:w="849" w:type="dxa"/>
          </w:tcPr>
          <w:p w14:paraId="4EBA35A8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352" w:type="dxa"/>
            <w:gridSpan w:val="2"/>
          </w:tcPr>
          <w:p w14:paraId="58A93B2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Executive functioning &amp; attention score</w:t>
            </w:r>
          </w:p>
        </w:tc>
        <w:tc>
          <w:tcPr>
            <w:tcW w:w="823" w:type="dxa"/>
          </w:tcPr>
          <w:p w14:paraId="6F4E5DAB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46" w:type="dxa"/>
          </w:tcPr>
          <w:p w14:paraId="2C6C4C8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Cognitive impairment (yes/no)</w:t>
            </w:r>
          </w:p>
        </w:tc>
        <w:tc>
          <w:tcPr>
            <w:tcW w:w="895" w:type="dxa"/>
          </w:tcPr>
          <w:p w14:paraId="51C1988F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F43D3" w:rsidRPr="00FF6640" w14:paraId="3FAA3302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</w:tcPr>
          <w:p w14:paraId="15CB3E41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Model</w:t>
            </w:r>
          </w:p>
        </w:tc>
        <w:tc>
          <w:tcPr>
            <w:tcW w:w="2195" w:type="dxa"/>
            <w:gridSpan w:val="3"/>
          </w:tcPr>
          <w:p w14:paraId="311FF2F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856" w:type="dxa"/>
          </w:tcPr>
          <w:p w14:paraId="31B8E62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843" w:type="dxa"/>
          </w:tcPr>
          <w:p w14:paraId="521693D4" w14:textId="77777777" w:rsidR="007A3556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Mean difference </w:t>
            </w:r>
          </w:p>
          <w:p w14:paraId="1D61C8F3" w14:textId="37A50DFE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849" w:type="dxa"/>
          </w:tcPr>
          <w:p w14:paraId="4B66CBE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2268" w:type="dxa"/>
          </w:tcPr>
          <w:p w14:paraId="478706A4" w14:textId="77777777" w:rsidR="00FB4859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Mean difference </w:t>
            </w:r>
          </w:p>
          <w:p w14:paraId="41A9042E" w14:textId="33D9D9D8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907" w:type="dxa"/>
            <w:gridSpan w:val="2"/>
          </w:tcPr>
          <w:p w14:paraId="0C12397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646" w:type="dxa"/>
          </w:tcPr>
          <w:p w14:paraId="638DA5F2" w14:textId="77777777" w:rsidR="007A3556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 </w:t>
            </w:r>
          </w:p>
          <w:p w14:paraId="323290FF" w14:textId="4731FB9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895" w:type="dxa"/>
          </w:tcPr>
          <w:p w14:paraId="58F1648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</w:tr>
      <w:tr w:rsidR="002F43D3" w:rsidRPr="00FF6640" w14:paraId="1CFBB9C7" w14:textId="77777777" w:rsidTr="002F43D3">
        <w:trPr>
          <w:trHeight w:val="244"/>
        </w:trPr>
        <w:tc>
          <w:tcPr>
            <w:tcW w:w="3840" w:type="dxa"/>
            <w:gridSpan w:val="2"/>
            <w:shd w:val="clear" w:color="auto" w:fill="auto"/>
          </w:tcPr>
          <w:p w14:paraId="7F73B4C1" w14:textId="4C9984A8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Study population with MRI </w:t>
            </w:r>
            <w:proofErr w:type="spellStart"/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data</w:t>
            </w:r>
            <w:r w:rsidR="00A81791" w:rsidRPr="00FF6640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549" w:type="dxa"/>
            <w:gridSpan w:val="2"/>
          </w:tcPr>
          <w:p w14:paraId="14EA58E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</w:tcPr>
          <w:p w14:paraId="7D62965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A2FBAA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</w:tcPr>
          <w:p w14:paraId="2417F06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56F976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</w:tcPr>
          <w:p w14:paraId="65105CC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6" w:type="dxa"/>
          </w:tcPr>
          <w:p w14:paraId="3FC3282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gridSpan w:val="2"/>
          </w:tcPr>
          <w:p w14:paraId="3CE7A04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43D3" w:rsidRPr="00FF6640" w14:paraId="47F75539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0012CACF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2195" w:type="dxa"/>
            <w:gridSpan w:val="3"/>
          </w:tcPr>
          <w:p w14:paraId="6BFB0D8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-0.15(-0.30;0.01)</w:t>
            </w:r>
          </w:p>
        </w:tc>
        <w:tc>
          <w:tcPr>
            <w:tcW w:w="856" w:type="dxa"/>
          </w:tcPr>
          <w:p w14:paraId="1944272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843" w:type="dxa"/>
          </w:tcPr>
          <w:p w14:paraId="669EE28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-0.27(-0.40;-0.15)</w:t>
            </w:r>
          </w:p>
        </w:tc>
        <w:tc>
          <w:tcPr>
            <w:tcW w:w="849" w:type="dxa"/>
          </w:tcPr>
          <w:p w14:paraId="78661DD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0093295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-0.23(-0.36;-0.11)</w:t>
            </w:r>
          </w:p>
        </w:tc>
        <w:tc>
          <w:tcPr>
            <w:tcW w:w="907" w:type="dxa"/>
            <w:gridSpan w:val="2"/>
          </w:tcPr>
          <w:p w14:paraId="28A64BB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646" w:type="dxa"/>
          </w:tcPr>
          <w:p w14:paraId="0EB3AC8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1.83(1.24;2.70)</w:t>
            </w:r>
          </w:p>
        </w:tc>
        <w:tc>
          <w:tcPr>
            <w:tcW w:w="895" w:type="dxa"/>
          </w:tcPr>
          <w:p w14:paraId="1DEDD45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0.002</w:t>
            </w:r>
          </w:p>
        </w:tc>
      </w:tr>
      <w:tr w:rsidR="002F43D3" w:rsidRPr="00FF6640" w14:paraId="585C859D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768D3E76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2</w:t>
            </w:r>
          </w:p>
        </w:tc>
        <w:tc>
          <w:tcPr>
            <w:tcW w:w="2195" w:type="dxa"/>
            <w:gridSpan w:val="3"/>
          </w:tcPr>
          <w:p w14:paraId="23A239C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-0.08(-0.21;0.06)</w:t>
            </w:r>
          </w:p>
        </w:tc>
        <w:tc>
          <w:tcPr>
            <w:tcW w:w="856" w:type="dxa"/>
          </w:tcPr>
          <w:p w14:paraId="218FDD3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0.257</w:t>
            </w:r>
          </w:p>
        </w:tc>
        <w:tc>
          <w:tcPr>
            <w:tcW w:w="1843" w:type="dxa"/>
          </w:tcPr>
          <w:p w14:paraId="272650D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-0.22(-0.33;-0.12)</w:t>
            </w:r>
          </w:p>
        </w:tc>
        <w:tc>
          <w:tcPr>
            <w:tcW w:w="849" w:type="dxa"/>
          </w:tcPr>
          <w:p w14:paraId="03F8E58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7E89810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-0.18(-0.29;-0.06)</w:t>
            </w:r>
          </w:p>
        </w:tc>
        <w:tc>
          <w:tcPr>
            <w:tcW w:w="907" w:type="dxa"/>
            <w:gridSpan w:val="2"/>
          </w:tcPr>
          <w:p w14:paraId="7C28748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646" w:type="dxa"/>
          </w:tcPr>
          <w:p w14:paraId="370AA69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1.89(1.28;2.79)</w:t>
            </w:r>
          </w:p>
        </w:tc>
        <w:tc>
          <w:tcPr>
            <w:tcW w:w="895" w:type="dxa"/>
          </w:tcPr>
          <w:p w14:paraId="2EA7044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</w:tr>
      <w:tr w:rsidR="002F43D3" w:rsidRPr="00FF6640" w14:paraId="1409D76A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707EC61A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2195" w:type="dxa"/>
            <w:gridSpan w:val="3"/>
          </w:tcPr>
          <w:p w14:paraId="4A82CD2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-0.06(-0.19;0.07)</w:t>
            </w:r>
          </w:p>
        </w:tc>
        <w:tc>
          <w:tcPr>
            <w:tcW w:w="856" w:type="dxa"/>
          </w:tcPr>
          <w:p w14:paraId="1704443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0.373</w:t>
            </w:r>
          </w:p>
        </w:tc>
        <w:tc>
          <w:tcPr>
            <w:tcW w:w="1843" w:type="dxa"/>
          </w:tcPr>
          <w:p w14:paraId="19BA4BB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-0.21(-0.31;-0.10)</w:t>
            </w:r>
          </w:p>
        </w:tc>
        <w:tc>
          <w:tcPr>
            <w:tcW w:w="849" w:type="dxa"/>
          </w:tcPr>
          <w:p w14:paraId="1AF7CC3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2F61B21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-0.17(-0.28;-0.05)</w:t>
            </w:r>
          </w:p>
        </w:tc>
        <w:tc>
          <w:tcPr>
            <w:tcW w:w="907" w:type="dxa"/>
            <w:gridSpan w:val="2"/>
          </w:tcPr>
          <w:p w14:paraId="51FB10D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1646" w:type="dxa"/>
          </w:tcPr>
          <w:p w14:paraId="27C1460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1.79(1.21;2.66)</w:t>
            </w:r>
          </w:p>
        </w:tc>
        <w:tc>
          <w:tcPr>
            <w:tcW w:w="895" w:type="dxa"/>
          </w:tcPr>
          <w:p w14:paraId="3CA7FFB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0.004</w:t>
            </w:r>
          </w:p>
        </w:tc>
      </w:tr>
      <w:tr w:rsidR="002F43D3" w:rsidRPr="00FF6640" w14:paraId="495DB76F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5899BF5E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4</w:t>
            </w:r>
          </w:p>
        </w:tc>
        <w:tc>
          <w:tcPr>
            <w:tcW w:w="2195" w:type="dxa"/>
            <w:gridSpan w:val="3"/>
          </w:tcPr>
          <w:p w14:paraId="1D4F6C6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-0.05(-0.18;0.08)</w:t>
            </w:r>
          </w:p>
        </w:tc>
        <w:tc>
          <w:tcPr>
            <w:tcW w:w="856" w:type="dxa"/>
          </w:tcPr>
          <w:p w14:paraId="0AFDF9B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0.447</w:t>
            </w:r>
          </w:p>
        </w:tc>
        <w:tc>
          <w:tcPr>
            <w:tcW w:w="1843" w:type="dxa"/>
          </w:tcPr>
          <w:p w14:paraId="4C62B77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-0.20(-0.30;-0.10)</w:t>
            </w:r>
          </w:p>
        </w:tc>
        <w:tc>
          <w:tcPr>
            <w:tcW w:w="849" w:type="dxa"/>
          </w:tcPr>
          <w:p w14:paraId="0224B74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55980C5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-0.16(-0.27;-0.04)</w:t>
            </w:r>
          </w:p>
        </w:tc>
        <w:tc>
          <w:tcPr>
            <w:tcW w:w="907" w:type="dxa"/>
            <w:gridSpan w:val="2"/>
          </w:tcPr>
          <w:p w14:paraId="451E2E8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646" w:type="dxa"/>
          </w:tcPr>
          <w:p w14:paraId="31EB3E5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1.74(1.17;2.59)</w:t>
            </w:r>
          </w:p>
        </w:tc>
        <w:tc>
          <w:tcPr>
            <w:tcW w:w="895" w:type="dxa"/>
          </w:tcPr>
          <w:p w14:paraId="28C2846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0.007</w:t>
            </w:r>
          </w:p>
        </w:tc>
      </w:tr>
      <w:tr w:rsidR="002F43D3" w:rsidRPr="00FF6640" w14:paraId="41CB5EEB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2B5305A0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5</w:t>
            </w:r>
          </w:p>
        </w:tc>
        <w:tc>
          <w:tcPr>
            <w:tcW w:w="2195" w:type="dxa"/>
            <w:gridSpan w:val="3"/>
          </w:tcPr>
          <w:p w14:paraId="2B0B9EF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-0.02(-0.15;0.11)</w:t>
            </w:r>
          </w:p>
        </w:tc>
        <w:tc>
          <w:tcPr>
            <w:tcW w:w="856" w:type="dxa"/>
          </w:tcPr>
          <w:p w14:paraId="77DE73B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0.735</w:t>
            </w:r>
          </w:p>
        </w:tc>
        <w:tc>
          <w:tcPr>
            <w:tcW w:w="1843" w:type="dxa"/>
          </w:tcPr>
          <w:p w14:paraId="2C0B568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-0.18(-0.28;-0.08)</w:t>
            </w:r>
          </w:p>
        </w:tc>
        <w:tc>
          <w:tcPr>
            <w:tcW w:w="849" w:type="dxa"/>
          </w:tcPr>
          <w:p w14:paraId="4A045C4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268" w:type="dxa"/>
          </w:tcPr>
          <w:p w14:paraId="2454EFB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-0.13(-0.25;-0.02)</w:t>
            </w:r>
          </w:p>
        </w:tc>
        <w:tc>
          <w:tcPr>
            <w:tcW w:w="907" w:type="dxa"/>
            <w:gridSpan w:val="2"/>
          </w:tcPr>
          <w:p w14:paraId="697C930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646" w:type="dxa"/>
          </w:tcPr>
          <w:p w14:paraId="6B22183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1.60(1.06;2.40)</w:t>
            </w:r>
          </w:p>
        </w:tc>
        <w:tc>
          <w:tcPr>
            <w:tcW w:w="895" w:type="dxa"/>
          </w:tcPr>
          <w:p w14:paraId="1607BC3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0.024</w:t>
            </w:r>
          </w:p>
        </w:tc>
      </w:tr>
      <w:tr w:rsidR="002F43D3" w:rsidRPr="00FF6640" w14:paraId="0E7FF296" w14:textId="77777777" w:rsidTr="00167F32">
        <w:trPr>
          <w:trHeight w:val="244"/>
        </w:trPr>
        <w:tc>
          <w:tcPr>
            <w:tcW w:w="4111" w:type="dxa"/>
            <w:gridSpan w:val="3"/>
            <w:shd w:val="clear" w:color="auto" w:fill="auto"/>
          </w:tcPr>
          <w:p w14:paraId="32054346" w14:textId="161B14F3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Study population with missing MRI </w:t>
            </w:r>
            <w:proofErr w:type="spellStart"/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data</w:t>
            </w:r>
            <w:r w:rsidR="00A81791" w:rsidRPr="00FF664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78" w:type="dxa"/>
          </w:tcPr>
          <w:p w14:paraId="0EF2AF7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6" w:type="dxa"/>
          </w:tcPr>
          <w:p w14:paraId="0F425CA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FE9F04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</w:tcPr>
          <w:p w14:paraId="4CB48E3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5BFCDE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</w:tcPr>
          <w:p w14:paraId="6A4C256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46" w:type="dxa"/>
          </w:tcPr>
          <w:p w14:paraId="06431F7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gridSpan w:val="2"/>
          </w:tcPr>
          <w:p w14:paraId="581A92D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43D3" w:rsidRPr="00FF6640" w14:paraId="4113CE9C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5D8A2BF9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2195" w:type="dxa"/>
            <w:gridSpan w:val="3"/>
          </w:tcPr>
          <w:p w14:paraId="18C5D43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-0.25(-0.37;-0.13)</w:t>
            </w:r>
          </w:p>
        </w:tc>
        <w:tc>
          <w:tcPr>
            <w:tcW w:w="856" w:type="dxa"/>
          </w:tcPr>
          <w:p w14:paraId="786BE76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</w:tcPr>
          <w:p w14:paraId="5E99199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-0.35(-0.45;-0.25)</w:t>
            </w:r>
          </w:p>
        </w:tc>
        <w:tc>
          <w:tcPr>
            <w:tcW w:w="849" w:type="dxa"/>
          </w:tcPr>
          <w:p w14:paraId="327747C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2508ED7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-0.35(-0.45;-0.24)</w:t>
            </w:r>
          </w:p>
        </w:tc>
        <w:tc>
          <w:tcPr>
            <w:tcW w:w="907" w:type="dxa"/>
            <w:gridSpan w:val="2"/>
          </w:tcPr>
          <w:p w14:paraId="628BB29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646" w:type="dxa"/>
          </w:tcPr>
          <w:p w14:paraId="244F576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2.73(2.07;3.61)</w:t>
            </w:r>
          </w:p>
        </w:tc>
        <w:tc>
          <w:tcPr>
            <w:tcW w:w="895" w:type="dxa"/>
          </w:tcPr>
          <w:p w14:paraId="12D99AC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</w:tr>
      <w:tr w:rsidR="002F43D3" w:rsidRPr="00FF6640" w14:paraId="786316FF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2FEA1C5A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2</w:t>
            </w:r>
          </w:p>
        </w:tc>
        <w:tc>
          <w:tcPr>
            <w:tcW w:w="2195" w:type="dxa"/>
            <w:gridSpan w:val="3"/>
          </w:tcPr>
          <w:p w14:paraId="434E6ED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-0.18(-0.28;-0.07)</w:t>
            </w:r>
          </w:p>
        </w:tc>
        <w:tc>
          <w:tcPr>
            <w:tcW w:w="856" w:type="dxa"/>
          </w:tcPr>
          <w:p w14:paraId="32FE957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843" w:type="dxa"/>
          </w:tcPr>
          <w:p w14:paraId="6BB8663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-0.29(-0.38;-0.21)</w:t>
            </w:r>
          </w:p>
        </w:tc>
        <w:tc>
          <w:tcPr>
            <w:tcW w:w="849" w:type="dxa"/>
          </w:tcPr>
          <w:p w14:paraId="1C356AF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4854BD9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-0.28(-0.38;-0.19)</w:t>
            </w:r>
          </w:p>
        </w:tc>
        <w:tc>
          <w:tcPr>
            <w:tcW w:w="907" w:type="dxa"/>
            <w:gridSpan w:val="2"/>
          </w:tcPr>
          <w:p w14:paraId="75F98D4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646" w:type="dxa"/>
          </w:tcPr>
          <w:p w14:paraId="01AF18E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2.80(2.11;3.70)</w:t>
            </w:r>
          </w:p>
        </w:tc>
        <w:tc>
          <w:tcPr>
            <w:tcW w:w="895" w:type="dxa"/>
          </w:tcPr>
          <w:p w14:paraId="355AD32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</w:tr>
      <w:tr w:rsidR="002F43D3" w:rsidRPr="00FF6640" w14:paraId="6AF37A11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0C761C57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2195" w:type="dxa"/>
            <w:gridSpan w:val="3"/>
          </w:tcPr>
          <w:p w14:paraId="2A29F81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-0.16(-0.26;-0.05)</w:t>
            </w:r>
          </w:p>
        </w:tc>
        <w:tc>
          <w:tcPr>
            <w:tcW w:w="856" w:type="dxa"/>
          </w:tcPr>
          <w:p w14:paraId="271E827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843" w:type="dxa"/>
          </w:tcPr>
          <w:p w14:paraId="587EC97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-0.27(-0.35;-0.19)</w:t>
            </w:r>
          </w:p>
        </w:tc>
        <w:tc>
          <w:tcPr>
            <w:tcW w:w="849" w:type="dxa"/>
          </w:tcPr>
          <w:p w14:paraId="1304D99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3C1B4DA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-0.26(-0.36;-0.17)</w:t>
            </w:r>
          </w:p>
        </w:tc>
        <w:tc>
          <w:tcPr>
            <w:tcW w:w="907" w:type="dxa"/>
            <w:gridSpan w:val="2"/>
          </w:tcPr>
          <w:p w14:paraId="7E7E6EB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646" w:type="dxa"/>
          </w:tcPr>
          <w:p w14:paraId="536AFA3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2.64(1.99;3.50)</w:t>
            </w:r>
          </w:p>
        </w:tc>
        <w:tc>
          <w:tcPr>
            <w:tcW w:w="895" w:type="dxa"/>
          </w:tcPr>
          <w:p w14:paraId="4A0CDFD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</w:tr>
      <w:tr w:rsidR="002F43D3" w:rsidRPr="00FF6640" w14:paraId="63433660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199EC4E8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4</w:t>
            </w:r>
          </w:p>
        </w:tc>
        <w:tc>
          <w:tcPr>
            <w:tcW w:w="2195" w:type="dxa"/>
            <w:gridSpan w:val="3"/>
          </w:tcPr>
          <w:p w14:paraId="7AF4ACF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-0.14(-0.25;-0.04)</w:t>
            </w:r>
          </w:p>
        </w:tc>
        <w:tc>
          <w:tcPr>
            <w:tcW w:w="856" w:type="dxa"/>
          </w:tcPr>
          <w:p w14:paraId="179C011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843" w:type="dxa"/>
          </w:tcPr>
          <w:p w14:paraId="56E2409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-0.26(-0.35;-0.18)</w:t>
            </w:r>
          </w:p>
        </w:tc>
        <w:tc>
          <w:tcPr>
            <w:tcW w:w="849" w:type="dxa"/>
          </w:tcPr>
          <w:p w14:paraId="40D4E96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4309DFC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-0.26(-0.35;-0.16)</w:t>
            </w:r>
          </w:p>
        </w:tc>
        <w:tc>
          <w:tcPr>
            <w:tcW w:w="907" w:type="dxa"/>
            <w:gridSpan w:val="2"/>
          </w:tcPr>
          <w:p w14:paraId="6CDA3E8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646" w:type="dxa"/>
          </w:tcPr>
          <w:p w14:paraId="0B9D1F6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2.57(1.93;3.43)</w:t>
            </w:r>
          </w:p>
        </w:tc>
        <w:tc>
          <w:tcPr>
            <w:tcW w:w="895" w:type="dxa"/>
          </w:tcPr>
          <w:p w14:paraId="25CA76F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</w:tr>
      <w:tr w:rsidR="002F43D3" w:rsidRPr="00FF6640" w14:paraId="32492E99" w14:textId="77777777" w:rsidTr="002F43D3">
        <w:trPr>
          <w:gridAfter w:val="1"/>
          <w:wAfter w:w="6" w:type="dxa"/>
          <w:trHeight w:val="244"/>
        </w:trPr>
        <w:tc>
          <w:tcPr>
            <w:tcW w:w="2194" w:type="dxa"/>
            <w:shd w:val="clear" w:color="auto" w:fill="auto"/>
          </w:tcPr>
          <w:p w14:paraId="2489EDBF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5</w:t>
            </w:r>
          </w:p>
        </w:tc>
        <w:tc>
          <w:tcPr>
            <w:tcW w:w="2195" w:type="dxa"/>
            <w:gridSpan w:val="3"/>
          </w:tcPr>
          <w:p w14:paraId="5A728F4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-0.11(-0.22;-0.00)</w:t>
            </w:r>
          </w:p>
        </w:tc>
        <w:tc>
          <w:tcPr>
            <w:tcW w:w="856" w:type="dxa"/>
          </w:tcPr>
          <w:p w14:paraId="77F071C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843" w:type="dxa"/>
          </w:tcPr>
          <w:p w14:paraId="5E4A0CA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-0.24(-0.32;-0.15)</w:t>
            </w:r>
          </w:p>
        </w:tc>
        <w:tc>
          <w:tcPr>
            <w:tcW w:w="849" w:type="dxa"/>
          </w:tcPr>
          <w:p w14:paraId="59D52EF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2268" w:type="dxa"/>
          </w:tcPr>
          <w:p w14:paraId="6277F66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-0.23(-0.32;-0.14)</w:t>
            </w:r>
          </w:p>
        </w:tc>
        <w:tc>
          <w:tcPr>
            <w:tcW w:w="907" w:type="dxa"/>
            <w:gridSpan w:val="2"/>
          </w:tcPr>
          <w:p w14:paraId="2F348F2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646" w:type="dxa"/>
          </w:tcPr>
          <w:p w14:paraId="0E63CA4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2.37(1.77;3.17)</w:t>
            </w:r>
          </w:p>
        </w:tc>
        <w:tc>
          <w:tcPr>
            <w:tcW w:w="895" w:type="dxa"/>
          </w:tcPr>
          <w:p w14:paraId="255468E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</w:tr>
    </w:tbl>
    <w:p w14:paraId="3C8D84C4" w14:textId="0ED9B24F" w:rsidR="0081393B" w:rsidRPr="00FF6640" w:rsidRDefault="00A81791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="0081393B" w:rsidRPr="00FF6640">
        <w:rPr>
          <w:rFonts w:ascii="Arial" w:hAnsi="Arial" w:cs="Arial"/>
          <w:sz w:val="20"/>
          <w:szCs w:val="20"/>
          <w:lang w:val="en-GB"/>
        </w:rPr>
        <w:t>n=4,734. Major depressive disorder cases n=151.</w:t>
      </w:r>
    </w:p>
    <w:p w14:paraId="1C2B1D3C" w14:textId="48E9FBD6" w:rsidR="0081393B" w:rsidRPr="00FF6640" w:rsidRDefault="00A81791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="0081393B" w:rsidRPr="00FF6640">
        <w:rPr>
          <w:rFonts w:ascii="Arial" w:hAnsi="Arial" w:cs="Arial"/>
          <w:sz w:val="20"/>
          <w:szCs w:val="20"/>
          <w:lang w:val="en-GB"/>
        </w:rPr>
        <w:t xml:space="preserve">n=7,066. Major depressive disorder cases n=236. </w:t>
      </w:r>
    </w:p>
    <w:p w14:paraId="3D0D4BF5" w14:textId="77777777" w:rsidR="0081393B" w:rsidRPr="00FF6640" w:rsidRDefault="0081393B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lang w:val="en-GB"/>
        </w:rPr>
        <w:t>Regression results are presented as mean difference or odds ratio (OR) with 95% confidence intervals (95% CI). CI indicates confidence interval; SD, standard deviation; OR, odds ratio.</w:t>
      </w:r>
    </w:p>
    <w:p w14:paraId="4227C295" w14:textId="77777777" w:rsidR="0081393B" w:rsidRPr="00FF6640" w:rsidRDefault="0081393B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1: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crude. </w:t>
      </w:r>
    </w:p>
    <w:p w14:paraId="0A609A09" w14:textId="77777777" w:rsidR="0081393B" w:rsidRPr="00FF6640" w:rsidRDefault="0081393B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2: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adjusted for age, sex, and educational level. </w:t>
      </w:r>
    </w:p>
    <w:p w14:paraId="3701FED2" w14:textId="77777777" w:rsidR="0081393B" w:rsidRPr="00FF6640" w:rsidRDefault="0081393B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3: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additionally adjusted for type 2 diabetes mellitus. </w:t>
      </w:r>
    </w:p>
    <w:p w14:paraId="629996ED" w14:textId="77777777" w:rsidR="0081393B" w:rsidRPr="00FF6640" w:rsidRDefault="0081393B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4: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additionally adjusted for waist circumference, office systolic blood pressure, hypertensive medication, total/high density cholesterol ratio, lipid modifying medication, and history of cardiovascular disease (n=4,701 and n=7,006 in study population without and with missing MRI data respectively). </w:t>
      </w:r>
    </w:p>
    <w:p w14:paraId="393FFDBB" w14:textId="1545539C" w:rsidR="0081393B" w:rsidRPr="00FF6640" w:rsidRDefault="0081393B" w:rsidP="0081393B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5: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additionally adjusted for smoking </w:t>
      </w:r>
      <w:r w:rsidR="00FE7FF8" w:rsidRPr="00FF6640">
        <w:rPr>
          <w:rFonts w:ascii="Arial" w:hAnsi="Arial" w:cs="Arial"/>
          <w:sz w:val="20"/>
          <w:szCs w:val="20"/>
          <w:lang w:val="en-GB"/>
        </w:rPr>
        <w:t>behaviour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and alcohol use (n=4.698 and n=6,998 in study population without and with missing MRI data respectively). </w:t>
      </w:r>
    </w:p>
    <w:p w14:paraId="66F5BD88" w14:textId="77777777" w:rsidR="0081393B" w:rsidRPr="00FF6640" w:rsidRDefault="0081393B" w:rsidP="0081393B">
      <w:pPr>
        <w:pStyle w:val="NoSpacing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245BCA21" w14:textId="48E62F0E" w:rsidR="00FE7FF8" w:rsidRPr="00FF6640" w:rsidRDefault="00FE7FF8" w:rsidP="0081393B">
      <w:pPr>
        <w:spacing w:line="480" w:lineRule="auto"/>
        <w:rPr>
          <w:rFonts w:ascii="Arial" w:hAnsi="Arial" w:cs="Arial"/>
          <w:bCs/>
          <w:lang w:val="en-GB"/>
        </w:rPr>
      </w:pPr>
    </w:p>
    <w:p w14:paraId="562782A2" w14:textId="77777777" w:rsidR="00FB4859" w:rsidRPr="00FF6640" w:rsidRDefault="00FB4859" w:rsidP="0081393B">
      <w:pPr>
        <w:spacing w:line="480" w:lineRule="auto"/>
        <w:rPr>
          <w:rFonts w:ascii="Arial" w:hAnsi="Arial" w:cs="Arial"/>
          <w:bCs/>
          <w:lang w:val="en-GB"/>
        </w:rPr>
      </w:pPr>
    </w:p>
    <w:p w14:paraId="6D47723B" w14:textId="2F051CE2" w:rsidR="0081393B" w:rsidRPr="00FF6640" w:rsidRDefault="0081393B" w:rsidP="0081393B">
      <w:pPr>
        <w:spacing w:line="480" w:lineRule="auto"/>
        <w:rPr>
          <w:rFonts w:ascii="Arial" w:hAnsi="Arial" w:cs="Arial"/>
          <w:color w:val="000000"/>
          <w:lang w:val="en-GB"/>
        </w:rPr>
      </w:pPr>
      <w:r w:rsidRPr="00FF6640">
        <w:rPr>
          <w:rFonts w:ascii="Arial" w:hAnsi="Arial" w:cs="Arial"/>
          <w:b/>
          <w:color w:val="000000"/>
          <w:lang w:val="en-GB"/>
        </w:rPr>
        <w:lastRenderedPageBreak/>
        <w:t xml:space="preserve">Table </w:t>
      </w:r>
      <w:r w:rsidRPr="00CB76F1">
        <w:rPr>
          <w:rFonts w:ascii="Arial" w:hAnsi="Arial" w:cs="Arial"/>
          <w:b/>
          <w:color w:val="000000"/>
          <w:lang w:val="en-GB"/>
        </w:rPr>
        <w:t>S</w:t>
      </w:r>
      <w:r w:rsidR="00A136A0" w:rsidRPr="00CB76F1">
        <w:rPr>
          <w:rFonts w:ascii="Arial" w:hAnsi="Arial" w:cs="Arial"/>
          <w:b/>
          <w:color w:val="000000"/>
          <w:lang w:val="en-GB"/>
        </w:rPr>
        <w:t>6</w:t>
      </w:r>
      <w:r w:rsidRPr="00CB76F1">
        <w:rPr>
          <w:rFonts w:ascii="Arial" w:hAnsi="Arial" w:cs="Arial"/>
          <w:color w:val="000000"/>
          <w:lang w:val="en-GB"/>
        </w:rPr>
        <w:t>. Sensitivity</w:t>
      </w:r>
      <w:r w:rsidRPr="00FF6640">
        <w:rPr>
          <w:rFonts w:ascii="Arial" w:hAnsi="Arial" w:cs="Arial"/>
          <w:color w:val="000000"/>
          <w:lang w:val="en-GB"/>
        </w:rPr>
        <w:t xml:space="preserve"> analyses of associations of </w:t>
      </w:r>
      <w:r w:rsidRPr="00FF6640">
        <w:rPr>
          <w:rFonts w:ascii="Arial" w:hAnsi="Arial" w:cs="Arial"/>
          <w:lang w:val="en-GB"/>
        </w:rPr>
        <w:t xml:space="preserve">major depressive disorder </w:t>
      </w:r>
      <w:r w:rsidRPr="00FF6640">
        <w:rPr>
          <w:rFonts w:ascii="Arial" w:hAnsi="Arial" w:cs="Arial"/>
          <w:color w:val="000000"/>
          <w:lang w:val="en-GB"/>
        </w:rPr>
        <w:t xml:space="preserve">with different domains of cognitive functioning </w:t>
      </w:r>
    </w:p>
    <w:tbl>
      <w:tblPr>
        <w:tblW w:w="141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851"/>
        <w:gridCol w:w="1843"/>
        <w:gridCol w:w="850"/>
        <w:gridCol w:w="1985"/>
        <w:gridCol w:w="850"/>
        <w:gridCol w:w="1843"/>
        <w:gridCol w:w="850"/>
      </w:tblGrid>
      <w:tr w:rsidR="00FE7FF8" w:rsidRPr="00FF6640" w14:paraId="24374AEE" w14:textId="77777777" w:rsidTr="0045113C">
        <w:trPr>
          <w:trHeight w:val="455"/>
        </w:trPr>
        <w:tc>
          <w:tcPr>
            <w:tcW w:w="3261" w:type="dxa"/>
            <w:shd w:val="clear" w:color="auto" w:fill="auto"/>
          </w:tcPr>
          <w:p w14:paraId="68F63C9D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980448D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58D2B62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Memory score</w:t>
            </w:r>
          </w:p>
        </w:tc>
        <w:tc>
          <w:tcPr>
            <w:tcW w:w="851" w:type="dxa"/>
          </w:tcPr>
          <w:p w14:paraId="26A3DE33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7901C0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E90EA2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 processing speed score</w:t>
            </w:r>
          </w:p>
        </w:tc>
        <w:tc>
          <w:tcPr>
            <w:tcW w:w="850" w:type="dxa"/>
          </w:tcPr>
          <w:p w14:paraId="487496E4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BCD7AE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Executive functioning &amp; attention score</w:t>
            </w:r>
          </w:p>
        </w:tc>
        <w:tc>
          <w:tcPr>
            <w:tcW w:w="850" w:type="dxa"/>
          </w:tcPr>
          <w:p w14:paraId="54EFB93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BA25F8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Cognitive impairment (yes/no)</w:t>
            </w:r>
          </w:p>
        </w:tc>
        <w:tc>
          <w:tcPr>
            <w:tcW w:w="850" w:type="dxa"/>
          </w:tcPr>
          <w:p w14:paraId="6F36CBDA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FE7FF8" w:rsidRPr="00FF6640" w14:paraId="51A9E06A" w14:textId="77777777" w:rsidTr="0045113C">
        <w:trPr>
          <w:trHeight w:val="218"/>
        </w:trPr>
        <w:tc>
          <w:tcPr>
            <w:tcW w:w="3261" w:type="dxa"/>
          </w:tcPr>
          <w:p w14:paraId="7842531D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Model</w:t>
            </w:r>
          </w:p>
        </w:tc>
        <w:tc>
          <w:tcPr>
            <w:tcW w:w="1842" w:type="dxa"/>
          </w:tcPr>
          <w:p w14:paraId="237B8AC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851" w:type="dxa"/>
          </w:tcPr>
          <w:p w14:paraId="5586D47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843" w:type="dxa"/>
          </w:tcPr>
          <w:p w14:paraId="3091EEF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850" w:type="dxa"/>
          </w:tcPr>
          <w:p w14:paraId="698843E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985" w:type="dxa"/>
          </w:tcPr>
          <w:p w14:paraId="2BA0EEA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difference (95% CI)</w:t>
            </w:r>
          </w:p>
        </w:tc>
        <w:tc>
          <w:tcPr>
            <w:tcW w:w="850" w:type="dxa"/>
          </w:tcPr>
          <w:p w14:paraId="57F01CF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843" w:type="dxa"/>
          </w:tcPr>
          <w:p w14:paraId="2264851A" w14:textId="77777777" w:rsidR="007A3556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 </w:t>
            </w:r>
          </w:p>
          <w:p w14:paraId="3193EE39" w14:textId="4C2429CD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850" w:type="dxa"/>
          </w:tcPr>
          <w:p w14:paraId="1326C6E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P-</w:t>
            </w:r>
            <w:r w:rsidRPr="00FF664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</w:tr>
      <w:tr w:rsidR="00FE7FF8" w:rsidRPr="00FF6640" w14:paraId="015CAE63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7D132170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5</w:t>
            </w:r>
          </w:p>
        </w:tc>
        <w:tc>
          <w:tcPr>
            <w:tcW w:w="1842" w:type="dxa"/>
          </w:tcPr>
          <w:p w14:paraId="61F6CB3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-0.02(-0.15;0.11)</w:t>
            </w:r>
          </w:p>
        </w:tc>
        <w:tc>
          <w:tcPr>
            <w:tcW w:w="851" w:type="dxa"/>
          </w:tcPr>
          <w:p w14:paraId="53DEA47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0.735</w:t>
            </w:r>
          </w:p>
        </w:tc>
        <w:tc>
          <w:tcPr>
            <w:tcW w:w="1843" w:type="dxa"/>
          </w:tcPr>
          <w:p w14:paraId="1F585ED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-0.18(-0.28;-0.08)</w:t>
            </w:r>
          </w:p>
        </w:tc>
        <w:tc>
          <w:tcPr>
            <w:tcW w:w="850" w:type="dxa"/>
          </w:tcPr>
          <w:p w14:paraId="1C3C4B3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85" w:type="dxa"/>
          </w:tcPr>
          <w:p w14:paraId="501EF57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-0.13(-0.25;-0.02)</w:t>
            </w:r>
          </w:p>
        </w:tc>
        <w:tc>
          <w:tcPr>
            <w:tcW w:w="850" w:type="dxa"/>
          </w:tcPr>
          <w:p w14:paraId="4EBAD62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843" w:type="dxa"/>
          </w:tcPr>
          <w:p w14:paraId="70B76C4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1.60(1.06;2.40)</w:t>
            </w:r>
          </w:p>
        </w:tc>
        <w:tc>
          <w:tcPr>
            <w:tcW w:w="850" w:type="dxa"/>
          </w:tcPr>
          <w:p w14:paraId="47C23AF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0.024</w:t>
            </w:r>
          </w:p>
        </w:tc>
      </w:tr>
      <w:tr w:rsidR="00FE7FF8" w:rsidRPr="00FF6640" w14:paraId="63B7019C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5B9AB639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6: model 5 + antidepressant medication</w:t>
            </w:r>
          </w:p>
        </w:tc>
        <w:tc>
          <w:tcPr>
            <w:tcW w:w="1842" w:type="dxa"/>
          </w:tcPr>
          <w:p w14:paraId="594D93A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0.00(-0.13;0.13)</w:t>
            </w:r>
          </w:p>
        </w:tc>
        <w:tc>
          <w:tcPr>
            <w:tcW w:w="851" w:type="dxa"/>
          </w:tcPr>
          <w:p w14:paraId="1025748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0.994</w:t>
            </w:r>
          </w:p>
        </w:tc>
        <w:tc>
          <w:tcPr>
            <w:tcW w:w="1843" w:type="dxa"/>
          </w:tcPr>
          <w:p w14:paraId="07F3841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-0.16(-0.26;-0.05)</w:t>
            </w:r>
          </w:p>
        </w:tc>
        <w:tc>
          <w:tcPr>
            <w:tcW w:w="850" w:type="dxa"/>
          </w:tcPr>
          <w:p w14:paraId="241EDFD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985" w:type="dxa"/>
          </w:tcPr>
          <w:p w14:paraId="4F7DF62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-0.10(-0.22;0.01)</w:t>
            </w:r>
          </w:p>
        </w:tc>
        <w:tc>
          <w:tcPr>
            <w:tcW w:w="850" w:type="dxa"/>
          </w:tcPr>
          <w:p w14:paraId="2E58EEB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0.083</w:t>
            </w:r>
          </w:p>
        </w:tc>
        <w:tc>
          <w:tcPr>
            <w:tcW w:w="1843" w:type="dxa"/>
          </w:tcPr>
          <w:p w14:paraId="24CBA7D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1.50(1.00;2.27)</w:t>
            </w:r>
          </w:p>
        </w:tc>
        <w:tc>
          <w:tcPr>
            <w:tcW w:w="850" w:type="dxa"/>
          </w:tcPr>
          <w:p w14:paraId="33F1F0F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0.053</w:t>
            </w:r>
          </w:p>
        </w:tc>
      </w:tr>
      <w:tr w:rsidR="00FE7FF8" w:rsidRPr="00FF6640" w14:paraId="417CA82E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7EC5A67E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7: model 5 excl. antidepressant users from controls</w:t>
            </w:r>
          </w:p>
        </w:tc>
        <w:tc>
          <w:tcPr>
            <w:tcW w:w="1842" w:type="dxa"/>
          </w:tcPr>
          <w:p w14:paraId="7F91346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-0.02(-0.15;0.11)</w:t>
            </w:r>
          </w:p>
        </w:tc>
        <w:tc>
          <w:tcPr>
            <w:tcW w:w="851" w:type="dxa"/>
          </w:tcPr>
          <w:p w14:paraId="0093F40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0.735</w:t>
            </w:r>
          </w:p>
        </w:tc>
        <w:tc>
          <w:tcPr>
            <w:tcW w:w="1843" w:type="dxa"/>
          </w:tcPr>
          <w:p w14:paraId="4704F18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-0.18(-0.28;-0.08)</w:t>
            </w:r>
          </w:p>
        </w:tc>
        <w:tc>
          <w:tcPr>
            <w:tcW w:w="850" w:type="dxa"/>
          </w:tcPr>
          <w:p w14:paraId="23B2AB1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85" w:type="dxa"/>
          </w:tcPr>
          <w:p w14:paraId="185AC85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-0.13(-0.25;-0.02)</w:t>
            </w:r>
          </w:p>
        </w:tc>
        <w:tc>
          <w:tcPr>
            <w:tcW w:w="850" w:type="dxa"/>
          </w:tcPr>
          <w:p w14:paraId="6DC42E1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843" w:type="dxa"/>
          </w:tcPr>
          <w:p w14:paraId="1A28C73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1.60(1.06;2.40)</w:t>
            </w:r>
          </w:p>
        </w:tc>
        <w:tc>
          <w:tcPr>
            <w:tcW w:w="850" w:type="dxa"/>
          </w:tcPr>
          <w:p w14:paraId="296FCF9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0.024</w:t>
            </w:r>
          </w:p>
        </w:tc>
      </w:tr>
      <w:tr w:rsidR="00FE7FF8" w:rsidRPr="00FF6640" w14:paraId="4D8CF384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664CC6FF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8: model 5 excl. PHQ-9 score ≥10 from control</w:t>
            </w:r>
          </w:p>
        </w:tc>
        <w:tc>
          <w:tcPr>
            <w:tcW w:w="1842" w:type="dxa"/>
          </w:tcPr>
          <w:p w14:paraId="2A7B201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-0.02(-0.15;0.11)</w:t>
            </w:r>
          </w:p>
        </w:tc>
        <w:tc>
          <w:tcPr>
            <w:tcW w:w="851" w:type="dxa"/>
          </w:tcPr>
          <w:p w14:paraId="508C05E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0.735</w:t>
            </w:r>
          </w:p>
        </w:tc>
        <w:tc>
          <w:tcPr>
            <w:tcW w:w="1843" w:type="dxa"/>
          </w:tcPr>
          <w:p w14:paraId="26CC259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-0.18(-0.28;-0.08)</w:t>
            </w:r>
          </w:p>
        </w:tc>
        <w:tc>
          <w:tcPr>
            <w:tcW w:w="850" w:type="dxa"/>
          </w:tcPr>
          <w:p w14:paraId="00CA2F0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85" w:type="dxa"/>
          </w:tcPr>
          <w:p w14:paraId="677AE2F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-0.13(-0.25;-0.02)</w:t>
            </w:r>
          </w:p>
        </w:tc>
        <w:tc>
          <w:tcPr>
            <w:tcW w:w="850" w:type="dxa"/>
          </w:tcPr>
          <w:p w14:paraId="70627CF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843" w:type="dxa"/>
          </w:tcPr>
          <w:p w14:paraId="0D6012F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1.86(1.05;3.31)</w:t>
            </w:r>
          </w:p>
        </w:tc>
        <w:tc>
          <w:tcPr>
            <w:tcW w:w="850" w:type="dxa"/>
          </w:tcPr>
          <w:p w14:paraId="39C4CA2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0.035</w:t>
            </w:r>
          </w:p>
        </w:tc>
      </w:tr>
      <w:tr w:rsidR="00FE7FF8" w:rsidRPr="00FF6640" w14:paraId="3897870E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3367009F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9: model 5 excl. lifetime MDD from controls</w:t>
            </w:r>
          </w:p>
        </w:tc>
        <w:tc>
          <w:tcPr>
            <w:tcW w:w="1842" w:type="dxa"/>
          </w:tcPr>
          <w:p w14:paraId="118F9C4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-0.02(-0.15;0.11)</w:t>
            </w:r>
          </w:p>
        </w:tc>
        <w:tc>
          <w:tcPr>
            <w:tcW w:w="851" w:type="dxa"/>
          </w:tcPr>
          <w:p w14:paraId="4D6BBC7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0.735</w:t>
            </w:r>
          </w:p>
        </w:tc>
        <w:tc>
          <w:tcPr>
            <w:tcW w:w="1843" w:type="dxa"/>
          </w:tcPr>
          <w:p w14:paraId="392B000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-0.18(-0.28;-0.08)</w:t>
            </w:r>
          </w:p>
        </w:tc>
        <w:tc>
          <w:tcPr>
            <w:tcW w:w="850" w:type="dxa"/>
          </w:tcPr>
          <w:p w14:paraId="41AD90C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85" w:type="dxa"/>
          </w:tcPr>
          <w:p w14:paraId="3A97A93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-0.13(-0.25;-0.02)</w:t>
            </w:r>
          </w:p>
        </w:tc>
        <w:tc>
          <w:tcPr>
            <w:tcW w:w="850" w:type="dxa"/>
          </w:tcPr>
          <w:p w14:paraId="6742652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843" w:type="dxa"/>
          </w:tcPr>
          <w:p w14:paraId="7930B89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1.86(1.05;3.31)</w:t>
            </w:r>
          </w:p>
        </w:tc>
        <w:tc>
          <w:tcPr>
            <w:tcW w:w="850" w:type="dxa"/>
          </w:tcPr>
          <w:p w14:paraId="5D26E7C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0.035</w:t>
            </w:r>
          </w:p>
        </w:tc>
      </w:tr>
      <w:tr w:rsidR="00FE7FF8" w:rsidRPr="00FF6640" w14:paraId="5B0D6245" w14:textId="77777777" w:rsidTr="0045113C">
        <w:trPr>
          <w:trHeight w:val="115"/>
        </w:trPr>
        <w:tc>
          <w:tcPr>
            <w:tcW w:w="3261" w:type="dxa"/>
            <w:shd w:val="clear" w:color="auto" w:fill="auto"/>
          </w:tcPr>
          <w:p w14:paraId="2824E6EC" w14:textId="39C6224F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Model 10: model 5 + physical </w:t>
            </w:r>
            <w:proofErr w:type="spellStart"/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activity</w:t>
            </w:r>
            <w:r w:rsidR="00A81791" w:rsidRPr="00FF664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842" w:type="dxa"/>
          </w:tcPr>
          <w:p w14:paraId="2ABBC67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-0.05(-0.18;0.10)</w:t>
            </w:r>
          </w:p>
        </w:tc>
        <w:tc>
          <w:tcPr>
            <w:tcW w:w="851" w:type="dxa"/>
          </w:tcPr>
          <w:p w14:paraId="00B9E88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0.529</w:t>
            </w:r>
          </w:p>
        </w:tc>
        <w:tc>
          <w:tcPr>
            <w:tcW w:w="1843" w:type="dxa"/>
          </w:tcPr>
          <w:p w14:paraId="771A2AF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-0.21(-0.32;-0.10)</w:t>
            </w:r>
          </w:p>
        </w:tc>
        <w:tc>
          <w:tcPr>
            <w:tcW w:w="850" w:type="dxa"/>
          </w:tcPr>
          <w:p w14:paraId="41EFB1E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985" w:type="dxa"/>
          </w:tcPr>
          <w:p w14:paraId="2388E4A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-0.15(-0.27;-0.02)</w:t>
            </w:r>
          </w:p>
        </w:tc>
        <w:tc>
          <w:tcPr>
            <w:tcW w:w="850" w:type="dxa"/>
          </w:tcPr>
          <w:p w14:paraId="55B9A10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1843" w:type="dxa"/>
          </w:tcPr>
          <w:p w14:paraId="4D64789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1.62(1.04;2.53)</w:t>
            </w:r>
          </w:p>
        </w:tc>
        <w:tc>
          <w:tcPr>
            <w:tcW w:w="850" w:type="dxa"/>
          </w:tcPr>
          <w:p w14:paraId="227419C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0.034</w:t>
            </w:r>
          </w:p>
        </w:tc>
      </w:tr>
      <w:tr w:rsidR="00FE7FF8" w:rsidRPr="00FF6640" w14:paraId="3E6971CA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2B7FEAC0" w14:textId="1EA094CF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Model 11: model 5 + Mediterranean diet </w:t>
            </w:r>
            <w:proofErr w:type="spellStart"/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score</w:t>
            </w:r>
            <w:r w:rsidR="00A81791" w:rsidRPr="00FF664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842" w:type="dxa"/>
          </w:tcPr>
          <w:p w14:paraId="655DA0F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-0.03(-0.16;0.11)</w:t>
            </w:r>
          </w:p>
        </w:tc>
        <w:tc>
          <w:tcPr>
            <w:tcW w:w="851" w:type="dxa"/>
          </w:tcPr>
          <w:p w14:paraId="53F5F090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0.690</w:t>
            </w:r>
          </w:p>
        </w:tc>
        <w:tc>
          <w:tcPr>
            <w:tcW w:w="1843" w:type="dxa"/>
          </w:tcPr>
          <w:p w14:paraId="1D1A984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-0.21(-0.32;-0.10)</w:t>
            </w:r>
          </w:p>
        </w:tc>
        <w:tc>
          <w:tcPr>
            <w:tcW w:w="850" w:type="dxa"/>
          </w:tcPr>
          <w:p w14:paraId="2051D9E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85" w:type="dxa"/>
          </w:tcPr>
          <w:p w14:paraId="7F22410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-0.13(-0.25;-0.01)</w:t>
            </w:r>
          </w:p>
        </w:tc>
        <w:tc>
          <w:tcPr>
            <w:tcW w:w="850" w:type="dxa"/>
          </w:tcPr>
          <w:p w14:paraId="60255A8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0.031</w:t>
            </w:r>
          </w:p>
        </w:tc>
        <w:tc>
          <w:tcPr>
            <w:tcW w:w="1843" w:type="dxa"/>
          </w:tcPr>
          <w:p w14:paraId="140F7EE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1.66(1.09;2.53)</w:t>
            </w:r>
          </w:p>
        </w:tc>
        <w:tc>
          <w:tcPr>
            <w:tcW w:w="850" w:type="dxa"/>
          </w:tcPr>
          <w:p w14:paraId="3184602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0.018</w:t>
            </w:r>
          </w:p>
        </w:tc>
      </w:tr>
      <w:tr w:rsidR="00FE7FF8" w:rsidRPr="00FF6640" w14:paraId="4E54C5C0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6E3F2002" w14:textId="7F1DBA15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Model 12: model 5 + </w:t>
            </w:r>
            <w:proofErr w:type="spellStart"/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eGFR</w:t>
            </w:r>
            <w:r w:rsidR="00A81791" w:rsidRPr="00FF664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842" w:type="dxa"/>
          </w:tcPr>
          <w:p w14:paraId="06BBCD7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-0.03(-0.22;0.17)</w:t>
            </w:r>
          </w:p>
        </w:tc>
        <w:tc>
          <w:tcPr>
            <w:tcW w:w="851" w:type="dxa"/>
          </w:tcPr>
          <w:p w14:paraId="6DC5EE86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0.798</w:t>
            </w:r>
          </w:p>
        </w:tc>
        <w:tc>
          <w:tcPr>
            <w:tcW w:w="1843" w:type="dxa"/>
          </w:tcPr>
          <w:p w14:paraId="5D5C6F8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-0.13(-0.29;0.02)</w:t>
            </w:r>
          </w:p>
        </w:tc>
        <w:tc>
          <w:tcPr>
            <w:tcW w:w="850" w:type="dxa"/>
          </w:tcPr>
          <w:p w14:paraId="3E2FA121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0.093</w:t>
            </w:r>
          </w:p>
        </w:tc>
        <w:tc>
          <w:tcPr>
            <w:tcW w:w="1985" w:type="dxa"/>
          </w:tcPr>
          <w:p w14:paraId="444537F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-0.18(-0.35;-0.01)</w:t>
            </w:r>
          </w:p>
        </w:tc>
        <w:tc>
          <w:tcPr>
            <w:tcW w:w="850" w:type="dxa"/>
          </w:tcPr>
          <w:p w14:paraId="2E80FBC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0.037</w:t>
            </w:r>
          </w:p>
        </w:tc>
        <w:tc>
          <w:tcPr>
            <w:tcW w:w="1843" w:type="dxa"/>
          </w:tcPr>
          <w:p w14:paraId="25482DE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2.07(1.18;3.66)</w:t>
            </w:r>
          </w:p>
        </w:tc>
        <w:tc>
          <w:tcPr>
            <w:tcW w:w="850" w:type="dxa"/>
          </w:tcPr>
          <w:p w14:paraId="5D16CA1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0.012</w:t>
            </w:r>
          </w:p>
        </w:tc>
      </w:tr>
      <w:tr w:rsidR="00FE7FF8" w:rsidRPr="00FF6640" w14:paraId="569FCF4C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25334353" w14:textId="5D26FD1B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 xml:space="preserve">Model 13: model 5 replacing office SBP for 24h </w:t>
            </w:r>
            <w:proofErr w:type="spellStart"/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SBP</w:t>
            </w:r>
            <w:r w:rsidR="00A81791" w:rsidRPr="00FF664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842" w:type="dxa"/>
          </w:tcPr>
          <w:p w14:paraId="3AAA823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-0.08(-0.30;0.14)</w:t>
            </w:r>
          </w:p>
        </w:tc>
        <w:tc>
          <w:tcPr>
            <w:tcW w:w="851" w:type="dxa"/>
          </w:tcPr>
          <w:p w14:paraId="3A51971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0.485</w:t>
            </w:r>
          </w:p>
        </w:tc>
        <w:tc>
          <w:tcPr>
            <w:tcW w:w="1843" w:type="dxa"/>
          </w:tcPr>
          <w:p w14:paraId="671E793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-0.12(-0.29;0.05)</w:t>
            </w:r>
          </w:p>
        </w:tc>
        <w:tc>
          <w:tcPr>
            <w:tcW w:w="850" w:type="dxa"/>
          </w:tcPr>
          <w:p w14:paraId="171E0D3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0.158</w:t>
            </w:r>
          </w:p>
        </w:tc>
        <w:tc>
          <w:tcPr>
            <w:tcW w:w="1985" w:type="dxa"/>
          </w:tcPr>
          <w:p w14:paraId="76EE2B68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-0.15(-0.34;0.04)</w:t>
            </w:r>
          </w:p>
        </w:tc>
        <w:tc>
          <w:tcPr>
            <w:tcW w:w="850" w:type="dxa"/>
          </w:tcPr>
          <w:p w14:paraId="2A041D9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0.127</w:t>
            </w:r>
          </w:p>
        </w:tc>
        <w:tc>
          <w:tcPr>
            <w:tcW w:w="1843" w:type="dxa"/>
          </w:tcPr>
          <w:p w14:paraId="7AF0A1A4" w14:textId="77777777" w:rsidR="0081393B" w:rsidRPr="00FF6640" w:rsidRDefault="0081393B" w:rsidP="0045113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1.57(0.80;3.07)</w:t>
            </w:r>
          </w:p>
        </w:tc>
        <w:tc>
          <w:tcPr>
            <w:tcW w:w="850" w:type="dxa"/>
          </w:tcPr>
          <w:p w14:paraId="7C7604B7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0.191</w:t>
            </w:r>
          </w:p>
        </w:tc>
      </w:tr>
      <w:tr w:rsidR="00FE7FF8" w:rsidRPr="00FF6640" w14:paraId="7FA4B2C2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4BE08953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14: model 5 replacing waist circumference for BMI</w:t>
            </w:r>
          </w:p>
        </w:tc>
        <w:tc>
          <w:tcPr>
            <w:tcW w:w="1842" w:type="dxa"/>
          </w:tcPr>
          <w:p w14:paraId="00011284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-0.02(-0.15;0.11)</w:t>
            </w:r>
          </w:p>
        </w:tc>
        <w:tc>
          <w:tcPr>
            <w:tcW w:w="851" w:type="dxa"/>
          </w:tcPr>
          <w:p w14:paraId="443011D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0.734</w:t>
            </w:r>
          </w:p>
        </w:tc>
        <w:tc>
          <w:tcPr>
            <w:tcW w:w="1843" w:type="dxa"/>
          </w:tcPr>
          <w:p w14:paraId="032A492C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-0.18(-0.28;-0.07)</w:t>
            </w:r>
          </w:p>
        </w:tc>
        <w:tc>
          <w:tcPr>
            <w:tcW w:w="850" w:type="dxa"/>
          </w:tcPr>
          <w:p w14:paraId="0845BDF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85" w:type="dxa"/>
          </w:tcPr>
          <w:p w14:paraId="7695107B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-0.13(-0.25;-0.01)</w:t>
            </w:r>
          </w:p>
        </w:tc>
        <w:tc>
          <w:tcPr>
            <w:tcW w:w="850" w:type="dxa"/>
          </w:tcPr>
          <w:p w14:paraId="4FA6438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843" w:type="dxa"/>
          </w:tcPr>
          <w:p w14:paraId="3879382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1.59(1.06;2.39)</w:t>
            </w:r>
          </w:p>
        </w:tc>
        <w:tc>
          <w:tcPr>
            <w:tcW w:w="850" w:type="dxa"/>
          </w:tcPr>
          <w:p w14:paraId="1D6D2803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0.025</w:t>
            </w:r>
          </w:p>
        </w:tc>
      </w:tr>
      <w:tr w:rsidR="00FE7FF8" w:rsidRPr="00FF6640" w14:paraId="64FF783F" w14:textId="77777777" w:rsidTr="0045113C">
        <w:trPr>
          <w:trHeight w:val="218"/>
        </w:trPr>
        <w:tc>
          <w:tcPr>
            <w:tcW w:w="3261" w:type="dxa"/>
            <w:shd w:val="clear" w:color="auto" w:fill="auto"/>
          </w:tcPr>
          <w:p w14:paraId="6C6ABB1A" w14:textId="77777777" w:rsidR="0081393B" w:rsidRPr="00FF6640" w:rsidRDefault="0081393B" w:rsidP="006844E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Model 15: model 5 replacing total-to-HDL cholesterol ratio for triglycerides</w:t>
            </w:r>
          </w:p>
        </w:tc>
        <w:tc>
          <w:tcPr>
            <w:tcW w:w="1842" w:type="dxa"/>
          </w:tcPr>
          <w:p w14:paraId="5598D3B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-0.02(-0.15;0.11)</w:t>
            </w:r>
          </w:p>
        </w:tc>
        <w:tc>
          <w:tcPr>
            <w:tcW w:w="851" w:type="dxa"/>
          </w:tcPr>
          <w:p w14:paraId="6300379A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0.742</w:t>
            </w:r>
          </w:p>
        </w:tc>
        <w:tc>
          <w:tcPr>
            <w:tcW w:w="1843" w:type="dxa"/>
          </w:tcPr>
          <w:p w14:paraId="1A61FA65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-0.18(-0.28;-0.08)</w:t>
            </w:r>
          </w:p>
        </w:tc>
        <w:tc>
          <w:tcPr>
            <w:tcW w:w="850" w:type="dxa"/>
          </w:tcPr>
          <w:p w14:paraId="3BCFBA4D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985" w:type="dxa"/>
          </w:tcPr>
          <w:p w14:paraId="2B2AEBFF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-0.13(-0.25;-0.02)</w:t>
            </w:r>
          </w:p>
        </w:tc>
        <w:tc>
          <w:tcPr>
            <w:tcW w:w="850" w:type="dxa"/>
          </w:tcPr>
          <w:p w14:paraId="28AC6F2E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843" w:type="dxa"/>
          </w:tcPr>
          <w:p w14:paraId="7A31ED82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1.60(1.07;2.40)</w:t>
            </w:r>
          </w:p>
        </w:tc>
        <w:tc>
          <w:tcPr>
            <w:tcW w:w="850" w:type="dxa"/>
          </w:tcPr>
          <w:p w14:paraId="68717E19" w14:textId="77777777" w:rsidR="0081393B" w:rsidRPr="00FF6640" w:rsidRDefault="0081393B" w:rsidP="006844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6640">
              <w:rPr>
                <w:rFonts w:ascii="Arial" w:hAnsi="Arial" w:cs="Arial"/>
                <w:sz w:val="20"/>
                <w:szCs w:val="20"/>
                <w:lang w:val="en-GB"/>
              </w:rPr>
              <w:t>0.023</w:t>
            </w:r>
          </w:p>
        </w:tc>
      </w:tr>
    </w:tbl>
    <w:p w14:paraId="02A6A02D" w14:textId="5B95B0AD" w:rsidR="0029174F" w:rsidRPr="00FF6640" w:rsidRDefault="0081393B" w:rsidP="0029174F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lang w:val="en-GB"/>
        </w:rPr>
        <w:t xml:space="preserve">Regression results are presented as mean difference or odds ratio (OR) with 95% confidence intervals (95% CI). CI indicates confidence interval; SD, standard deviation; OR, odds ratio; MDD, major depressive; eGFR, estimated glomerular filtration rate; SBP, systolic blood pressure. Model 5 (n=4,734, MDD cases n=151) is adjusted for adjusted for age, sex, educational level, type 2 diabetes mellitus, waist circumference, office systolic blood pressure, hypertensive medication, total/high density cholesterol ratio, lipid modifying medication, history of cardiovascular disease, smoking </w:t>
      </w:r>
      <w:proofErr w:type="spellStart"/>
      <w:r w:rsidRPr="00FF6640">
        <w:rPr>
          <w:rFonts w:ascii="Arial" w:hAnsi="Arial" w:cs="Arial"/>
          <w:sz w:val="20"/>
          <w:szCs w:val="20"/>
          <w:lang w:val="en-GB"/>
        </w:rPr>
        <w:t>behavior</w:t>
      </w:r>
      <w:proofErr w:type="spellEnd"/>
      <w:r w:rsidRPr="00FF6640">
        <w:rPr>
          <w:rFonts w:ascii="Arial" w:hAnsi="Arial" w:cs="Arial"/>
          <w:sz w:val="20"/>
          <w:szCs w:val="20"/>
          <w:lang w:val="en-GB"/>
        </w:rPr>
        <w:t xml:space="preserve"> and alcohol use. </w:t>
      </w:r>
      <w:r w:rsidR="00A81791" w:rsidRPr="00FF6640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n=4,249, </w:t>
      </w:r>
      <w:r w:rsidR="00A81791" w:rsidRPr="00FF6640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n=4,459, </w:t>
      </w:r>
      <w:proofErr w:type="spellStart"/>
      <w:r w:rsidR="00A81791" w:rsidRPr="00FF6640"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r w:rsidRPr="00FF6640">
        <w:rPr>
          <w:rFonts w:ascii="Arial" w:hAnsi="Arial" w:cs="Arial"/>
          <w:sz w:val="20"/>
          <w:szCs w:val="20"/>
          <w:lang w:val="en-GB"/>
        </w:rPr>
        <w:t>n</w:t>
      </w:r>
      <w:proofErr w:type="spellEnd"/>
      <w:r w:rsidRPr="00FF6640">
        <w:rPr>
          <w:rFonts w:ascii="Arial" w:hAnsi="Arial" w:cs="Arial"/>
          <w:sz w:val="20"/>
          <w:szCs w:val="20"/>
          <w:lang w:val="en-GB"/>
        </w:rPr>
        <w:t xml:space="preserve">=2,024, </w:t>
      </w:r>
      <w:r w:rsidR="00A81791" w:rsidRPr="00FF6640">
        <w:rPr>
          <w:rFonts w:ascii="Arial" w:hAnsi="Arial" w:cs="Arial"/>
          <w:sz w:val="20"/>
          <w:szCs w:val="20"/>
          <w:vertAlign w:val="superscript"/>
          <w:lang w:val="en-US"/>
        </w:rPr>
        <w:t>d</w:t>
      </w:r>
      <w:r w:rsidRPr="00FF6640">
        <w:rPr>
          <w:rFonts w:ascii="Arial" w:hAnsi="Arial" w:cs="Arial"/>
          <w:sz w:val="20"/>
          <w:szCs w:val="20"/>
          <w:lang w:val="en-GB"/>
        </w:rPr>
        <w:t>n=1,805</w:t>
      </w:r>
      <w:r w:rsidR="0029174F" w:rsidRPr="00FF664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8A7B258" w14:textId="7471971B" w:rsidR="003A2EAF" w:rsidRPr="00FF6640" w:rsidRDefault="003A2EAF" w:rsidP="0029174F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4BEEF67" w14:textId="6BF3215A" w:rsidR="003A2EAF" w:rsidRPr="00FF6640" w:rsidRDefault="003A2EAF" w:rsidP="0029174F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95358DA" w14:textId="3D849769" w:rsidR="003A2EAF" w:rsidRPr="00FF6640" w:rsidRDefault="003A2EAF" w:rsidP="0029174F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22B1666C" w14:textId="0AB2F775" w:rsidR="003A2EAF" w:rsidRPr="00FF6640" w:rsidRDefault="003A2EAF" w:rsidP="0029174F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318FC47F" w14:textId="5393E63F" w:rsidR="003A2EAF" w:rsidRDefault="003A2EAF" w:rsidP="003A2EA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F6640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</w:t>
      </w:r>
      <w:r w:rsidRPr="00CB76F1">
        <w:rPr>
          <w:rFonts w:ascii="Arial" w:hAnsi="Arial" w:cs="Arial"/>
          <w:b/>
          <w:sz w:val="24"/>
          <w:szCs w:val="24"/>
          <w:lang w:val="en-US"/>
        </w:rPr>
        <w:t>S</w:t>
      </w:r>
      <w:r w:rsidR="00A136A0" w:rsidRPr="00CB76F1">
        <w:rPr>
          <w:rFonts w:ascii="Arial" w:hAnsi="Arial" w:cs="Arial"/>
          <w:b/>
          <w:sz w:val="24"/>
          <w:szCs w:val="24"/>
          <w:lang w:val="en-US"/>
        </w:rPr>
        <w:t>7</w:t>
      </w:r>
      <w:r w:rsidRPr="00CB76F1">
        <w:rPr>
          <w:rFonts w:ascii="Arial" w:hAnsi="Arial" w:cs="Arial"/>
          <w:sz w:val="24"/>
          <w:szCs w:val="24"/>
          <w:lang w:val="en-US"/>
        </w:rPr>
        <w:t>. Age trend</w:t>
      </w:r>
      <w:r w:rsidRPr="00FF6640">
        <w:rPr>
          <w:rFonts w:ascii="Arial" w:hAnsi="Arial" w:cs="Arial"/>
          <w:sz w:val="24"/>
          <w:szCs w:val="24"/>
          <w:lang w:val="en-US"/>
        </w:rPr>
        <w:t xml:space="preserve"> for the associations of major depressive disorder with markers of brain atrophy and cerebral small vessel disease</w:t>
      </w:r>
    </w:p>
    <w:p w14:paraId="246609B7" w14:textId="77777777" w:rsidR="007948B4" w:rsidRPr="00FF6640" w:rsidRDefault="007948B4" w:rsidP="003A2EAF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tbl>
      <w:tblPr>
        <w:tblStyle w:val="LightShading"/>
        <w:tblW w:w="13450" w:type="dxa"/>
        <w:tblInd w:w="5" w:type="dxa"/>
        <w:tblBorders>
          <w:bottom w:val="single" w:sz="4" w:space="0" w:color="auto"/>
          <w:insideH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566"/>
        <w:gridCol w:w="1694"/>
        <w:gridCol w:w="1606"/>
        <w:gridCol w:w="1512"/>
        <w:gridCol w:w="1548"/>
      </w:tblGrid>
      <w:tr w:rsidR="003A2EAF" w:rsidRPr="00FF6640" w14:paraId="289B1CD4" w14:textId="77777777" w:rsidTr="00AC7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371FB26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rPr>
                <w:rFonts w:ascii="Arial" w:hAnsi="Arial" w:cs="Arial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6BCD7CA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CSF volume </w:t>
            </w:r>
          </w:p>
          <w:p w14:paraId="45AF4B4E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(per 1 SD)</w:t>
            </w:r>
          </w:p>
        </w:tc>
        <w:tc>
          <w:tcPr>
            <w:tcW w:w="1560" w:type="dxa"/>
            <w:shd w:val="clear" w:color="auto" w:fill="auto"/>
          </w:tcPr>
          <w:p w14:paraId="70E8D0F7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WM volume </w:t>
            </w:r>
          </w:p>
          <w:p w14:paraId="2EA58792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(per 1 SD)</w:t>
            </w:r>
          </w:p>
        </w:tc>
        <w:tc>
          <w:tcPr>
            <w:tcW w:w="1566" w:type="dxa"/>
            <w:shd w:val="clear" w:color="auto" w:fill="auto"/>
          </w:tcPr>
          <w:p w14:paraId="1F4EBEFD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GM volume </w:t>
            </w:r>
          </w:p>
          <w:p w14:paraId="2B01A64F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(per 1 SD)</w:t>
            </w:r>
          </w:p>
        </w:tc>
        <w:tc>
          <w:tcPr>
            <w:tcW w:w="1694" w:type="dxa"/>
            <w:shd w:val="clear" w:color="auto" w:fill="auto"/>
          </w:tcPr>
          <w:p w14:paraId="7955F997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WMH volume (per 1 SD)</w:t>
            </w:r>
          </w:p>
        </w:tc>
        <w:tc>
          <w:tcPr>
            <w:tcW w:w="1606" w:type="dxa"/>
            <w:shd w:val="clear" w:color="auto" w:fill="auto"/>
          </w:tcPr>
          <w:p w14:paraId="72550E56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DWMH volume (per 1 SD)</w:t>
            </w:r>
          </w:p>
        </w:tc>
        <w:tc>
          <w:tcPr>
            <w:tcW w:w="1512" w:type="dxa"/>
            <w:shd w:val="clear" w:color="auto" w:fill="auto"/>
          </w:tcPr>
          <w:p w14:paraId="4413FC71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PWMH volume (per 1 SD)</w:t>
            </w:r>
          </w:p>
        </w:tc>
        <w:tc>
          <w:tcPr>
            <w:tcW w:w="1548" w:type="dxa"/>
            <w:shd w:val="clear" w:color="auto" w:fill="auto"/>
          </w:tcPr>
          <w:p w14:paraId="4DC856FD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CSVD </w:t>
            </w:r>
          </w:p>
          <w:p w14:paraId="19BDFCE2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(yes/no) </w:t>
            </w:r>
          </w:p>
        </w:tc>
      </w:tr>
      <w:tr w:rsidR="003A2EAF" w:rsidRPr="00FF6640" w14:paraId="0448B1FE" w14:textId="77777777" w:rsidTr="00AC7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1ADC9BB" w14:textId="77777777" w:rsidR="003A2EAF" w:rsidRPr="00FF6640" w:rsidRDefault="003A2EAF" w:rsidP="00AC7F45">
            <w:pPr>
              <w:pStyle w:val="Default"/>
              <w:spacing w:line="360" w:lineRule="auto"/>
              <w:rPr>
                <w:rFonts w:ascii="Arial" w:hAnsi="Arial" w:cs="Arial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559" w:type="dxa"/>
            <w:shd w:val="clear" w:color="auto" w:fill="auto"/>
          </w:tcPr>
          <w:p w14:paraId="6320E72B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Mean difference </w:t>
            </w:r>
          </w:p>
          <w:p w14:paraId="00514D78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560" w:type="dxa"/>
            <w:shd w:val="clear" w:color="auto" w:fill="auto"/>
          </w:tcPr>
          <w:p w14:paraId="4A1596D6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>Mean difference</w:t>
            </w:r>
          </w:p>
          <w:p w14:paraId="394869F5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(95% CI)</w:t>
            </w:r>
          </w:p>
        </w:tc>
        <w:tc>
          <w:tcPr>
            <w:tcW w:w="1566" w:type="dxa"/>
            <w:shd w:val="clear" w:color="auto" w:fill="auto"/>
          </w:tcPr>
          <w:p w14:paraId="2A15B88B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Mean difference </w:t>
            </w:r>
          </w:p>
          <w:p w14:paraId="1E556C7D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694" w:type="dxa"/>
            <w:shd w:val="clear" w:color="auto" w:fill="auto"/>
          </w:tcPr>
          <w:p w14:paraId="4E2FAF88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>Mean difference</w:t>
            </w:r>
          </w:p>
          <w:p w14:paraId="166DD01F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(95% CI)</w:t>
            </w:r>
          </w:p>
        </w:tc>
        <w:tc>
          <w:tcPr>
            <w:tcW w:w="1606" w:type="dxa"/>
            <w:shd w:val="clear" w:color="auto" w:fill="auto"/>
          </w:tcPr>
          <w:p w14:paraId="0DD5F554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>Mean difference (95% CI)</w:t>
            </w:r>
          </w:p>
        </w:tc>
        <w:tc>
          <w:tcPr>
            <w:tcW w:w="1512" w:type="dxa"/>
            <w:shd w:val="clear" w:color="auto" w:fill="auto"/>
          </w:tcPr>
          <w:p w14:paraId="6431569A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>Mean difference (95% CI)</w:t>
            </w:r>
          </w:p>
        </w:tc>
        <w:tc>
          <w:tcPr>
            <w:tcW w:w="1548" w:type="dxa"/>
            <w:shd w:val="clear" w:color="auto" w:fill="auto"/>
          </w:tcPr>
          <w:p w14:paraId="53D44FE6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 </w:t>
            </w:r>
          </w:p>
          <w:p w14:paraId="130A115C" w14:textId="77777777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b/>
                <w:sz w:val="18"/>
                <w:szCs w:val="18"/>
                <w:lang w:val="en-GB"/>
              </w:rPr>
              <w:t>(95% CI)</w:t>
            </w:r>
          </w:p>
        </w:tc>
      </w:tr>
      <w:tr w:rsidR="003A2EAF" w:rsidRPr="00FF6640" w14:paraId="36FF85C3" w14:textId="77777777" w:rsidTr="00AC7F4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E9F6CA7" w14:textId="478A00C1" w:rsidR="003A2EAF" w:rsidRPr="00FF6640" w:rsidRDefault="003A2EAF" w:rsidP="00AC7F45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Aged 40-50 years</w:t>
            </w:r>
          </w:p>
        </w:tc>
        <w:tc>
          <w:tcPr>
            <w:tcW w:w="1559" w:type="dxa"/>
            <w:shd w:val="clear" w:color="auto" w:fill="auto"/>
          </w:tcPr>
          <w:p w14:paraId="65181310" w14:textId="2FA65A6B" w:rsidR="003A2EAF" w:rsidRPr="00FF6640" w:rsidRDefault="001247E1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0.0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1;0.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3)</w:t>
            </w:r>
          </w:p>
        </w:tc>
        <w:tc>
          <w:tcPr>
            <w:tcW w:w="1560" w:type="dxa"/>
            <w:shd w:val="clear" w:color="auto" w:fill="auto"/>
          </w:tcPr>
          <w:p w14:paraId="67A04931" w14:textId="0F7E4CE3" w:rsidR="003A2EAF" w:rsidRPr="00FF6640" w:rsidRDefault="001247E1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0.0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6" w:type="dxa"/>
            <w:shd w:val="clear" w:color="auto" w:fill="auto"/>
          </w:tcPr>
          <w:p w14:paraId="0B24CAB9" w14:textId="31C6014B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0.1</w:t>
            </w:r>
            <w:r w:rsidR="001247E1" w:rsidRPr="00FF664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(-0.0</w:t>
            </w:r>
            <w:r w:rsidR="001247E1" w:rsidRPr="00FF664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1247E1" w:rsidRPr="00FF6640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14:paraId="1D81E098" w14:textId="20EEA7F3" w:rsidR="003A2EAF" w:rsidRPr="00FF6640" w:rsidRDefault="001247E1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51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;0.0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14:paraId="1A91E257" w14:textId="4DC15F21" w:rsidR="003A2EAF" w:rsidRPr="00FF6640" w:rsidRDefault="003A2EAF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0.01(-0.</w:t>
            </w:r>
            <w:r w:rsidR="001247E1" w:rsidRPr="00FF6640"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1247E1" w:rsidRPr="00FF6640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14:paraId="69A4E324" w14:textId="6F5BA5D6" w:rsidR="003A2EAF" w:rsidRPr="00FF6640" w:rsidRDefault="001247E1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9(0.5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0.00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75AADD7A" w14:textId="62205D71" w:rsidR="003A2EAF" w:rsidRPr="00FF6640" w:rsidRDefault="001247E1" w:rsidP="00AC7F45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2.45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(0.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94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6.42</w:t>
            </w:r>
            <w:r w:rsidR="003A2EAF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D7008E" w:rsidRPr="00FF6640" w14:paraId="357F5810" w14:textId="77777777" w:rsidTr="00AC7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3BB47CF" w14:textId="3A4C2F6F" w:rsidR="00D7008E" w:rsidRPr="00FF6640" w:rsidRDefault="00D7008E" w:rsidP="00D7008E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Aged 50-60 years </w:t>
            </w:r>
          </w:p>
        </w:tc>
        <w:tc>
          <w:tcPr>
            <w:tcW w:w="1559" w:type="dxa"/>
            <w:shd w:val="clear" w:color="auto" w:fill="auto"/>
          </w:tcPr>
          <w:p w14:paraId="42BE8BFE" w14:textId="6D4B0BA4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-0.0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;0.1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30D672B" w14:textId="33327E53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-0.0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09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6" w:type="dxa"/>
            <w:shd w:val="clear" w:color="auto" w:fill="auto"/>
          </w:tcPr>
          <w:p w14:paraId="543B9292" w14:textId="178F5B70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04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(-0.0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14:paraId="0C72BC7D" w14:textId="76E6F554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1;0.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42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14:paraId="28B5CBE5" w14:textId="2685889C" w:rsidR="00D7008E" w:rsidRPr="00FF6640" w:rsidRDefault="005D6F3F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0.0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(-0.2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14:paraId="615BEAC7" w14:textId="52C21319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06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5D6F3F" w:rsidRPr="00FF6640">
              <w:rPr>
                <w:rFonts w:ascii="Arial" w:hAnsi="Arial" w:cs="Arial"/>
                <w:sz w:val="18"/>
                <w:szCs w:val="18"/>
                <w:lang w:val="en-GB"/>
              </w:rPr>
              <w:t>48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1E4AC54A" w14:textId="71870954" w:rsidR="00D7008E" w:rsidRPr="00FF6640" w:rsidRDefault="005D6F3F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5(0.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46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1.57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D7008E" w:rsidRPr="00FF6640" w14:paraId="2ACE42D7" w14:textId="77777777" w:rsidTr="00AC7F45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1622FC8" w14:textId="060F59E2" w:rsidR="00D7008E" w:rsidRPr="00FF6640" w:rsidRDefault="00D7008E" w:rsidP="00D7008E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Aged 60-70 years </w:t>
            </w:r>
          </w:p>
        </w:tc>
        <w:tc>
          <w:tcPr>
            <w:tcW w:w="1559" w:type="dxa"/>
            <w:shd w:val="clear" w:color="auto" w:fill="auto"/>
          </w:tcPr>
          <w:p w14:paraId="5ED000EB" w14:textId="1B0393FC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0.09(-0.1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CC01B8C" w14:textId="1C686589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0.0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3;0.1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6" w:type="dxa"/>
            <w:shd w:val="clear" w:color="auto" w:fill="auto"/>
          </w:tcPr>
          <w:p w14:paraId="20EDC472" w14:textId="0B466BD9" w:rsidR="00D7008E" w:rsidRPr="00FF6640" w:rsidRDefault="00AB35C4" w:rsidP="00D7008E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08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2;0.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06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14:paraId="5C96032F" w14:textId="74F99457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02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52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14:paraId="0204FDA4" w14:textId="6AED6D31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4;0.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54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14:paraId="14832EB5" w14:textId="55226D22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02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AB35C4" w:rsidRPr="00FF6640">
              <w:rPr>
                <w:rFonts w:ascii="Arial" w:hAnsi="Arial" w:cs="Arial"/>
                <w:sz w:val="18"/>
                <w:szCs w:val="18"/>
                <w:lang w:val="en-GB"/>
              </w:rPr>
              <w:t>51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07A39D17" w14:textId="5259DFE0" w:rsidR="00D7008E" w:rsidRPr="00FF6640" w:rsidRDefault="00AB35C4" w:rsidP="00D7008E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1.44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(0.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79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2.63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D7008E" w:rsidRPr="00FF6640" w14:paraId="15AE83D8" w14:textId="77777777" w:rsidTr="009D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7A603EB" w14:textId="6446D710" w:rsidR="00D7008E" w:rsidRPr="00FF6640" w:rsidRDefault="00D7008E" w:rsidP="00D7008E">
            <w:pPr>
              <w:pStyle w:val="Default"/>
              <w:spacing w:line="360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 xml:space="preserve">Aged 70-80 years </w:t>
            </w:r>
          </w:p>
        </w:tc>
        <w:tc>
          <w:tcPr>
            <w:tcW w:w="1559" w:type="dxa"/>
            <w:shd w:val="clear" w:color="auto" w:fill="auto"/>
          </w:tcPr>
          <w:p w14:paraId="46F133E6" w14:textId="6DF84482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-0.0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E60DD1E" w14:textId="4CAF5A41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02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48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6" w:type="dxa"/>
            <w:shd w:val="clear" w:color="auto" w:fill="auto"/>
          </w:tcPr>
          <w:p w14:paraId="550F8437" w14:textId="29CD6169" w:rsidR="00D7008E" w:rsidRPr="00FF6640" w:rsidRDefault="004F5C50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47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07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14:paraId="4F501449" w14:textId="4C4FC41B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;0.6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14:paraId="4E271A59" w14:textId="7D090924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(-0.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32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83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14:paraId="4D2A9C67" w14:textId="60AFAC59" w:rsidR="00D7008E" w:rsidRPr="00FF6640" w:rsidRDefault="00D7008E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;0.</w:t>
            </w:r>
            <w:r w:rsidR="004F5C50" w:rsidRPr="00FF6640">
              <w:rPr>
                <w:rFonts w:ascii="Arial" w:hAnsi="Arial" w:cs="Arial"/>
                <w:sz w:val="18"/>
                <w:szCs w:val="18"/>
                <w:lang w:val="en-GB"/>
              </w:rPr>
              <w:t>63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76BEED9C" w14:textId="6346A189" w:rsidR="00D7008E" w:rsidRPr="00FF6640" w:rsidRDefault="004F5C50" w:rsidP="00D7008E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(0.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39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r w:rsidRPr="00FF6640">
              <w:rPr>
                <w:rFonts w:ascii="Arial" w:hAnsi="Arial" w:cs="Arial"/>
                <w:sz w:val="18"/>
                <w:szCs w:val="18"/>
                <w:lang w:val="en-GB"/>
              </w:rPr>
              <w:t>3.46</w:t>
            </w:r>
            <w:r w:rsidR="00D7008E" w:rsidRPr="00FF664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</w:tbl>
    <w:p w14:paraId="5C9A827F" w14:textId="67B617D9" w:rsidR="00D258D5" w:rsidRPr="00FF6640" w:rsidRDefault="00D258D5" w:rsidP="00D258D5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FF6640">
        <w:rPr>
          <w:rFonts w:ascii="Arial" w:hAnsi="Arial" w:cs="Arial"/>
          <w:sz w:val="20"/>
          <w:szCs w:val="20"/>
          <w:lang w:val="en-GB"/>
        </w:rPr>
        <w:t>n=891. Major depressive disorder cases n=</w:t>
      </w:r>
      <w:r w:rsidR="00CF090E" w:rsidRPr="00FF6640">
        <w:rPr>
          <w:rFonts w:ascii="Arial" w:hAnsi="Arial" w:cs="Arial"/>
          <w:sz w:val="20"/>
          <w:szCs w:val="20"/>
          <w:lang w:val="en-GB"/>
        </w:rPr>
        <w:t>28</w:t>
      </w:r>
      <w:r w:rsidRPr="00FF6640">
        <w:rPr>
          <w:rFonts w:ascii="Arial" w:hAnsi="Arial" w:cs="Arial"/>
          <w:sz w:val="20"/>
          <w:szCs w:val="20"/>
          <w:lang w:val="en-GB"/>
        </w:rPr>
        <w:t>.</w:t>
      </w:r>
    </w:p>
    <w:p w14:paraId="2E8D2139" w14:textId="1203D32F" w:rsidR="00D258D5" w:rsidRPr="00FF6640" w:rsidRDefault="00D258D5" w:rsidP="00D258D5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FF6640">
        <w:rPr>
          <w:rFonts w:ascii="Arial" w:hAnsi="Arial" w:cs="Arial"/>
          <w:sz w:val="20"/>
          <w:szCs w:val="20"/>
          <w:lang w:val="en-GB"/>
        </w:rPr>
        <w:t>n=1,573. Major depressive disorder cases n=6</w:t>
      </w:r>
      <w:r w:rsidR="00CF090E" w:rsidRPr="00FF6640">
        <w:rPr>
          <w:rFonts w:ascii="Arial" w:hAnsi="Arial" w:cs="Arial"/>
          <w:sz w:val="20"/>
          <w:szCs w:val="20"/>
          <w:lang w:val="en-GB"/>
        </w:rPr>
        <w:t>3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25CFCA7" w14:textId="1374379A" w:rsidR="00D258D5" w:rsidRPr="00FF6640" w:rsidRDefault="00D258D5" w:rsidP="00D258D5">
      <w:pPr>
        <w:pStyle w:val="NoSpacing"/>
        <w:rPr>
          <w:rFonts w:ascii="Arial" w:hAnsi="Arial" w:cs="Arial"/>
          <w:sz w:val="20"/>
          <w:szCs w:val="20"/>
          <w:lang w:val="en-GB"/>
        </w:rPr>
      </w:pPr>
      <w:proofErr w:type="spellStart"/>
      <w:r w:rsidRPr="00FF6640"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r w:rsidRPr="00FF6640">
        <w:rPr>
          <w:rFonts w:ascii="Arial" w:hAnsi="Arial" w:cs="Arial"/>
          <w:sz w:val="20"/>
          <w:szCs w:val="20"/>
          <w:lang w:val="en-GB"/>
        </w:rPr>
        <w:t>n</w:t>
      </w:r>
      <w:proofErr w:type="spellEnd"/>
      <w:r w:rsidRPr="00FF6640">
        <w:rPr>
          <w:rFonts w:ascii="Arial" w:hAnsi="Arial" w:cs="Arial"/>
          <w:sz w:val="20"/>
          <w:szCs w:val="20"/>
          <w:lang w:val="en-GB"/>
        </w:rPr>
        <w:t>=1,841. Major depressive disorder cases n=</w:t>
      </w:r>
      <w:r w:rsidR="00CF090E" w:rsidRPr="00FF6640">
        <w:rPr>
          <w:rFonts w:ascii="Arial" w:hAnsi="Arial" w:cs="Arial"/>
          <w:sz w:val="20"/>
          <w:szCs w:val="20"/>
          <w:lang w:val="en-GB"/>
        </w:rPr>
        <w:t>46</w:t>
      </w:r>
      <w:r w:rsidRPr="00FF6640">
        <w:rPr>
          <w:rFonts w:ascii="Arial" w:hAnsi="Arial" w:cs="Arial"/>
          <w:sz w:val="20"/>
          <w:szCs w:val="20"/>
          <w:lang w:val="en-GB"/>
        </w:rPr>
        <w:t>.</w:t>
      </w:r>
    </w:p>
    <w:p w14:paraId="5126E7E1" w14:textId="3EEC5F3D" w:rsidR="00D258D5" w:rsidRPr="00FF6640" w:rsidRDefault="00D258D5" w:rsidP="003A2EAF">
      <w:pPr>
        <w:pStyle w:val="NoSpacing"/>
        <w:rPr>
          <w:rFonts w:ascii="Arial" w:hAnsi="Arial" w:cs="Arial"/>
          <w:sz w:val="20"/>
          <w:szCs w:val="20"/>
          <w:lang w:val="en-GB"/>
        </w:rPr>
      </w:pPr>
      <w:proofErr w:type="spellStart"/>
      <w:r w:rsidRPr="00FF6640">
        <w:rPr>
          <w:rFonts w:ascii="Arial" w:hAnsi="Arial" w:cs="Arial"/>
          <w:sz w:val="20"/>
          <w:szCs w:val="20"/>
          <w:vertAlign w:val="superscript"/>
          <w:lang w:val="en-GB"/>
        </w:rPr>
        <w:t>d</w:t>
      </w:r>
      <w:r w:rsidRPr="00FF6640">
        <w:rPr>
          <w:rFonts w:ascii="Arial" w:hAnsi="Arial" w:cs="Arial"/>
          <w:sz w:val="20"/>
          <w:szCs w:val="20"/>
          <w:lang w:val="en-GB"/>
        </w:rPr>
        <w:t>n</w:t>
      </w:r>
      <w:proofErr w:type="spellEnd"/>
      <w:r w:rsidRPr="00FF6640">
        <w:rPr>
          <w:rFonts w:ascii="Arial" w:hAnsi="Arial" w:cs="Arial"/>
          <w:sz w:val="20"/>
          <w:szCs w:val="20"/>
          <w:lang w:val="en-GB"/>
        </w:rPr>
        <w:t>=429. Major depressive disorder cases n=</w:t>
      </w:r>
      <w:r w:rsidR="00CF090E" w:rsidRPr="00FF6640">
        <w:rPr>
          <w:rFonts w:ascii="Arial" w:hAnsi="Arial" w:cs="Arial"/>
          <w:sz w:val="20"/>
          <w:szCs w:val="20"/>
          <w:lang w:val="en-GB"/>
        </w:rPr>
        <w:t>14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304A6D8" w14:textId="2CA50112" w:rsidR="003A2EAF" w:rsidRPr="00FF6640" w:rsidRDefault="003A2EAF" w:rsidP="003A2EAF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sz w:val="20"/>
          <w:szCs w:val="20"/>
          <w:lang w:val="en-GB"/>
        </w:rPr>
        <w:t>Regression results are presented as mean difference or odds ratio (OR) with 95% confidence intervals (95% CI). CSF indicates cerebrospinal fluid; WM, white matter; GM, grey matter; SD, standard deviation; WMH, white matter hyperintensity; DWMH, deep cortical white matter hyperintensities; PWMH, periventricular white matter hyperintensities; CSVD, cerebral small vessel disease; SD, standard deviation.</w:t>
      </w:r>
    </w:p>
    <w:p w14:paraId="4481A135" w14:textId="77777777" w:rsidR="003A2EAF" w:rsidRPr="00252D6F" w:rsidRDefault="003A2EAF" w:rsidP="003A2EAF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F6640">
        <w:rPr>
          <w:rFonts w:ascii="Arial" w:hAnsi="Arial" w:cs="Arial"/>
          <w:b/>
          <w:sz w:val="20"/>
          <w:szCs w:val="20"/>
          <w:lang w:val="en-GB"/>
        </w:rPr>
        <w:t>Model 3:</w:t>
      </w:r>
      <w:r w:rsidRPr="00FF6640">
        <w:rPr>
          <w:rFonts w:ascii="Arial" w:hAnsi="Arial" w:cs="Arial"/>
          <w:sz w:val="20"/>
          <w:szCs w:val="20"/>
          <w:lang w:val="en-GB"/>
        </w:rPr>
        <w:t xml:space="preserve"> adjusted for intracranial volume (except CSVD composite score), MRI lag time, age, sex, educational level, and type 2 diabetes mellitus.</w:t>
      </w:r>
      <w:r w:rsidRPr="00252D6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E905167" w14:textId="77777777" w:rsidR="003A2EAF" w:rsidRPr="003477A9" w:rsidRDefault="003A2EAF" w:rsidP="0029174F">
      <w:pPr>
        <w:pStyle w:val="NoSpacing"/>
        <w:rPr>
          <w:rFonts w:ascii="Times New Roman" w:hAnsi="Times New Roman" w:cs="Times New Roman"/>
          <w:lang w:val="en-GB"/>
        </w:rPr>
      </w:pPr>
    </w:p>
    <w:p w14:paraId="4B497191" w14:textId="086222BC" w:rsidR="0081393B" w:rsidRDefault="0081393B" w:rsidP="003C2988">
      <w:pPr>
        <w:rPr>
          <w:rFonts w:ascii="Times New Roman" w:hAnsi="Times New Roman" w:cs="Times New Roman"/>
          <w:lang w:val="en-GB"/>
        </w:rPr>
      </w:pPr>
    </w:p>
    <w:p w14:paraId="37DB3F3E" w14:textId="71160928" w:rsidR="00BC6DE2" w:rsidRDefault="00BC6DE2" w:rsidP="003C2988">
      <w:pPr>
        <w:rPr>
          <w:rFonts w:ascii="Times New Roman" w:hAnsi="Times New Roman" w:cs="Times New Roman"/>
          <w:lang w:val="en-GB"/>
        </w:rPr>
      </w:pPr>
    </w:p>
    <w:p w14:paraId="756A495A" w14:textId="098CEB6C" w:rsidR="00BC6DE2" w:rsidRDefault="00BC6DE2" w:rsidP="003C2988">
      <w:pPr>
        <w:rPr>
          <w:rFonts w:ascii="Times New Roman" w:hAnsi="Times New Roman" w:cs="Times New Roman"/>
          <w:lang w:val="en-GB"/>
        </w:rPr>
      </w:pPr>
    </w:p>
    <w:sectPr w:rsidR="00BC6DE2" w:rsidSect="009F4213">
      <w:pgSz w:w="16840" w:h="1190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4B69" w14:textId="77777777" w:rsidR="00282AA2" w:rsidRDefault="00282AA2" w:rsidP="00B6336C">
      <w:r>
        <w:separator/>
      </w:r>
    </w:p>
  </w:endnote>
  <w:endnote w:type="continuationSeparator" w:id="0">
    <w:p w14:paraId="516272C5" w14:textId="77777777" w:rsidR="00282AA2" w:rsidRDefault="00282AA2" w:rsidP="00B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5914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BFCF35" w14:textId="77777777" w:rsidR="007A3556" w:rsidRDefault="007A3556" w:rsidP="003F0F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7CD470" w14:textId="77777777" w:rsidR="007A3556" w:rsidRDefault="007A3556" w:rsidP="002271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1019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89CA83" w14:textId="77777777" w:rsidR="007A3556" w:rsidRDefault="007A3556" w:rsidP="003F0F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26</w:t>
        </w:r>
        <w:r>
          <w:rPr>
            <w:rStyle w:val="PageNumber"/>
          </w:rPr>
          <w:fldChar w:fldCharType="end"/>
        </w:r>
      </w:p>
    </w:sdtContent>
  </w:sdt>
  <w:p w14:paraId="062AC156" w14:textId="77777777" w:rsidR="007A3556" w:rsidRDefault="007A3556" w:rsidP="002271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459B" w14:textId="77777777" w:rsidR="00282AA2" w:rsidRDefault="00282AA2" w:rsidP="00B6336C">
      <w:r>
        <w:separator/>
      </w:r>
    </w:p>
  </w:footnote>
  <w:footnote w:type="continuationSeparator" w:id="0">
    <w:p w14:paraId="6A7C1AD0" w14:textId="77777777" w:rsidR="00282AA2" w:rsidRDefault="00282AA2" w:rsidP="00B6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02229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726482" w14:textId="77777777" w:rsidR="007A3556" w:rsidRDefault="007A3556" w:rsidP="00F4494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6D38C" w14:textId="77777777" w:rsidR="007A3556" w:rsidRDefault="007A3556" w:rsidP="009014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1FF9" w14:textId="77777777" w:rsidR="007A3556" w:rsidRDefault="007A3556" w:rsidP="009014A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zfpavpgx2zp5e9epe5dwa1vstf550p2tf9&quot;&gt;My EndNote Library Copy&lt;record-ids&gt;&lt;item&gt;187&lt;/item&gt;&lt;item&gt;188&lt;/item&gt;&lt;item&gt;189&lt;/item&gt;&lt;item&gt;190&lt;/item&gt;&lt;item&gt;491&lt;/item&gt;&lt;/record-ids&gt;&lt;/item&gt;&lt;/Libraries&gt;"/>
  </w:docVars>
  <w:rsids>
    <w:rsidRoot w:val="002E5913"/>
    <w:rsid w:val="00010477"/>
    <w:rsid w:val="00011396"/>
    <w:rsid w:val="000129FC"/>
    <w:rsid w:val="000136A9"/>
    <w:rsid w:val="00017F5C"/>
    <w:rsid w:val="00021460"/>
    <w:rsid w:val="00024E55"/>
    <w:rsid w:val="00027CB8"/>
    <w:rsid w:val="000323EF"/>
    <w:rsid w:val="00034EF8"/>
    <w:rsid w:val="00035894"/>
    <w:rsid w:val="00037F89"/>
    <w:rsid w:val="00040BA0"/>
    <w:rsid w:val="00045EB1"/>
    <w:rsid w:val="0004655F"/>
    <w:rsid w:val="000605CC"/>
    <w:rsid w:val="0006083E"/>
    <w:rsid w:val="00061D74"/>
    <w:rsid w:val="0006685B"/>
    <w:rsid w:val="00066BD8"/>
    <w:rsid w:val="000760E4"/>
    <w:rsid w:val="00083003"/>
    <w:rsid w:val="00083D90"/>
    <w:rsid w:val="00085CD0"/>
    <w:rsid w:val="00086FF1"/>
    <w:rsid w:val="000870F6"/>
    <w:rsid w:val="00087668"/>
    <w:rsid w:val="00091A7A"/>
    <w:rsid w:val="00092FF5"/>
    <w:rsid w:val="00093BB4"/>
    <w:rsid w:val="00093FF5"/>
    <w:rsid w:val="0009456F"/>
    <w:rsid w:val="00096232"/>
    <w:rsid w:val="00097ECA"/>
    <w:rsid w:val="000A4D38"/>
    <w:rsid w:val="000A5C84"/>
    <w:rsid w:val="000A7BF7"/>
    <w:rsid w:val="000A7D62"/>
    <w:rsid w:val="000B22FE"/>
    <w:rsid w:val="000B623A"/>
    <w:rsid w:val="000B7B04"/>
    <w:rsid w:val="000C0741"/>
    <w:rsid w:val="000C1E5C"/>
    <w:rsid w:val="000C5456"/>
    <w:rsid w:val="000C558F"/>
    <w:rsid w:val="000C6AF7"/>
    <w:rsid w:val="000D0CFD"/>
    <w:rsid w:val="000D29E7"/>
    <w:rsid w:val="000E141B"/>
    <w:rsid w:val="000E1DA5"/>
    <w:rsid w:val="000F18B5"/>
    <w:rsid w:val="000F28AB"/>
    <w:rsid w:val="000F2DBD"/>
    <w:rsid w:val="000F5831"/>
    <w:rsid w:val="001065F1"/>
    <w:rsid w:val="00107D13"/>
    <w:rsid w:val="00110EF1"/>
    <w:rsid w:val="00120E63"/>
    <w:rsid w:val="00121C1E"/>
    <w:rsid w:val="001222E3"/>
    <w:rsid w:val="001247E1"/>
    <w:rsid w:val="00126856"/>
    <w:rsid w:val="00126D7D"/>
    <w:rsid w:val="00131E0B"/>
    <w:rsid w:val="0013265A"/>
    <w:rsid w:val="00137B3D"/>
    <w:rsid w:val="00140453"/>
    <w:rsid w:val="00141913"/>
    <w:rsid w:val="00143715"/>
    <w:rsid w:val="0014486D"/>
    <w:rsid w:val="001456B3"/>
    <w:rsid w:val="001459F9"/>
    <w:rsid w:val="001469A3"/>
    <w:rsid w:val="00146DC0"/>
    <w:rsid w:val="00147F16"/>
    <w:rsid w:val="00151A68"/>
    <w:rsid w:val="00156E73"/>
    <w:rsid w:val="00160FB3"/>
    <w:rsid w:val="0016260D"/>
    <w:rsid w:val="00166874"/>
    <w:rsid w:val="00167023"/>
    <w:rsid w:val="00167159"/>
    <w:rsid w:val="00167CFF"/>
    <w:rsid w:val="00167F32"/>
    <w:rsid w:val="0017207C"/>
    <w:rsid w:val="0017319E"/>
    <w:rsid w:val="001746B1"/>
    <w:rsid w:val="001816EA"/>
    <w:rsid w:val="00186D7F"/>
    <w:rsid w:val="00190403"/>
    <w:rsid w:val="00191FB4"/>
    <w:rsid w:val="00192A9A"/>
    <w:rsid w:val="001938CC"/>
    <w:rsid w:val="00196646"/>
    <w:rsid w:val="001968DA"/>
    <w:rsid w:val="001A4A4C"/>
    <w:rsid w:val="001B053A"/>
    <w:rsid w:val="001B0F06"/>
    <w:rsid w:val="001B37E1"/>
    <w:rsid w:val="001C033A"/>
    <w:rsid w:val="001C0F30"/>
    <w:rsid w:val="001C3D75"/>
    <w:rsid w:val="001C641C"/>
    <w:rsid w:val="001C667F"/>
    <w:rsid w:val="001C71D2"/>
    <w:rsid w:val="001D2EEF"/>
    <w:rsid w:val="001D4F63"/>
    <w:rsid w:val="001E21F6"/>
    <w:rsid w:val="001F1514"/>
    <w:rsid w:val="001F18AB"/>
    <w:rsid w:val="001F2409"/>
    <w:rsid w:val="001F56A3"/>
    <w:rsid w:val="001F56C9"/>
    <w:rsid w:val="001F7C0D"/>
    <w:rsid w:val="002000D1"/>
    <w:rsid w:val="002002C0"/>
    <w:rsid w:val="00202B95"/>
    <w:rsid w:val="00203626"/>
    <w:rsid w:val="0020557E"/>
    <w:rsid w:val="00206297"/>
    <w:rsid w:val="00206D9A"/>
    <w:rsid w:val="002248D8"/>
    <w:rsid w:val="00224F81"/>
    <w:rsid w:val="00225708"/>
    <w:rsid w:val="002277D2"/>
    <w:rsid w:val="002323EA"/>
    <w:rsid w:val="00232BB1"/>
    <w:rsid w:val="00233F7E"/>
    <w:rsid w:val="00234E2F"/>
    <w:rsid w:val="00240528"/>
    <w:rsid w:val="00243C74"/>
    <w:rsid w:val="00243DAE"/>
    <w:rsid w:val="002520FD"/>
    <w:rsid w:val="00252B4E"/>
    <w:rsid w:val="00252E19"/>
    <w:rsid w:val="00253667"/>
    <w:rsid w:val="00255E7C"/>
    <w:rsid w:val="002562DC"/>
    <w:rsid w:val="002611B0"/>
    <w:rsid w:val="0026338D"/>
    <w:rsid w:val="00263420"/>
    <w:rsid w:val="002636BC"/>
    <w:rsid w:val="00264DEA"/>
    <w:rsid w:val="002729BC"/>
    <w:rsid w:val="00274CD0"/>
    <w:rsid w:val="00276B5D"/>
    <w:rsid w:val="00282AA2"/>
    <w:rsid w:val="002854AA"/>
    <w:rsid w:val="002868D3"/>
    <w:rsid w:val="0029174F"/>
    <w:rsid w:val="00291CFA"/>
    <w:rsid w:val="002A0541"/>
    <w:rsid w:val="002A41B7"/>
    <w:rsid w:val="002A6A2F"/>
    <w:rsid w:val="002B017D"/>
    <w:rsid w:val="002B1D98"/>
    <w:rsid w:val="002B4B96"/>
    <w:rsid w:val="002B5FD6"/>
    <w:rsid w:val="002B6C1F"/>
    <w:rsid w:val="002C14B9"/>
    <w:rsid w:val="002D02FC"/>
    <w:rsid w:val="002D0746"/>
    <w:rsid w:val="002E1584"/>
    <w:rsid w:val="002E3B6A"/>
    <w:rsid w:val="002E3CD1"/>
    <w:rsid w:val="002E5913"/>
    <w:rsid w:val="002F116D"/>
    <w:rsid w:val="002F295F"/>
    <w:rsid w:val="002F2C2C"/>
    <w:rsid w:val="002F3667"/>
    <w:rsid w:val="002F383F"/>
    <w:rsid w:val="002F43D3"/>
    <w:rsid w:val="003012BD"/>
    <w:rsid w:val="0030170D"/>
    <w:rsid w:val="003055AE"/>
    <w:rsid w:val="00305B51"/>
    <w:rsid w:val="00305B94"/>
    <w:rsid w:val="003061DF"/>
    <w:rsid w:val="00310CB0"/>
    <w:rsid w:val="00326A40"/>
    <w:rsid w:val="0033207F"/>
    <w:rsid w:val="003370B8"/>
    <w:rsid w:val="00340B57"/>
    <w:rsid w:val="00345756"/>
    <w:rsid w:val="003477A9"/>
    <w:rsid w:val="00350709"/>
    <w:rsid w:val="00353070"/>
    <w:rsid w:val="00353C9A"/>
    <w:rsid w:val="00357C33"/>
    <w:rsid w:val="0036029D"/>
    <w:rsid w:val="0036121A"/>
    <w:rsid w:val="00364705"/>
    <w:rsid w:val="0036663A"/>
    <w:rsid w:val="00366D49"/>
    <w:rsid w:val="003705A8"/>
    <w:rsid w:val="00372BBF"/>
    <w:rsid w:val="003732D2"/>
    <w:rsid w:val="00373960"/>
    <w:rsid w:val="00384CE2"/>
    <w:rsid w:val="00384FBC"/>
    <w:rsid w:val="003855CF"/>
    <w:rsid w:val="00390F9B"/>
    <w:rsid w:val="003962C0"/>
    <w:rsid w:val="003A2EAF"/>
    <w:rsid w:val="003B05A3"/>
    <w:rsid w:val="003B2FA4"/>
    <w:rsid w:val="003B4723"/>
    <w:rsid w:val="003C016A"/>
    <w:rsid w:val="003C0EA7"/>
    <w:rsid w:val="003C2988"/>
    <w:rsid w:val="003C47A5"/>
    <w:rsid w:val="003C4E4E"/>
    <w:rsid w:val="003D1328"/>
    <w:rsid w:val="003D53AD"/>
    <w:rsid w:val="003E09C6"/>
    <w:rsid w:val="003E2C64"/>
    <w:rsid w:val="003E2DE4"/>
    <w:rsid w:val="003E4ABB"/>
    <w:rsid w:val="003E6FA9"/>
    <w:rsid w:val="003E7D23"/>
    <w:rsid w:val="003F07DF"/>
    <w:rsid w:val="003F4C54"/>
    <w:rsid w:val="003F6BED"/>
    <w:rsid w:val="003F6EBD"/>
    <w:rsid w:val="00400731"/>
    <w:rsid w:val="00401D29"/>
    <w:rsid w:val="00404010"/>
    <w:rsid w:val="00406B6C"/>
    <w:rsid w:val="004119A2"/>
    <w:rsid w:val="0041283D"/>
    <w:rsid w:val="004165BD"/>
    <w:rsid w:val="00416C86"/>
    <w:rsid w:val="004208BD"/>
    <w:rsid w:val="0042424B"/>
    <w:rsid w:val="004246DE"/>
    <w:rsid w:val="0042799D"/>
    <w:rsid w:val="0043030D"/>
    <w:rsid w:val="00440AF6"/>
    <w:rsid w:val="00441241"/>
    <w:rsid w:val="00441793"/>
    <w:rsid w:val="0044476C"/>
    <w:rsid w:val="0044482E"/>
    <w:rsid w:val="00446B36"/>
    <w:rsid w:val="00447F5F"/>
    <w:rsid w:val="0045113C"/>
    <w:rsid w:val="004517DA"/>
    <w:rsid w:val="0045294D"/>
    <w:rsid w:val="00456232"/>
    <w:rsid w:val="00456B53"/>
    <w:rsid w:val="0046357C"/>
    <w:rsid w:val="00463D84"/>
    <w:rsid w:val="00465381"/>
    <w:rsid w:val="00465856"/>
    <w:rsid w:val="00473541"/>
    <w:rsid w:val="004765B6"/>
    <w:rsid w:val="004766A3"/>
    <w:rsid w:val="0047779E"/>
    <w:rsid w:val="00480117"/>
    <w:rsid w:val="00491F9D"/>
    <w:rsid w:val="00496391"/>
    <w:rsid w:val="0049651A"/>
    <w:rsid w:val="00496E77"/>
    <w:rsid w:val="00497546"/>
    <w:rsid w:val="00497BDF"/>
    <w:rsid w:val="00497EC9"/>
    <w:rsid w:val="004A2A82"/>
    <w:rsid w:val="004A3E8F"/>
    <w:rsid w:val="004A41D0"/>
    <w:rsid w:val="004A578C"/>
    <w:rsid w:val="004B0111"/>
    <w:rsid w:val="004B0AA0"/>
    <w:rsid w:val="004B0CB3"/>
    <w:rsid w:val="004B3AA9"/>
    <w:rsid w:val="004B4363"/>
    <w:rsid w:val="004B4573"/>
    <w:rsid w:val="004B7E1B"/>
    <w:rsid w:val="004C14B8"/>
    <w:rsid w:val="004C3B5F"/>
    <w:rsid w:val="004D50B6"/>
    <w:rsid w:val="004D5D99"/>
    <w:rsid w:val="004D6B21"/>
    <w:rsid w:val="004E0411"/>
    <w:rsid w:val="004E2DC9"/>
    <w:rsid w:val="004E2DFC"/>
    <w:rsid w:val="004E3C07"/>
    <w:rsid w:val="004E49E8"/>
    <w:rsid w:val="004F055A"/>
    <w:rsid w:val="004F056F"/>
    <w:rsid w:val="004F2230"/>
    <w:rsid w:val="004F5C50"/>
    <w:rsid w:val="004F60DD"/>
    <w:rsid w:val="00505F4B"/>
    <w:rsid w:val="00507FEB"/>
    <w:rsid w:val="00511059"/>
    <w:rsid w:val="00520B4D"/>
    <w:rsid w:val="005233A5"/>
    <w:rsid w:val="005235F5"/>
    <w:rsid w:val="00524896"/>
    <w:rsid w:val="005260FD"/>
    <w:rsid w:val="00527308"/>
    <w:rsid w:val="0053375A"/>
    <w:rsid w:val="0054083A"/>
    <w:rsid w:val="0054369D"/>
    <w:rsid w:val="00546997"/>
    <w:rsid w:val="00550512"/>
    <w:rsid w:val="00550711"/>
    <w:rsid w:val="00553A74"/>
    <w:rsid w:val="00553DF5"/>
    <w:rsid w:val="00555DFD"/>
    <w:rsid w:val="005576FA"/>
    <w:rsid w:val="00564634"/>
    <w:rsid w:val="005671C6"/>
    <w:rsid w:val="00572BC7"/>
    <w:rsid w:val="0057653B"/>
    <w:rsid w:val="00577116"/>
    <w:rsid w:val="005805BB"/>
    <w:rsid w:val="00581F25"/>
    <w:rsid w:val="00583F5E"/>
    <w:rsid w:val="00584D01"/>
    <w:rsid w:val="00584D73"/>
    <w:rsid w:val="0058624C"/>
    <w:rsid w:val="00587E00"/>
    <w:rsid w:val="005938F4"/>
    <w:rsid w:val="00593966"/>
    <w:rsid w:val="00597C1C"/>
    <w:rsid w:val="005A03D1"/>
    <w:rsid w:val="005A16D6"/>
    <w:rsid w:val="005A218F"/>
    <w:rsid w:val="005A3B7A"/>
    <w:rsid w:val="005A3C05"/>
    <w:rsid w:val="005A61E1"/>
    <w:rsid w:val="005A6FC9"/>
    <w:rsid w:val="005A6FFA"/>
    <w:rsid w:val="005B28BA"/>
    <w:rsid w:val="005B518A"/>
    <w:rsid w:val="005B60AD"/>
    <w:rsid w:val="005B7391"/>
    <w:rsid w:val="005C1179"/>
    <w:rsid w:val="005C1B45"/>
    <w:rsid w:val="005C20F7"/>
    <w:rsid w:val="005C2973"/>
    <w:rsid w:val="005C6D4B"/>
    <w:rsid w:val="005D03DF"/>
    <w:rsid w:val="005D1FF2"/>
    <w:rsid w:val="005D2095"/>
    <w:rsid w:val="005D444F"/>
    <w:rsid w:val="005D6F3F"/>
    <w:rsid w:val="005E15E6"/>
    <w:rsid w:val="005E2482"/>
    <w:rsid w:val="005E3950"/>
    <w:rsid w:val="005E53DF"/>
    <w:rsid w:val="005E6CAB"/>
    <w:rsid w:val="005E77F1"/>
    <w:rsid w:val="005E7A64"/>
    <w:rsid w:val="005F1507"/>
    <w:rsid w:val="005F1E37"/>
    <w:rsid w:val="005F39AA"/>
    <w:rsid w:val="005F6A8C"/>
    <w:rsid w:val="00604BBE"/>
    <w:rsid w:val="006104CD"/>
    <w:rsid w:val="00610DC4"/>
    <w:rsid w:val="006240D2"/>
    <w:rsid w:val="0062582D"/>
    <w:rsid w:val="006356AC"/>
    <w:rsid w:val="006361F9"/>
    <w:rsid w:val="0063795F"/>
    <w:rsid w:val="00643DC1"/>
    <w:rsid w:val="0064766C"/>
    <w:rsid w:val="00651FBF"/>
    <w:rsid w:val="006632F4"/>
    <w:rsid w:val="006643F2"/>
    <w:rsid w:val="0066523B"/>
    <w:rsid w:val="006666A2"/>
    <w:rsid w:val="00670428"/>
    <w:rsid w:val="006711F4"/>
    <w:rsid w:val="006758AB"/>
    <w:rsid w:val="006765AA"/>
    <w:rsid w:val="006765B8"/>
    <w:rsid w:val="00682232"/>
    <w:rsid w:val="00683A8B"/>
    <w:rsid w:val="0069563C"/>
    <w:rsid w:val="006A1A8D"/>
    <w:rsid w:val="006A7F82"/>
    <w:rsid w:val="006B0517"/>
    <w:rsid w:val="006B1FB7"/>
    <w:rsid w:val="006B3962"/>
    <w:rsid w:val="006B45DA"/>
    <w:rsid w:val="006C17CD"/>
    <w:rsid w:val="006C1F11"/>
    <w:rsid w:val="006C395B"/>
    <w:rsid w:val="006C51A8"/>
    <w:rsid w:val="006C61A2"/>
    <w:rsid w:val="006C6FB7"/>
    <w:rsid w:val="006C78F9"/>
    <w:rsid w:val="006D0A12"/>
    <w:rsid w:val="006D0BF3"/>
    <w:rsid w:val="006E6BDB"/>
    <w:rsid w:val="006F246A"/>
    <w:rsid w:val="006F2ED1"/>
    <w:rsid w:val="006F37A5"/>
    <w:rsid w:val="006F4458"/>
    <w:rsid w:val="006F60B5"/>
    <w:rsid w:val="006F7033"/>
    <w:rsid w:val="007014CF"/>
    <w:rsid w:val="007023B8"/>
    <w:rsid w:val="007074FA"/>
    <w:rsid w:val="00711CE5"/>
    <w:rsid w:val="0071626A"/>
    <w:rsid w:val="00717309"/>
    <w:rsid w:val="00720EF0"/>
    <w:rsid w:val="0072127C"/>
    <w:rsid w:val="00721CF7"/>
    <w:rsid w:val="00722394"/>
    <w:rsid w:val="0072338D"/>
    <w:rsid w:val="00727876"/>
    <w:rsid w:val="00730722"/>
    <w:rsid w:val="007349DD"/>
    <w:rsid w:val="007366EB"/>
    <w:rsid w:val="00742085"/>
    <w:rsid w:val="007427B4"/>
    <w:rsid w:val="00742CED"/>
    <w:rsid w:val="00747A91"/>
    <w:rsid w:val="00752B6C"/>
    <w:rsid w:val="00755060"/>
    <w:rsid w:val="007550C3"/>
    <w:rsid w:val="0075624D"/>
    <w:rsid w:val="007575D4"/>
    <w:rsid w:val="00760482"/>
    <w:rsid w:val="0077369C"/>
    <w:rsid w:val="00775D6A"/>
    <w:rsid w:val="00777F5B"/>
    <w:rsid w:val="00780AA8"/>
    <w:rsid w:val="00784D9E"/>
    <w:rsid w:val="0078525C"/>
    <w:rsid w:val="007903BB"/>
    <w:rsid w:val="007906C1"/>
    <w:rsid w:val="00790AFF"/>
    <w:rsid w:val="0079138B"/>
    <w:rsid w:val="007948B4"/>
    <w:rsid w:val="00795273"/>
    <w:rsid w:val="007974BC"/>
    <w:rsid w:val="00797A10"/>
    <w:rsid w:val="007A2C07"/>
    <w:rsid w:val="007A3556"/>
    <w:rsid w:val="007A4951"/>
    <w:rsid w:val="007A79C4"/>
    <w:rsid w:val="007B3D9D"/>
    <w:rsid w:val="007C30A9"/>
    <w:rsid w:val="007C7B84"/>
    <w:rsid w:val="007D141D"/>
    <w:rsid w:val="007D353C"/>
    <w:rsid w:val="007E13D7"/>
    <w:rsid w:val="007E4536"/>
    <w:rsid w:val="007E5510"/>
    <w:rsid w:val="008047E9"/>
    <w:rsid w:val="0081393B"/>
    <w:rsid w:val="00815934"/>
    <w:rsid w:val="00815B50"/>
    <w:rsid w:val="008265A8"/>
    <w:rsid w:val="00827810"/>
    <w:rsid w:val="00827979"/>
    <w:rsid w:val="00833006"/>
    <w:rsid w:val="00833E40"/>
    <w:rsid w:val="0083458E"/>
    <w:rsid w:val="00834BAA"/>
    <w:rsid w:val="00836A4F"/>
    <w:rsid w:val="00837BF5"/>
    <w:rsid w:val="00844123"/>
    <w:rsid w:val="00844E6F"/>
    <w:rsid w:val="008576EC"/>
    <w:rsid w:val="00860030"/>
    <w:rsid w:val="00861F4C"/>
    <w:rsid w:val="00862D1C"/>
    <w:rsid w:val="00862DEC"/>
    <w:rsid w:val="00863355"/>
    <w:rsid w:val="00874596"/>
    <w:rsid w:val="008804BA"/>
    <w:rsid w:val="008809AF"/>
    <w:rsid w:val="008846BC"/>
    <w:rsid w:val="00891B15"/>
    <w:rsid w:val="00893B0E"/>
    <w:rsid w:val="008A0149"/>
    <w:rsid w:val="008A02BD"/>
    <w:rsid w:val="008A200A"/>
    <w:rsid w:val="008A2CE5"/>
    <w:rsid w:val="008A576E"/>
    <w:rsid w:val="008A5934"/>
    <w:rsid w:val="008B3A74"/>
    <w:rsid w:val="008B42B1"/>
    <w:rsid w:val="008B6CF7"/>
    <w:rsid w:val="008B7175"/>
    <w:rsid w:val="008B75C0"/>
    <w:rsid w:val="008C1EC6"/>
    <w:rsid w:val="008C3232"/>
    <w:rsid w:val="008C368E"/>
    <w:rsid w:val="008C43A4"/>
    <w:rsid w:val="008C4640"/>
    <w:rsid w:val="008C5F54"/>
    <w:rsid w:val="008D289E"/>
    <w:rsid w:val="008D3392"/>
    <w:rsid w:val="008D5E8F"/>
    <w:rsid w:val="008E0BB0"/>
    <w:rsid w:val="008E3BBB"/>
    <w:rsid w:val="008E66A3"/>
    <w:rsid w:val="008F1FF8"/>
    <w:rsid w:val="008F574F"/>
    <w:rsid w:val="008F70A8"/>
    <w:rsid w:val="009153E2"/>
    <w:rsid w:val="0091629E"/>
    <w:rsid w:val="00916685"/>
    <w:rsid w:val="009211F5"/>
    <w:rsid w:val="009264C2"/>
    <w:rsid w:val="00926F5A"/>
    <w:rsid w:val="00931CF4"/>
    <w:rsid w:val="0093322E"/>
    <w:rsid w:val="00934705"/>
    <w:rsid w:val="00935DB1"/>
    <w:rsid w:val="0093676C"/>
    <w:rsid w:val="009370F7"/>
    <w:rsid w:val="0094074D"/>
    <w:rsid w:val="00942CC6"/>
    <w:rsid w:val="0094340B"/>
    <w:rsid w:val="00945ECD"/>
    <w:rsid w:val="009522E6"/>
    <w:rsid w:val="009605F0"/>
    <w:rsid w:val="00960606"/>
    <w:rsid w:val="00960AC5"/>
    <w:rsid w:val="00965058"/>
    <w:rsid w:val="00971CCE"/>
    <w:rsid w:val="009725F9"/>
    <w:rsid w:val="009750F1"/>
    <w:rsid w:val="009752AA"/>
    <w:rsid w:val="009778B7"/>
    <w:rsid w:val="00977953"/>
    <w:rsid w:val="009803AC"/>
    <w:rsid w:val="0098181B"/>
    <w:rsid w:val="0098222D"/>
    <w:rsid w:val="00990EA4"/>
    <w:rsid w:val="009939C7"/>
    <w:rsid w:val="00997210"/>
    <w:rsid w:val="009A1EAF"/>
    <w:rsid w:val="009A46AC"/>
    <w:rsid w:val="009A74BC"/>
    <w:rsid w:val="009A786C"/>
    <w:rsid w:val="009B19C5"/>
    <w:rsid w:val="009B68ED"/>
    <w:rsid w:val="009B6D75"/>
    <w:rsid w:val="009C156A"/>
    <w:rsid w:val="009C3610"/>
    <w:rsid w:val="009C72C1"/>
    <w:rsid w:val="009D5161"/>
    <w:rsid w:val="009E0A5B"/>
    <w:rsid w:val="009E2817"/>
    <w:rsid w:val="009E6787"/>
    <w:rsid w:val="009F30B9"/>
    <w:rsid w:val="009F3F87"/>
    <w:rsid w:val="009F4213"/>
    <w:rsid w:val="009F5733"/>
    <w:rsid w:val="009F6A07"/>
    <w:rsid w:val="00A00752"/>
    <w:rsid w:val="00A01AB6"/>
    <w:rsid w:val="00A0286B"/>
    <w:rsid w:val="00A04088"/>
    <w:rsid w:val="00A0571D"/>
    <w:rsid w:val="00A05EC1"/>
    <w:rsid w:val="00A104DB"/>
    <w:rsid w:val="00A136A0"/>
    <w:rsid w:val="00A1775A"/>
    <w:rsid w:val="00A2125F"/>
    <w:rsid w:val="00A221CD"/>
    <w:rsid w:val="00A23AAA"/>
    <w:rsid w:val="00A25006"/>
    <w:rsid w:val="00A2536D"/>
    <w:rsid w:val="00A2750A"/>
    <w:rsid w:val="00A305C1"/>
    <w:rsid w:val="00A30870"/>
    <w:rsid w:val="00A32A63"/>
    <w:rsid w:val="00A330AB"/>
    <w:rsid w:val="00A3365A"/>
    <w:rsid w:val="00A337EE"/>
    <w:rsid w:val="00A33E6C"/>
    <w:rsid w:val="00A34CB7"/>
    <w:rsid w:val="00A35D06"/>
    <w:rsid w:val="00A40085"/>
    <w:rsid w:val="00A400A5"/>
    <w:rsid w:val="00A42283"/>
    <w:rsid w:val="00A437C3"/>
    <w:rsid w:val="00A4761A"/>
    <w:rsid w:val="00A500ED"/>
    <w:rsid w:val="00A503C7"/>
    <w:rsid w:val="00A52487"/>
    <w:rsid w:val="00A56A66"/>
    <w:rsid w:val="00A617E0"/>
    <w:rsid w:val="00A70939"/>
    <w:rsid w:val="00A72D37"/>
    <w:rsid w:val="00A7494E"/>
    <w:rsid w:val="00A74B09"/>
    <w:rsid w:val="00A774D7"/>
    <w:rsid w:val="00A81791"/>
    <w:rsid w:val="00A8572F"/>
    <w:rsid w:val="00A86156"/>
    <w:rsid w:val="00A9649E"/>
    <w:rsid w:val="00AA048F"/>
    <w:rsid w:val="00AA209D"/>
    <w:rsid w:val="00AA256D"/>
    <w:rsid w:val="00AA52F2"/>
    <w:rsid w:val="00AB1AF8"/>
    <w:rsid w:val="00AB35C4"/>
    <w:rsid w:val="00AB3D4A"/>
    <w:rsid w:val="00AB5C52"/>
    <w:rsid w:val="00AB7EB4"/>
    <w:rsid w:val="00AC37C5"/>
    <w:rsid w:val="00AC52C7"/>
    <w:rsid w:val="00AD0458"/>
    <w:rsid w:val="00AD2FE1"/>
    <w:rsid w:val="00AD5470"/>
    <w:rsid w:val="00AD5912"/>
    <w:rsid w:val="00AE5A40"/>
    <w:rsid w:val="00AE5D88"/>
    <w:rsid w:val="00AE60FB"/>
    <w:rsid w:val="00AE6742"/>
    <w:rsid w:val="00AE77D8"/>
    <w:rsid w:val="00AF4C01"/>
    <w:rsid w:val="00AF6D11"/>
    <w:rsid w:val="00AF6F06"/>
    <w:rsid w:val="00AF747B"/>
    <w:rsid w:val="00B02102"/>
    <w:rsid w:val="00B0278C"/>
    <w:rsid w:val="00B02C68"/>
    <w:rsid w:val="00B03088"/>
    <w:rsid w:val="00B06652"/>
    <w:rsid w:val="00B07984"/>
    <w:rsid w:val="00B11897"/>
    <w:rsid w:val="00B126E3"/>
    <w:rsid w:val="00B16A49"/>
    <w:rsid w:val="00B17B4F"/>
    <w:rsid w:val="00B22BA1"/>
    <w:rsid w:val="00B24F63"/>
    <w:rsid w:val="00B26EE8"/>
    <w:rsid w:val="00B3107B"/>
    <w:rsid w:val="00B356F9"/>
    <w:rsid w:val="00B37D65"/>
    <w:rsid w:val="00B4095C"/>
    <w:rsid w:val="00B42E26"/>
    <w:rsid w:val="00B44307"/>
    <w:rsid w:val="00B444BD"/>
    <w:rsid w:val="00B44D34"/>
    <w:rsid w:val="00B46B33"/>
    <w:rsid w:val="00B51146"/>
    <w:rsid w:val="00B51950"/>
    <w:rsid w:val="00B52570"/>
    <w:rsid w:val="00B54522"/>
    <w:rsid w:val="00B57B24"/>
    <w:rsid w:val="00B62DFB"/>
    <w:rsid w:val="00B6336C"/>
    <w:rsid w:val="00B65673"/>
    <w:rsid w:val="00B71DC4"/>
    <w:rsid w:val="00B727EF"/>
    <w:rsid w:val="00B743EB"/>
    <w:rsid w:val="00B80987"/>
    <w:rsid w:val="00B81D0C"/>
    <w:rsid w:val="00B8506F"/>
    <w:rsid w:val="00B85DF8"/>
    <w:rsid w:val="00B90781"/>
    <w:rsid w:val="00B91529"/>
    <w:rsid w:val="00B9181A"/>
    <w:rsid w:val="00B92733"/>
    <w:rsid w:val="00B92D28"/>
    <w:rsid w:val="00B961E7"/>
    <w:rsid w:val="00BA140B"/>
    <w:rsid w:val="00BA2880"/>
    <w:rsid w:val="00BA3B70"/>
    <w:rsid w:val="00BB155F"/>
    <w:rsid w:val="00BC120F"/>
    <w:rsid w:val="00BC5E90"/>
    <w:rsid w:val="00BC6DE2"/>
    <w:rsid w:val="00BD09A3"/>
    <w:rsid w:val="00BD535A"/>
    <w:rsid w:val="00BD6AE1"/>
    <w:rsid w:val="00BE5332"/>
    <w:rsid w:val="00BE5CC4"/>
    <w:rsid w:val="00BE6233"/>
    <w:rsid w:val="00BE6C64"/>
    <w:rsid w:val="00BF1DDF"/>
    <w:rsid w:val="00C015E2"/>
    <w:rsid w:val="00C10648"/>
    <w:rsid w:val="00C11247"/>
    <w:rsid w:val="00C11BD2"/>
    <w:rsid w:val="00C12503"/>
    <w:rsid w:val="00C12BBC"/>
    <w:rsid w:val="00C13B02"/>
    <w:rsid w:val="00C17B06"/>
    <w:rsid w:val="00C202FA"/>
    <w:rsid w:val="00C2444C"/>
    <w:rsid w:val="00C36837"/>
    <w:rsid w:val="00C36F88"/>
    <w:rsid w:val="00C377F5"/>
    <w:rsid w:val="00C41DF2"/>
    <w:rsid w:val="00C432EE"/>
    <w:rsid w:val="00C47381"/>
    <w:rsid w:val="00C510EC"/>
    <w:rsid w:val="00C5548E"/>
    <w:rsid w:val="00C619AC"/>
    <w:rsid w:val="00C6227B"/>
    <w:rsid w:val="00C65359"/>
    <w:rsid w:val="00C669C8"/>
    <w:rsid w:val="00C67A7D"/>
    <w:rsid w:val="00C72611"/>
    <w:rsid w:val="00C73A9B"/>
    <w:rsid w:val="00C74C3C"/>
    <w:rsid w:val="00C804D7"/>
    <w:rsid w:val="00C81A08"/>
    <w:rsid w:val="00C81EEA"/>
    <w:rsid w:val="00C83586"/>
    <w:rsid w:val="00C91906"/>
    <w:rsid w:val="00C9461E"/>
    <w:rsid w:val="00C955A3"/>
    <w:rsid w:val="00C97C33"/>
    <w:rsid w:val="00CA254C"/>
    <w:rsid w:val="00CA5E37"/>
    <w:rsid w:val="00CA6782"/>
    <w:rsid w:val="00CA7B02"/>
    <w:rsid w:val="00CB174C"/>
    <w:rsid w:val="00CB2489"/>
    <w:rsid w:val="00CB76F1"/>
    <w:rsid w:val="00CC6553"/>
    <w:rsid w:val="00CD3AFF"/>
    <w:rsid w:val="00CD3D25"/>
    <w:rsid w:val="00CD4388"/>
    <w:rsid w:val="00CD5632"/>
    <w:rsid w:val="00CF090E"/>
    <w:rsid w:val="00CF3737"/>
    <w:rsid w:val="00D065D5"/>
    <w:rsid w:val="00D0756E"/>
    <w:rsid w:val="00D106F5"/>
    <w:rsid w:val="00D12765"/>
    <w:rsid w:val="00D130B8"/>
    <w:rsid w:val="00D15FC1"/>
    <w:rsid w:val="00D21269"/>
    <w:rsid w:val="00D21BA0"/>
    <w:rsid w:val="00D258D5"/>
    <w:rsid w:val="00D25B51"/>
    <w:rsid w:val="00D275CA"/>
    <w:rsid w:val="00D27890"/>
    <w:rsid w:val="00D3365D"/>
    <w:rsid w:val="00D409DD"/>
    <w:rsid w:val="00D41F0F"/>
    <w:rsid w:val="00D44883"/>
    <w:rsid w:val="00D4512F"/>
    <w:rsid w:val="00D47A73"/>
    <w:rsid w:val="00D635E1"/>
    <w:rsid w:val="00D63606"/>
    <w:rsid w:val="00D63B0F"/>
    <w:rsid w:val="00D65651"/>
    <w:rsid w:val="00D7008E"/>
    <w:rsid w:val="00D70AB9"/>
    <w:rsid w:val="00D716CF"/>
    <w:rsid w:val="00D76BAD"/>
    <w:rsid w:val="00D772CD"/>
    <w:rsid w:val="00D832FD"/>
    <w:rsid w:val="00D84303"/>
    <w:rsid w:val="00D865A2"/>
    <w:rsid w:val="00D90994"/>
    <w:rsid w:val="00D90B26"/>
    <w:rsid w:val="00D91F0B"/>
    <w:rsid w:val="00D93B21"/>
    <w:rsid w:val="00D94356"/>
    <w:rsid w:val="00D96C7F"/>
    <w:rsid w:val="00DA0765"/>
    <w:rsid w:val="00DA2289"/>
    <w:rsid w:val="00DA5EC2"/>
    <w:rsid w:val="00DB25CB"/>
    <w:rsid w:val="00DB2A10"/>
    <w:rsid w:val="00DB4AC3"/>
    <w:rsid w:val="00DB7A71"/>
    <w:rsid w:val="00DB7A8F"/>
    <w:rsid w:val="00DB7E59"/>
    <w:rsid w:val="00DC1C45"/>
    <w:rsid w:val="00DC35D7"/>
    <w:rsid w:val="00DC3C8C"/>
    <w:rsid w:val="00DC68C5"/>
    <w:rsid w:val="00DD3C9F"/>
    <w:rsid w:val="00DD4A6A"/>
    <w:rsid w:val="00DD66D8"/>
    <w:rsid w:val="00DE04C8"/>
    <w:rsid w:val="00DE0565"/>
    <w:rsid w:val="00DE0820"/>
    <w:rsid w:val="00DE51E5"/>
    <w:rsid w:val="00DE7B48"/>
    <w:rsid w:val="00DE7F50"/>
    <w:rsid w:val="00DE7FC0"/>
    <w:rsid w:val="00DF0AB5"/>
    <w:rsid w:val="00DF0D8A"/>
    <w:rsid w:val="00DF7BC4"/>
    <w:rsid w:val="00DF7DA7"/>
    <w:rsid w:val="00E04A5C"/>
    <w:rsid w:val="00E108AB"/>
    <w:rsid w:val="00E10909"/>
    <w:rsid w:val="00E13B0C"/>
    <w:rsid w:val="00E21130"/>
    <w:rsid w:val="00E22E2D"/>
    <w:rsid w:val="00E2435B"/>
    <w:rsid w:val="00E259A8"/>
    <w:rsid w:val="00E26C0F"/>
    <w:rsid w:val="00E27A5E"/>
    <w:rsid w:val="00E3102A"/>
    <w:rsid w:val="00E3406A"/>
    <w:rsid w:val="00E3442C"/>
    <w:rsid w:val="00E35919"/>
    <w:rsid w:val="00E3604C"/>
    <w:rsid w:val="00E36631"/>
    <w:rsid w:val="00E40065"/>
    <w:rsid w:val="00E42CA6"/>
    <w:rsid w:val="00E44425"/>
    <w:rsid w:val="00E455BA"/>
    <w:rsid w:val="00E47301"/>
    <w:rsid w:val="00E47406"/>
    <w:rsid w:val="00E47FB7"/>
    <w:rsid w:val="00E508F4"/>
    <w:rsid w:val="00E50F86"/>
    <w:rsid w:val="00E53C71"/>
    <w:rsid w:val="00E55320"/>
    <w:rsid w:val="00E55BF3"/>
    <w:rsid w:val="00E5641F"/>
    <w:rsid w:val="00E5657C"/>
    <w:rsid w:val="00E67354"/>
    <w:rsid w:val="00E75582"/>
    <w:rsid w:val="00E80D6F"/>
    <w:rsid w:val="00E80E2C"/>
    <w:rsid w:val="00E86CB4"/>
    <w:rsid w:val="00E92218"/>
    <w:rsid w:val="00E92631"/>
    <w:rsid w:val="00E941C5"/>
    <w:rsid w:val="00E941C6"/>
    <w:rsid w:val="00E94845"/>
    <w:rsid w:val="00E97B84"/>
    <w:rsid w:val="00EA2BD8"/>
    <w:rsid w:val="00EA3116"/>
    <w:rsid w:val="00EA4D30"/>
    <w:rsid w:val="00EB277D"/>
    <w:rsid w:val="00EB342C"/>
    <w:rsid w:val="00EB4615"/>
    <w:rsid w:val="00EB4759"/>
    <w:rsid w:val="00EB5721"/>
    <w:rsid w:val="00EC03FC"/>
    <w:rsid w:val="00EC175C"/>
    <w:rsid w:val="00EC289B"/>
    <w:rsid w:val="00EC4067"/>
    <w:rsid w:val="00EC46D6"/>
    <w:rsid w:val="00EC66E6"/>
    <w:rsid w:val="00ED37FC"/>
    <w:rsid w:val="00ED5850"/>
    <w:rsid w:val="00ED757D"/>
    <w:rsid w:val="00EE3C0A"/>
    <w:rsid w:val="00EE5C8A"/>
    <w:rsid w:val="00EE65C6"/>
    <w:rsid w:val="00EE6877"/>
    <w:rsid w:val="00EF292C"/>
    <w:rsid w:val="00F01A47"/>
    <w:rsid w:val="00F03B32"/>
    <w:rsid w:val="00F1152D"/>
    <w:rsid w:val="00F142E6"/>
    <w:rsid w:val="00F16980"/>
    <w:rsid w:val="00F24EF0"/>
    <w:rsid w:val="00F26CA9"/>
    <w:rsid w:val="00F2718D"/>
    <w:rsid w:val="00F301CD"/>
    <w:rsid w:val="00F33EBF"/>
    <w:rsid w:val="00F40D74"/>
    <w:rsid w:val="00F4618F"/>
    <w:rsid w:val="00F4734B"/>
    <w:rsid w:val="00F47DD5"/>
    <w:rsid w:val="00F52636"/>
    <w:rsid w:val="00F52B4F"/>
    <w:rsid w:val="00F53584"/>
    <w:rsid w:val="00F54A92"/>
    <w:rsid w:val="00F55D6F"/>
    <w:rsid w:val="00F56057"/>
    <w:rsid w:val="00F61942"/>
    <w:rsid w:val="00F65618"/>
    <w:rsid w:val="00F66D9E"/>
    <w:rsid w:val="00F67C9B"/>
    <w:rsid w:val="00F70707"/>
    <w:rsid w:val="00F7085E"/>
    <w:rsid w:val="00F728C6"/>
    <w:rsid w:val="00F75D30"/>
    <w:rsid w:val="00F775CE"/>
    <w:rsid w:val="00F80301"/>
    <w:rsid w:val="00F80743"/>
    <w:rsid w:val="00F815DE"/>
    <w:rsid w:val="00F8592A"/>
    <w:rsid w:val="00F86A3F"/>
    <w:rsid w:val="00F96744"/>
    <w:rsid w:val="00FA28FB"/>
    <w:rsid w:val="00FA3877"/>
    <w:rsid w:val="00FA3D9D"/>
    <w:rsid w:val="00FA60B7"/>
    <w:rsid w:val="00FA776B"/>
    <w:rsid w:val="00FB1150"/>
    <w:rsid w:val="00FB4859"/>
    <w:rsid w:val="00FB5C63"/>
    <w:rsid w:val="00FC1948"/>
    <w:rsid w:val="00FC6671"/>
    <w:rsid w:val="00FC69FE"/>
    <w:rsid w:val="00FC6B85"/>
    <w:rsid w:val="00FC6D0F"/>
    <w:rsid w:val="00FD1676"/>
    <w:rsid w:val="00FD1E4B"/>
    <w:rsid w:val="00FD29C3"/>
    <w:rsid w:val="00FD33FA"/>
    <w:rsid w:val="00FD3476"/>
    <w:rsid w:val="00FD435C"/>
    <w:rsid w:val="00FD5B96"/>
    <w:rsid w:val="00FE00E8"/>
    <w:rsid w:val="00FE4835"/>
    <w:rsid w:val="00FE4DD8"/>
    <w:rsid w:val="00FE7FF8"/>
    <w:rsid w:val="00FF11A5"/>
    <w:rsid w:val="00FF2FF0"/>
    <w:rsid w:val="00FF5F08"/>
    <w:rsid w:val="00FF6640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EC38E"/>
  <w14:defaultImageDpi w14:val="32767"/>
  <w15:chartTrackingRefBased/>
  <w15:docId w15:val="{A876F3BC-9804-E746-A429-EF3A154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59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632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63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36C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6336C"/>
  </w:style>
  <w:style w:type="paragraph" w:styleId="NoSpacing">
    <w:name w:val="No Spacing"/>
    <w:link w:val="NoSpacingChar"/>
    <w:uiPriority w:val="1"/>
    <w:qFormat/>
    <w:rsid w:val="0081393B"/>
    <w:rPr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81393B"/>
    <w:rPr>
      <w:sz w:val="22"/>
      <w:szCs w:val="22"/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8C1EC6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1EC6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C1EC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C1EC6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55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7A3556"/>
    <w:rPr>
      <w:rFonts w:ascii="Times New Roman" w:eastAsia="Times New Roman" w:hAnsi="Times New Roman" w:cs="Times New Roman"/>
      <w:sz w:val="22"/>
      <w:szCs w:val="22"/>
      <w:lang w:val="nl-NL"/>
    </w:rPr>
  </w:style>
  <w:style w:type="table" w:styleId="LightShading">
    <w:name w:val="Light Shading"/>
    <w:basedOn w:val="TableNormal"/>
    <w:uiPriority w:val="60"/>
    <w:rsid w:val="00BC6DE2"/>
    <w:rPr>
      <w:color w:val="000000" w:themeColor="tex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3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D1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Geraets A.F.J. (Anouk)</dc:creator>
  <cp:keywords/>
  <dc:description/>
  <cp:lastModifiedBy>Anouk Geraets</cp:lastModifiedBy>
  <cp:revision>78</cp:revision>
  <dcterms:created xsi:type="dcterms:W3CDTF">2020-05-29T08:47:00Z</dcterms:created>
  <dcterms:modified xsi:type="dcterms:W3CDTF">2021-01-14T14:44:00Z</dcterms:modified>
</cp:coreProperties>
</file>