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82800" w14:textId="77777777" w:rsidR="00C84794" w:rsidRPr="00C84794" w:rsidRDefault="00C84794" w:rsidP="00C84794">
      <w:pPr>
        <w:spacing w:after="160" w:line="480" w:lineRule="auto"/>
        <w:jc w:val="center"/>
        <w:rPr>
          <w:rFonts w:ascii="Helvetica" w:hAnsi="Helvetica"/>
          <w:sz w:val="32"/>
          <w:szCs w:val="32"/>
        </w:rPr>
      </w:pPr>
      <w:r w:rsidRPr="00C84794">
        <w:rPr>
          <w:rFonts w:ascii="Helvetica" w:hAnsi="Helvetica"/>
          <w:sz w:val="32"/>
          <w:szCs w:val="32"/>
        </w:rPr>
        <w:t>Other Supplementary Material</w:t>
      </w:r>
    </w:p>
    <w:p w14:paraId="2DA3741F" w14:textId="77777777" w:rsidR="00C84794" w:rsidRPr="00C84794" w:rsidRDefault="00C84794" w:rsidP="00C84794">
      <w:pPr>
        <w:spacing w:after="160"/>
        <w:jc w:val="both"/>
        <w:rPr>
          <w:rFonts w:ascii="Helvetica" w:hAnsi="Helvetica"/>
          <w:color w:val="2E74B5"/>
          <w:sz w:val="28"/>
          <w:szCs w:val="24"/>
        </w:rPr>
      </w:pPr>
      <w:r w:rsidRPr="00C84794">
        <w:rPr>
          <w:rFonts w:ascii="Helvetica" w:hAnsi="Helvetica"/>
          <w:color w:val="2E74B5"/>
          <w:sz w:val="28"/>
          <w:szCs w:val="24"/>
        </w:rPr>
        <w:t>Supplementary Methods</w:t>
      </w:r>
    </w:p>
    <w:p w14:paraId="72AAA738" w14:textId="77777777" w:rsidR="00C84794" w:rsidRPr="00C84794" w:rsidRDefault="00C84794" w:rsidP="00C84794">
      <w:pPr>
        <w:spacing w:after="160"/>
        <w:jc w:val="both"/>
        <w:rPr>
          <w:rFonts w:ascii="Helvetica" w:eastAsia="Calibri" w:hAnsi="Helvetica" w:cs="Calibri"/>
          <w:sz w:val="24"/>
          <w:szCs w:val="24"/>
        </w:rPr>
      </w:pPr>
      <w:r w:rsidRPr="00C84794">
        <w:rPr>
          <w:rFonts w:ascii="Helvetica" w:eastAsia="Calibri" w:hAnsi="Helvetica" w:cs="Calibri"/>
          <w:sz w:val="24"/>
          <w:szCs w:val="24"/>
        </w:rPr>
        <w:t xml:space="preserve">The automated anatomical labeling atlas (AAL, </w:t>
      </w:r>
      <w:proofErr w:type="spellStart"/>
      <w:r w:rsidRPr="00C84794">
        <w:rPr>
          <w:rFonts w:ascii="Helvetica" w:eastAsia="Calibri" w:hAnsi="Helvetica" w:cs="Calibri"/>
          <w:sz w:val="24"/>
          <w:szCs w:val="24"/>
        </w:rPr>
        <w:t>Tzourio-Mazoyer</w:t>
      </w:r>
      <w:proofErr w:type="spellEnd"/>
      <w:r w:rsidRPr="00C84794">
        <w:rPr>
          <w:rFonts w:ascii="Helvetica" w:eastAsia="Calibri" w:hAnsi="Helvetica" w:cs="Calibri"/>
          <w:sz w:val="24"/>
          <w:szCs w:val="24"/>
        </w:rPr>
        <w:t xml:space="preserve"> et al., 2002) was used to define our six regions of interests: the left dorsolateral prefrontal cortex (</w:t>
      </w:r>
      <w:proofErr w:type="spellStart"/>
      <w:r w:rsidRPr="00C84794">
        <w:rPr>
          <w:rFonts w:ascii="Helvetica" w:eastAsia="Calibri" w:hAnsi="Helvetica" w:cs="Calibri"/>
          <w:sz w:val="24"/>
          <w:szCs w:val="24"/>
        </w:rPr>
        <w:t>dlPFC</w:t>
      </w:r>
      <w:proofErr w:type="spellEnd"/>
      <w:r w:rsidRPr="00C84794">
        <w:rPr>
          <w:rFonts w:ascii="Helvetica" w:eastAsia="Calibri" w:hAnsi="Helvetica" w:cs="Calibri"/>
          <w:sz w:val="24"/>
          <w:szCs w:val="24"/>
        </w:rPr>
        <w:t xml:space="preserve">), the right </w:t>
      </w:r>
      <w:proofErr w:type="spellStart"/>
      <w:r w:rsidRPr="00C84794">
        <w:rPr>
          <w:rFonts w:ascii="Helvetica" w:eastAsia="Calibri" w:hAnsi="Helvetica" w:cs="Calibri"/>
          <w:sz w:val="24"/>
          <w:szCs w:val="24"/>
        </w:rPr>
        <w:t>dlPFC</w:t>
      </w:r>
      <w:proofErr w:type="spellEnd"/>
      <w:r w:rsidRPr="00C84794">
        <w:rPr>
          <w:rFonts w:ascii="Helvetica" w:eastAsia="Calibri" w:hAnsi="Helvetica" w:cs="Calibri"/>
          <w:sz w:val="24"/>
          <w:szCs w:val="24"/>
        </w:rPr>
        <w:t>, the left ventrolateral prefrontal cortex (</w:t>
      </w:r>
      <w:proofErr w:type="spellStart"/>
      <w:r w:rsidRPr="00C84794">
        <w:rPr>
          <w:rFonts w:ascii="Helvetica" w:eastAsia="Calibri" w:hAnsi="Helvetica" w:cs="Calibri"/>
          <w:sz w:val="24"/>
          <w:szCs w:val="24"/>
        </w:rPr>
        <w:t>vlPFC</w:t>
      </w:r>
      <w:proofErr w:type="spellEnd"/>
      <w:r w:rsidRPr="00C84794">
        <w:rPr>
          <w:rFonts w:ascii="Helvetica" w:eastAsia="Calibri" w:hAnsi="Helvetica" w:cs="Calibri"/>
          <w:sz w:val="24"/>
          <w:szCs w:val="24"/>
        </w:rPr>
        <w:t xml:space="preserve">), the right </w:t>
      </w:r>
      <w:proofErr w:type="spellStart"/>
      <w:r w:rsidRPr="00C84794">
        <w:rPr>
          <w:rFonts w:ascii="Helvetica" w:eastAsia="Calibri" w:hAnsi="Helvetica" w:cs="Calibri"/>
          <w:sz w:val="24"/>
          <w:szCs w:val="24"/>
        </w:rPr>
        <w:t>vlPFC</w:t>
      </w:r>
      <w:proofErr w:type="spellEnd"/>
      <w:r w:rsidRPr="00C84794">
        <w:rPr>
          <w:rFonts w:ascii="Helvetica" w:eastAsia="Calibri" w:hAnsi="Helvetica" w:cs="Calibri"/>
          <w:sz w:val="24"/>
          <w:szCs w:val="24"/>
        </w:rPr>
        <w:t xml:space="preserve">,  the left amygdala and the right amygdala.  Supplementary Table 1 shows the labels that were used to create each region of interest. </w:t>
      </w:r>
    </w:p>
    <w:p w14:paraId="17DE0702" w14:textId="77777777" w:rsidR="00C84794" w:rsidRPr="00C84794" w:rsidRDefault="00C84794" w:rsidP="00C84794">
      <w:pPr>
        <w:spacing w:after="240"/>
        <w:rPr>
          <w:rFonts w:ascii="Helvetica" w:eastAsia="Calibri" w:hAnsi="Helvetica" w:cs="Calibri"/>
          <w:sz w:val="24"/>
          <w:szCs w:val="24"/>
        </w:rPr>
      </w:pPr>
      <w:r w:rsidRPr="00C84794">
        <w:rPr>
          <w:rFonts w:ascii="Helvetica" w:hAnsi="Helvetica"/>
          <w:sz w:val="24"/>
          <w:szCs w:val="24"/>
        </w:rPr>
        <w:t>Supplementary Table 1: AAL labels used in the creation of our region of interest.</w:t>
      </w:r>
    </w:p>
    <w:tbl>
      <w:tblPr>
        <w:tblW w:w="8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060"/>
        <w:gridCol w:w="3060"/>
      </w:tblGrid>
      <w:tr w:rsidR="00C84794" w:rsidRPr="00C84794" w14:paraId="5C0CBC21" w14:textId="77777777" w:rsidTr="009332F5">
        <w:trPr>
          <w:trHeight w:val="7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BBF8E5A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 xml:space="preserve"> Region of Interest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EC4D622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Labels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0579C1D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Regions</w:t>
            </w:r>
          </w:p>
        </w:tc>
      </w:tr>
      <w:tr w:rsidR="00C84794" w:rsidRPr="00C84794" w14:paraId="4F46E3A3" w14:textId="77777777" w:rsidTr="009332F5">
        <w:trPr>
          <w:trHeight w:val="415"/>
        </w:trPr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9A35A5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 xml:space="preserve">Left </w:t>
            </w: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dlPFC</w:t>
            </w:r>
            <w:proofErr w:type="spellEnd"/>
          </w:p>
          <w:p w14:paraId="0A08FE38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D66D0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2E0372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Frontal_Sup_L</w:t>
            </w:r>
            <w:proofErr w:type="spellEnd"/>
          </w:p>
        </w:tc>
      </w:tr>
      <w:tr w:rsidR="00C84794" w:rsidRPr="00C84794" w14:paraId="7732C43B" w14:textId="77777777" w:rsidTr="009332F5">
        <w:trPr>
          <w:trHeight w:val="415"/>
        </w:trPr>
        <w:tc>
          <w:tcPr>
            <w:tcW w:w="21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97B908" w14:textId="77777777" w:rsidR="00C84794" w:rsidRPr="00C84794" w:rsidRDefault="00C84794" w:rsidP="009332F5">
            <w:pPr>
              <w:spacing w:line="240" w:lineRule="auto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A2596C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4D6545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Frontal_Mid_L</w:t>
            </w:r>
            <w:proofErr w:type="spellEnd"/>
          </w:p>
        </w:tc>
      </w:tr>
      <w:tr w:rsidR="00C84794" w:rsidRPr="00C84794" w14:paraId="7FBFE400" w14:textId="77777777" w:rsidTr="009332F5">
        <w:trPr>
          <w:trHeight w:val="415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9F062A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 xml:space="preserve">Right </w:t>
            </w: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dlPFC</w:t>
            </w:r>
            <w:proofErr w:type="spellEnd"/>
          </w:p>
          <w:p w14:paraId="7CBC6779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DA94A6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85A2B5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Frontal_Sup_R</w:t>
            </w:r>
            <w:proofErr w:type="spellEnd"/>
          </w:p>
        </w:tc>
      </w:tr>
      <w:tr w:rsidR="00C84794" w:rsidRPr="00C84794" w14:paraId="398C5DD8" w14:textId="77777777" w:rsidTr="009332F5">
        <w:trPr>
          <w:trHeight w:val="415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9AC3B7" w14:textId="77777777" w:rsidR="00C84794" w:rsidRPr="00C84794" w:rsidRDefault="00C84794" w:rsidP="009332F5">
            <w:pPr>
              <w:spacing w:line="240" w:lineRule="auto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533D16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5B6DB3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Frontal_Mid_R</w:t>
            </w:r>
            <w:proofErr w:type="spellEnd"/>
          </w:p>
        </w:tc>
      </w:tr>
      <w:tr w:rsidR="00C84794" w:rsidRPr="00C84794" w14:paraId="023F4D98" w14:textId="77777777" w:rsidTr="009332F5">
        <w:trPr>
          <w:trHeight w:val="415"/>
        </w:trPr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F8FDEF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 xml:space="preserve">Left </w:t>
            </w: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vlPFC</w:t>
            </w:r>
            <w:proofErr w:type="spellEnd"/>
          </w:p>
          <w:p w14:paraId="6332AB30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DE49D3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2E105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Frontal_Inf_Oper_L</w:t>
            </w:r>
            <w:proofErr w:type="spellEnd"/>
          </w:p>
        </w:tc>
      </w:tr>
      <w:tr w:rsidR="00C84794" w:rsidRPr="00C84794" w14:paraId="3C545281" w14:textId="77777777" w:rsidTr="009332F5">
        <w:trPr>
          <w:trHeight w:val="415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06C5A" w14:textId="77777777" w:rsidR="00C84794" w:rsidRPr="00C84794" w:rsidRDefault="00C84794" w:rsidP="009332F5">
            <w:pPr>
              <w:spacing w:line="240" w:lineRule="auto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999204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835B5A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Frontal_Inf_Tri_L</w:t>
            </w:r>
            <w:proofErr w:type="spellEnd"/>
          </w:p>
        </w:tc>
      </w:tr>
      <w:tr w:rsidR="00C84794" w:rsidRPr="00C84794" w14:paraId="28B62E9A" w14:textId="77777777" w:rsidTr="009332F5">
        <w:trPr>
          <w:trHeight w:val="415"/>
        </w:trPr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EDEB4B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 xml:space="preserve">Right </w:t>
            </w: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vlPFC</w:t>
            </w:r>
            <w:proofErr w:type="spellEnd"/>
          </w:p>
          <w:p w14:paraId="07685A37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59ABC6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1FA2D3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Frontal_Inf_Oper_R</w:t>
            </w:r>
            <w:proofErr w:type="spellEnd"/>
          </w:p>
        </w:tc>
      </w:tr>
      <w:tr w:rsidR="00C84794" w:rsidRPr="00C84794" w14:paraId="30311F8F" w14:textId="77777777" w:rsidTr="009332F5">
        <w:trPr>
          <w:trHeight w:val="415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269B64" w14:textId="77777777" w:rsidR="00C84794" w:rsidRPr="00C84794" w:rsidRDefault="00C84794" w:rsidP="009332F5">
            <w:pPr>
              <w:spacing w:line="240" w:lineRule="auto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24362E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3F3716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Frontal_Inf_Tri_R</w:t>
            </w:r>
            <w:proofErr w:type="spellEnd"/>
          </w:p>
        </w:tc>
      </w:tr>
      <w:tr w:rsidR="00C84794" w:rsidRPr="00C84794" w14:paraId="49178252" w14:textId="77777777" w:rsidTr="009332F5">
        <w:trPr>
          <w:trHeight w:val="415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47F3F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Left amygdala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E28CF9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41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46F44F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Amydgala_L</w:t>
            </w:r>
            <w:proofErr w:type="spellEnd"/>
          </w:p>
        </w:tc>
      </w:tr>
      <w:tr w:rsidR="00C84794" w:rsidRPr="00C84794" w14:paraId="4E1E8039" w14:textId="77777777" w:rsidTr="009332F5">
        <w:trPr>
          <w:trHeight w:val="415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F54F0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Right amygdala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9A4A29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42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1BF1F7" w14:textId="77777777" w:rsidR="00C84794" w:rsidRPr="00C84794" w:rsidRDefault="00C84794" w:rsidP="009332F5">
            <w:pPr>
              <w:spacing w:after="240"/>
              <w:jc w:val="center"/>
              <w:rPr>
                <w:rFonts w:ascii="Helvetica" w:eastAsia="Calibri" w:hAnsi="Helvetica" w:cs="Calibri"/>
                <w:sz w:val="24"/>
                <w:szCs w:val="24"/>
              </w:rPr>
            </w:pPr>
            <w:proofErr w:type="spellStart"/>
            <w:r w:rsidRPr="00C84794">
              <w:rPr>
                <w:rFonts w:ascii="Helvetica" w:eastAsia="Calibri" w:hAnsi="Helvetica" w:cs="Calibri"/>
                <w:sz w:val="24"/>
                <w:szCs w:val="24"/>
              </w:rPr>
              <w:t>Amydgala_R</w:t>
            </w:r>
            <w:proofErr w:type="spellEnd"/>
          </w:p>
        </w:tc>
      </w:tr>
    </w:tbl>
    <w:p w14:paraId="0329EF57" w14:textId="77777777" w:rsidR="00C84794" w:rsidRPr="00C84794" w:rsidRDefault="00C84794" w:rsidP="00C84794">
      <w:pPr>
        <w:spacing w:after="240"/>
        <w:rPr>
          <w:rFonts w:ascii="Helvetica" w:eastAsia="Calibri" w:hAnsi="Helvetica" w:cs="Calibri"/>
          <w:sz w:val="24"/>
          <w:szCs w:val="24"/>
        </w:rPr>
      </w:pPr>
    </w:p>
    <w:p w14:paraId="6C3E72A3" w14:textId="77777777" w:rsidR="00D10C33" w:rsidRDefault="00C84794" w:rsidP="00C84794">
      <w:pPr>
        <w:jc w:val="both"/>
        <w:rPr>
          <w:rFonts w:ascii="Helvetica" w:eastAsia="Calibri" w:hAnsi="Helvetica" w:cs="Calibri"/>
          <w:i/>
          <w:sz w:val="24"/>
          <w:szCs w:val="24"/>
        </w:rPr>
      </w:pPr>
      <w:r w:rsidRPr="00C84794">
        <w:rPr>
          <w:rFonts w:ascii="Helvetica" w:eastAsia="Calibri" w:hAnsi="Helvetica" w:cs="Calibri"/>
          <w:i/>
          <w:sz w:val="24"/>
          <w:szCs w:val="24"/>
        </w:rPr>
        <w:t xml:space="preserve">Note: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dlPFC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Dorsolateral prefrontal cortex,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vlPFC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Ventrolateral prefrontal cortex</w:t>
      </w:r>
    </w:p>
    <w:p w14:paraId="0783EB0F" w14:textId="6A8F146D" w:rsidR="00C84794" w:rsidRPr="00D10C33" w:rsidRDefault="00D10C33" w:rsidP="00D10C33">
      <w:pPr>
        <w:spacing w:line="240" w:lineRule="auto"/>
        <w:rPr>
          <w:rFonts w:ascii="Helvetica" w:eastAsia="Calibri" w:hAnsi="Helvetica" w:cs="Calibri"/>
          <w:i/>
          <w:sz w:val="24"/>
          <w:szCs w:val="24"/>
        </w:rPr>
      </w:pPr>
      <w:r>
        <w:rPr>
          <w:rFonts w:ascii="Helvetica" w:eastAsia="Calibri" w:hAnsi="Helvetica" w:cs="Calibri"/>
          <w:i/>
          <w:sz w:val="24"/>
          <w:szCs w:val="24"/>
        </w:rPr>
        <w:br w:type="page"/>
      </w:r>
      <w:r w:rsidR="00C84794" w:rsidRPr="00C84794">
        <w:rPr>
          <w:rFonts w:ascii="Helvetica" w:hAnsi="Helvetica"/>
          <w:color w:val="2E74B5"/>
          <w:sz w:val="28"/>
          <w:szCs w:val="24"/>
        </w:rPr>
        <w:lastRenderedPageBreak/>
        <w:t>Supplementary Results</w:t>
      </w:r>
    </w:p>
    <w:p w14:paraId="6ADD4689" w14:textId="77777777" w:rsidR="00C84794" w:rsidRPr="00C84794" w:rsidRDefault="00C84794" w:rsidP="00C84794">
      <w:pPr>
        <w:jc w:val="both"/>
        <w:rPr>
          <w:rFonts w:ascii="Helvetica" w:eastAsia="Calibri" w:hAnsi="Helvetica" w:cs="Calibri"/>
          <w:sz w:val="24"/>
          <w:szCs w:val="24"/>
        </w:rPr>
      </w:pPr>
    </w:p>
    <w:p w14:paraId="45E7D66D" w14:textId="77777777" w:rsidR="00C84794" w:rsidRPr="00C84794" w:rsidRDefault="00C84794" w:rsidP="00C84794">
      <w:pPr>
        <w:spacing w:after="160" w:line="240" w:lineRule="auto"/>
        <w:jc w:val="both"/>
        <w:rPr>
          <w:rFonts w:ascii="Helvetica" w:hAnsi="Helvetica"/>
          <w:sz w:val="24"/>
          <w:szCs w:val="24"/>
        </w:rPr>
      </w:pPr>
      <w:r w:rsidRPr="00C84794">
        <w:rPr>
          <w:rFonts w:ascii="Helvetica" w:hAnsi="Helvetica"/>
          <w:sz w:val="24"/>
          <w:szCs w:val="24"/>
        </w:rPr>
        <w:t>Supplementary Table 2: Comparison against initial randomized population sample (N = 100 vs. n = 62)</w:t>
      </w:r>
    </w:p>
    <w:tbl>
      <w:tblPr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958"/>
        <w:gridCol w:w="1842"/>
        <w:gridCol w:w="1645"/>
        <w:gridCol w:w="1800"/>
      </w:tblGrid>
      <w:tr w:rsidR="00C84794" w:rsidRPr="00C84794" w14:paraId="5715AE8F" w14:textId="77777777" w:rsidTr="009332F5">
        <w:trPr>
          <w:trHeight w:val="48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F9B9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1E27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Randomized sample (N = 100)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7FE1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Analysis sample (n = 62)</w:t>
            </w:r>
          </w:p>
        </w:tc>
        <w:tc>
          <w:tcPr>
            <w:tcW w:w="1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C00B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3B1D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</w:p>
        </w:tc>
      </w:tr>
      <w:tr w:rsidR="00C84794" w:rsidRPr="00C84794" w14:paraId="387E3602" w14:textId="77777777" w:rsidTr="009332F5">
        <w:trPr>
          <w:trHeight w:val="48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9AC8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EE01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Mean (</w:t>
            </w: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sd</w:t>
            </w:r>
            <w:proofErr w:type="spellEnd"/>
            <w:r w:rsidRPr="00C84794">
              <w:rPr>
                <w:rFonts w:ascii="Helvetica" w:hAnsi="Helvetica"/>
                <w:sz w:val="21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863D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Mean (</w:t>
            </w: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sd</w:t>
            </w:r>
            <w:proofErr w:type="spellEnd"/>
            <w:r w:rsidRPr="00C84794">
              <w:rPr>
                <w:rFonts w:ascii="Helvetica" w:hAnsi="Helvetica"/>
                <w:sz w:val="21"/>
                <w:szCs w:val="24"/>
              </w:rPr>
              <w:t>)</w:t>
            </w:r>
          </w:p>
        </w:tc>
        <w:tc>
          <w:tcPr>
            <w:tcW w:w="1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9EE3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t-statistic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444E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p-value</w:t>
            </w:r>
          </w:p>
        </w:tc>
      </w:tr>
      <w:tr w:rsidR="00C84794" w:rsidRPr="00C84794" w14:paraId="0436D9CF" w14:textId="77777777" w:rsidTr="009332F5">
        <w:trPr>
          <w:trHeight w:val="48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C41D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Age (years)</w:t>
            </w:r>
          </w:p>
        </w:tc>
        <w:tc>
          <w:tcPr>
            <w:tcW w:w="19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8120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25.1 (5.5)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7462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26.2 (6.2)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7937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1.06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13DD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0.29</w:t>
            </w:r>
          </w:p>
        </w:tc>
      </w:tr>
      <w:tr w:rsidR="00C84794" w:rsidRPr="00C84794" w14:paraId="7FF2657D" w14:textId="77777777" w:rsidTr="009332F5">
        <w:trPr>
          <w:trHeight w:val="75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897B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Emotion management performance</w:t>
            </w:r>
          </w:p>
          <w:p w14:paraId="2AFCFEC3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(t-score)</w:t>
            </w:r>
          </w:p>
        </w:tc>
        <w:tc>
          <w:tcPr>
            <w:tcW w:w="19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58D4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42.9 (13.5)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9CA0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43.5 (12.7)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7746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0.28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8767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0.78</w:t>
            </w:r>
          </w:p>
        </w:tc>
      </w:tr>
      <w:tr w:rsidR="00C84794" w:rsidRPr="00C84794" w14:paraId="50E8A07E" w14:textId="77777777" w:rsidTr="009332F5">
        <w:trPr>
          <w:trHeight w:val="48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5BFB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 xml:space="preserve">CPZ </w:t>
            </w: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eq</w:t>
            </w:r>
            <w:proofErr w:type="spellEnd"/>
            <w:r w:rsidRPr="00C84794">
              <w:rPr>
                <w:rFonts w:ascii="Helvetica" w:hAnsi="Helvetica"/>
                <w:sz w:val="21"/>
                <w:szCs w:val="24"/>
              </w:rPr>
              <w:t xml:space="preserve"> (mg)</w:t>
            </w:r>
          </w:p>
        </w:tc>
        <w:tc>
          <w:tcPr>
            <w:tcW w:w="19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717D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434.0 (336.6)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C94A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490.5 (356.8)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DF8B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0.97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B228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0.33</w:t>
            </w:r>
          </w:p>
        </w:tc>
      </w:tr>
      <w:tr w:rsidR="00C84794" w:rsidRPr="00C84794" w14:paraId="3265B19E" w14:textId="77777777" w:rsidTr="009332F5">
        <w:trPr>
          <w:trHeight w:val="75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D433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Duration of Illness (years)</w:t>
            </w:r>
          </w:p>
        </w:tc>
        <w:tc>
          <w:tcPr>
            <w:tcW w:w="19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5482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4.0 (2.4)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F0F8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4.5 (2.5)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2999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1.19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7B57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0.24</w:t>
            </w:r>
          </w:p>
        </w:tc>
      </w:tr>
      <w:tr w:rsidR="00C84794" w:rsidRPr="00C84794" w14:paraId="14848BFA" w14:textId="77777777" w:rsidTr="009332F5">
        <w:trPr>
          <w:trHeight w:val="48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BB5E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IQ</w:t>
            </w:r>
          </w:p>
        </w:tc>
        <w:tc>
          <w:tcPr>
            <w:tcW w:w="19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A4C5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108.1 (10.4)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E613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110.3 (10.3)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1C7A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1.33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494B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0.19</w:t>
            </w:r>
          </w:p>
        </w:tc>
      </w:tr>
      <w:tr w:rsidR="00C84794" w:rsidRPr="00C84794" w14:paraId="2C98C530" w14:textId="77777777" w:rsidTr="009332F5">
        <w:trPr>
          <w:trHeight w:val="75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C578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69A8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Counts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1C6F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Counts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B653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Chi-squared-statistic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6C7D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p-value</w:t>
            </w:r>
          </w:p>
        </w:tc>
      </w:tr>
      <w:tr w:rsidR="00C84794" w:rsidRPr="00C84794" w14:paraId="7EFC5E5E" w14:textId="77777777" w:rsidTr="009332F5">
        <w:trPr>
          <w:trHeight w:val="48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8ABD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Site (Boston)</w:t>
            </w:r>
          </w:p>
        </w:tc>
        <w:tc>
          <w:tcPr>
            <w:tcW w:w="19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7FBA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47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E134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27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718B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0.07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9977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0.79</w:t>
            </w:r>
          </w:p>
        </w:tc>
      </w:tr>
      <w:tr w:rsidR="00C84794" w:rsidRPr="00C84794" w14:paraId="07329B97" w14:textId="77777777" w:rsidTr="009332F5">
        <w:trPr>
          <w:trHeight w:val="48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2AD2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Sex (M)</w:t>
            </w:r>
          </w:p>
        </w:tc>
        <w:tc>
          <w:tcPr>
            <w:tcW w:w="19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78B5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74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76FE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47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D3CE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0.0051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3E08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0.94</w:t>
            </w:r>
          </w:p>
        </w:tc>
      </w:tr>
      <w:tr w:rsidR="00C84794" w:rsidRPr="00C84794" w14:paraId="23CA1F20" w14:textId="77777777" w:rsidTr="009332F5">
        <w:trPr>
          <w:trHeight w:val="48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ABCC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Race (CA)</w:t>
            </w:r>
          </w:p>
        </w:tc>
        <w:tc>
          <w:tcPr>
            <w:tcW w:w="19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96EF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57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4941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37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3B2D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0.15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EACA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0.93</w:t>
            </w:r>
          </w:p>
        </w:tc>
      </w:tr>
      <w:tr w:rsidR="00C84794" w:rsidRPr="00C84794" w14:paraId="1F9FCEA3" w14:textId="77777777" w:rsidTr="009332F5">
        <w:trPr>
          <w:trHeight w:val="48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DD01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Diagnosis (SZ)</w:t>
            </w:r>
          </w:p>
        </w:tc>
        <w:tc>
          <w:tcPr>
            <w:tcW w:w="19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22B1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81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A40A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48</w:t>
            </w:r>
          </w:p>
        </w:tc>
        <w:tc>
          <w:tcPr>
            <w:tcW w:w="1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CEE8" w14:textId="77777777" w:rsidR="00C84794" w:rsidRPr="00C84794" w:rsidRDefault="00C84794" w:rsidP="009332F5">
            <w:pPr>
              <w:jc w:val="both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0.12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4CE6" w14:textId="77777777" w:rsidR="00C84794" w:rsidRPr="00C84794" w:rsidRDefault="00C84794" w:rsidP="009332F5">
            <w:pPr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0.73</w:t>
            </w:r>
          </w:p>
        </w:tc>
      </w:tr>
    </w:tbl>
    <w:p w14:paraId="50C71273" w14:textId="77777777" w:rsidR="00C84794" w:rsidRPr="00C84794" w:rsidRDefault="00C84794" w:rsidP="00C84794">
      <w:pPr>
        <w:spacing w:before="240" w:after="240"/>
        <w:rPr>
          <w:rFonts w:ascii="Helvetica" w:hAnsi="Helvetica"/>
          <w:color w:val="FFFFFF"/>
          <w:szCs w:val="24"/>
        </w:rPr>
      </w:pPr>
      <w:r w:rsidRPr="00C84794">
        <w:rPr>
          <w:rFonts w:ascii="Helvetica" w:eastAsia="Calibri" w:hAnsi="Helvetica" w:cs="Calibri"/>
          <w:i/>
          <w:szCs w:val="24"/>
        </w:rPr>
        <w:t xml:space="preserve">Note: CPZ </w:t>
      </w:r>
      <w:proofErr w:type="spellStart"/>
      <w:r w:rsidRPr="00C84794">
        <w:rPr>
          <w:rFonts w:ascii="Helvetica" w:eastAsia="Calibri" w:hAnsi="Helvetica" w:cs="Calibri"/>
          <w:i/>
          <w:szCs w:val="24"/>
        </w:rPr>
        <w:t>eq</w:t>
      </w:r>
      <w:proofErr w:type="spellEnd"/>
      <w:r w:rsidRPr="00C84794">
        <w:rPr>
          <w:rFonts w:ascii="Helvetica" w:eastAsia="Calibri" w:hAnsi="Helvetica" w:cs="Calibri"/>
          <w:i/>
          <w:szCs w:val="24"/>
        </w:rPr>
        <w:t xml:space="preserve"> = chlorpromazine equivalence, IQ = Intelligence Quotient estimate based on two-subtest form of the Wechsler Abbreviated Scale Intelligence 2</w:t>
      </w:r>
      <w:r w:rsidRPr="00C84794">
        <w:rPr>
          <w:rFonts w:ascii="Helvetica" w:eastAsia="Calibri" w:hAnsi="Helvetica" w:cs="Calibri"/>
          <w:i/>
          <w:szCs w:val="24"/>
          <w:vertAlign w:val="superscript"/>
        </w:rPr>
        <w:t>nd</w:t>
      </w:r>
      <w:r w:rsidRPr="00C84794">
        <w:rPr>
          <w:rFonts w:ascii="Helvetica" w:eastAsia="Calibri" w:hAnsi="Helvetica" w:cs="Calibri"/>
          <w:i/>
          <w:szCs w:val="24"/>
        </w:rPr>
        <w:t xml:space="preserve"> Edition (WASI-II), M = Male, CA = Caucasian, SZ = Schizophrenia</w:t>
      </w:r>
    </w:p>
    <w:p w14:paraId="001BB610" w14:textId="77777777" w:rsid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  <w:r w:rsidRPr="00C84794">
        <w:rPr>
          <w:rFonts w:ascii="Helvetica" w:hAnsi="Helvetica"/>
          <w:sz w:val="24"/>
          <w:szCs w:val="24"/>
        </w:rPr>
        <w:t xml:space="preserve">Supplementary Figure 1: Effect of treatment on emotion management performance in </w:t>
      </w:r>
      <w:proofErr w:type="spellStart"/>
      <w:r w:rsidRPr="00C84794">
        <w:rPr>
          <w:rFonts w:ascii="Helvetica" w:hAnsi="Helvetica"/>
          <w:sz w:val="24"/>
          <w:szCs w:val="24"/>
        </w:rPr>
        <w:t>rsfMRI</w:t>
      </w:r>
      <w:proofErr w:type="spellEnd"/>
      <w:r w:rsidRPr="00C84794">
        <w:rPr>
          <w:rFonts w:ascii="Helvetica" w:hAnsi="Helvetica"/>
          <w:sz w:val="24"/>
          <w:szCs w:val="24"/>
        </w:rPr>
        <w:t xml:space="preserve"> sample (3.1)</w:t>
      </w:r>
    </w:p>
    <w:p w14:paraId="42242B60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  <w:r w:rsidRPr="00C84794">
        <w:rPr>
          <w:rFonts w:ascii="Helvetica" w:hAnsi="Helvetica"/>
          <w:sz w:val="24"/>
          <w:szCs w:val="24"/>
        </w:rPr>
        <w:t xml:space="preserve"> </w:t>
      </w:r>
      <w:r w:rsidRPr="00C84794">
        <w:rPr>
          <w:rFonts w:ascii="Helvetica" w:hAnsi="Helvetica"/>
          <w:noProof/>
          <w:sz w:val="24"/>
          <w:szCs w:val="24"/>
          <w:lang w:val="fr-FR"/>
        </w:rPr>
        <w:drawing>
          <wp:inline distT="114300" distB="114300" distL="114300" distR="114300" wp14:anchorId="20424582" wp14:editId="29714433">
            <wp:extent cx="5034915" cy="4195763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4195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A0D820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  <w:r w:rsidRPr="00C84794">
        <w:rPr>
          <w:rFonts w:ascii="Helvetica" w:eastAsia="Calibri" w:hAnsi="Helvetica" w:cs="Calibri"/>
          <w:i/>
          <w:sz w:val="24"/>
          <w:szCs w:val="24"/>
        </w:rPr>
        <w:t>Note: Emotion management performance t-scores are adjusted for age, sex and site. (EST = enriched supportive therapy, CET</w:t>
      </w:r>
      <w:r>
        <w:rPr>
          <w:rFonts w:ascii="Helvetica" w:eastAsia="Calibri" w:hAnsi="Helvetica" w:cs="Calibri"/>
          <w:i/>
          <w:sz w:val="24"/>
          <w:szCs w:val="24"/>
        </w:rPr>
        <w:t>= cognitive enhancement therapy</w:t>
      </w:r>
      <w:r w:rsidRPr="00C84794">
        <w:rPr>
          <w:rFonts w:ascii="Helvetica" w:eastAsia="Calibri" w:hAnsi="Helvetica" w:cs="Calibri"/>
          <w:i/>
          <w:sz w:val="24"/>
          <w:szCs w:val="24"/>
        </w:rPr>
        <w:t>)</w:t>
      </w:r>
    </w:p>
    <w:p w14:paraId="358FE1BF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6BD436F9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474DEAEA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1339E19C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2E90E5E7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07D0ACA8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3E0E6D05" w14:textId="77777777" w:rsidR="00213429" w:rsidRDefault="00213429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4A793341" w14:textId="77777777" w:rsidR="00213429" w:rsidRDefault="00213429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6B7C656C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  <w:r w:rsidRPr="00C84794">
        <w:rPr>
          <w:rFonts w:ascii="Helvetica" w:hAnsi="Helvetica"/>
          <w:sz w:val="24"/>
          <w:szCs w:val="24"/>
        </w:rPr>
        <w:t xml:space="preserve">Supplementary Table 3: Results of functional connectivity vs. interaction between treatment group and time, covariates of age, sex, site, and mean </w:t>
      </w:r>
      <w:proofErr w:type="spellStart"/>
      <w:r w:rsidRPr="00C84794">
        <w:rPr>
          <w:rFonts w:ascii="Helvetica" w:hAnsi="Helvetica"/>
          <w:sz w:val="24"/>
          <w:szCs w:val="24"/>
        </w:rPr>
        <w:t>framewise</w:t>
      </w:r>
      <w:proofErr w:type="spellEnd"/>
      <w:r w:rsidRPr="00C84794">
        <w:rPr>
          <w:rFonts w:ascii="Helvetica" w:hAnsi="Helvetica"/>
          <w:sz w:val="24"/>
          <w:szCs w:val="24"/>
        </w:rPr>
        <w:t xml:space="preserve"> displacement (3.2)</w:t>
      </w:r>
    </w:p>
    <w:tbl>
      <w:tblPr>
        <w:tblW w:w="6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305"/>
        <w:gridCol w:w="1665"/>
        <w:gridCol w:w="1710"/>
      </w:tblGrid>
      <w:tr w:rsidR="00C84794" w:rsidRPr="00C84794" w14:paraId="39A8D096" w14:textId="77777777" w:rsidTr="009332F5">
        <w:trPr>
          <w:trHeight w:val="75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C983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6202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Interaction Beta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C223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 xml:space="preserve">Interaction </w:t>
            </w:r>
          </w:p>
          <w:p w14:paraId="6E5EA9A1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t-statistic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7B80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 xml:space="preserve">Interaction </w:t>
            </w:r>
          </w:p>
          <w:p w14:paraId="1AF4BAA3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p-value</w:t>
            </w:r>
          </w:p>
        </w:tc>
      </w:tr>
      <w:tr w:rsidR="00C84794" w:rsidRPr="00C84794" w14:paraId="5E73A6B0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EE60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LA_LdlPFC</w:t>
            </w:r>
            <w:proofErr w:type="spell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9138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0.0083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01F5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0.0439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146F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0.965</w:t>
            </w:r>
          </w:p>
        </w:tc>
      </w:tr>
      <w:tr w:rsidR="00C84794" w:rsidRPr="00C84794" w14:paraId="6E5ED7B2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88E7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LA_RdlPFC</w:t>
            </w:r>
            <w:proofErr w:type="spellEnd"/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CD07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0.0826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477C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0.433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0D88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0.667</w:t>
            </w:r>
          </w:p>
        </w:tc>
      </w:tr>
      <w:tr w:rsidR="00C84794" w:rsidRPr="00C84794" w14:paraId="0B8F142E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B7D5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RA_LdlPFC</w:t>
            </w:r>
            <w:proofErr w:type="spellEnd"/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3D11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0.174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BB73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0.962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F170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0.341</w:t>
            </w:r>
          </w:p>
        </w:tc>
      </w:tr>
      <w:tr w:rsidR="00C84794" w:rsidRPr="00C84794" w14:paraId="12C99402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EEEC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RA_RdlPFC</w:t>
            </w:r>
            <w:proofErr w:type="spellEnd"/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8EC6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-0.0135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473A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-0.074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5B4F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0.941</w:t>
            </w:r>
          </w:p>
        </w:tc>
      </w:tr>
      <w:tr w:rsidR="00C84794" w:rsidRPr="00C84794" w14:paraId="5481C71F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CDF1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LA_LvlPFC</w:t>
            </w:r>
            <w:proofErr w:type="spellEnd"/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7FC0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-0.0175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C37D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-0.103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6AFA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0.918</w:t>
            </w:r>
          </w:p>
        </w:tc>
      </w:tr>
      <w:tr w:rsidR="00C84794" w:rsidRPr="00C84794" w14:paraId="7A99D7F1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C2FC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LA_RvlPFC</w:t>
            </w:r>
            <w:proofErr w:type="spellEnd"/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0568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-0.0303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21AC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-0.205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BAD8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0.838</w:t>
            </w:r>
          </w:p>
        </w:tc>
      </w:tr>
      <w:tr w:rsidR="00C84794" w:rsidRPr="00C84794" w14:paraId="45FA3F01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32D5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RA_LvlPFC</w:t>
            </w:r>
            <w:proofErr w:type="spellEnd"/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0001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0.0242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EC1F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0.129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3F39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0.898</w:t>
            </w:r>
          </w:p>
        </w:tc>
      </w:tr>
      <w:tr w:rsidR="00C84794" w:rsidRPr="00C84794" w14:paraId="62393647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E647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RA_RvlPFC</w:t>
            </w:r>
            <w:proofErr w:type="spellEnd"/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EE43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-0.0928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4A38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-0.513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23EE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0.610</w:t>
            </w:r>
          </w:p>
        </w:tc>
      </w:tr>
    </w:tbl>
    <w:p w14:paraId="47E4334F" w14:textId="77777777" w:rsidR="00C84794" w:rsidRPr="00C84794" w:rsidRDefault="00C84794" w:rsidP="00C84794">
      <w:pPr>
        <w:jc w:val="both"/>
        <w:rPr>
          <w:rFonts w:ascii="Helvetica" w:eastAsia="Calibri" w:hAnsi="Helvetica" w:cs="Calibri"/>
          <w:i/>
          <w:sz w:val="24"/>
          <w:szCs w:val="24"/>
        </w:rPr>
      </w:pPr>
    </w:p>
    <w:p w14:paraId="18913EA9" w14:textId="77777777" w:rsidR="00C84794" w:rsidRPr="00C84794" w:rsidRDefault="00C84794" w:rsidP="00C84794">
      <w:pPr>
        <w:jc w:val="both"/>
        <w:rPr>
          <w:rFonts w:ascii="Helvetica" w:eastAsia="Calibri" w:hAnsi="Helvetica" w:cs="Calibri"/>
          <w:sz w:val="24"/>
          <w:szCs w:val="24"/>
        </w:rPr>
      </w:pPr>
      <w:r w:rsidRPr="00C84794">
        <w:rPr>
          <w:rFonts w:ascii="Helvetica" w:eastAsia="Calibri" w:hAnsi="Helvetica" w:cs="Calibri"/>
          <w:i/>
          <w:sz w:val="24"/>
          <w:szCs w:val="24"/>
        </w:rPr>
        <w:t xml:space="preserve">Note: LA = Left amygdala, RA = Right amygdala,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LdlPFC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Left dorsolateral prefrontal cortex,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RdlPFC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Right dorsolateral prefrontal cortex,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LvlPFC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Left ventrolateral prefrontal cortex,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RvlPFC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Right ventrolateral prefrontal cortex</w:t>
      </w:r>
    </w:p>
    <w:p w14:paraId="171D8E86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  <w:shd w:val="clear" w:color="auto" w:fill="CCCCCC"/>
        </w:rPr>
      </w:pPr>
    </w:p>
    <w:p w14:paraId="63F155D6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  <w:shd w:val="clear" w:color="auto" w:fill="CCCCCC"/>
        </w:rPr>
      </w:pPr>
    </w:p>
    <w:p w14:paraId="3C76E48F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  <w:shd w:val="clear" w:color="auto" w:fill="CCCCCC"/>
        </w:rPr>
      </w:pPr>
    </w:p>
    <w:p w14:paraId="382B186B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  <w:shd w:val="clear" w:color="auto" w:fill="CCCCCC"/>
        </w:rPr>
      </w:pPr>
    </w:p>
    <w:p w14:paraId="68548BDF" w14:textId="77777777" w:rsidR="00C84794" w:rsidRDefault="00C84794" w:rsidP="00C84794">
      <w:pPr>
        <w:jc w:val="both"/>
        <w:rPr>
          <w:rFonts w:ascii="Helvetica" w:hAnsi="Helvetica"/>
          <w:sz w:val="24"/>
          <w:szCs w:val="24"/>
        </w:rPr>
      </w:pPr>
    </w:p>
    <w:p w14:paraId="26B027AC" w14:textId="77777777" w:rsidR="00213429" w:rsidRDefault="00213429" w:rsidP="00C84794">
      <w:pPr>
        <w:jc w:val="both"/>
        <w:rPr>
          <w:rFonts w:ascii="Helvetica" w:hAnsi="Helvetica"/>
          <w:sz w:val="24"/>
          <w:szCs w:val="24"/>
        </w:rPr>
      </w:pPr>
    </w:p>
    <w:p w14:paraId="4EEEA9E8" w14:textId="77777777" w:rsidR="00213429" w:rsidRDefault="00213429" w:rsidP="00C84794">
      <w:pPr>
        <w:jc w:val="both"/>
        <w:rPr>
          <w:rFonts w:ascii="Helvetica" w:hAnsi="Helvetica"/>
          <w:sz w:val="24"/>
          <w:szCs w:val="24"/>
        </w:rPr>
      </w:pPr>
    </w:p>
    <w:p w14:paraId="0E86E366" w14:textId="77777777" w:rsidR="00C84794" w:rsidRDefault="00C84794" w:rsidP="00C84794">
      <w:pPr>
        <w:jc w:val="both"/>
        <w:rPr>
          <w:rFonts w:ascii="Helvetica" w:hAnsi="Helvetica"/>
          <w:sz w:val="24"/>
          <w:szCs w:val="24"/>
        </w:rPr>
      </w:pPr>
      <w:bookmarkStart w:id="0" w:name="_GoBack"/>
      <w:bookmarkEnd w:id="0"/>
      <w:r w:rsidRPr="00C84794">
        <w:rPr>
          <w:rFonts w:ascii="Helvetica" w:hAnsi="Helvetica"/>
          <w:sz w:val="24"/>
          <w:szCs w:val="24"/>
        </w:rPr>
        <w:t>Supplementary Table 4: Overall treatment effect between change in emotion management scores vs. change in functional connectivity across treatment groups (3.3)</w:t>
      </w:r>
    </w:p>
    <w:p w14:paraId="67CE7D6B" w14:textId="77777777" w:rsidR="00C84794" w:rsidRPr="00C84794" w:rsidRDefault="00C84794" w:rsidP="00C84794">
      <w:pPr>
        <w:jc w:val="both"/>
        <w:rPr>
          <w:rFonts w:ascii="Helvetica" w:hAnsi="Helvetica"/>
          <w:sz w:val="24"/>
          <w:szCs w:val="24"/>
        </w:rPr>
      </w:pPr>
    </w:p>
    <w:tbl>
      <w:tblPr>
        <w:tblW w:w="5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185"/>
        <w:gridCol w:w="1185"/>
        <w:gridCol w:w="1185"/>
      </w:tblGrid>
      <w:tr w:rsidR="00C84794" w:rsidRPr="00C84794" w14:paraId="65C89365" w14:textId="77777777" w:rsidTr="009332F5">
        <w:trPr>
          <w:trHeight w:val="48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6901" w14:textId="77777777" w:rsidR="00C84794" w:rsidRPr="00C84794" w:rsidRDefault="00C84794" w:rsidP="0093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" w:hAnsi="Helvetica"/>
                <w:sz w:val="21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4438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Beta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1818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t-statistic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4562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p-value</w:t>
            </w:r>
          </w:p>
        </w:tc>
      </w:tr>
      <w:tr w:rsidR="00C84794" w:rsidRPr="00C84794" w14:paraId="7DBF5A7C" w14:textId="77777777" w:rsidTr="009332F5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7EE1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LA_LdlPFC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5AE0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0.148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14BF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0.815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C745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0.422</w:t>
            </w:r>
          </w:p>
        </w:tc>
      </w:tr>
      <w:tr w:rsidR="00C84794" w:rsidRPr="00C84794" w14:paraId="64277A83" w14:textId="77777777" w:rsidTr="009332F5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3EA2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LA_RdlPFC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A2CB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-0.0914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2CB3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-0.465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9887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0.646</w:t>
            </w:r>
          </w:p>
        </w:tc>
      </w:tr>
      <w:tr w:rsidR="00C84794" w:rsidRPr="00C84794" w14:paraId="51154441" w14:textId="77777777" w:rsidTr="009332F5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DD03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RA_LdlPFC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ABBC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0.00925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1780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0.0496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58ED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0.961</w:t>
            </w:r>
          </w:p>
        </w:tc>
      </w:tr>
      <w:tr w:rsidR="00C84794" w:rsidRPr="00C84794" w14:paraId="34131646" w14:textId="77777777" w:rsidTr="009332F5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4862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RA_RdlPFC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981D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0.0661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7970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0.346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7C8E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0.732</w:t>
            </w:r>
          </w:p>
        </w:tc>
      </w:tr>
      <w:tr w:rsidR="00C84794" w:rsidRPr="00C84794" w14:paraId="46A47B26" w14:textId="77777777" w:rsidTr="009332F5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483B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LA_LvlPFC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F73E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-0.213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F05E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-1.16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471A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0.257</w:t>
            </w:r>
          </w:p>
        </w:tc>
      </w:tr>
      <w:tr w:rsidR="00C84794" w:rsidRPr="00C84794" w14:paraId="7F2ACB7B" w14:textId="77777777" w:rsidTr="009332F5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3E51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LA_RvlPFC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7746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-0.115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AE12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-0.572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A2C3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0.573</w:t>
            </w:r>
          </w:p>
        </w:tc>
      </w:tr>
      <w:tr w:rsidR="00C84794" w:rsidRPr="00C84794" w14:paraId="648362BD" w14:textId="77777777" w:rsidTr="009332F5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3A2D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RA_LvlPFC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9A02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-0.239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E10B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-1.27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442D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0.215</w:t>
            </w:r>
          </w:p>
        </w:tc>
      </w:tr>
      <w:tr w:rsidR="00C84794" w:rsidRPr="00C84794" w14:paraId="6FB96847" w14:textId="77777777" w:rsidTr="009332F5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D82F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RA_RvlPFC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4FA7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-0.209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8592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-1.07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0BF3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0.295</w:t>
            </w:r>
          </w:p>
        </w:tc>
      </w:tr>
    </w:tbl>
    <w:p w14:paraId="36E26780" w14:textId="77777777" w:rsidR="00C84794" w:rsidRPr="00C84794" w:rsidRDefault="00C84794" w:rsidP="00C84794">
      <w:pPr>
        <w:jc w:val="both"/>
        <w:rPr>
          <w:rFonts w:ascii="Helvetica" w:eastAsia="Calibri" w:hAnsi="Helvetica" w:cs="Calibri"/>
          <w:i/>
          <w:sz w:val="24"/>
          <w:szCs w:val="24"/>
        </w:rPr>
      </w:pPr>
    </w:p>
    <w:p w14:paraId="26A96F25" w14:textId="77777777" w:rsidR="00C84794" w:rsidRDefault="00C84794" w:rsidP="00C84794">
      <w:pPr>
        <w:jc w:val="both"/>
        <w:rPr>
          <w:rFonts w:ascii="Helvetica" w:eastAsia="Calibri" w:hAnsi="Helvetica" w:cs="Calibri"/>
          <w:i/>
          <w:sz w:val="24"/>
          <w:szCs w:val="24"/>
        </w:rPr>
      </w:pPr>
      <w:r w:rsidRPr="00C84794">
        <w:rPr>
          <w:rFonts w:ascii="Helvetica" w:eastAsia="Calibri" w:hAnsi="Helvetica" w:cs="Calibri"/>
          <w:i/>
          <w:sz w:val="24"/>
          <w:szCs w:val="24"/>
        </w:rPr>
        <w:t xml:space="preserve">Note: LA = Left amygdala, RA = Right amygdala,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LdlPFC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Left dorsolateral prefrontal cortex,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RdlPFC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Right dorsolateral prefrontal cortex,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LvlPFC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Left ventrolateral prefrontal cortex,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RvlPFC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Right ventrolateral prefrontal cortex</w:t>
      </w:r>
    </w:p>
    <w:p w14:paraId="4D19A985" w14:textId="77777777" w:rsidR="00C84794" w:rsidRDefault="00C84794" w:rsidP="00C84794">
      <w:pPr>
        <w:jc w:val="both"/>
        <w:rPr>
          <w:rFonts w:ascii="Helvetica" w:eastAsia="Calibri" w:hAnsi="Helvetica" w:cs="Calibri"/>
          <w:i/>
          <w:sz w:val="24"/>
          <w:szCs w:val="24"/>
        </w:rPr>
      </w:pPr>
    </w:p>
    <w:p w14:paraId="6C892D4E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659BE8F1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29445D10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3EB2FDCA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73BEF317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7F80A8D8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05DA7177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  <w:r w:rsidRPr="00C84794">
        <w:rPr>
          <w:rFonts w:ascii="Helvetica" w:hAnsi="Helvetica"/>
          <w:sz w:val="24"/>
          <w:szCs w:val="24"/>
        </w:rPr>
        <w:t>Supplementary Table 5: Overall group treatment differences in functional connectivity at baseline (3.3)</w:t>
      </w:r>
    </w:p>
    <w:tbl>
      <w:tblPr>
        <w:tblW w:w="5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185"/>
        <w:gridCol w:w="1185"/>
        <w:gridCol w:w="1185"/>
      </w:tblGrid>
      <w:tr w:rsidR="00C84794" w:rsidRPr="00C84794" w14:paraId="6101CC22" w14:textId="77777777" w:rsidTr="009332F5">
        <w:trPr>
          <w:trHeight w:val="48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939C" w14:textId="77777777" w:rsidR="00C84794" w:rsidRPr="00C84794" w:rsidRDefault="00C84794" w:rsidP="0093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" w:hAnsi="Helvetica"/>
                <w:sz w:val="21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960C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Beta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240D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t-statistic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CA75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p-value</w:t>
            </w:r>
          </w:p>
        </w:tc>
      </w:tr>
      <w:tr w:rsidR="00C84794" w:rsidRPr="00C84794" w14:paraId="2D8A88BF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2831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LA_LdlPFC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B299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0.00134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6668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0.0071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80EB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0.994</w:t>
            </w:r>
          </w:p>
        </w:tc>
      </w:tr>
      <w:tr w:rsidR="00C84794" w:rsidRPr="00C84794" w14:paraId="3CD88392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C4E7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LA_RdlPFC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B0A1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-0.149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DABE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-0.795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8516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0.433</w:t>
            </w:r>
          </w:p>
        </w:tc>
      </w:tr>
      <w:tr w:rsidR="00C84794" w:rsidRPr="00C84794" w14:paraId="1D588988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4524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RA_LdlPFC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4C64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-0.023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A21F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-0.122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5A9A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0.904</w:t>
            </w:r>
          </w:p>
        </w:tc>
      </w:tr>
      <w:tr w:rsidR="00C84794" w:rsidRPr="00C84794" w14:paraId="42B9F5F4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FA19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RA_RdlPFC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8D2B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-0.0726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564D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-0.385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C435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0.703</w:t>
            </w:r>
          </w:p>
        </w:tc>
      </w:tr>
      <w:tr w:rsidR="00C84794" w:rsidRPr="00C84794" w14:paraId="22BD4588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5D2A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LA_LvlPFC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180E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0.0367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BE68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0.194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7624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0.848</w:t>
            </w:r>
          </w:p>
        </w:tc>
      </w:tr>
      <w:tr w:rsidR="00C84794" w:rsidRPr="00C84794" w14:paraId="0988CD3A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2F06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LA_RvlPFC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D0FE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0.0765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9BFC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0.406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C1C1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0.688</w:t>
            </w:r>
          </w:p>
        </w:tc>
      </w:tr>
      <w:tr w:rsidR="00C84794" w:rsidRPr="00C84794" w14:paraId="69C17606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E1D1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RA_LvlPFC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EE2A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0.017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6F90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0.0901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CAE5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0.929</w:t>
            </w:r>
          </w:p>
        </w:tc>
      </w:tr>
      <w:tr w:rsidR="00C84794" w:rsidRPr="00C84794" w14:paraId="79EB2921" w14:textId="77777777" w:rsidTr="009332F5">
        <w:trPr>
          <w:trHeight w:val="485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C548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proofErr w:type="spellStart"/>
            <w:r w:rsidRPr="00C84794">
              <w:rPr>
                <w:rFonts w:ascii="Helvetica" w:hAnsi="Helvetica"/>
                <w:sz w:val="21"/>
                <w:szCs w:val="24"/>
              </w:rPr>
              <w:t>RA_RvlPFC</w:t>
            </w:r>
            <w:proofErr w:type="spellEnd"/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33B8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0.0468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0E82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0.248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63F2" w14:textId="77777777" w:rsidR="00C84794" w:rsidRPr="00C84794" w:rsidRDefault="00C84794" w:rsidP="009332F5">
            <w:pPr>
              <w:jc w:val="center"/>
              <w:rPr>
                <w:rFonts w:ascii="Helvetica" w:hAnsi="Helvetica"/>
                <w:sz w:val="21"/>
                <w:szCs w:val="24"/>
              </w:rPr>
            </w:pPr>
            <w:r w:rsidRPr="00C84794">
              <w:rPr>
                <w:rFonts w:ascii="Helvetica" w:hAnsi="Helvetica"/>
                <w:sz w:val="21"/>
                <w:szCs w:val="24"/>
              </w:rPr>
              <w:t>0.806</w:t>
            </w:r>
          </w:p>
        </w:tc>
      </w:tr>
    </w:tbl>
    <w:p w14:paraId="4D95DE9C" w14:textId="77777777" w:rsidR="00C84794" w:rsidRPr="00C84794" w:rsidRDefault="00C84794" w:rsidP="00C84794">
      <w:pPr>
        <w:spacing w:before="240" w:after="240"/>
        <w:rPr>
          <w:rFonts w:ascii="Helvetica" w:hAnsi="Helvetica"/>
          <w:sz w:val="24"/>
          <w:szCs w:val="24"/>
        </w:rPr>
      </w:pPr>
    </w:p>
    <w:p w14:paraId="0989D7D3" w14:textId="77777777" w:rsidR="00C84794" w:rsidRPr="002A118D" w:rsidRDefault="00C84794" w:rsidP="00C84794">
      <w:pPr>
        <w:jc w:val="both"/>
        <w:rPr>
          <w:rFonts w:ascii="Helvetica" w:hAnsi="Helvetica"/>
          <w:sz w:val="24"/>
          <w:szCs w:val="24"/>
        </w:rPr>
      </w:pPr>
      <w:r w:rsidRPr="00C84794">
        <w:rPr>
          <w:rFonts w:ascii="Helvetica" w:eastAsia="Calibri" w:hAnsi="Helvetica" w:cs="Calibri"/>
          <w:i/>
          <w:sz w:val="24"/>
          <w:szCs w:val="24"/>
        </w:rPr>
        <w:t xml:space="preserve">Note: LA = Left amygdala, RA = Right amygdala,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LdlPFC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Left dorsolateral prefrontal cortex,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RdlPFC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Right dorsolateral prefrontal cortex,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LvlPFC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Left ventrolateral prefrontal cortex, </w:t>
      </w:r>
      <w:proofErr w:type="spellStart"/>
      <w:r w:rsidRPr="00C84794">
        <w:rPr>
          <w:rFonts w:ascii="Helvetica" w:eastAsia="Calibri" w:hAnsi="Helvetica" w:cs="Calibri"/>
          <w:i/>
          <w:sz w:val="24"/>
          <w:szCs w:val="24"/>
        </w:rPr>
        <w:t>RvlPFC</w:t>
      </w:r>
      <w:proofErr w:type="spellEnd"/>
      <w:r w:rsidRPr="00C84794">
        <w:rPr>
          <w:rFonts w:ascii="Helvetica" w:eastAsia="Calibri" w:hAnsi="Helvetica" w:cs="Calibri"/>
          <w:i/>
          <w:sz w:val="24"/>
          <w:szCs w:val="24"/>
        </w:rPr>
        <w:t xml:space="preserve"> = Right ventrolateral prefrontal cortex</w:t>
      </w:r>
    </w:p>
    <w:p w14:paraId="08296244" w14:textId="77777777" w:rsidR="001C61AA" w:rsidRDefault="00213429"/>
    <w:sectPr w:rsidR="001C61AA" w:rsidSect="003A24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94"/>
    <w:rsid w:val="00013D40"/>
    <w:rsid w:val="00032303"/>
    <w:rsid w:val="00085249"/>
    <w:rsid w:val="000A4327"/>
    <w:rsid w:val="000D17AB"/>
    <w:rsid w:val="000D4BCF"/>
    <w:rsid w:val="000E158F"/>
    <w:rsid w:val="000F0435"/>
    <w:rsid w:val="00113534"/>
    <w:rsid w:val="001160C7"/>
    <w:rsid w:val="00140412"/>
    <w:rsid w:val="00157A8C"/>
    <w:rsid w:val="00194DE8"/>
    <w:rsid w:val="001968F3"/>
    <w:rsid w:val="001A7BAE"/>
    <w:rsid w:val="001D3895"/>
    <w:rsid w:val="001E0097"/>
    <w:rsid w:val="001E032F"/>
    <w:rsid w:val="00213429"/>
    <w:rsid w:val="00293F23"/>
    <w:rsid w:val="002A5699"/>
    <w:rsid w:val="002B2FFE"/>
    <w:rsid w:val="002B7E59"/>
    <w:rsid w:val="002D2FB7"/>
    <w:rsid w:val="002E49D0"/>
    <w:rsid w:val="003474B5"/>
    <w:rsid w:val="003913B8"/>
    <w:rsid w:val="003A2486"/>
    <w:rsid w:val="003E7791"/>
    <w:rsid w:val="0048216A"/>
    <w:rsid w:val="004828FF"/>
    <w:rsid w:val="00485728"/>
    <w:rsid w:val="0048636D"/>
    <w:rsid w:val="004B3EAA"/>
    <w:rsid w:val="004B5BED"/>
    <w:rsid w:val="00520224"/>
    <w:rsid w:val="00540441"/>
    <w:rsid w:val="00546651"/>
    <w:rsid w:val="00561646"/>
    <w:rsid w:val="005958E7"/>
    <w:rsid w:val="005C6FD0"/>
    <w:rsid w:val="005D0BDD"/>
    <w:rsid w:val="005F6242"/>
    <w:rsid w:val="005F664F"/>
    <w:rsid w:val="005F7F07"/>
    <w:rsid w:val="00702345"/>
    <w:rsid w:val="00703C18"/>
    <w:rsid w:val="0073479E"/>
    <w:rsid w:val="007362E3"/>
    <w:rsid w:val="00760B91"/>
    <w:rsid w:val="007A6676"/>
    <w:rsid w:val="007A7EA5"/>
    <w:rsid w:val="007D6194"/>
    <w:rsid w:val="00815FF6"/>
    <w:rsid w:val="00823279"/>
    <w:rsid w:val="008602E6"/>
    <w:rsid w:val="00865DAD"/>
    <w:rsid w:val="00890DDF"/>
    <w:rsid w:val="00897C4F"/>
    <w:rsid w:val="008C1DF4"/>
    <w:rsid w:val="008C50E0"/>
    <w:rsid w:val="008F7AEA"/>
    <w:rsid w:val="00900E6E"/>
    <w:rsid w:val="009103A6"/>
    <w:rsid w:val="009105FD"/>
    <w:rsid w:val="00934784"/>
    <w:rsid w:val="00937351"/>
    <w:rsid w:val="00981CF0"/>
    <w:rsid w:val="009839F5"/>
    <w:rsid w:val="00990A8E"/>
    <w:rsid w:val="009967EC"/>
    <w:rsid w:val="009B26D8"/>
    <w:rsid w:val="00A17986"/>
    <w:rsid w:val="00A55324"/>
    <w:rsid w:val="00A61C0D"/>
    <w:rsid w:val="00A70D30"/>
    <w:rsid w:val="00A9342C"/>
    <w:rsid w:val="00AA1E77"/>
    <w:rsid w:val="00AC49DE"/>
    <w:rsid w:val="00B620E8"/>
    <w:rsid w:val="00BA0BF1"/>
    <w:rsid w:val="00BA3624"/>
    <w:rsid w:val="00BB7A60"/>
    <w:rsid w:val="00BC462B"/>
    <w:rsid w:val="00C21526"/>
    <w:rsid w:val="00C25909"/>
    <w:rsid w:val="00C64530"/>
    <w:rsid w:val="00C6648C"/>
    <w:rsid w:val="00C73CF0"/>
    <w:rsid w:val="00C84794"/>
    <w:rsid w:val="00D10175"/>
    <w:rsid w:val="00D10C33"/>
    <w:rsid w:val="00D30DD2"/>
    <w:rsid w:val="00D40FA5"/>
    <w:rsid w:val="00D4503D"/>
    <w:rsid w:val="00D8319B"/>
    <w:rsid w:val="00DD335D"/>
    <w:rsid w:val="00DE1288"/>
    <w:rsid w:val="00DE4151"/>
    <w:rsid w:val="00DE5781"/>
    <w:rsid w:val="00E0464C"/>
    <w:rsid w:val="00E13A48"/>
    <w:rsid w:val="00E67C8C"/>
    <w:rsid w:val="00E82187"/>
    <w:rsid w:val="00EB02A6"/>
    <w:rsid w:val="00F0210A"/>
    <w:rsid w:val="00FB0102"/>
    <w:rsid w:val="00FB14A5"/>
    <w:rsid w:val="00FB1BAA"/>
    <w:rsid w:val="00FC6947"/>
    <w:rsid w:val="00FD17FE"/>
    <w:rsid w:val="00FD282B"/>
    <w:rsid w:val="00FE3F60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46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84794"/>
    <w:pPr>
      <w:spacing w:line="276" w:lineRule="auto"/>
    </w:pPr>
    <w:rPr>
      <w:rFonts w:ascii="Arial" w:eastAsia="Arial" w:hAnsi="Arial" w:cs="Arial"/>
      <w:sz w:val="22"/>
      <w:szCs w:val="22"/>
      <w:lang w:val="en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628</Words>
  <Characters>3458</Characters>
  <Application>Microsoft Macintosh Word</Application>
  <DocSecurity>0</DocSecurity>
  <Lines>28</Lines>
  <Paragraphs>8</Paragraphs>
  <ScaleCrop>false</ScaleCrop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Guimond</dc:creator>
  <cp:keywords/>
  <dc:description/>
  <cp:lastModifiedBy>Synthia Guimond</cp:lastModifiedBy>
  <cp:revision>3</cp:revision>
  <dcterms:created xsi:type="dcterms:W3CDTF">2020-08-15T23:44:00Z</dcterms:created>
  <dcterms:modified xsi:type="dcterms:W3CDTF">2020-08-16T00:37:00Z</dcterms:modified>
</cp:coreProperties>
</file>