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8B" w:rsidRPr="0024337D" w:rsidRDefault="007934EB" w:rsidP="0009408B">
      <w:pPr>
        <w:keepNext/>
        <w:keepLines/>
        <w:widowControl/>
        <w:spacing w:before="280" w:after="290" w:line="376" w:lineRule="auto"/>
        <w:outlineLvl w:val="3"/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</w:pPr>
      <w:r w:rsidRPr="0024337D">
        <w:rPr>
          <w:rFonts w:ascii="Times New Roman" w:eastAsiaTheme="majorEastAsia" w:hAnsi="Times New Roman" w:cs="Times New Roman" w:hint="eastAsia"/>
          <w:bCs/>
          <w:kern w:val="0"/>
          <w:sz w:val="24"/>
          <w:szCs w:val="24"/>
          <w:lang w:val="en-GB"/>
        </w:rPr>
        <w:t xml:space="preserve">Table 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S1. Within-group results of the whole-brain analysis in healthy controls (n = 2</w:t>
      </w:r>
      <w:r w:rsidR="00C74898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5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 xml:space="preserve">). Data are thresholded at </w:t>
      </w:r>
      <w:r w:rsidR="0009408B" w:rsidRPr="0024337D">
        <w:rPr>
          <w:rFonts w:ascii="Times New Roman" w:eastAsiaTheme="majorEastAsia" w:hAnsi="Times New Roman" w:cs="Times New Roman"/>
          <w:bCs/>
          <w:i/>
          <w:kern w:val="0"/>
          <w:sz w:val="24"/>
          <w:szCs w:val="24"/>
          <w:lang w:val="en-GB" w:eastAsia="en-US"/>
        </w:rPr>
        <w:t>p</w:t>
      </w:r>
      <w:r w:rsidR="00C82216" w:rsidRPr="0024337D">
        <w:rPr>
          <w:rFonts w:ascii="Times New Roman" w:eastAsiaTheme="majorEastAsia" w:hAnsi="Times New Roman" w:cs="Times New Roman" w:hint="eastAsia"/>
          <w:bCs/>
          <w:i/>
          <w:kern w:val="0"/>
          <w:sz w:val="24"/>
          <w:szCs w:val="24"/>
          <w:lang w:val="en-GB"/>
        </w:rPr>
        <w:t xml:space="preserve"> 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&lt; 0.05 (</w:t>
      </w:r>
      <w:r w:rsidR="0009408B" w:rsidRPr="0024337D">
        <w:rPr>
          <w:rFonts w:ascii="Times New Roman" w:eastAsiaTheme="majorEastAsia" w:hAnsi="Times New Roman" w:cs="Times New Roman"/>
          <w:kern w:val="0"/>
          <w:sz w:val="24"/>
          <w:szCs w:val="24"/>
          <w:lang w:val="en-GB" w:eastAsia="en-US"/>
        </w:rPr>
        <w:t>FWE-corrected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), with MNI coordinates listed. R: right. L: left.</w:t>
      </w:r>
    </w:p>
    <w:tbl>
      <w:tblPr>
        <w:tblStyle w:val="1"/>
        <w:tblW w:w="911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992"/>
        <w:gridCol w:w="904"/>
        <w:gridCol w:w="890"/>
        <w:gridCol w:w="890"/>
        <w:gridCol w:w="890"/>
        <w:gridCol w:w="890"/>
      </w:tblGrid>
      <w:tr w:rsidR="0024337D" w:rsidRPr="0024337D" w:rsidTr="009E7C3D">
        <w:trPr>
          <w:trHeight w:val="371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Region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Cluster size,</w:t>
            </w:r>
          </w:p>
          <w:p w:rsidR="0009408B" w:rsidRPr="0024337D" w:rsidRDefault="00C82216" w:rsidP="000940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v</w:t>
            </w:r>
            <w:r w:rsidR="0009408B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oxels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z score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</w:tr>
      <w:tr w:rsidR="0024337D" w:rsidRPr="0024337D" w:rsidTr="007763E8">
        <w:trPr>
          <w:trHeight w:val="432"/>
        </w:trPr>
        <w:tc>
          <w:tcPr>
            <w:tcW w:w="9112" w:type="dxa"/>
            <w:gridSpan w:val="7"/>
            <w:tcBorders>
              <w:top w:val="single" w:sz="4" w:space="0" w:color="auto"/>
              <w:bottom w:val="nil"/>
            </w:tcBorders>
          </w:tcPr>
          <w:p w:rsidR="0009408B" w:rsidRPr="0024337D" w:rsidRDefault="00137F48" w:rsidP="000E45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Delay: ‘Yes’ judgment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insula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triangular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caudate</w:t>
            </w:r>
            <w:r w:rsidR="00B102BD"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nucleus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ind w:right="2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superior parietal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opercular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ind w:right="2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lenticular nucleus, pallidum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F8" w:rsidRPr="0024337D" w:rsidRDefault="00F158F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51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51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60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precuneus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Vermis_9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postcentral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parahippocampal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−48</w:t>
            </w:r>
          </w:p>
        </w:tc>
      </w:tr>
      <w:tr w:rsidR="0024337D" w:rsidRPr="0024337D" w:rsidTr="007763E8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Delay: ‘No’ judgment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insula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triangular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lingual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insula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opercular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insula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lenticular nucleus, pallidum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supplementary motor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supplementary motor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median cingulate and paracingulate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superior parietal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00" w:rsidRPr="0024337D" w:rsidRDefault="00F22800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superior parietal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−60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−54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precuneus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−63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−75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−84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Vermis_9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−57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−39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−24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766FA" w:rsidRPr="0024337D" w:rsidRDefault="008766FA" w:rsidP="008766F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681AEE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36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lenticular nucleus, putamen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−6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−24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−57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−9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7763E8">
        <w:trPr>
          <w:trHeight w:val="371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Yes-Yes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cuneus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caudate nucleus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ind w:right="2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cerebelum_crus1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371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frontal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7763E8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9852D8" w:rsidRPr="0024337D" w:rsidRDefault="009852D8" w:rsidP="0098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Yes-No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2D8" w:rsidRPr="0024337D" w:rsidRDefault="009852D8" w:rsidP="009852D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2D8" w:rsidRPr="0024337D" w:rsidRDefault="009852D8" w:rsidP="009852D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temporal pole: superior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C651E2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C651E2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anterior cingulate and paracingulate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C651E2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C651E2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C651E2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12478F" w:rsidP="00C651E2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12478F" w:rsidP="0012478F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angular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−57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AB17D8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angular gyrus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−54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</w:tr>
      <w:tr w:rsidR="0024337D" w:rsidRPr="0024337D" w:rsidTr="00AA7E53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lastRenderedPageBreak/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</w:tr>
      <w:tr w:rsidR="0024337D" w:rsidRPr="0024337D" w:rsidTr="00AA7E53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temporal pole: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calcarine fissure and surrounding cortex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temporal pole: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1609C7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No-Yes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lenticular nucleus, pallidum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caudate nucleus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24337D" w:rsidRPr="0024337D" w:rsidTr="00315507">
        <w:trPr>
          <w:trHeight w:val="417"/>
        </w:trPr>
        <w:tc>
          <w:tcPr>
            <w:tcW w:w="3656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angular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temporal pole: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7763E8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en-GB" w:eastAsia="en-US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No-No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−78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7E53" w:rsidRPr="0024337D" w:rsidRDefault="00AA7E53" w:rsidP="00AA7E53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−69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−87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−27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temporal pole: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frontal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−33 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superior parietal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−63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−78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39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 inferior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−60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frontal gyrus, orbital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superior frontal gyrus, dorsolateral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48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</w:tr>
      <w:tr w:rsidR="0024337D" w:rsidRPr="0024337D" w:rsidTr="009E7C3D">
        <w:trPr>
          <w:trHeight w:val="417"/>
        </w:trPr>
        <w:tc>
          <w:tcPr>
            <w:tcW w:w="3656" w:type="dxa"/>
            <w:tcBorders>
              <w:top w:val="nil"/>
              <w:bottom w:val="single" w:sz="4" w:space="0" w:color="auto"/>
            </w:tcBorders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anterior cingulate and paracingulate gyri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7E53" w:rsidRPr="0024337D" w:rsidRDefault="00AA7E53" w:rsidP="00AA7E5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</w:tr>
    </w:tbl>
    <w:p w:rsidR="00362A77" w:rsidRPr="0024337D" w:rsidRDefault="00362A77" w:rsidP="00362A77">
      <w:pPr>
        <w:rPr>
          <w:rFonts w:ascii="Times New Roman" w:hAnsi="Times New Roman" w:cs="Times New Roman"/>
          <w:lang w:eastAsia="en-US"/>
        </w:rPr>
      </w:pPr>
      <w:r w:rsidRPr="0024337D">
        <w:rPr>
          <w:rFonts w:ascii="Times New Roman" w:hAnsi="Times New Roman" w:cs="Times New Roman"/>
          <w:lang w:eastAsia="en-US"/>
        </w:rPr>
        <w:t>Regions written in italic type denote task-specific responses matching hypothesis-driven regions of interest.</w:t>
      </w:r>
    </w:p>
    <w:p w:rsidR="0009408B" w:rsidRPr="0024337D" w:rsidRDefault="007934EB" w:rsidP="0009408B">
      <w:pPr>
        <w:keepNext/>
        <w:keepLines/>
        <w:widowControl/>
        <w:spacing w:before="280" w:after="290" w:line="376" w:lineRule="auto"/>
        <w:outlineLvl w:val="3"/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</w:pPr>
      <w:r w:rsidRPr="0024337D">
        <w:rPr>
          <w:rFonts w:ascii="Times New Roman" w:eastAsiaTheme="majorEastAsia" w:hAnsi="Times New Roman" w:cs="Times New Roman" w:hint="eastAsia"/>
          <w:bCs/>
          <w:kern w:val="0"/>
          <w:sz w:val="24"/>
          <w:szCs w:val="24"/>
          <w:lang w:val="en-GB"/>
        </w:rPr>
        <w:t xml:space="preserve">Table 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S2. Within-group results of the whole-brain analysis in individuals with depression (n = 2</w:t>
      </w:r>
      <w:r w:rsidR="00C74898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2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 xml:space="preserve">). Data are thresholded at </w:t>
      </w:r>
      <w:r w:rsidR="0009408B" w:rsidRPr="0024337D">
        <w:rPr>
          <w:rFonts w:ascii="Times New Roman" w:eastAsiaTheme="majorEastAsia" w:hAnsi="Times New Roman" w:cs="Times New Roman"/>
          <w:bCs/>
          <w:i/>
          <w:kern w:val="0"/>
          <w:sz w:val="24"/>
          <w:szCs w:val="24"/>
          <w:lang w:val="en-GB" w:eastAsia="en-US"/>
        </w:rPr>
        <w:t>p</w:t>
      </w:r>
      <w:r w:rsidR="00C82216" w:rsidRPr="0024337D">
        <w:rPr>
          <w:rFonts w:ascii="Times New Roman" w:eastAsiaTheme="majorEastAsia" w:hAnsi="Times New Roman" w:cs="Times New Roman" w:hint="eastAsia"/>
          <w:bCs/>
          <w:i/>
          <w:kern w:val="0"/>
          <w:sz w:val="24"/>
          <w:szCs w:val="24"/>
          <w:lang w:val="en-GB"/>
        </w:rPr>
        <w:t xml:space="preserve"> 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&lt; 0.05 (</w:t>
      </w:r>
      <w:r w:rsidR="0009408B" w:rsidRPr="0024337D">
        <w:rPr>
          <w:rFonts w:ascii="Times New Roman" w:eastAsiaTheme="majorEastAsia" w:hAnsi="Times New Roman" w:cs="Times New Roman"/>
          <w:kern w:val="0"/>
          <w:sz w:val="24"/>
          <w:szCs w:val="24"/>
          <w:lang w:val="en-GB" w:eastAsia="en-US"/>
        </w:rPr>
        <w:t>FWE-corrected</w:t>
      </w:r>
      <w:r w:rsidR="0009408B" w:rsidRPr="0024337D">
        <w:rPr>
          <w:rFonts w:ascii="Times New Roman" w:eastAsiaTheme="majorEastAsia" w:hAnsi="Times New Roman" w:cs="Times New Roman"/>
          <w:bCs/>
          <w:kern w:val="0"/>
          <w:sz w:val="24"/>
          <w:szCs w:val="24"/>
          <w:lang w:val="en-GB" w:eastAsia="en-US"/>
        </w:rPr>
        <w:t>).</w:t>
      </w:r>
    </w:p>
    <w:tbl>
      <w:tblPr>
        <w:tblStyle w:val="1"/>
        <w:tblW w:w="911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992"/>
        <w:gridCol w:w="903"/>
        <w:gridCol w:w="890"/>
        <w:gridCol w:w="890"/>
        <w:gridCol w:w="890"/>
        <w:gridCol w:w="890"/>
      </w:tblGrid>
      <w:tr w:rsidR="0024337D" w:rsidRPr="0024337D" w:rsidTr="00FB5B17">
        <w:trPr>
          <w:trHeight w:val="371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Region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Cluster size,</w:t>
            </w:r>
          </w:p>
          <w:p w:rsidR="0009408B" w:rsidRPr="0024337D" w:rsidRDefault="00C82216" w:rsidP="000940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v</w:t>
            </w:r>
            <w:r w:rsidR="0009408B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oxels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z score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9408B" w:rsidRPr="0024337D" w:rsidRDefault="0009408B" w:rsidP="00094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</w:tr>
      <w:tr w:rsidR="0024337D" w:rsidRPr="0024337D" w:rsidTr="00E82945">
        <w:trPr>
          <w:trHeight w:val="432"/>
        </w:trPr>
        <w:tc>
          <w:tcPr>
            <w:tcW w:w="9112" w:type="dxa"/>
            <w:gridSpan w:val="7"/>
            <w:tcBorders>
              <w:top w:val="single" w:sz="4" w:space="0" w:color="auto"/>
              <w:bottom w:val="nil"/>
            </w:tcBorders>
          </w:tcPr>
          <w:p w:rsidR="00747BEC" w:rsidRPr="0024337D" w:rsidRDefault="00747BEC" w:rsidP="00E82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Delay: ‘Yes’ judgment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562F0C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calcarine fissure and surrounding cortex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lingual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opercular part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triangular part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971B0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insula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insula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triangular part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877DD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</w:t>
            </w:r>
            <w:r w:rsidR="00167777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thalamus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B877DD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</w:t>
            </w:r>
            <w:r w:rsidR="009972D3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thalamus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877DD" w:rsidP="00D43C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</w:t>
            </w:r>
            <w:r w:rsidR="00A413C3"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caudate nucleus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B877DD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</w:t>
            </w:r>
            <w:r w:rsidR="009972D3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supplementary motor area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supplementary motor area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5.68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median cingulate and paracingulate gyri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5.58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A413C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superior parietal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A413C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superior parietal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5.38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116916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E158FE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16777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971B07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lenticular nucleus, pallidum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 hippocampus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E158FE" w:rsidP="00D43C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caudate</w:t>
            </w:r>
            <w:r w:rsidR="00124EC3"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nucleus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hippocampus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9972D3" w:rsidRPr="0024337D" w:rsidRDefault="00B03E98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triangular part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972D3" w:rsidRPr="0024337D" w:rsidRDefault="009972D3" w:rsidP="00D43C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D449AB" w:rsidP="00021269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</w:t>
            </w:r>
            <w:r w:rsidR="00021269"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5D5096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</w:t>
            </w:r>
            <w:r w:rsidR="005D5096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  <w:r w:rsidR="005D5096"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39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frontal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4.98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</w:tr>
      <w:tr w:rsidR="0024337D" w:rsidRPr="0024337D" w:rsidTr="00E82945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Delay: ‘No’ judgment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69" w:rsidRPr="0024337D" w:rsidRDefault="00021269" w:rsidP="000212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69" w:rsidRPr="0024337D" w:rsidRDefault="00021269" w:rsidP="000212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calcarine fissure and surrounding cortex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opercular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opercular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frontal gyrus, triangular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thalamus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insula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triangular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supplementary motor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L supplementary motor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frontal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269" w:rsidRPr="0024337D" w:rsidRDefault="00021269" w:rsidP="00021269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96" w:rsidRPr="0024337D" w:rsidRDefault="005D5096" w:rsidP="005D50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postcentral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frontal gyrus, triangular 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parietal, but supramarginal and angular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postcentral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supramarginal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precental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precuneus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−27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supplementary motor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75</w:t>
            </w:r>
          </w:p>
        </w:tc>
      </w:tr>
      <w:tr w:rsidR="0024337D" w:rsidRPr="0024337D" w:rsidTr="00E82945">
        <w:trPr>
          <w:trHeight w:val="371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Yes-Yes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−42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−33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−24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cerebelum_crus1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−45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371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E82945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Yes-No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−30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−42 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cerebelum_crus1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−39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−78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42 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33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anterior cingulate and paracingulate gyri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supplementary motor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−24 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−96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  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45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CE2560" w:rsidRPr="0024337D" w:rsidRDefault="00CE2560" w:rsidP="00CE256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caudate nucleus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653E40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No-Yes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lingual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calcarine fissure and surrounding cortex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−33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−42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−36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−12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−27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 superior frontal gyrus, medial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−9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temporal pole: middle temporal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48 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−33</w:t>
            </w:r>
          </w:p>
        </w:tc>
      </w:tr>
      <w:tr w:rsidR="0024337D" w:rsidRPr="0024337D" w:rsidTr="00747BEC">
        <w:trPr>
          <w:trHeight w:val="417"/>
        </w:trPr>
        <w:tc>
          <w:tcPr>
            <w:tcW w:w="9112" w:type="dxa"/>
            <w:gridSpan w:val="7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en-GB" w:eastAsia="en-US"/>
              </w:rPr>
            </w:pPr>
            <w:r w:rsidRPr="0024337D">
              <w:rPr>
                <w:rFonts w:ascii="Times New Roman" w:hAnsi="Times New Roman" w:cs="Times New Roman"/>
                <w:b/>
                <w:sz w:val="18"/>
                <w:szCs w:val="18"/>
              </w:rPr>
              <w:t>Feedback: No-No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−30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−3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−33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−18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inferior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−42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middle occipital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−21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L fusiform gyrus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−42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−15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R cerebelum_6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−21</w:t>
            </w:r>
          </w:p>
        </w:tc>
      </w:tr>
      <w:tr w:rsidR="0024337D" w:rsidRPr="0024337D" w:rsidTr="00FB5B17">
        <w:trPr>
          <w:trHeight w:val="417"/>
        </w:trPr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 anterior cingulate and paracingulate gyri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4.73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12C" w:rsidRPr="0024337D" w:rsidRDefault="0065112C" w:rsidP="0065112C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4337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</w:tbl>
    <w:p w:rsidR="007763E8" w:rsidRPr="0024337D" w:rsidRDefault="00362A77">
      <w:pPr>
        <w:rPr>
          <w:rFonts w:ascii="Times New Roman" w:hAnsi="Times New Roman" w:cs="Times New Roman"/>
          <w:lang w:eastAsia="en-US"/>
        </w:rPr>
      </w:pPr>
      <w:r w:rsidRPr="0024337D">
        <w:rPr>
          <w:rFonts w:ascii="Times New Roman" w:hAnsi="Times New Roman" w:cs="Times New Roman"/>
          <w:lang w:eastAsia="en-US"/>
        </w:rPr>
        <w:t>Regions written in italic type denote task-specific responses matching hypothesis-driven regions of interest.</w:t>
      </w:r>
    </w:p>
    <w:sectPr w:rsidR="007763E8" w:rsidRPr="0024337D" w:rsidSect="00B4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0A" w:rsidRDefault="0034530A" w:rsidP="0009408B">
      <w:r>
        <w:separator/>
      </w:r>
    </w:p>
  </w:endnote>
  <w:endnote w:type="continuationSeparator" w:id="0">
    <w:p w:rsidR="0034530A" w:rsidRDefault="0034530A" w:rsidP="000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0A" w:rsidRDefault="0034530A" w:rsidP="0009408B">
      <w:r>
        <w:separator/>
      </w:r>
    </w:p>
  </w:footnote>
  <w:footnote w:type="continuationSeparator" w:id="0">
    <w:p w:rsidR="0034530A" w:rsidRDefault="0034530A" w:rsidP="0009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9C8"/>
    <w:rsid w:val="000030C1"/>
    <w:rsid w:val="0001781F"/>
    <w:rsid w:val="00020327"/>
    <w:rsid w:val="00021269"/>
    <w:rsid w:val="00031F49"/>
    <w:rsid w:val="000411B2"/>
    <w:rsid w:val="0007090D"/>
    <w:rsid w:val="00083D4A"/>
    <w:rsid w:val="00091E5E"/>
    <w:rsid w:val="0009408B"/>
    <w:rsid w:val="000D4F20"/>
    <w:rsid w:val="000E4568"/>
    <w:rsid w:val="00116916"/>
    <w:rsid w:val="00117F99"/>
    <w:rsid w:val="0012478F"/>
    <w:rsid w:val="00124EC3"/>
    <w:rsid w:val="001252B2"/>
    <w:rsid w:val="00137F48"/>
    <w:rsid w:val="00140599"/>
    <w:rsid w:val="00150D0D"/>
    <w:rsid w:val="00167777"/>
    <w:rsid w:val="00176D88"/>
    <w:rsid w:val="00180A03"/>
    <w:rsid w:val="00183D0D"/>
    <w:rsid w:val="00195C19"/>
    <w:rsid w:val="0019726A"/>
    <w:rsid w:val="001A095C"/>
    <w:rsid w:val="001B02BC"/>
    <w:rsid w:val="001B1770"/>
    <w:rsid w:val="001B67FE"/>
    <w:rsid w:val="002064ED"/>
    <w:rsid w:val="002103C9"/>
    <w:rsid w:val="002107E6"/>
    <w:rsid w:val="002226FC"/>
    <w:rsid w:val="00223984"/>
    <w:rsid w:val="0024337D"/>
    <w:rsid w:val="0025341F"/>
    <w:rsid w:val="00283CF8"/>
    <w:rsid w:val="002A1842"/>
    <w:rsid w:val="002E5529"/>
    <w:rsid w:val="00310B31"/>
    <w:rsid w:val="003269B8"/>
    <w:rsid w:val="00327167"/>
    <w:rsid w:val="003337CE"/>
    <w:rsid w:val="0034530A"/>
    <w:rsid w:val="00362A77"/>
    <w:rsid w:val="0037018C"/>
    <w:rsid w:val="00374C79"/>
    <w:rsid w:val="003830D9"/>
    <w:rsid w:val="00393880"/>
    <w:rsid w:val="003A505A"/>
    <w:rsid w:val="003A7719"/>
    <w:rsid w:val="003C2CD3"/>
    <w:rsid w:val="003C3E7C"/>
    <w:rsid w:val="003D7E46"/>
    <w:rsid w:val="003E556F"/>
    <w:rsid w:val="003E6A38"/>
    <w:rsid w:val="003F0D9A"/>
    <w:rsid w:val="00407DC7"/>
    <w:rsid w:val="0041462A"/>
    <w:rsid w:val="00424058"/>
    <w:rsid w:val="004347D7"/>
    <w:rsid w:val="00434800"/>
    <w:rsid w:val="00440795"/>
    <w:rsid w:val="004417BA"/>
    <w:rsid w:val="004556D2"/>
    <w:rsid w:val="0046078D"/>
    <w:rsid w:val="00464FD1"/>
    <w:rsid w:val="004870CE"/>
    <w:rsid w:val="00487BAE"/>
    <w:rsid w:val="0049074A"/>
    <w:rsid w:val="004A37A2"/>
    <w:rsid w:val="004B21FF"/>
    <w:rsid w:val="004B5144"/>
    <w:rsid w:val="004D635A"/>
    <w:rsid w:val="004F03B2"/>
    <w:rsid w:val="004F0637"/>
    <w:rsid w:val="00506C7C"/>
    <w:rsid w:val="00512EFB"/>
    <w:rsid w:val="005139A6"/>
    <w:rsid w:val="005156E7"/>
    <w:rsid w:val="00524B2D"/>
    <w:rsid w:val="00526CC3"/>
    <w:rsid w:val="005356ED"/>
    <w:rsid w:val="00562F0C"/>
    <w:rsid w:val="00563ED1"/>
    <w:rsid w:val="005700A7"/>
    <w:rsid w:val="00571B89"/>
    <w:rsid w:val="005A6CC2"/>
    <w:rsid w:val="005C5D94"/>
    <w:rsid w:val="005C5DAF"/>
    <w:rsid w:val="005D5096"/>
    <w:rsid w:val="005F1E33"/>
    <w:rsid w:val="0061772F"/>
    <w:rsid w:val="0065112C"/>
    <w:rsid w:val="00653CE7"/>
    <w:rsid w:val="00654C6A"/>
    <w:rsid w:val="006677C2"/>
    <w:rsid w:val="006777E5"/>
    <w:rsid w:val="006A0B5D"/>
    <w:rsid w:val="006B7E9D"/>
    <w:rsid w:val="006C7E41"/>
    <w:rsid w:val="006F3738"/>
    <w:rsid w:val="006F6C9F"/>
    <w:rsid w:val="007206E4"/>
    <w:rsid w:val="00720977"/>
    <w:rsid w:val="00721EA6"/>
    <w:rsid w:val="0072332A"/>
    <w:rsid w:val="00734028"/>
    <w:rsid w:val="00737CBC"/>
    <w:rsid w:val="00747BEC"/>
    <w:rsid w:val="0076156A"/>
    <w:rsid w:val="007763E8"/>
    <w:rsid w:val="00785516"/>
    <w:rsid w:val="007934EB"/>
    <w:rsid w:val="007A157E"/>
    <w:rsid w:val="007B03FD"/>
    <w:rsid w:val="007C08BF"/>
    <w:rsid w:val="007D6BB3"/>
    <w:rsid w:val="0080369E"/>
    <w:rsid w:val="0080403E"/>
    <w:rsid w:val="008251B0"/>
    <w:rsid w:val="00825D32"/>
    <w:rsid w:val="00827BED"/>
    <w:rsid w:val="00842456"/>
    <w:rsid w:val="00852FA7"/>
    <w:rsid w:val="00871D6E"/>
    <w:rsid w:val="008766FA"/>
    <w:rsid w:val="008844AE"/>
    <w:rsid w:val="008901D2"/>
    <w:rsid w:val="00897DCE"/>
    <w:rsid w:val="008A14C4"/>
    <w:rsid w:val="008B261E"/>
    <w:rsid w:val="008C76FE"/>
    <w:rsid w:val="008C7E9E"/>
    <w:rsid w:val="008E61A6"/>
    <w:rsid w:val="008F2EC6"/>
    <w:rsid w:val="009100CE"/>
    <w:rsid w:val="00914FFA"/>
    <w:rsid w:val="0092337E"/>
    <w:rsid w:val="00925516"/>
    <w:rsid w:val="00960B0B"/>
    <w:rsid w:val="00964A85"/>
    <w:rsid w:val="00971B07"/>
    <w:rsid w:val="00977862"/>
    <w:rsid w:val="00981CA9"/>
    <w:rsid w:val="009852D8"/>
    <w:rsid w:val="009972D3"/>
    <w:rsid w:val="009C7BF8"/>
    <w:rsid w:val="009E4D64"/>
    <w:rsid w:val="009E5446"/>
    <w:rsid w:val="009E7C3D"/>
    <w:rsid w:val="009F3A1C"/>
    <w:rsid w:val="009F7DEC"/>
    <w:rsid w:val="00A107C4"/>
    <w:rsid w:val="00A23C1B"/>
    <w:rsid w:val="00A24DD4"/>
    <w:rsid w:val="00A32154"/>
    <w:rsid w:val="00A413C3"/>
    <w:rsid w:val="00A41990"/>
    <w:rsid w:val="00A46C4E"/>
    <w:rsid w:val="00A664E0"/>
    <w:rsid w:val="00A667A8"/>
    <w:rsid w:val="00A771FC"/>
    <w:rsid w:val="00AA534D"/>
    <w:rsid w:val="00AA732D"/>
    <w:rsid w:val="00AA7E53"/>
    <w:rsid w:val="00AB5EE1"/>
    <w:rsid w:val="00AB634A"/>
    <w:rsid w:val="00AF5FAC"/>
    <w:rsid w:val="00B03E98"/>
    <w:rsid w:val="00B0786D"/>
    <w:rsid w:val="00B102BD"/>
    <w:rsid w:val="00B324DC"/>
    <w:rsid w:val="00B429C8"/>
    <w:rsid w:val="00B45811"/>
    <w:rsid w:val="00B4781D"/>
    <w:rsid w:val="00B877DD"/>
    <w:rsid w:val="00B909D2"/>
    <w:rsid w:val="00BA5FD0"/>
    <w:rsid w:val="00BA7D69"/>
    <w:rsid w:val="00BB361D"/>
    <w:rsid w:val="00BB73F5"/>
    <w:rsid w:val="00BD01CB"/>
    <w:rsid w:val="00BD1517"/>
    <w:rsid w:val="00BE1BFD"/>
    <w:rsid w:val="00BE3191"/>
    <w:rsid w:val="00BE4E9A"/>
    <w:rsid w:val="00BE7A80"/>
    <w:rsid w:val="00BF19EF"/>
    <w:rsid w:val="00BF67F3"/>
    <w:rsid w:val="00C02203"/>
    <w:rsid w:val="00C24BF1"/>
    <w:rsid w:val="00C348F1"/>
    <w:rsid w:val="00C63A5F"/>
    <w:rsid w:val="00C71096"/>
    <w:rsid w:val="00C74898"/>
    <w:rsid w:val="00C7625A"/>
    <w:rsid w:val="00C82216"/>
    <w:rsid w:val="00C87396"/>
    <w:rsid w:val="00C92EB9"/>
    <w:rsid w:val="00CB4373"/>
    <w:rsid w:val="00CC3E40"/>
    <w:rsid w:val="00CD78B9"/>
    <w:rsid w:val="00CE2560"/>
    <w:rsid w:val="00D12722"/>
    <w:rsid w:val="00D32814"/>
    <w:rsid w:val="00D43882"/>
    <w:rsid w:val="00D43C2C"/>
    <w:rsid w:val="00D449AB"/>
    <w:rsid w:val="00D5309C"/>
    <w:rsid w:val="00D544F4"/>
    <w:rsid w:val="00D777DF"/>
    <w:rsid w:val="00DE72D2"/>
    <w:rsid w:val="00DF0CCC"/>
    <w:rsid w:val="00E04B7D"/>
    <w:rsid w:val="00E0523B"/>
    <w:rsid w:val="00E14C70"/>
    <w:rsid w:val="00E158FE"/>
    <w:rsid w:val="00E31E48"/>
    <w:rsid w:val="00E33759"/>
    <w:rsid w:val="00E56271"/>
    <w:rsid w:val="00E65B48"/>
    <w:rsid w:val="00E664BF"/>
    <w:rsid w:val="00E82945"/>
    <w:rsid w:val="00E8331E"/>
    <w:rsid w:val="00EA2B99"/>
    <w:rsid w:val="00EA74EF"/>
    <w:rsid w:val="00EC6BA2"/>
    <w:rsid w:val="00F158F8"/>
    <w:rsid w:val="00F22800"/>
    <w:rsid w:val="00F64D6C"/>
    <w:rsid w:val="00F6509A"/>
    <w:rsid w:val="00F83C53"/>
    <w:rsid w:val="00F944AD"/>
    <w:rsid w:val="00FB0F07"/>
    <w:rsid w:val="00FB5B17"/>
    <w:rsid w:val="00FC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3E403-B82B-4250-97CB-B0FAF33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8B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09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9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1"/>
    <w:uiPriority w:val="99"/>
    <w:semiHidden/>
    <w:unhideWhenUsed/>
    <w:rsid w:val="007934E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934E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3006-8784-4566-BD1A-7A5AEBC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1</Pages>
  <Words>1906</Words>
  <Characters>10867</Characters>
  <Application>Microsoft Office Word</Application>
  <DocSecurity>0</DocSecurity>
  <Lines>90</Lines>
  <Paragraphs>25</Paragraphs>
  <ScaleCrop>false</ScaleCrop>
  <Company>iTianKong.com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dandan</cp:lastModifiedBy>
  <cp:revision>194</cp:revision>
  <dcterms:created xsi:type="dcterms:W3CDTF">2019-02-10T22:58:00Z</dcterms:created>
  <dcterms:modified xsi:type="dcterms:W3CDTF">2020-09-25T01:04:00Z</dcterms:modified>
</cp:coreProperties>
</file>