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CA471" w14:textId="77777777" w:rsidR="00867BF1" w:rsidRDefault="00867BF1" w:rsidP="00867BF1">
      <w:pPr>
        <w:rPr>
          <w:rFonts w:asciiTheme="majorBidi" w:hAnsiTheme="majorBidi" w:cstheme="majorBidi"/>
          <w:b/>
          <w:bCs/>
          <w:u w:val="single"/>
          <w:lang w:val="en-GB"/>
        </w:rPr>
      </w:pPr>
      <w:r w:rsidRPr="0095564E">
        <w:rPr>
          <w:rFonts w:asciiTheme="majorBidi" w:hAnsiTheme="majorBidi" w:cstheme="majorBidi"/>
          <w:b/>
          <w:bCs/>
          <w:u w:val="single"/>
          <w:lang w:val="en-GB"/>
        </w:rPr>
        <w:t xml:space="preserve">Supplementary </w:t>
      </w:r>
      <w:r>
        <w:rPr>
          <w:rFonts w:asciiTheme="majorBidi" w:hAnsiTheme="majorBidi" w:cstheme="majorBidi"/>
          <w:b/>
          <w:bCs/>
          <w:u w:val="single"/>
          <w:lang w:val="en-GB"/>
        </w:rPr>
        <w:t>Material</w:t>
      </w:r>
    </w:p>
    <w:p w14:paraId="605844BE" w14:textId="5BA06E73" w:rsidR="00D8748C" w:rsidRDefault="00D8748C">
      <w:pPr>
        <w:rPr>
          <w:rFonts w:ascii="Times New Roman" w:hAnsi="Times New Roman" w:cs="Times New Roman"/>
        </w:rPr>
      </w:pPr>
    </w:p>
    <w:p w14:paraId="34BA2937" w14:textId="053D09DA" w:rsidR="00867BF1" w:rsidRDefault="00867BF1">
      <w:pPr>
        <w:rPr>
          <w:rFonts w:ascii="Times New Roman" w:hAnsi="Times New Roman" w:cs="Times New Roman"/>
        </w:rPr>
      </w:pPr>
    </w:p>
    <w:p w14:paraId="7E02B4BD" w14:textId="0DCD6D80" w:rsidR="00867BF1" w:rsidRPr="009D7F76" w:rsidRDefault="00510582" w:rsidP="009B71B4">
      <w:pPr>
        <w:spacing w:line="360" w:lineRule="auto"/>
        <w:jc w:val="both"/>
        <w:rPr>
          <w:rFonts w:ascii="Times New Roman" w:hAnsi="Times New Roman" w:cs="Times New Roman"/>
        </w:rPr>
      </w:pPr>
      <w:r>
        <w:rPr>
          <w:rFonts w:ascii="Times New Roman" w:hAnsi="Times New Roman" w:cs="Times New Roman"/>
        </w:rPr>
        <w:t xml:space="preserve">(1) </w:t>
      </w:r>
      <w:r w:rsidR="00867BF1" w:rsidRPr="009D7F76">
        <w:rPr>
          <w:rFonts w:ascii="Times New Roman" w:hAnsi="Times New Roman" w:cs="Times New Roman"/>
        </w:rPr>
        <w:t>As the alcohol intake variable had missing data that exceeded the recommended threshold of 15%</w:t>
      </w:r>
      <w:r w:rsidR="009B71B4">
        <w:rPr>
          <w:rFonts w:ascii="Times New Roman" w:hAnsi="Times New Roman" w:cs="Times New Roman"/>
        </w:rPr>
        <w:t>,</w:t>
      </w:r>
      <w:r w:rsidR="00867BF1" w:rsidRPr="009D7F76">
        <w:rPr>
          <w:rFonts w:ascii="Times New Roman" w:hAnsi="Times New Roman" w:cs="Times New Roman"/>
        </w:rPr>
        <w:t xml:space="preserve"> we reran the models with </w:t>
      </w:r>
      <w:r w:rsidR="00E95810">
        <w:rPr>
          <w:rFonts w:ascii="Times New Roman" w:hAnsi="Times New Roman" w:cs="Times New Roman"/>
        </w:rPr>
        <w:t>the</w:t>
      </w:r>
      <w:r w:rsidR="00867BF1" w:rsidRPr="009D7F76">
        <w:rPr>
          <w:rFonts w:ascii="Times New Roman" w:hAnsi="Times New Roman" w:cs="Times New Roman"/>
        </w:rPr>
        <w:t xml:space="preserve"> imputed </w:t>
      </w:r>
      <w:r w:rsidR="00E95810">
        <w:rPr>
          <w:rFonts w:ascii="Times New Roman" w:hAnsi="Times New Roman" w:cs="Times New Roman"/>
        </w:rPr>
        <w:t xml:space="preserve">alcohol </w:t>
      </w:r>
      <w:r w:rsidR="00867BF1" w:rsidRPr="009D7F76">
        <w:rPr>
          <w:rFonts w:ascii="Times New Roman" w:hAnsi="Times New Roman" w:cs="Times New Roman"/>
        </w:rPr>
        <w:t>variable omitted:</w:t>
      </w:r>
    </w:p>
    <w:p w14:paraId="511C7681" w14:textId="4BFB0E5A" w:rsidR="009D7F76" w:rsidRDefault="009D7F76">
      <w:pPr>
        <w:rPr>
          <w:rFonts w:ascii="Times New Roman" w:hAnsi="Times New Roman" w:cs="Times New Roman"/>
        </w:rPr>
      </w:pPr>
    </w:p>
    <w:tbl>
      <w:tblPr>
        <w:tblStyle w:val="TableGrid"/>
        <w:tblW w:w="10890" w:type="dxa"/>
        <w:tblInd w:w="-990" w:type="dxa"/>
        <w:tblLayout w:type="fixed"/>
        <w:tblLook w:val="04A0" w:firstRow="1" w:lastRow="0" w:firstColumn="1" w:lastColumn="0" w:noHBand="0" w:noVBand="1"/>
      </w:tblPr>
      <w:tblGrid>
        <w:gridCol w:w="1620"/>
        <w:gridCol w:w="2160"/>
        <w:gridCol w:w="990"/>
        <w:gridCol w:w="2160"/>
        <w:gridCol w:w="900"/>
        <w:gridCol w:w="2160"/>
        <w:gridCol w:w="900"/>
      </w:tblGrid>
      <w:tr w:rsidR="009D7F76" w:rsidRPr="008946B6" w14:paraId="24EBFFA7" w14:textId="77777777" w:rsidTr="009D7F76">
        <w:trPr>
          <w:trHeight w:val="277"/>
        </w:trPr>
        <w:tc>
          <w:tcPr>
            <w:tcW w:w="10890" w:type="dxa"/>
            <w:gridSpan w:val="7"/>
            <w:tcBorders>
              <w:top w:val="nil"/>
              <w:left w:val="nil"/>
              <w:bottom w:val="single" w:sz="4" w:space="0" w:color="auto"/>
              <w:right w:val="nil"/>
            </w:tcBorders>
          </w:tcPr>
          <w:p w14:paraId="4EAB83CC" w14:textId="77777777" w:rsidR="009D7F76" w:rsidRDefault="009D7F76" w:rsidP="009D7F76">
            <w:pPr>
              <w:rPr>
                <w:rFonts w:asciiTheme="majorBidi" w:hAnsiTheme="majorBidi" w:cstheme="majorBidi"/>
                <w:b/>
                <w:bCs/>
              </w:rPr>
            </w:pPr>
            <w:r w:rsidRPr="00954BEF">
              <w:rPr>
                <w:rFonts w:asciiTheme="majorBidi" w:hAnsiTheme="majorBidi" w:cstheme="majorBidi"/>
                <w:b/>
                <w:bCs/>
              </w:rPr>
              <w:t xml:space="preserve">Table S1. </w:t>
            </w:r>
            <w:r w:rsidRPr="00954BEF">
              <w:rPr>
                <w:rFonts w:asciiTheme="majorBidi" w:hAnsiTheme="majorBidi" w:cstheme="majorBidi"/>
              </w:rPr>
              <w:t xml:space="preserve">Associations between vitamin D and depression with alcohol intake omitted from the regression models </w:t>
            </w:r>
          </w:p>
        </w:tc>
      </w:tr>
      <w:tr w:rsidR="009D7F76" w:rsidRPr="008946B6" w14:paraId="209BA417" w14:textId="77777777" w:rsidTr="009D7F76">
        <w:trPr>
          <w:trHeight w:val="449"/>
        </w:trPr>
        <w:tc>
          <w:tcPr>
            <w:tcW w:w="1620" w:type="dxa"/>
            <w:tcBorders>
              <w:top w:val="single" w:sz="4" w:space="0" w:color="auto"/>
              <w:left w:val="nil"/>
              <w:bottom w:val="nil"/>
              <w:right w:val="nil"/>
            </w:tcBorders>
          </w:tcPr>
          <w:p w14:paraId="0CBB7BA5" w14:textId="77777777" w:rsidR="009D7F76" w:rsidRPr="008946B6" w:rsidRDefault="009D7F76" w:rsidP="009D7F76">
            <w:pPr>
              <w:rPr>
                <w:rFonts w:asciiTheme="majorBidi" w:hAnsiTheme="majorBidi" w:cstheme="majorBidi"/>
              </w:rPr>
            </w:pPr>
          </w:p>
        </w:tc>
        <w:tc>
          <w:tcPr>
            <w:tcW w:w="3150" w:type="dxa"/>
            <w:gridSpan w:val="2"/>
            <w:tcBorders>
              <w:top w:val="single" w:sz="4" w:space="0" w:color="auto"/>
              <w:left w:val="nil"/>
              <w:bottom w:val="single" w:sz="4" w:space="0" w:color="auto"/>
              <w:right w:val="nil"/>
            </w:tcBorders>
          </w:tcPr>
          <w:p w14:paraId="0F83117B" w14:textId="77777777" w:rsidR="009D7F76" w:rsidRPr="008946B6" w:rsidRDefault="009D7F76" w:rsidP="009D7F76">
            <w:pPr>
              <w:rPr>
                <w:rFonts w:asciiTheme="majorBidi" w:hAnsiTheme="majorBidi" w:cstheme="majorBidi"/>
                <w:b/>
                <w:bCs/>
              </w:rPr>
            </w:pPr>
            <w:r>
              <w:rPr>
                <w:rFonts w:asciiTheme="majorBidi" w:hAnsiTheme="majorBidi" w:cstheme="majorBidi"/>
                <w:b/>
                <w:bCs/>
              </w:rPr>
              <w:t xml:space="preserve">Cross-sectional </w:t>
            </w:r>
            <w:r w:rsidRPr="008946B6">
              <w:rPr>
                <w:rFonts w:asciiTheme="majorBidi" w:hAnsiTheme="majorBidi" w:cstheme="majorBidi"/>
                <w:b/>
                <w:bCs/>
              </w:rPr>
              <w:t xml:space="preserve"> </w:t>
            </w:r>
          </w:p>
        </w:tc>
        <w:tc>
          <w:tcPr>
            <w:tcW w:w="3060" w:type="dxa"/>
            <w:gridSpan w:val="2"/>
            <w:tcBorders>
              <w:top w:val="single" w:sz="4" w:space="0" w:color="auto"/>
              <w:left w:val="nil"/>
              <w:bottom w:val="single" w:sz="4" w:space="0" w:color="auto"/>
              <w:right w:val="nil"/>
            </w:tcBorders>
          </w:tcPr>
          <w:p w14:paraId="3242596D" w14:textId="77777777" w:rsidR="009D7F76" w:rsidRPr="008946B6" w:rsidRDefault="009D7F76" w:rsidP="009D7F76">
            <w:pPr>
              <w:rPr>
                <w:rFonts w:asciiTheme="majorBidi" w:hAnsiTheme="majorBidi" w:cstheme="majorBidi"/>
              </w:rPr>
            </w:pPr>
            <w:r>
              <w:rPr>
                <w:rFonts w:asciiTheme="majorBidi" w:hAnsiTheme="majorBidi" w:cstheme="majorBidi"/>
                <w:b/>
                <w:bCs/>
              </w:rPr>
              <w:t>Prospective (no depression at baseline)</w:t>
            </w:r>
            <w:r w:rsidRPr="008946B6">
              <w:rPr>
                <w:rFonts w:asciiTheme="majorBidi" w:hAnsiTheme="majorBidi" w:cstheme="majorBidi"/>
              </w:rPr>
              <w:t xml:space="preserve"> </w:t>
            </w:r>
          </w:p>
        </w:tc>
        <w:tc>
          <w:tcPr>
            <w:tcW w:w="3060" w:type="dxa"/>
            <w:gridSpan w:val="2"/>
            <w:tcBorders>
              <w:top w:val="single" w:sz="4" w:space="0" w:color="auto"/>
              <w:left w:val="nil"/>
              <w:bottom w:val="single" w:sz="4" w:space="0" w:color="auto"/>
              <w:right w:val="nil"/>
            </w:tcBorders>
          </w:tcPr>
          <w:p w14:paraId="366D77DA" w14:textId="77777777" w:rsidR="009D7F76" w:rsidRPr="008946B6" w:rsidRDefault="009D7F76" w:rsidP="009D7F76">
            <w:pPr>
              <w:rPr>
                <w:rFonts w:asciiTheme="majorBidi" w:hAnsiTheme="majorBidi" w:cstheme="majorBidi"/>
                <w:b/>
                <w:bCs/>
              </w:rPr>
            </w:pPr>
            <w:r>
              <w:rPr>
                <w:rFonts w:asciiTheme="majorBidi" w:hAnsiTheme="majorBidi" w:cstheme="majorBidi"/>
                <w:b/>
                <w:bCs/>
              </w:rPr>
              <w:t>Prospective (depression at baseline)</w:t>
            </w:r>
            <w:r w:rsidRPr="008946B6">
              <w:rPr>
                <w:rFonts w:asciiTheme="majorBidi" w:hAnsiTheme="majorBidi" w:cstheme="majorBidi"/>
                <w:b/>
                <w:bCs/>
              </w:rPr>
              <w:t xml:space="preserve"> </w:t>
            </w:r>
          </w:p>
        </w:tc>
      </w:tr>
      <w:tr w:rsidR="009D7F76" w:rsidRPr="008946B6" w14:paraId="34CC4F7F" w14:textId="77777777" w:rsidTr="009D7F76">
        <w:trPr>
          <w:trHeight w:val="431"/>
        </w:trPr>
        <w:tc>
          <w:tcPr>
            <w:tcW w:w="1620" w:type="dxa"/>
            <w:tcBorders>
              <w:top w:val="nil"/>
              <w:left w:val="nil"/>
              <w:bottom w:val="nil"/>
              <w:right w:val="nil"/>
            </w:tcBorders>
          </w:tcPr>
          <w:p w14:paraId="0DF2BB2F" w14:textId="77777777" w:rsidR="009D7F76" w:rsidRPr="008946B6" w:rsidRDefault="009D7F76" w:rsidP="009D7F76">
            <w:pPr>
              <w:rPr>
                <w:rFonts w:asciiTheme="majorBidi" w:hAnsiTheme="majorBidi" w:cstheme="majorBidi"/>
                <w:i/>
                <w:iCs/>
              </w:rPr>
            </w:pPr>
          </w:p>
        </w:tc>
        <w:tc>
          <w:tcPr>
            <w:tcW w:w="2160" w:type="dxa"/>
            <w:tcBorders>
              <w:top w:val="single" w:sz="4" w:space="0" w:color="auto"/>
              <w:left w:val="nil"/>
              <w:bottom w:val="single" w:sz="4" w:space="0" w:color="auto"/>
              <w:right w:val="nil"/>
            </w:tcBorders>
          </w:tcPr>
          <w:p w14:paraId="3403AFB9"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OR (95% CI)</w:t>
            </w:r>
          </w:p>
        </w:tc>
        <w:tc>
          <w:tcPr>
            <w:tcW w:w="990" w:type="dxa"/>
            <w:tcBorders>
              <w:top w:val="single" w:sz="4" w:space="0" w:color="auto"/>
              <w:left w:val="nil"/>
              <w:bottom w:val="single" w:sz="4" w:space="0" w:color="auto"/>
              <w:right w:val="nil"/>
            </w:tcBorders>
          </w:tcPr>
          <w:p w14:paraId="0C792826"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p value</w:t>
            </w:r>
          </w:p>
        </w:tc>
        <w:tc>
          <w:tcPr>
            <w:tcW w:w="2160" w:type="dxa"/>
            <w:tcBorders>
              <w:top w:val="single" w:sz="4" w:space="0" w:color="auto"/>
              <w:left w:val="nil"/>
              <w:bottom w:val="single" w:sz="4" w:space="0" w:color="auto"/>
              <w:right w:val="nil"/>
            </w:tcBorders>
          </w:tcPr>
          <w:p w14:paraId="1F05E86A"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OR (95% CI)</w:t>
            </w:r>
          </w:p>
        </w:tc>
        <w:tc>
          <w:tcPr>
            <w:tcW w:w="900" w:type="dxa"/>
            <w:tcBorders>
              <w:top w:val="single" w:sz="4" w:space="0" w:color="auto"/>
              <w:left w:val="nil"/>
              <w:bottom w:val="single" w:sz="4" w:space="0" w:color="auto"/>
              <w:right w:val="nil"/>
            </w:tcBorders>
          </w:tcPr>
          <w:p w14:paraId="40B1DD3C"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p value</w:t>
            </w:r>
          </w:p>
        </w:tc>
        <w:tc>
          <w:tcPr>
            <w:tcW w:w="2160" w:type="dxa"/>
            <w:tcBorders>
              <w:top w:val="single" w:sz="4" w:space="0" w:color="auto"/>
              <w:left w:val="nil"/>
              <w:bottom w:val="single" w:sz="4" w:space="0" w:color="auto"/>
              <w:right w:val="nil"/>
            </w:tcBorders>
          </w:tcPr>
          <w:p w14:paraId="02811F84"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OR (95% CI)</w:t>
            </w:r>
          </w:p>
        </w:tc>
        <w:tc>
          <w:tcPr>
            <w:tcW w:w="900" w:type="dxa"/>
            <w:tcBorders>
              <w:top w:val="single" w:sz="4" w:space="0" w:color="auto"/>
              <w:left w:val="nil"/>
              <w:bottom w:val="single" w:sz="4" w:space="0" w:color="auto"/>
              <w:right w:val="nil"/>
            </w:tcBorders>
          </w:tcPr>
          <w:p w14:paraId="2EA2C0D4"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p value</w:t>
            </w:r>
          </w:p>
        </w:tc>
      </w:tr>
      <w:tr w:rsidR="009D7F76" w:rsidRPr="008946B6" w14:paraId="7CF51182" w14:textId="77777777" w:rsidTr="009D7F76">
        <w:trPr>
          <w:trHeight w:val="332"/>
        </w:trPr>
        <w:tc>
          <w:tcPr>
            <w:tcW w:w="1620" w:type="dxa"/>
            <w:tcBorders>
              <w:top w:val="nil"/>
              <w:left w:val="nil"/>
              <w:bottom w:val="nil"/>
              <w:right w:val="nil"/>
            </w:tcBorders>
          </w:tcPr>
          <w:p w14:paraId="1D129ABF" w14:textId="77777777" w:rsidR="009D7F76" w:rsidRPr="008946B6" w:rsidRDefault="009D7F76" w:rsidP="009D7F76">
            <w:pPr>
              <w:rPr>
                <w:rFonts w:asciiTheme="majorBidi" w:hAnsiTheme="majorBidi" w:cstheme="majorBidi"/>
              </w:rPr>
            </w:pPr>
            <w:r w:rsidRPr="008946B6">
              <w:rPr>
                <w:rFonts w:asciiTheme="majorBidi" w:hAnsiTheme="majorBidi" w:cstheme="majorBidi"/>
              </w:rPr>
              <w:t>Vitamin D</w:t>
            </w:r>
          </w:p>
        </w:tc>
        <w:tc>
          <w:tcPr>
            <w:tcW w:w="2160" w:type="dxa"/>
            <w:tcBorders>
              <w:top w:val="single" w:sz="4" w:space="0" w:color="auto"/>
              <w:left w:val="nil"/>
              <w:bottom w:val="nil"/>
              <w:right w:val="nil"/>
            </w:tcBorders>
          </w:tcPr>
          <w:p w14:paraId="6DC76288" w14:textId="77777777" w:rsidR="009D7F76" w:rsidRPr="008946B6" w:rsidRDefault="009D7F76" w:rsidP="009D7F76">
            <w:pPr>
              <w:rPr>
                <w:rFonts w:eastAsia="Times New Roman"/>
              </w:rPr>
            </w:pPr>
            <w:r>
              <w:rPr>
                <w:rFonts w:asciiTheme="majorBidi" w:hAnsiTheme="majorBidi" w:cstheme="majorBidi"/>
              </w:rPr>
              <w:t>0.995 (0.994-0.</w:t>
            </w:r>
            <w:proofErr w:type="gramStart"/>
            <w:r>
              <w:rPr>
                <w:rFonts w:asciiTheme="majorBidi" w:hAnsiTheme="majorBidi" w:cstheme="majorBidi"/>
              </w:rPr>
              <w:t>996</w:t>
            </w:r>
            <w:r w:rsidRPr="008946B6">
              <w:rPr>
                <w:rFonts w:asciiTheme="majorBidi" w:hAnsiTheme="majorBidi" w:cstheme="majorBidi"/>
              </w:rPr>
              <w:t>)</w:t>
            </w:r>
            <w:r w:rsidRPr="008946B6">
              <w:rPr>
                <w:rFonts w:ascii="Arial" w:eastAsia="Times New Roman" w:hAnsi="Arial" w:cs="Arial"/>
                <w:color w:val="3C4043"/>
                <w:shd w:val="clear" w:color="auto" w:fill="FFFFFF"/>
              </w:rPr>
              <w:t>†</w:t>
            </w:r>
            <w:proofErr w:type="gramEnd"/>
          </w:p>
        </w:tc>
        <w:tc>
          <w:tcPr>
            <w:tcW w:w="990" w:type="dxa"/>
            <w:tcBorders>
              <w:top w:val="single" w:sz="4" w:space="0" w:color="auto"/>
              <w:left w:val="nil"/>
              <w:bottom w:val="nil"/>
              <w:right w:val="nil"/>
            </w:tcBorders>
          </w:tcPr>
          <w:p w14:paraId="151BF0BF"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2160" w:type="dxa"/>
            <w:tcBorders>
              <w:top w:val="single" w:sz="4" w:space="0" w:color="auto"/>
              <w:left w:val="nil"/>
              <w:bottom w:val="nil"/>
              <w:right w:val="nil"/>
            </w:tcBorders>
          </w:tcPr>
          <w:p w14:paraId="6BEF943E" w14:textId="77777777" w:rsidR="009D7F76" w:rsidRPr="008946B6" w:rsidRDefault="009D7F76" w:rsidP="009D7F76">
            <w:pPr>
              <w:rPr>
                <w:rFonts w:asciiTheme="majorBidi" w:hAnsiTheme="majorBidi" w:cstheme="majorBidi"/>
              </w:rPr>
            </w:pPr>
            <w:r>
              <w:rPr>
                <w:rFonts w:asciiTheme="majorBidi" w:hAnsiTheme="majorBidi" w:cstheme="majorBidi"/>
              </w:rPr>
              <w:t>0.996 (0.994-0.</w:t>
            </w:r>
            <w:proofErr w:type="gramStart"/>
            <w:r>
              <w:rPr>
                <w:rFonts w:asciiTheme="majorBidi" w:hAnsiTheme="majorBidi" w:cstheme="majorBidi"/>
              </w:rPr>
              <w:t>997</w:t>
            </w:r>
            <w:r w:rsidRPr="008946B6">
              <w:rPr>
                <w:rFonts w:asciiTheme="majorBidi" w:hAnsiTheme="majorBidi" w:cstheme="majorBidi"/>
              </w:rPr>
              <w:t>)</w:t>
            </w:r>
            <w:r w:rsidRPr="008946B6">
              <w:rPr>
                <w:rFonts w:ascii="Arial" w:eastAsia="Times New Roman" w:hAnsi="Arial" w:cs="Arial"/>
                <w:color w:val="3C4043"/>
                <w:shd w:val="clear" w:color="auto" w:fill="FFFFFF"/>
              </w:rPr>
              <w:t>†</w:t>
            </w:r>
            <w:proofErr w:type="gramEnd"/>
          </w:p>
        </w:tc>
        <w:tc>
          <w:tcPr>
            <w:tcW w:w="900" w:type="dxa"/>
            <w:tcBorders>
              <w:top w:val="single" w:sz="4" w:space="0" w:color="auto"/>
              <w:left w:val="nil"/>
              <w:bottom w:val="nil"/>
              <w:right w:val="nil"/>
            </w:tcBorders>
          </w:tcPr>
          <w:p w14:paraId="61170BF4"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2160" w:type="dxa"/>
            <w:tcBorders>
              <w:top w:val="single" w:sz="4" w:space="0" w:color="auto"/>
              <w:left w:val="nil"/>
              <w:bottom w:val="nil"/>
              <w:right w:val="nil"/>
            </w:tcBorders>
          </w:tcPr>
          <w:p w14:paraId="4C326C2D" w14:textId="77777777" w:rsidR="009D7F76" w:rsidRPr="008946B6" w:rsidRDefault="009D7F76" w:rsidP="009D7F76">
            <w:pPr>
              <w:rPr>
                <w:rFonts w:asciiTheme="majorBidi" w:hAnsiTheme="majorBidi" w:cstheme="majorBidi"/>
              </w:rPr>
            </w:pPr>
            <w:r>
              <w:rPr>
                <w:rFonts w:asciiTheme="majorBidi" w:hAnsiTheme="majorBidi" w:cstheme="majorBidi"/>
              </w:rPr>
              <w:t>0.996</w:t>
            </w:r>
            <w:r w:rsidRPr="008946B6">
              <w:rPr>
                <w:rFonts w:asciiTheme="majorBidi" w:hAnsiTheme="majorBidi" w:cstheme="majorBidi"/>
              </w:rPr>
              <w:t xml:space="preserve"> (0.994-0.</w:t>
            </w:r>
            <w:proofErr w:type="gramStart"/>
            <w:r>
              <w:rPr>
                <w:rFonts w:asciiTheme="majorBidi" w:hAnsiTheme="majorBidi" w:cstheme="majorBidi"/>
              </w:rPr>
              <w:t>999</w:t>
            </w:r>
            <w:r w:rsidRPr="008946B6">
              <w:rPr>
                <w:rFonts w:asciiTheme="majorBidi" w:hAnsiTheme="majorBidi" w:cstheme="majorBidi"/>
              </w:rPr>
              <w:t>)</w:t>
            </w:r>
            <w:r w:rsidRPr="008946B6">
              <w:rPr>
                <w:rFonts w:ascii="Arial" w:eastAsia="Times New Roman" w:hAnsi="Arial" w:cs="Arial"/>
                <w:color w:val="3C4043"/>
                <w:shd w:val="clear" w:color="auto" w:fill="FFFFFF"/>
              </w:rPr>
              <w:t>†</w:t>
            </w:r>
            <w:proofErr w:type="gramEnd"/>
          </w:p>
        </w:tc>
        <w:tc>
          <w:tcPr>
            <w:tcW w:w="900" w:type="dxa"/>
            <w:tcBorders>
              <w:top w:val="single" w:sz="4" w:space="0" w:color="auto"/>
              <w:left w:val="nil"/>
              <w:bottom w:val="nil"/>
              <w:right w:val="nil"/>
            </w:tcBorders>
          </w:tcPr>
          <w:p w14:paraId="456CE0B3" w14:textId="77777777" w:rsidR="009D7F76" w:rsidRPr="008946B6" w:rsidRDefault="009D7F76" w:rsidP="009D7F76">
            <w:pPr>
              <w:rPr>
                <w:rFonts w:asciiTheme="majorBidi" w:hAnsiTheme="majorBidi" w:cstheme="majorBidi"/>
              </w:rPr>
            </w:pPr>
            <w:r>
              <w:rPr>
                <w:rFonts w:asciiTheme="majorBidi" w:hAnsiTheme="majorBidi" w:cstheme="majorBidi"/>
              </w:rPr>
              <w:t>0.002</w:t>
            </w:r>
          </w:p>
        </w:tc>
      </w:tr>
      <w:tr w:rsidR="009D7F76" w:rsidRPr="008946B6" w14:paraId="42F2EA98" w14:textId="77777777" w:rsidTr="009D7F76">
        <w:trPr>
          <w:trHeight w:val="351"/>
        </w:trPr>
        <w:tc>
          <w:tcPr>
            <w:tcW w:w="1620" w:type="dxa"/>
            <w:tcBorders>
              <w:top w:val="nil"/>
              <w:left w:val="nil"/>
              <w:bottom w:val="nil"/>
              <w:right w:val="nil"/>
            </w:tcBorders>
          </w:tcPr>
          <w:p w14:paraId="60ADAA4D"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 xml:space="preserve">   Sufficient</w:t>
            </w:r>
          </w:p>
        </w:tc>
        <w:tc>
          <w:tcPr>
            <w:tcW w:w="2160" w:type="dxa"/>
            <w:tcBorders>
              <w:top w:val="nil"/>
              <w:left w:val="nil"/>
              <w:bottom w:val="nil"/>
              <w:right w:val="nil"/>
            </w:tcBorders>
          </w:tcPr>
          <w:p w14:paraId="016B3267" w14:textId="2DB0311A" w:rsidR="009D7F76" w:rsidRPr="008946B6" w:rsidRDefault="009D7F76" w:rsidP="009D7F76">
            <w:pPr>
              <w:rPr>
                <w:rFonts w:asciiTheme="majorBidi" w:hAnsiTheme="majorBidi" w:cstheme="majorBidi"/>
              </w:rPr>
            </w:pPr>
            <w:r w:rsidRPr="008946B6">
              <w:rPr>
                <w:rFonts w:asciiTheme="majorBidi" w:hAnsiTheme="majorBidi" w:cstheme="majorBidi"/>
              </w:rPr>
              <w:t>Ref</w:t>
            </w:r>
            <w:r w:rsidR="006F29ED">
              <w:rPr>
                <w:rFonts w:asciiTheme="majorBidi" w:hAnsiTheme="majorBidi" w:cstheme="majorBidi"/>
              </w:rPr>
              <w:t>erence</w:t>
            </w:r>
          </w:p>
        </w:tc>
        <w:tc>
          <w:tcPr>
            <w:tcW w:w="990" w:type="dxa"/>
            <w:tcBorders>
              <w:top w:val="nil"/>
              <w:left w:val="nil"/>
              <w:bottom w:val="nil"/>
              <w:right w:val="nil"/>
            </w:tcBorders>
          </w:tcPr>
          <w:p w14:paraId="08795883" w14:textId="77777777" w:rsidR="009D7F76" w:rsidRPr="008946B6" w:rsidRDefault="009D7F76" w:rsidP="009D7F76">
            <w:pPr>
              <w:rPr>
                <w:rFonts w:asciiTheme="majorBidi" w:hAnsiTheme="majorBidi" w:cstheme="majorBidi"/>
              </w:rPr>
            </w:pPr>
          </w:p>
        </w:tc>
        <w:tc>
          <w:tcPr>
            <w:tcW w:w="2160" w:type="dxa"/>
            <w:tcBorders>
              <w:top w:val="nil"/>
              <w:left w:val="nil"/>
              <w:bottom w:val="nil"/>
              <w:right w:val="nil"/>
            </w:tcBorders>
          </w:tcPr>
          <w:p w14:paraId="32454AD2" w14:textId="7674A407" w:rsidR="009D7F76" w:rsidRPr="008946B6" w:rsidRDefault="009D7F76" w:rsidP="009D7F76">
            <w:pPr>
              <w:rPr>
                <w:rFonts w:asciiTheme="majorBidi" w:hAnsiTheme="majorBidi" w:cstheme="majorBidi"/>
              </w:rPr>
            </w:pPr>
            <w:r w:rsidRPr="008946B6">
              <w:rPr>
                <w:rFonts w:asciiTheme="majorBidi" w:hAnsiTheme="majorBidi" w:cstheme="majorBidi"/>
              </w:rPr>
              <w:t>Ref</w:t>
            </w:r>
            <w:r w:rsidR="006F29ED">
              <w:rPr>
                <w:rFonts w:asciiTheme="majorBidi" w:hAnsiTheme="majorBidi" w:cstheme="majorBidi"/>
              </w:rPr>
              <w:t>erence</w:t>
            </w:r>
          </w:p>
        </w:tc>
        <w:tc>
          <w:tcPr>
            <w:tcW w:w="900" w:type="dxa"/>
            <w:tcBorders>
              <w:top w:val="nil"/>
              <w:left w:val="nil"/>
              <w:bottom w:val="nil"/>
              <w:right w:val="nil"/>
            </w:tcBorders>
          </w:tcPr>
          <w:p w14:paraId="2754263B" w14:textId="77777777" w:rsidR="009D7F76" w:rsidRPr="008946B6" w:rsidRDefault="009D7F76" w:rsidP="009D7F76">
            <w:pPr>
              <w:rPr>
                <w:rFonts w:asciiTheme="majorBidi" w:hAnsiTheme="majorBidi" w:cstheme="majorBidi"/>
              </w:rPr>
            </w:pPr>
          </w:p>
        </w:tc>
        <w:tc>
          <w:tcPr>
            <w:tcW w:w="2160" w:type="dxa"/>
            <w:tcBorders>
              <w:top w:val="nil"/>
              <w:left w:val="nil"/>
              <w:bottom w:val="nil"/>
              <w:right w:val="nil"/>
            </w:tcBorders>
          </w:tcPr>
          <w:p w14:paraId="624B6FA6" w14:textId="21B9BEDF" w:rsidR="009D7F76" w:rsidRPr="008946B6" w:rsidRDefault="009D7F76" w:rsidP="009D7F76">
            <w:pPr>
              <w:rPr>
                <w:rFonts w:asciiTheme="majorBidi" w:hAnsiTheme="majorBidi" w:cstheme="majorBidi"/>
              </w:rPr>
            </w:pPr>
            <w:r w:rsidRPr="008946B6">
              <w:rPr>
                <w:rFonts w:asciiTheme="majorBidi" w:hAnsiTheme="majorBidi" w:cstheme="majorBidi"/>
              </w:rPr>
              <w:t>Ref</w:t>
            </w:r>
            <w:r w:rsidR="006F29ED">
              <w:rPr>
                <w:rFonts w:asciiTheme="majorBidi" w:hAnsiTheme="majorBidi" w:cstheme="majorBidi"/>
              </w:rPr>
              <w:t>erence</w:t>
            </w:r>
          </w:p>
        </w:tc>
        <w:tc>
          <w:tcPr>
            <w:tcW w:w="900" w:type="dxa"/>
            <w:tcBorders>
              <w:top w:val="nil"/>
              <w:left w:val="nil"/>
              <w:bottom w:val="nil"/>
              <w:right w:val="nil"/>
            </w:tcBorders>
          </w:tcPr>
          <w:p w14:paraId="03071D12" w14:textId="77777777" w:rsidR="009D7F76" w:rsidRPr="008946B6" w:rsidRDefault="009D7F76" w:rsidP="009D7F76">
            <w:pPr>
              <w:rPr>
                <w:rFonts w:asciiTheme="majorBidi" w:hAnsiTheme="majorBidi" w:cstheme="majorBidi"/>
              </w:rPr>
            </w:pPr>
          </w:p>
        </w:tc>
      </w:tr>
      <w:tr w:rsidR="009D7F76" w:rsidRPr="008946B6" w14:paraId="5D7CDE46" w14:textId="77777777" w:rsidTr="009D7F76">
        <w:trPr>
          <w:trHeight w:val="333"/>
        </w:trPr>
        <w:tc>
          <w:tcPr>
            <w:tcW w:w="1620" w:type="dxa"/>
            <w:tcBorders>
              <w:top w:val="nil"/>
              <w:left w:val="nil"/>
              <w:bottom w:val="nil"/>
              <w:right w:val="nil"/>
            </w:tcBorders>
          </w:tcPr>
          <w:p w14:paraId="7C1EA5C1"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 xml:space="preserve">   Insufficient</w:t>
            </w:r>
          </w:p>
        </w:tc>
        <w:tc>
          <w:tcPr>
            <w:tcW w:w="2160" w:type="dxa"/>
            <w:tcBorders>
              <w:top w:val="nil"/>
              <w:left w:val="nil"/>
              <w:bottom w:val="nil"/>
              <w:right w:val="nil"/>
            </w:tcBorders>
          </w:tcPr>
          <w:p w14:paraId="3EC9DA78" w14:textId="77777777" w:rsidR="009D7F76" w:rsidRPr="008946B6" w:rsidRDefault="009D7F76" w:rsidP="009D7F76">
            <w:pPr>
              <w:rPr>
                <w:rFonts w:asciiTheme="majorBidi" w:hAnsiTheme="majorBidi" w:cstheme="majorBidi"/>
              </w:rPr>
            </w:pPr>
            <w:r>
              <w:rPr>
                <w:rFonts w:asciiTheme="majorBidi" w:hAnsiTheme="majorBidi" w:cstheme="majorBidi"/>
              </w:rPr>
              <w:t>1.15 (1.10-1.20</w:t>
            </w:r>
            <w:r w:rsidRPr="008946B6">
              <w:rPr>
                <w:rFonts w:asciiTheme="majorBidi" w:hAnsiTheme="majorBidi" w:cstheme="majorBidi"/>
              </w:rPr>
              <w:t>)</w:t>
            </w:r>
          </w:p>
        </w:tc>
        <w:tc>
          <w:tcPr>
            <w:tcW w:w="990" w:type="dxa"/>
            <w:tcBorders>
              <w:top w:val="nil"/>
              <w:left w:val="nil"/>
              <w:bottom w:val="nil"/>
              <w:right w:val="nil"/>
            </w:tcBorders>
          </w:tcPr>
          <w:p w14:paraId="60CF0316"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2160" w:type="dxa"/>
            <w:tcBorders>
              <w:top w:val="nil"/>
              <w:left w:val="nil"/>
              <w:bottom w:val="nil"/>
              <w:right w:val="nil"/>
            </w:tcBorders>
          </w:tcPr>
          <w:p w14:paraId="00B64680" w14:textId="77777777" w:rsidR="009D7F76" w:rsidRPr="008946B6" w:rsidRDefault="009D7F76" w:rsidP="009D7F76">
            <w:pPr>
              <w:rPr>
                <w:rFonts w:asciiTheme="majorBidi" w:hAnsiTheme="majorBidi" w:cstheme="majorBidi"/>
              </w:rPr>
            </w:pPr>
            <w:r>
              <w:rPr>
                <w:rFonts w:asciiTheme="majorBidi" w:hAnsiTheme="majorBidi" w:cstheme="majorBidi"/>
              </w:rPr>
              <w:t>1.13 (1.06-1.20</w:t>
            </w:r>
            <w:r w:rsidRPr="008946B6">
              <w:rPr>
                <w:rFonts w:asciiTheme="majorBidi" w:hAnsiTheme="majorBidi" w:cstheme="majorBidi"/>
              </w:rPr>
              <w:t>)</w:t>
            </w:r>
          </w:p>
        </w:tc>
        <w:tc>
          <w:tcPr>
            <w:tcW w:w="900" w:type="dxa"/>
            <w:tcBorders>
              <w:top w:val="nil"/>
              <w:left w:val="nil"/>
              <w:bottom w:val="nil"/>
              <w:right w:val="nil"/>
            </w:tcBorders>
          </w:tcPr>
          <w:p w14:paraId="6BBB585E"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2160" w:type="dxa"/>
            <w:tcBorders>
              <w:top w:val="nil"/>
              <w:left w:val="nil"/>
              <w:bottom w:val="nil"/>
              <w:right w:val="nil"/>
            </w:tcBorders>
          </w:tcPr>
          <w:p w14:paraId="0D39ED03" w14:textId="77777777" w:rsidR="009D7F76" w:rsidRPr="008946B6" w:rsidRDefault="009D7F76" w:rsidP="009D7F76">
            <w:pPr>
              <w:rPr>
                <w:rFonts w:asciiTheme="majorBidi" w:hAnsiTheme="majorBidi" w:cstheme="majorBidi"/>
              </w:rPr>
            </w:pPr>
            <w:r>
              <w:rPr>
                <w:rFonts w:asciiTheme="majorBidi" w:hAnsiTheme="majorBidi" w:cstheme="majorBidi"/>
              </w:rPr>
              <w:t>1.11 (1.00-1.23</w:t>
            </w:r>
            <w:r w:rsidRPr="008946B6">
              <w:rPr>
                <w:rFonts w:asciiTheme="majorBidi" w:hAnsiTheme="majorBidi" w:cstheme="majorBidi"/>
              </w:rPr>
              <w:t>)</w:t>
            </w:r>
          </w:p>
        </w:tc>
        <w:tc>
          <w:tcPr>
            <w:tcW w:w="900" w:type="dxa"/>
            <w:tcBorders>
              <w:top w:val="nil"/>
              <w:left w:val="nil"/>
              <w:bottom w:val="nil"/>
              <w:right w:val="nil"/>
            </w:tcBorders>
          </w:tcPr>
          <w:p w14:paraId="02464976" w14:textId="77777777" w:rsidR="009D7F76" w:rsidRPr="008946B6" w:rsidRDefault="009D7F76" w:rsidP="009D7F76">
            <w:pPr>
              <w:rPr>
                <w:rFonts w:asciiTheme="majorBidi" w:hAnsiTheme="majorBidi" w:cstheme="majorBidi"/>
              </w:rPr>
            </w:pPr>
            <w:r>
              <w:rPr>
                <w:rFonts w:asciiTheme="majorBidi" w:hAnsiTheme="majorBidi" w:cstheme="majorBidi"/>
              </w:rPr>
              <w:t>0.042</w:t>
            </w:r>
          </w:p>
        </w:tc>
      </w:tr>
      <w:tr w:rsidR="009D7F76" w:rsidRPr="008946B6" w14:paraId="7D2E9F86" w14:textId="77777777" w:rsidTr="009D7F76">
        <w:trPr>
          <w:trHeight w:val="378"/>
        </w:trPr>
        <w:tc>
          <w:tcPr>
            <w:tcW w:w="1620" w:type="dxa"/>
            <w:tcBorders>
              <w:top w:val="nil"/>
              <w:left w:val="nil"/>
              <w:bottom w:val="single" w:sz="4" w:space="0" w:color="auto"/>
              <w:right w:val="nil"/>
            </w:tcBorders>
          </w:tcPr>
          <w:p w14:paraId="1A681C4B"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 xml:space="preserve">   Deficient</w:t>
            </w:r>
          </w:p>
        </w:tc>
        <w:tc>
          <w:tcPr>
            <w:tcW w:w="2160" w:type="dxa"/>
            <w:tcBorders>
              <w:top w:val="nil"/>
              <w:left w:val="nil"/>
              <w:bottom w:val="single" w:sz="4" w:space="0" w:color="auto"/>
              <w:right w:val="nil"/>
            </w:tcBorders>
          </w:tcPr>
          <w:p w14:paraId="27123334" w14:textId="77777777" w:rsidR="009D7F76" w:rsidRPr="008946B6" w:rsidRDefault="009D7F76" w:rsidP="009D7F76">
            <w:pPr>
              <w:rPr>
                <w:rFonts w:asciiTheme="majorBidi" w:hAnsiTheme="majorBidi" w:cstheme="majorBidi"/>
              </w:rPr>
            </w:pPr>
            <w:r>
              <w:rPr>
                <w:rFonts w:asciiTheme="majorBidi" w:hAnsiTheme="majorBidi" w:cstheme="majorBidi"/>
              </w:rPr>
              <w:t>1.34 (1.26-1.43</w:t>
            </w:r>
            <w:r w:rsidRPr="008946B6">
              <w:rPr>
                <w:rFonts w:asciiTheme="majorBidi" w:hAnsiTheme="majorBidi" w:cstheme="majorBidi"/>
              </w:rPr>
              <w:t>)</w:t>
            </w:r>
          </w:p>
        </w:tc>
        <w:tc>
          <w:tcPr>
            <w:tcW w:w="990" w:type="dxa"/>
            <w:tcBorders>
              <w:top w:val="nil"/>
              <w:left w:val="nil"/>
              <w:bottom w:val="single" w:sz="4" w:space="0" w:color="auto"/>
              <w:right w:val="nil"/>
            </w:tcBorders>
          </w:tcPr>
          <w:p w14:paraId="00431016"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2160" w:type="dxa"/>
            <w:tcBorders>
              <w:top w:val="nil"/>
              <w:left w:val="nil"/>
              <w:bottom w:val="single" w:sz="4" w:space="0" w:color="auto"/>
              <w:right w:val="nil"/>
            </w:tcBorders>
          </w:tcPr>
          <w:p w14:paraId="27CCC654" w14:textId="77777777" w:rsidR="009D7F76" w:rsidRPr="008946B6" w:rsidRDefault="009D7F76" w:rsidP="009D7F76">
            <w:pPr>
              <w:rPr>
                <w:rFonts w:asciiTheme="majorBidi" w:hAnsiTheme="majorBidi" w:cstheme="majorBidi"/>
              </w:rPr>
            </w:pPr>
            <w:r>
              <w:rPr>
                <w:rFonts w:asciiTheme="majorBidi" w:hAnsiTheme="majorBidi" w:cstheme="majorBidi"/>
              </w:rPr>
              <w:t>1.22 (1.11-1.34</w:t>
            </w:r>
            <w:r w:rsidRPr="008946B6">
              <w:rPr>
                <w:rFonts w:asciiTheme="majorBidi" w:hAnsiTheme="majorBidi" w:cstheme="majorBidi"/>
              </w:rPr>
              <w:t>)</w:t>
            </w:r>
          </w:p>
        </w:tc>
        <w:tc>
          <w:tcPr>
            <w:tcW w:w="900" w:type="dxa"/>
            <w:tcBorders>
              <w:top w:val="nil"/>
              <w:left w:val="nil"/>
              <w:bottom w:val="single" w:sz="4" w:space="0" w:color="auto"/>
              <w:right w:val="nil"/>
            </w:tcBorders>
          </w:tcPr>
          <w:p w14:paraId="75E1500B"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2160" w:type="dxa"/>
            <w:tcBorders>
              <w:top w:val="nil"/>
              <w:left w:val="nil"/>
              <w:bottom w:val="single" w:sz="4" w:space="0" w:color="auto"/>
              <w:right w:val="nil"/>
            </w:tcBorders>
          </w:tcPr>
          <w:p w14:paraId="5FC8A1D1" w14:textId="77777777" w:rsidR="009D7F76" w:rsidRPr="008946B6" w:rsidRDefault="009D7F76" w:rsidP="009D7F76">
            <w:pPr>
              <w:rPr>
                <w:rFonts w:asciiTheme="majorBidi" w:hAnsiTheme="majorBidi" w:cstheme="majorBidi"/>
              </w:rPr>
            </w:pPr>
            <w:r>
              <w:rPr>
                <w:rFonts w:asciiTheme="majorBidi" w:hAnsiTheme="majorBidi" w:cstheme="majorBidi"/>
              </w:rPr>
              <w:t>1.32 (1.15-1.52</w:t>
            </w:r>
            <w:r w:rsidRPr="008946B6">
              <w:rPr>
                <w:rFonts w:asciiTheme="majorBidi" w:hAnsiTheme="majorBidi" w:cstheme="majorBidi"/>
              </w:rPr>
              <w:t>)</w:t>
            </w:r>
          </w:p>
        </w:tc>
        <w:tc>
          <w:tcPr>
            <w:tcW w:w="900" w:type="dxa"/>
            <w:tcBorders>
              <w:top w:val="nil"/>
              <w:left w:val="nil"/>
              <w:bottom w:val="single" w:sz="4" w:space="0" w:color="auto"/>
              <w:right w:val="nil"/>
            </w:tcBorders>
          </w:tcPr>
          <w:p w14:paraId="2EF4B774"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r>
      <w:tr w:rsidR="009D7F76" w:rsidRPr="008946B6" w14:paraId="53A0B6E8" w14:textId="77777777" w:rsidTr="009D7F76">
        <w:trPr>
          <w:trHeight w:val="728"/>
        </w:trPr>
        <w:tc>
          <w:tcPr>
            <w:tcW w:w="10890" w:type="dxa"/>
            <w:gridSpan w:val="7"/>
            <w:tcBorders>
              <w:top w:val="single" w:sz="4" w:space="0" w:color="auto"/>
              <w:left w:val="nil"/>
              <w:bottom w:val="nil"/>
              <w:right w:val="nil"/>
            </w:tcBorders>
          </w:tcPr>
          <w:p w14:paraId="00AAD557" w14:textId="77777777" w:rsidR="009D7F76" w:rsidRPr="009B71B4" w:rsidRDefault="009D7F76" w:rsidP="009D7F76">
            <w:pPr>
              <w:rPr>
                <w:rFonts w:asciiTheme="majorBidi" w:hAnsiTheme="majorBidi" w:cstheme="majorBidi"/>
                <w:sz w:val="20"/>
                <w:szCs w:val="20"/>
              </w:rPr>
            </w:pPr>
            <w:r w:rsidRPr="009B71B4">
              <w:rPr>
                <w:rFonts w:asciiTheme="majorBidi" w:hAnsiTheme="majorBidi" w:cstheme="majorBidi"/>
                <w:sz w:val="20"/>
                <w:szCs w:val="20"/>
              </w:rPr>
              <w:t>Covariates: Age, sex, deprivation, ethnicity, BMI, smoking, physical activity, physical disease count, and season of blood sampling</w:t>
            </w:r>
          </w:p>
          <w:p w14:paraId="34C70F3F" w14:textId="77777777" w:rsidR="009D7F76" w:rsidRPr="0095564E" w:rsidRDefault="009D7F76" w:rsidP="009D7F76">
            <w:pPr>
              <w:rPr>
                <w:rFonts w:asciiTheme="majorBidi" w:hAnsiTheme="majorBidi" w:cstheme="majorBidi"/>
              </w:rPr>
            </w:pPr>
            <w:r w:rsidRPr="009B71B4">
              <w:rPr>
                <w:rFonts w:asciiTheme="majorBidi" w:eastAsia="Times New Roman" w:hAnsiTheme="majorBidi" w:cstheme="majorBidi"/>
                <w:color w:val="3C4043"/>
                <w:sz w:val="20"/>
                <w:szCs w:val="20"/>
                <w:shd w:val="clear" w:color="auto" w:fill="FFFFFF"/>
              </w:rPr>
              <w:t>†</w:t>
            </w:r>
            <w:r w:rsidRPr="009B71B4">
              <w:rPr>
                <w:rFonts w:asciiTheme="majorBidi" w:hAnsiTheme="majorBidi" w:cstheme="majorBidi"/>
                <w:sz w:val="20"/>
                <w:szCs w:val="20"/>
              </w:rPr>
              <w:t xml:space="preserve"> Odds ratio for Vitamin D (nmol/L) treated as a continuous value</w:t>
            </w:r>
          </w:p>
        </w:tc>
      </w:tr>
    </w:tbl>
    <w:p w14:paraId="79626437" w14:textId="77777777" w:rsidR="009D7F76" w:rsidRDefault="009D7F76">
      <w:pPr>
        <w:rPr>
          <w:rFonts w:ascii="Times New Roman" w:hAnsi="Times New Roman" w:cs="Times New Roman"/>
        </w:rPr>
      </w:pPr>
    </w:p>
    <w:p w14:paraId="301B7505" w14:textId="1FCACBDD" w:rsidR="009B71B4" w:rsidRDefault="009B71B4" w:rsidP="009D7F76">
      <w:pPr>
        <w:rPr>
          <w:rFonts w:ascii="Times New Roman" w:hAnsi="Times New Roman" w:cs="Times New Roman"/>
        </w:rPr>
      </w:pPr>
    </w:p>
    <w:p w14:paraId="41FB9688" w14:textId="6BCAB08D" w:rsidR="006F29ED" w:rsidRDefault="006F29ED" w:rsidP="009D7F76">
      <w:pPr>
        <w:rPr>
          <w:rFonts w:ascii="Times New Roman" w:hAnsi="Times New Roman" w:cs="Times New Roman"/>
        </w:rPr>
      </w:pPr>
    </w:p>
    <w:p w14:paraId="59E4068F" w14:textId="1BDC872D" w:rsidR="006F29ED" w:rsidRDefault="006F29ED" w:rsidP="009D7F76">
      <w:pPr>
        <w:rPr>
          <w:rFonts w:ascii="Times New Roman" w:hAnsi="Times New Roman" w:cs="Times New Roman"/>
        </w:rPr>
      </w:pPr>
    </w:p>
    <w:p w14:paraId="763A7A0C" w14:textId="3C69211C" w:rsidR="006F29ED" w:rsidRDefault="006F29ED" w:rsidP="009D7F76">
      <w:pPr>
        <w:rPr>
          <w:rFonts w:ascii="Times New Roman" w:hAnsi="Times New Roman" w:cs="Times New Roman"/>
        </w:rPr>
      </w:pPr>
    </w:p>
    <w:p w14:paraId="282807AA" w14:textId="22BACC17" w:rsidR="006F29ED" w:rsidRDefault="006F29ED" w:rsidP="009D7F76">
      <w:pPr>
        <w:rPr>
          <w:rFonts w:ascii="Times New Roman" w:hAnsi="Times New Roman" w:cs="Times New Roman"/>
        </w:rPr>
      </w:pPr>
    </w:p>
    <w:p w14:paraId="73346532" w14:textId="3C1B1D02" w:rsidR="006F29ED" w:rsidRDefault="006F29ED" w:rsidP="009D7F76">
      <w:pPr>
        <w:rPr>
          <w:rFonts w:ascii="Times New Roman" w:hAnsi="Times New Roman" w:cs="Times New Roman"/>
        </w:rPr>
      </w:pPr>
    </w:p>
    <w:p w14:paraId="7734BAA7" w14:textId="3CE98C35" w:rsidR="006F29ED" w:rsidRDefault="006F29ED" w:rsidP="009D7F76">
      <w:pPr>
        <w:rPr>
          <w:rFonts w:ascii="Times New Roman" w:hAnsi="Times New Roman" w:cs="Times New Roman"/>
        </w:rPr>
      </w:pPr>
    </w:p>
    <w:p w14:paraId="66B4AAB0" w14:textId="3C050F2F" w:rsidR="006F29ED" w:rsidRDefault="006F29ED" w:rsidP="009D7F76">
      <w:pPr>
        <w:rPr>
          <w:rFonts w:ascii="Times New Roman" w:hAnsi="Times New Roman" w:cs="Times New Roman"/>
        </w:rPr>
      </w:pPr>
    </w:p>
    <w:p w14:paraId="29245179" w14:textId="715648CD" w:rsidR="006F29ED" w:rsidRDefault="006F29ED" w:rsidP="009D7F76">
      <w:pPr>
        <w:rPr>
          <w:rFonts w:ascii="Times New Roman" w:hAnsi="Times New Roman" w:cs="Times New Roman"/>
        </w:rPr>
      </w:pPr>
    </w:p>
    <w:p w14:paraId="1633C302" w14:textId="5ACCD1CE" w:rsidR="006F29ED" w:rsidRDefault="006F29ED" w:rsidP="009D7F76">
      <w:pPr>
        <w:rPr>
          <w:rFonts w:ascii="Times New Roman" w:hAnsi="Times New Roman" w:cs="Times New Roman"/>
        </w:rPr>
      </w:pPr>
    </w:p>
    <w:p w14:paraId="7E99C0DF" w14:textId="6B892092" w:rsidR="006F29ED" w:rsidRDefault="006F29ED" w:rsidP="009D7F76">
      <w:pPr>
        <w:rPr>
          <w:rFonts w:ascii="Times New Roman" w:hAnsi="Times New Roman" w:cs="Times New Roman"/>
        </w:rPr>
      </w:pPr>
    </w:p>
    <w:p w14:paraId="06B38118" w14:textId="2F6C3988" w:rsidR="006F29ED" w:rsidRDefault="006F29ED" w:rsidP="009D7F76">
      <w:pPr>
        <w:rPr>
          <w:rFonts w:ascii="Times New Roman" w:hAnsi="Times New Roman" w:cs="Times New Roman"/>
        </w:rPr>
      </w:pPr>
    </w:p>
    <w:p w14:paraId="65E7D8A4" w14:textId="0A6EFB4D" w:rsidR="006F29ED" w:rsidRDefault="006F29ED" w:rsidP="009D7F76">
      <w:pPr>
        <w:rPr>
          <w:rFonts w:ascii="Times New Roman" w:hAnsi="Times New Roman" w:cs="Times New Roman"/>
        </w:rPr>
      </w:pPr>
    </w:p>
    <w:p w14:paraId="5EAB65C7" w14:textId="706C74F5" w:rsidR="006F29ED" w:rsidRDefault="006F29ED" w:rsidP="009D7F76">
      <w:pPr>
        <w:rPr>
          <w:rFonts w:ascii="Times New Roman" w:hAnsi="Times New Roman" w:cs="Times New Roman"/>
        </w:rPr>
      </w:pPr>
    </w:p>
    <w:p w14:paraId="0BCFC9E7" w14:textId="3D814FCD" w:rsidR="006F29ED" w:rsidRDefault="006F29ED" w:rsidP="009D7F76">
      <w:pPr>
        <w:rPr>
          <w:rFonts w:ascii="Times New Roman" w:hAnsi="Times New Roman" w:cs="Times New Roman"/>
        </w:rPr>
      </w:pPr>
    </w:p>
    <w:p w14:paraId="24DF3DBF" w14:textId="23508CCC" w:rsidR="006F29ED" w:rsidRDefault="006F29ED" w:rsidP="009D7F76">
      <w:pPr>
        <w:rPr>
          <w:rFonts w:ascii="Times New Roman" w:hAnsi="Times New Roman" w:cs="Times New Roman"/>
        </w:rPr>
      </w:pPr>
    </w:p>
    <w:p w14:paraId="643641BA" w14:textId="108471B0" w:rsidR="006F29ED" w:rsidRDefault="006F29ED" w:rsidP="009D7F76">
      <w:pPr>
        <w:rPr>
          <w:rFonts w:ascii="Times New Roman" w:hAnsi="Times New Roman" w:cs="Times New Roman"/>
        </w:rPr>
      </w:pPr>
    </w:p>
    <w:p w14:paraId="440A1CBE" w14:textId="52FD7A84" w:rsidR="006F29ED" w:rsidRDefault="006F29ED" w:rsidP="009D7F76">
      <w:pPr>
        <w:rPr>
          <w:rFonts w:ascii="Times New Roman" w:hAnsi="Times New Roman" w:cs="Times New Roman"/>
        </w:rPr>
      </w:pPr>
    </w:p>
    <w:p w14:paraId="6151FD75" w14:textId="217553BD" w:rsidR="006F29ED" w:rsidRDefault="006F29ED" w:rsidP="009D7F76">
      <w:pPr>
        <w:rPr>
          <w:rFonts w:ascii="Times New Roman" w:hAnsi="Times New Roman" w:cs="Times New Roman"/>
        </w:rPr>
      </w:pPr>
    </w:p>
    <w:p w14:paraId="2D1A3228" w14:textId="610300B8" w:rsidR="006F29ED" w:rsidRDefault="006F29ED" w:rsidP="009D7F76">
      <w:pPr>
        <w:rPr>
          <w:rFonts w:ascii="Times New Roman" w:hAnsi="Times New Roman" w:cs="Times New Roman"/>
        </w:rPr>
      </w:pPr>
    </w:p>
    <w:p w14:paraId="4B3F8B07" w14:textId="5FC572DE" w:rsidR="006F29ED" w:rsidRDefault="006F29ED" w:rsidP="009D7F76">
      <w:pPr>
        <w:rPr>
          <w:rFonts w:ascii="Times New Roman" w:hAnsi="Times New Roman" w:cs="Times New Roman"/>
        </w:rPr>
      </w:pPr>
    </w:p>
    <w:p w14:paraId="34D49AFF" w14:textId="5B4AF523" w:rsidR="006F29ED" w:rsidRDefault="006F29ED" w:rsidP="009D7F76">
      <w:pPr>
        <w:rPr>
          <w:rFonts w:ascii="Times New Roman" w:hAnsi="Times New Roman" w:cs="Times New Roman"/>
        </w:rPr>
      </w:pPr>
    </w:p>
    <w:p w14:paraId="65AB2B03" w14:textId="729DF01F" w:rsidR="006F29ED" w:rsidRDefault="006F29ED" w:rsidP="009D7F76">
      <w:pPr>
        <w:rPr>
          <w:rFonts w:ascii="Times New Roman" w:hAnsi="Times New Roman" w:cs="Times New Roman"/>
        </w:rPr>
      </w:pPr>
    </w:p>
    <w:p w14:paraId="3011D3E4" w14:textId="36FAAAC5" w:rsidR="006F29ED" w:rsidRDefault="006F29ED" w:rsidP="009D7F76">
      <w:pPr>
        <w:rPr>
          <w:rFonts w:ascii="Times New Roman" w:hAnsi="Times New Roman" w:cs="Times New Roman"/>
        </w:rPr>
      </w:pPr>
    </w:p>
    <w:p w14:paraId="49761258" w14:textId="51AA9E72" w:rsidR="006F29ED" w:rsidRDefault="006F29ED" w:rsidP="009D7F76">
      <w:pPr>
        <w:rPr>
          <w:rFonts w:ascii="Times New Roman" w:hAnsi="Times New Roman" w:cs="Times New Roman"/>
        </w:rPr>
      </w:pPr>
    </w:p>
    <w:p w14:paraId="198D6B82" w14:textId="616229E0" w:rsidR="006F29ED" w:rsidRDefault="006F29ED" w:rsidP="009D7F76">
      <w:pPr>
        <w:rPr>
          <w:rFonts w:ascii="Times New Roman" w:hAnsi="Times New Roman" w:cs="Times New Roman"/>
        </w:rPr>
      </w:pPr>
    </w:p>
    <w:p w14:paraId="6B3DEC5B" w14:textId="77777777" w:rsidR="006F29ED" w:rsidRDefault="006F29ED" w:rsidP="009B71B4">
      <w:pPr>
        <w:jc w:val="both"/>
        <w:rPr>
          <w:rFonts w:ascii="Times New Roman" w:hAnsi="Times New Roman" w:cs="Times New Roman"/>
        </w:rPr>
      </w:pPr>
    </w:p>
    <w:p w14:paraId="48BB1E76" w14:textId="64A6BA17" w:rsidR="00867BF1" w:rsidRDefault="00510582" w:rsidP="009B71B4">
      <w:pPr>
        <w:jc w:val="both"/>
        <w:rPr>
          <w:rFonts w:ascii="Times New Roman" w:hAnsi="Times New Roman" w:cs="Times New Roman"/>
        </w:rPr>
      </w:pPr>
      <w:r>
        <w:rPr>
          <w:rFonts w:ascii="Times New Roman" w:hAnsi="Times New Roman" w:cs="Times New Roman"/>
        </w:rPr>
        <w:lastRenderedPageBreak/>
        <w:t xml:space="preserve">(2) </w:t>
      </w:r>
      <w:r w:rsidR="00867BF1" w:rsidRPr="009D7F76">
        <w:rPr>
          <w:rFonts w:ascii="Times New Roman" w:hAnsi="Times New Roman" w:cs="Times New Roman"/>
        </w:rPr>
        <w:t>Analyses were rerun using the US IOM vitamin D thresholds for comparative purposes:</w:t>
      </w:r>
    </w:p>
    <w:p w14:paraId="35A5E394" w14:textId="77777777" w:rsidR="009B71B4" w:rsidRPr="009D7F76" w:rsidRDefault="009B71B4" w:rsidP="009D7F76">
      <w:pPr>
        <w:rPr>
          <w:rFonts w:ascii="Times New Roman" w:hAnsi="Times New Roman" w:cs="Times New Roman"/>
        </w:rPr>
      </w:pPr>
    </w:p>
    <w:p w14:paraId="29936E0D" w14:textId="17F1ABF0" w:rsidR="009D7F76" w:rsidRDefault="009D7F76">
      <w:pPr>
        <w:rPr>
          <w:rFonts w:ascii="Times New Roman" w:hAnsi="Times New Roman" w:cs="Times New Roman"/>
        </w:rPr>
      </w:pPr>
    </w:p>
    <w:tbl>
      <w:tblPr>
        <w:tblStyle w:val="TableGrid"/>
        <w:tblW w:w="10890" w:type="dxa"/>
        <w:tblInd w:w="-990" w:type="dxa"/>
        <w:tblLayout w:type="fixed"/>
        <w:tblLook w:val="04A0" w:firstRow="1" w:lastRow="0" w:firstColumn="1" w:lastColumn="0" w:noHBand="0" w:noVBand="1"/>
      </w:tblPr>
      <w:tblGrid>
        <w:gridCol w:w="1620"/>
        <w:gridCol w:w="2160"/>
        <w:gridCol w:w="990"/>
        <w:gridCol w:w="2160"/>
        <w:gridCol w:w="900"/>
        <w:gridCol w:w="2160"/>
        <w:gridCol w:w="900"/>
      </w:tblGrid>
      <w:tr w:rsidR="009D7F76" w:rsidRPr="008946B6" w14:paraId="779A8BAC" w14:textId="77777777" w:rsidTr="009D7F76">
        <w:trPr>
          <w:trHeight w:val="332"/>
        </w:trPr>
        <w:tc>
          <w:tcPr>
            <w:tcW w:w="10890" w:type="dxa"/>
            <w:gridSpan w:val="7"/>
            <w:tcBorders>
              <w:top w:val="nil"/>
              <w:left w:val="nil"/>
              <w:bottom w:val="single" w:sz="4" w:space="0" w:color="auto"/>
              <w:right w:val="nil"/>
            </w:tcBorders>
            <w:shd w:val="clear" w:color="auto" w:fill="auto"/>
          </w:tcPr>
          <w:p w14:paraId="5B5C1B92" w14:textId="77777777" w:rsidR="009D7F76" w:rsidRPr="00954BEF" w:rsidRDefault="009D7F76" w:rsidP="009D7F76">
            <w:pPr>
              <w:rPr>
                <w:rFonts w:asciiTheme="majorBidi" w:hAnsiTheme="majorBidi" w:cstheme="majorBidi"/>
              </w:rPr>
            </w:pPr>
            <w:r w:rsidRPr="00954BEF">
              <w:rPr>
                <w:rFonts w:asciiTheme="majorBidi" w:hAnsiTheme="majorBidi" w:cstheme="majorBidi"/>
                <w:b/>
                <w:bCs/>
              </w:rPr>
              <w:t xml:space="preserve">Table S2.  </w:t>
            </w:r>
            <w:r w:rsidRPr="00954BEF">
              <w:rPr>
                <w:rFonts w:asciiTheme="majorBidi" w:hAnsiTheme="majorBidi" w:cstheme="majorBidi"/>
              </w:rPr>
              <w:t>Associations between vitamin D levels and depression at follow-up (PHQ-9) using the US Institute of Medicine (IOM) thresholds</w:t>
            </w:r>
          </w:p>
        </w:tc>
      </w:tr>
      <w:tr w:rsidR="009D7F76" w:rsidRPr="008946B6" w14:paraId="706ED90F" w14:textId="77777777" w:rsidTr="009D7F76">
        <w:trPr>
          <w:trHeight w:val="332"/>
        </w:trPr>
        <w:tc>
          <w:tcPr>
            <w:tcW w:w="10890" w:type="dxa"/>
            <w:gridSpan w:val="7"/>
            <w:tcBorders>
              <w:top w:val="single" w:sz="4" w:space="0" w:color="auto"/>
              <w:left w:val="nil"/>
              <w:bottom w:val="nil"/>
              <w:right w:val="nil"/>
            </w:tcBorders>
            <w:shd w:val="clear" w:color="auto" w:fill="D9D9D9" w:themeFill="background1" w:themeFillShade="D9"/>
          </w:tcPr>
          <w:p w14:paraId="7EED4B4E" w14:textId="77777777" w:rsidR="009D7F76" w:rsidRPr="008946B6" w:rsidRDefault="009D7F76" w:rsidP="009D7F76">
            <w:pPr>
              <w:rPr>
                <w:rFonts w:asciiTheme="majorBidi" w:hAnsiTheme="majorBidi" w:cstheme="majorBidi"/>
              </w:rPr>
            </w:pPr>
            <w:r>
              <w:rPr>
                <w:rFonts w:asciiTheme="majorBidi" w:hAnsiTheme="majorBidi" w:cstheme="majorBidi"/>
              </w:rPr>
              <w:t>Cross-sectional associations</w:t>
            </w:r>
          </w:p>
        </w:tc>
      </w:tr>
      <w:tr w:rsidR="009D7F76" w:rsidRPr="008946B6" w14:paraId="77DBCF66" w14:textId="77777777" w:rsidTr="009D7F76">
        <w:trPr>
          <w:trHeight w:val="458"/>
        </w:trPr>
        <w:tc>
          <w:tcPr>
            <w:tcW w:w="1620" w:type="dxa"/>
            <w:tcBorders>
              <w:top w:val="single" w:sz="4" w:space="0" w:color="auto"/>
              <w:left w:val="nil"/>
              <w:bottom w:val="nil"/>
              <w:right w:val="nil"/>
            </w:tcBorders>
          </w:tcPr>
          <w:p w14:paraId="6789F9AD" w14:textId="77777777" w:rsidR="009D7F76" w:rsidRPr="008946B6" w:rsidRDefault="009D7F76" w:rsidP="009D7F76">
            <w:pPr>
              <w:rPr>
                <w:rFonts w:asciiTheme="majorBidi" w:hAnsiTheme="majorBidi" w:cstheme="majorBidi"/>
              </w:rPr>
            </w:pPr>
          </w:p>
        </w:tc>
        <w:tc>
          <w:tcPr>
            <w:tcW w:w="3150" w:type="dxa"/>
            <w:gridSpan w:val="2"/>
            <w:tcBorders>
              <w:top w:val="single" w:sz="4" w:space="0" w:color="auto"/>
              <w:left w:val="nil"/>
              <w:bottom w:val="single" w:sz="4" w:space="0" w:color="auto"/>
              <w:right w:val="nil"/>
            </w:tcBorders>
          </w:tcPr>
          <w:p w14:paraId="333C4AF9" w14:textId="77777777" w:rsidR="009D7F76" w:rsidRPr="008946B6" w:rsidRDefault="009D7F76" w:rsidP="009D7F76">
            <w:pPr>
              <w:rPr>
                <w:rFonts w:asciiTheme="majorBidi" w:hAnsiTheme="majorBidi" w:cstheme="majorBidi"/>
                <w:b/>
                <w:bCs/>
              </w:rPr>
            </w:pPr>
            <w:r w:rsidRPr="008946B6">
              <w:rPr>
                <w:rFonts w:asciiTheme="majorBidi" w:hAnsiTheme="majorBidi" w:cstheme="majorBidi"/>
                <w:b/>
                <w:bCs/>
              </w:rPr>
              <w:t xml:space="preserve">Unadjusted </w:t>
            </w:r>
          </w:p>
        </w:tc>
        <w:tc>
          <w:tcPr>
            <w:tcW w:w="3060" w:type="dxa"/>
            <w:gridSpan w:val="2"/>
            <w:tcBorders>
              <w:top w:val="single" w:sz="4" w:space="0" w:color="auto"/>
              <w:left w:val="nil"/>
              <w:bottom w:val="single" w:sz="4" w:space="0" w:color="auto"/>
              <w:right w:val="nil"/>
            </w:tcBorders>
          </w:tcPr>
          <w:p w14:paraId="2B15063A" w14:textId="77777777" w:rsidR="009D7F76" w:rsidRPr="008946B6" w:rsidRDefault="009D7F76" w:rsidP="009D7F76">
            <w:pPr>
              <w:rPr>
                <w:rFonts w:asciiTheme="majorBidi" w:hAnsiTheme="majorBidi" w:cstheme="majorBidi"/>
              </w:rPr>
            </w:pPr>
            <w:r w:rsidRPr="008946B6">
              <w:rPr>
                <w:rFonts w:asciiTheme="majorBidi" w:hAnsiTheme="majorBidi" w:cstheme="majorBidi"/>
                <w:b/>
                <w:bCs/>
              </w:rPr>
              <w:t>Age and sex adjusted</w:t>
            </w:r>
            <w:r w:rsidRPr="008946B6">
              <w:rPr>
                <w:rFonts w:asciiTheme="majorBidi" w:hAnsiTheme="majorBidi" w:cstheme="majorBidi"/>
              </w:rPr>
              <w:t xml:space="preserve"> </w:t>
            </w:r>
          </w:p>
        </w:tc>
        <w:tc>
          <w:tcPr>
            <w:tcW w:w="3060" w:type="dxa"/>
            <w:gridSpan w:val="2"/>
            <w:tcBorders>
              <w:top w:val="single" w:sz="4" w:space="0" w:color="auto"/>
              <w:left w:val="nil"/>
              <w:bottom w:val="single" w:sz="4" w:space="0" w:color="auto"/>
              <w:right w:val="nil"/>
            </w:tcBorders>
          </w:tcPr>
          <w:p w14:paraId="609CBBC1" w14:textId="77777777" w:rsidR="009D7F76" w:rsidRPr="008946B6" w:rsidRDefault="009D7F76" w:rsidP="009D7F76">
            <w:pPr>
              <w:rPr>
                <w:rFonts w:asciiTheme="majorBidi" w:hAnsiTheme="majorBidi" w:cstheme="majorBidi"/>
                <w:b/>
                <w:bCs/>
              </w:rPr>
            </w:pPr>
            <w:r w:rsidRPr="008946B6">
              <w:rPr>
                <w:rFonts w:asciiTheme="majorBidi" w:hAnsiTheme="majorBidi" w:cstheme="majorBidi"/>
                <w:b/>
                <w:bCs/>
              </w:rPr>
              <w:t xml:space="preserve">Fully adjusted* </w:t>
            </w:r>
          </w:p>
        </w:tc>
      </w:tr>
      <w:tr w:rsidR="009D7F76" w:rsidRPr="008946B6" w14:paraId="36BE5971" w14:textId="77777777" w:rsidTr="009D7F76">
        <w:trPr>
          <w:trHeight w:val="431"/>
        </w:trPr>
        <w:tc>
          <w:tcPr>
            <w:tcW w:w="1620" w:type="dxa"/>
            <w:tcBorders>
              <w:top w:val="nil"/>
              <w:left w:val="nil"/>
              <w:bottom w:val="nil"/>
              <w:right w:val="nil"/>
            </w:tcBorders>
          </w:tcPr>
          <w:p w14:paraId="46B078A9" w14:textId="77777777" w:rsidR="009D7F76" w:rsidRPr="008946B6" w:rsidRDefault="009D7F76" w:rsidP="009D7F76">
            <w:pPr>
              <w:rPr>
                <w:rFonts w:asciiTheme="majorBidi" w:hAnsiTheme="majorBidi" w:cstheme="majorBidi"/>
                <w:i/>
                <w:iCs/>
              </w:rPr>
            </w:pPr>
          </w:p>
        </w:tc>
        <w:tc>
          <w:tcPr>
            <w:tcW w:w="2160" w:type="dxa"/>
            <w:tcBorders>
              <w:top w:val="single" w:sz="4" w:space="0" w:color="auto"/>
              <w:left w:val="nil"/>
              <w:bottom w:val="single" w:sz="4" w:space="0" w:color="auto"/>
              <w:right w:val="nil"/>
            </w:tcBorders>
          </w:tcPr>
          <w:p w14:paraId="7B11C7ED"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OR (95% CI)</w:t>
            </w:r>
          </w:p>
        </w:tc>
        <w:tc>
          <w:tcPr>
            <w:tcW w:w="990" w:type="dxa"/>
            <w:tcBorders>
              <w:top w:val="single" w:sz="4" w:space="0" w:color="auto"/>
              <w:left w:val="nil"/>
              <w:bottom w:val="single" w:sz="4" w:space="0" w:color="auto"/>
              <w:right w:val="nil"/>
            </w:tcBorders>
          </w:tcPr>
          <w:p w14:paraId="742FDBCF"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p value</w:t>
            </w:r>
          </w:p>
        </w:tc>
        <w:tc>
          <w:tcPr>
            <w:tcW w:w="2160" w:type="dxa"/>
            <w:tcBorders>
              <w:top w:val="single" w:sz="4" w:space="0" w:color="auto"/>
              <w:left w:val="nil"/>
              <w:bottom w:val="single" w:sz="4" w:space="0" w:color="auto"/>
              <w:right w:val="nil"/>
            </w:tcBorders>
          </w:tcPr>
          <w:p w14:paraId="6B109932"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OR (95% CI)</w:t>
            </w:r>
          </w:p>
        </w:tc>
        <w:tc>
          <w:tcPr>
            <w:tcW w:w="900" w:type="dxa"/>
            <w:tcBorders>
              <w:top w:val="single" w:sz="4" w:space="0" w:color="auto"/>
              <w:left w:val="nil"/>
              <w:bottom w:val="single" w:sz="4" w:space="0" w:color="auto"/>
              <w:right w:val="nil"/>
            </w:tcBorders>
          </w:tcPr>
          <w:p w14:paraId="76D1FCE3"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p value</w:t>
            </w:r>
          </w:p>
        </w:tc>
        <w:tc>
          <w:tcPr>
            <w:tcW w:w="2160" w:type="dxa"/>
            <w:tcBorders>
              <w:top w:val="single" w:sz="4" w:space="0" w:color="auto"/>
              <w:left w:val="nil"/>
              <w:bottom w:val="single" w:sz="4" w:space="0" w:color="auto"/>
              <w:right w:val="nil"/>
            </w:tcBorders>
          </w:tcPr>
          <w:p w14:paraId="70DF75B1"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OR (95% CI)</w:t>
            </w:r>
          </w:p>
        </w:tc>
        <w:tc>
          <w:tcPr>
            <w:tcW w:w="900" w:type="dxa"/>
            <w:tcBorders>
              <w:top w:val="single" w:sz="4" w:space="0" w:color="auto"/>
              <w:left w:val="nil"/>
              <w:bottom w:val="single" w:sz="4" w:space="0" w:color="auto"/>
              <w:right w:val="nil"/>
            </w:tcBorders>
          </w:tcPr>
          <w:p w14:paraId="47B2F06D"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p value</w:t>
            </w:r>
          </w:p>
        </w:tc>
      </w:tr>
      <w:tr w:rsidR="009D7F76" w:rsidRPr="008946B6" w14:paraId="79C04DD0" w14:textId="77777777" w:rsidTr="009D7F76">
        <w:trPr>
          <w:trHeight w:val="351"/>
        </w:trPr>
        <w:tc>
          <w:tcPr>
            <w:tcW w:w="1620" w:type="dxa"/>
            <w:tcBorders>
              <w:top w:val="nil"/>
              <w:left w:val="nil"/>
              <w:bottom w:val="nil"/>
              <w:right w:val="nil"/>
            </w:tcBorders>
          </w:tcPr>
          <w:p w14:paraId="3F7A27B5"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 xml:space="preserve">   Sufficient</w:t>
            </w:r>
          </w:p>
        </w:tc>
        <w:tc>
          <w:tcPr>
            <w:tcW w:w="2160" w:type="dxa"/>
            <w:tcBorders>
              <w:top w:val="nil"/>
              <w:left w:val="nil"/>
              <w:bottom w:val="nil"/>
              <w:right w:val="nil"/>
            </w:tcBorders>
          </w:tcPr>
          <w:p w14:paraId="4C52148F" w14:textId="19FF6002" w:rsidR="009D7F76" w:rsidRPr="008946B6" w:rsidRDefault="009D7F76" w:rsidP="009D7F76">
            <w:pPr>
              <w:rPr>
                <w:rFonts w:asciiTheme="majorBidi" w:hAnsiTheme="majorBidi" w:cstheme="majorBidi"/>
              </w:rPr>
            </w:pPr>
            <w:r w:rsidRPr="008946B6">
              <w:rPr>
                <w:rFonts w:asciiTheme="majorBidi" w:hAnsiTheme="majorBidi" w:cstheme="majorBidi"/>
              </w:rPr>
              <w:t>Ref</w:t>
            </w:r>
            <w:r w:rsidR="006F29ED">
              <w:rPr>
                <w:rFonts w:asciiTheme="majorBidi" w:hAnsiTheme="majorBidi" w:cstheme="majorBidi"/>
              </w:rPr>
              <w:t>erence</w:t>
            </w:r>
          </w:p>
        </w:tc>
        <w:tc>
          <w:tcPr>
            <w:tcW w:w="990" w:type="dxa"/>
            <w:tcBorders>
              <w:top w:val="nil"/>
              <w:left w:val="nil"/>
              <w:bottom w:val="nil"/>
              <w:right w:val="nil"/>
            </w:tcBorders>
          </w:tcPr>
          <w:p w14:paraId="03EB8892" w14:textId="77777777" w:rsidR="009D7F76" w:rsidRPr="008946B6" w:rsidRDefault="009D7F76" w:rsidP="009D7F76">
            <w:pPr>
              <w:rPr>
                <w:rFonts w:asciiTheme="majorBidi" w:hAnsiTheme="majorBidi" w:cstheme="majorBidi"/>
              </w:rPr>
            </w:pPr>
          </w:p>
        </w:tc>
        <w:tc>
          <w:tcPr>
            <w:tcW w:w="2160" w:type="dxa"/>
            <w:tcBorders>
              <w:top w:val="nil"/>
              <w:left w:val="nil"/>
              <w:bottom w:val="nil"/>
              <w:right w:val="nil"/>
            </w:tcBorders>
          </w:tcPr>
          <w:p w14:paraId="7DE2FB9D" w14:textId="6CE4719E" w:rsidR="009D7F76" w:rsidRPr="008946B6" w:rsidRDefault="009D7F76" w:rsidP="009D7F76">
            <w:pPr>
              <w:rPr>
                <w:rFonts w:asciiTheme="majorBidi" w:hAnsiTheme="majorBidi" w:cstheme="majorBidi"/>
              </w:rPr>
            </w:pPr>
            <w:r w:rsidRPr="008946B6">
              <w:rPr>
                <w:rFonts w:asciiTheme="majorBidi" w:hAnsiTheme="majorBidi" w:cstheme="majorBidi"/>
              </w:rPr>
              <w:t>Ref</w:t>
            </w:r>
            <w:r w:rsidR="006F29ED">
              <w:rPr>
                <w:rFonts w:asciiTheme="majorBidi" w:hAnsiTheme="majorBidi" w:cstheme="majorBidi"/>
              </w:rPr>
              <w:t>erence</w:t>
            </w:r>
          </w:p>
        </w:tc>
        <w:tc>
          <w:tcPr>
            <w:tcW w:w="900" w:type="dxa"/>
            <w:tcBorders>
              <w:top w:val="nil"/>
              <w:left w:val="nil"/>
              <w:bottom w:val="nil"/>
              <w:right w:val="nil"/>
            </w:tcBorders>
          </w:tcPr>
          <w:p w14:paraId="07DBA72E" w14:textId="77777777" w:rsidR="009D7F76" w:rsidRPr="008946B6" w:rsidRDefault="009D7F76" w:rsidP="009D7F76">
            <w:pPr>
              <w:rPr>
                <w:rFonts w:asciiTheme="majorBidi" w:hAnsiTheme="majorBidi" w:cstheme="majorBidi"/>
              </w:rPr>
            </w:pPr>
          </w:p>
        </w:tc>
        <w:tc>
          <w:tcPr>
            <w:tcW w:w="2160" w:type="dxa"/>
            <w:tcBorders>
              <w:top w:val="nil"/>
              <w:left w:val="nil"/>
              <w:bottom w:val="nil"/>
              <w:right w:val="nil"/>
            </w:tcBorders>
          </w:tcPr>
          <w:p w14:paraId="10A94DFB" w14:textId="39B70DF6" w:rsidR="009D7F76" w:rsidRPr="008946B6" w:rsidRDefault="009D7F76" w:rsidP="009D7F76">
            <w:pPr>
              <w:rPr>
                <w:rFonts w:asciiTheme="majorBidi" w:hAnsiTheme="majorBidi" w:cstheme="majorBidi"/>
              </w:rPr>
            </w:pPr>
            <w:r w:rsidRPr="008946B6">
              <w:rPr>
                <w:rFonts w:asciiTheme="majorBidi" w:hAnsiTheme="majorBidi" w:cstheme="majorBidi"/>
              </w:rPr>
              <w:t>Ref</w:t>
            </w:r>
            <w:r w:rsidR="006F29ED">
              <w:rPr>
                <w:rFonts w:asciiTheme="majorBidi" w:hAnsiTheme="majorBidi" w:cstheme="majorBidi"/>
              </w:rPr>
              <w:t>erence</w:t>
            </w:r>
          </w:p>
        </w:tc>
        <w:tc>
          <w:tcPr>
            <w:tcW w:w="900" w:type="dxa"/>
            <w:tcBorders>
              <w:top w:val="nil"/>
              <w:left w:val="nil"/>
              <w:bottom w:val="nil"/>
              <w:right w:val="nil"/>
            </w:tcBorders>
          </w:tcPr>
          <w:p w14:paraId="4A21477C" w14:textId="77777777" w:rsidR="009D7F76" w:rsidRPr="008946B6" w:rsidRDefault="009D7F76" w:rsidP="009D7F76">
            <w:pPr>
              <w:rPr>
                <w:rFonts w:asciiTheme="majorBidi" w:hAnsiTheme="majorBidi" w:cstheme="majorBidi"/>
              </w:rPr>
            </w:pPr>
          </w:p>
        </w:tc>
      </w:tr>
      <w:tr w:rsidR="009D7F76" w:rsidRPr="008946B6" w14:paraId="1E3B5A48" w14:textId="77777777" w:rsidTr="009D7F76">
        <w:trPr>
          <w:trHeight w:val="333"/>
        </w:trPr>
        <w:tc>
          <w:tcPr>
            <w:tcW w:w="1620" w:type="dxa"/>
            <w:tcBorders>
              <w:top w:val="nil"/>
              <w:left w:val="nil"/>
              <w:bottom w:val="nil"/>
              <w:right w:val="nil"/>
            </w:tcBorders>
          </w:tcPr>
          <w:p w14:paraId="617628BC"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 xml:space="preserve">   Insufficient</w:t>
            </w:r>
          </w:p>
        </w:tc>
        <w:tc>
          <w:tcPr>
            <w:tcW w:w="2160" w:type="dxa"/>
            <w:tcBorders>
              <w:top w:val="nil"/>
              <w:left w:val="nil"/>
              <w:bottom w:val="nil"/>
              <w:right w:val="nil"/>
            </w:tcBorders>
          </w:tcPr>
          <w:p w14:paraId="0D059E06" w14:textId="77777777" w:rsidR="009D7F76" w:rsidRPr="008946B6" w:rsidRDefault="009D7F76" w:rsidP="009D7F76">
            <w:pPr>
              <w:rPr>
                <w:rFonts w:asciiTheme="majorBidi" w:hAnsiTheme="majorBidi" w:cstheme="majorBidi"/>
              </w:rPr>
            </w:pPr>
            <w:r w:rsidRPr="008946B6">
              <w:rPr>
                <w:rFonts w:asciiTheme="majorBidi" w:hAnsiTheme="majorBidi" w:cstheme="majorBidi"/>
              </w:rPr>
              <w:t>1.</w:t>
            </w:r>
            <w:r>
              <w:rPr>
                <w:rFonts w:asciiTheme="majorBidi" w:hAnsiTheme="majorBidi" w:cstheme="majorBidi"/>
              </w:rPr>
              <w:t>22</w:t>
            </w:r>
            <w:r w:rsidRPr="008946B6">
              <w:rPr>
                <w:rFonts w:asciiTheme="majorBidi" w:hAnsiTheme="majorBidi" w:cstheme="majorBidi"/>
              </w:rPr>
              <w:t xml:space="preserve"> (</w:t>
            </w:r>
            <w:r>
              <w:rPr>
                <w:rFonts w:asciiTheme="majorBidi" w:hAnsiTheme="majorBidi" w:cstheme="majorBidi"/>
              </w:rPr>
              <w:t>1.17-1.28</w:t>
            </w:r>
            <w:r w:rsidRPr="008946B6">
              <w:rPr>
                <w:rFonts w:asciiTheme="majorBidi" w:hAnsiTheme="majorBidi" w:cstheme="majorBidi"/>
              </w:rPr>
              <w:t>)</w:t>
            </w:r>
          </w:p>
        </w:tc>
        <w:tc>
          <w:tcPr>
            <w:tcW w:w="990" w:type="dxa"/>
            <w:tcBorders>
              <w:top w:val="nil"/>
              <w:left w:val="nil"/>
              <w:bottom w:val="nil"/>
              <w:right w:val="nil"/>
            </w:tcBorders>
          </w:tcPr>
          <w:p w14:paraId="2B8C0AF9"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2160" w:type="dxa"/>
            <w:tcBorders>
              <w:top w:val="nil"/>
              <w:left w:val="nil"/>
              <w:bottom w:val="nil"/>
              <w:right w:val="nil"/>
            </w:tcBorders>
          </w:tcPr>
          <w:p w14:paraId="368DAE2D" w14:textId="77777777" w:rsidR="009D7F76" w:rsidRPr="008946B6" w:rsidRDefault="009D7F76" w:rsidP="009D7F76">
            <w:pPr>
              <w:rPr>
                <w:rFonts w:asciiTheme="majorBidi" w:hAnsiTheme="majorBidi" w:cstheme="majorBidi"/>
              </w:rPr>
            </w:pPr>
            <w:r>
              <w:rPr>
                <w:rFonts w:asciiTheme="majorBidi" w:hAnsiTheme="majorBidi" w:cstheme="majorBidi"/>
              </w:rPr>
              <w:t>1.19 (1.14-1.24</w:t>
            </w:r>
            <w:r w:rsidRPr="008946B6">
              <w:rPr>
                <w:rFonts w:asciiTheme="majorBidi" w:hAnsiTheme="majorBidi" w:cstheme="majorBidi"/>
              </w:rPr>
              <w:t>)</w:t>
            </w:r>
          </w:p>
        </w:tc>
        <w:tc>
          <w:tcPr>
            <w:tcW w:w="900" w:type="dxa"/>
            <w:tcBorders>
              <w:top w:val="nil"/>
              <w:left w:val="nil"/>
              <w:bottom w:val="nil"/>
              <w:right w:val="nil"/>
            </w:tcBorders>
          </w:tcPr>
          <w:p w14:paraId="745FC544"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2160" w:type="dxa"/>
            <w:tcBorders>
              <w:top w:val="nil"/>
              <w:left w:val="nil"/>
              <w:bottom w:val="nil"/>
              <w:right w:val="nil"/>
            </w:tcBorders>
          </w:tcPr>
          <w:p w14:paraId="191FC880" w14:textId="77777777" w:rsidR="009D7F76" w:rsidRPr="008946B6" w:rsidRDefault="009D7F76" w:rsidP="009D7F76">
            <w:pPr>
              <w:rPr>
                <w:rFonts w:asciiTheme="majorBidi" w:hAnsiTheme="majorBidi" w:cstheme="majorBidi"/>
              </w:rPr>
            </w:pPr>
            <w:r>
              <w:rPr>
                <w:rFonts w:asciiTheme="majorBidi" w:hAnsiTheme="majorBidi" w:cstheme="majorBidi"/>
              </w:rPr>
              <w:t>1.14 (1.09-1.20</w:t>
            </w:r>
            <w:r w:rsidRPr="008946B6">
              <w:rPr>
                <w:rFonts w:asciiTheme="majorBidi" w:hAnsiTheme="majorBidi" w:cstheme="majorBidi"/>
              </w:rPr>
              <w:t>)</w:t>
            </w:r>
          </w:p>
        </w:tc>
        <w:tc>
          <w:tcPr>
            <w:tcW w:w="900" w:type="dxa"/>
            <w:tcBorders>
              <w:top w:val="nil"/>
              <w:left w:val="nil"/>
              <w:bottom w:val="nil"/>
              <w:right w:val="nil"/>
            </w:tcBorders>
          </w:tcPr>
          <w:p w14:paraId="735BA7A5" w14:textId="77777777" w:rsidR="009D7F76" w:rsidRPr="008946B6" w:rsidRDefault="009D7F76" w:rsidP="009D7F76">
            <w:pPr>
              <w:rPr>
                <w:rFonts w:asciiTheme="majorBidi" w:hAnsiTheme="majorBidi" w:cstheme="majorBidi"/>
              </w:rPr>
            </w:pPr>
            <w:r>
              <w:rPr>
                <w:rFonts w:asciiTheme="majorBidi" w:hAnsiTheme="majorBidi" w:cstheme="majorBidi"/>
              </w:rPr>
              <w:t>&lt;.001</w:t>
            </w:r>
          </w:p>
        </w:tc>
      </w:tr>
      <w:tr w:rsidR="009D7F76" w:rsidRPr="008946B6" w14:paraId="7D1AC9DA" w14:textId="77777777" w:rsidTr="009D7F76">
        <w:trPr>
          <w:trHeight w:val="378"/>
        </w:trPr>
        <w:tc>
          <w:tcPr>
            <w:tcW w:w="1620" w:type="dxa"/>
            <w:tcBorders>
              <w:top w:val="nil"/>
              <w:left w:val="nil"/>
              <w:bottom w:val="single" w:sz="4" w:space="0" w:color="auto"/>
              <w:right w:val="nil"/>
            </w:tcBorders>
          </w:tcPr>
          <w:p w14:paraId="66034103"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 xml:space="preserve">   Deficient</w:t>
            </w:r>
          </w:p>
        </w:tc>
        <w:tc>
          <w:tcPr>
            <w:tcW w:w="2160" w:type="dxa"/>
            <w:tcBorders>
              <w:top w:val="nil"/>
              <w:left w:val="nil"/>
              <w:bottom w:val="single" w:sz="4" w:space="0" w:color="auto"/>
              <w:right w:val="nil"/>
            </w:tcBorders>
          </w:tcPr>
          <w:p w14:paraId="25E20D86" w14:textId="77777777" w:rsidR="009D7F76" w:rsidRPr="008946B6" w:rsidRDefault="009D7F76" w:rsidP="009D7F76">
            <w:pPr>
              <w:rPr>
                <w:rFonts w:asciiTheme="majorBidi" w:hAnsiTheme="majorBidi" w:cstheme="majorBidi"/>
              </w:rPr>
            </w:pPr>
            <w:r>
              <w:rPr>
                <w:rFonts w:asciiTheme="majorBidi" w:hAnsiTheme="majorBidi" w:cstheme="majorBidi"/>
              </w:rPr>
              <w:t>1.51 (1.44-1.59</w:t>
            </w:r>
            <w:r w:rsidRPr="008946B6">
              <w:rPr>
                <w:rFonts w:asciiTheme="majorBidi" w:hAnsiTheme="majorBidi" w:cstheme="majorBidi"/>
              </w:rPr>
              <w:t>)</w:t>
            </w:r>
          </w:p>
        </w:tc>
        <w:tc>
          <w:tcPr>
            <w:tcW w:w="990" w:type="dxa"/>
            <w:tcBorders>
              <w:top w:val="nil"/>
              <w:left w:val="nil"/>
              <w:bottom w:val="single" w:sz="4" w:space="0" w:color="auto"/>
              <w:right w:val="nil"/>
            </w:tcBorders>
          </w:tcPr>
          <w:p w14:paraId="6C2D83B3"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2160" w:type="dxa"/>
            <w:tcBorders>
              <w:top w:val="nil"/>
              <w:left w:val="nil"/>
              <w:bottom w:val="single" w:sz="4" w:space="0" w:color="auto"/>
              <w:right w:val="nil"/>
            </w:tcBorders>
          </w:tcPr>
          <w:p w14:paraId="292268CF" w14:textId="77777777" w:rsidR="009D7F76" w:rsidRPr="008946B6" w:rsidRDefault="009D7F76" w:rsidP="009D7F76">
            <w:pPr>
              <w:rPr>
                <w:rFonts w:asciiTheme="majorBidi" w:hAnsiTheme="majorBidi" w:cstheme="majorBidi"/>
              </w:rPr>
            </w:pPr>
            <w:r>
              <w:rPr>
                <w:rFonts w:asciiTheme="majorBidi" w:hAnsiTheme="majorBidi" w:cstheme="majorBidi"/>
              </w:rPr>
              <w:t>1.42 (1.35</w:t>
            </w:r>
            <w:r w:rsidRPr="008946B6">
              <w:rPr>
                <w:rFonts w:asciiTheme="majorBidi" w:hAnsiTheme="majorBidi" w:cstheme="majorBidi"/>
              </w:rPr>
              <w:t>-</w:t>
            </w:r>
            <w:r>
              <w:rPr>
                <w:rFonts w:asciiTheme="majorBidi" w:hAnsiTheme="majorBidi" w:cstheme="majorBidi"/>
              </w:rPr>
              <w:t>1.49</w:t>
            </w:r>
            <w:r w:rsidRPr="008946B6">
              <w:rPr>
                <w:rFonts w:asciiTheme="majorBidi" w:hAnsiTheme="majorBidi" w:cstheme="majorBidi"/>
              </w:rPr>
              <w:t>)</w:t>
            </w:r>
          </w:p>
        </w:tc>
        <w:tc>
          <w:tcPr>
            <w:tcW w:w="900" w:type="dxa"/>
            <w:tcBorders>
              <w:top w:val="nil"/>
              <w:left w:val="nil"/>
              <w:bottom w:val="single" w:sz="4" w:space="0" w:color="auto"/>
              <w:right w:val="nil"/>
            </w:tcBorders>
          </w:tcPr>
          <w:p w14:paraId="281B8D90"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2160" w:type="dxa"/>
            <w:tcBorders>
              <w:top w:val="nil"/>
              <w:left w:val="nil"/>
              <w:bottom w:val="single" w:sz="4" w:space="0" w:color="auto"/>
              <w:right w:val="nil"/>
            </w:tcBorders>
          </w:tcPr>
          <w:p w14:paraId="4412A847" w14:textId="77777777" w:rsidR="009D7F76" w:rsidRPr="008946B6" w:rsidRDefault="009D7F76" w:rsidP="009D7F76">
            <w:pPr>
              <w:rPr>
                <w:rFonts w:asciiTheme="majorBidi" w:hAnsiTheme="majorBidi" w:cstheme="majorBidi"/>
              </w:rPr>
            </w:pPr>
            <w:r>
              <w:rPr>
                <w:rFonts w:asciiTheme="majorBidi" w:hAnsiTheme="majorBidi" w:cstheme="majorBidi"/>
              </w:rPr>
              <w:t>1.29 (1.22-1.36</w:t>
            </w:r>
            <w:r w:rsidRPr="008946B6">
              <w:rPr>
                <w:rFonts w:asciiTheme="majorBidi" w:hAnsiTheme="majorBidi" w:cstheme="majorBidi"/>
              </w:rPr>
              <w:t>)</w:t>
            </w:r>
          </w:p>
        </w:tc>
        <w:tc>
          <w:tcPr>
            <w:tcW w:w="900" w:type="dxa"/>
            <w:tcBorders>
              <w:top w:val="nil"/>
              <w:left w:val="nil"/>
              <w:bottom w:val="single" w:sz="4" w:space="0" w:color="auto"/>
              <w:right w:val="nil"/>
            </w:tcBorders>
          </w:tcPr>
          <w:p w14:paraId="1ACE72E7"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r>
      <w:tr w:rsidR="009D7F76" w:rsidRPr="008946B6" w14:paraId="389C1526" w14:textId="77777777" w:rsidTr="009D7F76">
        <w:trPr>
          <w:trHeight w:val="332"/>
        </w:trPr>
        <w:tc>
          <w:tcPr>
            <w:tcW w:w="10890" w:type="dxa"/>
            <w:gridSpan w:val="7"/>
            <w:tcBorders>
              <w:top w:val="single" w:sz="4" w:space="0" w:color="auto"/>
              <w:left w:val="nil"/>
              <w:bottom w:val="nil"/>
              <w:right w:val="nil"/>
            </w:tcBorders>
            <w:shd w:val="clear" w:color="auto" w:fill="D9D9D9" w:themeFill="background1" w:themeFillShade="D9"/>
          </w:tcPr>
          <w:p w14:paraId="07BEAA68" w14:textId="77777777" w:rsidR="009D7F76" w:rsidRPr="008946B6" w:rsidRDefault="009D7F76" w:rsidP="009D7F76">
            <w:pPr>
              <w:rPr>
                <w:rFonts w:asciiTheme="majorBidi" w:hAnsiTheme="majorBidi" w:cstheme="majorBidi"/>
              </w:rPr>
            </w:pPr>
            <w:r>
              <w:rPr>
                <w:rFonts w:asciiTheme="majorBidi" w:hAnsiTheme="majorBidi" w:cstheme="majorBidi"/>
              </w:rPr>
              <w:t>Prospective associations in those with d</w:t>
            </w:r>
            <w:r w:rsidRPr="008946B6">
              <w:rPr>
                <w:rFonts w:asciiTheme="majorBidi" w:hAnsiTheme="majorBidi" w:cstheme="majorBidi"/>
              </w:rPr>
              <w:t>epression at baseline assessment (n=11,884)</w:t>
            </w:r>
          </w:p>
        </w:tc>
      </w:tr>
      <w:tr w:rsidR="009D7F76" w:rsidRPr="008946B6" w14:paraId="1BAD58D5" w14:textId="77777777" w:rsidTr="009D7F76">
        <w:trPr>
          <w:trHeight w:val="458"/>
        </w:trPr>
        <w:tc>
          <w:tcPr>
            <w:tcW w:w="1620" w:type="dxa"/>
            <w:tcBorders>
              <w:top w:val="single" w:sz="4" w:space="0" w:color="auto"/>
              <w:left w:val="nil"/>
              <w:bottom w:val="nil"/>
              <w:right w:val="nil"/>
            </w:tcBorders>
          </w:tcPr>
          <w:p w14:paraId="56E42394" w14:textId="77777777" w:rsidR="009D7F76" w:rsidRPr="008946B6" w:rsidRDefault="009D7F76" w:rsidP="009D7F76">
            <w:pPr>
              <w:rPr>
                <w:rFonts w:asciiTheme="majorBidi" w:hAnsiTheme="majorBidi" w:cstheme="majorBidi"/>
              </w:rPr>
            </w:pPr>
          </w:p>
        </w:tc>
        <w:tc>
          <w:tcPr>
            <w:tcW w:w="3150" w:type="dxa"/>
            <w:gridSpan w:val="2"/>
            <w:tcBorders>
              <w:top w:val="single" w:sz="4" w:space="0" w:color="auto"/>
              <w:left w:val="nil"/>
              <w:bottom w:val="single" w:sz="4" w:space="0" w:color="auto"/>
              <w:right w:val="nil"/>
            </w:tcBorders>
          </w:tcPr>
          <w:p w14:paraId="0935B744" w14:textId="77777777" w:rsidR="009D7F76" w:rsidRPr="008946B6" w:rsidRDefault="009D7F76" w:rsidP="009D7F76">
            <w:pPr>
              <w:rPr>
                <w:rFonts w:asciiTheme="majorBidi" w:hAnsiTheme="majorBidi" w:cstheme="majorBidi"/>
                <w:b/>
                <w:bCs/>
              </w:rPr>
            </w:pPr>
            <w:r w:rsidRPr="008946B6">
              <w:rPr>
                <w:rFonts w:asciiTheme="majorBidi" w:hAnsiTheme="majorBidi" w:cstheme="majorBidi"/>
                <w:b/>
                <w:bCs/>
              </w:rPr>
              <w:t xml:space="preserve">Unadjusted </w:t>
            </w:r>
          </w:p>
        </w:tc>
        <w:tc>
          <w:tcPr>
            <w:tcW w:w="3060" w:type="dxa"/>
            <w:gridSpan w:val="2"/>
            <w:tcBorders>
              <w:top w:val="single" w:sz="4" w:space="0" w:color="auto"/>
              <w:left w:val="nil"/>
              <w:bottom w:val="single" w:sz="4" w:space="0" w:color="auto"/>
              <w:right w:val="nil"/>
            </w:tcBorders>
          </w:tcPr>
          <w:p w14:paraId="6CC45EA7" w14:textId="77777777" w:rsidR="009D7F76" w:rsidRPr="008946B6" w:rsidRDefault="009D7F76" w:rsidP="009D7F76">
            <w:pPr>
              <w:rPr>
                <w:rFonts w:asciiTheme="majorBidi" w:hAnsiTheme="majorBidi" w:cstheme="majorBidi"/>
              </w:rPr>
            </w:pPr>
            <w:r w:rsidRPr="008946B6">
              <w:rPr>
                <w:rFonts w:asciiTheme="majorBidi" w:hAnsiTheme="majorBidi" w:cstheme="majorBidi"/>
                <w:b/>
                <w:bCs/>
              </w:rPr>
              <w:t>Age and sex adjusted</w:t>
            </w:r>
            <w:r w:rsidRPr="008946B6">
              <w:rPr>
                <w:rFonts w:asciiTheme="majorBidi" w:hAnsiTheme="majorBidi" w:cstheme="majorBidi"/>
              </w:rPr>
              <w:t xml:space="preserve"> </w:t>
            </w:r>
          </w:p>
        </w:tc>
        <w:tc>
          <w:tcPr>
            <w:tcW w:w="3060" w:type="dxa"/>
            <w:gridSpan w:val="2"/>
            <w:tcBorders>
              <w:top w:val="single" w:sz="4" w:space="0" w:color="auto"/>
              <w:left w:val="nil"/>
              <w:bottom w:val="single" w:sz="4" w:space="0" w:color="auto"/>
              <w:right w:val="nil"/>
            </w:tcBorders>
          </w:tcPr>
          <w:p w14:paraId="44701A4A" w14:textId="77777777" w:rsidR="009D7F76" w:rsidRPr="008946B6" w:rsidRDefault="009D7F76" w:rsidP="009D7F76">
            <w:pPr>
              <w:rPr>
                <w:rFonts w:asciiTheme="majorBidi" w:hAnsiTheme="majorBidi" w:cstheme="majorBidi"/>
                <w:b/>
                <w:bCs/>
              </w:rPr>
            </w:pPr>
            <w:r w:rsidRPr="008946B6">
              <w:rPr>
                <w:rFonts w:asciiTheme="majorBidi" w:hAnsiTheme="majorBidi" w:cstheme="majorBidi"/>
                <w:b/>
                <w:bCs/>
              </w:rPr>
              <w:t xml:space="preserve">Fully adjusted* </w:t>
            </w:r>
          </w:p>
        </w:tc>
      </w:tr>
      <w:tr w:rsidR="009D7F76" w:rsidRPr="008946B6" w14:paraId="4ACC7575" w14:textId="77777777" w:rsidTr="009D7F76">
        <w:trPr>
          <w:trHeight w:val="431"/>
        </w:trPr>
        <w:tc>
          <w:tcPr>
            <w:tcW w:w="1620" w:type="dxa"/>
            <w:tcBorders>
              <w:top w:val="nil"/>
              <w:left w:val="nil"/>
              <w:bottom w:val="nil"/>
              <w:right w:val="nil"/>
            </w:tcBorders>
          </w:tcPr>
          <w:p w14:paraId="6435B5F3" w14:textId="77777777" w:rsidR="009D7F76" w:rsidRPr="008946B6" w:rsidRDefault="009D7F76" w:rsidP="009D7F76">
            <w:pPr>
              <w:rPr>
                <w:rFonts w:asciiTheme="majorBidi" w:hAnsiTheme="majorBidi" w:cstheme="majorBidi"/>
                <w:i/>
                <w:iCs/>
              </w:rPr>
            </w:pPr>
          </w:p>
        </w:tc>
        <w:tc>
          <w:tcPr>
            <w:tcW w:w="2160" w:type="dxa"/>
            <w:tcBorders>
              <w:top w:val="single" w:sz="4" w:space="0" w:color="auto"/>
              <w:left w:val="nil"/>
              <w:bottom w:val="single" w:sz="4" w:space="0" w:color="auto"/>
              <w:right w:val="nil"/>
            </w:tcBorders>
          </w:tcPr>
          <w:p w14:paraId="7B920B8F"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OR (95% CI)</w:t>
            </w:r>
          </w:p>
        </w:tc>
        <w:tc>
          <w:tcPr>
            <w:tcW w:w="990" w:type="dxa"/>
            <w:tcBorders>
              <w:top w:val="single" w:sz="4" w:space="0" w:color="auto"/>
              <w:left w:val="nil"/>
              <w:bottom w:val="single" w:sz="4" w:space="0" w:color="auto"/>
              <w:right w:val="nil"/>
            </w:tcBorders>
          </w:tcPr>
          <w:p w14:paraId="2CD25673"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p value</w:t>
            </w:r>
          </w:p>
        </w:tc>
        <w:tc>
          <w:tcPr>
            <w:tcW w:w="2160" w:type="dxa"/>
            <w:tcBorders>
              <w:top w:val="single" w:sz="4" w:space="0" w:color="auto"/>
              <w:left w:val="nil"/>
              <w:bottom w:val="single" w:sz="4" w:space="0" w:color="auto"/>
              <w:right w:val="nil"/>
            </w:tcBorders>
          </w:tcPr>
          <w:p w14:paraId="1C4B4A07"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OR (95% CI)</w:t>
            </w:r>
          </w:p>
        </w:tc>
        <w:tc>
          <w:tcPr>
            <w:tcW w:w="900" w:type="dxa"/>
            <w:tcBorders>
              <w:top w:val="single" w:sz="4" w:space="0" w:color="auto"/>
              <w:left w:val="nil"/>
              <w:bottom w:val="single" w:sz="4" w:space="0" w:color="auto"/>
              <w:right w:val="nil"/>
            </w:tcBorders>
          </w:tcPr>
          <w:p w14:paraId="0F63B6A1"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p value</w:t>
            </w:r>
          </w:p>
        </w:tc>
        <w:tc>
          <w:tcPr>
            <w:tcW w:w="2160" w:type="dxa"/>
            <w:tcBorders>
              <w:top w:val="single" w:sz="4" w:space="0" w:color="auto"/>
              <w:left w:val="nil"/>
              <w:bottom w:val="single" w:sz="4" w:space="0" w:color="auto"/>
              <w:right w:val="nil"/>
            </w:tcBorders>
          </w:tcPr>
          <w:p w14:paraId="7F61E7EC"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OR (95% CI)</w:t>
            </w:r>
          </w:p>
        </w:tc>
        <w:tc>
          <w:tcPr>
            <w:tcW w:w="900" w:type="dxa"/>
            <w:tcBorders>
              <w:top w:val="single" w:sz="4" w:space="0" w:color="auto"/>
              <w:left w:val="nil"/>
              <w:bottom w:val="single" w:sz="4" w:space="0" w:color="auto"/>
              <w:right w:val="nil"/>
            </w:tcBorders>
          </w:tcPr>
          <w:p w14:paraId="6A0B33BB"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p value</w:t>
            </w:r>
          </w:p>
        </w:tc>
      </w:tr>
      <w:tr w:rsidR="009D7F76" w:rsidRPr="008946B6" w14:paraId="3153AF93" w14:textId="77777777" w:rsidTr="009D7F76">
        <w:trPr>
          <w:trHeight w:val="351"/>
        </w:trPr>
        <w:tc>
          <w:tcPr>
            <w:tcW w:w="1620" w:type="dxa"/>
            <w:tcBorders>
              <w:top w:val="nil"/>
              <w:left w:val="nil"/>
              <w:bottom w:val="nil"/>
              <w:right w:val="nil"/>
            </w:tcBorders>
          </w:tcPr>
          <w:p w14:paraId="20C2F242"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 xml:space="preserve">   Sufficient</w:t>
            </w:r>
          </w:p>
        </w:tc>
        <w:tc>
          <w:tcPr>
            <w:tcW w:w="2160" w:type="dxa"/>
            <w:tcBorders>
              <w:top w:val="nil"/>
              <w:left w:val="nil"/>
              <w:bottom w:val="nil"/>
              <w:right w:val="nil"/>
            </w:tcBorders>
          </w:tcPr>
          <w:p w14:paraId="71D47EE7" w14:textId="0F29D1B0" w:rsidR="009D7F76" w:rsidRPr="008946B6" w:rsidRDefault="009D7F76" w:rsidP="009D7F76">
            <w:pPr>
              <w:rPr>
                <w:rFonts w:asciiTheme="majorBidi" w:hAnsiTheme="majorBidi" w:cstheme="majorBidi"/>
              </w:rPr>
            </w:pPr>
            <w:r w:rsidRPr="008946B6">
              <w:rPr>
                <w:rFonts w:asciiTheme="majorBidi" w:hAnsiTheme="majorBidi" w:cstheme="majorBidi"/>
              </w:rPr>
              <w:t>Ref</w:t>
            </w:r>
            <w:r w:rsidR="006F29ED">
              <w:rPr>
                <w:rFonts w:asciiTheme="majorBidi" w:hAnsiTheme="majorBidi" w:cstheme="majorBidi"/>
              </w:rPr>
              <w:t>erence</w:t>
            </w:r>
          </w:p>
        </w:tc>
        <w:tc>
          <w:tcPr>
            <w:tcW w:w="990" w:type="dxa"/>
            <w:tcBorders>
              <w:top w:val="nil"/>
              <w:left w:val="nil"/>
              <w:bottom w:val="nil"/>
              <w:right w:val="nil"/>
            </w:tcBorders>
          </w:tcPr>
          <w:p w14:paraId="00155537" w14:textId="77777777" w:rsidR="009D7F76" w:rsidRPr="008946B6" w:rsidRDefault="009D7F76" w:rsidP="009D7F76">
            <w:pPr>
              <w:rPr>
                <w:rFonts w:asciiTheme="majorBidi" w:hAnsiTheme="majorBidi" w:cstheme="majorBidi"/>
              </w:rPr>
            </w:pPr>
          </w:p>
        </w:tc>
        <w:tc>
          <w:tcPr>
            <w:tcW w:w="2160" w:type="dxa"/>
            <w:tcBorders>
              <w:top w:val="nil"/>
              <w:left w:val="nil"/>
              <w:bottom w:val="nil"/>
              <w:right w:val="nil"/>
            </w:tcBorders>
          </w:tcPr>
          <w:p w14:paraId="4D72C4AB" w14:textId="76C53237" w:rsidR="009D7F76" w:rsidRPr="008946B6" w:rsidRDefault="009D7F76" w:rsidP="009D7F76">
            <w:pPr>
              <w:rPr>
                <w:rFonts w:asciiTheme="majorBidi" w:hAnsiTheme="majorBidi" w:cstheme="majorBidi"/>
              </w:rPr>
            </w:pPr>
            <w:r w:rsidRPr="008946B6">
              <w:rPr>
                <w:rFonts w:asciiTheme="majorBidi" w:hAnsiTheme="majorBidi" w:cstheme="majorBidi"/>
              </w:rPr>
              <w:t>Ref</w:t>
            </w:r>
            <w:r w:rsidR="006F29ED">
              <w:rPr>
                <w:rFonts w:asciiTheme="majorBidi" w:hAnsiTheme="majorBidi" w:cstheme="majorBidi"/>
              </w:rPr>
              <w:t>erence</w:t>
            </w:r>
          </w:p>
        </w:tc>
        <w:tc>
          <w:tcPr>
            <w:tcW w:w="900" w:type="dxa"/>
            <w:tcBorders>
              <w:top w:val="nil"/>
              <w:left w:val="nil"/>
              <w:bottom w:val="nil"/>
              <w:right w:val="nil"/>
            </w:tcBorders>
          </w:tcPr>
          <w:p w14:paraId="46EFBBF9" w14:textId="77777777" w:rsidR="009D7F76" w:rsidRPr="008946B6" w:rsidRDefault="009D7F76" w:rsidP="009D7F76">
            <w:pPr>
              <w:rPr>
                <w:rFonts w:asciiTheme="majorBidi" w:hAnsiTheme="majorBidi" w:cstheme="majorBidi"/>
              </w:rPr>
            </w:pPr>
          </w:p>
        </w:tc>
        <w:tc>
          <w:tcPr>
            <w:tcW w:w="2160" w:type="dxa"/>
            <w:tcBorders>
              <w:top w:val="nil"/>
              <w:left w:val="nil"/>
              <w:bottom w:val="nil"/>
              <w:right w:val="nil"/>
            </w:tcBorders>
          </w:tcPr>
          <w:p w14:paraId="760B1D7D" w14:textId="72843B0C" w:rsidR="009D7F76" w:rsidRPr="008946B6" w:rsidRDefault="009D7F76" w:rsidP="009D7F76">
            <w:pPr>
              <w:rPr>
                <w:rFonts w:asciiTheme="majorBidi" w:hAnsiTheme="majorBidi" w:cstheme="majorBidi"/>
              </w:rPr>
            </w:pPr>
            <w:r w:rsidRPr="008946B6">
              <w:rPr>
                <w:rFonts w:asciiTheme="majorBidi" w:hAnsiTheme="majorBidi" w:cstheme="majorBidi"/>
              </w:rPr>
              <w:t>Ref</w:t>
            </w:r>
            <w:r w:rsidR="006F29ED">
              <w:rPr>
                <w:rFonts w:asciiTheme="majorBidi" w:hAnsiTheme="majorBidi" w:cstheme="majorBidi"/>
              </w:rPr>
              <w:t>erence</w:t>
            </w:r>
          </w:p>
        </w:tc>
        <w:tc>
          <w:tcPr>
            <w:tcW w:w="900" w:type="dxa"/>
            <w:tcBorders>
              <w:top w:val="nil"/>
              <w:left w:val="nil"/>
              <w:bottom w:val="nil"/>
              <w:right w:val="nil"/>
            </w:tcBorders>
          </w:tcPr>
          <w:p w14:paraId="2377430B" w14:textId="77777777" w:rsidR="009D7F76" w:rsidRPr="008946B6" w:rsidRDefault="009D7F76" w:rsidP="009D7F76">
            <w:pPr>
              <w:rPr>
                <w:rFonts w:asciiTheme="majorBidi" w:hAnsiTheme="majorBidi" w:cstheme="majorBidi"/>
              </w:rPr>
            </w:pPr>
          </w:p>
        </w:tc>
      </w:tr>
      <w:tr w:rsidR="009D7F76" w:rsidRPr="008946B6" w14:paraId="35AF55DB" w14:textId="77777777" w:rsidTr="009D7F76">
        <w:trPr>
          <w:trHeight w:val="333"/>
        </w:trPr>
        <w:tc>
          <w:tcPr>
            <w:tcW w:w="1620" w:type="dxa"/>
            <w:tcBorders>
              <w:top w:val="nil"/>
              <w:left w:val="nil"/>
              <w:bottom w:val="nil"/>
              <w:right w:val="nil"/>
            </w:tcBorders>
          </w:tcPr>
          <w:p w14:paraId="7283652E"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 xml:space="preserve">   Insufficient</w:t>
            </w:r>
          </w:p>
        </w:tc>
        <w:tc>
          <w:tcPr>
            <w:tcW w:w="2160" w:type="dxa"/>
            <w:tcBorders>
              <w:top w:val="nil"/>
              <w:left w:val="nil"/>
              <w:bottom w:val="nil"/>
              <w:right w:val="nil"/>
            </w:tcBorders>
          </w:tcPr>
          <w:p w14:paraId="35CD7A31" w14:textId="77777777" w:rsidR="009D7F76" w:rsidRPr="008946B6" w:rsidRDefault="009D7F76" w:rsidP="009D7F76">
            <w:pPr>
              <w:rPr>
                <w:rFonts w:asciiTheme="majorBidi" w:hAnsiTheme="majorBidi" w:cstheme="majorBidi"/>
              </w:rPr>
            </w:pPr>
            <w:r w:rsidRPr="008946B6">
              <w:rPr>
                <w:rFonts w:asciiTheme="majorBidi" w:hAnsiTheme="majorBidi" w:cstheme="majorBidi"/>
              </w:rPr>
              <w:t>1.</w:t>
            </w:r>
            <w:r>
              <w:rPr>
                <w:rFonts w:asciiTheme="majorBidi" w:hAnsiTheme="majorBidi" w:cstheme="majorBidi"/>
              </w:rPr>
              <w:t>27</w:t>
            </w:r>
            <w:r w:rsidRPr="008946B6">
              <w:rPr>
                <w:rFonts w:asciiTheme="majorBidi" w:hAnsiTheme="majorBidi" w:cstheme="majorBidi"/>
              </w:rPr>
              <w:t xml:space="preserve"> (</w:t>
            </w:r>
            <w:r>
              <w:rPr>
                <w:rFonts w:asciiTheme="majorBidi" w:hAnsiTheme="majorBidi" w:cstheme="majorBidi"/>
              </w:rPr>
              <w:t>1.15-1.41</w:t>
            </w:r>
            <w:r w:rsidRPr="008946B6">
              <w:rPr>
                <w:rFonts w:asciiTheme="majorBidi" w:hAnsiTheme="majorBidi" w:cstheme="majorBidi"/>
              </w:rPr>
              <w:t>)</w:t>
            </w:r>
          </w:p>
        </w:tc>
        <w:tc>
          <w:tcPr>
            <w:tcW w:w="990" w:type="dxa"/>
            <w:tcBorders>
              <w:top w:val="nil"/>
              <w:left w:val="nil"/>
              <w:bottom w:val="nil"/>
              <w:right w:val="nil"/>
            </w:tcBorders>
          </w:tcPr>
          <w:p w14:paraId="26D5739B"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2160" w:type="dxa"/>
            <w:tcBorders>
              <w:top w:val="nil"/>
              <w:left w:val="nil"/>
              <w:bottom w:val="nil"/>
              <w:right w:val="nil"/>
            </w:tcBorders>
          </w:tcPr>
          <w:p w14:paraId="65C0D7EC" w14:textId="77777777" w:rsidR="009D7F76" w:rsidRPr="008946B6" w:rsidRDefault="009D7F76" w:rsidP="009D7F76">
            <w:pPr>
              <w:rPr>
                <w:rFonts w:asciiTheme="majorBidi" w:hAnsiTheme="majorBidi" w:cstheme="majorBidi"/>
              </w:rPr>
            </w:pPr>
            <w:r>
              <w:rPr>
                <w:rFonts w:asciiTheme="majorBidi" w:hAnsiTheme="majorBidi" w:cstheme="majorBidi"/>
              </w:rPr>
              <w:t>1.22 (1.10-1.35</w:t>
            </w:r>
            <w:r w:rsidRPr="008946B6">
              <w:rPr>
                <w:rFonts w:asciiTheme="majorBidi" w:hAnsiTheme="majorBidi" w:cstheme="majorBidi"/>
              </w:rPr>
              <w:t>)</w:t>
            </w:r>
          </w:p>
        </w:tc>
        <w:tc>
          <w:tcPr>
            <w:tcW w:w="900" w:type="dxa"/>
            <w:tcBorders>
              <w:top w:val="nil"/>
              <w:left w:val="nil"/>
              <w:bottom w:val="nil"/>
              <w:right w:val="nil"/>
            </w:tcBorders>
          </w:tcPr>
          <w:p w14:paraId="3228780A"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2160" w:type="dxa"/>
            <w:tcBorders>
              <w:top w:val="nil"/>
              <w:left w:val="nil"/>
              <w:bottom w:val="nil"/>
              <w:right w:val="nil"/>
            </w:tcBorders>
          </w:tcPr>
          <w:p w14:paraId="5591E269" w14:textId="77777777" w:rsidR="009D7F76" w:rsidRPr="008946B6" w:rsidRDefault="009D7F76" w:rsidP="009D7F76">
            <w:pPr>
              <w:rPr>
                <w:rFonts w:asciiTheme="majorBidi" w:hAnsiTheme="majorBidi" w:cstheme="majorBidi"/>
              </w:rPr>
            </w:pPr>
            <w:r>
              <w:rPr>
                <w:rFonts w:asciiTheme="majorBidi" w:hAnsiTheme="majorBidi" w:cstheme="majorBidi"/>
              </w:rPr>
              <w:t>1.11 (0.99</w:t>
            </w:r>
            <w:r w:rsidRPr="008946B6">
              <w:rPr>
                <w:rFonts w:asciiTheme="majorBidi" w:hAnsiTheme="majorBidi" w:cstheme="majorBidi"/>
              </w:rPr>
              <w:t>-1.23)</w:t>
            </w:r>
          </w:p>
        </w:tc>
        <w:tc>
          <w:tcPr>
            <w:tcW w:w="900" w:type="dxa"/>
            <w:tcBorders>
              <w:top w:val="nil"/>
              <w:left w:val="nil"/>
              <w:bottom w:val="nil"/>
              <w:right w:val="nil"/>
            </w:tcBorders>
          </w:tcPr>
          <w:p w14:paraId="58A7BA9F" w14:textId="77777777" w:rsidR="009D7F76" w:rsidRPr="008946B6" w:rsidRDefault="009D7F76" w:rsidP="009D7F76">
            <w:pPr>
              <w:rPr>
                <w:rFonts w:asciiTheme="majorBidi" w:hAnsiTheme="majorBidi" w:cstheme="majorBidi"/>
              </w:rPr>
            </w:pPr>
            <w:r>
              <w:rPr>
                <w:rFonts w:asciiTheme="majorBidi" w:hAnsiTheme="majorBidi" w:cstheme="majorBidi"/>
              </w:rPr>
              <w:t>0.066</w:t>
            </w:r>
          </w:p>
        </w:tc>
      </w:tr>
      <w:tr w:rsidR="009D7F76" w:rsidRPr="008946B6" w14:paraId="153C4E3C" w14:textId="77777777" w:rsidTr="009D7F76">
        <w:trPr>
          <w:trHeight w:val="378"/>
        </w:trPr>
        <w:tc>
          <w:tcPr>
            <w:tcW w:w="1620" w:type="dxa"/>
            <w:tcBorders>
              <w:top w:val="nil"/>
              <w:left w:val="nil"/>
              <w:bottom w:val="single" w:sz="4" w:space="0" w:color="auto"/>
              <w:right w:val="nil"/>
            </w:tcBorders>
          </w:tcPr>
          <w:p w14:paraId="227D8236"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 xml:space="preserve">   Deficient</w:t>
            </w:r>
          </w:p>
        </w:tc>
        <w:tc>
          <w:tcPr>
            <w:tcW w:w="2160" w:type="dxa"/>
            <w:tcBorders>
              <w:top w:val="nil"/>
              <w:left w:val="nil"/>
              <w:bottom w:val="single" w:sz="4" w:space="0" w:color="auto"/>
              <w:right w:val="nil"/>
            </w:tcBorders>
          </w:tcPr>
          <w:p w14:paraId="43F90851" w14:textId="77777777" w:rsidR="009D7F76" w:rsidRPr="008946B6" w:rsidRDefault="009D7F76" w:rsidP="009D7F76">
            <w:pPr>
              <w:rPr>
                <w:rFonts w:asciiTheme="majorBidi" w:hAnsiTheme="majorBidi" w:cstheme="majorBidi"/>
              </w:rPr>
            </w:pPr>
            <w:r>
              <w:rPr>
                <w:rFonts w:asciiTheme="majorBidi" w:hAnsiTheme="majorBidi" w:cstheme="majorBidi"/>
              </w:rPr>
              <w:t>1.66 (1.49-1.85</w:t>
            </w:r>
            <w:r w:rsidRPr="008946B6">
              <w:rPr>
                <w:rFonts w:asciiTheme="majorBidi" w:hAnsiTheme="majorBidi" w:cstheme="majorBidi"/>
              </w:rPr>
              <w:t>)</w:t>
            </w:r>
          </w:p>
        </w:tc>
        <w:tc>
          <w:tcPr>
            <w:tcW w:w="990" w:type="dxa"/>
            <w:tcBorders>
              <w:top w:val="nil"/>
              <w:left w:val="nil"/>
              <w:bottom w:val="single" w:sz="4" w:space="0" w:color="auto"/>
              <w:right w:val="nil"/>
            </w:tcBorders>
          </w:tcPr>
          <w:p w14:paraId="43C0D5D4"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2160" w:type="dxa"/>
            <w:tcBorders>
              <w:top w:val="nil"/>
              <w:left w:val="nil"/>
              <w:bottom w:val="single" w:sz="4" w:space="0" w:color="auto"/>
              <w:right w:val="nil"/>
            </w:tcBorders>
          </w:tcPr>
          <w:p w14:paraId="57D80E04" w14:textId="77777777" w:rsidR="009D7F76" w:rsidRPr="008946B6" w:rsidRDefault="009D7F76" w:rsidP="009D7F76">
            <w:pPr>
              <w:rPr>
                <w:rFonts w:asciiTheme="majorBidi" w:hAnsiTheme="majorBidi" w:cstheme="majorBidi"/>
              </w:rPr>
            </w:pPr>
            <w:r>
              <w:rPr>
                <w:rFonts w:asciiTheme="majorBidi" w:hAnsiTheme="majorBidi" w:cstheme="majorBidi"/>
              </w:rPr>
              <w:t>1.54 (1.38</w:t>
            </w:r>
            <w:r w:rsidRPr="008946B6">
              <w:rPr>
                <w:rFonts w:asciiTheme="majorBidi" w:hAnsiTheme="majorBidi" w:cstheme="majorBidi"/>
              </w:rPr>
              <w:t>-</w:t>
            </w:r>
            <w:r>
              <w:rPr>
                <w:rFonts w:asciiTheme="majorBidi" w:hAnsiTheme="majorBidi" w:cstheme="majorBidi"/>
              </w:rPr>
              <w:t>1.71</w:t>
            </w:r>
            <w:r w:rsidRPr="008946B6">
              <w:rPr>
                <w:rFonts w:asciiTheme="majorBidi" w:hAnsiTheme="majorBidi" w:cstheme="majorBidi"/>
              </w:rPr>
              <w:t>)</w:t>
            </w:r>
          </w:p>
        </w:tc>
        <w:tc>
          <w:tcPr>
            <w:tcW w:w="900" w:type="dxa"/>
            <w:tcBorders>
              <w:top w:val="nil"/>
              <w:left w:val="nil"/>
              <w:bottom w:val="single" w:sz="4" w:space="0" w:color="auto"/>
              <w:right w:val="nil"/>
            </w:tcBorders>
          </w:tcPr>
          <w:p w14:paraId="169E8DCA"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2160" w:type="dxa"/>
            <w:tcBorders>
              <w:top w:val="nil"/>
              <w:left w:val="nil"/>
              <w:bottom w:val="single" w:sz="4" w:space="0" w:color="auto"/>
              <w:right w:val="nil"/>
            </w:tcBorders>
          </w:tcPr>
          <w:p w14:paraId="5BB24C28" w14:textId="77777777" w:rsidR="009D7F76" w:rsidRPr="008946B6" w:rsidRDefault="009D7F76" w:rsidP="009D7F76">
            <w:pPr>
              <w:rPr>
                <w:rFonts w:asciiTheme="majorBidi" w:hAnsiTheme="majorBidi" w:cstheme="majorBidi"/>
              </w:rPr>
            </w:pPr>
            <w:r>
              <w:rPr>
                <w:rFonts w:asciiTheme="majorBidi" w:hAnsiTheme="majorBidi" w:cstheme="majorBidi"/>
              </w:rPr>
              <w:t>1.25 (1.10-1.42</w:t>
            </w:r>
            <w:r w:rsidRPr="008946B6">
              <w:rPr>
                <w:rFonts w:asciiTheme="majorBidi" w:hAnsiTheme="majorBidi" w:cstheme="majorBidi"/>
              </w:rPr>
              <w:t>)</w:t>
            </w:r>
          </w:p>
        </w:tc>
        <w:tc>
          <w:tcPr>
            <w:tcW w:w="900" w:type="dxa"/>
            <w:tcBorders>
              <w:top w:val="nil"/>
              <w:left w:val="nil"/>
              <w:bottom w:val="single" w:sz="4" w:space="0" w:color="auto"/>
              <w:right w:val="nil"/>
            </w:tcBorders>
          </w:tcPr>
          <w:p w14:paraId="62208933" w14:textId="77777777" w:rsidR="009D7F76" w:rsidRPr="008946B6" w:rsidRDefault="009D7F76" w:rsidP="009D7F76">
            <w:pPr>
              <w:rPr>
                <w:rFonts w:asciiTheme="majorBidi" w:hAnsiTheme="majorBidi" w:cstheme="majorBidi"/>
              </w:rPr>
            </w:pPr>
            <w:r>
              <w:rPr>
                <w:rFonts w:asciiTheme="majorBidi" w:hAnsiTheme="majorBidi" w:cstheme="majorBidi"/>
              </w:rPr>
              <w:t>&lt;</w:t>
            </w:r>
            <w:r w:rsidRPr="008946B6">
              <w:rPr>
                <w:rFonts w:asciiTheme="majorBidi" w:hAnsiTheme="majorBidi" w:cstheme="majorBidi"/>
              </w:rPr>
              <w:t>.001</w:t>
            </w:r>
          </w:p>
        </w:tc>
      </w:tr>
      <w:tr w:rsidR="009D7F76" w:rsidRPr="008946B6" w14:paraId="0EE5D1D4" w14:textId="77777777" w:rsidTr="009D7F76">
        <w:trPr>
          <w:trHeight w:val="332"/>
        </w:trPr>
        <w:tc>
          <w:tcPr>
            <w:tcW w:w="10890" w:type="dxa"/>
            <w:gridSpan w:val="7"/>
            <w:tcBorders>
              <w:top w:val="single" w:sz="4" w:space="0" w:color="auto"/>
              <w:left w:val="nil"/>
              <w:bottom w:val="nil"/>
              <w:right w:val="nil"/>
            </w:tcBorders>
            <w:shd w:val="clear" w:color="auto" w:fill="D9D9D9" w:themeFill="background1" w:themeFillShade="D9"/>
          </w:tcPr>
          <w:p w14:paraId="45920C11" w14:textId="77777777" w:rsidR="009D7F76" w:rsidRPr="008946B6" w:rsidRDefault="009D7F76" w:rsidP="009D7F76">
            <w:pPr>
              <w:rPr>
                <w:rFonts w:asciiTheme="majorBidi" w:hAnsiTheme="majorBidi" w:cstheme="majorBidi"/>
              </w:rPr>
            </w:pPr>
            <w:r>
              <w:rPr>
                <w:rFonts w:asciiTheme="majorBidi" w:hAnsiTheme="majorBidi" w:cstheme="majorBidi"/>
              </w:rPr>
              <w:t>Prospective associations in those with n</w:t>
            </w:r>
            <w:r w:rsidRPr="008946B6">
              <w:rPr>
                <w:rFonts w:asciiTheme="majorBidi" w:hAnsiTheme="majorBidi" w:cstheme="majorBidi"/>
              </w:rPr>
              <w:t>o depression at baseline assessment (n=127,244)</w:t>
            </w:r>
          </w:p>
        </w:tc>
      </w:tr>
      <w:tr w:rsidR="009D7F76" w:rsidRPr="008946B6" w14:paraId="5A20AE70" w14:textId="77777777" w:rsidTr="009D7F76">
        <w:trPr>
          <w:trHeight w:val="404"/>
        </w:trPr>
        <w:tc>
          <w:tcPr>
            <w:tcW w:w="1620" w:type="dxa"/>
            <w:tcBorders>
              <w:top w:val="single" w:sz="4" w:space="0" w:color="auto"/>
              <w:left w:val="nil"/>
              <w:bottom w:val="nil"/>
              <w:right w:val="nil"/>
            </w:tcBorders>
          </w:tcPr>
          <w:p w14:paraId="21AF69D7" w14:textId="77777777" w:rsidR="009D7F76" w:rsidRPr="008946B6" w:rsidRDefault="009D7F76" w:rsidP="009D7F76">
            <w:pPr>
              <w:rPr>
                <w:rFonts w:asciiTheme="majorBidi" w:hAnsiTheme="majorBidi" w:cstheme="majorBidi"/>
              </w:rPr>
            </w:pPr>
          </w:p>
        </w:tc>
        <w:tc>
          <w:tcPr>
            <w:tcW w:w="3150" w:type="dxa"/>
            <w:gridSpan w:val="2"/>
            <w:tcBorders>
              <w:top w:val="single" w:sz="4" w:space="0" w:color="auto"/>
              <w:left w:val="nil"/>
              <w:bottom w:val="single" w:sz="4" w:space="0" w:color="auto"/>
              <w:right w:val="nil"/>
            </w:tcBorders>
          </w:tcPr>
          <w:p w14:paraId="617C1CF1" w14:textId="77777777" w:rsidR="009D7F76" w:rsidRPr="008946B6" w:rsidRDefault="009D7F76" w:rsidP="009D7F76">
            <w:pPr>
              <w:rPr>
                <w:rFonts w:asciiTheme="majorBidi" w:hAnsiTheme="majorBidi" w:cstheme="majorBidi"/>
                <w:b/>
                <w:bCs/>
              </w:rPr>
            </w:pPr>
            <w:r w:rsidRPr="008946B6">
              <w:rPr>
                <w:rFonts w:asciiTheme="majorBidi" w:hAnsiTheme="majorBidi" w:cstheme="majorBidi"/>
                <w:b/>
                <w:bCs/>
              </w:rPr>
              <w:t xml:space="preserve">Unadjusted </w:t>
            </w:r>
          </w:p>
          <w:p w14:paraId="716F4076" w14:textId="77777777" w:rsidR="009D7F76" w:rsidRPr="008946B6" w:rsidRDefault="009D7F76" w:rsidP="009D7F76">
            <w:pPr>
              <w:rPr>
                <w:rFonts w:asciiTheme="majorBidi" w:hAnsiTheme="majorBidi" w:cstheme="majorBidi"/>
              </w:rPr>
            </w:pPr>
          </w:p>
        </w:tc>
        <w:tc>
          <w:tcPr>
            <w:tcW w:w="3060" w:type="dxa"/>
            <w:gridSpan w:val="2"/>
            <w:tcBorders>
              <w:top w:val="single" w:sz="4" w:space="0" w:color="auto"/>
              <w:left w:val="nil"/>
              <w:bottom w:val="single" w:sz="4" w:space="0" w:color="auto"/>
              <w:right w:val="nil"/>
            </w:tcBorders>
          </w:tcPr>
          <w:p w14:paraId="5408D2D2" w14:textId="77777777" w:rsidR="009D7F76" w:rsidRPr="008946B6" w:rsidRDefault="009D7F76" w:rsidP="009D7F76">
            <w:pPr>
              <w:rPr>
                <w:rFonts w:asciiTheme="majorBidi" w:hAnsiTheme="majorBidi" w:cstheme="majorBidi"/>
              </w:rPr>
            </w:pPr>
            <w:r w:rsidRPr="008946B6">
              <w:rPr>
                <w:rFonts w:asciiTheme="majorBidi" w:hAnsiTheme="majorBidi" w:cstheme="majorBidi"/>
                <w:b/>
                <w:bCs/>
              </w:rPr>
              <w:t>Age and sex adjusted</w:t>
            </w:r>
            <w:r w:rsidRPr="008946B6">
              <w:rPr>
                <w:rFonts w:asciiTheme="majorBidi" w:hAnsiTheme="majorBidi" w:cstheme="majorBidi"/>
              </w:rPr>
              <w:t xml:space="preserve"> </w:t>
            </w:r>
          </w:p>
        </w:tc>
        <w:tc>
          <w:tcPr>
            <w:tcW w:w="3060" w:type="dxa"/>
            <w:gridSpan w:val="2"/>
            <w:tcBorders>
              <w:top w:val="single" w:sz="4" w:space="0" w:color="auto"/>
              <w:left w:val="nil"/>
              <w:bottom w:val="single" w:sz="4" w:space="0" w:color="auto"/>
              <w:right w:val="nil"/>
            </w:tcBorders>
          </w:tcPr>
          <w:p w14:paraId="718CA81D" w14:textId="77777777" w:rsidR="009D7F76" w:rsidRPr="008946B6" w:rsidRDefault="009D7F76" w:rsidP="009D7F76">
            <w:pPr>
              <w:rPr>
                <w:rFonts w:asciiTheme="majorBidi" w:hAnsiTheme="majorBidi" w:cstheme="majorBidi"/>
                <w:b/>
                <w:bCs/>
              </w:rPr>
            </w:pPr>
            <w:r w:rsidRPr="008946B6">
              <w:rPr>
                <w:rFonts w:asciiTheme="majorBidi" w:hAnsiTheme="majorBidi" w:cstheme="majorBidi"/>
                <w:b/>
                <w:bCs/>
              </w:rPr>
              <w:t xml:space="preserve">Fully adjusted* </w:t>
            </w:r>
          </w:p>
          <w:p w14:paraId="3C1A5AF8" w14:textId="77777777" w:rsidR="009D7F76" w:rsidRPr="008946B6" w:rsidRDefault="009D7F76" w:rsidP="009D7F76">
            <w:pPr>
              <w:rPr>
                <w:rFonts w:asciiTheme="majorBidi" w:hAnsiTheme="majorBidi" w:cstheme="majorBidi"/>
              </w:rPr>
            </w:pPr>
          </w:p>
        </w:tc>
      </w:tr>
      <w:tr w:rsidR="009D7F76" w:rsidRPr="008946B6" w14:paraId="62EC13F3" w14:textId="77777777" w:rsidTr="009D7F76">
        <w:trPr>
          <w:trHeight w:val="431"/>
        </w:trPr>
        <w:tc>
          <w:tcPr>
            <w:tcW w:w="1620" w:type="dxa"/>
            <w:tcBorders>
              <w:top w:val="nil"/>
              <w:left w:val="nil"/>
              <w:bottom w:val="nil"/>
              <w:right w:val="nil"/>
            </w:tcBorders>
          </w:tcPr>
          <w:p w14:paraId="32D0F06E" w14:textId="77777777" w:rsidR="009D7F76" w:rsidRPr="008946B6" w:rsidRDefault="009D7F76" w:rsidP="009D7F76">
            <w:pPr>
              <w:rPr>
                <w:rFonts w:asciiTheme="majorBidi" w:hAnsiTheme="majorBidi" w:cstheme="majorBidi"/>
                <w:i/>
                <w:iCs/>
              </w:rPr>
            </w:pPr>
          </w:p>
        </w:tc>
        <w:tc>
          <w:tcPr>
            <w:tcW w:w="2160" w:type="dxa"/>
            <w:tcBorders>
              <w:top w:val="single" w:sz="4" w:space="0" w:color="auto"/>
              <w:left w:val="nil"/>
              <w:bottom w:val="single" w:sz="4" w:space="0" w:color="auto"/>
              <w:right w:val="nil"/>
            </w:tcBorders>
          </w:tcPr>
          <w:p w14:paraId="14A47B76"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OR (95% CI)</w:t>
            </w:r>
          </w:p>
        </w:tc>
        <w:tc>
          <w:tcPr>
            <w:tcW w:w="990" w:type="dxa"/>
            <w:tcBorders>
              <w:top w:val="single" w:sz="4" w:space="0" w:color="auto"/>
              <w:left w:val="nil"/>
              <w:bottom w:val="single" w:sz="4" w:space="0" w:color="auto"/>
              <w:right w:val="nil"/>
            </w:tcBorders>
          </w:tcPr>
          <w:p w14:paraId="05212CFF"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p value</w:t>
            </w:r>
          </w:p>
        </w:tc>
        <w:tc>
          <w:tcPr>
            <w:tcW w:w="2160" w:type="dxa"/>
            <w:tcBorders>
              <w:top w:val="single" w:sz="4" w:space="0" w:color="auto"/>
              <w:left w:val="nil"/>
              <w:bottom w:val="single" w:sz="4" w:space="0" w:color="auto"/>
              <w:right w:val="nil"/>
            </w:tcBorders>
          </w:tcPr>
          <w:p w14:paraId="64C7DEEB"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OR (95% CI)</w:t>
            </w:r>
          </w:p>
        </w:tc>
        <w:tc>
          <w:tcPr>
            <w:tcW w:w="900" w:type="dxa"/>
            <w:tcBorders>
              <w:top w:val="single" w:sz="4" w:space="0" w:color="auto"/>
              <w:left w:val="nil"/>
              <w:bottom w:val="single" w:sz="4" w:space="0" w:color="auto"/>
              <w:right w:val="nil"/>
            </w:tcBorders>
          </w:tcPr>
          <w:p w14:paraId="62BFC49F"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p value</w:t>
            </w:r>
          </w:p>
        </w:tc>
        <w:tc>
          <w:tcPr>
            <w:tcW w:w="2160" w:type="dxa"/>
            <w:tcBorders>
              <w:top w:val="single" w:sz="4" w:space="0" w:color="auto"/>
              <w:left w:val="nil"/>
              <w:bottom w:val="single" w:sz="4" w:space="0" w:color="auto"/>
              <w:right w:val="nil"/>
            </w:tcBorders>
          </w:tcPr>
          <w:p w14:paraId="71E6ED23"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OR (95% CI)</w:t>
            </w:r>
          </w:p>
        </w:tc>
        <w:tc>
          <w:tcPr>
            <w:tcW w:w="900" w:type="dxa"/>
            <w:tcBorders>
              <w:top w:val="single" w:sz="4" w:space="0" w:color="auto"/>
              <w:left w:val="nil"/>
              <w:bottom w:val="single" w:sz="4" w:space="0" w:color="auto"/>
              <w:right w:val="nil"/>
            </w:tcBorders>
          </w:tcPr>
          <w:p w14:paraId="43244EB3"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p value</w:t>
            </w:r>
          </w:p>
        </w:tc>
      </w:tr>
      <w:tr w:rsidR="009D7F76" w:rsidRPr="008946B6" w14:paraId="5ACE8BF2" w14:textId="77777777" w:rsidTr="009D7F76">
        <w:trPr>
          <w:trHeight w:val="387"/>
        </w:trPr>
        <w:tc>
          <w:tcPr>
            <w:tcW w:w="1620" w:type="dxa"/>
            <w:tcBorders>
              <w:top w:val="nil"/>
              <w:left w:val="nil"/>
              <w:bottom w:val="nil"/>
              <w:right w:val="nil"/>
            </w:tcBorders>
          </w:tcPr>
          <w:p w14:paraId="15C632D6"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 xml:space="preserve">   Sufficient</w:t>
            </w:r>
          </w:p>
        </w:tc>
        <w:tc>
          <w:tcPr>
            <w:tcW w:w="2160" w:type="dxa"/>
            <w:tcBorders>
              <w:top w:val="nil"/>
              <w:left w:val="nil"/>
              <w:bottom w:val="nil"/>
              <w:right w:val="nil"/>
            </w:tcBorders>
          </w:tcPr>
          <w:p w14:paraId="6F99023F" w14:textId="4FFCF363" w:rsidR="009D7F76" w:rsidRPr="008946B6" w:rsidRDefault="009D7F76" w:rsidP="009D7F76">
            <w:pPr>
              <w:rPr>
                <w:rFonts w:asciiTheme="majorBidi" w:hAnsiTheme="majorBidi" w:cstheme="majorBidi"/>
              </w:rPr>
            </w:pPr>
            <w:r w:rsidRPr="008946B6">
              <w:rPr>
                <w:rFonts w:asciiTheme="majorBidi" w:hAnsiTheme="majorBidi" w:cstheme="majorBidi"/>
              </w:rPr>
              <w:t>Ref</w:t>
            </w:r>
            <w:r w:rsidR="006F29ED">
              <w:rPr>
                <w:rFonts w:asciiTheme="majorBidi" w:hAnsiTheme="majorBidi" w:cstheme="majorBidi"/>
              </w:rPr>
              <w:t>erence</w:t>
            </w:r>
          </w:p>
        </w:tc>
        <w:tc>
          <w:tcPr>
            <w:tcW w:w="990" w:type="dxa"/>
            <w:tcBorders>
              <w:top w:val="nil"/>
              <w:left w:val="nil"/>
              <w:bottom w:val="nil"/>
              <w:right w:val="nil"/>
            </w:tcBorders>
          </w:tcPr>
          <w:p w14:paraId="5BF8282A" w14:textId="77777777" w:rsidR="009D7F76" w:rsidRPr="008946B6" w:rsidRDefault="009D7F76" w:rsidP="009D7F76">
            <w:pPr>
              <w:rPr>
                <w:rFonts w:asciiTheme="majorBidi" w:hAnsiTheme="majorBidi" w:cstheme="majorBidi"/>
              </w:rPr>
            </w:pPr>
          </w:p>
        </w:tc>
        <w:tc>
          <w:tcPr>
            <w:tcW w:w="2160" w:type="dxa"/>
            <w:tcBorders>
              <w:top w:val="nil"/>
              <w:left w:val="nil"/>
              <w:bottom w:val="nil"/>
              <w:right w:val="nil"/>
            </w:tcBorders>
          </w:tcPr>
          <w:p w14:paraId="5A29C812" w14:textId="34790E2E" w:rsidR="009D7F76" w:rsidRPr="008946B6" w:rsidRDefault="009D7F76" w:rsidP="009D7F76">
            <w:pPr>
              <w:rPr>
                <w:rFonts w:asciiTheme="majorBidi" w:hAnsiTheme="majorBidi" w:cstheme="majorBidi"/>
              </w:rPr>
            </w:pPr>
            <w:r w:rsidRPr="008946B6">
              <w:rPr>
                <w:rFonts w:asciiTheme="majorBidi" w:hAnsiTheme="majorBidi" w:cstheme="majorBidi"/>
              </w:rPr>
              <w:t>Ref</w:t>
            </w:r>
            <w:r w:rsidR="006F29ED">
              <w:rPr>
                <w:rFonts w:asciiTheme="majorBidi" w:hAnsiTheme="majorBidi" w:cstheme="majorBidi"/>
              </w:rPr>
              <w:t>erence</w:t>
            </w:r>
          </w:p>
        </w:tc>
        <w:tc>
          <w:tcPr>
            <w:tcW w:w="900" w:type="dxa"/>
            <w:tcBorders>
              <w:top w:val="nil"/>
              <w:left w:val="nil"/>
              <w:bottom w:val="nil"/>
              <w:right w:val="nil"/>
            </w:tcBorders>
          </w:tcPr>
          <w:p w14:paraId="0FED3B33" w14:textId="77777777" w:rsidR="009D7F76" w:rsidRPr="008946B6" w:rsidRDefault="009D7F76" w:rsidP="009D7F76">
            <w:pPr>
              <w:rPr>
                <w:rFonts w:asciiTheme="majorBidi" w:hAnsiTheme="majorBidi" w:cstheme="majorBidi"/>
              </w:rPr>
            </w:pPr>
          </w:p>
        </w:tc>
        <w:tc>
          <w:tcPr>
            <w:tcW w:w="2160" w:type="dxa"/>
            <w:tcBorders>
              <w:top w:val="nil"/>
              <w:left w:val="nil"/>
              <w:bottom w:val="nil"/>
              <w:right w:val="nil"/>
            </w:tcBorders>
          </w:tcPr>
          <w:p w14:paraId="1B04D325" w14:textId="492DE863" w:rsidR="009D7F76" w:rsidRPr="008946B6" w:rsidRDefault="009D7F76" w:rsidP="009D7F76">
            <w:pPr>
              <w:rPr>
                <w:rFonts w:asciiTheme="majorBidi" w:hAnsiTheme="majorBidi" w:cstheme="majorBidi"/>
              </w:rPr>
            </w:pPr>
            <w:r w:rsidRPr="008946B6">
              <w:rPr>
                <w:rFonts w:asciiTheme="majorBidi" w:hAnsiTheme="majorBidi" w:cstheme="majorBidi"/>
              </w:rPr>
              <w:t>Ref</w:t>
            </w:r>
            <w:r w:rsidR="006F29ED">
              <w:rPr>
                <w:rFonts w:asciiTheme="majorBidi" w:hAnsiTheme="majorBidi" w:cstheme="majorBidi"/>
              </w:rPr>
              <w:t>erence</w:t>
            </w:r>
          </w:p>
        </w:tc>
        <w:tc>
          <w:tcPr>
            <w:tcW w:w="900" w:type="dxa"/>
            <w:tcBorders>
              <w:top w:val="nil"/>
              <w:left w:val="nil"/>
              <w:bottom w:val="nil"/>
              <w:right w:val="nil"/>
            </w:tcBorders>
          </w:tcPr>
          <w:p w14:paraId="2324EE16" w14:textId="77777777" w:rsidR="009D7F76" w:rsidRPr="008946B6" w:rsidRDefault="009D7F76" w:rsidP="009D7F76">
            <w:pPr>
              <w:rPr>
                <w:rFonts w:asciiTheme="majorBidi" w:hAnsiTheme="majorBidi" w:cstheme="majorBidi"/>
              </w:rPr>
            </w:pPr>
          </w:p>
        </w:tc>
      </w:tr>
      <w:tr w:rsidR="009D7F76" w:rsidRPr="008946B6" w14:paraId="2895303E" w14:textId="77777777" w:rsidTr="009D7F76">
        <w:trPr>
          <w:trHeight w:val="333"/>
        </w:trPr>
        <w:tc>
          <w:tcPr>
            <w:tcW w:w="1620" w:type="dxa"/>
            <w:tcBorders>
              <w:top w:val="nil"/>
              <w:left w:val="nil"/>
              <w:bottom w:val="nil"/>
              <w:right w:val="nil"/>
            </w:tcBorders>
          </w:tcPr>
          <w:p w14:paraId="40DBA778"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 xml:space="preserve">   Insufficient</w:t>
            </w:r>
          </w:p>
        </w:tc>
        <w:tc>
          <w:tcPr>
            <w:tcW w:w="2160" w:type="dxa"/>
            <w:tcBorders>
              <w:top w:val="nil"/>
              <w:left w:val="nil"/>
              <w:bottom w:val="nil"/>
              <w:right w:val="nil"/>
            </w:tcBorders>
          </w:tcPr>
          <w:p w14:paraId="45B4774B" w14:textId="77777777" w:rsidR="009D7F76" w:rsidRPr="008946B6" w:rsidRDefault="009D7F76" w:rsidP="009D7F76">
            <w:pPr>
              <w:rPr>
                <w:rFonts w:asciiTheme="majorBidi" w:hAnsiTheme="majorBidi" w:cstheme="majorBidi"/>
              </w:rPr>
            </w:pPr>
            <w:r>
              <w:rPr>
                <w:rFonts w:asciiTheme="majorBidi" w:hAnsiTheme="majorBidi" w:cstheme="majorBidi"/>
              </w:rPr>
              <w:t>1.26</w:t>
            </w:r>
            <w:r w:rsidRPr="008946B6">
              <w:rPr>
                <w:rFonts w:asciiTheme="majorBidi" w:hAnsiTheme="majorBidi" w:cstheme="majorBidi"/>
              </w:rPr>
              <w:t xml:space="preserve"> (</w:t>
            </w:r>
            <w:r>
              <w:rPr>
                <w:rFonts w:asciiTheme="majorBidi" w:hAnsiTheme="majorBidi" w:cstheme="majorBidi"/>
              </w:rPr>
              <w:t>1.19-1.35</w:t>
            </w:r>
            <w:r w:rsidRPr="008946B6">
              <w:rPr>
                <w:rFonts w:asciiTheme="majorBidi" w:hAnsiTheme="majorBidi" w:cstheme="majorBidi"/>
              </w:rPr>
              <w:t>)</w:t>
            </w:r>
          </w:p>
        </w:tc>
        <w:tc>
          <w:tcPr>
            <w:tcW w:w="990" w:type="dxa"/>
            <w:tcBorders>
              <w:top w:val="nil"/>
              <w:left w:val="nil"/>
              <w:bottom w:val="nil"/>
              <w:right w:val="nil"/>
            </w:tcBorders>
          </w:tcPr>
          <w:p w14:paraId="375143C6"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2160" w:type="dxa"/>
            <w:tcBorders>
              <w:top w:val="nil"/>
              <w:left w:val="nil"/>
              <w:bottom w:val="nil"/>
              <w:right w:val="nil"/>
            </w:tcBorders>
          </w:tcPr>
          <w:p w14:paraId="43A1E05E" w14:textId="77777777" w:rsidR="009D7F76" w:rsidRPr="008946B6" w:rsidRDefault="009D7F76" w:rsidP="009D7F76">
            <w:pPr>
              <w:rPr>
                <w:rFonts w:asciiTheme="majorBidi" w:hAnsiTheme="majorBidi" w:cstheme="majorBidi"/>
              </w:rPr>
            </w:pPr>
            <w:r>
              <w:rPr>
                <w:rFonts w:asciiTheme="majorBidi" w:hAnsiTheme="majorBidi" w:cstheme="majorBidi"/>
              </w:rPr>
              <w:t>1.21 (1.13-1.29</w:t>
            </w:r>
            <w:r w:rsidRPr="008946B6">
              <w:rPr>
                <w:rFonts w:asciiTheme="majorBidi" w:hAnsiTheme="majorBidi" w:cstheme="majorBidi"/>
              </w:rPr>
              <w:t>)</w:t>
            </w:r>
          </w:p>
        </w:tc>
        <w:tc>
          <w:tcPr>
            <w:tcW w:w="900" w:type="dxa"/>
            <w:tcBorders>
              <w:top w:val="nil"/>
              <w:left w:val="nil"/>
              <w:bottom w:val="nil"/>
              <w:right w:val="nil"/>
            </w:tcBorders>
          </w:tcPr>
          <w:p w14:paraId="34293D08"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2160" w:type="dxa"/>
            <w:tcBorders>
              <w:top w:val="nil"/>
              <w:left w:val="nil"/>
              <w:bottom w:val="nil"/>
              <w:right w:val="nil"/>
            </w:tcBorders>
          </w:tcPr>
          <w:p w14:paraId="2D172F4E" w14:textId="77777777" w:rsidR="009D7F76" w:rsidRPr="008946B6" w:rsidRDefault="009D7F76" w:rsidP="009D7F76">
            <w:pPr>
              <w:rPr>
                <w:rFonts w:asciiTheme="majorBidi" w:hAnsiTheme="majorBidi" w:cstheme="majorBidi"/>
              </w:rPr>
            </w:pPr>
            <w:r>
              <w:rPr>
                <w:rFonts w:asciiTheme="majorBidi" w:hAnsiTheme="majorBidi" w:cstheme="majorBidi"/>
              </w:rPr>
              <w:t>1.11 (1.04</w:t>
            </w:r>
            <w:r w:rsidRPr="008946B6">
              <w:rPr>
                <w:rFonts w:asciiTheme="majorBidi" w:hAnsiTheme="majorBidi" w:cstheme="majorBidi"/>
              </w:rPr>
              <w:t>-</w:t>
            </w:r>
            <w:r>
              <w:rPr>
                <w:rFonts w:asciiTheme="majorBidi" w:hAnsiTheme="majorBidi" w:cstheme="majorBidi"/>
              </w:rPr>
              <w:t>1.19</w:t>
            </w:r>
            <w:r w:rsidRPr="008946B6">
              <w:rPr>
                <w:rFonts w:asciiTheme="majorBidi" w:hAnsiTheme="majorBidi" w:cstheme="majorBidi"/>
              </w:rPr>
              <w:t>)</w:t>
            </w:r>
          </w:p>
        </w:tc>
        <w:tc>
          <w:tcPr>
            <w:tcW w:w="900" w:type="dxa"/>
            <w:tcBorders>
              <w:top w:val="nil"/>
              <w:left w:val="nil"/>
              <w:bottom w:val="nil"/>
              <w:right w:val="nil"/>
            </w:tcBorders>
          </w:tcPr>
          <w:p w14:paraId="6D7E7D2E" w14:textId="77777777" w:rsidR="009D7F76" w:rsidRPr="008946B6" w:rsidRDefault="009D7F76" w:rsidP="009D7F76">
            <w:pPr>
              <w:rPr>
                <w:rFonts w:asciiTheme="majorBidi" w:hAnsiTheme="majorBidi" w:cstheme="majorBidi"/>
              </w:rPr>
            </w:pPr>
            <w:r>
              <w:rPr>
                <w:rFonts w:asciiTheme="majorBidi" w:hAnsiTheme="majorBidi" w:cstheme="majorBidi"/>
              </w:rPr>
              <w:t>0.002</w:t>
            </w:r>
          </w:p>
        </w:tc>
      </w:tr>
      <w:tr w:rsidR="009D7F76" w:rsidRPr="008946B6" w14:paraId="0630EF63" w14:textId="77777777" w:rsidTr="009D7F76">
        <w:trPr>
          <w:trHeight w:val="378"/>
        </w:trPr>
        <w:tc>
          <w:tcPr>
            <w:tcW w:w="1620" w:type="dxa"/>
            <w:tcBorders>
              <w:top w:val="nil"/>
              <w:left w:val="nil"/>
              <w:bottom w:val="single" w:sz="4" w:space="0" w:color="auto"/>
              <w:right w:val="nil"/>
            </w:tcBorders>
          </w:tcPr>
          <w:p w14:paraId="7E688EF7"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 xml:space="preserve">   Deficient</w:t>
            </w:r>
          </w:p>
        </w:tc>
        <w:tc>
          <w:tcPr>
            <w:tcW w:w="2160" w:type="dxa"/>
            <w:tcBorders>
              <w:top w:val="nil"/>
              <w:left w:val="nil"/>
              <w:bottom w:val="single" w:sz="4" w:space="0" w:color="auto"/>
              <w:right w:val="nil"/>
            </w:tcBorders>
          </w:tcPr>
          <w:p w14:paraId="0C418EC6" w14:textId="77777777" w:rsidR="009D7F76" w:rsidRPr="008946B6" w:rsidRDefault="009D7F76" w:rsidP="009D7F76">
            <w:pPr>
              <w:rPr>
                <w:rFonts w:asciiTheme="majorBidi" w:hAnsiTheme="majorBidi" w:cstheme="majorBidi"/>
              </w:rPr>
            </w:pPr>
            <w:r>
              <w:rPr>
                <w:rFonts w:asciiTheme="majorBidi" w:hAnsiTheme="majorBidi" w:cstheme="majorBidi"/>
              </w:rPr>
              <w:t>1.60 (1.49</w:t>
            </w:r>
            <w:r w:rsidRPr="008946B6">
              <w:rPr>
                <w:rFonts w:asciiTheme="majorBidi" w:hAnsiTheme="majorBidi" w:cstheme="majorBidi"/>
              </w:rPr>
              <w:t>-</w:t>
            </w:r>
            <w:r>
              <w:rPr>
                <w:rFonts w:asciiTheme="majorBidi" w:hAnsiTheme="majorBidi" w:cstheme="majorBidi"/>
              </w:rPr>
              <w:t>1.72</w:t>
            </w:r>
            <w:r w:rsidRPr="008946B6">
              <w:rPr>
                <w:rFonts w:asciiTheme="majorBidi" w:hAnsiTheme="majorBidi" w:cstheme="majorBidi"/>
              </w:rPr>
              <w:t>)</w:t>
            </w:r>
          </w:p>
        </w:tc>
        <w:tc>
          <w:tcPr>
            <w:tcW w:w="990" w:type="dxa"/>
            <w:tcBorders>
              <w:top w:val="nil"/>
              <w:left w:val="nil"/>
              <w:bottom w:val="single" w:sz="4" w:space="0" w:color="auto"/>
              <w:right w:val="nil"/>
            </w:tcBorders>
          </w:tcPr>
          <w:p w14:paraId="4A0EEAEA"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2160" w:type="dxa"/>
            <w:tcBorders>
              <w:top w:val="nil"/>
              <w:left w:val="nil"/>
              <w:bottom w:val="single" w:sz="4" w:space="0" w:color="auto"/>
              <w:right w:val="nil"/>
            </w:tcBorders>
          </w:tcPr>
          <w:p w14:paraId="3956FA8F" w14:textId="77777777" w:rsidR="009D7F76" w:rsidRPr="008946B6" w:rsidRDefault="009D7F76" w:rsidP="009D7F76">
            <w:pPr>
              <w:rPr>
                <w:rFonts w:asciiTheme="majorBidi" w:hAnsiTheme="majorBidi" w:cstheme="majorBidi"/>
              </w:rPr>
            </w:pPr>
            <w:r>
              <w:rPr>
                <w:rFonts w:asciiTheme="majorBidi" w:hAnsiTheme="majorBidi" w:cstheme="majorBidi"/>
              </w:rPr>
              <w:t>1.44 (1.34-1.55</w:t>
            </w:r>
            <w:r w:rsidRPr="008946B6">
              <w:rPr>
                <w:rFonts w:asciiTheme="majorBidi" w:hAnsiTheme="majorBidi" w:cstheme="majorBidi"/>
              </w:rPr>
              <w:t>)</w:t>
            </w:r>
          </w:p>
        </w:tc>
        <w:tc>
          <w:tcPr>
            <w:tcW w:w="900" w:type="dxa"/>
            <w:tcBorders>
              <w:top w:val="nil"/>
              <w:left w:val="nil"/>
              <w:bottom w:val="single" w:sz="4" w:space="0" w:color="auto"/>
              <w:right w:val="nil"/>
            </w:tcBorders>
          </w:tcPr>
          <w:p w14:paraId="58D71AD6"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2160" w:type="dxa"/>
            <w:tcBorders>
              <w:top w:val="nil"/>
              <w:left w:val="nil"/>
              <w:bottom w:val="single" w:sz="4" w:space="0" w:color="auto"/>
              <w:right w:val="nil"/>
            </w:tcBorders>
          </w:tcPr>
          <w:p w14:paraId="4F2D6A3E" w14:textId="77777777" w:rsidR="009D7F76" w:rsidRPr="008946B6" w:rsidRDefault="009D7F76" w:rsidP="009D7F76">
            <w:pPr>
              <w:rPr>
                <w:rFonts w:asciiTheme="majorBidi" w:hAnsiTheme="majorBidi" w:cstheme="majorBidi"/>
              </w:rPr>
            </w:pPr>
            <w:r>
              <w:rPr>
                <w:rFonts w:asciiTheme="majorBidi" w:hAnsiTheme="majorBidi" w:cstheme="majorBidi"/>
              </w:rPr>
              <w:t>1.22 (1.13-1.32</w:t>
            </w:r>
            <w:r w:rsidRPr="008946B6">
              <w:rPr>
                <w:rFonts w:asciiTheme="majorBidi" w:hAnsiTheme="majorBidi" w:cstheme="majorBidi"/>
              </w:rPr>
              <w:t>)</w:t>
            </w:r>
          </w:p>
        </w:tc>
        <w:tc>
          <w:tcPr>
            <w:tcW w:w="900" w:type="dxa"/>
            <w:tcBorders>
              <w:top w:val="nil"/>
              <w:left w:val="nil"/>
              <w:bottom w:val="single" w:sz="4" w:space="0" w:color="auto"/>
              <w:right w:val="nil"/>
            </w:tcBorders>
          </w:tcPr>
          <w:p w14:paraId="1C51B8F2"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r>
      <w:tr w:rsidR="009D7F76" w:rsidRPr="008946B6" w14:paraId="5A52D5B4" w14:textId="77777777" w:rsidTr="009D7F76">
        <w:trPr>
          <w:trHeight w:val="224"/>
        </w:trPr>
        <w:tc>
          <w:tcPr>
            <w:tcW w:w="10890" w:type="dxa"/>
            <w:gridSpan w:val="7"/>
            <w:tcBorders>
              <w:top w:val="single" w:sz="4" w:space="0" w:color="auto"/>
              <w:left w:val="nil"/>
              <w:bottom w:val="nil"/>
              <w:right w:val="nil"/>
            </w:tcBorders>
          </w:tcPr>
          <w:p w14:paraId="1E5C69C8" w14:textId="77777777" w:rsidR="009D7F76" w:rsidRPr="009B71B4" w:rsidRDefault="009D7F76" w:rsidP="009D7F76">
            <w:pPr>
              <w:rPr>
                <w:rFonts w:asciiTheme="majorBidi" w:hAnsiTheme="majorBidi" w:cstheme="majorBidi"/>
                <w:sz w:val="20"/>
                <w:szCs w:val="20"/>
              </w:rPr>
            </w:pPr>
            <w:r w:rsidRPr="009B71B4">
              <w:rPr>
                <w:rFonts w:asciiTheme="majorBidi" w:hAnsiTheme="majorBidi" w:cstheme="majorBidi"/>
                <w:sz w:val="20"/>
                <w:szCs w:val="20"/>
              </w:rPr>
              <w:t>*Covariates: Age, sex, deprivation, ethnicity, BMI, smoking, weekly alcohol intake, physical activity, physical disease count, and season of blood sampling.</w:t>
            </w:r>
          </w:p>
        </w:tc>
      </w:tr>
    </w:tbl>
    <w:p w14:paraId="4EB01439" w14:textId="295AC75E" w:rsidR="009D7F76" w:rsidRDefault="009D7F76" w:rsidP="009D7F76">
      <w:pPr>
        <w:rPr>
          <w:rFonts w:ascii="Times New Roman" w:hAnsi="Times New Roman" w:cs="Times New Roman"/>
        </w:rPr>
      </w:pPr>
    </w:p>
    <w:p w14:paraId="1A9F2F60" w14:textId="77777777" w:rsidR="009B71B4" w:rsidRDefault="009B71B4" w:rsidP="009D7F76">
      <w:pPr>
        <w:rPr>
          <w:rFonts w:ascii="Times New Roman" w:hAnsi="Times New Roman" w:cs="Times New Roman"/>
        </w:rPr>
      </w:pPr>
    </w:p>
    <w:p w14:paraId="5169B88A" w14:textId="41A13D65" w:rsidR="009D7F76" w:rsidRDefault="009D7F76" w:rsidP="009D7F76">
      <w:pPr>
        <w:rPr>
          <w:rFonts w:ascii="Times New Roman" w:hAnsi="Times New Roman" w:cs="Times New Roman"/>
        </w:rPr>
      </w:pPr>
    </w:p>
    <w:p w14:paraId="61BD198A" w14:textId="2E89B8C6" w:rsidR="006F29ED" w:rsidRDefault="006F29ED" w:rsidP="009D7F76">
      <w:pPr>
        <w:rPr>
          <w:rFonts w:ascii="Times New Roman" w:hAnsi="Times New Roman" w:cs="Times New Roman"/>
        </w:rPr>
      </w:pPr>
    </w:p>
    <w:p w14:paraId="74823E25" w14:textId="439716D0" w:rsidR="006F29ED" w:rsidRDefault="006F29ED" w:rsidP="009D7F76">
      <w:pPr>
        <w:rPr>
          <w:rFonts w:ascii="Times New Roman" w:hAnsi="Times New Roman" w:cs="Times New Roman"/>
        </w:rPr>
      </w:pPr>
    </w:p>
    <w:p w14:paraId="16530FB1" w14:textId="0B8DC2E2" w:rsidR="006F29ED" w:rsidRDefault="006F29ED" w:rsidP="009D7F76">
      <w:pPr>
        <w:rPr>
          <w:rFonts w:ascii="Times New Roman" w:hAnsi="Times New Roman" w:cs="Times New Roman"/>
        </w:rPr>
      </w:pPr>
    </w:p>
    <w:p w14:paraId="587A19D0" w14:textId="5F3D25DD" w:rsidR="006F29ED" w:rsidRDefault="006F29ED" w:rsidP="009D7F76">
      <w:pPr>
        <w:rPr>
          <w:rFonts w:ascii="Times New Roman" w:hAnsi="Times New Roman" w:cs="Times New Roman"/>
        </w:rPr>
      </w:pPr>
    </w:p>
    <w:p w14:paraId="47E27F4E" w14:textId="573A9C04" w:rsidR="006F29ED" w:rsidRDefault="006F29ED" w:rsidP="009D7F76">
      <w:pPr>
        <w:rPr>
          <w:rFonts w:ascii="Times New Roman" w:hAnsi="Times New Roman" w:cs="Times New Roman"/>
        </w:rPr>
      </w:pPr>
    </w:p>
    <w:p w14:paraId="7E8026A2" w14:textId="1557053F" w:rsidR="006F29ED" w:rsidRDefault="006F29ED" w:rsidP="009D7F76">
      <w:pPr>
        <w:rPr>
          <w:rFonts w:ascii="Times New Roman" w:hAnsi="Times New Roman" w:cs="Times New Roman"/>
        </w:rPr>
      </w:pPr>
    </w:p>
    <w:p w14:paraId="4671070C" w14:textId="792823EF" w:rsidR="006F29ED" w:rsidRDefault="006F29ED" w:rsidP="009D7F76">
      <w:pPr>
        <w:rPr>
          <w:rFonts w:ascii="Times New Roman" w:hAnsi="Times New Roman" w:cs="Times New Roman"/>
        </w:rPr>
      </w:pPr>
    </w:p>
    <w:p w14:paraId="13F77A18" w14:textId="18139E59" w:rsidR="006F29ED" w:rsidRDefault="006F29ED" w:rsidP="009D7F76">
      <w:pPr>
        <w:rPr>
          <w:rFonts w:ascii="Times New Roman" w:hAnsi="Times New Roman" w:cs="Times New Roman"/>
        </w:rPr>
      </w:pPr>
    </w:p>
    <w:p w14:paraId="43AE7594" w14:textId="16E17FEA" w:rsidR="006F29ED" w:rsidRDefault="006F29ED" w:rsidP="009D7F76">
      <w:pPr>
        <w:rPr>
          <w:rFonts w:ascii="Times New Roman" w:hAnsi="Times New Roman" w:cs="Times New Roman"/>
        </w:rPr>
      </w:pPr>
    </w:p>
    <w:p w14:paraId="63F502FB" w14:textId="49804242" w:rsidR="006F29ED" w:rsidRDefault="006F29ED" w:rsidP="009D7F76">
      <w:pPr>
        <w:rPr>
          <w:rFonts w:ascii="Times New Roman" w:hAnsi="Times New Roman" w:cs="Times New Roman"/>
        </w:rPr>
      </w:pPr>
    </w:p>
    <w:p w14:paraId="587AA71B" w14:textId="74699B6F" w:rsidR="006F29ED" w:rsidRDefault="006F29ED" w:rsidP="009D7F76">
      <w:pPr>
        <w:rPr>
          <w:rFonts w:ascii="Times New Roman" w:hAnsi="Times New Roman" w:cs="Times New Roman"/>
        </w:rPr>
      </w:pPr>
    </w:p>
    <w:p w14:paraId="127CEF5B" w14:textId="77777777" w:rsidR="006F29ED" w:rsidRDefault="006F29ED" w:rsidP="009D7F76">
      <w:pPr>
        <w:rPr>
          <w:rFonts w:ascii="Times New Roman" w:hAnsi="Times New Roman" w:cs="Times New Roman"/>
        </w:rPr>
      </w:pPr>
    </w:p>
    <w:p w14:paraId="18AEF84A" w14:textId="7A8E2008" w:rsidR="009B71B4" w:rsidRDefault="00510582" w:rsidP="009B71B4">
      <w:pPr>
        <w:spacing w:line="360" w:lineRule="auto"/>
        <w:jc w:val="both"/>
        <w:rPr>
          <w:rFonts w:ascii="Times New Roman" w:hAnsi="Times New Roman" w:cs="Times New Roman"/>
        </w:rPr>
      </w:pPr>
      <w:r>
        <w:rPr>
          <w:rFonts w:ascii="Times New Roman" w:hAnsi="Times New Roman" w:cs="Times New Roman"/>
        </w:rPr>
        <w:lastRenderedPageBreak/>
        <w:t xml:space="preserve">(3) </w:t>
      </w:r>
      <w:r w:rsidR="00867BF1" w:rsidRPr="009D7F76">
        <w:rPr>
          <w:rFonts w:ascii="Times New Roman" w:hAnsi="Times New Roman" w:cs="Times New Roman"/>
        </w:rPr>
        <w:t>Analyses were performed to examine the impact of vitamin D status on continuous PHQ-9 scores, as a binary PHQ-9 depression outcome variable was used in the main analyses:</w:t>
      </w:r>
    </w:p>
    <w:p w14:paraId="396FD642" w14:textId="77777777" w:rsidR="009B71B4" w:rsidRPr="009D7F76" w:rsidRDefault="009B71B4" w:rsidP="009B71B4">
      <w:pPr>
        <w:rPr>
          <w:rFonts w:ascii="Times New Roman" w:hAnsi="Times New Roman" w:cs="Times New Roman"/>
        </w:rPr>
      </w:pPr>
    </w:p>
    <w:p w14:paraId="01B02BBE" w14:textId="5E8ACEF2" w:rsidR="009D7F76" w:rsidRDefault="009D7F76">
      <w:pPr>
        <w:rPr>
          <w:rFonts w:ascii="Times New Roman" w:hAnsi="Times New Roman" w:cs="Times New Roman"/>
        </w:rPr>
      </w:pPr>
    </w:p>
    <w:tbl>
      <w:tblPr>
        <w:tblStyle w:val="TableGrid"/>
        <w:tblW w:w="9900" w:type="dxa"/>
        <w:tblInd w:w="-995" w:type="dxa"/>
        <w:tblLayout w:type="fixed"/>
        <w:tblLook w:val="04A0" w:firstRow="1" w:lastRow="0" w:firstColumn="1" w:lastColumn="0" w:noHBand="0" w:noVBand="1"/>
      </w:tblPr>
      <w:tblGrid>
        <w:gridCol w:w="1620"/>
        <w:gridCol w:w="1350"/>
        <w:gridCol w:w="1260"/>
        <w:gridCol w:w="1440"/>
        <w:gridCol w:w="1170"/>
        <w:gridCol w:w="1530"/>
        <w:gridCol w:w="1530"/>
      </w:tblGrid>
      <w:tr w:rsidR="009D7F76" w:rsidRPr="008946B6" w14:paraId="5FC86426" w14:textId="77777777" w:rsidTr="009D7F76">
        <w:trPr>
          <w:trHeight w:val="332"/>
        </w:trPr>
        <w:tc>
          <w:tcPr>
            <w:tcW w:w="9900" w:type="dxa"/>
            <w:gridSpan w:val="7"/>
            <w:tcBorders>
              <w:top w:val="nil"/>
              <w:left w:val="nil"/>
              <w:bottom w:val="single" w:sz="4" w:space="0" w:color="auto"/>
              <w:right w:val="nil"/>
            </w:tcBorders>
            <w:shd w:val="clear" w:color="auto" w:fill="auto"/>
          </w:tcPr>
          <w:p w14:paraId="5B36C8F6" w14:textId="77777777" w:rsidR="009D7F76" w:rsidRPr="00954BEF" w:rsidRDefault="009D7F76" w:rsidP="009D7F76">
            <w:pPr>
              <w:rPr>
                <w:rFonts w:asciiTheme="majorBidi" w:hAnsiTheme="majorBidi" w:cstheme="majorBidi"/>
                <w:b/>
                <w:bCs/>
              </w:rPr>
            </w:pPr>
            <w:r>
              <w:rPr>
                <w:rFonts w:asciiTheme="majorBidi" w:hAnsiTheme="majorBidi" w:cstheme="majorBidi"/>
                <w:b/>
                <w:bCs/>
              </w:rPr>
              <w:t>T</w:t>
            </w:r>
            <w:r w:rsidRPr="00954BEF">
              <w:rPr>
                <w:rFonts w:asciiTheme="majorBidi" w:hAnsiTheme="majorBidi" w:cstheme="majorBidi"/>
                <w:b/>
                <w:bCs/>
              </w:rPr>
              <w:t>able S3.</w:t>
            </w:r>
            <w:r w:rsidRPr="00954BEF">
              <w:rPr>
                <w:rFonts w:asciiTheme="majorBidi" w:hAnsiTheme="majorBidi" w:cstheme="majorBidi"/>
              </w:rPr>
              <w:t xml:space="preserve">  Prospective associations between vitamin D levels at baseline and continuous PHQ-9 scores at follow-up</w:t>
            </w:r>
          </w:p>
        </w:tc>
      </w:tr>
      <w:tr w:rsidR="009D7F76" w:rsidRPr="008946B6" w14:paraId="7823BB45" w14:textId="77777777" w:rsidTr="009D7F76">
        <w:trPr>
          <w:trHeight w:val="332"/>
        </w:trPr>
        <w:tc>
          <w:tcPr>
            <w:tcW w:w="9900" w:type="dxa"/>
            <w:gridSpan w:val="7"/>
            <w:tcBorders>
              <w:top w:val="single" w:sz="4" w:space="0" w:color="auto"/>
              <w:left w:val="nil"/>
              <w:bottom w:val="nil"/>
              <w:right w:val="nil"/>
            </w:tcBorders>
            <w:shd w:val="clear" w:color="auto" w:fill="D9D9D9" w:themeFill="background1" w:themeFillShade="D9"/>
          </w:tcPr>
          <w:p w14:paraId="25B6FD64" w14:textId="77777777" w:rsidR="009D7F76" w:rsidRPr="008946B6" w:rsidRDefault="009D7F76" w:rsidP="009D7F76">
            <w:pPr>
              <w:rPr>
                <w:rFonts w:asciiTheme="majorBidi" w:hAnsiTheme="majorBidi" w:cstheme="majorBidi"/>
              </w:rPr>
            </w:pPr>
            <w:r>
              <w:rPr>
                <w:rFonts w:asciiTheme="majorBidi" w:hAnsiTheme="majorBidi" w:cstheme="majorBidi"/>
              </w:rPr>
              <w:t>Prospective associations in those with d</w:t>
            </w:r>
            <w:r w:rsidRPr="008946B6">
              <w:rPr>
                <w:rFonts w:asciiTheme="majorBidi" w:hAnsiTheme="majorBidi" w:cstheme="majorBidi"/>
              </w:rPr>
              <w:t>epression at baseline assessment (n=11,884)</w:t>
            </w:r>
          </w:p>
        </w:tc>
      </w:tr>
      <w:tr w:rsidR="009D7F76" w:rsidRPr="008946B6" w14:paraId="02E48D17" w14:textId="77777777" w:rsidTr="009D7F76">
        <w:trPr>
          <w:trHeight w:val="458"/>
        </w:trPr>
        <w:tc>
          <w:tcPr>
            <w:tcW w:w="1620" w:type="dxa"/>
            <w:tcBorders>
              <w:top w:val="single" w:sz="4" w:space="0" w:color="auto"/>
              <w:left w:val="nil"/>
              <w:bottom w:val="nil"/>
              <w:right w:val="nil"/>
            </w:tcBorders>
          </w:tcPr>
          <w:p w14:paraId="0DD42D05" w14:textId="77777777" w:rsidR="009D7F76" w:rsidRPr="008946B6" w:rsidRDefault="009D7F76" w:rsidP="009D7F76">
            <w:pPr>
              <w:rPr>
                <w:rFonts w:asciiTheme="majorBidi" w:hAnsiTheme="majorBidi" w:cstheme="majorBidi"/>
              </w:rPr>
            </w:pPr>
          </w:p>
        </w:tc>
        <w:tc>
          <w:tcPr>
            <w:tcW w:w="2610" w:type="dxa"/>
            <w:gridSpan w:val="2"/>
            <w:tcBorders>
              <w:top w:val="single" w:sz="4" w:space="0" w:color="auto"/>
              <w:left w:val="nil"/>
              <w:bottom w:val="single" w:sz="4" w:space="0" w:color="auto"/>
              <w:right w:val="nil"/>
            </w:tcBorders>
          </w:tcPr>
          <w:p w14:paraId="1FCFE279" w14:textId="77777777" w:rsidR="009D7F76" w:rsidRPr="008946B6" w:rsidRDefault="009D7F76" w:rsidP="009D7F76">
            <w:pPr>
              <w:rPr>
                <w:rFonts w:asciiTheme="majorBidi" w:hAnsiTheme="majorBidi" w:cstheme="majorBidi"/>
                <w:b/>
                <w:bCs/>
              </w:rPr>
            </w:pPr>
            <w:r w:rsidRPr="008946B6">
              <w:rPr>
                <w:rFonts w:asciiTheme="majorBidi" w:hAnsiTheme="majorBidi" w:cstheme="majorBidi"/>
                <w:b/>
                <w:bCs/>
              </w:rPr>
              <w:t xml:space="preserve">Unadjusted </w:t>
            </w:r>
          </w:p>
        </w:tc>
        <w:tc>
          <w:tcPr>
            <w:tcW w:w="2610" w:type="dxa"/>
            <w:gridSpan w:val="2"/>
            <w:tcBorders>
              <w:top w:val="single" w:sz="4" w:space="0" w:color="auto"/>
              <w:left w:val="nil"/>
              <w:bottom w:val="single" w:sz="4" w:space="0" w:color="auto"/>
              <w:right w:val="nil"/>
            </w:tcBorders>
          </w:tcPr>
          <w:p w14:paraId="053004A4" w14:textId="77777777" w:rsidR="009D7F76" w:rsidRPr="008946B6" w:rsidRDefault="009D7F76" w:rsidP="009D7F76">
            <w:pPr>
              <w:rPr>
                <w:rFonts w:asciiTheme="majorBidi" w:hAnsiTheme="majorBidi" w:cstheme="majorBidi"/>
              </w:rPr>
            </w:pPr>
            <w:r w:rsidRPr="008946B6">
              <w:rPr>
                <w:rFonts w:asciiTheme="majorBidi" w:hAnsiTheme="majorBidi" w:cstheme="majorBidi"/>
                <w:b/>
                <w:bCs/>
              </w:rPr>
              <w:t>Age and sex adjusted</w:t>
            </w:r>
            <w:r w:rsidRPr="008946B6">
              <w:rPr>
                <w:rFonts w:asciiTheme="majorBidi" w:hAnsiTheme="majorBidi" w:cstheme="majorBidi"/>
              </w:rPr>
              <w:t xml:space="preserve"> </w:t>
            </w:r>
          </w:p>
        </w:tc>
        <w:tc>
          <w:tcPr>
            <w:tcW w:w="3060" w:type="dxa"/>
            <w:gridSpan w:val="2"/>
            <w:tcBorders>
              <w:top w:val="single" w:sz="4" w:space="0" w:color="auto"/>
              <w:left w:val="nil"/>
              <w:bottom w:val="single" w:sz="4" w:space="0" w:color="auto"/>
              <w:right w:val="nil"/>
            </w:tcBorders>
          </w:tcPr>
          <w:p w14:paraId="1E2EC266" w14:textId="77777777" w:rsidR="009D7F76" w:rsidRPr="008946B6" w:rsidRDefault="009D7F76" w:rsidP="009D7F76">
            <w:pPr>
              <w:rPr>
                <w:rFonts w:asciiTheme="majorBidi" w:hAnsiTheme="majorBidi" w:cstheme="majorBidi"/>
                <w:b/>
                <w:bCs/>
              </w:rPr>
            </w:pPr>
            <w:r w:rsidRPr="008946B6">
              <w:rPr>
                <w:rFonts w:asciiTheme="majorBidi" w:hAnsiTheme="majorBidi" w:cstheme="majorBidi"/>
                <w:b/>
                <w:bCs/>
              </w:rPr>
              <w:t xml:space="preserve">Fully adjusted* </w:t>
            </w:r>
          </w:p>
        </w:tc>
      </w:tr>
      <w:tr w:rsidR="009D7F76" w:rsidRPr="008946B6" w14:paraId="28E07D62" w14:textId="77777777" w:rsidTr="009D7F76">
        <w:trPr>
          <w:trHeight w:val="431"/>
        </w:trPr>
        <w:tc>
          <w:tcPr>
            <w:tcW w:w="1620" w:type="dxa"/>
            <w:tcBorders>
              <w:top w:val="nil"/>
              <w:left w:val="nil"/>
              <w:bottom w:val="nil"/>
              <w:right w:val="nil"/>
            </w:tcBorders>
          </w:tcPr>
          <w:p w14:paraId="15054A27" w14:textId="77777777" w:rsidR="009D7F76" w:rsidRPr="007A42A8" w:rsidRDefault="009D7F76" w:rsidP="009D7F76">
            <w:pPr>
              <w:rPr>
                <w:rFonts w:asciiTheme="majorBidi" w:hAnsiTheme="majorBidi" w:cstheme="majorBidi"/>
                <w:i/>
                <w:iCs/>
              </w:rPr>
            </w:pPr>
          </w:p>
        </w:tc>
        <w:tc>
          <w:tcPr>
            <w:tcW w:w="1350" w:type="dxa"/>
            <w:tcBorders>
              <w:top w:val="single" w:sz="4" w:space="0" w:color="auto"/>
              <w:left w:val="nil"/>
              <w:bottom w:val="single" w:sz="4" w:space="0" w:color="auto"/>
              <w:right w:val="nil"/>
            </w:tcBorders>
          </w:tcPr>
          <w:p w14:paraId="06FA86C0" w14:textId="77777777" w:rsidR="009D7F76" w:rsidRPr="007A42A8" w:rsidRDefault="009D7F76" w:rsidP="009D7F76">
            <w:pPr>
              <w:rPr>
                <w:rFonts w:asciiTheme="majorBidi" w:eastAsia="Times New Roman" w:hAnsiTheme="majorBidi" w:cstheme="majorBidi"/>
                <w:i/>
                <w:iCs/>
              </w:rPr>
            </w:pPr>
            <w:r w:rsidRPr="007A42A8">
              <w:rPr>
                <w:rFonts w:asciiTheme="majorBidi" w:eastAsia="Times New Roman" w:hAnsiTheme="majorBidi" w:cstheme="majorBidi"/>
                <w:i/>
                <w:iCs/>
                <w:color w:val="222222"/>
                <w:shd w:val="clear" w:color="auto" w:fill="FFFFFF"/>
              </w:rPr>
              <w:t>β</w:t>
            </w:r>
          </w:p>
        </w:tc>
        <w:tc>
          <w:tcPr>
            <w:tcW w:w="1260" w:type="dxa"/>
            <w:tcBorders>
              <w:top w:val="single" w:sz="4" w:space="0" w:color="auto"/>
              <w:left w:val="nil"/>
              <w:bottom w:val="single" w:sz="4" w:space="0" w:color="auto"/>
              <w:right w:val="nil"/>
            </w:tcBorders>
          </w:tcPr>
          <w:p w14:paraId="5410304B"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p value</w:t>
            </w:r>
          </w:p>
        </w:tc>
        <w:tc>
          <w:tcPr>
            <w:tcW w:w="1440" w:type="dxa"/>
            <w:tcBorders>
              <w:top w:val="single" w:sz="4" w:space="0" w:color="auto"/>
              <w:left w:val="nil"/>
              <w:bottom w:val="single" w:sz="4" w:space="0" w:color="auto"/>
              <w:right w:val="nil"/>
            </w:tcBorders>
          </w:tcPr>
          <w:p w14:paraId="0C197E19" w14:textId="77777777" w:rsidR="009D7F76" w:rsidRPr="008946B6" w:rsidRDefault="009D7F76" w:rsidP="009D7F76">
            <w:pPr>
              <w:rPr>
                <w:rFonts w:asciiTheme="majorBidi" w:hAnsiTheme="majorBidi" w:cstheme="majorBidi"/>
                <w:i/>
                <w:iCs/>
              </w:rPr>
            </w:pPr>
            <w:r w:rsidRPr="007A42A8">
              <w:rPr>
                <w:rFonts w:asciiTheme="majorBidi" w:eastAsia="Times New Roman" w:hAnsiTheme="majorBidi" w:cstheme="majorBidi"/>
                <w:i/>
                <w:iCs/>
                <w:color w:val="222222"/>
                <w:shd w:val="clear" w:color="auto" w:fill="FFFFFF"/>
              </w:rPr>
              <w:t>β</w:t>
            </w:r>
          </w:p>
        </w:tc>
        <w:tc>
          <w:tcPr>
            <w:tcW w:w="1170" w:type="dxa"/>
            <w:tcBorders>
              <w:top w:val="single" w:sz="4" w:space="0" w:color="auto"/>
              <w:left w:val="nil"/>
              <w:bottom w:val="single" w:sz="4" w:space="0" w:color="auto"/>
              <w:right w:val="nil"/>
            </w:tcBorders>
          </w:tcPr>
          <w:p w14:paraId="4907382F"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p value</w:t>
            </w:r>
          </w:p>
        </w:tc>
        <w:tc>
          <w:tcPr>
            <w:tcW w:w="1530" w:type="dxa"/>
            <w:tcBorders>
              <w:top w:val="single" w:sz="4" w:space="0" w:color="auto"/>
              <w:left w:val="nil"/>
              <w:bottom w:val="single" w:sz="4" w:space="0" w:color="auto"/>
              <w:right w:val="nil"/>
            </w:tcBorders>
          </w:tcPr>
          <w:p w14:paraId="35033845" w14:textId="77777777" w:rsidR="009D7F76" w:rsidRPr="007A42A8" w:rsidRDefault="009D7F76" w:rsidP="009D7F76">
            <w:pPr>
              <w:rPr>
                <w:rFonts w:asciiTheme="majorBidi" w:hAnsiTheme="majorBidi" w:cstheme="majorBidi"/>
                <w:b/>
                <w:bCs/>
                <w:i/>
                <w:iCs/>
              </w:rPr>
            </w:pPr>
            <w:r w:rsidRPr="007A42A8">
              <w:rPr>
                <w:rFonts w:asciiTheme="majorBidi" w:eastAsia="Times New Roman" w:hAnsiTheme="majorBidi" w:cstheme="majorBidi"/>
                <w:i/>
                <w:iCs/>
                <w:color w:val="222222"/>
                <w:shd w:val="clear" w:color="auto" w:fill="FFFFFF"/>
              </w:rPr>
              <w:t>β</w:t>
            </w:r>
          </w:p>
        </w:tc>
        <w:tc>
          <w:tcPr>
            <w:tcW w:w="1530" w:type="dxa"/>
            <w:tcBorders>
              <w:top w:val="single" w:sz="4" w:space="0" w:color="auto"/>
              <w:left w:val="nil"/>
              <w:bottom w:val="single" w:sz="4" w:space="0" w:color="auto"/>
              <w:right w:val="nil"/>
            </w:tcBorders>
          </w:tcPr>
          <w:p w14:paraId="579276B2"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p value</w:t>
            </w:r>
          </w:p>
        </w:tc>
      </w:tr>
      <w:tr w:rsidR="009D7F76" w:rsidRPr="008946B6" w14:paraId="204CB64E" w14:textId="77777777" w:rsidTr="009D7F76">
        <w:trPr>
          <w:trHeight w:val="377"/>
        </w:trPr>
        <w:tc>
          <w:tcPr>
            <w:tcW w:w="1620" w:type="dxa"/>
            <w:tcBorders>
              <w:top w:val="nil"/>
              <w:left w:val="nil"/>
              <w:bottom w:val="nil"/>
              <w:right w:val="nil"/>
            </w:tcBorders>
          </w:tcPr>
          <w:p w14:paraId="4736CF99"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 xml:space="preserve">   Sufficient</w:t>
            </w:r>
          </w:p>
        </w:tc>
        <w:tc>
          <w:tcPr>
            <w:tcW w:w="1350" w:type="dxa"/>
            <w:tcBorders>
              <w:top w:val="nil"/>
              <w:left w:val="nil"/>
              <w:bottom w:val="nil"/>
              <w:right w:val="nil"/>
            </w:tcBorders>
          </w:tcPr>
          <w:p w14:paraId="1CC706DD" w14:textId="28763E14" w:rsidR="009D7F76" w:rsidRPr="008946B6" w:rsidRDefault="009D7F76" w:rsidP="009D7F76">
            <w:pPr>
              <w:rPr>
                <w:rFonts w:asciiTheme="majorBidi" w:hAnsiTheme="majorBidi" w:cstheme="majorBidi"/>
              </w:rPr>
            </w:pPr>
            <w:r w:rsidRPr="008946B6">
              <w:rPr>
                <w:rFonts w:asciiTheme="majorBidi" w:hAnsiTheme="majorBidi" w:cstheme="majorBidi"/>
              </w:rPr>
              <w:t>Ref</w:t>
            </w:r>
            <w:r w:rsidR="006F29ED">
              <w:rPr>
                <w:rFonts w:asciiTheme="majorBidi" w:hAnsiTheme="majorBidi" w:cstheme="majorBidi"/>
              </w:rPr>
              <w:t>erence</w:t>
            </w:r>
          </w:p>
        </w:tc>
        <w:tc>
          <w:tcPr>
            <w:tcW w:w="1260" w:type="dxa"/>
            <w:tcBorders>
              <w:top w:val="nil"/>
              <w:left w:val="nil"/>
              <w:bottom w:val="nil"/>
              <w:right w:val="nil"/>
            </w:tcBorders>
          </w:tcPr>
          <w:p w14:paraId="1A5EFD71" w14:textId="77777777" w:rsidR="009D7F76" w:rsidRPr="008946B6" w:rsidRDefault="009D7F76" w:rsidP="009D7F76">
            <w:pPr>
              <w:rPr>
                <w:rFonts w:asciiTheme="majorBidi" w:hAnsiTheme="majorBidi" w:cstheme="majorBidi"/>
              </w:rPr>
            </w:pPr>
          </w:p>
        </w:tc>
        <w:tc>
          <w:tcPr>
            <w:tcW w:w="1440" w:type="dxa"/>
            <w:tcBorders>
              <w:top w:val="nil"/>
              <w:left w:val="nil"/>
              <w:bottom w:val="nil"/>
              <w:right w:val="nil"/>
            </w:tcBorders>
          </w:tcPr>
          <w:p w14:paraId="492D9185" w14:textId="24F14F31" w:rsidR="009D7F76" w:rsidRPr="008946B6" w:rsidRDefault="009D7F76" w:rsidP="009D7F76">
            <w:pPr>
              <w:rPr>
                <w:rFonts w:asciiTheme="majorBidi" w:hAnsiTheme="majorBidi" w:cstheme="majorBidi"/>
              </w:rPr>
            </w:pPr>
            <w:r w:rsidRPr="008946B6">
              <w:rPr>
                <w:rFonts w:asciiTheme="majorBidi" w:hAnsiTheme="majorBidi" w:cstheme="majorBidi"/>
              </w:rPr>
              <w:t>Ref</w:t>
            </w:r>
            <w:r w:rsidR="006F29ED">
              <w:rPr>
                <w:rFonts w:asciiTheme="majorBidi" w:hAnsiTheme="majorBidi" w:cstheme="majorBidi"/>
              </w:rPr>
              <w:t>erence</w:t>
            </w:r>
          </w:p>
        </w:tc>
        <w:tc>
          <w:tcPr>
            <w:tcW w:w="1170" w:type="dxa"/>
            <w:tcBorders>
              <w:top w:val="nil"/>
              <w:left w:val="nil"/>
              <w:bottom w:val="nil"/>
              <w:right w:val="nil"/>
            </w:tcBorders>
          </w:tcPr>
          <w:p w14:paraId="7434815E" w14:textId="77777777" w:rsidR="009D7F76" w:rsidRPr="008946B6" w:rsidRDefault="009D7F76" w:rsidP="009D7F76">
            <w:pPr>
              <w:rPr>
                <w:rFonts w:asciiTheme="majorBidi" w:hAnsiTheme="majorBidi" w:cstheme="majorBidi"/>
              </w:rPr>
            </w:pPr>
          </w:p>
        </w:tc>
        <w:tc>
          <w:tcPr>
            <w:tcW w:w="1530" w:type="dxa"/>
            <w:tcBorders>
              <w:top w:val="nil"/>
              <w:left w:val="nil"/>
              <w:bottom w:val="nil"/>
              <w:right w:val="nil"/>
            </w:tcBorders>
          </w:tcPr>
          <w:p w14:paraId="1D53DC20" w14:textId="00C8CC16" w:rsidR="009D7F76" w:rsidRPr="008946B6" w:rsidRDefault="009D7F76" w:rsidP="009D7F76">
            <w:pPr>
              <w:rPr>
                <w:rFonts w:asciiTheme="majorBidi" w:hAnsiTheme="majorBidi" w:cstheme="majorBidi"/>
              </w:rPr>
            </w:pPr>
            <w:r w:rsidRPr="008946B6">
              <w:rPr>
                <w:rFonts w:asciiTheme="majorBidi" w:hAnsiTheme="majorBidi" w:cstheme="majorBidi"/>
              </w:rPr>
              <w:t>Ref</w:t>
            </w:r>
            <w:r w:rsidR="006F29ED">
              <w:rPr>
                <w:rFonts w:asciiTheme="majorBidi" w:hAnsiTheme="majorBidi" w:cstheme="majorBidi"/>
              </w:rPr>
              <w:t>erence</w:t>
            </w:r>
          </w:p>
        </w:tc>
        <w:tc>
          <w:tcPr>
            <w:tcW w:w="1530" w:type="dxa"/>
            <w:tcBorders>
              <w:top w:val="nil"/>
              <w:left w:val="nil"/>
              <w:bottom w:val="nil"/>
              <w:right w:val="nil"/>
            </w:tcBorders>
          </w:tcPr>
          <w:p w14:paraId="35307D89" w14:textId="77777777" w:rsidR="009D7F76" w:rsidRPr="008946B6" w:rsidRDefault="009D7F76" w:rsidP="009D7F76">
            <w:pPr>
              <w:rPr>
                <w:rFonts w:asciiTheme="majorBidi" w:hAnsiTheme="majorBidi" w:cstheme="majorBidi"/>
              </w:rPr>
            </w:pPr>
          </w:p>
        </w:tc>
      </w:tr>
      <w:tr w:rsidR="009D7F76" w:rsidRPr="008946B6" w14:paraId="132E8D54" w14:textId="77777777" w:rsidTr="009D7F76">
        <w:trPr>
          <w:trHeight w:val="333"/>
        </w:trPr>
        <w:tc>
          <w:tcPr>
            <w:tcW w:w="1620" w:type="dxa"/>
            <w:tcBorders>
              <w:top w:val="nil"/>
              <w:left w:val="nil"/>
              <w:bottom w:val="nil"/>
              <w:right w:val="nil"/>
            </w:tcBorders>
          </w:tcPr>
          <w:p w14:paraId="39FA9764"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 xml:space="preserve">   Insufficient</w:t>
            </w:r>
          </w:p>
        </w:tc>
        <w:tc>
          <w:tcPr>
            <w:tcW w:w="1350" w:type="dxa"/>
            <w:tcBorders>
              <w:top w:val="nil"/>
              <w:left w:val="nil"/>
              <w:bottom w:val="nil"/>
              <w:right w:val="nil"/>
            </w:tcBorders>
          </w:tcPr>
          <w:p w14:paraId="5D8EB4FD" w14:textId="77777777" w:rsidR="009D7F76" w:rsidRPr="008946B6" w:rsidRDefault="009D7F76" w:rsidP="009D7F76">
            <w:pPr>
              <w:rPr>
                <w:rFonts w:asciiTheme="majorBidi" w:hAnsiTheme="majorBidi" w:cstheme="majorBidi"/>
              </w:rPr>
            </w:pPr>
            <w:r>
              <w:rPr>
                <w:rFonts w:asciiTheme="majorBidi" w:hAnsiTheme="majorBidi" w:cstheme="majorBidi"/>
              </w:rPr>
              <w:t>0.78</w:t>
            </w:r>
          </w:p>
        </w:tc>
        <w:tc>
          <w:tcPr>
            <w:tcW w:w="1260" w:type="dxa"/>
            <w:tcBorders>
              <w:top w:val="nil"/>
              <w:left w:val="nil"/>
              <w:bottom w:val="nil"/>
              <w:right w:val="nil"/>
            </w:tcBorders>
          </w:tcPr>
          <w:p w14:paraId="46C229B2"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1440" w:type="dxa"/>
            <w:tcBorders>
              <w:top w:val="nil"/>
              <w:left w:val="nil"/>
              <w:bottom w:val="nil"/>
              <w:right w:val="nil"/>
            </w:tcBorders>
          </w:tcPr>
          <w:p w14:paraId="21C67F10" w14:textId="77777777" w:rsidR="009D7F76" w:rsidRPr="008946B6" w:rsidRDefault="009D7F76" w:rsidP="009D7F76">
            <w:pPr>
              <w:rPr>
                <w:rFonts w:asciiTheme="majorBidi" w:hAnsiTheme="majorBidi" w:cstheme="majorBidi"/>
              </w:rPr>
            </w:pPr>
            <w:r>
              <w:rPr>
                <w:rFonts w:asciiTheme="majorBidi" w:hAnsiTheme="majorBidi" w:cstheme="majorBidi"/>
              </w:rPr>
              <w:t>0.62</w:t>
            </w:r>
          </w:p>
        </w:tc>
        <w:tc>
          <w:tcPr>
            <w:tcW w:w="1170" w:type="dxa"/>
            <w:tcBorders>
              <w:top w:val="nil"/>
              <w:left w:val="nil"/>
              <w:bottom w:val="nil"/>
              <w:right w:val="nil"/>
            </w:tcBorders>
          </w:tcPr>
          <w:p w14:paraId="570543C8"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1530" w:type="dxa"/>
            <w:tcBorders>
              <w:top w:val="nil"/>
              <w:left w:val="nil"/>
              <w:bottom w:val="nil"/>
              <w:right w:val="nil"/>
            </w:tcBorders>
          </w:tcPr>
          <w:p w14:paraId="000627A0" w14:textId="77777777" w:rsidR="009D7F76" w:rsidRPr="008946B6" w:rsidRDefault="009D7F76" w:rsidP="009D7F76">
            <w:pPr>
              <w:rPr>
                <w:rFonts w:asciiTheme="majorBidi" w:hAnsiTheme="majorBidi" w:cstheme="majorBidi"/>
              </w:rPr>
            </w:pPr>
            <w:r>
              <w:rPr>
                <w:rFonts w:asciiTheme="majorBidi" w:hAnsiTheme="majorBidi" w:cstheme="majorBidi"/>
              </w:rPr>
              <w:t>0.27</w:t>
            </w:r>
          </w:p>
        </w:tc>
        <w:tc>
          <w:tcPr>
            <w:tcW w:w="1530" w:type="dxa"/>
            <w:tcBorders>
              <w:top w:val="nil"/>
              <w:left w:val="nil"/>
              <w:bottom w:val="nil"/>
              <w:right w:val="nil"/>
            </w:tcBorders>
          </w:tcPr>
          <w:p w14:paraId="072AE20C" w14:textId="77777777" w:rsidR="009D7F76" w:rsidRPr="008946B6" w:rsidRDefault="009D7F76" w:rsidP="009D7F76">
            <w:pPr>
              <w:rPr>
                <w:rFonts w:asciiTheme="majorBidi" w:hAnsiTheme="majorBidi" w:cstheme="majorBidi"/>
              </w:rPr>
            </w:pPr>
            <w:r>
              <w:rPr>
                <w:rFonts w:asciiTheme="majorBidi" w:hAnsiTheme="majorBidi" w:cstheme="majorBidi"/>
              </w:rPr>
              <w:t>0.022</w:t>
            </w:r>
          </w:p>
        </w:tc>
      </w:tr>
      <w:tr w:rsidR="009D7F76" w:rsidRPr="008946B6" w14:paraId="5F8DFC18" w14:textId="77777777" w:rsidTr="009D7F76">
        <w:trPr>
          <w:trHeight w:val="378"/>
        </w:trPr>
        <w:tc>
          <w:tcPr>
            <w:tcW w:w="1620" w:type="dxa"/>
            <w:tcBorders>
              <w:top w:val="nil"/>
              <w:left w:val="nil"/>
              <w:bottom w:val="single" w:sz="4" w:space="0" w:color="auto"/>
              <w:right w:val="nil"/>
            </w:tcBorders>
          </w:tcPr>
          <w:p w14:paraId="7BF07BAA"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 xml:space="preserve">   Deficient</w:t>
            </w:r>
          </w:p>
        </w:tc>
        <w:tc>
          <w:tcPr>
            <w:tcW w:w="1350" w:type="dxa"/>
            <w:tcBorders>
              <w:top w:val="nil"/>
              <w:left w:val="nil"/>
              <w:bottom w:val="single" w:sz="4" w:space="0" w:color="auto"/>
              <w:right w:val="nil"/>
            </w:tcBorders>
          </w:tcPr>
          <w:p w14:paraId="53C52096" w14:textId="77777777" w:rsidR="009D7F76" w:rsidRPr="008946B6" w:rsidRDefault="009D7F76" w:rsidP="009D7F76">
            <w:pPr>
              <w:rPr>
                <w:rFonts w:asciiTheme="majorBidi" w:hAnsiTheme="majorBidi" w:cstheme="majorBidi"/>
              </w:rPr>
            </w:pPr>
            <w:r>
              <w:rPr>
                <w:rFonts w:asciiTheme="majorBidi" w:hAnsiTheme="majorBidi" w:cstheme="majorBidi"/>
              </w:rPr>
              <w:t>1.70</w:t>
            </w:r>
          </w:p>
        </w:tc>
        <w:tc>
          <w:tcPr>
            <w:tcW w:w="1260" w:type="dxa"/>
            <w:tcBorders>
              <w:top w:val="nil"/>
              <w:left w:val="nil"/>
              <w:bottom w:val="single" w:sz="4" w:space="0" w:color="auto"/>
              <w:right w:val="nil"/>
            </w:tcBorders>
          </w:tcPr>
          <w:p w14:paraId="4C7FFD9F"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1440" w:type="dxa"/>
            <w:tcBorders>
              <w:top w:val="nil"/>
              <w:left w:val="nil"/>
              <w:bottom w:val="single" w:sz="4" w:space="0" w:color="auto"/>
              <w:right w:val="nil"/>
            </w:tcBorders>
          </w:tcPr>
          <w:p w14:paraId="6531A283" w14:textId="77777777" w:rsidR="009D7F76" w:rsidRPr="008946B6" w:rsidRDefault="009D7F76" w:rsidP="009D7F76">
            <w:pPr>
              <w:rPr>
                <w:rFonts w:asciiTheme="majorBidi" w:hAnsiTheme="majorBidi" w:cstheme="majorBidi"/>
              </w:rPr>
            </w:pPr>
            <w:r>
              <w:rPr>
                <w:rFonts w:asciiTheme="majorBidi" w:hAnsiTheme="majorBidi" w:cstheme="majorBidi"/>
              </w:rPr>
              <w:t>1.41</w:t>
            </w:r>
          </w:p>
        </w:tc>
        <w:tc>
          <w:tcPr>
            <w:tcW w:w="1170" w:type="dxa"/>
            <w:tcBorders>
              <w:top w:val="nil"/>
              <w:left w:val="nil"/>
              <w:bottom w:val="single" w:sz="4" w:space="0" w:color="auto"/>
              <w:right w:val="nil"/>
            </w:tcBorders>
          </w:tcPr>
          <w:p w14:paraId="3C346F0E"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1530" w:type="dxa"/>
            <w:tcBorders>
              <w:top w:val="nil"/>
              <w:left w:val="nil"/>
              <w:bottom w:val="single" w:sz="4" w:space="0" w:color="auto"/>
              <w:right w:val="nil"/>
            </w:tcBorders>
          </w:tcPr>
          <w:p w14:paraId="42954267" w14:textId="77777777" w:rsidR="009D7F76" w:rsidRPr="008946B6" w:rsidRDefault="009D7F76" w:rsidP="009D7F76">
            <w:pPr>
              <w:rPr>
                <w:rFonts w:asciiTheme="majorBidi" w:hAnsiTheme="majorBidi" w:cstheme="majorBidi"/>
              </w:rPr>
            </w:pPr>
            <w:r>
              <w:rPr>
                <w:rFonts w:asciiTheme="majorBidi" w:hAnsiTheme="majorBidi" w:cstheme="majorBidi"/>
              </w:rPr>
              <w:t>0.60</w:t>
            </w:r>
          </w:p>
        </w:tc>
        <w:tc>
          <w:tcPr>
            <w:tcW w:w="1530" w:type="dxa"/>
            <w:tcBorders>
              <w:top w:val="nil"/>
              <w:left w:val="nil"/>
              <w:bottom w:val="single" w:sz="4" w:space="0" w:color="auto"/>
              <w:right w:val="nil"/>
            </w:tcBorders>
          </w:tcPr>
          <w:p w14:paraId="73214CD8" w14:textId="77777777" w:rsidR="009D7F76" w:rsidRPr="008946B6" w:rsidRDefault="009D7F76" w:rsidP="009D7F76">
            <w:pPr>
              <w:rPr>
                <w:rFonts w:asciiTheme="majorBidi" w:hAnsiTheme="majorBidi" w:cstheme="majorBidi"/>
              </w:rPr>
            </w:pPr>
            <w:r>
              <w:rPr>
                <w:rFonts w:asciiTheme="majorBidi" w:hAnsiTheme="majorBidi" w:cstheme="majorBidi"/>
              </w:rPr>
              <w:t>&lt;</w:t>
            </w:r>
            <w:r w:rsidRPr="008946B6">
              <w:rPr>
                <w:rFonts w:asciiTheme="majorBidi" w:hAnsiTheme="majorBidi" w:cstheme="majorBidi"/>
              </w:rPr>
              <w:t>.001</w:t>
            </w:r>
          </w:p>
        </w:tc>
      </w:tr>
      <w:tr w:rsidR="009D7F76" w:rsidRPr="008946B6" w14:paraId="3FF2F596" w14:textId="77777777" w:rsidTr="009D7F76">
        <w:trPr>
          <w:trHeight w:val="332"/>
        </w:trPr>
        <w:tc>
          <w:tcPr>
            <w:tcW w:w="9900" w:type="dxa"/>
            <w:gridSpan w:val="7"/>
            <w:tcBorders>
              <w:top w:val="single" w:sz="4" w:space="0" w:color="auto"/>
              <w:left w:val="nil"/>
              <w:bottom w:val="nil"/>
              <w:right w:val="nil"/>
            </w:tcBorders>
            <w:shd w:val="clear" w:color="auto" w:fill="D9D9D9" w:themeFill="background1" w:themeFillShade="D9"/>
          </w:tcPr>
          <w:p w14:paraId="650D07D9" w14:textId="77777777" w:rsidR="009D7F76" w:rsidRPr="008946B6" w:rsidRDefault="009D7F76" w:rsidP="009D7F76">
            <w:pPr>
              <w:rPr>
                <w:rFonts w:asciiTheme="majorBidi" w:hAnsiTheme="majorBidi" w:cstheme="majorBidi"/>
              </w:rPr>
            </w:pPr>
            <w:r>
              <w:rPr>
                <w:rFonts w:asciiTheme="majorBidi" w:hAnsiTheme="majorBidi" w:cstheme="majorBidi"/>
              </w:rPr>
              <w:t>Prospective associations in those with n</w:t>
            </w:r>
            <w:r w:rsidRPr="008946B6">
              <w:rPr>
                <w:rFonts w:asciiTheme="majorBidi" w:hAnsiTheme="majorBidi" w:cstheme="majorBidi"/>
              </w:rPr>
              <w:t>o depression at baseline assessment (n=127,244)</w:t>
            </w:r>
          </w:p>
        </w:tc>
      </w:tr>
      <w:tr w:rsidR="009D7F76" w:rsidRPr="008946B6" w14:paraId="0FB5D34B" w14:textId="77777777" w:rsidTr="009D7F76">
        <w:trPr>
          <w:trHeight w:val="404"/>
        </w:trPr>
        <w:tc>
          <w:tcPr>
            <w:tcW w:w="1620" w:type="dxa"/>
            <w:tcBorders>
              <w:top w:val="single" w:sz="4" w:space="0" w:color="auto"/>
              <w:left w:val="nil"/>
              <w:bottom w:val="nil"/>
              <w:right w:val="nil"/>
            </w:tcBorders>
          </w:tcPr>
          <w:p w14:paraId="66C44897" w14:textId="77777777" w:rsidR="009D7F76" w:rsidRPr="008946B6" w:rsidRDefault="009D7F76" w:rsidP="009D7F76">
            <w:pPr>
              <w:rPr>
                <w:rFonts w:asciiTheme="majorBidi" w:hAnsiTheme="majorBidi" w:cstheme="majorBidi"/>
              </w:rPr>
            </w:pPr>
          </w:p>
        </w:tc>
        <w:tc>
          <w:tcPr>
            <w:tcW w:w="2610" w:type="dxa"/>
            <w:gridSpan w:val="2"/>
            <w:tcBorders>
              <w:top w:val="single" w:sz="4" w:space="0" w:color="auto"/>
              <w:left w:val="nil"/>
              <w:bottom w:val="single" w:sz="4" w:space="0" w:color="auto"/>
              <w:right w:val="nil"/>
            </w:tcBorders>
          </w:tcPr>
          <w:p w14:paraId="1321C58A" w14:textId="77777777" w:rsidR="009D7F76" w:rsidRPr="008946B6" w:rsidRDefault="009D7F76" w:rsidP="009D7F76">
            <w:pPr>
              <w:rPr>
                <w:rFonts w:asciiTheme="majorBidi" w:hAnsiTheme="majorBidi" w:cstheme="majorBidi"/>
                <w:b/>
                <w:bCs/>
              </w:rPr>
            </w:pPr>
            <w:r w:rsidRPr="008946B6">
              <w:rPr>
                <w:rFonts w:asciiTheme="majorBidi" w:hAnsiTheme="majorBidi" w:cstheme="majorBidi"/>
                <w:b/>
                <w:bCs/>
              </w:rPr>
              <w:t xml:space="preserve">Unadjusted </w:t>
            </w:r>
          </w:p>
          <w:p w14:paraId="11A3FC34" w14:textId="77777777" w:rsidR="009D7F76" w:rsidRPr="008946B6" w:rsidRDefault="009D7F76" w:rsidP="009D7F76">
            <w:pPr>
              <w:rPr>
                <w:rFonts w:asciiTheme="majorBidi" w:hAnsiTheme="majorBidi" w:cstheme="majorBidi"/>
              </w:rPr>
            </w:pPr>
          </w:p>
        </w:tc>
        <w:tc>
          <w:tcPr>
            <w:tcW w:w="2610" w:type="dxa"/>
            <w:gridSpan w:val="2"/>
            <w:tcBorders>
              <w:top w:val="single" w:sz="4" w:space="0" w:color="auto"/>
              <w:left w:val="nil"/>
              <w:bottom w:val="single" w:sz="4" w:space="0" w:color="auto"/>
              <w:right w:val="nil"/>
            </w:tcBorders>
          </w:tcPr>
          <w:p w14:paraId="5B0F0BCA" w14:textId="77777777" w:rsidR="009D7F76" w:rsidRPr="008946B6" w:rsidRDefault="009D7F76" w:rsidP="009D7F76">
            <w:pPr>
              <w:rPr>
                <w:rFonts w:asciiTheme="majorBidi" w:hAnsiTheme="majorBidi" w:cstheme="majorBidi"/>
              </w:rPr>
            </w:pPr>
            <w:r w:rsidRPr="008946B6">
              <w:rPr>
                <w:rFonts w:asciiTheme="majorBidi" w:hAnsiTheme="majorBidi" w:cstheme="majorBidi"/>
                <w:b/>
                <w:bCs/>
              </w:rPr>
              <w:t>Age and sex adjusted</w:t>
            </w:r>
            <w:r w:rsidRPr="008946B6">
              <w:rPr>
                <w:rFonts w:asciiTheme="majorBidi" w:hAnsiTheme="majorBidi" w:cstheme="majorBidi"/>
              </w:rPr>
              <w:t xml:space="preserve"> </w:t>
            </w:r>
          </w:p>
        </w:tc>
        <w:tc>
          <w:tcPr>
            <w:tcW w:w="3060" w:type="dxa"/>
            <w:gridSpan w:val="2"/>
            <w:tcBorders>
              <w:top w:val="single" w:sz="4" w:space="0" w:color="auto"/>
              <w:left w:val="nil"/>
              <w:bottom w:val="single" w:sz="4" w:space="0" w:color="auto"/>
              <w:right w:val="nil"/>
            </w:tcBorders>
          </w:tcPr>
          <w:p w14:paraId="6B44275C" w14:textId="77777777" w:rsidR="009D7F76" w:rsidRPr="008946B6" w:rsidRDefault="009D7F76" w:rsidP="009D7F76">
            <w:pPr>
              <w:rPr>
                <w:rFonts w:asciiTheme="majorBidi" w:hAnsiTheme="majorBidi" w:cstheme="majorBidi"/>
                <w:b/>
                <w:bCs/>
              </w:rPr>
            </w:pPr>
            <w:r w:rsidRPr="008946B6">
              <w:rPr>
                <w:rFonts w:asciiTheme="majorBidi" w:hAnsiTheme="majorBidi" w:cstheme="majorBidi"/>
                <w:b/>
                <w:bCs/>
              </w:rPr>
              <w:t xml:space="preserve">Fully adjusted* </w:t>
            </w:r>
          </w:p>
          <w:p w14:paraId="30A6F29A" w14:textId="77777777" w:rsidR="009D7F76" w:rsidRPr="008946B6" w:rsidRDefault="009D7F76" w:rsidP="009D7F76">
            <w:pPr>
              <w:rPr>
                <w:rFonts w:asciiTheme="majorBidi" w:hAnsiTheme="majorBidi" w:cstheme="majorBidi"/>
              </w:rPr>
            </w:pPr>
          </w:p>
        </w:tc>
      </w:tr>
      <w:tr w:rsidR="009D7F76" w:rsidRPr="008946B6" w14:paraId="639435F6" w14:textId="77777777" w:rsidTr="009D7F76">
        <w:trPr>
          <w:trHeight w:val="431"/>
        </w:trPr>
        <w:tc>
          <w:tcPr>
            <w:tcW w:w="1620" w:type="dxa"/>
            <w:tcBorders>
              <w:top w:val="nil"/>
              <w:left w:val="nil"/>
              <w:bottom w:val="nil"/>
              <w:right w:val="nil"/>
            </w:tcBorders>
          </w:tcPr>
          <w:p w14:paraId="4D779373" w14:textId="77777777" w:rsidR="009D7F76" w:rsidRPr="008946B6" w:rsidRDefault="009D7F76" w:rsidP="009D7F76">
            <w:pPr>
              <w:rPr>
                <w:rFonts w:asciiTheme="majorBidi" w:hAnsiTheme="majorBidi" w:cstheme="majorBidi"/>
                <w:i/>
                <w:iCs/>
              </w:rPr>
            </w:pPr>
          </w:p>
        </w:tc>
        <w:tc>
          <w:tcPr>
            <w:tcW w:w="1350" w:type="dxa"/>
            <w:tcBorders>
              <w:top w:val="single" w:sz="4" w:space="0" w:color="auto"/>
              <w:left w:val="nil"/>
              <w:bottom w:val="single" w:sz="4" w:space="0" w:color="auto"/>
              <w:right w:val="nil"/>
            </w:tcBorders>
          </w:tcPr>
          <w:p w14:paraId="7F608D3F" w14:textId="77777777" w:rsidR="009D7F76" w:rsidRPr="008946B6" w:rsidRDefault="009D7F76" w:rsidP="009D7F76">
            <w:pPr>
              <w:rPr>
                <w:rFonts w:asciiTheme="majorBidi" w:hAnsiTheme="majorBidi" w:cstheme="majorBidi"/>
                <w:i/>
                <w:iCs/>
              </w:rPr>
            </w:pPr>
            <w:r w:rsidRPr="007A42A8">
              <w:rPr>
                <w:rFonts w:asciiTheme="majorBidi" w:eastAsia="Times New Roman" w:hAnsiTheme="majorBidi" w:cstheme="majorBidi"/>
                <w:i/>
                <w:iCs/>
                <w:color w:val="222222"/>
                <w:shd w:val="clear" w:color="auto" w:fill="FFFFFF"/>
              </w:rPr>
              <w:t>β</w:t>
            </w:r>
          </w:p>
        </w:tc>
        <w:tc>
          <w:tcPr>
            <w:tcW w:w="1260" w:type="dxa"/>
            <w:tcBorders>
              <w:top w:val="single" w:sz="4" w:space="0" w:color="auto"/>
              <w:left w:val="nil"/>
              <w:bottom w:val="single" w:sz="4" w:space="0" w:color="auto"/>
              <w:right w:val="nil"/>
            </w:tcBorders>
          </w:tcPr>
          <w:p w14:paraId="3617AE5C"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p value</w:t>
            </w:r>
          </w:p>
        </w:tc>
        <w:tc>
          <w:tcPr>
            <w:tcW w:w="1440" w:type="dxa"/>
            <w:tcBorders>
              <w:top w:val="single" w:sz="4" w:space="0" w:color="auto"/>
              <w:left w:val="nil"/>
              <w:bottom w:val="single" w:sz="4" w:space="0" w:color="auto"/>
              <w:right w:val="nil"/>
            </w:tcBorders>
          </w:tcPr>
          <w:p w14:paraId="4588DEA8" w14:textId="77777777" w:rsidR="009D7F76" w:rsidRPr="008946B6" w:rsidRDefault="009D7F76" w:rsidP="009D7F76">
            <w:pPr>
              <w:rPr>
                <w:rFonts w:asciiTheme="majorBidi" w:hAnsiTheme="majorBidi" w:cstheme="majorBidi"/>
                <w:i/>
                <w:iCs/>
              </w:rPr>
            </w:pPr>
            <w:r w:rsidRPr="007A42A8">
              <w:rPr>
                <w:rFonts w:asciiTheme="majorBidi" w:eastAsia="Times New Roman" w:hAnsiTheme="majorBidi" w:cstheme="majorBidi"/>
                <w:i/>
                <w:iCs/>
                <w:color w:val="222222"/>
                <w:shd w:val="clear" w:color="auto" w:fill="FFFFFF"/>
              </w:rPr>
              <w:t>β</w:t>
            </w:r>
          </w:p>
        </w:tc>
        <w:tc>
          <w:tcPr>
            <w:tcW w:w="1170" w:type="dxa"/>
            <w:tcBorders>
              <w:top w:val="single" w:sz="4" w:space="0" w:color="auto"/>
              <w:left w:val="nil"/>
              <w:bottom w:val="single" w:sz="4" w:space="0" w:color="auto"/>
              <w:right w:val="nil"/>
            </w:tcBorders>
          </w:tcPr>
          <w:p w14:paraId="2ED2A7B4"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p value</w:t>
            </w:r>
          </w:p>
        </w:tc>
        <w:tc>
          <w:tcPr>
            <w:tcW w:w="1530" w:type="dxa"/>
            <w:tcBorders>
              <w:top w:val="single" w:sz="4" w:space="0" w:color="auto"/>
              <w:left w:val="nil"/>
              <w:bottom w:val="single" w:sz="4" w:space="0" w:color="auto"/>
              <w:right w:val="nil"/>
            </w:tcBorders>
          </w:tcPr>
          <w:p w14:paraId="6278619B" w14:textId="77777777" w:rsidR="009D7F76" w:rsidRPr="008946B6" w:rsidRDefault="009D7F76" w:rsidP="009D7F76">
            <w:pPr>
              <w:rPr>
                <w:rFonts w:asciiTheme="majorBidi" w:hAnsiTheme="majorBidi" w:cstheme="majorBidi"/>
                <w:i/>
                <w:iCs/>
              </w:rPr>
            </w:pPr>
            <w:r w:rsidRPr="007A42A8">
              <w:rPr>
                <w:rFonts w:asciiTheme="majorBidi" w:eastAsia="Times New Roman" w:hAnsiTheme="majorBidi" w:cstheme="majorBidi"/>
                <w:i/>
                <w:iCs/>
                <w:color w:val="222222"/>
                <w:shd w:val="clear" w:color="auto" w:fill="FFFFFF"/>
              </w:rPr>
              <w:t>β</w:t>
            </w:r>
          </w:p>
        </w:tc>
        <w:tc>
          <w:tcPr>
            <w:tcW w:w="1530" w:type="dxa"/>
            <w:tcBorders>
              <w:top w:val="single" w:sz="4" w:space="0" w:color="auto"/>
              <w:left w:val="nil"/>
              <w:bottom w:val="single" w:sz="4" w:space="0" w:color="auto"/>
              <w:right w:val="nil"/>
            </w:tcBorders>
          </w:tcPr>
          <w:p w14:paraId="3F456082"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p value</w:t>
            </w:r>
          </w:p>
        </w:tc>
      </w:tr>
      <w:tr w:rsidR="009D7F76" w:rsidRPr="008946B6" w14:paraId="414A41B1" w14:textId="77777777" w:rsidTr="009D7F76">
        <w:trPr>
          <w:trHeight w:val="387"/>
        </w:trPr>
        <w:tc>
          <w:tcPr>
            <w:tcW w:w="1620" w:type="dxa"/>
            <w:tcBorders>
              <w:top w:val="nil"/>
              <w:left w:val="nil"/>
              <w:bottom w:val="nil"/>
              <w:right w:val="nil"/>
            </w:tcBorders>
          </w:tcPr>
          <w:p w14:paraId="47E71D4C"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 xml:space="preserve">   Sufficient</w:t>
            </w:r>
          </w:p>
        </w:tc>
        <w:tc>
          <w:tcPr>
            <w:tcW w:w="1350" w:type="dxa"/>
            <w:tcBorders>
              <w:top w:val="nil"/>
              <w:left w:val="nil"/>
              <w:bottom w:val="nil"/>
              <w:right w:val="nil"/>
            </w:tcBorders>
          </w:tcPr>
          <w:p w14:paraId="085BBAEA" w14:textId="12D23B78" w:rsidR="009D7F76" w:rsidRPr="008946B6" w:rsidRDefault="009D7F76" w:rsidP="009D7F76">
            <w:pPr>
              <w:rPr>
                <w:rFonts w:asciiTheme="majorBidi" w:hAnsiTheme="majorBidi" w:cstheme="majorBidi"/>
              </w:rPr>
            </w:pPr>
            <w:r w:rsidRPr="008946B6">
              <w:rPr>
                <w:rFonts w:asciiTheme="majorBidi" w:hAnsiTheme="majorBidi" w:cstheme="majorBidi"/>
              </w:rPr>
              <w:t>Ref</w:t>
            </w:r>
            <w:r w:rsidR="006F29ED">
              <w:rPr>
                <w:rFonts w:asciiTheme="majorBidi" w:hAnsiTheme="majorBidi" w:cstheme="majorBidi"/>
              </w:rPr>
              <w:t>erence</w:t>
            </w:r>
          </w:p>
        </w:tc>
        <w:tc>
          <w:tcPr>
            <w:tcW w:w="1260" w:type="dxa"/>
            <w:tcBorders>
              <w:top w:val="nil"/>
              <w:left w:val="nil"/>
              <w:bottom w:val="nil"/>
              <w:right w:val="nil"/>
            </w:tcBorders>
          </w:tcPr>
          <w:p w14:paraId="421E4F5E" w14:textId="77777777" w:rsidR="009D7F76" w:rsidRPr="008946B6" w:rsidRDefault="009D7F76" w:rsidP="009D7F76">
            <w:pPr>
              <w:rPr>
                <w:rFonts w:asciiTheme="majorBidi" w:hAnsiTheme="majorBidi" w:cstheme="majorBidi"/>
              </w:rPr>
            </w:pPr>
          </w:p>
        </w:tc>
        <w:tc>
          <w:tcPr>
            <w:tcW w:w="1440" w:type="dxa"/>
            <w:tcBorders>
              <w:top w:val="nil"/>
              <w:left w:val="nil"/>
              <w:bottom w:val="nil"/>
              <w:right w:val="nil"/>
            </w:tcBorders>
          </w:tcPr>
          <w:p w14:paraId="1FD79102" w14:textId="7639B7FB" w:rsidR="009D7F76" w:rsidRPr="008946B6" w:rsidRDefault="009D7F76" w:rsidP="009D7F76">
            <w:pPr>
              <w:rPr>
                <w:rFonts w:asciiTheme="majorBidi" w:hAnsiTheme="majorBidi" w:cstheme="majorBidi"/>
              </w:rPr>
            </w:pPr>
            <w:r w:rsidRPr="008946B6">
              <w:rPr>
                <w:rFonts w:asciiTheme="majorBidi" w:hAnsiTheme="majorBidi" w:cstheme="majorBidi"/>
              </w:rPr>
              <w:t>Ref</w:t>
            </w:r>
            <w:r w:rsidR="006F29ED">
              <w:rPr>
                <w:rFonts w:asciiTheme="majorBidi" w:hAnsiTheme="majorBidi" w:cstheme="majorBidi"/>
              </w:rPr>
              <w:t>erence</w:t>
            </w:r>
          </w:p>
        </w:tc>
        <w:tc>
          <w:tcPr>
            <w:tcW w:w="1170" w:type="dxa"/>
            <w:tcBorders>
              <w:top w:val="nil"/>
              <w:left w:val="nil"/>
              <w:bottom w:val="nil"/>
              <w:right w:val="nil"/>
            </w:tcBorders>
          </w:tcPr>
          <w:p w14:paraId="2BE2B49F" w14:textId="77777777" w:rsidR="009D7F76" w:rsidRPr="008946B6" w:rsidRDefault="009D7F76" w:rsidP="009D7F76">
            <w:pPr>
              <w:rPr>
                <w:rFonts w:asciiTheme="majorBidi" w:hAnsiTheme="majorBidi" w:cstheme="majorBidi"/>
              </w:rPr>
            </w:pPr>
          </w:p>
        </w:tc>
        <w:tc>
          <w:tcPr>
            <w:tcW w:w="1530" w:type="dxa"/>
            <w:tcBorders>
              <w:top w:val="nil"/>
              <w:left w:val="nil"/>
              <w:bottom w:val="nil"/>
              <w:right w:val="nil"/>
            </w:tcBorders>
          </w:tcPr>
          <w:p w14:paraId="333808C3" w14:textId="466224AF" w:rsidR="009D7F76" w:rsidRPr="008946B6" w:rsidRDefault="009D7F76" w:rsidP="009D7F76">
            <w:pPr>
              <w:rPr>
                <w:rFonts w:asciiTheme="majorBidi" w:hAnsiTheme="majorBidi" w:cstheme="majorBidi"/>
              </w:rPr>
            </w:pPr>
            <w:r w:rsidRPr="008946B6">
              <w:rPr>
                <w:rFonts w:asciiTheme="majorBidi" w:hAnsiTheme="majorBidi" w:cstheme="majorBidi"/>
              </w:rPr>
              <w:t>Ref</w:t>
            </w:r>
            <w:r w:rsidR="006F29ED">
              <w:rPr>
                <w:rFonts w:asciiTheme="majorBidi" w:hAnsiTheme="majorBidi" w:cstheme="majorBidi"/>
              </w:rPr>
              <w:t>erence</w:t>
            </w:r>
          </w:p>
        </w:tc>
        <w:tc>
          <w:tcPr>
            <w:tcW w:w="1530" w:type="dxa"/>
            <w:tcBorders>
              <w:top w:val="nil"/>
              <w:left w:val="nil"/>
              <w:bottom w:val="nil"/>
              <w:right w:val="nil"/>
            </w:tcBorders>
          </w:tcPr>
          <w:p w14:paraId="07B4E1E2" w14:textId="77777777" w:rsidR="009D7F76" w:rsidRPr="008946B6" w:rsidRDefault="009D7F76" w:rsidP="009D7F76">
            <w:pPr>
              <w:rPr>
                <w:rFonts w:asciiTheme="majorBidi" w:hAnsiTheme="majorBidi" w:cstheme="majorBidi"/>
              </w:rPr>
            </w:pPr>
          </w:p>
        </w:tc>
      </w:tr>
      <w:tr w:rsidR="009D7F76" w:rsidRPr="008946B6" w14:paraId="0F1CAA47" w14:textId="77777777" w:rsidTr="009D7F76">
        <w:trPr>
          <w:trHeight w:val="333"/>
        </w:trPr>
        <w:tc>
          <w:tcPr>
            <w:tcW w:w="1620" w:type="dxa"/>
            <w:tcBorders>
              <w:top w:val="nil"/>
              <w:left w:val="nil"/>
              <w:bottom w:val="nil"/>
              <w:right w:val="nil"/>
            </w:tcBorders>
          </w:tcPr>
          <w:p w14:paraId="58C6EBAE"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 xml:space="preserve">   Insufficient</w:t>
            </w:r>
          </w:p>
        </w:tc>
        <w:tc>
          <w:tcPr>
            <w:tcW w:w="1350" w:type="dxa"/>
            <w:tcBorders>
              <w:top w:val="nil"/>
              <w:left w:val="nil"/>
              <w:bottom w:val="nil"/>
              <w:right w:val="nil"/>
            </w:tcBorders>
          </w:tcPr>
          <w:p w14:paraId="624C5DE2" w14:textId="77777777" w:rsidR="009D7F76" w:rsidRPr="008946B6" w:rsidRDefault="009D7F76" w:rsidP="009D7F76">
            <w:pPr>
              <w:rPr>
                <w:rFonts w:asciiTheme="majorBidi" w:hAnsiTheme="majorBidi" w:cstheme="majorBidi"/>
              </w:rPr>
            </w:pPr>
            <w:r>
              <w:rPr>
                <w:rFonts w:asciiTheme="majorBidi" w:hAnsiTheme="majorBidi" w:cstheme="majorBidi"/>
              </w:rPr>
              <w:t>0.29</w:t>
            </w:r>
          </w:p>
        </w:tc>
        <w:tc>
          <w:tcPr>
            <w:tcW w:w="1260" w:type="dxa"/>
            <w:tcBorders>
              <w:top w:val="nil"/>
              <w:left w:val="nil"/>
              <w:bottom w:val="nil"/>
              <w:right w:val="nil"/>
            </w:tcBorders>
          </w:tcPr>
          <w:p w14:paraId="26BA819E"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1440" w:type="dxa"/>
            <w:tcBorders>
              <w:top w:val="nil"/>
              <w:left w:val="nil"/>
              <w:bottom w:val="nil"/>
              <w:right w:val="nil"/>
            </w:tcBorders>
          </w:tcPr>
          <w:p w14:paraId="5C0B4E0F" w14:textId="77777777" w:rsidR="009D7F76" w:rsidRPr="008946B6" w:rsidRDefault="009D7F76" w:rsidP="009D7F76">
            <w:pPr>
              <w:rPr>
                <w:rFonts w:asciiTheme="majorBidi" w:hAnsiTheme="majorBidi" w:cstheme="majorBidi"/>
              </w:rPr>
            </w:pPr>
            <w:r>
              <w:rPr>
                <w:rFonts w:asciiTheme="majorBidi" w:hAnsiTheme="majorBidi" w:cstheme="majorBidi"/>
              </w:rPr>
              <w:t>0.23</w:t>
            </w:r>
          </w:p>
        </w:tc>
        <w:tc>
          <w:tcPr>
            <w:tcW w:w="1170" w:type="dxa"/>
            <w:tcBorders>
              <w:top w:val="nil"/>
              <w:left w:val="nil"/>
              <w:bottom w:val="nil"/>
              <w:right w:val="nil"/>
            </w:tcBorders>
          </w:tcPr>
          <w:p w14:paraId="38BE701D"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1530" w:type="dxa"/>
            <w:tcBorders>
              <w:top w:val="nil"/>
              <w:left w:val="nil"/>
              <w:bottom w:val="nil"/>
              <w:right w:val="nil"/>
            </w:tcBorders>
          </w:tcPr>
          <w:p w14:paraId="7CDFDA21" w14:textId="77777777" w:rsidR="009D7F76" w:rsidRPr="008946B6" w:rsidRDefault="009D7F76" w:rsidP="009D7F76">
            <w:pPr>
              <w:rPr>
                <w:rFonts w:asciiTheme="majorBidi" w:hAnsiTheme="majorBidi" w:cstheme="majorBidi"/>
              </w:rPr>
            </w:pPr>
            <w:r>
              <w:rPr>
                <w:rFonts w:asciiTheme="majorBidi" w:hAnsiTheme="majorBidi" w:cstheme="majorBidi"/>
              </w:rPr>
              <w:t>0.14</w:t>
            </w:r>
          </w:p>
        </w:tc>
        <w:tc>
          <w:tcPr>
            <w:tcW w:w="1530" w:type="dxa"/>
            <w:tcBorders>
              <w:top w:val="nil"/>
              <w:left w:val="nil"/>
              <w:bottom w:val="nil"/>
              <w:right w:val="nil"/>
            </w:tcBorders>
          </w:tcPr>
          <w:p w14:paraId="32C01CC6" w14:textId="77777777" w:rsidR="009D7F76" w:rsidRPr="008946B6" w:rsidRDefault="009D7F76" w:rsidP="009D7F76">
            <w:pPr>
              <w:rPr>
                <w:rFonts w:asciiTheme="majorBidi" w:hAnsiTheme="majorBidi" w:cstheme="majorBidi"/>
              </w:rPr>
            </w:pPr>
            <w:r>
              <w:rPr>
                <w:rFonts w:asciiTheme="majorBidi" w:hAnsiTheme="majorBidi" w:cstheme="majorBidi"/>
              </w:rPr>
              <w:t>&lt;.001</w:t>
            </w:r>
          </w:p>
        </w:tc>
      </w:tr>
      <w:tr w:rsidR="009D7F76" w:rsidRPr="008946B6" w14:paraId="25D7B931" w14:textId="77777777" w:rsidTr="009D7F76">
        <w:trPr>
          <w:trHeight w:val="378"/>
        </w:trPr>
        <w:tc>
          <w:tcPr>
            <w:tcW w:w="1620" w:type="dxa"/>
            <w:tcBorders>
              <w:top w:val="nil"/>
              <w:left w:val="nil"/>
              <w:bottom w:val="single" w:sz="4" w:space="0" w:color="auto"/>
              <w:right w:val="nil"/>
            </w:tcBorders>
          </w:tcPr>
          <w:p w14:paraId="59BD312B" w14:textId="77777777" w:rsidR="009D7F76" w:rsidRPr="008946B6" w:rsidRDefault="009D7F76" w:rsidP="009D7F76">
            <w:pPr>
              <w:rPr>
                <w:rFonts w:asciiTheme="majorBidi" w:hAnsiTheme="majorBidi" w:cstheme="majorBidi"/>
                <w:i/>
                <w:iCs/>
              </w:rPr>
            </w:pPr>
            <w:r w:rsidRPr="008946B6">
              <w:rPr>
                <w:rFonts w:asciiTheme="majorBidi" w:hAnsiTheme="majorBidi" w:cstheme="majorBidi"/>
                <w:i/>
                <w:iCs/>
              </w:rPr>
              <w:t xml:space="preserve">   Deficient</w:t>
            </w:r>
          </w:p>
        </w:tc>
        <w:tc>
          <w:tcPr>
            <w:tcW w:w="1350" w:type="dxa"/>
            <w:tcBorders>
              <w:top w:val="nil"/>
              <w:left w:val="nil"/>
              <w:bottom w:val="single" w:sz="4" w:space="0" w:color="auto"/>
              <w:right w:val="nil"/>
            </w:tcBorders>
          </w:tcPr>
          <w:p w14:paraId="4A14347C" w14:textId="77777777" w:rsidR="009D7F76" w:rsidRPr="008946B6" w:rsidRDefault="009D7F76" w:rsidP="009D7F76">
            <w:pPr>
              <w:rPr>
                <w:rFonts w:asciiTheme="majorBidi" w:hAnsiTheme="majorBidi" w:cstheme="majorBidi"/>
              </w:rPr>
            </w:pPr>
            <w:r>
              <w:rPr>
                <w:rFonts w:asciiTheme="majorBidi" w:hAnsiTheme="majorBidi" w:cstheme="majorBidi"/>
              </w:rPr>
              <w:t>0.68</w:t>
            </w:r>
          </w:p>
        </w:tc>
        <w:tc>
          <w:tcPr>
            <w:tcW w:w="1260" w:type="dxa"/>
            <w:tcBorders>
              <w:top w:val="nil"/>
              <w:left w:val="nil"/>
              <w:bottom w:val="single" w:sz="4" w:space="0" w:color="auto"/>
              <w:right w:val="nil"/>
            </w:tcBorders>
          </w:tcPr>
          <w:p w14:paraId="042E482D"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1440" w:type="dxa"/>
            <w:tcBorders>
              <w:top w:val="nil"/>
              <w:left w:val="nil"/>
              <w:bottom w:val="single" w:sz="4" w:space="0" w:color="auto"/>
              <w:right w:val="nil"/>
            </w:tcBorders>
          </w:tcPr>
          <w:p w14:paraId="7E9392A0" w14:textId="77777777" w:rsidR="009D7F76" w:rsidRPr="008946B6" w:rsidRDefault="009D7F76" w:rsidP="009D7F76">
            <w:pPr>
              <w:rPr>
                <w:rFonts w:asciiTheme="majorBidi" w:hAnsiTheme="majorBidi" w:cstheme="majorBidi"/>
              </w:rPr>
            </w:pPr>
            <w:r>
              <w:rPr>
                <w:rFonts w:asciiTheme="majorBidi" w:hAnsiTheme="majorBidi" w:cstheme="majorBidi"/>
              </w:rPr>
              <w:t>0.54</w:t>
            </w:r>
          </w:p>
        </w:tc>
        <w:tc>
          <w:tcPr>
            <w:tcW w:w="1170" w:type="dxa"/>
            <w:tcBorders>
              <w:top w:val="nil"/>
              <w:left w:val="nil"/>
              <w:bottom w:val="single" w:sz="4" w:space="0" w:color="auto"/>
              <w:right w:val="nil"/>
            </w:tcBorders>
          </w:tcPr>
          <w:p w14:paraId="7E6D11BC"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c>
          <w:tcPr>
            <w:tcW w:w="1530" w:type="dxa"/>
            <w:tcBorders>
              <w:top w:val="nil"/>
              <w:left w:val="nil"/>
              <w:bottom w:val="single" w:sz="4" w:space="0" w:color="auto"/>
              <w:right w:val="nil"/>
            </w:tcBorders>
          </w:tcPr>
          <w:p w14:paraId="394E6530" w14:textId="77777777" w:rsidR="009D7F76" w:rsidRPr="008946B6" w:rsidRDefault="009D7F76" w:rsidP="009D7F76">
            <w:pPr>
              <w:rPr>
                <w:rFonts w:asciiTheme="majorBidi" w:hAnsiTheme="majorBidi" w:cstheme="majorBidi"/>
              </w:rPr>
            </w:pPr>
            <w:r>
              <w:rPr>
                <w:rFonts w:asciiTheme="majorBidi" w:hAnsiTheme="majorBidi" w:cstheme="majorBidi"/>
              </w:rPr>
              <w:t>0.36</w:t>
            </w:r>
          </w:p>
        </w:tc>
        <w:tc>
          <w:tcPr>
            <w:tcW w:w="1530" w:type="dxa"/>
            <w:tcBorders>
              <w:top w:val="nil"/>
              <w:left w:val="nil"/>
              <w:bottom w:val="single" w:sz="4" w:space="0" w:color="auto"/>
              <w:right w:val="nil"/>
            </w:tcBorders>
          </w:tcPr>
          <w:p w14:paraId="0F8CC113" w14:textId="77777777" w:rsidR="009D7F76" w:rsidRPr="008946B6" w:rsidRDefault="009D7F76" w:rsidP="009D7F76">
            <w:pPr>
              <w:rPr>
                <w:rFonts w:asciiTheme="majorBidi" w:hAnsiTheme="majorBidi" w:cstheme="majorBidi"/>
              </w:rPr>
            </w:pPr>
            <w:r w:rsidRPr="008946B6">
              <w:rPr>
                <w:rFonts w:asciiTheme="majorBidi" w:hAnsiTheme="majorBidi" w:cstheme="majorBidi"/>
              </w:rPr>
              <w:t>&lt;.001</w:t>
            </w:r>
          </w:p>
        </w:tc>
      </w:tr>
      <w:tr w:rsidR="009D7F76" w:rsidRPr="008946B6" w14:paraId="6E906D47" w14:textId="77777777" w:rsidTr="009D7F76">
        <w:trPr>
          <w:trHeight w:val="224"/>
        </w:trPr>
        <w:tc>
          <w:tcPr>
            <w:tcW w:w="9900" w:type="dxa"/>
            <w:gridSpan w:val="7"/>
            <w:tcBorders>
              <w:top w:val="single" w:sz="4" w:space="0" w:color="auto"/>
              <w:left w:val="nil"/>
              <w:bottom w:val="nil"/>
              <w:right w:val="nil"/>
            </w:tcBorders>
          </w:tcPr>
          <w:p w14:paraId="5FE8449F" w14:textId="77777777" w:rsidR="009D7F76" w:rsidRPr="006F29ED" w:rsidRDefault="009D7F76" w:rsidP="009D7F76">
            <w:pPr>
              <w:rPr>
                <w:rFonts w:asciiTheme="majorBidi" w:hAnsiTheme="majorBidi" w:cstheme="majorBidi"/>
                <w:sz w:val="20"/>
                <w:szCs w:val="20"/>
              </w:rPr>
            </w:pPr>
            <w:r w:rsidRPr="006F29ED">
              <w:rPr>
                <w:rFonts w:asciiTheme="majorBidi" w:hAnsiTheme="majorBidi" w:cstheme="majorBidi"/>
                <w:sz w:val="20"/>
                <w:szCs w:val="20"/>
              </w:rPr>
              <w:t>*Covariates: Age, sex, deprivation, ethnicity, BMI, smoking, weekly alcohol intake, physical activity, physical disease count, and season of blood sampling.</w:t>
            </w:r>
          </w:p>
          <w:p w14:paraId="6C9D6DF6" w14:textId="77777777" w:rsidR="009D7F76" w:rsidRPr="008946B6" w:rsidRDefault="009D7F76" w:rsidP="009D7F76">
            <w:pPr>
              <w:rPr>
                <w:rFonts w:asciiTheme="majorBidi" w:hAnsiTheme="majorBidi" w:cstheme="majorBidi"/>
              </w:rPr>
            </w:pPr>
          </w:p>
        </w:tc>
      </w:tr>
    </w:tbl>
    <w:p w14:paraId="0E31F93B" w14:textId="5DF73D9D" w:rsidR="009D7F76" w:rsidRDefault="009D7F76">
      <w:pPr>
        <w:rPr>
          <w:rFonts w:ascii="Times New Roman" w:hAnsi="Times New Roman" w:cs="Times New Roman"/>
        </w:rPr>
      </w:pPr>
    </w:p>
    <w:p w14:paraId="71039BC8" w14:textId="327C2924" w:rsidR="006F29ED" w:rsidRDefault="006F29ED">
      <w:pPr>
        <w:rPr>
          <w:rFonts w:ascii="Times New Roman" w:hAnsi="Times New Roman" w:cs="Times New Roman"/>
        </w:rPr>
      </w:pPr>
    </w:p>
    <w:p w14:paraId="604309B1" w14:textId="06D7AD50" w:rsidR="006F29ED" w:rsidRDefault="006F29ED">
      <w:pPr>
        <w:rPr>
          <w:rFonts w:ascii="Times New Roman" w:hAnsi="Times New Roman" w:cs="Times New Roman"/>
        </w:rPr>
      </w:pPr>
    </w:p>
    <w:p w14:paraId="1B2079A8" w14:textId="47E7E039" w:rsidR="006F29ED" w:rsidRDefault="006F29ED">
      <w:pPr>
        <w:rPr>
          <w:rFonts w:ascii="Times New Roman" w:hAnsi="Times New Roman" w:cs="Times New Roman"/>
        </w:rPr>
      </w:pPr>
    </w:p>
    <w:p w14:paraId="2591BB68" w14:textId="62CF504F" w:rsidR="006F29ED" w:rsidRDefault="006F29ED">
      <w:pPr>
        <w:rPr>
          <w:rFonts w:ascii="Times New Roman" w:hAnsi="Times New Roman" w:cs="Times New Roman"/>
        </w:rPr>
      </w:pPr>
    </w:p>
    <w:p w14:paraId="4648C422" w14:textId="70993998" w:rsidR="006F29ED" w:rsidRDefault="006F29ED">
      <w:pPr>
        <w:rPr>
          <w:rFonts w:ascii="Times New Roman" w:hAnsi="Times New Roman" w:cs="Times New Roman"/>
        </w:rPr>
      </w:pPr>
    </w:p>
    <w:p w14:paraId="414375FA" w14:textId="5411D81A" w:rsidR="006F29ED" w:rsidRDefault="006F29ED">
      <w:pPr>
        <w:rPr>
          <w:rFonts w:ascii="Times New Roman" w:hAnsi="Times New Roman" w:cs="Times New Roman"/>
        </w:rPr>
      </w:pPr>
    </w:p>
    <w:p w14:paraId="4B9C46F2" w14:textId="455A822A" w:rsidR="006F29ED" w:rsidRDefault="006F29ED">
      <w:pPr>
        <w:rPr>
          <w:rFonts w:ascii="Times New Roman" w:hAnsi="Times New Roman" w:cs="Times New Roman"/>
        </w:rPr>
      </w:pPr>
    </w:p>
    <w:p w14:paraId="3C404D57" w14:textId="09E3D268" w:rsidR="006F29ED" w:rsidRDefault="006F29ED">
      <w:pPr>
        <w:rPr>
          <w:rFonts w:ascii="Times New Roman" w:hAnsi="Times New Roman" w:cs="Times New Roman"/>
        </w:rPr>
      </w:pPr>
    </w:p>
    <w:p w14:paraId="040BA46B" w14:textId="4DAF5F08" w:rsidR="006F29ED" w:rsidRDefault="006F29ED">
      <w:pPr>
        <w:rPr>
          <w:rFonts w:ascii="Times New Roman" w:hAnsi="Times New Roman" w:cs="Times New Roman"/>
        </w:rPr>
      </w:pPr>
    </w:p>
    <w:p w14:paraId="5BDD9EA8" w14:textId="601C6A52" w:rsidR="006F29ED" w:rsidRDefault="006F29ED">
      <w:pPr>
        <w:rPr>
          <w:rFonts w:ascii="Times New Roman" w:hAnsi="Times New Roman" w:cs="Times New Roman"/>
        </w:rPr>
      </w:pPr>
    </w:p>
    <w:p w14:paraId="3D27BD15" w14:textId="388D9AAF" w:rsidR="006F29ED" w:rsidRDefault="006F29ED">
      <w:pPr>
        <w:rPr>
          <w:rFonts w:ascii="Times New Roman" w:hAnsi="Times New Roman" w:cs="Times New Roman"/>
        </w:rPr>
      </w:pPr>
    </w:p>
    <w:p w14:paraId="2B73ED10" w14:textId="195A4F37" w:rsidR="006F29ED" w:rsidRDefault="006F29ED">
      <w:pPr>
        <w:rPr>
          <w:rFonts w:ascii="Times New Roman" w:hAnsi="Times New Roman" w:cs="Times New Roman"/>
        </w:rPr>
      </w:pPr>
    </w:p>
    <w:p w14:paraId="389DA0A3" w14:textId="122854C6" w:rsidR="006F29ED" w:rsidRDefault="006F29ED">
      <w:pPr>
        <w:rPr>
          <w:rFonts w:ascii="Times New Roman" w:hAnsi="Times New Roman" w:cs="Times New Roman"/>
        </w:rPr>
      </w:pPr>
    </w:p>
    <w:p w14:paraId="3048F551" w14:textId="79F7DF8A" w:rsidR="006F29ED" w:rsidRDefault="006F29ED">
      <w:pPr>
        <w:rPr>
          <w:rFonts w:ascii="Times New Roman" w:hAnsi="Times New Roman" w:cs="Times New Roman"/>
        </w:rPr>
      </w:pPr>
    </w:p>
    <w:p w14:paraId="3547BD66" w14:textId="1C39CD18" w:rsidR="006F29ED" w:rsidRDefault="006F29ED">
      <w:pPr>
        <w:rPr>
          <w:rFonts w:ascii="Times New Roman" w:hAnsi="Times New Roman" w:cs="Times New Roman"/>
        </w:rPr>
      </w:pPr>
    </w:p>
    <w:p w14:paraId="707DDFCB" w14:textId="27FF52ED" w:rsidR="006F29ED" w:rsidRDefault="006F29ED">
      <w:pPr>
        <w:rPr>
          <w:rFonts w:ascii="Times New Roman" w:hAnsi="Times New Roman" w:cs="Times New Roman"/>
        </w:rPr>
      </w:pPr>
    </w:p>
    <w:p w14:paraId="091D2265" w14:textId="3DBD3D6E" w:rsidR="006F29ED" w:rsidRDefault="006F29ED">
      <w:pPr>
        <w:rPr>
          <w:rFonts w:ascii="Times New Roman" w:hAnsi="Times New Roman" w:cs="Times New Roman"/>
        </w:rPr>
      </w:pPr>
    </w:p>
    <w:p w14:paraId="1FEA7C68" w14:textId="01B35449" w:rsidR="006F29ED" w:rsidRDefault="006F29ED">
      <w:pPr>
        <w:rPr>
          <w:rFonts w:ascii="Times New Roman" w:hAnsi="Times New Roman" w:cs="Times New Roman"/>
        </w:rPr>
      </w:pPr>
    </w:p>
    <w:p w14:paraId="57B53854" w14:textId="5E3ED71E" w:rsidR="006F29ED" w:rsidRDefault="006F29ED">
      <w:pPr>
        <w:rPr>
          <w:rFonts w:ascii="Times New Roman" w:hAnsi="Times New Roman" w:cs="Times New Roman"/>
        </w:rPr>
      </w:pPr>
    </w:p>
    <w:p w14:paraId="2BCF7A42" w14:textId="51920014" w:rsidR="006F29ED" w:rsidRDefault="006F29ED">
      <w:pPr>
        <w:rPr>
          <w:rFonts w:ascii="Times New Roman" w:hAnsi="Times New Roman" w:cs="Times New Roman"/>
        </w:rPr>
      </w:pPr>
    </w:p>
    <w:p w14:paraId="4CA930D1" w14:textId="67479AAD" w:rsidR="006F29ED" w:rsidRDefault="006F29ED" w:rsidP="009B71B4">
      <w:pPr>
        <w:spacing w:line="360" w:lineRule="auto"/>
        <w:jc w:val="both"/>
        <w:rPr>
          <w:rFonts w:ascii="Times New Roman" w:hAnsi="Times New Roman" w:cs="Times New Roman"/>
        </w:rPr>
      </w:pPr>
      <w:r>
        <w:rPr>
          <w:rFonts w:ascii="Times New Roman" w:hAnsi="Times New Roman" w:cs="Times New Roman"/>
        </w:rPr>
        <w:lastRenderedPageBreak/>
        <w:t>(4) We examined associations between baseline vitamin D status and depression at follow-up in the entire sample, including depression at baseline in the model as a covariate:</w:t>
      </w:r>
    </w:p>
    <w:p w14:paraId="4105DB14" w14:textId="18B26E40" w:rsidR="006F29ED" w:rsidRDefault="006F29ED" w:rsidP="009B71B4">
      <w:pPr>
        <w:spacing w:line="360" w:lineRule="auto"/>
        <w:jc w:val="both"/>
        <w:rPr>
          <w:rFonts w:ascii="Times New Roman" w:hAnsi="Times New Roman" w:cs="Times New Roman"/>
        </w:rPr>
      </w:pPr>
    </w:p>
    <w:tbl>
      <w:tblPr>
        <w:tblStyle w:val="TableGrid"/>
        <w:tblW w:w="10935" w:type="dxa"/>
        <w:tblInd w:w="-990" w:type="dxa"/>
        <w:tblLayout w:type="fixed"/>
        <w:tblLook w:val="04A0" w:firstRow="1" w:lastRow="0" w:firstColumn="1" w:lastColumn="0" w:noHBand="0" w:noVBand="1"/>
      </w:tblPr>
      <w:tblGrid>
        <w:gridCol w:w="1620"/>
        <w:gridCol w:w="1638"/>
        <w:gridCol w:w="1843"/>
        <w:gridCol w:w="1276"/>
        <w:gridCol w:w="1984"/>
        <w:gridCol w:w="1276"/>
        <w:gridCol w:w="1298"/>
      </w:tblGrid>
      <w:tr w:rsidR="006F29ED" w:rsidRPr="008946B6" w14:paraId="3522DB90" w14:textId="77777777" w:rsidTr="006F29ED">
        <w:trPr>
          <w:gridAfter w:val="1"/>
          <w:wAfter w:w="1298" w:type="dxa"/>
          <w:trHeight w:val="599"/>
        </w:trPr>
        <w:tc>
          <w:tcPr>
            <w:tcW w:w="9637" w:type="dxa"/>
            <w:gridSpan w:val="6"/>
            <w:tcBorders>
              <w:top w:val="nil"/>
              <w:left w:val="nil"/>
              <w:bottom w:val="single" w:sz="4" w:space="0" w:color="auto"/>
              <w:right w:val="nil"/>
            </w:tcBorders>
            <w:shd w:val="clear" w:color="auto" w:fill="auto"/>
          </w:tcPr>
          <w:p w14:paraId="1C8F00EA" w14:textId="18A9345E" w:rsidR="006F29ED" w:rsidRPr="00954BEF" w:rsidRDefault="006F29ED" w:rsidP="00EF21AD">
            <w:pPr>
              <w:rPr>
                <w:rFonts w:asciiTheme="majorBidi" w:hAnsiTheme="majorBidi" w:cstheme="majorBidi"/>
              </w:rPr>
            </w:pPr>
            <w:r w:rsidRPr="00954BEF">
              <w:rPr>
                <w:rFonts w:asciiTheme="majorBidi" w:hAnsiTheme="majorBidi" w:cstheme="majorBidi"/>
                <w:b/>
                <w:bCs/>
              </w:rPr>
              <w:t>Table S</w:t>
            </w:r>
            <w:r>
              <w:rPr>
                <w:rFonts w:asciiTheme="majorBidi" w:hAnsiTheme="majorBidi" w:cstheme="majorBidi"/>
                <w:b/>
                <w:bCs/>
              </w:rPr>
              <w:t>4</w:t>
            </w:r>
            <w:r w:rsidRPr="00954BEF">
              <w:rPr>
                <w:rFonts w:asciiTheme="majorBidi" w:hAnsiTheme="majorBidi" w:cstheme="majorBidi"/>
                <w:b/>
                <w:bCs/>
              </w:rPr>
              <w:t xml:space="preserve">.  </w:t>
            </w:r>
            <w:proofErr w:type="gramStart"/>
            <w:r>
              <w:rPr>
                <w:rFonts w:asciiTheme="majorBidi" w:hAnsiTheme="majorBidi" w:cstheme="majorBidi"/>
              </w:rPr>
              <w:t>Fully-adjusted</w:t>
            </w:r>
            <w:proofErr w:type="gramEnd"/>
            <w:r>
              <w:rPr>
                <w:rFonts w:asciiTheme="majorBidi" w:hAnsiTheme="majorBidi" w:cstheme="majorBidi"/>
              </w:rPr>
              <w:t>* a</w:t>
            </w:r>
            <w:r w:rsidRPr="00954BEF">
              <w:rPr>
                <w:rFonts w:asciiTheme="majorBidi" w:hAnsiTheme="majorBidi" w:cstheme="majorBidi"/>
              </w:rPr>
              <w:t>ssociations between</w:t>
            </w:r>
            <w:r>
              <w:rPr>
                <w:rFonts w:asciiTheme="majorBidi" w:hAnsiTheme="majorBidi" w:cstheme="majorBidi"/>
              </w:rPr>
              <w:t xml:space="preserve"> baseline</w:t>
            </w:r>
            <w:r w:rsidRPr="00954BEF">
              <w:rPr>
                <w:rFonts w:asciiTheme="majorBidi" w:hAnsiTheme="majorBidi" w:cstheme="majorBidi"/>
              </w:rPr>
              <w:t xml:space="preserve"> vitamin D </w:t>
            </w:r>
            <w:r>
              <w:rPr>
                <w:rFonts w:asciiTheme="majorBidi" w:hAnsiTheme="majorBidi" w:cstheme="majorBidi"/>
              </w:rPr>
              <w:t>status</w:t>
            </w:r>
            <w:r w:rsidRPr="00954BEF">
              <w:rPr>
                <w:rFonts w:asciiTheme="majorBidi" w:hAnsiTheme="majorBidi" w:cstheme="majorBidi"/>
              </w:rPr>
              <w:t xml:space="preserve"> and depression at follow-up (PHQ-9) </w:t>
            </w:r>
            <w:r>
              <w:rPr>
                <w:rFonts w:asciiTheme="majorBidi" w:hAnsiTheme="majorBidi" w:cstheme="majorBidi"/>
              </w:rPr>
              <w:t>in the entire sample (n=139,128)</w:t>
            </w:r>
          </w:p>
        </w:tc>
      </w:tr>
      <w:tr w:rsidR="006F29ED" w:rsidRPr="008946B6" w14:paraId="59489BE4" w14:textId="77777777" w:rsidTr="006F29ED">
        <w:trPr>
          <w:gridAfter w:val="1"/>
          <w:wAfter w:w="1298" w:type="dxa"/>
          <w:trHeight w:val="458"/>
        </w:trPr>
        <w:tc>
          <w:tcPr>
            <w:tcW w:w="1620" w:type="dxa"/>
            <w:tcBorders>
              <w:top w:val="single" w:sz="4" w:space="0" w:color="auto"/>
              <w:left w:val="nil"/>
              <w:bottom w:val="nil"/>
              <w:right w:val="nil"/>
            </w:tcBorders>
          </w:tcPr>
          <w:p w14:paraId="43607079" w14:textId="77777777" w:rsidR="006F29ED" w:rsidRPr="008946B6" w:rsidRDefault="006F29ED" w:rsidP="00EF21AD">
            <w:pPr>
              <w:rPr>
                <w:rFonts w:asciiTheme="majorBidi" w:hAnsiTheme="majorBidi" w:cstheme="majorBidi"/>
              </w:rPr>
            </w:pPr>
          </w:p>
        </w:tc>
        <w:tc>
          <w:tcPr>
            <w:tcW w:w="1638" w:type="dxa"/>
            <w:tcBorders>
              <w:top w:val="single" w:sz="4" w:space="0" w:color="auto"/>
              <w:left w:val="nil"/>
              <w:bottom w:val="single" w:sz="4" w:space="0" w:color="auto"/>
              <w:right w:val="nil"/>
            </w:tcBorders>
            <w:vAlign w:val="center"/>
          </w:tcPr>
          <w:p w14:paraId="65C7B995" w14:textId="70296B7A" w:rsidR="006F29ED" w:rsidRPr="008946B6" w:rsidRDefault="006F29ED" w:rsidP="006F29ED">
            <w:pPr>
              <w:rPr>
                <w:rFonts w:asciiTheme="majorBidi" w:hAnsiTheme="majorBidi" w:cstheme="majorBidi"/>
                <w:b/>
                <w:bCs/>
              </w:rPr>
            </w:pPr>
            <w:r>
              <w:rPr>
                <w:rFonts w:asciiTheme="majorBidi" w:hAnsiTheme="majorBidi" w:cstheme="majorBidi"/>
                <w:b/>
                <w:bCs/>
              </w:rPr>
              <w:t>Sufficient</w:t>
            </w:r>
          </w:p>
        </w:tc>
        <w:tc>
          <w:tcPr>
            <w:tcW w:w="3119" w:type="dxa"/>
            <w:gridSpan w:val="2"/>
            <w:tcBorders>
              <w:top w:val="single" w:sz="4" w:space="0" w:color="auto"/>
              <w:left w:val="nil"/>
              <w:bottom w:val="single" w:sz="4" w:space="0" w:color="auto"/>
              <w:right w:val="nil"/>
            </w:tcBorders>
            <w:vAlign w:val="center"/>
          </w:tcPr>
          <w:p w14:paraId="3A276AFC" w14:textId="48D9D1C3" w:rsidR="006F29ED" w:rsidRPr="008946B6" w:rsidRDefault="006F29ED" w:rsidP="006F29ED">
            <w:pPr>
              <w:rPr>
                <w:rFonts w:asciiTheme="majorBidi" w:hAnsiTheme="majorBidi" w:cstheme="majorBidi"/>
              </w:rPr>
            </w:pPr>
            <w:r>
              <w:rPr>
                <w:rFonts w:asciiTheme="majorBidi" w:hAnsiTheme="majorBidi" w:cstheme="majorBidi"/>
                <w:b/>
                <w:bCs/>
              </w:rPr>
              <w:t>Insufficient</w:t>
            </w:r>
          </w:p>
        </w:tc>
        <w:tc>
          <w:tcPr>
            <w:tcW w:w="3260" w:type="dxa"/>
            <w:gridSpan w:val="2"/>
            <w:tcBorders>
              <w:top w:val="single" w:sz="4" w:space="0" w:color="auto"/>
              <w:left w:val="nil"/>
              <w:bottom w:val="single" w:sz="4" w:space="0" w:color="auto"/>
              <w:right w:val="nil"/>
            </w:tcBorders>
            <w:vAlign w:val="center"/>
          </w:tcPr>
          <w:p w14:paraId="154027EE" w14:textId="49E11736" w:rsidR="006F29ED" w:rsidRPr="008946B6" w:rsidRDefault="006F29ED" w:rsidP="006F29ED">
            <w:pPr>
              <w:rPr>
                <w:rFonts w:asciiTheme="majorBidi" w:hAnsiTheme="majorBidi" w:cstheme="majorBidi"/>
                <w:b/>
                <w:bCs/>
              </w:rPr>
            </w:pPr>
            <w:r>
              <w:rPr>
                <w:rFonts w:asciiTheme="majorBidi" w:hAnsiTheme="majorBidi" w:cstheme="majorBidi"/>
                <w:b/>
                <w:bCs/>
              </w:rPr>
              <w:t>Deficient</w:t>
            </w:r>
          </w:p>
        </w:tc>
      </w:tr>
      <w:tr w:rsidR="006F29ED" w:rsidRPr="008946B6" w14:paraId="07727E37" w14:textId="77777777" w:rsidTr="006F29ED">
        <w:trPr>
          <w:gridAfter w:val="1"/>
          <w:wAfter w:w="1298" w:type="dxa"/>
          <w:trHeight w:val="431"/>
        </w:trPr>
        <w:tc>
          <w:tcPr>
            <w:tcW w:w="1620" w:type="dxa"/>
            <w:tcBorders>
              <w:top w:val="nil"/>
              <w:left w:val="nil"/>
              <w:bottom w:val="nil"/>
              <w:right w:val="nil"/>
            </w:tcBorders>
          </w:tcPr>
          <w:p w14:paraId="51917024" w14:textId="77777777" w:rsidR="006F29ED" w:rsidRPr="008946B6" w:rsidRDefault="006F29ED" w:rsidP="00EF21AD">
            <w:pPr>
              <w:rPr>
                <w:rFonts w:asciiTheme="majorBidi" w:hAnsiTheme="majorBidi" w:cstheme="majorBidi"/>
                <w:i/>
                <w:iCs/>
              </w:rPr>
            </w:pPr>
          </w:p>
        </w:tc>
        <w:tc>
          <w:tcPr>
            <w:tcW w:w="1638" w:type="dxa"/>
            <w:tcBorders>
              <w:top w:val="nil"/>
              <w:left w:val="nil"/>
              <w:bottom w:val="single" w:sz="4" w:space="0" w:color="auto"/>
              <w:right w:val="nil"/>
            </w:tcBorders>
          </w:tcPr>
          <w:p w14:paraId="5387E7A6" w14:textId="677EC6CD" w:rsidR="006F29ED" w:rsidRPr="008946B6" w:rsidRDefault="006F29ED" w:rsidP="00EF21AD">
            <w:pPr>
              <w:rPr>
                <w:rFonts w:asciiTheme="majorBidi" w:hAnsiTheme="majorBidi" w:cstheme="majorBidi"/>
                <w:i/>
                <w:iCs/>
              </w:rPr>
            </w:pPr>
          </w:p>
        </w:tc>
        <w:tc>
          <w:tcPr>
            <w:tcW w:w="1843" w:type="dxa"/>
            <w:tcBorders>
              <w:top w:val="nil"/>
              <w:left w:val="nil"/>
              <w:bottom w:val="single" w:sz="4" w:space="0" w:color="auto"/>
              <w:right w:val="nil"/>
            </w:tcBorders>
          </w:tcPr>
          <w:p w14:paraId="569982FD" w14:textId="77777777" w:rsidR="006F29ED" w:rsidRPr="008946B6" w:rsidRDefault="006F29ED" w:rsidP="00EF21AD">
            <w:pPr>
              <w:rPr>
                <w:rFonts w:asciiTheme="majorBidi" w:hAnsiTheme="majorBidi" w:cstheme="majorBidi"/>
                <w:i/>
                <w:iCs/>
              </w:rPr>
            </w:pPr>
            <w:r w:rsidRPr="008946B6">
              <w:rPr>
                <w:rFonts w:asciiTheme="majorBidi" w:hAnsiTheme="majorBidi" w:cstheme="majorBidi"/>
                <w:i/>
                <w:iCs/>
              </w:rPr>
              <w:t>OR (95% CI)</w:t>
            </w:r>
          </w:p>
        </w:tc>
        <w:tc>
          <w:tcPr>
            <w:tcW w:w="1276" w:type="dxa"/>
            <w:tcBorders>
              <w:top w:val="nil"/>
              <w:left w:val="nil"/>
              <w:bottom w:val="single" w:sz="4" w:space="0" w:color="auto"/>
              <w:right w:val="nil"/>
            </w:tcBorders>
          </w:tcPr>
          <w:p w14:paraId="5A431A85" w14:textId="77777777" w:rsidR="006F29ED" w:rsidRPr="008946B6" w:rsidRDefault="006F29ED" w:rsidP="00EF21AD">
            <w:pPr>
              <w:rPr>
                <w:rFonts w:asciiTheme="majorBidi" w:hAnsiTheme="majorBidi" w:cstheme="majorBidi"/>
                <w:i/>
                <w:iCs/>
              </w:rPr>
            </w:pPr>
            <w:r w:rsidRPr="008946B6">
              <w:rPr>
                <w:rFonts w:asciiTheme="majorBidi" w:hAnsiTheme="majorBidi" w:cstheme="majorBidi"/>
                <w:i/>
                <w:iCs/>
              </w:rPr>
              <w:t>p value</w:t>
            </w:r>
          </w:p>
        </w:tc>
        <w:tc>
          <w:tcPr>
            <w:tcW w:w="1984" w:type="dxa"/>
            <w:tcBorders>
              <w:top w:val="nil"/>
              <w:left w:val="nil"/>
              <w:bottom w:val="single" w:sz="4" w:space="0" w:color="auto"/>
              <w:right w:val="nil"/>
            </w:tcBorders>
          </w:tcPr>
          <w:p w14:paraId="5B5D4EC2" w14:textId="77777777" w:rsidR="006F29ED" w:rsidRPr="008946B6" w:rsidRDefault="006F29ED" w:rsidP="00EF21AD">
            <w:pPr>
              <w:rPr>
                <w:rFonts w:asciiTheme="majorBidi" w:hAnsiTheme="majorBidi" w:cstheme="majorBidi"/>
                <w:i/>
                <w:iCs/>
              </w:rPr>
            </w:pPr>
            <w:r w:rsidRPr="008946B6">
              <w:rPr>
                <w:rFonts w:asciiTheme="majorBidi" w:hAnsiTheme="majorBidi" w:cstheme="majorBidi"/>
                <w:i/>
                <w:iCs/>
              </w:rPr>
              <w:t>OR (95% CI)</w:t>
            </w:r>
          </w:p>
        </w:tc>
        <w:tc>
          <w:tcPr>
            <w:tcW w:w="1276" w:type="dxa"/>
            <w:tcBorders>
              <w:top w:val="nil"/>
              <w:left w:val="nil"/>
              <w:bottom w:val="single" w:sz="4" w:space="0" w:color="auto"/>
              <w:right w:val="nil"/>
            </w:tcBorders>
          </w:tcPr>
          <w:p w14:paraId="25A35EA4" w14:textId="77777777" w:rsidR="006F29ED" w:rsidRPr="008946B6" w:rsidRDefault="006F29ED" w:rsidP="00EF21AD">
            <w:pPr>
              <w:rPr>
                <w:rFonts w:asciiTheme="majorBidi" w:hAnsiTheme="majorBidi" w:cstheme="majorBidi"/>
                <w:i/>
                <w:iCs/>
              </w:rPr>
            </w:pPr>
            <w:r w:rsidRPr="008946B6">
              <w:rPr>
                <w:rFonts w:asciiTheme="majorBidi" w:hAnsiTheme="majorBidi" w:cstheme="majorBidi"/>
                <w:i/>
                <w:iCs/>
              </w:rPr>
              <w:t>p value</w:t>
            </w:r>
          </w:p>
        </w:tc>
      </w:tr>
      <w:tr w:rsidR="006F29ED" w:rsidRPr="008946B6" w14:paraId="169D914E" w14:textId="77777777" w:rsidTr="006F29ED">
        <w:trPr>
          <w:trHeight w:val="638"/>
        </w:trPr>
        <w:tc>
          <w:tcPr>
            <w:tcW w:w="1620" w:type="dxa"/>
            <w:tcBorders>
              <w:top w:val="nil"/>
              <w:left w:val="nil"/>
              <w:bottom w:val="single" w:sz="4" w:space="0" w:color="auto"/>
              <w:right w:val="nil"/>
            </w:tcBorders>
          </w:tcPr>
          <w:p w14:paraId="4E60C624" w14:textId="3099BE46" w:rsidR="006F29ED" w:rsidRPr="006F29ED" w:rsidRDefault="006F29ED" w:rsidP="00EF21AD">
            <w:pPr>
              <w:rPr>
                <w:rFonts w:asciiTheme="majorBidi" w:hAnsiTheme="majorBidi" w:cstheme="majorBidi"/>
              </w:rPr>
            </w:pPr>
            <w:r w:rsidRPr="006F29ED">
              <w:rPr>
                <w:rFonts w:asciiTheme="majorBidi" w:hAnsiTheme="majorBidi" w:cstheme="majorBidi"/>
              </w:rPr>
              <w:t>Baseline depression</w:t>
            </w:r>
          </w:p>
        </w:tc>
        <w:tc>
          <w:tcPr>
            <w:tcW w:w="1638" w:type="dxa"/>
            <w:tcBorders>
              <w:top w:val="single" w:sz="4" w:space="0" w:color="auto"/>
              <w:left w:val="nil"/>
              <w:bottom w:val="single" w:sz="4" w:space="0" w:color="auto"/>
              <w:right w:val="nil"/>
            </w:tcBorders>
            <w:vAlign w:val="center"/>
          </w:tcPr>
          <w:p w14:paraId="719E3BD3" w14:textId="1516CE56" w:rsidR="006F29ED" w:rsidRPr="008946B6" w:rsidRDefault="006F29ED" w:rsidP="006F29ED">
            <w:pPr>
              <w:rPr>
                <w:rFonts w:asciiTheme="majorBidi" w:hAnsiTheme="majorBidi" w:cstheme="majorBidi"/>
              </w:rPr>
            </w:pPr>
            <w:r w:rsidRPr="008946B6">
              <w:rPr>
                <w:rFonts w:asciiTheme="majorBidi" w:hAnsiTheme="majorBidi" w:cstheme="majorBidi"/>
              </w:rPr>
              <w:t>Ref</w:t>
            </w:r>
            <w:r>
              <w:rPr>
                <w:rFonts w:asciiTheme="majorBidi" w:hAnsiTheme="majorBidi" w:cstheme="majorBidi"/>
              </w:rPr>
              <w:t>erence</w:t>
            </w:r>
          </w:p>
        </w:tc>
        <w:tc>
          <w:tcPr>
            <w:tcW w:w="1843" w:type="dxa"/>
            <w:tcBorders>
              <w:top w:val="single" w:sz="4" w:space="0" w:color="auto"/>
              <w:left w:val="nil"/>
              <w:bottom w:val="single" w:sz="4" w:space="0" w:color="auto"/>
              <w:right w:val="nil"/>
            </w:tcBorders>
            <w:vAlign w:val="center"/>
          </w:tcPr>
          <w:p w14:paraId="5E6A0B4E" w14:textId="777B9925" w:rsidR="006F29ED" w:rsidRPr="008946B6" w:rsidRDefault="006F29ED" w:rsidP="006F29ED">
            <w:pPr>
              <w:rPr>
                <w:rFonts w:asciiTheme="majorBidi" w:hAnsiTheme="majorBidi" w:cstheme="majorBidi"/>
              </w:rPr>
            </w:pPr>
            <w:r>
              <w:rPr>
                <w:rFonts w:asciiTheme="majorBidi" w:hAnsiTheme="majorBidi" w:cstheme="majorBidi"/>
              </w:rPr>
              <w:t>1.12 (1.06-1.19)</w:t>
            </w:r>
          </w:p>
        </w:tc>
        <w:tc>
          <w:tcPr>
            <w:tcW w:w="1276" w:type="dxa"/>
            <w:tcBorders>
              <w:top w:val="single" w:sz="4" w:space="0" w:color="auto"/>
              <w:left w:val="nil"/>
              <w:bottom w:val="single" w:sz="4" w:space="0" w:color="auto"/>
              <w:right w:val="nil"/>
            </w:tcBorders>
            <w:vAlign w:val="center"/>
          </w:tcPr>
          <w:p w14:paraId="2540A0B4" w14:textId="56829FF4" w:rsidR="006F29ED" w:rsidRPr="008946B6" w:rsidRDefault="006F29ED" w:rsidP="006F29ED">
            <w:pPr>
              <w:rPr>
                <w:rFonts w:asciiTheme="majorBidi" w:hAnsiTheme="majorBidi" w:cstheme="majorBidi"/>
              </w:rPr>
            </w:pPr>
            <w:r>
              <w:rPr>
                <w:rFonts w:asciiTheme="majorBidi" w:hAnsiTheme="majorBidi" w:cstheme="majorBidi"/>
              </w:rPr>
              <w:t>&lt;0.001</w:t>
            </w:r>
          </w:p>
        </w:tc>
        <w:tc>
          <w:tcPr>
            <w:tcW w:w="1984" w:type="dxa"/>
            <w:tcBorders>
              <w:top w:val="single" w:sz="4" w:space="0" w:color="auto"/>
              <w:left w:val="nil"/>
              <w:bottom w:val="single" w:sz="4" w:space="0" w:color="auto"/>
              <w:right w:val="nil"/>
            </w:tcBorders>
            <w:vAlign w:val="center"/>
          </w:tcPr>
          <w:p w14:paraId="3B61EC69" w14:textId="03D3FC8F" w:rsidR="006F29ED" w:rsidRPr="008946B6" w:rsidRDefault="006F29ED" w:rsidP="006F29ED">
            <w:pPr>
              <w:rPr>
                <w:rFonts w:asciiTheme="majorBidi" w:hAnsiTheme="majorBidi" w:cstheme="majorBidi"/>
              </w:rPr>
            </w:pPr>
            <w:r>
              <w:rPr>
                <w:rFonts w:asciiTheme="majorBidi" w:hAnsiTheme="majorBidi" w:cstheme="majorBidi"/>
              </w:rPr>
              <w:t>1.25 (1.16-1.35)</w:t>
            </w:r>
          </w:p>
        </w:tc>
        <w:tc>
          <w:tcPr>
            <w:tcW w:w="1276" w:type="dxa"/>
            <w:tcBorders>
              <w:top w:val="single" w:sz="4" w:space="0" w:color="auto"/>
              <w:left w:val="nil"/>
              <w:bottom w:val="single" w:sz="4" w:space="0" w:color="auto"/>
              <w:right w:val="nil"/>
            </w:tcBorders>
            <w:vAlign w:val="center"/>
          </w:tcPr>
          <w:p w14:paraId="36B75BE0" w14:textId="17A5317A" w:rsidR="006F29ED" w:rsidRPr="008946B6" w:rsidRDefault="006F29ED" w:rsidP="006F29ED">
            <w:pPr>
              <w:rPr>
                <w:rFonts w:asciiTheme="majorBidi" w:hAnsiTheme="majorBidi" w:cstheme="majorBidi"/>
              </w:rPr>
            </w:pPr>
            <w:r>
              <w:rPr>
                <w:rFonts w:asciiTheme="majorBidi" w:hAnsiTheme="majorBidi" w:cstheme="majorBidi"/>
              </w:rPr>
              <w:t>&lt;0.001</w:t>
            </w:r>
          </w:p>
        </w:tc>
        <w:tc>
          <w:tcPr>
            <w:tcW w:w="1298" w:type="dxa"/>
            <w:tcBorders>
              <w:top w:val="nil"/>
              <w:left w:val="nil"/>
              <w:bottom w:val="nil"/>
              <w:right w:val="nil"/>
            </w:tcBorders>
          </w:tcPr>
          <w:p w14:paraId="334C7126" w14:textId="77777777" w:rsidR="006F29ED" w:rsidRPr="008946B6" w:rsidRDefault="006F29ED" w:rsidP="00EF21AD">
            <w:pPr>
              <w:rPr>
                <w:rFonts w:asciiTheme="majorBidi" w:hAnsiTheme="majorBidi" w:cstheme="majorBidi"/>
              </w:rPr>
            </w:pPr>
          </w:p>
        </w:tc>
      </w:tr>
      <w:tr w:rsidR="006F29ED" w:rsidRPr="008946B6" w14:paraId="30CAC6D9" w14:textId="77777777" w:rsidTr="000260C8">
        <w:trPr>
          <w:trHeight w:val="351"/>
        </w:trPr>
        <w:tc>
          <w:tcPr>
            <w:tcW w:w="9637" w:type="dxa"/>
            <w:gridSpan w:val="6"/>
            <w:tcBorders>
              <w:top w:val="nil"/>
              <w:left w:val="nil"/>
              <w:bottom w:val="nil"/>
              <w:right w:val="nil"/>
            </w:tcBorders>
          </w:tcPr>
          <w:p w14:paraId="43B4D35D" w14:textId="46FB79BF" w:rsidR="006F29ED" w:rsidRPr="006F29ED" w:rsidRDefault="006F29ED" w:rsidP="006F29ED">
            <w:pPr>
              <w:rPr>
                <w:rFonts w:asciiTheme="majorBidi" w:hAnsiTheme="majorBidi" w:cstheme="majorBidi"/>
                <w:sz w:val="20"/>
                <w:szCs w:val="20"/>
              </w:rPr>
            </w:pPr>
            <w:r w:rsidRPr="006F29ED">
              <w:rPr>
                <w:rFonts w:asciiTheme="majorBidi" w:hAnsiTheme="majorBidi" w:cstheme="majorBidi"/>
                <w:sz w:val="20"/>
                <w:szCs w:val="20"/>
              </w:rPr>
              <w:t>*Covariates: Age, sex, deprivation, ethnicity, BMI, smoking, weekly alcohol intake, physical activity, physical disease count, season of blood sampling, and baseline depression status.</w:t>
            </w:r>
          </w:p>
          <w:p w14:paraId="175660A2" w14:textId="77777777" w:rsidR="006F29ED" w:rsidRDefault="006F29ED" w:rsidP="00EF21AD">
            <w:pPr>
              <w:rPr>
                <w:rFonts w:asciiTheme="majorBidi" w:hAnsiTheme="majorBidi" w:cstheme="majorBidi"/>
              </w:rPr>
            </w:pPr>
          </w:p>
        </w:tc>
        <w:tc>
          <w:tcPr>
            <w:tcW w:w="1298" w:type="dxa"/>
            <w:tcBorders>
              <w:top w:val="nil"/>
              <w:left w:val="nil"/>
              <w:bottom w:val="nil"/>
              <w:right w:val="nil"/>
            </w:tcBorders>
          </w:tcPr>
          <w:p w14:paraId="67C5F812" w14:textId="77777777" w:rsidR="006F29ED" w:rsidRPr="008946B6" w:rsidRDefault="006F29ED" w:rsidP="00EF21AD">
            <w:pPr>
              <w:rPr>
                <w:rFonts w:asciiTheme="majorBidi" w:hAnsiTheme="majorBidi" w:cstheme="majorBidi"/>
              </w:rPr>
            </w:pPr>
          </w:p>
        </w:tc>
      </w:tr>
    </w:tbl>
    <w:p w14:paraId="103C5AE1" w14:textId="77777777" w:rsidR="006F29ED" w:rsidRDefault="006F29ED" w:rsidP="009B71B4">
      <w:pPr>
        <w:spacing w:line="360" w:lineRule="auto"/>
        <w:jc w:val="both"/>
        <w:rPr>
          <w:rFonts w:ascii="Times New Roman" w:hAnsi="Times New Roman" w:cs="Times New Roman"/>
        </w:rPr>
      </w:pPr>
    </w:p>
    <w:p w14:paraId="7511BB04" w14:textId="079B86A0" w:rsidR="006F29ED" w:rsidRDefault="006F29ED" w:rsidP="009B71B4">
      <w:pPr>
        <w:spacing w:line="360" w:lineRule="auto"/>
        <w:jc w:val="both"/>
        <w:rPr>
          <w:rFonts w:ascii="Times New Roman" w:hAnsi="Times New Roman" w:cs="Times New Roman"/>
        </w:rPr>
      </w:pPr>
    </w:p>
    <w:p w14:paraId="7488608B" w14:textId="2EECAC15" w:rsidR="006F29ED" w:rsidRDefault="006F29ED" w:rsidP="009B71B4">
      <w:pPr>
        <w:spacing w:line="360" w:lineRule="auto"/>
        <w:jc w:val="both"/>
        <w:rPr>
          <w:rFonts w:ascii="Times New Roman" w:hAnsi="Times New Roman" w:cs="Times New Roman"/>
        </w:rPr>
      </w:pPr>
    </w:p>
    <w:p w14:paraId="48927792" w14:textId="360202FE" w:rsidR="006F29ED" w:rsidRDefault="006F29ED" w:rsidP="009B71B4">
      <w:pPr>
        <w:spacing w:line="360" w:lineRule="auto"/>
        <w:jc w:val="both"/>
        <w:rPr>
          <w:rFonts w:ascii="Times New Roman" w:hAnsi="Times New Roman" w:cs="Times New Roman"/>
        </w:rPr>
      </w:pPr>
    </w:p>
    <w:p w14:paraId="063993C8" w14:textId="69E71A66" w:rsidR="006F29ED" w:rsidRDefault="006F29ED" w:rsidP="009B71B4">
      <w:pPr>
        <w:spacing w:line="360" w:lineRule="auto"/>
        <w:jc w:val="both"/>
        <w:rPr>
          <w:rFonts w:ascii="Times New Roman" w:hAnsi="Times New Roman" w:cs="Times New Roman"/>
        </w:rPr>
      </w:pPr>
    </w:p>
    <w:p w14:paraId="61ECA47A" w14:textId="4E6ECBF7" w:rsidR="006F29ED" w:rsidRDefault="006F29ED" w:rsidP="009B71B4">
      <w:pPr>
        <w:spacing w:line="360" w:lineRule="auto"/>
        <w:jc w:val="both"/>
        <w:rPr>
          <w:rFonts w:ascii="Times New Roman" w:hAnsi="Times New Roman" w:cs="Times New Roman"/>
        </w:rPr>
      </w:pPr>
    </w:p>
    <w:p w14:paraId="0B938EF0" w14:textId="36DF3640" w:rsidR="006F29ED" w:rsidRDefault="006F29ED" w:rsidP="009B71B4">
      <w:pPr>
        <w:spacing w:line="360" w:lineRule="auto"/>
        <w:jc w:val="both"/>
        <w:rPr>
          <w:rFonts w:ascii="Times New Roman" w:hAnsi="Times New Roman" w:cs="Times New Roman"/>
        </w:rPr>
      </w:pPr>
    </w:p>
    <w:p w14:paraId="2C30FD68" w14:textId="6E76558C" w:rsidR="006F29ED" w:rsidRDefault="006F29ED" w:rsidP="009B71B4">
      <w:pPr>
        <w:spacing w:line="360" w:lineRule="auto"/>
        <w:jc w:val="both"/>
        <w:rPr>
          <w:rFonts w:ascii="Times New Roman" w:hAnsi="Times New Roman" w:cs="Times New Roman"/>
        </w:rPr>
      </w:pPr>
    </w:p>
    <w:p w14:paraId="4CBCC2BC" w14:textId="00878F47" w:rsidR="006F29ED" w:rsidRDefault="006F29ED" w:rsidP="009B71B4">
      <w:pPr>
        <w:spacing w:line="360" w:lineRule="auto"/>
        <w:jc w:val="both"/>
        <w:rPr>
          <w:rFonts w:ascii="Times New Roman" w:hAnsi="Times New Roman" w:cs="Times New Roman"/>
        </w:rPr>
      </w:pPr>
    </w:p>
    <w:p w14:paraId="6B903643" w14:textId="167E8D46" w:rsidR="006F29ED" w:rsidRDefault="006F29ED" w:rsidP="009B71B4">
      <w:pPr>
        <w:spacing w:line="360" w:lineRule="auto"/>
        <w:jc w:val="both"/>
        <w:rPr>
          <w:rFonts w:ascii="Times New Roman" w:hAnsi="Times New Roman" w:cs="Times New Roman"/>
        </w:rPr>
      </w:pPr>
    </w:p>
    <w:p w14:paraId="0FFE68DC" w14:textId="2E097CC4" w:rsidR="006F29ED" w:rsidRDefault="006F29ED" w:rsidP="009B71B4">
      <w:pPr>
        <w:spacing w:line="360" w:lineRule="auto"/>
        <w:jc w:val="both"/>
        <w:rPr>
          <w:rFonts w:ascii="Times New Roman" w:hAnsi="Times New Roman" w:cs="Times New Roman"/>
        </w:rPr>
      </w:pPr>
    </w:p>
    <w:p w14:paraId="3D043190" w14:textId="64EE2A4A" w:rsidR="006F29ED" w:rsidRDefault="006F29ED" w:rsidP="009B71B4">
      <w:pPr>
        <w:spacing w:line="360" w:lineRule="auto"/>
        <w:jc w:val="both"/>
        <w:rPr>
          <w:rFonts w:ascii="Times New Roman" w:hAnsi="Times New Roman" w:cs="Times New Roman"/>
        </w:rPr>
      </w:pPr>
    </w:p>
    <w:p w14:paraId="1FD955F1" w14:textId="6FC2B818" w:rsidR="006F29ED" w:rsidRDefault="006F29ED" w:rsidP="009B71B4">
      <w:pPr>
        <w:spacing w:line="360" w:lineRule="auto"/>
        <w:jc w:val="both"/>
        <w:rPr>
          <w:rFonts w:ascii="Times New Roman" w:hAnsi="Times New Roman" w:cs="Times New Roman"/>
        </w:rPr>
      </w:pPr>
    </w:p>
    <w:p w14:paraId="1C1D5DBE" w14:textId="2DA20097" w:rsidR="006F29ED" w:rsidRDefault="006F29ED" w:rsidP="009B71B4">
      <w:pPr>
        <w:spacing w:line="360" w:lineRule="auto"/>
        <w:jc w:val="both"/>
        <w:rPr>
          <w:rFonts w:ascii="Times New Roman" w:hAnsi="Times New Roman" w:cs="Times New Roman"/>
        </w:rPr>
      </w:pPr>
    </w:p>
    <w:p w14:paraId="3AFD6E08" w14:textId="27730632" w:rsidR="006F29ED" w:rsidRDefault="006F29ED" w:rsidP="009B71B4">
      <w:pPr>
        <w:spacing w:line="360" w:lineRule="auto"/>
        <w:jc w:val="both"/>
        <w:rPr>
          <w:rFonts w:ascii="Times New Roman" w:hAnsi="Times New Roman" w:cs="Times New Roman"/>
        </w:rPr>
      </w:pPr>
    </w:p>
    <w:p w14:paraId="02C1651D" w14:textId="5050BECF" w:rsidR="006F29ED" w:rsidRDefault="006F29ED" w:rsidP="009B71B4">
      <w:pPr>
        <w:spacing w:line="360" w:lineRule="auto"/>
        <w:jc w:val="both"/>
        <w:rPr>
          <w:rFonts w:ascii="Times New Roman" w:hAnsi="Times New Roman" w:cs="Times New Roman"/>
        </w:rPr>
      </w:pPr>
    </w:p>
    <w:p w14:paraId="44B4EAA9" w14:textId="6B9B2F9B" w:rsidR="006F29ED" w:rsidRDefault="006F29ED" w:rsidP="009B71B4">
      <w:pPr>
        <w:spacing w:line="360" w:lineRule="auto"/>
        <w:jc w:val="both"/>
        <w:rPr>
          <w:rFonts w:ascii="Times New Roman" w:hAnsi="Times New Roman" w:cs="Times New Roman"/>
        </w:rPr>
      </w:pPr>
    </w:p>
    <w:p w14:paraId="3B7E41D3" w14:textId="75B00082" w:rsidR="006F29ED" w:rsidRDefault="006F29ED" w:rsidP="009B71B4">
      <w:pPr>
        <w:spacing w:line="360" w:lineRule="auto"/>
        <w:jc w:val="both"/>
        <w:rPr>
          <w:rFonts w:ascii="Times New Roman" w:hAnsi="Times New Roman" w:cs="Times New Roman"/>
        </w:rPr>
      </w:pPr>
    </w:p>
    <w:p w14:paraId="7C1078A7" w14:textId="1EF1A192" w:rsidR="006F29ED" w:rsidRDefault="006F29ED" w:rsidP="009B71B4">
      <w:pPr>
        <w:spacing w:line="360" w:lineRule="auto"/>
        <w:jc w:val="both"/>
        <w:rPr>
          <w:rFonts w:ascii="Times New Roman" w:hAnsi="Times New Roman" w:cs="Times New Roman"/>
        </w:rPr>
      </w:pPr>
    </w:p>
    <w:p w14:paraId="36D01E1B" w14:textId="691FB0E5" w:rsidR="006F29ED" w:rsidRDefault="006F29ED" w:rsidP="009B71B4">
      <w:pPr>
        <w:spacing w:line="360" w:lineRule="auto"/>
        <w:jc w:val="both"/>
        <w:rPr>
          <w:rFonts w:ascii="Times New Roman" w:hAnsi="Times New Roman" w:cs="Times New Roman"/>
        </w:rPr>
      </w:pPr>
    </w:p>
    <w:p w14:paraId="528769B9" w14:textId="57AD047D" w:rsidR="006F29ED" w:rsidRDefault="006F29ED" w:rsidP="009B71B4">
      <w:pPr>
        <w:spacing w:line="360" w:lineRule="auto"/>
        <w:jc w:val="both"/>
        <w:rPr>
          <w:rFonts w:ascii="Times New Roman" w:hAnsi="Times New Roman" w:cs="Times New Roman"/>
        </w:rPr>
      </w:pPr>
    </w:p>
    <w:p w14:paraId="23921816" w14:textId="36B2D451" w:rsidR="006F29ED" w:rsidRDefault="006F29ED" w:rsidP="009B71B4">
      <w:pPr>
        <w:spacing w:line="360" w:lineRule="auto"/>
        <w:jc w:val="both"/>
        <w:rPr>
          <w:rFonts w:ascii="Times New Roman" w:hAnsi="Times New Roman" w:cs="Times New Roman"/>
        </w:rPr>
      </w:pPr>
    </w:p>
    <w:p w14:paraId="0587F67B" w14:textId="77777777" w:rsidR="006F29ED" w:rsidRDefault="006F29ED" w:rsidP="009B71B4">
      <w:pPr>
        <w:spacing w:line="360" w:lineRule="auto"/>
        <w:jc w:val="both"/>
        <w:rPr>
          <w:rFonts w:ascii="Times New Roman" w:hAnsi="Times New Roman" w:cs="Times New Roman"/>
        </w:rPr>
      </w:pPr>
    </w:p>
    <w:p w14:paraId="7F369481" w14:textId="0876D99F" w:rsidR="00867BF1" w:rsidRPr="009D7F76" w:rsidRDefault="00510582" w:rsidP="009B71B4">
      <w:pPr>
        <w:spacing w:line="360" w:lineRule="auto"/>
        <w:jc w:val="both"/>
        <w:rPr>
          <w:rFonts w:ascii="Times New Roman" w:hAnsi="Times New Roman" w:cs="Times New Roman"/>
        </w:rPr>
      </w:pPr>
      <w:r>
        <w:rPr>
          <w:rFonts w:ascii="Times New Roman" w:hAnsi="Times New Roman" w:cs="Times New Roman"/>
        </w:rPr>
        <w:lastRenderedPageBreak/>
        <w:t>(</w:t>
      </w:r>
      <w:r w:rsidR="006F29ED">
        <w:rPr>
          <w:rFonts w:ascii="Times New Roman" w:hAnsi="Times New Roman" w:cs="Times New Roman"/>
        </w:rPr>
        <w:t>5</w:t>
      </w:r>
      <w:r>
        <w:rPr>
          <w:rFonts w:ascii="Times New Roman" w:hAnsi="Times New Roman" w:cs="Times New Roman"/>
        </w:rPr>
        <w:t xml:space="preserve">) </w:t>
      </w:r>
      <w:r w:rsidR="00867BF1" w:rsidRPr="009D7F76">
        <w:rPr>
          <w:rFonts w:ascii="Times New Roman" w:hAnsi="Times New Roman" w:cs="Times New Roman"/>
        </w:rPr>
        <w:t>The E-value methodology (</w:t>
      </w:r>
      <w:proofErr w:type="spellStart"/>
      <w:r w:rsidR="00867BF1" w:rsidRPr="009D7F76">
        <w:rPr>
          <w:rFonts w:ascii="Times New Roman" w:hAnsi="Times New Roman" w:cs="Times New Roman"/>
        </w:rPr>
        <w:t>VanderWeele</w:t>
      </w:r>
      <w:proofErr w:type="spellEnd"/>
      <w:r w:rsidR="00867BF1" w:rsidRPr="009D7F76">
        <w:rPr>
          <w:rFonts w:ascii="Times New Roman" w:hAnsi="Times New Roman" w:cs="Times New Roman"/>
        </w:rPr>
        <w:t xml:space="preserve"> &amp; Ding, 2017) was used to assess the potential effect of unmeasured confounding. This method estimates the minimum strength of the association that would be required between an unmeasured confounder and both vitamin D status and depression to overcome the statistically significant effects from </w:t>
      </w:r>
      <w:proofErr w:type="gramStart"/>
      <w:r w:rsidR="00867BF1" w:rsidRPr="009D7F76">
        <w:rPr>
          <w:rFonts w:ascii="Times New Roman" w:hAnsi="Times New Roman" w:cs="Times New Roman"/>
        </w:rPr>
        <w:t>fully-adjusted</w:t>
      </w:r>
      <w:proofErr w:type="gramEnd"/>
      <w:r w:rsidR="00867BF1" w:rsidRPr="009D7F76">
        <w:rPr>
          <w:rFonts w:ascii="Times New Roman" w:hAnsi="Times New Roman" w:cs="Times New Roman"/>
        </w:rPr>
        <w:t xml:space="preserve"> models reported in the current study. </w:t>
      </w:r>
    </w:p>
    <w:p w14:paraId="31069242" w14:textId="6425C245" w:rsidR="00043294" w:rsidRDefault="00043294" w:rsidP="009B71B4">
      <w:pPr>
        <w:spacing w:line="360" w:lineRule="auto"/>
        <w:rPr>
          <w:rFonts w:ascii="Times New Roman" w:hAnsi="Times New Roman" w:cs="Times New Roman"/>
        </w:rPr>
      </w:pPr>
    </w:p>
    <w:p w14:paraId="179AB82C" w14:textId="6F9DD29C" w:rsidR="00043294" w:rsidRDefault="00043294" w:rsidP="009B71B4">
      <w:pPr>
        <w:spacing w:line="360" w:lineRule="auto"/>
        <w:jc w:val="both"/>
        <w:rPr>
          <w:rFonts w:ascii="Times New Roman" w:hAnsi="Times New Roman" w:cs="Times New Roman"/>
        </w:rPr>
      </w:pPr>
      <w:r>
        <w:rPr>
          <w:rFonts w:ascii="Times New Roman" w:hAnsi="Times New Roman" w:cs="Times New Roman"/>
        </w:rPr>
        <w:t xml:space="preserve">For the cross-sectional analyses, </w:t>
      </w:r>
      <w:r w:rsidR="00A91D1E">
        <w:rPr>
          <w:rFonts w:ascii="Times New Roman" w:hAnsi="Times New Roman" w:cs="Times New Roman"/>
        </w:rPr>
        <w:t>t</w:t>
      </w:r>
      <w:r>
        <w:rPr>
          <w:rFonts w:ascii="Times New Roman" w:hAnsi="Times New Roman" w:cs="Times New Roman"/>
        </w:rPr>
        <w:t xml:space="preserve">he E-value for </w:t>
      </w:r>
      <w:r w:rsidR="002B592A">
        <w:rPr>
          <w:rFonts w:ascii="Times New Roman" w:hAnsi="Times New Roman" w:cs="Times New Roman"/>
        </w:rPr>
        <w:t>vitamin D insufficiency and deficiency</w:t>
      </w:r>
      <w:r>
        <w:rPr>
          <w:rFonts w:ascii="Times New Roman" w:hAnsi="Times New Roman" w:cs="Times New Roman"/>
        </w:rPr>
        <w:t xml:space="preserve"> </w:t>
      </w:r>
      <w:r w:rsidR="0048144B">
        <w:rPr>
          <w:rFonts w:ascii="Times New Roman" w:hAnsi="Times New Roman" w:cs="Times New Roman"/>
        </w:rPr>
        <w:t>were</w:t>
      </w:r>
      <w:r>
        <w:rPr>
          <w:rFonts w:ascii="Times New Roman" w:hAnsi="Times New Roman" w:cs="Times New Roman"/>
        </w:rPr>
        <w:t xml:space="preserve"> 1.59</w:t>
      </w:r>
      <w:r w:rsidR="002B592A">
        <w:rPr>
          <w:rFonts w:ascii="Times New Roman" w:hAnsi="Times New Roman" w:cs="Times New Roman"/>
        </w:rPr>
        <w:t xml:space="preserve"> (upper CI limit: 1.46)</w:t>
      </w:r>
      <w:r>
        <w:rPr>
          <w:rFonts w:ascii="Times New Roman" w:hAnsi="Times New Roman" w:cs="Times New Roman"/>
        </w:rPr>
        <w:t xml:space="preserve"> and 2.01 </w:t>
      </w:r>
      <w:r w:rsidR="002B592A">
        <w:rPr>
          <w:rFonts w:ascii="Times New Roman" w:hAnsi="Times New Roman" w:cs="Times New Roman"/>
        </w:rPr>
        <w:t>(upper CI limit: 1.81) respectively</w:t>
      </w:r>
      <w:r>
        <w:rPr>
          <w:rFonts w:ascii="Times New Roman" w:hAnsi="Times New Roman" w:cs="Times New Roman"/>
        </w:rPr>
        <w:t>. This means that</w:t>
      </w:r>
      <w:r w:rsidR="0048144B">
        <w:rPr>
          <w:rFonts w:ascii="Times New Roman" w:hAnsi="Times New Roman" w:cs="Times New Roman"/>
        </w:rPr>
        <w:t xml:space="preserve"> an unmeasured confounder would need to be associated with both vitamin D and depression at baseline by </w:t>
      </w:r>
      <w:r w:rsidR="00DC2DE9">
        <w:rPr>
          <w:rFonts w:ascii="Times New Roman" w:hAnsi="Times New Roman" w:cs="Times New Roman"/>
        </w:rPr>
        <w:t>an odds ratio of 1.59 for insufficient and 2.01 for deficient vitamin D levels</w:t>
      </w:r>
      <w:r w:rsidR="0048144B">
        <w:rPr>
          <w:rFonts w:ascii="Times New Roman" w:hAnsi="Times New Roman" w:cs="Times New Roman"/>
        </w:rPr>
        <w:t xml:space="preserve"> in order to overcome the statistically significant associations we have reported in the current study</w:t>
      </w:r>
      <w:r w:rsidR="00DC2DE9">
        <w:rPr>
          <w:rFonts w:ascii="Times New Roman" w:hAnsi="Times New Roman" w:cs="Times New Roman"/>
        </w:rPr>
        <w:t>. These odds ratios are above and beyond the measured confounders included in the model</w:t>
      </w:r>
      <w:r w:rsidR="002B592A">
        <w:rPr>
          <w:rFonts w:ascii="Times New Roman" w:hAnsi="Times New Roman" w:cs="Times New Roman"/>
        </w:rPr>
        <w:t xml:space="preserve"> which are listed in Table S</w:t>
      </w:r>
      <w:r w:rsidR="00176765">
        <w:rPr>
          <w:rFonts w:ascii="Times New Roman" w:hAnsi="Times New Roman" w:cs="Times New Roman"/>
        </w:rPr>
        <w:t>5</w:t>
      </w:r>
      <w:r w:rsidR="00DC2DE9">
        <w:rPr>
          <w:rFonts w:ascii="Times New Roman" w:hAnsi="Times New Roman" w:cs="Times New Roman"/>
        </w:rPr>
        <w:t xml:space="preserve">: </w:t>
      </w:r>
    </w:p>
    <w:p w14:paraId="39E8407B" w14:textId="1DFE85FA" w:rsidR="00510582" w:rsidRDefault="00510582" w:rsidP="009D7F76">
      <w:pPr>
        <w:rPr>
          <w:rFonts w:ascii="Times New Roman" w:hAnsi="Times New Roman" w:cs="Times New Roman"/>
        </w:rPr>
      </w:pPr>
    </w:p>
    <w:p w14:paraId="7371ABB0" w14:textId="6AD46357" w:rsidR="00867BF1" w:rsidRDefault="00867BF1">
      <w:pPr>
        <w:rPr>
          <w:rFonts w:ascii="Times New Roman" w:hAnsi="Times New Roman" w:cs="Times New Roman"/>
        </w:rPr>
      </w:pPr>
    </w:p>
    <w:tbl>
      <w:tblPr>
        <w:tblStyle w:val="TableGrid"/>
        <w:tblW w:w="9640" w:type="dxa"/>
        <w:tblInd w:w="-289" w:type="dxa"/>
        <w:tblLook w:val="04A0" w:firstRow="1" w:lastRow="0" w:firstColumn="1" w:lastColumn="0" w:noHBand="0" w:noVBand="1"/>
      </w:tblPr>
      <w:tblGrid>
        <w:gridCol w:w="3119"/>
        <w:gridCol w:w="2268"/>
        <w:gridCol w:w="1134"/>
        <w:gridCol w:w="1134"/>
        <w:gridCol w:w="1985"/>
      </w:tblGrid>
      <w:tr w:rsidR="00EB371D" w:rsidRPr="00510582" w14:paraId="1FD17BD9" w14:textId="77777777" w:rsidTr="00510582">
        <w:tc>
          <w:tcPr>
            <w:tcW w:w="9640" w:type="dxa"/>
            <w:gridSpan w:val="5"/>
            <w:tcBorders>
              <w:top w:val="nil"/>
              <w:left w:val="nil"/>
              <w:bottom w:val="single" w:sz="4" w:space="0" w:color="auto"/>
              <w:right w:val="nil"/>
            </w:tcBorders>
          </w:tcPr>
          <w:p w14:paraId="66BA9ACC" w14:textId="6AEE8812" w:rsidR="00EB371D" w:rsidRPr="00510582" w:rsidRDefault="00EB371D">
            <w:pPr>
              <w:rPr>
                <w:rFonts w:ascii="Times New Roman" w:hAnsi="Times New Roman" w:cs="Times New Roman"/>
              </w:rPr>
            </w:pPr>
            <w:r w:rsidRPr="006F29ED">
              <w:rPr>
                <w:rFonts w:ascii="Times New Roman" w:hAnsi="Times New Roman" w:cs="Times New Roman"/>
                <w:b/>
                <w:bCs/>
              </w:rPr>
              <w:t>Table S</w:t>
            </w:r>
            <w:r w:rsidR="006F29ED" w:rsidRPr="006F29ED">
              <w:rPr>
                <w:rFonts w:ascii="Times New Roman" w:hAnsi="Times New Roman" w:cs="Times New Roman"/>
                <w:b/>
                <w:bCs/>
              </w:rPr>
              <w:t>5</w:t>
            </w:r>
            <w:r w:rsidRPr="006F29ED">
              <w:rPr>
                <w:rFonts w:ascii="Times New Roman" w:hAnsi="Times New Roman" w:cs="Times New Roman"/>
                <w:b/>
                <w:bCs/>
              </w:rPr>
              <w:t>.</w:t>
            </w:r>
            <w:r w:rsidRPr="00510582">
              <w:rPr>
                <w:rFonts w:ascii="Times New Roman" w:hAnsi="Times New Roman" w:cs="Times New Roman"/>
              </w:rPr>
              <w:t xml:space="preserve"> </w:t>
            </w:r>
            <w:proofErr w:type="gramStart"/>
            <w:r w:rsidRPr="00510582">
              <w:rPr>
                <w:rFonts w:ascii="Times New Roman" w:hAnsi="Times New Roman" w:cs="Times New Roman"/>
              </w:rPr>
              <w:t>Fully-adjusted</w:t>
            </w:r>
            <w:proofErr w:type="gramEnd"/>
            <w:r w:rsidRPr="00510582">
              <w:rPr>
                <w:rFonts w:ascii="Times New Roman" w:hAnsi="Times New Roman" w:cs="Times New Roman"/>
              </w:rPr>
              <w:t xml:space="preserve"> cross-sectional associations between vitamin D and depression </w:t>
            </w:r>
            <w:r w:rsidR="00043294" w:rsidRPr="00510582">
              <w:rPr>
                <w:rFonts w:ascii="Times New Roman" w:hAnsi="Times New Roman" w:cs="Times New Roman"/>
              </w:rPr>
              <w:t xml:space="preserve">caseness </w:t>
            </w:r>
            <w:r w:rsidRPr="00510582">
              <w:rPr>
                <w:rFonts w:ascii="Times New Roman" w:hAnsi="Times New Roman" w:cs="Times New Roman"/>
              </w:rPr>
              <w:t>at baseline</w:t>
            </w:r>
            <w:r w:rsidR="00043294" w:rsidRPr="00510582">
              <w:rPr>
                <w:rFonts w:ascii="Times New Roman" w:hAnsi="Times New Roman" w:cs="Times New Roman"/>
              </w:rPr>
              <w:t xml:space="preserve"> with E-values</w:t>
            </w:r>
          </w:p>
        </w:tc>
      </w:tr>
      <w:tr w:rsidR="00A8654B" w:rsidRPr="00510582" w14:paraId="2C36E259" w14:textId="77777777" w:rsidTr="00510582">
        <w:trPr>
          <w:trHeight w:val="424"/>
        </w:trPr>
        <w:tc>
          <w:tcPr>
            <w:tcW w:w="3119" w:type="dxa"/>
            <w:tcBorders>
              <w:left w:val="nil"/>
              <w:bottom w:val="single" w:sz="4" w:space="0" w:color="auto"/>
              <w:right w:val="nil"/>
            </w:tcBorders>
          </w:tcPr>
          <w:p w14:paraId="4288F159" w14:textId="77777777" w:rsidR="00A8654B" w:rsidRPr="00510582" w:rsidRDefault="00A8654B" w:rsidP="00A8654B">
            <w:pPr>
              <w:rPr>
                <w:rFonts w:ascii="Times New Roman" w:hAnsi="Times New Roman" w:cs="Times New Roman"/>
              </w:rPr>
            </w:pPr>
          </w:p>
        </w:tc>
        <w:tc>
          <w:tcPr>
            <w:tcW w:w="2268" w:type="dxa"/>
            <w:tcBorders>
              <w:left w:val="nil"/>
              <w:bottom w:val="single" w:sz="4" w:space="0" w:color="auto"/>
              <w:right w:val="nil"/>
            </w:tcBorders>
          </w:tcPr>
          <w:p w14:paraId="1A9FC20B" w14:textId="312E71A0" w:rsidR="00A8654B" w:rsidRPr="00510582" w:rsidRDefault="00A8654B" w:rsidP="00A8654B">
            <w:pPr>
              <w:rPr>
                <w:rFonts w:ascii="Times New Roman" w:hAnsi="Times New Roman" w:cs="Times New Roman"/>
              </w:rPr>
            </w:pPr>
            <w:r w:rsidRPr="00510582">
              <w:rPr>
                <w:rFonts w:asciiTheme="majorBidi" w:hAnsiTheme="majorBidi" w:cstheme="majorBidi"/>
                <w:i/>
                <w:iCs/>
              </w:rPr>
              <w:t>OR (95% CI)</w:t>
            </w:r>
          </w:p>
        </w:tc>
        <w:tc>
          <w:tcPr>
            <w:tcW w:w="1134" w:type="dxa"/>
            <w:tcBorders>
              <w:left w:val="nil"/>
              <w:bottom w:val="single" w:sz="4" w:space="0" w:color="auto"/>
              <w:right w:val="nil"/>
            </w:tcBorders>
          </w:tcPr>
          <w:p w14:paraId="7DE3EA3F" w14:textId="5DC9DB45" w:rsidR="00A8654B" w:rsidRPr="00510582" w:rsidRDefault="00A8654B" w:rsidP="00A8654B">
            <w:pPr>
              <w:rPr>
                <w:rFonts w:ascii="Times New Roman" w:hAnsi="Times New Roman" w:cs="Times New Roman"/>
              </w:rPr>
            </w:pPr>
            <w:r w:rsidRPr="00510582">
              <w:rPr>
                <w:rFonts w:asciiTheme="majorBidi" w:hAnsiTheme="majorBidi" w:cstheme="majorBidi"/>
                <w:i/>
                <w:iCs/>
              </w:rPr>
              <w:t>p value</w:t>
            </w:r>
          </w:p>
        </w:tc>
        <w:tc>
          <w:tcPr>
            <w:tcW w:w="1134" w:type="dxa"/>
            <w:tcBorders>
              <w:left w:val="nil"/>
              <w:bottom w:val="single" w:sz="4" w:space="0" w:color="auto"/>
              <w:right w:val="nil"/>
            </w:tcBorders>
          </w:tcPr>
          <w:p w14:paraId="2B9E7351" w14:textId="19C48484" w:rsidR="00A8654B" w:rsidRPr="00510582" w:rsidRDefault="00A8654B" w:rsidP="00A8654B">
            <w:pPr>
              <w:rPr>
                <w:rFonts w:ascii="Times New Roman" w:hAnsi="Times New Roman" w:cs="Times New Roman"/>
                <w:i/>
                <w:iCs/>
              </w:rPr>
            </w:pPr>
            <w:r w:rsidRPr="00510582">
              <w:rPr>
                <w:rFonts w:ascii="Times New Roman" w:hAnsi="Times New Roman" w:cs="Times New Roman"/>
                <w:i/>
                <w:iCs/>
              </w:rPr>
              <w:t>E-value</w:t>
            </w:r>
          </w:p>
        </w:tc>
        <w:tc>
          <w:tcPr>
            <w:tcW w:w="1985" w:type="dxa"/>
            <w:tcBorders>
              <w:left w:val="nil"/>
              <w:bottom w:val="single" w:sz="4" w:space="0" w:color="auto"/>
              <w:right w:val="nil"/>
            </w:tcBorders>
          </w:tcPr>
          <w:p w14:paraId="78BAAAC9" w14:textId="7B7B9C4E" w:rsidR="00A8654B" w:rsidRPr="00510582" w:rsidRDefault="00A8654B" w:rsidP="00A8654B">
            <w:pPr>
              <w:rPr>
                <w:rFonts w:ascii="Times New Roman" w:hAnsi="Times New Roman" w:cs="Times New Roman"/>
                <w:i/>
                <w:iCs/>
              </w:rPr>
            </w:pPr>
            <w:r w:rsidRPr="00510582">
              <w:rPr>
                <w:rFonts w:ascii="Times New Roman" w:hAnsi="Times New Roman" w:cs="Times New Roman"/>
                <w:i/>
                <w:iCs/>
              </w:rPr>
              <w:t>Upper CI limit</w:t>
            </w:r>
          </w:p>
        </w:tc>
      </w:tr>
      <w:tr w:rsidR="00A8654B" w:rsidRPr="00510582" w14:paraId="49CE1EF1" w14:textId="77777777" w:rsidTr="00510582">
        <w:trPr>
          <w:trHeight w:val="302"/>
        </w:trPr>
        <w:tc>
          <w:tcPr>
            <w:tcW w:w="3119" w:type="dxa"/>
            <w:tcBorders>
              <w:left w:val="nil"/>
              <w:bottom w:val="nil"/>
              <w:right w:val="nil"/>
            </w:tcBorders>
          </w:tcPr>
          <w:p w14:paraId="50963797" w14:textId="416AE268" w:rsidR="00A8654B" w:rsidRPr="00510582" w:rsidRDefault="00A8654B" w:rsidP="00A8654B">
            <w:pPr>
              <w:rPr>
                <w:rFonts w:ascii="Times New Roman" w:hAnsi="Times New Roman" w:cs="Times New Roman"/>
              </w:rPr>
            </w:pPr>
            <w:r w:rsidRPr="00510582">
              <w:rPr>
                <w:rFonts w:asciiTheme="majorBidi" w:hAnsiTheme="majorBidi" w:cstheme="majorBidi"/>
              </w:rPr>
              <w:t>Vitamin D</w:t>
            </w:r>
          </w:p>
        </w:tc>
        <w:tc>
          <w:tcPr>
            <w:tcW w:w="2268" w:type="dxa"/>
            <w:tcBorders>
              <w:left w:val="nil"/>
              <w:bottom w:val="nil"/>
              <w:right w:val="nil"/>
            </w:tcBorders>
          </w:tcPr>
          <w:p w14:paraId="2DDF6BBB" w14:textId="77777777" w:rsidR="00A8654B" w:rsidRPr="00510582" w:rsidRDefault="00A8654B" w:rsidP="00A8654B">
            <w:pPr>
              <w:rPr>
                <w:rFonts w:ascii="Times New Roman" w:hAnsi="Times New Roman" w:cs="Times New Roman"/>
              </w:rPr>
            </w:pPr>
          </w:p>
        </w:tc>
        <w:tc>
          <w:tcPr>
            <w:tcW w:w="1134" w:type="dxa"/>
            <w:tcBorders>
              <w:left w:val="nil"/>
              <w:bottom w:val="nil"/>
              <w:right w:val="nil"/>
            </w:tcBorders>
          </w:tcPr>
          <w:p w14:paraId="6F34B089" w14:textId="77777777" w:rsidR="00A8654B" w:rsidRPr="00510582" w:rsidRDefault="00A8654B" w:rsidP="00A8654B">
            <w:pPr>
              <w:rPr>
                <w:rFonts w:ascii="Times New Roman" w:hAnsi="Times New Roman" w:cs="Times New Roman"/>
              </w:rPr>
            </w:pPr>
          </w:p>
        </w:tc>
        <w:tc>
          <w:tcPr>
            <w:tcW w:w="1134" w:type="dxa"/>
            <w:tcBorders>
              <w:left w:val="nil"/>
              <w:bottom w:val="nil"/>
              <w:right w:val="nil"/>
            </w:tcBorders>
          </w:tcPr>
          <w:p w14:paraId="53655C2C" w14:textId="77777777" w:rsidR="00A8654B" w:rsidRPr="00510582" w:rsidRDefault="00A8654B" w:rsidP="00A8654B">
            <w:pPr>
              <w:rPr>
                <w:rFonts w:ascii="Times New Roman" w:hAnsi="Times New Roman" w:cs="Times New Roman"/>
              </w:rPr>
            </w:pPr>
          </w:p>
        </w:tc>
        <w:tc>
          <w:tcPr>
            <w:tcW w:w="1985" w:type="dxa"/>
            <w:tcBorders>
              <w:left w:val="nil"/>
              <w:bottom w:val="nil"/>
              <w:right w:val="nil"/>
            </w:tcBorders>
          </w:tcPr>
          <w:p w14:paraId="728DED1B" w14:textId="77777777" w:rsidR="00A8654B" w:rsidRPr="00510582" w:rsidRDefault="00A8654B" w:rsidP="00A8654B">
            <w:pPr>
              <w:rPr>
                <w:rFonts w:ascii="Times New Roman" w:hAnsi="Times New Roman" w:cs="Times New Roman"/>
              </w:rPr>
            </w:pPr>
          </w:p>
        </w:tc>
      </w:tr>
      <w:tr w:rsidR="00A8654B" w:rsidRPr="00510582" w14:paraId="1CD1CED8" w14:textId="77777777" w:rsidTr="00510582">
        <w:trPr>
          <w:trHeight w:val="302"/>
        </w:trPr>
        <w:tc>
          <w:tcPr>
            <w:tcW w:w="3119" w:type="dxa"/>
            <w:tcBorders>
              <w:top w:val="nil"/>
              <w:left w:val="nil"/>
              <w:bottom w:val="nil"/>
              <w:right w:val="nil"/>
            </w:tcBorders>
          </w:tcPr>
          <w:p w14:paraId="0385E064" w14:textId="3C7C996E" w:rsidR="00A8654B" w:rsidRPr="00510582" w:rsidRDefault="00A8654B" w:rsidP="00A8654B">
            <w:pPr>
              <w:rPr>
                <w:rFonts w:ascii="Times New Roman" w:hAnsi="Times New Roman" w:cs="Times New Roman"/>
              </w:rPr>
            </w:pPr>
            <w:r w:rsidRPr="00510582">
              <w:rPr>
                <w:rFonts w:asciiTheme="majorBidi" w:hAnsiTheme="majorBidi" w:cstheme="majorBidi"/>
                <w:i/>
                <w:iCs/>
              </w:rPr>
              <w:t xml:space="preserve">   Sufficient</w:t>
            </w:r>
          </w:p>
        </w:tc>
        <w:tc>
          <w:tcPr>
            <w:tcW w:w="2268" w:type="dxa"/>
            <w:tcBorders>
              <w:top w:val="nil"/>
              <w:left w:val="nil"/>
              <w:bottom w:val="nil"/>
              <w:right w:val="nil"/>
            </w:tcBorders>
          </w:tcPr>
          <w:p w14:paraId="41FE11D4" w14:textId="33389FE0" w:rsidR="00A8654B" w:rsidRPr="00510582" w:rsidRDefault="00A8654B" w:rsidP="00A8654B">
            <w:pPr>
              <w:rPr>
                <w:rFonts w:ascii="Times New Roman" w:hAnsi="Times New Roman" w:cs="Times New Roman"/>
              </w:rPr>
            </w:pPr>
            <w:r w:rsidRPr="00510582">
              <w:rPr>
                <w:rFonts w:ascii="Times New Roman" w:hAnsi="Times New Roman" w:cs="Times New Roman"/>
              </w:rPr>
              <w:t>Ref</w:t>
            </w:r>
            <w:r w:rsidR="00EB371D" w:rsidRPr="00510582">
              <w:rPr>
                <w:rFonts w:ascii="Times New Roman" w:hAnsi="Times New Roman" w:cs="Times New Roman"/>
              </w:rPr>
              <w:t>erence</w:t>
            </w:r>
          </w:p>
        </w:tc>
        <w:tc>
          <w:tcPr>
            <w:tcW w:w="1134" w:type="dxa"/>
            <w:tcBorders>
              <w:top w:val="nil"/>
              <w:left w:val="nil"/>
              <w:bottom w:val="nil"/>
              <w:right w:val="nil"/>
            </w:tcBorders>
          </w:tcPr>
          <w:p w14:paraId="4AFEC004" w14:textId="77777777" w:rsidR="00A8654B" w:rsidRPr="00510582" w:rsidRDefault="00A8654B" w:rsidP="00A8654B">
            <w:pPr>
              <w:rPr>
                <w:rFonts w:ascii="Times New Roman" w:hAnsi="Times New Roman" w:cs="Times New Roman"/>
              </w:rPr>
            </w:pPr>
          </w:p>
        </w:tc>
        <w:tc>
          <w:tcPr>
            <w:tcW w:w="1134" w:type="dxa"/>
            <w:tcBorders>
              <w:top w:val="nil"/>
              <w:left w:val="nil"/>
              <w:bottom w:val="nil"/>
              <w:right w:val="nil"/>
            </w:tcBorders>
          </w:tcPr>
          <w:p w14:paraId="2A1936AA"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2452F01A" w14:textId="77777777" w:rsidR="00A8654B" w:rsidRPr="00510582" w:rsidRDefault="00A8654B" w:rsidP="00A8654B">
            <w:pPr>
              <w:rPr>
                <w:rFonts w:ascii="Times New Roman" w:hAnsi="Times New Roman" w:cs="Times New Roman"/>
              </w:rPr>
            </w:pPr>
          </w:p>
        </w:tc>
      </w:tr>
      <w:tr w:rsidR="00A8654B" w:rsidRPr="00510582" w14:paraId="5D98733C" w14:textId="77777777" w:rsidTr="00510582">
        <w:trPr>
          <w:trHeight w:val="302"/>
        </w:trPr>
        <w:tc>
          <w:tcPr>
            <w:tcW w:w="3119" w:type="dxa"/>
            <w:tcBorders>
              <w:top w:val="nil"/>
              <w:left w:val="nil"/>
              <w:bottom w:val="nil"/>
              <w:right w:val="nil"/>
            </w:tcBorders>
          </w:tcPr>
          <w:p w14:paraId="37F8ED31" w14:textId="1316EF26" w:rsidR="00A8654B" w:rsidRPr="00510582" w:rsidRDefault="00A8654B" w:rsidP="00A8654B">
            <w:pPr>
              <w:rPr>
                <w:rFonts w:ascii="Times New Roman" w:hAnsi="Times New Roman" w:cs="Times New Roman"/>
              </w:rPr>
            </w:pPr>
            <w:r w:rsidRPr="00510582">
              <w:rPr>
                <w:rFonts w:asciiTheme="majorBidi" w:hAnsiTheme="majorBidi" w:cstheme="majorBidi"/>
                <w:i/>
                <w:iCs/>
              </w:rPr>
              <w:t xml:space="preserve">   Insufficient</w:t>
            </w:r>
          </w:p>
        </w:tc>
        <w:tc>
          <w:tcPr>
            <w:tcW w:w="2268" w:type="dxa"/>
            <w:tcBorders>
              <w:top w:val="nil"/>
              <w:left w:val="nil"/>
              <w:bottom w:val="nil"/>
              <w:right w:val="nil"/>
            </w:tcBorders>
          </w:tcPr>
          <w:p w14:paraId="63B03788" w14:textId="02772535" w:rsidR="00A8654B" w:rsidRPr="00510582" w:rsidRDefault="00A8654B" w:rsidP="00A8654B">
            <w:pPr>
              <w:rPr>
                <w:rFonts w:ascii="Times New Roman" w:hAnsi="Times New Roman" w:cs="Times New Roman"/>
              </w:rPr>
            </w:pPr>
            <w:r w:rsidRPr="00510582">
              <w:rPr>
                <w:rFonts w:ascii="Times New Roman" w:hAnsi="Times New Roman" w:cs="Times New Roman"/>
              </w:rPr>
              <w:t>1.16 (1.11 – 1.21)</w:t>
            </w:r>
          </w:p>
        </w:tc>
        <w:tc>
          <w:tcPr>
            <w:tcW w:w="1134" w:type="dxa"/>
            <w:tcBorders>
              <w:top w:val="nil"/>
              <w:left w:val="nil"/>
              <w:bottom w:val="nil"/>
              <w:right w:val="nil"/>
            </w:tcBorders>
          </w:tcPr>
          <w:p w14:paraId="7A4F483A" w14:textId="1F885DE4" w:rsidR="00A8654B" w:rsidRPr="00510582" w:rsidRDefault="00EB371D" w:rsidP="00A8654B">
            <w:pPr>
              <w:rPr>
                <w:rFonts w:ascii="Times New Roman" w:hAnsi="Times New Roman" w:cs="Times New Roman"/>
              </w:rPr>
            </w:pPr>
            <w:r w:rsidRPr="00510582">
              <w:rPr>
                <w:rFonts w:ascii="Times New Roman" w:hAnsi="Times New Roman" w:cs="Times New Roman"/>
              </w:rPr>
              <w:t>&lt;0.001</w:t>
            </w:r>
          </w:p>
        </w:tc>
        <w:tc>
          <w:tcPr>
            <w:tcW w:w="1134" w:type="dxa"/>
            <w:tcBorders>
              <w:top w:val="nil"/>
              <w:left w:val="nil"/>
              <w:bottom w:val="nil"/>
              <w:right w:val="nil"/>
            </w:tcBorders>
          </w:tcPr>
          <w:p w14:paraId="4E92C185" w14:textId="15CF79B8" w:rsidR="00A8654B" w:rsidRPr="00510582" w:rsidRDefault="00EB371D" w:rsidP="00A8654B">
            <w:pPr>
              <w:rPr>
                <w:rFonts w:ascii="Times New Roman" w:hAnsi="Times New Roman" w:cs="Times New Roman"/>
              </w:rPr>
            </w:pPr>
            <w:r w:rsidRPr="00510582">
              <w:rPr>
                <w:rFonts w:ascii="Times New Roman" w:hAnsi="Times New Roman" w:cs="Times New Roman"/>
              </w:rPr>
              <w:t>1.59</w:t>
            </w:r>
          </w:p>
        </w:tc>
        <w:tc>
          <w:tcPr>
            <w:tcW w:w="1985" w:type="dxa"/>
            <w:tcBorders>
              <w:top w:val="nil"/>
              <w:left w:val="nil"/>
              <w:bottom w:val="nil"/>
              <w:right w:val="nil"/>
            </w:tcBorders>
          </w:tcPr>
          <w:p w14:paraId="6F16ED3F" w14:textId="7EB6B57C" w:rsidR="00A8654B" w:rsidRPr="00510582" w:rsidRDefault="00EB371D" w:rsidP="00A8654B">
            <w:pPr>
              <w:rPr>
                <w:rFonts w:ascii="Times New Roman" w:hAnsi="Times New Roman" w:cs="Times New Roman"/>
              </w:rPr>
            </w:pPr>
            <w:r w:rsidRPr="00510582">
              <w:rPr>
                <w:rFonts w:ascii="Times New Roman" w:hAnsi="Times New Roman" w:cs="Times New Roman"/>
              </w:rPr>
              <w:t>1.46</w:t>
            </w:r>
          </w:p>
        </w:tc>
      </w:tr>
      <w:tr w:rsidR="00A8654B" w:rsidRPr="00510582" w14:paraId="3EF1CB32" w14:textId="77777777" w:rsidTr="00510582">
        <w:trPr>
          <w:trHeight w:val="302"/>
        </w:trPr>
        <w:tc>
          <w:tcPr>
            <w:tcW w:w="3119" w:type="dxa"/>
            <w:tcBorders>
              <w:top w:val="nil"/>
              <w:left w:val="nil"/>
              <w:bottom w:val="nil"/>
              <w:right w:val="nil"/>
            </w:tcBorders>
          </w:tcPr>
          <w:p w14:paraId="3C89AD9F" w14:textId="71E144A4" w:rsidR="00A8654B" w:rsidRPr="00510582" w:rsidRDefault="00A8654B" w:rsidP="00A8654B">
            <w:pPr>
              <w:rPr>
                <w:rFonts w:ascii="Times New Roman" w:hAnsi="Times New Roman" w:cs="Times New Roman"/>
              </w:rPr>
            </w:pPr>
            <w:r w:rsidRPr="00510582">
              <w:rPr>
                <w:rFonts w:asciiTheme="majorBidi" w:hAnsiTheme="majorBidi" w:cstheme="majorBidi"/>
                <w:i/>
                <w:iCs/>
              </w:rPr>
              <w:t xml:space="preserve">   Deficient</w:t>
            </w:r>
          </w:p>
        </w:tc>
        <w:tc>
          <w:tcPr>
            <w:tcW w:w="2268" w:type="dxa"/>
            <w:tcBorders>
              <w:top w:val="nil"/>
              <w:left w:val="nil"/>
              <w:bottom w:val="nil"/>
              <w:right w:val="nil"/>
            </w:tcBorders>
          </w:tcPr>
          <w:p w14:paraId="08D68B06" w14:textId="13B1997F" w:rsidR="00A8654B" w:rsidRPr="00510582" w:rsidRDefault="00EB371D" w:rsidP="00A8654B">
            <w:pPr>
              <w:rPr>
                <w:rFonts w:ascii="Times New Roman" w:hAnsi="Times New Roman" w:cs="Times New Roman"/>
              </w:rPr>
            </w:pPr>
            <w:r w:rsidRPr="00510582">
              <w:rPr>
                <w:rFonts w:ascii="Times New Roman" w:hAnsi="Times New Roman" w:cs="Times New Roman"/>
              </w:rPr>
              <w:t>1.34 (1.25 – 1.42)</w:t>
            </w:r>
          </w:p>
        </w:tc>
        <w:tc>
          <w:tcPr>
            <w:tcW w:w="1134" w:type="dxa"/>
            <w:tcBorders>
              <w:top w:val="nil"/>
              <w:left w:val="nil"/>
              <w:bottom w:val="nil"/>
              <w:right w:val="nil"/>
            </w:tcBorders>
          </w:tcPr>
          <w:p w14:paraId="29A02BFD" w14:textId="1B966D9A" w:rsidR="00A8654B" w:rsidRPr="00510582" w:rsidRDefault="00EB371D" w:rsidP="00A8654B">
            <w:pPr>
              <w:rPr>
                <w:rFonts w:ascii="Times New Roman" w:hAnsi="Times New Roman" w:cs="Times New Roman"/>
              </w:rPr>
            </w:pPr>
            <w:r w:rsidRPr="00510582">
              <w:rPr>
                <w:rFonts w:ascii="Times New Roman" w:hAnsi="Times New Roman" w:cs="Times New Roman"/>
              </w:rPr>
              <w:t>&lt;0.001</w:t>
            </w:r>
          </w:p>
        </w:tc>
        <w:tc>
          <w:tcPr>
            <w:tcW w:w="1134" w:type="dxa"/>
            <w:tcBorders>
              <w:top w:val="nil"/>
              <w:left w:val="nil"/>
              <w:bottom w:val="nil"/>
              <w:right w:val="nil"/>
            </w:tcBorders>
          </w:tcPr>
          <w:p w14:paraId="00C45557" w14:textId="050A0AF4" w:rsidR="00A8654B" w:rsidRPr="00510582" w:rsidRDefault="00EB371D" w:rsidP="00A8654B">
            <w:pPr>
              <w:rPr>
                <w:rFonts w:ascii="Times New Roman" w:hAnsi="Times New Roman" w:cs="Times New Roman"/>
              </w:rPr>
            </w:pPr>
            <w:r w:rsidRPr="00510582">
              <w:rPr>
                <w:rFonts w:ascii="Times New Roman" w:hAnsi="Times New Roman" w:cs="Times New Roman"/>
              </w:rPr>
              <w:t>2.01</w:t>
            </w:r>
          </w:p>
        </w:tc>
        <w:tc>
          <w:tcPr>
            <w:tcW w:w="1985" w:type="dxa"/>
            <w:tcBorders>
              <w:top w:val="nil"/>
              <w:left w:val="nil"/>
              <w:bottom w:val="nil"/>
              <w:right w:val="nil"/>
            </w:tcBorders>
          </w:tcPr>
          <w:p w14:paraId="070AA893" w14:textId="6AFFCAF8" w:rsidR="00A8654B" w:rsidRPr="00510582" w:rsidRDefault="00EB371D" w:rsidP="00A8654B">
            <w:pPr>
              <w:rPr>
                <w:rFonts w:ascii="Times New Roman" w:hAnsi="Times New Roman" w:cs="Times New Roman"/>
              </w:rPr>
            </w:pPr>
            <w:r w:rsidRPr="00510582">
              <w:rPr>
                <w:rFonts w:ascii="Times New Roman" w:hAnsi="Times New Roman" w:cs="Times New Roman"/>
              </w:rPr>
              <w:t>1.81</w:t>
            </w:r>
          </w:p>
        </w:tc>
      </w:tr>
      <w:tr w:rsidR="00A8654B" w:rsidRPr="00510582" w14:paraId="154BBB44" w14:textId="77777777" w:rsidTr="00510582">
        <w:trPr>
          <w:trHeight w:val="302"/>
        </w:trPr>
        <w:tc>
          <w:tcPr>
            <w:tcW w:w="3119" w:type="dxa"/>
            <w:tcBorders>
              <w:top w:val="nil"/>
              <w:left w:val="nil"/>
              <w:bottom w:val="nil"/>
              <w:right w:val="nil"/>
            </w:tcBorders>
          </w:tcPr>
          <w:p w14:paraId="5D0D208E" w14:textId="654167AD" w:rsidR="00A8654B" w:rsidRPr="00510582" w:rsidRDefault="00A8654B" w:rsidP="00A8654B">
            <w:pPr>
              <w:rPr>
                <w:rFonts w:ascii="Times New Roman" w:hAnsi="Times New Roman" w:cs="Times New Roman"/>
              </w:rPr>
            </w:pPr>
            <w:r w:rsidRPr="00510582">
              <w:rPr>
                <w:rFonts w:ascii="Times New Roman" w:hAnsi="Times New Roman" w:cs="Times New Roman"/>
              </w:rPr>
              <w:t xml:space="preserve">Age </w:t>
            </w:r>
          </w:p>
        </w:tc>
        <w:tc>
          <w:tcPr>
            <w:tcW w:w="2268" w:type="dxa"/>
            <w:tcBorders>
              <w:top w:val="nil"/>
              <w:left w:val="nil"/>
              <w:bottom w:val="nil"/>
              <w:right w:val="nil"/>
            </w:tcBorders>
          </w:tcPr>
          <w:p w14:paraId="5BA6D295" w14:textId="6ACD3845" w:rsidR="00A8654B" w:rsidRPr="00510582" w:rsidRDefault="00EB371D" w:rsidP="00A8654B">
            <w:pPr>
              <w:rPr>
                <w:rFonts w:ascii="Times New Roman" w:hAnsi="Times New Roman" w:cs="Times New Roman"/>
              </w:rPr>
            </w:pPr>
            <w:r w:rsidRPr="00510582">
              <w:rPr>
                <w:rFonts w:ascii="Times New Roman" w:hAnsi="Times New Roman" w:cs="Times New Roman"/>
              </w:rPr>
              <w:t>0.96 (0.96 – 0.97)</w:t>
            </w:r>
          </w:p>
        </w:tc>
        <w:tc>
          <w:tcPr>
            <w:tcW w:w="1134" w:type="dxa"/>
            <w:tcBorders>
              <w:top w:val="nil"/>
              <w:left w:val="nil"/>
              <w:bottom w:val="nil"/>
              <w:right w:val="nil"/>
            </w:tcBorders>
          </w:tcPr>
          <w:p w14:paraId="29E986A8" w14:textId="07B3392B" w:rsidR="00A8654B" w:rsidRPr="00510582" w:rsidRDefault="00EB371D" w:rsidP="00A8654B">
            <w:pPr>
              <w:rPr>
                <w:rFonts w:ascii="Times New Roman" w:hAnsi="Times New Roman" w:cs="Times New Roman"/>
              </w:rPr>
            </w:pPr>
            <w:r w:rsidRPr="00510582">
              <w:rPr>
                <w:rFonts w:ascii="Times New Roman" w:hAnsi="Times New Roman" w:cs="Times New Roman"/>
              </w:rPr>
              <w:t>&lt;0.001</w:t>
            </w:r>
          </w:p>
        </w:tc>
        <w:tc>
          <w:tcPr>
            <w:tcW w:w="1134" w:type="dxa"/>
            <w:tcBorders>
              <w:top w:val="nil"/>
              <w:left w:val="nil"/>
              <w:bottom w:val="nil"/>
              <w:right w:val="nil"/>
            </w:tcBorders>
          </w:tcPr>
          <w:p w14:paraId="7EDF9D6A"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63A6E929" w14:textId="77777777" w:rsidR="00A8654B" w:rsidRPr="00510582" w:rsidRDefault="00A8654B" w:rsidP="00A8654B">
            <w:pPr>
              <w:rPr>
                <w:rFonts w:ascii="Times New Roman" w:hAnsi="Times New Roman" w:cs="Times New Roman"/>
              </w:rPr>
            </w:pPr>
          </w:p>
        </w:tc>
      </w:tr>
      <w:tr w:rsidR="00A8654B" w:rsidRPr="00510582" w14:paraId="69EB49E2" w14:textId="77777777" w:rsidTr="00510582">
        <w:trPr>
          <w:trHeight w:val="302"/>
        </w:trPr>
        <w:tc>
          <w:tcPr>
            <w:tcW w:w="3119" w:type="dxa"/>
            <w:tcBorders>
              <w:top w:val="nil"/>
              <w:left w:val="nil"/>
              <w:bottom w:val="nil"/>
              <w:right w:val="nil"/>
            </w:tcBorders>
          </w:tcPr>
          <w:p w14:paraId="155BCC5D" w14:textId="5F199B2C" w:rsidR="00A8654B" w:rsidRPr="00510582" w:rsidRDefault="00A8654B" w:rsidP="00A8654B">
            <w:pPr>
              <w:rPr>
                <w:rFonts w:ascii="Times New Roman" w:hAnsi="Times New Roman" w:cs="Times New Roman"/>
              </w:rPr>
            </w:pPr>
            <w:r w:rsidRPr="00510582">
              <w:rPr>
                <w:rFonts w:ascii="Times New Roman" w:hAnsi="Times New Roman" w:cs="Times New Roman"/>
              </w:rPr>
              <w:t>Sex</w:t>
            </w:r>
          </w:p>
        </w:tc>
        <w:tc>
          <w:tcPr>
            <w:tcW w:w="2268" w:type="dxa"/>
            <w:tcBorders>
              <w:top w:val="nil"/>
              <w:left w:val="nil"/>
              <w:bottom w:val="nil"/>
              <w:right w:val="nil"/>
            </w:tcBorders>
          </w:tcPr>
          <w:p w14:paraId="7DBBC926" w14:textId="77777777" w:rsidR="00A8654B" w:rsidRPr="00510582" w:rsidRDefault="00A8654B" w:rsidP="00A8654B">
            <w:pPr>
              <w:rPr>
                <w:rFonts w:ascii="Times New Roman" w:hAnsi="Times New Roman" w:cs="Times New Roman"/>
              </w:rPr>
            </w:pPr>
          </w:p>
        </w:tc>
        <w:tc>
          <w:tcPr>
            <w:tcW w:w="1134" w:type="dxa"/>
            <w:tcBorders>
              <w:top w:val="nil"/>
              <w:left w:val="nil"/>
              <w:bottom w:val="nil"/>
              <w:right w:val="nil"/>
            </w:tcBorders>
          </w:tcPr>
          <w:p w14:paraId="2820ADF1" w14:textId="77777777" w:rsidR="00A8654B" w:rsidRPr="00510582" w:rsidRDefault="00A8654B" w:rsidP="00A8654B">
            <w:pPr>
              <w:rPr>
                <w:rFonts w:ascii="Times New Roman" w:hAnsi="Times New Roman" w:cs="Times New Roman"/>
              </w:rPr>
            </w:pPr>
          </w:p>
        </w:tc>
        <w:tc>
          <w:tcPr>
            <w:tcW w:w="1134" w:type="dxa"/>
            <w:tcBorders>
              <w:top w:val="nil"/>
              <w:left w:val="nil"/>
              <w:bottom w:val="nil"/>
              <w:right w:val="nil"/>
            </w:tcBorders>
          </w:tcPr>
          <w:p w14:paraId="08BDC933"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73DC6A6A" w14:textId="77777777" w:rsidR="00A8654B" w:rsidRPr="00510582" w:rsidRDefault="00A8654B" w:rsidP="00A8654B">
            <w:pPr>
              <w:rPr>
                <w:rFonts w:ascii="Times New Roman" w:hAnsi="Times New Roman" w:cs="Times New Roman"/>
              </w:rPr>
            </w:pPr>
          </w:p>
        </w:tc>
      </w:tr>
      <w:tr w:rsidR="00A8654B" w:rsidRPr="00510582" w14:paraId="08044611" w14:textId="77777777" w:rsidTr="00510582">
        <w:trPr>
          <w:trHeight w:val="302"/>
        </w:trPr>
        <w:tc>
          <w:tcPr>
            <w:tcW w:w="3119" w:type="dxa"/>
            <w:tcBorders>
              <w:top w:val="nil"/>
              <w:left w:val="nil"/>
              <w:bottom w:val="nil"/>
              <w:right w:val="nil"/>
            </w:tcBorders>
          </w:tcPr>
          <w:p w14:paraId="027E5A2B" w14:textId="0EBC8B99" w:rsidR="00A8654B" w:rsidRPr="00510582" w:rsidRDefault="00A8654B" w:rsidP="00A8654B">
            <w:pPr>
              <w:rPr>
                <w:rFonts w:ascii="Times New Roman" w:hAnsi="Times New Roman" w:cs="Times New Roman"/>
              </w:rPr>
            </w:pPr>
            <w:r w:rsidRPr="00510582">
              <w:rPr>
                <w:rFonts w:ascii="Times New Roman" w:hAnsi="Times New Roman" w:cs="Times New Roman"/>
                <w:i/>
                <w:iCs/>
              </w:rPr>
              <w:t xml:space="preserve">       Female</w:t>
            </w:r>
          </w:p>
        </w:tc>
        <w:tc>
          <w:tcPr>
            <w:tcW w:w="2268" w:type="dxa"/>
            <w:tcBorders>
              <w:top w:val="nil"/>
              <w:left w:val="nil"/>
              <w:bottom w:val="nil"/>
              <w:right w:val="nil"/>
            </w:tcBorders>
          </w:tcPr>
          <w:p w14:paraId="4455C8C9" w14:textId="5BD731BB" w:rsidR="00A8654B" w:rsidRPr="00510582" w:rsidRDefault="00EB371D" w:rsidP="00A8654B">
            <w:pPr>
              <w:rPr>
                <w:rFonts w:ascii="Times New Roman" w:hAnsi="Times New Roman" w:cs="Times New Roman"/>
              </w:rPr>
            </w:pPr>
            <w:r w:rsidRPr="00510582">
              <w:rPr>
                <w:rFonts w:ascii="Times New Roman" w:hAnsi="Times New Roman" w:cs="Times New Roman"/>
              </w:rPr>
              <w:t>Reference</w:t>
            </w:r>
          </w:p>
        </w:tc>
        <w:tc>
          <w:tcPr>
            <w:tcW w:w="1134" w:type="dxa"/>
            <w:tcBorders>
              <w:top w:val="nil"/>
              <w:left w:val="nil"/>
              <w:bottom w:val="nil"/>
              <w:right w:val="nil"/>
            </w:tcBorders>
          </w:tcPr>
          <w:p w14:paraId="2A04A476" w14:textId="77777777" w:rsidR="00A8654B" w:rsidRPr="00510582" w:rsidRDefault="00A8654B" w:rsidP="00A8654B">
            <w:pPr>
              <w:rPr>
                <w:rFonts w:ascii="Times New Roman" w:hAnsi="Times New Roman" w:cs="Times New Roman"/>
              </w:rPr>
            </w:pPr>
          </w:p>
        </w:tc>
        <w:tc>
          <w:tcPr>
            <w:tcW w:w="1134" w:type="dxa"/>
            <w:tcBorders>
              <w:top w:val="nil"/>
              <w:left w:val="nil"/>
              <w:bottom w:val="nil"/>
              <w:right w:val="nil"/>
            </w:tcBorders>
          </w:tcPr>
          <w:p w14:paraId="0F25FA64"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3F0398A8" w14:textId="77777777" w:rsidR="00A8654B" w:rsidRPr="00510582" w:rsidRDefault="00A8654B" w:rsidP="00A8654B">
            <w:pPr>
              <w:rPr>
                <w:rFonts w:ascii="Times New Roman" w:hAnsi="Times New Roman" w:cs="Times New Roman"/>
              </w:rPr>
            </w:pPr>
          </w:p>
        </w:tc>
      </w:tr>
      <w:tr w:rsidR="00A8654B" w:rsidRPr="00510582" w14:paraId="6CF56AD9" w14:textId="77777777" w:rsidTr="00510582">
        <w:trPr>
          <w:trHeight w:val="302"/>
        </w:trPr>
        <w:tc>
          <w:tcPr>
            <w:tcW w:w="3119" w:type="dxa"/>
            <w:tcBorders>
              <w:top w:val="nil"/>
              <w:left w:val="nil"/>
              <w:bottom w:val="nil"/>
              <w:right w:val="nil"/>
            </w:tcBorders>
          </w:tcPr>
          <w:p w14:paraId="2700B645" w14:textId="3D57910C" w:rsidR="00A8654B" w:rsidRPr="00510582" w:rsidRDefault="00A8654B" w:rsidP="00A8654B">
            <w:pPr>
              <w:rPr>
                <w:rFonts w:ascii="Times New Roman" w:hAnsi="Times New Roman" w:cs="Times New Roman"/>
              </w:rPr>
            </w:pPr>
            <w:r w:rsidRPr="00510582">
              <w:rPr>
                <w:rFonts w:ascii="Times New Roman" w:hAnsi="Times New Roman" w:cs="Times New Roman"/>
                <w:i/>
                <w:iCs/>
              </w:rPr>
              <w:t xml:space="preserve">       Male</w:t>
            </w:r>
          </w:p>
        </w:tc>
        <w:tc>
          <w:tcPr>
            <w:tcW w:w="2268" w:type="dxa"/>
            <w:tcBorders>
              <w:top w:val="nil"/>
              <w:left w:val="nil"/>
              <w:bottom w:val="nil"/>
              <w:right w:val="nil"/>
            </w:tcBorders>
          </w:tcPr>
          <w:p w14:paraId="615D4277" w14:textId="498C6B5A" w:rsidR="00A8654B" w:rsidRPr="00510582" w:rsidRDefault="00EB371D" w:rsidP="00A8654B">
            <w:pPr>
              <w:rPr>
                <w:rFonts w:ascii="Times New Roman" w:hAnsi="Times New Roman" w:cs="Times New Roman"/>
              </w:rPr>
            </w:pPr>
            <w:r w:rsidRPr="00510582">
              <w:rPr>
                <w:rFonts w:ascii="Times New Roman" w:hAnsi="Times New Roman" w:cs="Times New Roman"/>
              </w:rPr>
              <w:t>0.62 (0.59 – 0.65)</w:t>
            </w:r>
          </w:p>
        </w:tc>
        <w:tc>
          <w:tcPr>
            <w:tcW w:w="1134" w:type="dxa"/>
            <w:tcBorders>
              <w:top w:val="nil"/>
              <w:left w:val="nil"/>
              <w:bottom w:val="nil"/>
              <w:right w:val="nil"/>
            </w:tcBorders>
          </w:tcPr>
          <w:p w14:paraId="51CBC16C" w14:textId="75E8D289" w:rsidR="00A8654B" w:rsidRPr="00510582" w:rsidRDefault="00EB371D" w:rsidP="00A8654B">
            <w:pPr>
              <w:rPr>
                <w:rFonts w:ascii="Times New Roman" w:hAnsi="Times New Roman" w:cs="Times New Roman"/>
              </w:rPr>
            </w:pPr>
            <w:r w:rsidRPr="00510582">
              <w:rPr>
                <w:rFonts w:ascii="Times New Roman" w:hAnsi="Times New Roman" w:cs="Times New Roman"/>
              </w:rPr>
              <w:t>&lt;0.001</w:t>
            </w:r>
          </w:p>
        </w:tc>
        <w:tc>
          <w:tcPr>
            <w:tcW w:w="1134" w:type="dxa"/>
            <w:tcBorders>
              <w:top w:val="nil"/>
              <w:left w:val="nil"/>
              <w:bottom w:val="nil"/>
              <w:right w:val="nil"/>
            </w:tcBorders>
          </w:tcPr>
          <w:p w14:paraId="10C81F2F"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68610478" w14:textId="77777777" w:rsidR="00A8654B" w:rsidRPr="00510582" w:rsidRDefault="00A8654B" w:rsidP="00A8654B">
            <w:pPr>
              <w:rPr>
                <w:rFonts w:ascii="Times New Roman" w:hAnsi="Times New Roman" w:cs="Times New Roman"/>
              </w:rPr>
            </w:pPr>
          </w:p>
        </w:tc>
      </w:tr>
      <w:tr w:rsidR="00A8654B" w:rsidRPr="00510582" w14:paraId="244328FA" w14:textId="77777777" w:rsidTr="00510582">
        <w:trPr>
          <w:trHeight w:val="302"/>
        </w:trPr>
        <w:tc>
          <w:tcPr>
            <w:tcW w:w="3119" w:type="dxa"/>
            <w:tcBorders>
              <w:top w:val="nil"/>
              <w:left w:val="nil"/>
              <w:bottom w:val="nil"/>
              <w:right w:val="nil"/>
            </w:tcBorders>
          </w:tcPr>
          <w:p w14:paraId="1E10FF52" w14:textId="1CDE05EC" w:rsidR="00A8654B" w:rsidRPr="00510582" w:rsidRDefault="00A8654B" w:rsidP="00A8654B">
            <w:pPr>
              <w:rPr>
                <w:rFonts w:ascii="Times New Roman" w:hAnsi="Times New Roman" w:cs="Times New Roman"/>
              </w:rPr>
            </w:pPr>
            <w:r w:rsidRPr="00510582">
              <w:rPr>
                <w:rFonts w:ascii="Times New Roman" w:hAnsi="Times New Roman" w:cs="Times New Roman"/>
              </w:rPr>
              <w:t>Ethnicity</w:t>
            </w:r>
          </w:p>
        </w:tc>
        <w:tc>
          <w:tcPr>
            <w:tcW w:w="2268" w:type="dxa"/>
            <w:tcBorders>
              <w:top w:val="nil"/>
              <w:left w:val="nil"/>
              <w:bottom w:val="nil"/>
              <w:right w:val="nil"/>
            </w:tcBorders>
          </w:tcPr>
          <w:p w14:paraId="0D1FA344" w14:textId="04F3E3D0" w:rsidR="00A8654B" w:rsidRPr="00510582" w:rsidRDefault="00A8654B" w:rsidP="00A8654B">
            <w:pPr>
              <w:rPr>
                <w:rFonts w:ascii="Times New Roman" w:hAnsi="Times New Roman" w:cs="Times New Roman"/>
              </w:rPr>
            </w:pPr>
          </w:p>
        </w:tc>
        <w:tc>
          <w:tcPr>
            <w:tcW w:w="1134" w:type="dxa"/>
            <w:tcBorders>
              <w:top w:val="nil"/>
              <w:left w:val="nil"/>
              <w:bottom w:val="nil"/>
              <w:right w:val="nil"/>
            </w:tcBorders>
          </w:tcPr>
          <w:p w14:paraId="11C71D34" w14:textId="77777777" w:rsidR="00A8654B" w:rsidRPr="00510582" w:rsidRDefault="00A8654B" w:rsidP="00A8654B">
            <w:pPr>
              <w:rPr>
                <w:rFonts w:ascii="Times New Roman" w:hAnsi="Times New Roman" w:cs="Times New Roman"/>
              </w:rPr>
            </w:pPr>
          </w:p>
        </w:tc>
        <w:tc>
          <w:tcPr>
            <w:tcW w:w="1134" w:type="dxa"/>
            <w:tcBorders>
              <w:top w:val="nil"/>
              <w:left w:val="nil"/>
              <w:bottom w:val="nil"/>
              <w:right w:val="nil"/>
            </w:tcBorders>
          </w:tcPr>
          <w:p w14:paraId="1EB821E5"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18F9050B" w14:textId="77777777" w:rsidR="00A8654B" w:rsidRPr="00510582" w:rsidRDefault="00A8654B" w:rsidP="00A8654B">
            <w:pPr>
              <w:rPr>
                <w:rFonts w:ascii="Times New Roman" w:hAnsi="Times New Roman" w:cs="Times New Roman"/>
              </w:rPr>
            </w:pPr>
          </w:p>
        </w:tc>
      </w:tr>
      <w:tr w:rsidR="00A8654B" w:rsidRPr="00510582" w14:paraId="28255AD8" w14:textId="77777777" w:rsidTr="00510582">
        <w:trPr>
          <w:trHeight w:val="302"/>
        </w:trPr>
        <w:tc>
          <w:tcPr>
            <w:tcW w:w="3119" w:type="dxa"/>
            <w:tcBorders>
              <w:top w:val="nil"/>
              <w:left w:val="nil"/>
              <w:bottom w:val="nil"/>
              <w:right w:val="nil"/>
            </w:tcBorders>
          </w:tcPr>
          <w:p w14:paraId="3F87B837" w14:textId="70D41817" w:rsidR="00A8654B" w:rsidRPr="00510582" w:rsidRDefault="00A8654B" w:rsidP="00A8654B">
            <w:pPr>
              <w:rPr>
                <w:rFonts w:ascii="Times New Roman" w:hAnsi="Times New Roman" w:cs="Times New Roman"/>
              </w:rPr>
            </w:pPr>
            <w:r w:rsidRPr="00510582">
              <w:rPr>
                <w:rFonts w:ascii="Times New Roman" w:hAnsi="Times New Roman" w:cs="Times New Roman"/>
                <w:i/>
                <w:iCs/>
              </w:rPr>
              <w:t xml:space="preserve">       White</w:t>
            </w:r>
          </w:p>
        </w:tc>
        <w:tc>
          <w:tcPr>
            <w:tcW w:w="2268" w:type="dxa"/>
            <w:tcBorders>
              <w:top w:val="nil"/>
              <w:left w:val="nil"/>
              <w:bottom w:val="nil"/>
              <w:right w:val="nil"/>
            </w:tcBorders>
          </w:tcPr>
          <w:p w14:paraId="54B2F510" w14:textId="2C72A532" w:rsidR="00A8654B" w:rsidRPr="00510582" w:rsidRDefault="00EB371D" w:rsidP="00A8654B">
            <w:pPr>
              <w:rPr>
                <w:rFonts w:ascii="Times New Roman" w:hAnsi="Times New Roman" w:cs="Times New Roman"/>
              </w:rPr>
            </w:pPr>
            <w:r w:rsidRPr="00510582">
              <w:rPr>
                <w:rFonts w:ascii="Times New Roman" w:hAnsi="Times New Roman" w:cs="Times New Roman"/>
              </w:rPr>
              <w:t>Ref</w:t>
            </w:r>
            <w:r w:rsidR="006F29ED">
              <w:rPr>
                <w:rFonts w:ascii="Times New Roman" w:hAnsi="Times New Roman" w:cs="Times New Roman"/>
              </w:rPr>
              <w:t>erence</w:t>
            </w:r>
          </w:p>
        </w:tc>
        <w:tc>
          <w:tcPr>
            <w:tcW w:w="1134" w:type="dxa"/>
            <w:tcBorders>
              <w:top w:val="nil"/>
              <w:left w:val="nil"/>
              <w:bottom w:val="nil"/>
              <w:right w:val="nil"/>
            </w:tcBorders>
          </w:tcPr>
          <w:p w14:paraId="707053E8" w14:textId="77777777" w:rsidR="00A8654B" w:rsidRPr="00510582" w:rsidRDefault="00A8654B" w:rsidP="00A8654B">
            <w:pPr>
              <w:rPr>
                <w:rFonts w:ascii="Times New Roman" w:hAnsi="Times New Roman" w:cs="Times New Roman"/>
              </w:rPr>
            </w:pPr>
          </w:p>
        </w:tc>
        <w:tc>
          <w:tcPr>
            <w:tcW w:w="1134" w:type="dxa"/>
            <w:tcBorders>
              <w:top w:val="nil"/>
              <w:left w:val="nil"/>
              <w:bottom w:val="nil"/>
              <w:right w:val="nil"/>
            </w:tcBorders>
          </w:tcPr>
          <w:p w14:paraId="204FD71B"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31FBE8F9" w14:textId="77777777" w:rsidR="00A8654B" w:rsidRPr="00510582" w:rsidRDefault="00A8654B" w:rsidP="00A8654B">
            <w:pPr>
              <w:rPr>
                <w:rFonts w:ascii="Times New Roman" w:hAnsi="Times New Roman" w:cs="Times New Roman"/>
              </w:rPr>
            </w:pPr>
          </w:p>
        </w:tc>
      </w:tr>
      <w:tr w:rsidR="00A8654B" w:rsidRPr="00510582" w14:paraId="67BC6B5C" w14:textId="77777777" w:rsidTr="00510582">
        <w:trPr>
          <w:trHeight w:val="302"/>
        </w:trPr>
        <w:tc>
          <w:tcPr>
            <w:tcW w:w="3119" w:type="dxa"/>
            <w:tcBorders>
              <w:top w:val="nil"/>
              <w:left w:val="nil"/>
              <w:bottom w:val="nil"/>
              <w:right w:val="nil"/>
            </w:tcBorders>
          </w:tcPr>
          <w:p w14:paraId="3C1AE7C3" w14:textId="75E77A73" w:rsidR="00A8654B" w:rsidRPr="00510582" w:rsidRDefault="00A8654B" w:rsidP="00A8654B">
            <w:pPr>
              <w:rPr>
                <w:rFonts w:ascii="Times New Roman" w:hAnsi="Times New Roman" w:cs="Times New Roman"/>
              </w:rPr>
            </w:pPr>
            <w:r w:rsidRPr="00510582">
              <w:rPr>
                <w:rFonts w:ascii="Times New Roman" w:hAnsi="Times New Roman" w:cs="Times New Roman"/>
                <w:i/>
                <w:iCs/>
              </w:rPr>
              <w:t xml:space="preserve">       Non-white</w:t>
            </w:r>
          </w:p>
        </w:tc>
        <w:tc>
          <w:tcPr>
            <w:tcW w:w="2268" w:type="dxa"/>
            <w:tcBorders>
              <w:top w:val="nil"/>
              <w:left w:val="nil"/>
              <w:bottom w:val="nil"/>
              <w:right w:val="nil"/>
            </w:tcBorders>
          </w:tcPr>
          <w:p w14:paraId="6F39EEC4" w14:textId="7BDB6FC2" w:rsidR="00A8654B" w:rsidRPr="00510582" w:rsidRDefault="00EB371D" w:rsidP="00A8654B">
            <w:pPr>
              <w:rPr>
                <w:rFonts w:ascii="Times New Roman" w:hAnsi="Times New Roman" w:cs="Times New Roman"/>
              </w:rPr>
            </w:pPr>
            <w:r w:rsidRPr="00510582">
              <w:rPr>
                <w:rFonts w:ascii="Times New Roman" w:hAnsi="Times New Roman" w:cs="Times New Roman"/>
              </w:rPr>
              <w:t>1.14 (1.03 – 1.26)</w:t>
            </w:r>
          </w:p>
        </w:tc>
        <w:tc>
          <w:tcPr>
            <w:tcW w:w="1134" w:type="dxa"/>
            <w:tcBorders>
              <w:top w:val="nil"/>
              <w:left w:val="nil"/>
              <w:bottom w:val="nil"/>
              <w:right w:val="nil"/>
            </w:tcBorders>
          </w:tcPr>
          <w:p w14:paraId="1C89C79F" w14:textId="75024968" w:rsidR="00A8654B" w:rsidRPr="00510582" w:rsidRDefault="00EB371D" w:rsidP="00A8654B">
            <w:pPr>
              <w:rPr>
                <w:rFonts w:ascii="Times New Roman" w:hAnsi="Times New Roman" w:cs="Times New Roman"/>
              </w:rPr>
            </w:pPr>
            <w:r w:rsidRPr="00510582">
              <w:rPr>
                <w:rFonts w:ascii="Times New Roman" w:hAnsi="Times New Roman" w:cs="Times New Roman"/>
              </w:rPr>
              <w:t>0.013</w:t>
            </w:r>
          </w:p>
        </w:tc>
        <w:tc>
          <w:tcPr>
            <w:tcW w:w="1134" w:type="dxa"/>
            <w:tcBorders>
              <w:top w:val="nil"/>
              <w:left w:val="nil"/>
              <w:bottom w:val="nil"/>
              <w:right w:val="nil"/>
            </w:tcBorders>
          </w:tcPr>
          <w:p w14:paraId="6CBBE052"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7E99A784" w14:textId="77777777" w:rsidR="00A8654B" w:rsidRPr="00510582" w:rsidRDefault="00A8654B" w:rsidP="00A8654B">
            <w:pPr>
              <w:rPr>
                <w:rFonts w:ascii="Times New Roman" w:hAnsi="Times New Roman" w:cs="Times New Roman"/>
              </w:rPr>
            </w:pPr>
          </w:p>
        </w:tc>
      </w:tr>
      <w:tr w:rsidR="00A8654B" w:rsidRPr="00510582" w14:paraId="668AF9FE" w14:textId="77777777" w:rsidTr="00510582">
        <w:trPr>
          <w:trHeight w:val="302"/>
        </w:trPr>
        <w:tc>
          <w:tcPr>
            <w:tcW w:w="3119" w:type="dxa"/>
            <w:tcBorders>
              <w:top w:val="nil"/>
              <w:left w:val="nil"/>
              <w:bottom w:val="nil"/>
              <w:right w:val="nil"/>
            </w:tcBorders>
          </w:tcPr>
          <w:p w14:paraId="426FA4BA" w14:textId="70A3BDC9" w:rsidR="00A8654B" w:rsidRPr="00510582" w:rsidRDefault="00A8654B" w:rsidP="00A8654B">
            <w:pPr>
              <w:rPr>
                <w:rFonts w:ascii="Times New Roman" w:hAnsi="Times New Roman" w:cs="Times New Roman"/>
              </w:rPr>
            </w:pPr>
            <w:r w:rsidRPr="00510582">
              <w:rPr>
                <w:rFonts w:ascii="Times New Roman" w:hAnsi="Times New Roman" w:cs="Times New Roman"/>
              </w:rPr>
              <w:t xml:space="preserve">BMI </w:t>
            </w:r>
            <w:r w:rsidRPr="00510582">
              <w:rPr>
                <w:rFonts w:ascii="Times New Roman" w:hAnsi="Times New Roman" w:cs="Times New Roman"/>
                <w:i/>
                <w:iCs/>
                <w:sz w:val="18"/>
                <w:szCs w:val="18"/>
              </w:rPr>
              <w:t>(kg/m</w:t>
            </w:r>
            <w:r w:rsidRPr="00510582">
              <w:rPr>
                <w:rFonts w:ascii="Times New Roman" w:hAnsi="Times New Roman" w:cs="Times New Roman"/>
                <w:i/>
                <w:iCs/>
                <w:sz w:val="18"/>
                <w:szCs w:val="18"/>
                <w:vertAlign w:val="superscript"/>
              </w:rPr>
              <w:t>2</w:t>
            </w:r>
            <w:r w:rsidRPr="00510582">
              <w:rPr>
                <w:rFonts w:ascii="Times New Roman" w:hAnsi="Times New Roman" w:cs="Times New Roman"/>
                <w:i/>
                <w:iCs/>
                <w:sz w:val="18"/>
                <w:szCs w:val="18"/>
              </w:rPr>
              <w:t>)</w:t>
            </w:r>
          </w:p>
        </w:tc>
        <w:tc>
          <w:tcPr>
            <w:tcW w:w="2268" w:type="dxa"/>
            <w:tcBorders>
              <w:top w:val="nil"/>
              <w:left w:val="nil"/>
              <w:bottom w:val="nil"/>
              <w:right w:val="nil"/>
            </w:tcBorders>
          </w:tcPr>
          <w:p w14:paraId="500F5A85" w14:textId="61C8066B" w:rsidR="00A8654B" w:rsidRPr="00510582" w:rsidRDefault="00EB371D" w:rsidP="00A8654B">
            <w:pPr>
              <w:rPr>
                <w:rFonts w:ascii="Times New Roman" w:hAnsi="Times New Roman" w:cs="Times New Roman"/>
              </w:rPr>
            </w:pPr>
            <w:r w:rsidRPr="00510582">
              <w:rPr>
                <w:rFonts w:ascii="Times New Roman" w:hAnsi="Times New Roman" w:cs="Times New Roman"/>
              </w:rPr>
              <w:t>1.02 (1.02- 1.26)</w:t>
            </w:r>
          </w:p>
        </w:tc>
        <w:tc>
          <w:tcPr>
            <w:tcW w:w="1134" w:type="dxa"/>
            <w:tcBorders>
              <w:top w:val="nil"/>
              <w:left w:val="nil"/>
              <w:bottom w:val="nil"/>
              <w:right w:val="nil"/>
            </w:tcBorders>
          </w:tcPr>
          <w:p w14:paraId="7810902E" w14:textId="5FC16EF4" w:rsidR="00A8654B" w:rsidRPr="00510582" w:rsidRDefault="00EB371D" w:rsidP="00A8654B">
            <w:pPr>
              <w:rPr>
                <w:rFonts w:ascii="Times New Roman" w:hAnsi="Times New Roman" w:cs="Times New Roman"/>
              </w:rPr>
            </w:pPr>
            <w:r w:rsidRPr="00510582">
              <w:rPr>
                <w:rFonts w:ascii="Times New Roman" w:hAnsi="Times New Roman" w:cs="Times New Roman"/>
              </w:rPr>
              <w:t>&lt;0.001</w:t>
            </w:r>
          </w:p>
        </w:tc>
        <w:tc>
          <w:tcPr>
            <w:tcW w:w="1134" w:type="dxa"/>
            <w:tcBorders>
              <w:top w:val="nil"/>
              <w:left w:val="nil"/>
              <w:bottom w:val="nil"/>
              <w:right w:val="nil"/>
            </w:tcBorders>
          </w:tcPr>
          <w:p w14:paraId="2E783C2F"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55A99A22" w14:textId="77777777" w:rsidR="00A8654B" w:rsidRPr="00510582" w:rsidRDefault="00A8654B" w:rsidP="00A8654B">
            <w:pPr>
              <w:rPr>
                <w:rFonts w:ascii="Times New Roman" w:hAnsi="Times New Roman" w:cs="Times New Roman"/>
              </w:rPr>
            </w:pPr>
          </w:p>
        </w:tc>
      </w:tr>
      <w:tr w:rsidR="00A8654B" w:rsidRPr="00510582" w14:paraId="791FD7D0" w14:textId="77777777" w:rsidTr="00510582">
        <w:trPr>
          <w:trHeight w:val="302"/>
        </w:trPr>
        <w:tc>
          <w:tcPr>
            <w:tcW w:w="3119" w:type="dxa"/>
            <w:tcBorders>
              <w:top w:val="nil"/>
              <w:left w:val="nil"/>
              <w:bottom w:val="nil"/>
              <w:right w:val="nil"/>
            </w:tcBorders>
          </w:tcPr>
          <w:p w14:paraId="7CA577D6" w14:textId="54B4C30D" w:rsidR="00A8654B" w:rsidRPr="00510582" w:rsidRDefault="00A8654B" w:rsidP="00A8654B">
            <w:pPr>
              <w:rPr>
                <w:rFonts w:ascii="Times New Roman" w:hAnsi="Times New Roman" w:cs="Times New Roman"/>
              </w:rPr>
            </w:pPr>
            <w:r w:rsidRPr="00510582">
              <w:rPr>
                <w:rFonts w:ascii="Times New Roman" w:hAnsi="Times New Roman" w:cs="Times New Roman"/>
              </w:rPr>
              <w:t>Deprivation</w:t>
            </w:r>
          </w:p>
        </w:tc>
        <w:tc>
          <w:tcPr>
            <w:tcW w:w="2268" w:type="dxa"/>
            <w:tcBorders>
              <w:top w:val="nil"/>
              <w:left w:val="nil"/>
              <w:bottom w:val="nil"/>
              <w:right w:val="nil"/>
            </w:tcBorders>
          </w:tcPr>
          <w:p w14:paraId="72F34287" w14:textId="42409D3E" w:rsidR="00A8654B" w:rsidRPr="00510582" w:rsidRDefault="00EB371D" w:rsidP="00A8654B">
            <w:pPr>
              <w:rPr>
                <w:rFonts w:ascii="Times New Roman" w:hAnsi="Times New Roman" w:cs="Times New Roman"/>
              </w:rPr>
            </w:pPr>
            <w:r w:rsidRPr="00510582">
              <w:rPr>
                <w:rFonts w:ascii="Times New Roman" w:hAnsi="Times New Roman" w:cs="Times New Roman"/>
              </w:rPr>
              <w:t>1.04 (1.03 – 1.04)</w:t>
            </w:r>
          </w:p>
        </w:tc>
        <w:tc>
          <w:tcPr>
            <w:tcW w:w="1134" w:type="dxa"/>
            <w:tcBorders>
              <w:top w:val="nil"/>
              <w:left w:val="nil"/>
              <w:bottom w:val="nil"/>
              <w:right w:val="nil"/>
            </w:tcBorders>
          </w:tcPr>
          <w:p w14:paraId="794C238F" w14:textId="281740DD" w:rsidR="00A8654B" w:rsidRPr="00510582" w:rsidRDefault="00EB371D" w:rsidP="00A8654B">
            <w:pPr>
              <w:rPr>
                <w:rFonts w:ascii="Times New Roman" w:hAnsi="Times New Roman" w:cs="Times New Roman"/>
              </w:rPr>
            </w:pPr>
            <w:r w:rsidRPr="00510582">
              <w:rPr>
                <w:rFonts w:ascii="Times New Roman" w:hAnsi="Times New Roman" w:cs="Times New Roman"/>
              </w:rPr>
              <w:t>&lt;0.001</w:t>
            </w:r>
          </w:p>
        </w:tc>
        <w:tc>
          <w:tcPr>
            <w:tcW w:w="1134" w:type="dxa"/>
            <w:tcBorders>
              <w:top w:val="nil"/>
              <w:left w:val="nil"/>
              <w:bottom w:val="nil"/>
              <w:right w:val="nil"/>
            </w:tcBorders>
          </w:tcPr>
          <w:p w14:paraId="78FD2227"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22142017" w14:textId="77777777" w:rsidR="00A8654B" w:rsidRPr="00510582" w:rsidRDefault="00A8654B" w:rsidP="00A8654B">
            <w:pPr>
              <w:rPr>
                <w:rFonts w:ascii="Times New Roman" w:hAnsi="Times New Roman" w:cs="Times New Roman"/>
              </w:rPr>
            </w:pPr>
          </w:p>
        </w:tc>
      </w:tr>
      <w:tr w:rsidR="00A8654B" w:rsidRPr="00510582" w14:paraId="7855AB05" w14:textId="77777777" w:rsidTr="00510582">
        <w:trPr>
          <w:trHeight w:val="302"/>
        </w:trPr>
        <w:tc>
          <w:tcPr>
            <w:tcW w:w="3119" w:type="dxa"/>
            <w:tcBorders>
              <w:top w:val="nil"/>
              <w:left w:val="nil"/>
              <w:bottom w:val="nil"/>
              <w:right w:val="nil"/>
            </w:tcBorders>
          </w:tcPr>
          <w:p w14:paraId="49F3FED3" w14:textId="35ABAD74" w:rsidR="00A8654B" w:rsidRPr="00510582" w:rsidRDefault="00A8654B" w:rsidP="00A8654B">
            <w:pPr>
              <w:rPr>
                <w:rFonts w:ascii="Times New Roman" w:hAnsi="Times New Roman" w:cs="Times New Roman"/>
              </w:rPr>
            </w:pPr>
            <w:r w:rsidRPr="00510582">
              <w:rPr>
                <w:rFonts w:ascii="Times New Roman" w:hAnsi="Times New Roman" w:cs="Times New Roman"/>
              </w:rPr>
              <w:t>Smoking status</w:t>
            </w:r>
          </w:p>
        </w:tc>
        <w:tc>
          <w:tcPr>
            <w:tcW w:w="2268" w:type="dxa"/>
            <w:tcBorders>
              <w:top w:val="nil"/>
              <w:left w:val="nil"/>
              <w:bottom w:val="nil"/>
              <w:right w:val="nil"/>
            </w:tcBorders>
          </w:tcPr>
          <w:p w14:paraId="3083CE01" w14:textId="77777777" w:rsidR="00A8654B" w:rsidRPr="00510582" w:rsidRDefault="00A8654B" w:rsidP="00A8654B">
            <w:pPr>
              <w:rPr>
                <w:rFonts w:ascii="Times New Roman" w:hAnsi="Times New Roman" w:cs="Times New Roman"/>
              </w:rPr>
            </w:pPr>
          </w:p>
        </w:tc>
        <w:tc>
          <w:tcPr>
            <w:tcW w:w="1134" w:type="dxa"/>
            <w:tcBorders>
              <w:top w:val="nil"/>
              <w:left w:val="nil"/>
              <w:bottom w:val="nil"/>
              <w:right w:val="nil"/>
            </w:tcBorders>
          </w:tcPr>
          <w:p w14:paraId="4B82BEAD" w14:textId="77777777" w:rsidR="00A8654B" w:rsidRPr="00510582" w:rsidRDefault="00A8654B" w:rsidP="00A8654B">
            <w:pPr>
              <w:rPr>
                <w:rFonts w:ascii="Times New Roman" w:hAnsi="Times New Roman" w:cs="Times New Roman"/>
              </w:rPr>
            </w:pPr>
          </w:p>
        </w:tc>
        <w:tc>
          <w:tcPr>
            <w:tcW w:w="1134" w:type="dxa"/>
            <w:tcBorders>
              <w:top w:val="nil"/>
              <w:left w:val="nil"/>
              <w:bottom w:val="nil"/>
              <w:right w:val="nil"/>
            </w:tcBorders>
          </w:tcPr>
          <w:p w14:paraId="71D9C32B"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4A213E09" w14:textId="77777777" w:rsidR="00A8654B" w:rsidRPr="00510582" w:rsidRDefault="00A8654B" w:rsidP="00A8654B">
            <w:pPr>
              <w:rPr>
                <w:rFonts w:ascii="Times New Roman" w:hAnsi="Times New Roman" w:cs="Times New Roman"/>
              </w:rPr>
            </w:pPr>
          </w:p>
        </w:tc>
      </w:tr>
      <w:tr w:rsidR="00A8654B" w:rsidRPr="00510582" w14:paraId="41C80B05" w14:textId="77777777" w:rsidTr="00510582">
        <w:trPr>
          <w:trHeight w:val="302"/>
        </w:trPr>
        <w:tc>
          <w:tcPr>
            <w:tcW w:w="3119" w:type="dxa"/>
            <w:tcBorders>
              <w:top w:val="nil"/>
              <w:left w:val="nil"/>
              <w:bottom w:val="nil"/>
              <w:right w:val="nil"/>
            </w:tcBorders>
          </w:tcPr>
          <w:p w14:paraId="569C321E" w14:textId="162A0BEB" w:rsidR="00A8654B" w:rsidRPr="00510582" w:rsidRDefault="00A8654B" w:rsidP="00A8654B">
            <w:pPr>
              <w:rPr>
                <w:rFonts w:ascii="Times New Roman" w:hAnsi="Times New Roman" w:cs="Times New Roman"/>
              </w:rPr>
            </w:pPr>
            <w:r w:rsidRPr="00510582">
              <w:rPr>
                <w:rFonts w:ascii="Times New Roman" w:hAnsi="Times New Roman" w:cs="Times New Roman"/>
                <w:i/>
                <w:iCs/>
              </w:rPr>
              <w:t xml:space="preserve">       Never smoked</w:t>
            </w:r>
          </w:p>
        </w:tc>
        <w:tc>
          <w:tcPr>
            <w:tcW w:w="2268" w:type="dxa"/>
            <w:tcBorders>
              <w:top w:val="nil"/>
              <w:left w:val="nil"/>
              <w:bottom w:val="nil"/>
              <w:right w:val="nil"/>
            </w:tcBorders>
          </w:tcPr>
          <w:p w14:paraId="413B99E4" w14:textId="455CC1A2" w:rsidR="00A8654B" w:rsidRPr="00510582" w:rsidRDefault="00EB371D" w:rsidP="00A8654B">
            <w:pPr>
              <w:rPr>
                <w:rFonts w:ascii="Times New Roman" w:hAnsi="Times New Roman" w:cs="Times New Roman"/>
              </w:rPr>
            </w:pPr>
            <w:r w:rsidRPr="00510582">
              <w:rPr>
                <w:rFonts w:ascii="Times New Roman" w:hAnsi="Times New Roman" w:cs="Times New Roman"/>
              </w:rPr>
              <w:t>Reference</w:t>
            </w:r>
          </w:p>
        </w:tc>
        <w:tc>
          <w:tcPr>
            <w:tcW w:w="1134" w:type="dxa"/>
            <w:tcBorders>
              <w:top w:val="nil"/>
              <w:left w:val="nil"/>
              <w:bottom w:val="nil"/>
              <w:right w:val="nil"/>
            </w:tcBorders>
          </w:tcPr>
          <w:p w14:paraId="268B965F" w14:textId="77777777" w:rsidR="00A8654B" w:rsidRPr="00510582" w:rsidRDefault="00A8654B" w:rsidP="00A8654B">
            <w:pPr>
              <w:rPr>
                <w:rFonts w:ascii="Times New Roman" w:hAnsi="Times New Roman" w:cs="Times New Roman"/>
              </w:rPr>
            </w:pPr>
          </w:p>
        </w:tc>
        <w:tc>
          <w:tcPr>
            <w:tcW w:w="1134" w:type="dxa"/>
            <w:tcBorders>
              <w:top w:val="nil"/>
              <w:left w:val="nil"/>
              <w:bottom w:val="nil"/>
              <w:right w:val="nil"/>
            </w:tcBorders>
          </w:tcPr>
          <w:p w14:paraId="54148C7B"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335E3FF3" w14:textId="77777777" w:rsidR="00A8654B" w:rsidRPr="00510582" w:rsidRDefault="00A8654B" w:rsidP="00A8654B">
            <w:pPr>
              <w:rPr>
                <w:rFonts w:ascii="Times New Roman" w:hAnsi="Times New Roman" w:cs="Times New Roman"/>
              </w:rPr>
            </w:pPr>
          </w:p>
        </w:tc>
      </w:tr>
      <w:tr w:rsidR="00A8654B" w:rsidRPr="00510582" w14:paraId="4FB50350" w14:textId="77777777" w:rsidTr="00510582">
        <w:trPr>
          <w:trHeight w:val="302"/>
        </w:trPr>
        <w:tc>
          <w:tcPr>
            <w:tcW w:w="3119" w:type="dxa"/>
            <w:tcBorders>
              <w:top w:val="nil"/>
              <w:left w:val="nil"/>
              <w:bottom w:val="nil"/>
              <w:right w:val="nil"/>
            </w:tcBorders>
          </w:tcPr>
          <w:p w14:paraId="45326DC5" w14:textId="6617E280" w:rsidR="00A8654B" w:rsidRPr="00510582" w:rsidRDefault="00A8654B" w:rsidP="00A8654B">
            <w:pPr>
              <w:rPr>
                <w:rFonts w:ascii="Times New Roman" w:hAnsi="Times New Roman" w:cs="Times New Roman"/>
              </w:rPr>
            </w:pPr>
            <w:r w:rsidRPr="00510582">
              <w:rPr>
                <w:rFonts w:ascii="Times New Roman" w:hAnsi="Times New Roman" w:cs="Times New Roman"/>
                <w:i/>
                <w:iCs/>
              </w:rPr>
              <w:t xml:space="preserve">       Past/current smoker</w:t>
            </w:r>
          </w:p>
        </w:tc>
        <w:tc>
          <w:tcPr>
            <w:tcW w:w="2268" w:type="dxa"/>
            <w:tcBorders>
              <w:top w:val="nil"/>
              <w:left w:val="nil"/>
              <w:bottom w:val="nil"/>
              <w:right w:val="nil"/>
            </w:tcBorders>
          </w:tcPr>
          <w:p w14:paraId="3AA9EDFE" w14:textId="7A0D6459" w:rsidR="00A8654B" w:rsidRPr="00510582" w:rsidRDefault="00EB371D" w:rsidP="00A8654B">
            <w:pPr>
              <w:rPr>
                <w:rFonts w:ascii="Times New Roman" w:hAnsi="Times New Roman" w:cs="Times New Roman"/>
              </w:rPr>
            </w:pPr>
            <w:r w:rsidRPr="00510582">
              <w:rPr>
                <w:rFonts w:ascii="Times New Roman" w:hAnsi="Times New Roman" w:cs="Times New Roman"/>
              </w:rPr>
              <w:t>1.15 (1.11 – 1.18)</w:t>
            </w:r>
          </w:p>
        </w:tc>
        <w:tc>
          <w:tcPr>
            <w:tcW w:w="1134" w:type="dxa"/>
            <w:tcBorders>
              <w:top w:val="nil"/>
              <w:left w:val="nil"/>
              <w:bottom w:val="nil"/>
              <w:right w:val="nil"/>
            </w:tcBorders>
          </w:tcPr>
          <w:p w14:paraId="241BF16E" w14:textId="3A47FEB4" w:rsidR="00A8654B" w:rsidRPr="00510582" w:rsidRDefault="00EB371D" w:rsidP="00A8654B">
            <w:pPr>
              <w:rPr>
                <w:rFonts w:ascii="Times New Roman" w:hAnsi="Times New Roman" w:cs="Times New Roman"/>
              </w:rPr>
            </w:pPr>
            <w:r w:rsidRPr="00510582">
              <w:rPr>
                <w:rFonts w:ascii="Times New Roman" w:hAnsi="Times New Roman" w:cs="Times New Roman"/>
              </w:rPr>
              <w:t>&lt;0.001</w:t>
            </w:r>
          </w:p>
        </w:tc>
        <w:tc>
          <w:tcPr>
            <w:tcW w:w="1134" w:type="dxa"/>
            <w:tcBorders>
              <w:top w:val="nil"/>
              <w:left w:val="nil"/>
              <w:bottom w:val="nil"/>
              <w:right w:val="nil"/>
            </w:tcBorders>
          </w:tcPr>
          <w:p w14:paraId="5F09DFBA"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18D8C973" w14:textId="77777777" w:rsidR="00A8654B" w:rsidRPr="00510582" w:rsidRDefault="00A8654B" w:rsidP="00A8654B">
            <w:pPr>
              <w:rPr>
                <w:rFonts w:ascii="Times New Roman" w:hAnsi="Times New Roman" w:cs="Times New Roman"/>
              </w:rPr>
            </w:pPr>
          </w:p>
        </w:tc>
      </w:tr>
      <w:tr w:rsidR="00A8654B" w:rsidRPr="00510582" w14:paraId="5E9CEE13" w14:textId="77777777" w:rsidTr="00510582">
        <w:trPr>
          <w:trHeight w:val="302"/>
        </w:trPr>
        <w:tc>
          <w:tcPr>
            <w:tcW w:w="3119" w:type="dxa"/>
            <w:tcBorders>
              <w:top w:val="nil"/>
              <w:left w:val="nil"/>
              <w:bottom w:val="nil"/>
              <w:right w:val="nil"/>
            </w:tcBorders>
          </w:tcPr>
          <w:p w14:paraId="44DD2EEC" w14:textId="3D59482E" w:rsidR="00A8654B" w:rsidRPr="00510582" w:rsidRDefault="00A8654B" w:rsidP="00A8654B">
            <w:pPr>
              <w:rPr>
                <w:rFonts w:ascii="Times New Roman" w:hAnsi="Times New Roman" w:cs="Times New Roman"/>
              </w:rPr>
            </w:pPr>
            <w:r w:rsidRPr="00510582">
              <w:rPr>
                <w:rFonts w:ascii="Times New Roman" w:hAnsi="Times New Roman" w:cs="Times New Roman"/>
              </w:rPr>
              <w:t xml:space="preserve">Alcohol intake </w:t>
            </w:r>
            <w:r w:rsidRPr="00510582">
              <w:rPr>
                <w:rFonts w:ascii="Times New Roman" w:hAnsi="Times New Roman" w:cs="Times New Roman"/>
                <w:i/>
                <w:iCs/>
                <w:sz w:val="18"/>
                <w:szCs w:val="18"/>
              </w:rPr>
              <w:t>(units per week</w:t>
            </w:r>
            <w:r w:rsidRPr="00510582">
              <w:rPr>
                <w:rFonts w:ascii="Times New Roman" w:hAnsi="Times New Roman" w:cs="Times New Roman"/>
                <w:sz w:val="18"/>
                <w:szCs w:val="18"/>
              </w:rPr>
              <w:t>)</w:t>
            </w:r>
          </w:p>
        </w:tc>
        <w:tc>
          <w:tcPr>
            <w:tcW w:w="2268" w:type="dxa"/>
            <w:tcBorders>
              <w:top w:val="nil"/>
              <w:left w:val="nil"/>
              <w:bottom w:val="nil"/>
              <w:right w:val="nil"/>
            </w:tcBorders>
          </w:tcPr>
          <w:p w14:paraId="745DDFA2" w14:textId="2747971D" w:rsidR="00A8654B" w:rsidRPr="00510582" w:rsidRDefault="00EB371D" w:rsidP="00A8654B">
            <w:pPr>
              <w:rPr>
                <w:rFonts w:ascii="Times New Roman" w:hAnsi="Times New Roman" w:cs="Times New Roman"/>
              </w:rPr>
            </w:pPr>
            <w:r w:rsidRPr="00510582">
              <w:rPr>
                <w:rFonts w:ascii="Times New Roman" w:hAnsi="Times New Roman" w:cs="Times New Roman"/>
              </w:rPr>
              <w:t>1.01 (1.01 – 1.01)</w:t>
            </w:r>
          </w:p>
        </w:tc>
        <w:tc>
          <w:tcPr>
            <w:tcW w:w="1134" w:type="dxa"/>
            <w:tcBorders>
              <w:top w:val="nil"/>
              <w:left w:val="nil"/>
              <w:bottom w:val="nil"/>
              <w:right w:val="nil"/>
            </w:tcBorders>
          </w:tcPr>
          <w:p w14:paraId="50594A21" w14:textId="0F81749E" w:rsidR="00A8654B" w:rsidRPr="00510582" w:rsidRDefault="00EB371D" w:rsidP="00A8654B">
            <w:pPr>
              <w:rPr>
                <w:rFonts w:ascii="Times New Roman" w:hAnsi="Times New Roman" w:cs="Times New Roman"/>
              </w:rPr>
            </w:pPr>
            <w:r w:rsidRPr="00510582">
              <w:rPr>
                <w:rFonts w:ascii="Times New Roman" w:hAnsi="Times New Roman" w:cs="Times New Roman"/>
              </w:rPr>
              <w:t>&lt;0.001</w:t>
            </w:r>
          </w:p>
        </w:tc>
        <w:tc>
          <w:tcPr>
            <w:tcW w:w="1134" w:type="dxa"/>
            <w:tcBorders>
              <w:top w:val="nil"/>
              <w:left w:val="nil"/>
              <w:bottom w:val="nil"/>
              <w:right w:val="nil"/>
            </w:tcBorders>
          </w:tcPr>
          <w:p w14:paraId="0C7DACA2"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4C5471C2" w14:textId="77777777" w:rsidR="00A8654B" w:rsidRPr="00510582" w:rsidRDefault="00A8654B" w:rsidP="00A8654B">
            <w:pPr>
              <w:rPr>
                <w:rFonts w:ascii="Times New Roman" w:hAnsi="Times New Roman" w:cs="Times New Roman"/>
              </w:rPr>
            </w:pPr>
          </w:p>
        </w:tc>
      </w:tr>
      <w:tr w:rsidR="00A8654B" w:rsidRPr="00510582" w14:paraId="653F15AE" w14:textId="77777777" w:rsidTr="00510582">
        <w:trPr>
          <w:trHeight w:val="302"/>
        </w:trPr>
        <w:tc>
          <w:tcPr>
            <w:tcW w:w="3119" w:type="dxa"/>
            <w:tcBorders>
              <w:top w:val="nil"/>
              <w:left w:val="nil"/>
              <w:bottom w:val="nil"/>
              <w:right w:val="nil"/>
            </w:tcBorders>
          </w:tcPr>
          <w:p w14:paraId="48C96125" w14:textId="2532D3F8" w:rsidR="00A8654B" w:rsidRPr="00510582" w:rsidRDefault="00A8654B" w:rsidP="00A8654B">
            <w:pPr>
              <w:rPr>
                <w:rFonts w:ascii="Times New Roman" w:hAnsi="Times New Roman" w:cs="Times New Roman"/>
              </w:rPr>
            </w:pPr>
            <w:r w:rsidRPr="00510582">
              <w:rPr>
                <w:rFonts w:ascii="Times New Roman" w:hAnsi="Times New Roman" w:cs="Times New Roman"/>
              </w:rPr>
              <w:t>Physical activity</w:t>
            </w:r>
          </w:p>
        </w:tc>
        <w:tc>
          <w:tcPr>
            <w:tcW w:w="2268" w:type="dxa"/>
            <w:tcBorders>
              <w:top w:val="nil"/>
              <w:left w:val="nil"/>
              <w:bottom w:val="nil"/>
              <w:right w:val="nil"/>
            </w:tcBorders>
          </w:tcPr>
          <w:p w14:paraId="70A0AF8A" w14:textId="77777777" w:rsidR="00A8654B" w:rsidRPr="00510582" w:rsidRDefault="00A8654B" w:rsidP="00A8654B">
            <w:pPr>
              <w:rPr>
                <w:rFonts w:ascii="Times New Roman" w:hAnsi="Times New Roman" w:cs="Times New Roman"/>
              </w:rPr>
            </w:pPr>
          </w:p>
        </w:tc>
        <w:tc>
          <w:tcPr>
            <w:tcW w:w="1134" w:type="dxa"/>
            <w:tcBorders>
              <w:top w:val="nil"/>
              <w:left w:val="nil"/>
              <w:bottom w:val="nil"/>
              <w:right w:val="nil"/>
            </w:tcBorders>
          </w:tcPr>
          <w:p w14:paraId="5F7B3EF0" w14:textId="77777777" w:rsidR="00A8654B" w:rsidRPr="00510582" w:rsidRDefault="00A8654B" w:rsidP="00A8654B">
            <w:pPr>
              <w:rPr>
                <w:rFonts w:ascii="Times New Roman" w:hAnsi="Times New Roman" w:cs="Times New Roman"/>
              </w:rPr>
            </w:pPr>
          </w:p>
        </w:tc>
        <w:tc>
          <w:tcPr>
            <w:tcW w:w="1134" w:type="dxa"/>
            <w:tcBorders>
              <w:top w:val="nil"/>
              <w:left w:val="nil"/>
              <w:bottom w:val="nil"/>
              <w:right w:val="nil"/>
            </w:tcBorders>
          </w:tcPr>
          <w:p w14:paraId="162A5621"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7136FAC4" w14:textId="77777777" w:rsidR="00A8654B" w:rsidRPr="00510582" w:rsidRDefault="00A8654B" w:rsidP="00A8654B">
            <w:pPr>
              <w:rPr>
                <w:rFonts w:ascii="Times New Roman" w:hAnsi="Times New Roman" w:cs="Times New Roman"/>
              </w:rPr>
            </w:pPr>
          </w:p>
        </w:tc>
      </w:tr>
      <w:tr w:rsidR="00A8654B" w:rsidRPr="00510582" w14:paraId="501EB8B9" w14:textId="77777777" w:rsidTr="00510582">
        <w:trPr>
          <w:trHeight w:val="302"/>
        </w:trPr>
        <w:tc>
          <w:tcPr>
            <w:tcW w:w="3119" w:type="dxa"/>
            <w:tcBorders>
              <w:top w:val="nil"/>
              <w:left w:val="nil"/>
              <w:bottom w:val="nil"/>
              <w:right w:val="nil"/>
            </w:tcBorders>
          </w:tcPr>
          <w:p w14:paraId="38296DAE" w14:textId="29FAA0F8" w:rsidR="00A8654B" w:rsidRPr="00510582" w:rsidRDefault="00A8654B" w:rsidP="00A8654B">
            <w:pPr>
              <w:rPr>
                <w:rFonts w:ascii="Times New Roman" w:hAnsi="Times New Roman" w:cs="Times New Roman"/>
              </w:rPr>
            </w:pPr>
            <w:r w:rsidRPr="00510582">
              <w:rPr>
                <w:rFonts w:ascii="Times New Roman" w:hAnsi="Times New Roman" w:cs="Times New Roman"/>
              </w:rPr>
              <w:t xml:space="preserve">       </w:t>
            </w:r>
            <w:r w:rsidRPr="00510582">
              <w:rPr>
                <w:rFonts w:ascii="Times New Roman" w:hAnsi="Times New Roman" w:cs="Times New Roman"/>
                <w:i/>
                <w:iCs/>
              </w:rPr>
              <w:t>None</w:t>
            </w:r>
          </w:p>
        </w:tc>
        <w:tc>
          <w:tcPr>
            <w:tcW w:w="2268" w:type="dxa"/>
            <w:tcBorders>
              <w:top w:val="nil"/>
              <w:left w:val="nil"/>
              <w:bottom w:val="nil"/>
              <w:right w:val="nil"/>
            </w:tcBorders>
          </w:tcPr>
          <w:p w14:paraId="286188FA" w14:textId="22AB16A5" w:rsidR="00A8654B" w:rsidRPr="00510582" w:rsidRDefault="00EB371D" w:rsidP="00A8654B">
            <w:pPr>
              <w:rPr>
                <w:rFonts w:ascii="Times New Roman" w:hAnsi="Times New Roman" w:cs="Times New Roman"/>
              </w:rPr>
            </w:pPr>
            <w:r w:rsidRPr="00510582">
              <w:rPr>
                <w:rFonts w:ascii="Times New Roman" w:hAnsi="Times New Roman" w:cs="Times New Roman"/>
              </w:rPr>
              <w:t>Reference</w:t>
            </w:r>
          </w:p>
        </w:tc>
        <w:tc>
          <w:tcPr>
            <w:tcW w:w="1134" w:type="dxa"/>
            <w:tcBorders>
              <w:top w:val="nil"/>
              <w:left w:val="nil"/>
              <w:bottom w:val="nil"/>
              <w:right w:val="nil"/>
            </w:tcBorders>
          </w:tcPr>
          <w:p w14:paraId="40D098D1" w14:textId="77777777" w:rsidR="00A8654B" w:rsidRPr="00510582" w:rsidRDefault="00A8654B" w:rsidP="00A8654B">
            <w:pPr>
              <w:rPr>
                <w:rFonts w:ascii="Times New Roman" w:hAnsi="Times New Roman" w:cs="Times New Roman"/>
              </w:rPr>
            </w:pPr>
          </w:p>
        </w:tc>
        <w:tc>
          <w:tcPr>
            <w:tcW w:w="1134" w:type="dxa"/>
            <w:tcBorders>
              <w:top w:val="nil"/>
              <w:left w:val="nil"/>
              <w:bottom w:val="nil"/>
              <w:right w:val="nil"/>
            </w:tcBorders>
          </w:tcPr>
          <w:p w14:paraId="1D835408"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523B8308" w14:textId="77777777" w:rsidR="00A8654B" w:rsidRPr="00510582" w:rsidRDefault="00A8654B" w:rsidP="00A8654B">
            <w:pPr>
              <w:rPr>
                <w:rFonts w:ascii="Times New Roman" w:hAnsi="Times New Roman" w:cs="Times New Roman"/>
              </w:rPr>
            </w:pPr>
          </w:p>
        </w:tc>
      </w:tr>
      <w:tr w:rsidR="00A8654B" w:rsidRPr="00510582" w14:paraId="6F1214DE" w14:textId="77777777" w:rsidTr="00510582">
        <w:trPr>
          <w:trHeight w:val="302"/>
        </w:trPr>
        <w:tc>
          <w:tcPr>
            <w:tcW w:w="3119" w:type="dxa"/>
            <w:tcBorders>
              <w:top w:val="nil"/>
              <w:left w:val="nil"/>
              <w:bottom w:val="nil"/>
              <w:right w:val="nil"/>
            </w:tcBorders>
          </w:tcPr>
          <w:p w14:paraId="6EFEFE9D" w14:textId="0EFE15B3" w:rsidR="00A8654B" w:rsidRPr="00510582" w:rsidRDefault="00A8654B" w:rsidP="00A8654B">
            <w:pPr>
              <w:rPr>
                <w:rFonts w:ascii="Times New Roman" w:hAnsi="Times New Roman" w:cs="Times New Roman"/>
              </w:rPr>
            </w:pPr>
            <w:r w:rsidRPr="00510582">
              <w:rPr>
                <w:rFonts w:ascii="Times New Roman" w:hAnsi="Times New Roman" w:cs="Times New Roman"/>
              </w:rPr>
              <w:t xml:space="preserve">       </w:t>
            </w:r>
            <w:r w:rsidRPr="00510582">
              <w:rPr>
                <w:rFonts w:ascii="Times New Roman" w:hAnsi="Times New Roman" w:cs="Times New Roman"/>
                <w:i/>
                <w:iCs/>
              </w:rPr>
              <w:t>Low</w:t>
            </w:r>
          </w:p>
        </w:tc>
        <w:tc>
          <w:tcPr>
            <w:tcW w:w="2268" w:type="dxa"/>
            <w:tcBorders>
              <w:top w:val="nil"/>
              <w:left w:val="nil"/>
              <w:bottom w:val="nil"/>
              <w:right w:val="nil"/>
            </w:tcBorders>
          </w:tcPr>
          <w:p w14:paraId="477AC8F7" w14:textId="76AFA998" w:rsidR="00A8654B" w:rsidRPr="00510582" w:rsidRDefault="00EB371D" w:rsidP="00A8654B">
            <w:pPr>
              <w:rPr>
                <w:rFonts w:ascii="Times New Roman" w:hAnsi="Times New Roman" w:cs="Times New Roman"/>
              </w:rPr>
            </w:pPr>
            <w:r w:rsidRPr="00510582">
              <w:rPr>
                <w:rFonts w:ascii="Times New Roman" w:hAnsi="Times New Roman" w:cs="Times New Roman"/>
              </w:rPr>
              <w:t>0.62 (0.54 – 0.72)</w:t>
            </w:r>
          </w:p>
        </w:tc>
        <w:tc>
          <w:tcPr>
            <w:tcW w:w="1134" w:type="dxa"/>
            <w:tcBorders>
              <w:top w:val="nil"/>
              <w:left w:val="nil"/>
              <w:bottom w:val="nil"/>
              <w:right w:val="nil"/>
            </w:tcBorders>
          </w:tcPr>
          <w:p w14:paraId="4C7C965A" w14:textId="46C9A2BE" w:rsidR="00A8654B" w:rsidRPr="00510582" w:rsidRDefault="00EB371D" w:rsidP="00A8654B">
            <w:pPr>
              <w:rPr>
                <w:rFonts w:ascii="Times New Roman" w:hAnsi="Times New Roman" w:cs="Times New Roman"/>
              </w:rPr>
            </w:pPr>
            <w:r w:rsidRPr="00510582">
              <w:rPr>
                <w:rFonts w:ascii="Times New Roman" w:hAnsi="Times New Roman" w:cs="Times New Roman"/>
              </w:rPr>
              <w:t>&lt;0.001</w:t>
            </w:r>
          </w:p>
        </w:tc>
        <w:tc>
          <w:tcPr>
            <w:tcW w:w="1134" w:type="dxa"/>
            <w:tcBorders>
              <w:top w:val="nil"/>
              <w:left w:val="nil"/>
              <w:bottom w:val="nil"/>
              <w:right w:val="nil"/>
            </w:tcBorders>
          </w:tcPr>
          <w:p w14:paraId="62A0E6BD"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51C0DE04" w14:textId="77777777" w:rsidR="00A8654B" w:rsidRPr="00510582" w:rsidRDefault="00A8654B" w:rsidP="00A8654B">
            <w:pPr>
              <w:rPr>
                <w:rFonts w:ascii="Times New Roman" w:hAnsi="Times New Roman" w:cs="Times New Roman"/>
              </w:rPr>
            </w:pPr>
          </w:p>
        </w:tc>
      </w:tr>
      <w:tr w:rsidR="00A8654B" w:rsidRPr="00510582" w14:paraId="53DCB10F" w14:textId="77777777" w:rsidTr="00510582">
        <w:trPr>
          <w:trHeight w:val="302"/>
        </w:trPr>
        <w:tc>
          <w:tcPr>
            <w:tcW w:w="3119" w:type="dxa"/>
            <w:tcBorders>
              <w:top w:val="nil"/>
              <w:left w:val="nil"/>
              <w:bottom w:val="nil"/>
              <w:right w:val="nil"/>
            </w:tcBorders>
          </w:tcPr>
          <w:p w14:paraId="5B8FAED8" w14:textId="44933211" w:rsidR="00A8654B" w:rsidRPr="00510582" w:rsidRDefault="00A8654B" w:rsidP="00A8654B">
            <w:pPr>
              <w:rPr>
                <w:rFonts w:ascii="Times New Roman" w:hAnsi="Times New Roman" w:cs="Times New Roman"/>
              </w:rPr>
            </w:pPr>
            <w:r w:rsidRPr="00510582">
              <w:rPr>
                <w:rFonts w:ascii="Times New Roman" w:hAnsi="Times New Roman" w:cs="Times New Roman"/>
              </w:rPr>
              <w:t xml:space="preserve">       </w:t>
            </w:r>
            <w:r w:rsidRPr="00510582">
              <w:rPr>
                <w:rFonts w:ascii="Times New Roman" w:hAnsi="Times New Roman" w:cs="Times New Roman"/>
                <w:i/>
                <w:iCs/>
              </w:rPr>
              <w:t>Moderate</w:t>
            </w:r>
          </w:p>
        </w:tc>
        <w:tc>
          <w:tcPr>
            <w:tcW w:w="2268" w:type="dxa"/>
            <w:tcBorders>
              <w:top w:val="nil"/>
              <w:left w:val="nil"/>
              <w:bottom w:val="nil"/>
              <w:right w:val="nil"/>
            </w:tcBorders>
          </w:tcPr>
          <w:p w14:paraId="3233749A" w14:textId="7663D39C" w:rsidR="00A8654B" w:rsidRPr="00510582" w:rsidRDefault="00EB371D" w:rsidP="00A8654B">
            <w:pPr>
              <w:rPr>
                <w:rFonts w:ascii="Times New Roman" w:hAnsi="Times New Roman" w:cs="Times New Roman"/>
              </w:rPr>
            </w:pPr>
            <w:r w:rsidRPr="00510582">
              <w:rPr>
                <w:rFonts w:ascii="Times New Roman" w:hAnsi="Times New Roman" w:cs="Times New Roman"/>
              </w:rPr>
              <w:t>0.56 (-0.49 – 0.65)</w:t>
            </w:r>
          </w:p>
        </w:tc>
        <w:tc>
          <w:tcPr>
            <w:tcW w:w="1134" w:type="dxa"/>
            <w:tcBorders>
              <w:top w:val="nil"/>
              <w:left w:val="nil"/>
              <w:bottom w:val="nil"/>
              <w:right w:val="nil"/>
            </w:tcBorders>
          </w:tcPr>
          <w:p w14:paraId="7B0D1381" w14:textId="13278E6C" w:rsidR="00A8654B" w:rsidRPr="00510582" w:rsidRDefault="00EB371D" w:rsidP="00A8654B">
            <w:pPr>
              <w:rPr>
                <w:rFonts w:ascii="Times New Roman" w:hAnsi="Times New Roman" w:cs="Times New Roman"/>
              </w:rPr>
            </w:pPr>
            <w:r w:rsidRPr="00510582">
              <w:rPr>
                <w:rFonts w:ascii="Times New Roman" w:hAnsi="Times New Roman" w:cs="Times New Roman"/>
              </w:rPr>
              <w:t>&lt;0.001</w:t>
            </w:r>
          </w:p>
        </w:tc>
        <w:tc>
          <w:tcPr>
            <w:tcW w:w="1134" w:type="dxa"/>
            <w:tcBorders>
              <w:top w:val="nil"/>
              <w:left w:val="nil"/>
              <w:bottom w:val="nil"/>
              <w:right w:val="nil"/>
            </w:tcBorders>
          </w:tcPr>
          <w:p w14:paraId="3FB23AB8"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33836C40" w14:textId="77777777" w:rsidR="00A8654B" w:rsidRPr="00510582" w:rsidRDefault="00A8654B" w:rsidP="00A8654B">
            <w:pPr>
              <w:rPr>
                <w:rFonts w:ascii="Times New Roman" w:hAnsi="Times New Roman" w:cs="Times New Roman"/>
              </w:rPr>
            </w:pPr>
          </w:p>
        </w:tc>
      </w:tr>
      <w:tr w:rsidR="00A8654B" w:rsidRPr="00510582" w14:paraId="6357E663" w14:textId="77777777" w:rsidTr="00510582">
        <w:trPr>
          <w:trHeight w:val="302"/>
        </w:trPr>
        <w:tc>
          <w:tcPr>
            <w:tcW w:w="3119" w:type="dxa"/>
            <w:tcBorders>
              <w:top w:val="nil"/>
              <w:left w:val="nil"/>
              <w:bottom w:val="nil"/>
              <w:right w:val="nil"/>
            </w:tcBorders>
          </w:tcPr>
          <w:p w14:paraId="0FF8A38A" w14:textId="5DF49F4C" w:rsidR="00A8654B" w:rsidRPr="00510582" w:rsidRDefault="00A8654B" w:rsidP="00A8654B">
            <w:pPr>
              <w:rPr>
                <w:rFonts w:ascii="Times New Roman" w:hAnsi="Times New Roman" w:cs="Times New Roman"/>
              </w:rPr>
            </w:pPr>
            <w:r w:rsidRPr="00510582">
              <w:rPr>
                <w:rFonts w:ascii="Times New Roman" w:hAnsi="Times New Roman" w:cs="Times New Roman"/>
              </w:rPr>
              <w:t xml:space="preserve">       </w:t>
            </w:r>
            <w:r w:rsidRPr="00510582">
              <w:rPr>
                <w:rFonts w:ascii="Times New Roman" w:hAnsi="Times New Roman" w:cs="Times New Roman"/>
                <w:i/>
                <w:iCs/>
              </w:rPr>
              <w:t>Vigorous</w:t>
            </w:r>
          </w:p>
        </w:tc>
        <w:tc>
          <w:tcPr>
            <w:tcW w:w="2268" w:type="dxa"/>
            <w:tcBorders>
              <w:top w:val="nil"/>
              <w:left w:val="nil"/>
              <w:bottom w:val="nil"/>
              <w:right w:val="nil"/>
            </w:tcBorders>
          </w:tcPr>
          <w:p w14:paraId="50A68CB2" w14:textId="7A6294C0" w:rsidR="00A8654B" w:rsidRPr="00510582" w:rsidRDefault="00EB371D" w:rsidP="00A8654B">
            <w:pPr>
              <w:rPr>
                <w:rFonts w:ascii="Times New Roman" w:hAnsi="Times New Roman" w:cs="Times New Roman"/>
              </w:rPr>
            </w:pPr>
            <w:r w:rsidRPr="00510582">
              <w:rPr>
                <w:rFonts w:ascii="Times New Roman" w:hAnsi="Times New Roman" w:cs="Times New Roman"/>
              </w:rPr>
              <w:t>0.57 (0.49 – 0.65)</w:t>
            </w:r>
          </w:p>
        </w:tc>
        <w:tc>
          <w:tcPr>
            <w:tcW w:w="1134" w:type="dxa"/>
            <w:tcBorders>
              <w:top w:val="nil"/>
              <w:left w:val="nil"/>
              <w:bottom w:val="nil"/>
              <w:right w:val="nil"/>
            </w:tcBorders>
          </w:tcPr>
          <w:p w14:paraId="20705EE9" w14:textId="0EA9387E" w:rsidR="00A8654B" w:rsidRPr="00510582" w:rsidRDefault="00EB371D" w:rsidP="00A8654B">
            <w:pPr>
              <w:rPr>
                <w:rFonts w:ascii="Times New Roman" w:hAnsi="Times New Roman" w:cs="Times New Roman"/>
              </w:rPr>
            </w:pPr>
            <w:r w:rsidRPr="00510582">
              <w:rPr>
                <w:rFonts w:ascii="Times New Roman" w:hAnsi="Times New Roman" w:cs="Times New Roman"/>
              </w:rPr>
              <w:t>&lt;0.001</w:t>
            </w:r>
          </w:p>
        </w:tc>
        <w:tc>
          <w:tcPr>
            <w:tcW w:w="1134" w:type="dxa"/>
            <w:tcBorders>
              <w:top w:val="nil"/>
              <w:left w:val="nil"/>
              <w:bottom w:val="nil"/>
              <w:right w:val="nil"/>
            </w:tcBorders>
          </w:tcPr>
          <w:p w14:paraId="11F5C6BF"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1CD64669" w14:textId="77777777" w:rsidR="00A8654B" w:rsidRPr="00510582" w:rsidRDefault="00A8654B" w:rsidP="00A8654B">
            <w:pPr>
              <w:rPr>
                <w:rFonts w:ascii="Times New Roman" w:hAnsi="Times New Roman" w:cs="Times New Roman"/>
              </w:rPr>
            </w:pPr>
          </w:p>
        </w:tc>
      </w:tr>
      <w:tr w:rsidR="00A8654B" w:rsidRPr="00510582" w14:paraId="02BFD6AA" w14:textId="77777777" w:rsidTr="00510582">
        <w:trPr>
          <w:trHeight w:val="302"/>
        </w:trPr>
        <w:tc>
          <w:tcPr>
            <w:tcW w:w="3119" w:type="dxa"/>
            <w:tcBorders>
              <w:top w:val="nil"/>
              <w:left w:val="nil"/>
              <w:bottom w:val="nil"/>
              <w:right w:val="nil"/>
            </w:tcBorders>
          </w:tcPr>
          <w:p w14:paraId="5F17F0D1" w14:textId="0C9020BF" w:rsidR="00A8654B" w:rsidRPr="00510582" w:rsidRDefault="00A8654B" w:rsidP="00A8654B">
            <w:pPr>
              <w:rPr>
                <w:rFonts w:ascii="Times New Roman" w:hAnsi="Times New Roman" w:cs="Times New Roman"/>
              </w:rPr>
            </w:pPr>
            <w:r w:rsidRPr="00510582">
              <w:rPr>
                <w:rFonts w:ascii="Times New Roman" w:hAnsi="Times New Roman" w:cs="Times New Roman"/>
              </w:rPr>
              <w:t>Physical disease count</w:t>
            </w:r>
          </w:p>
        </w:tc>
        <w:tc>
          <w:tcPr>
            <w:tcW w:w="2268" w:type="dxa"/>
            <w:tcBorders>
              <w:top w:val="nil"/>
              <w:left w:val="nil"/>
              <w:bottom w:val="nil"/>
              <w:right w:val="nil"/>
            </w:tcBorders>
          </w:tcPr>
          <w:p w14:paraId="347E7A09" w14:textId="0E9838D1" w:rsidR="00A8654B" w:rsidRPr="00510582" w:rsidRDefault="00EB371D" w:rsidP="00A8654B">
            <w:pPr>
              <w:rPr>
                <w:rFonts w:ascii="Times New Roman" w:hAnsi="Times New Roman" w:cs="Times New Roman"/>
              </w:rPr>
            </w:pPr>
            <w:r w:rsidRPr="00510582">
              <w:rPr>
                <w:rFonts w:ascii="Times New Roman" w:hAnsi="Times New Roman" w:cs="Times New Roman"/>
              </w:rPr>
              <w:t>1.33 (1.31 – 1.35)</w:t>
            </w:r>
          </w:p>
        </w:tc>
        <w:tc>
          <w:tcPr>
            <w:tcW w:w="1134" w:type="dxa"/>
            <w:tcBorders>
              <w:top w:val="nil"/>
              <w:left w:val="nil"/>
              <w:bottom w:val="nil"/>
              <w:right w:val="nil"/>
            </w:tcBorders>
          </w:tcPr>
          <w:p w14:paraId="731C8BA0" w14:textId="66FDADB7" w:rsidR="00A8654B" w:rsidRPr="00510582" w:rsidRDefault="00EB371D" w:rsidP="00A8654B">
            <w:pPr>
              <w:rPr>
                <w:rFonts w:ascii="Times New Roman" w:hAnsi="Times New Roman" w:cs="Times New Roman"/>
              </w:rPr>
            </w:pPr>
            <w:r w:rsidRPr="00510582">
              <w:rPr>
                <w:rFonts w:ascii="Times New Roman" w:hAnsi="Times New Roman" w:cs="Times New Roman"/>
              </w:rPr>
              <w:t>&lt;0.001</w:t>
            </w:r>
          </w:p>
        </w:tc>
        <w:tc>
          <w:tcPr>
            <w:tcW w:w="1134" w:type="dxa"/>
            <w:tcBorders>
              <w:top w:val="nil"/>
              <w:left w:val="nil"/>
              <w:bottom w:val="nil"/>
              <w:right w:val="nil"/>
            </w:tcBorders>
          </w:tcPr>
          <w:p w14:paraId="29256998"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1B50B86C" w14:textId="77777777" w:rsidR="00A8654B" w:rsidRPr="00510582" w:rsidRDefault="00A8654B" w:rsidP="00A8654B">
            <w:pPr>
              <w:rPr>
                <w:rFonts w:ascii="Times New Roman" w:hAnsi="Times New Roman" w:cs="Times New Roman"/>
              </w:rPr>
            </w:pPr>
          </w:p>
        </w:tc>
      </w:tr>
      <w:tr w:rsidR="00A8654B" w:rsidRPr="00510582" w14:paraId="3400DF6A" w14:textId="77777777" w:rsidTr="00510582">
        <w:trPr>
          <w:trHeight w:val="302"/>
        </w:trPr>
        <w:tc>
          <w:tcPr>
            <w:tcW w:w="3119" w:type="dxa"/>
            <w:tcBorders>
              <w:top w:val="nil"/>
              <w:left w:val="nil"/>
              <w:bottom w:val="nil"/>
              <w:right w:val="nil"/>
            </w:tcBorders>
          </w:tcPr>
          <w:p w14:paraId="6B37E1D5" w14:textId="1044F5B7" w:rsidR="00A8654B" w:rsidRPr="00510582" w:rsidRDefault="00A8654B" w:rsidP="00A8654B">
            <w:pPr>
              <w:rPr>
                <w:rFonts w:ascii="Times New Roman" w:hAnsi="Times New Roman" w:cs="Times New Roman"/>
              </w:rPr>
            </w:pPr>
            <w:r w:rsidRPr="00510582">
              <w:rPr>
                <w:rFonts w:ascii="Times New Roman" w:hAnsi="Times New Roman" w:cs="Times New Roman"/>
              </w:rPr>
              <w:lastRenderedPageBreak/>
              <w:t>Season of blood sampling</w:t>
            </w:r>
          </w:p>
        </w:tc>
        <w:tc>
          <w:tcPr>
            <w:tcW w:w="2268" w:type="dxa"/>
            <w:tcBorders>
              <w:top w:val="nil"/>
              <w:left w:val="nil"/>
              <w:bottom w:val="nil"/>
              <w:right w:val="nil"/>
            </w:tcBorders>
          </w:tcPr>
          <w:p w14:paraId="59DF9CAB" w14:textId="77777777" w:rsidR="00A8654B" w:rsidRPr="00510582" w:rsidRDefault="00A8654B" w:rsidP="00A8654B">
            <w:pPr>
              <w:rPr>
                <w:rFonts w:ascii="Times New Roman" w:hAnsi="Times New Roman" w:cs="Times New Roman"/>
              </w:rPr>
            </w:pPr>
          </w:p>
        </w:tc>
        <w:tc>
          <w:tcPr>
            <w:tcW w:w="1134" w:type="dxa"/>
            <w:tcBorders>
              <w:top w:val="nil"/>
              <w:left w:val="nil"/>
              <w:bottom w:val="nil"/>
              <w:right w:val="nil"/>
            </w:tcBorders>
          </w:tcPr>
          <w:p w14:paraId="728A225C" w14:textId="77777777" w:rsidR="00A8654B" w:rsidRPr="00510582" w:rsidRDefault="00A8654B" w:rsidP="00A8654B">
            <w:pPr>
              <w:rPr>
                <w:rFonts w:ascii="Times New Roman" w:hAnsi="Times New Roman" w:cs="Times New Roman"/>
              </w:rPr>
            </w:pPr>
          </w:p>
        </w:tc>
        <w:tc>
          <w:tcPr>
            <w:tcW w:w="1134" w:type="dxa"/>
            <w:tcBorders>
              <w:top w:val="nil"/>
              <w:left w:val="nil"/>
              <w:bottom w:val="nil"/>
              <w:right w:val="nil"/>
            </w:tcBorders>
          </w:tcPr>
          <w:p w14:paraId="3855263F"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35A91E6C" w14:textId="77777777" w:rsidR="00A8654B" w:rsidRPr="00510582" w:rsidRDefault="00A8654B" w:rsidP="00A8654B">
            <w:pPr>
              <w:rPr>
                <w:rFonts w:ascii="Times New Roman" w:hAnsi="Times New Roman" w:cs="Times New Roman"/>
              </w:rPr>
            </w:pPr>
          </w:p>
        </w:tc>
      </w:tr>
      <w:tr w:rsidR="00A8654B" w:rsidRPr="00510582" w14:paraId="01D5E1C8" w14:textId="77777777" w:rsidTr="00510582">
        <w:trPr>
          <w:trHeight w:val="302"/>
        </w:trPr>
        <w:tc>
          <w:tcPr>
            <w:tcW w:w="3119" w:type="dxa"/>
            <w:tcBorders>
              <w:top w:val="nil"/>
              <w:left w:val="nil"/>
              <w:bottom w:val="nil"/>
              <w:right w:val="nil"/>
            </w:tcBorders>
          </w:tcPr>
          <w:p w14:paraId="560082E5" w14:textId="4093150B" w:rsidR="00A8654B" w:rsidRPr="00510582" w:rsidRDefault="00A8654B" w:rsidP="00A8654B">
            <w:pPr>
              <w:rPr>
                <w:rFonts w:ascii="Times New Roman" w:hAnsi="Times New Roman" w:cs="Times New Roman"/>
              </w:rPr>
            </w:pPr>
            <w:r w:rsidRPr="00510582">
              <w:rPr>
                <w:rFonts w:ascii="Times New Roman" w:hAnsi="Times New Roman" w:cs="Times New Roman"/>
                <w:i/>
                <w:iCs/>
              </w:rPr>
              <w:t xml:space="preserve">       Winter</w:t>
            </w:r>
          </w:p>
        </w:tc>
        <w:tc>
          <w:tcPr>
            <w:tcW w:w="2268" w:type="dxa"/>
            <w:tcBorders>
              <w:top w:val="nil"/>
              <w:left w:val="nil"/>
              <w:bottom w:val="nil"/>
              <w:right w:val="nil"/>
            </w:tcBorders>
          </w:tcPr>
          <w:p w14:paraId="6CAA6182" w14:textId="25750DD7" w:rsidR="00A8654B" w:rsidRPr="00510582" w:rsidRDefault="00EB371D" w:rsidP="00A8654B">
            <w:pPr>
              <w:rPr>
                <w:rFonts w:ascii="Times New Roman" w:hAnsi="Times New Roman" w:cs="Times New Roman"/>
              </w:rPr>
            </w:pPr>
            <w:r w:rsidRPr="00510582">
              <w:rPr>
                <w:rFonts w:ascii="Times New Roman" w:hAnsi="Times New Roman" w:cs="Times New Roman"/>
              </w:rPr>
              <w:t>Reference</w:t>
            </w:r>
          </w:p>
        </w:tc>
        <w:tc>
          <w:tcPr>
            <w:tcW w:w="1134" w:type="dxa"/>
            <w:tcBorders>
              <w:top w:val="nil"/>
              <w:left w:val="nil"/>
              <w:bottom w:val="nil"/>
              <w:right w:val="nil"/>
            </w:tcBorders>
          </w:tcPr>
          <w:p w14:paraId="5F6B9BA8" w14:textId="77777777" w:rsidR="00A8654B" w:rsidRPr="00510582" w:rsidRDefault="00A8654B" w:rsidP="00A8654B">
            <w:pPr>
              <w:rPr>
                <w:rFonts w:ascii="Times New Roman" w:hAnsi="Times New Roman" w:cs="Times New Roman"/>
              </w:rPr>
            </w:pPr>
          </w:p>
        </w:tc>
        <w:tc>
          <w:tcPr>
            <w:tcW w:w="1134" w:type="dxa"/>
            <w:tcBorders>
              <w:top w:val="nil"/>
              <w:left w:val="nil"/>
              <w:bottom w:val="nil"/>
              <w:right w:val="nil"/>
            </w:tcBorders>
          </w:tcPr>
          <w:p w14:paraId="3E3F575F"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1F079B19" w14:textId="77777777" w:rsidR="00A8654B" w:rsidRPr="00510582" w:rsidRDefault="00A8654B" w:rsidP="00A8654B">
            <w:pPr>
              <w:rPr>
                <w:rFonts w:ascii="Times New Roman" w:hAnsi="Times New Roman" w:cs="Times New Roman"/>
              </w:rPr>
            </w:pPr>
          </w:p>
        </w:tc>
      </w:tr>
      <w:tr w:rsidR="00A8654B" w:rsidRPr="00510582" w14:paraId="22F6E759" w14:textId="77777777" w:rsidTr="00510582">
        <w:trPr>
          <w:trHeight w:val="302"/>
        </w:trPr>
        <w:tc>
          <w:tcPr>
            <w:tcW w:w="3119" w:type="dxa"/>
            <w:tcBorders>
              <w:top w:val="nil"/>
              <w:left w:val="nil"/>
              <w:bottom w:val="nil"/>
              <w:right w:val="nil"/>
            </w:tcBorders>
          </w:tcPr>
          <w:p w14:paraId="0AC13B69" w14:textId="659B1D3D" w:rsidR="00A8654B" w:rsidRPr="00510582" w:rsidRDefault="00A8654B" w:rsidP="00A8654B">
            <w:pPr>
              <w:rPr>
                <w:rFonts w:ascii="Times New Roman" w:hAnsi="Times New Roman" w:cs="Times New Roman"/>
              </w:rPr>
            </w:pPr>
            <w:r w:rsidRPr="00510582">
              <w:rPr>
                <w:rFonts w:ascii="Times New Roman" w:hAnsi="Times New Roman" w:cs="Times New Roman"/>
                <w:i/>
                <w:iCs/>
              </w:rPr>
              <w:t xml:space="preserve">       Spring</w:t>
            </w:r>
          </w:p>
        </w:tc>
        <w:tc>
          <w:tcPr>
            <w:tcW w:w="2268" w:type="dxa"/>
            <w:tcBorders>
              <w:top w:val="nil"/>
              <w:left w:val="nil"/>
              <w:bottom w:val="nil"/>
              <w:right w:val="nil"/>
            </w:tcBorders>
          </w:tcPr>
          <w:p w14:paraId="3210E54A" w14:textId="292973ED" w:rsidR="00A8654B" w:rsidRPr="00510582" w:rsidRDefault="00EB371D" w:rsidP="00A8654B">
            <w:pPr>
              <w:rPr>
                <w:rFonts w:ascii="Times New Roman" w:hAnsi="Times New Roman" w:cs="Times New Roman"/>
              </w:rPr>
            </w:pPr>
            <w:r w:rsidRPr="00510582">
              <w:rPr>
                <w:rFonts w:ascii="Times New Roman" w:hAnsi="Times New Roman" w:cs="Times New Roman"/>
              </w:rPr>
              <w:t>1.03 (0.97 – 1.09)</w:t>
            </w:r>
          </w:p>
        </w:tc>
        <w:tc>
          <w:tcPr>
            <w:tcW w:w="1134" w:type="dxa"/>
            <w:tcBorders>
              <w:top w:val="nil"/>
              <w:left w:val="nil"/>
              <w:bottom w:val="nil"/>
              <w:right w:val="nil"/>
            </w:tcBorders>
          </w:tcPr>
          <w:p w14:paraId="4D391FEC" w14:textId="6C44675C" w:rsidR="00A8654B" w:rsidRPr="00510582" w:rsidRDefault="00EB371D" w:rsidP="00A8654B">
            <w:pPr>
              <w:rPr>
                <w:rFonts w:ascii="Times New Roman" w:hAnsi="Times New Roman" w:cs="Times New Roman"/>
              </w:rPr>
            </w:pPr>
            <w:r w:rsidRPr="00510582">
              <w:rPr>
                <w:rFonts w:ascii="Times New Roman" w:hAnsi="Times New Roman" w:cs="Times New Roman"/>
              </w:rPr>
              <w:t>0.307</w:t>
            </w:r>
          </w:p>
        </w:tc>
        <w:tc>
          <w:tcPr>
            <w:tcW w:w="1134" w:type="dxa"/>
            <w:tcBorders>
              <w:top w:val="nil"/>
              <w:left w:val="nil"/>
              <w:bottom w:val="nil"/>
              <w:right w:val="nil"/>
            </w:tcBorders>
          </w:tcPr>
          <w:p w14:paraId="238A8AFC"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1502AEC1" w14:textId="77777777" w:rsidR="00A8654B" w:rsidRPr="00510582" w:rsidRDefault="00A8654B" w:rsidP="00A8654B">
            <w:pPr>
              <w:rPr>
                <w:rFonts w:ascii="Times New Roman" w:hAnsi="Times New Roman" w:cs="Times New Roman"/>
              </w:rPr>
            </w:pPr>
          </w:p>
        </w:tc>
      </w:tr>
      <w:tr w:rsidR="00A8654B" w:rsidRPr="00510582" w14:paraId="60F4095D" w14:textId="77777777" w:rsidTr="00510582">
        <w:trPr>
          <w:trHeight w:val="302"/>
        </w:trPr>
        <w:tc>
          <w:tcPr>
            <w:tcW w:w="3119" w:type="dxa"/>
            <w:tcBorders>
              <w:top w:val="nil"/>
              <w:left w:val="nil"/>
              <w:bottom w:val="nil"/>
              <w:right w:val="nil"/>
            </w:tcBorders>
          </w:tcPr>
          <w:p w14:paraId="2A1CF0A0" w14:textId="0ABD89A0" w:rsidR="00A8654B" w:rsidRPr="00510582" w:rsidRDefault="00A8654B" w:rsidP="00A8654B">
            <w:pPr>
              <w:rPr>
                <w:rFonts w:ascii="Times New Roman" w:hAnsi="Times New Roman" w:cs="Times New Roman"/>
              </w:rPr>
            </w:pPr>
            <w:r w:rsidRPr="00510582">
              <w:rPr>
                <w:rFonts w:ascii="Times New Roman" w:hAnsi="Times New Roman" w:cs="Times New Roman"/>
                <w:i/>
                <w:iCs/>
              </w:rPr>
              <w:t xml:space="preserve">       Summer</w:t>
            </w:r>
          </w:p>
        </w:tc>
        <w:tc>
          <w:tcPr>
            <w:tcW w:w="2268" w:type="dxa"/>
            <w:tcBorders>
              <w:top w:val="nil"/>
              <w:left w:val="nil"/>
              <w:bottom w:val="nil"/>
              <w:right w:val="nil"/>
            </w:tcBorders>
          </w:tcPr>
          <w:p w14:paraId="33480637" w14:textId="434490BA" w:rsidR="00A8654B" w:rsidRPr="00510582" w:rsidRDefault="00EB371D" w:rsidP="00A8654B">
            <w:pPr>
              <w:rPr>
                <w:rFonts w:ascii="Times New Roman" w:hAnsi="Times New Roman" w:cs="Times New Roman"/>
              </w:rPr>
            </w:pPr>
            <w:r w:rsidRPr="00510582">
              <w:rPr>
                <w:rFonts w:ascii="Times New Roman" w:hAnsi="Times New Roman" w:cs="Times New Roman"/>
              </w:rPr>
              <w:t>1.15 (1.08 – 1.22)</w:t>
            </w:r>
          </w:p>
        </w:tc>
        <w:tc>
          <w:tcPr>
            <w:tcW w:w="1134" w:type="dxa"/>
            <w:tcBorders>
              <w:top w:val="nil"/>
              <w:left w:val="nil"/>
              <w:bottom w:val="nil"/>
              <w:right w:val="nil"/>
            </w:tcBorders>
          </w:tcPr>
          <w:p w14:paraId="6D232885" w14:textId="1083E18C" w:rsidR="00A8654B" w:rsidRPr="00510582" w:rsidRDefault="00EB371D" w:rsidP="00A8654B">
            <w:pPr>
              <w:rPr>
                <w:rFonts w:ascii="Times New Roman" w:hAnsi="Times New Roman" w:cs="Times New Roman"/>
              </w:rPr>
            </w:pPr>
            <w:r w:rsidRPr="00510582">
              <w:rPr>
                <w:rFonts w:ascii="Times New Roman" w:hAnsi="Times New Roman" w:cs="Times New Roman"/>
              </w:rPr>
              <w:t>&lt;0.001</w:t>
            </w:r>
          </w:p>
        </w:tc>
        <w:tc>
          <w:tcPr>
            <w:tcW w:w="1134" w:type="dxa"/>
            <w:tcBorders>
              <w:top w:val="nil"/>
              <w:left w:val="nil"/>
              <w:bottom w:val="nil"/>
              <w:right w:val="nil"/>
            </w:tcBorders>
          </w:tcPr>
          <w:p w14:paraId="78D66D86" w14:textId="77777777" w:rsidR="00A8654B" w:rsidRPr="00510582" w:rsidRDefault="00A8654B" w:rsidP="00A8654B">
            <w:pPr>
              <w:rPr>
                <w:rFonts w:ascii="Times New Roman" w:hAnsi="Times New Roman" w:cs="Times New Roman"/>
              </w:rPr>
            </w:pPr>
          </w:p>
        </w:tc>
        <w:tc>
          <w:tcPr>
            <w:tcW w:w="1985" w:type="dxa"/>
            <w:tcBorders>
              <w:top w:val="nil"/>
              <w:left w:val="nil"/>
              <w:bottom w:val="nil"/>
              <w:right w:val="nil"/>
            </w:tcBorders>
          </w:tcPr>
          <w:p w14:paraId="5534AD95" w14:textId="77777777" w:rsidR="00A8654B" w:rsidRPr="00510582" w:rsidRDefault="00A8654B" w:rsidP="00A8654B">
            <w:pPr>
              <w:rPr>
                <w:rFonts w:ascii="Times New Roman" w:hAnsi="Times New Roman" w:cs="Times New Roman"/>
              </w:rPr>
            </w:pPr>
          </w:p>
        </w:tc>
      </w:tr>
      <w:tr w:rsidR="00A8654B" w:rsidRPr="00510582" w14:paraId="71D9E4D2" w14:textId="77777777" w:rsidTr="009B71B4">
        <w:trPr>
          <w:trHeight w:val="453"/>
        </w:trPr>
        <w:tc>
          <w:tcPr>
            <w:tcW w:w="3119" w:type="dxa"/>
            <w:tcBorders>
              <w:top w:val="nil"/>
              <w:left w:val="nil"/>
              <w:right w:val="nil"/>
            </w:tcBorders>
          </w:tcPr>
          <w:p w14:paraId="7C3D254D" w14:textId="24557826" w:rsidR="00A8654B" w:rsidRPr="00510582" w:rsidRDefault="00A8654B" w:rsidP="00A8654B">
            <w:pPr>
              <w:rPr>
                <w:rFonts w:ascii="Times New Roman" w:hAnsi="Times New Roman" w:cs="Times New Roman"/>
              </w:rPr>
            </w:pPr>
            <w:r w:rsidRPr="00510582">
              <w:rPr>
                <w:rFonts w:ascii="Times New Roman" w:hAnsi="Times New Roman" w:cs="Times New Roman"/>
                <w:i/>
                <w:iCs/>
              </w:rPr>
              <w:t xml:space="preserve">       Autumn</w:t>
            </w:r>
          </w:p>
        </w:tc>
        <w:tc>
          <w:tcPr>
            <w:tcW w:w="2268" w:type="dxa"/>
            <w:tcBorders>
              <w:top w:val="nil"/>
              <w:left w:val="nil"/>
              <w:right w:val="nil"/>
            </w:tcBorders>
          </w:tcPr>
          <w:p w14:paraId="50CCE30C" w14:textId="12A7CD82" w:rsidR="00A8654B" w:rsidRPr="00510582" w:rsidRDefault="00EB371D" w:rsidP="00A8654B">
            <w:pPr>
              <w:rPr>
                <w:rFonts w:ascii="Times New Roman" w:hAnsi="Times New Roman" w:cs="Times New Roman"/>
              </w:rPr>
            </w:pPr>
            <w:r w:rsidRPr="00510582">
              <w:rPr>
                <w:rFonts w:ascii="Times New Roman" w:hAnsi="Times New Roman" w:cs="Times New Roman"/>
              </w:rPr>
              <w:t>1.04 (0.98 – 1.10)</w:t>
            </w:r>
          </w:p>
        </w:tc>
        <w:tc>
          <w:tcPr>
            <w:tcW w:w="1134" w:type="dxa"/>
            <w:tcBorders>
              <w:top w:val="nil"/>
              <w:left w:val="nil"/>
              <w:right w:val="nil"/>
            </w:tcBorders>
          </w:tcPr>
          <w:p w14:paraId="5F2F28BC" w14:textId="52A1F26B" w:rsidR="00A8654B" w:rsidRPr="00510582" w:rsidRDefault="00EB371D" w:rsidP="00A8654B">
            <w:pPr>
              <w:rPr>
                <w:rFonts w:ascii="Times New Roman" w:hAnsi="Times New Roman" w:cs="Times New Roman"/>
              </w:rPr>
            </w:pPr>
            <w:r w:rsidRPr="00510582">
              <w:rPr>
                <w:rFonts w:ascii="Times New Roman" w:hAnsi="Times New Roman" w:cs="Times New Roman"/>
              </w:rPr>
              <w:t>0.245</w:t>
            </w:r>
          </w:p>
        </w:tc>
        <w:tc>
          <w:tcPr>
            <w:tcW w:w="1134" w:type="dxa"/>
            <w:tcBorders>
              <w:top w:val="nil"/>
              <w:left w:val="nil"/>
              <w:right w:val="nil"/>
            </w:tcBorders>
          </w:tcPr>
          <w:p w14:paraId="2F3AAB49" w14:textId="77777777" w:rsidR="00A8654B" w:rsidRPr="00510582" w:rsidRDefault="00A8654B" w:rsidP="00A8654B">
            <w:pPr>
              <w:rPr>
                <w:rFonts w:ascii="Times New Roman" w:hAnsi="Times New Roman" w:cs="Times New Roman"/>
              </w:rPr>
            </w:pPr>
          </w:p>
        </w:tc>
        <w:tc>
          <w:tcPr>
            <w:tcW w:w="1985" w:type="dxa"/>
            <w:tcBorders>
              <w:top w:val="nil"/>
              <w:left w:val="nil"/>
              <w:right w:val="nil"/>
            </w:tcBorders>
          </w:tcPr>
          <w:p w14:paraId="78C9D413" w14:textId="77777777" w:rsidR="00A8654B" w:rsidRPr="00510582" w:rsidRDefault="00A8654B" w:rsidP="00A8654B">
            <w:pPr>
              <w:rPr>
                <w:rFonts w:ascii="Times New Roman" w:hAnsi="Times New Roman" w:cs="Times New Roman"/>
              </w:rPr>
            </w:pPr>
          </w:p>
        </w:tc>
      </w:tr>
    </w:tbl>
    <w:p w14:paraId="70F3E9BA" w14:textId="77777777" w:rsidR="00867BF1" w:rsidRDefault="00867BF1">
      <w:pPr>
        <w:rPr>
          <w:rFonts w:ascii="Times New Roman" w:hAnsi="Times New Roman" w:cs="Times New Roman"/>
        </w:rPr>
      </w:pPr>
    </w:p>
    <w:p w14:paraId="323D9E3F" w14:textId="00ECA797" w:rsidR="00867BF1" w:rsidRDefault="00867BF1">
      <w:pPr>
        <w:rPr>
          <w:rFonts w:ascii="Times New Roman" w:hAnsi="Times New Roman" w:cs="Times New Roman"/>
        </w:rPr>
      </w:pPr>
    </w:p>
    <w:p w14:paraId="40E0A81B" w14:textId="03A0C5D4" w:rsidR="00F81262" w:rsidRDefault="002B592A" w:rsidP="00176765">
      <w:pPr>
        <w:spacing w:line="360" w:lineRule="auto"/>
        <w:rPr>
          <w:rFonts w:ascii="Times New Roman" w:hAnsi="Times New Roman" w:cs="Times New Roman"/>
        </w:rPr>
      </w:pPr>
      <w:r>
        <w:rPr>
          <w:rFonts w:ascii="Times New Roman" w:hAnsi="Times New Roman" w:cs="Times New Roman"/>
        </w:rPr>
        <w:t>For the prospective analyses in those with depression at baseline, the E-value</w:t>
      </w:r>
      <w:r w:rsidR="00E95810">
        <w:rPr>
          <w:rFonts w:ascii="Times New Roman" w:hAnsi="Times New Roman" w:cs="Times New Roman"/>
        </w:rPr>
        <w:t>s</w:t>
      </w:r>
      <w:r>
        <w:rPr>
          <w:rFonts w:ascii="Times New Roman" w:hAnsi="Times New Roman" w:cs="Times New Roman"/>
        </w:rPr>
        <w:t xml:space="preserve"> for vitamin D insufficiency and deficiency </w:t>
      </w:r>
      <w:r w:rsidR="0048144B">
        <w:rPr>
          <w:rFonts w:ascii="Times New Roman" w:hAnsi="Times New Roman" w:cs="Times New Roman"/>
        </w:rPr>
        <w:t>were</w:t>
      </w:r>
      <w:r>
        <w:rPr>
          <w:rFonts w:ascii="Times New Roman" w:hAnsi="Times New Roman" w:cs="Times New Roman"/>
        </w:rPr>
        <w:t xml:space="preserve"> 1.46 (upper CI limit: 1.00) and 1.95 (upper CI limit: 1.54) respectively. This means that </w:t>
      </w:r>
      <w:r w:rsidR="0048144B">
        <w:rPr>
          <w:rFonts w:ascii="Times New Roman" w:hAnsi="Times New Roman" w:cs="Times New Roman"/>
        </w:rPr>
        <w:t>an unmeasured confounder would need to be associated with both vitamin D and depression at follow-up in those with depression at baseline by an odds ratio of 1.46 for insufficient and 1.95 for deficient vitamin D levels in order to overcome the statistically significant associations we have reported in the current study. These odds ratios are considerably higher than those of the measured confounders included in the model listed in Table S</w:t>
      </w:r>
      <w:r w:rsidR="00176765">
        <w:rPr>
          <w:rFonts w:ascii="Times New Roman" w:hAnsi="Times New Roman" w:cs="Times New Roman"/>
        </w:rPr>
        <w:t>6</w:t>
      </w:r>
      <w:r w:rsidR="0048144B">
        <w:rPr>
          <w:rFonts w:ascii="Times New Roman" w:hAnsi="Times New Roman" w:cs="Times New Roman"/>
        </w:rPr>
        <w:t>:</w:t>
      </w:r>
    </w:p>
    <w:p w14:paraId="49D21A93" w14:textId="77777777" w:rsidR="00176765" w:rsidRDefault="00176765">
      <w:pPr>
        <w:rPr>
          <w:rFonts w:ascii="Times New Roman" w:hAnsi="Times New Roman" w:cs="Times New Roman"/>
        </w:rPr>
      </w:pPr>
    </w:p>
    <w:tbl>
      <w:tblPr>
        <w:tblStyle w:val="TableGrid"/>
        <w:tblW w:w="9498" w:type="dxa"/>
        <w:tblInd w:w="-2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68"/>
        <w:gridCol w:w="1134"/>
        <w:gridCol w:w="1134"/>
        <w:gridCol w:w="1843"/>
      </w:tblGrid>
      <w:tr w:rsidR="00F81262" w:rsidRPr="00510582" w14:paraId="1B7B776B" w14:textId="77777777" w:rsidTr="00510582">
        <w:trPr>
          <w:trHeight w:val="699"/>
        </w:trPr>
        <w:tc>
          <w:tcPr>
            <w:tcW w:w="9498" w:type="dxa"/>
            <w:gridSpan w:val="5"/>
            <w:tcBorders>
              <w:top w:val="nil"/>
              <w:bottom w:val="single" w:sz="4" w:space="0" w:color="auto"/>
            </w:tcBorders>
          </w:tcPr>
          <w:p w14:paraId="79D92C0A" w14:textId="4BB4BFE0" w:rsidR="00F81262" w:rsidRPr="00510582" w:rsidRDefault="00F81262" w:rsidP="009D7F76">
            <w:pPr>
              <w:rPr>
                <w:rFonts w:ascii="Times New Roman" w:hAnsi="Times New Roman" w:cs="Times New Roman"/>
              </w:rPr>
            </w:pPr>
            <w:r w:rsidRPr="006F29ED">
              <w:rPr>
                <w:rFonts w:ascii="Times New Roman" w:hAnsi="Times New Roman" w:cs="Times New Roman"/>
                <w:b/>
                <w:bCs/>
              </w:rPr>
              <w:t>Table S</w:t>
            </w:r>
            <w:r w:rsidR="006F29ED" w:rsidRPr="006F29ED">
              <w:rPr>
                <w:rFonts w:ascii="Times New Roman" w:hAnsi="Times New Roman" w:cs="Times New Roman"/>
                <w:b/>
                <w:bCs/>
              </w:rPr>
              <w:t>6</w:t>
            </w:r>
            <w:r w:rsidRPr="006F29ED">
              <w:rPr>
                <w:rFonts w:ascii="Times New Roman" w:hAnsi="Times New Roman" w:cs="Times New Roman"/>
                <w:b/>
                <w:bCs/>
              </w:rPr>
              <w:t>.</w:t>
            </w:r>
            <w:r w:rsidRPr="00510582">
              <w:rPr>
                <w:rFonts w:ascii="Times New Roman" w:hAnsi="Times New Roman" w:cs="Times New Roman"/>
              </w:rPr>
              <w:t xml:space="preserve"> </w:t>
            </w:r>
            <w:proofErr w:type="gramStart"/>
            <w:r w:rsidRPr="00510582">
              <w:rPr>
                <w:rFonts w:ascii="Times New Roman" w:hAnsi="Times New Roman" w:cs="Times New Roman"/>
              </w:rPr>
              <w:t>Fully-adjusted</w:t>
            </w:r>
            <w:proofErr w:type="gramEnd"/>
            <w:r w:rsidRPr="00510582">
              <w:rPr>
                <w:rFonts w:ascii="Times New Roman" w:hAnsi="Times New Roman" w:cs="Times New Roman"/>
              </w:rPr>
              <w:t xml:space="preserve"> prospective associations between vitamin D and depression (PHQ-9) at follow-up in participants with depression at baseline with E-values</w:t>
            </w:r>
          </w:p>
        </w:tc>
      </w:tr>
      <w:tr w:rsidR="00F81262" w:rsidRPr="00510582" w14:paraId="2FE5B708" w14:textId="77777777" w:rsidTr="00510582">
        <w:trPr>
          <w:trHeight w:val="424"/>
        </w:trPr>
        <w:tc>
          <w:tcPr>
            <w:tcW w:w="3119" w:type="dxa"/>
            <w:tcBorders>
              <w:top w:val="single" w:sz="4" w:space="0" w:color="auto"/>
              <w:bottom w:val="single" w:sz="4" w:space="0" w:color="auto"/>
            </w:tcBorders>
          </w:tcPr>
          <w:p w14:paraId="6AA0FA0B" w14:textId="77777777" w:rsidR="00F81262" w:rsidRPr="00510582" w:rsidRDefault="00F81262" w:rsidP="009D7F76">
            <w:pPr>
              <w:rPr>
                <w:rFonts w:ascii="Times New Roman" w:hAnsi="Times New Roman" w:cs="Times New Roman"/>
              </w:rPr>
            </w:pPr>
          </w:p>
        </w:tc>
        <w:tc>
          <w:tcPr>
            <w:tcW w:w="2268" w:type="dxa"/>
            <w:tcBorders>
              <w:top w:val="single" w:sz="4" w:space="0" w:color="auto"/>
              <w:bottom w:val="single" w:sz="4" w:space="0" w:color="auto"/>
            </w:tcBorders>
          </w:tcPr>
          <w:p w14:paraId="3CA55E59" w14:textId="77777777" w:rsidR="00F81262" w:rsidRPr="00510582" w:rsidRDefault="00F81262" w:rsidP="009D7F76">
            <w:pPr>
              <w:rPr>
                <w:rFonts w:ascii="Times New Roman" w:hAnsi="Times New Roman" w:cs="Times New Roman"/>
              </w:rPr>
            </w:pPr>
            <w:r w:rsidRPr="00510582">
              <w:rPr>
                <w:rFonts w:ascii="Times New Roman" w:hAnsi="Times New Roman" w:cs="Times New Roman"/>
                <w:i/>
                <w:iCs/>
              </w:rPr>
              <w:t>OR (95% CI)</w:t>
            </w:r>
          </w:p>
        </w:tc>
        <w:tc>
          <w:tcPr>
            <w:tcW w:w="1134" w:type="dxa"/>
            <w:tcBorders>
              <w:top w:val="single" w:sz="4" w:space="0" w:color="auto"/>
              <w:bottom w:val="single" w:sz="4" w:space="0" w:color="auto"/>
            </w:tcBorders>
          </w:tcPr>
          <w:p w14:paraId="2F215AD1" w14:textId="77777777" w:rsidR="00F81262" w:rsidRPr="00510582" w:rsidRDefault="00F81262" w:rsidP="009D7F76">
            <w:pPr>
              <w:rPr>
                <w:rFonts w:ascii="Times New Roman" w:hAnsi="Times New Roman" w:cs="Times New Roman"/>
              </w:rPr>
            </w:pPr>
            <w:r w:rsidRPr="00510582">
              <w:rPr>
                <w:rFonts w:ascii="Times New Roman" w:hAnsi="Times New Roman" w:cs="Times New Roman"/>
                <w:i/>
                <w:iCs/>
              </w:rPr>
              <w:t>p value</w:t>
            </w:r>
          </w:p>
        </w:tc>
        <w:tc>
          <w:tcPr>
            <w:tcW w:w="1134" w:type="dxa"/>
            <w:tcBorders>
              <w:top w:val="single" w:sz="4" w:space="0" w:color="auto"/>
              <w:bottom w:val="single" w:sz="4" w:space="0" w:color="auto"/>
            </w:tcBorders>
          </w:tcPr>
          <w:p w14:paraId="2DA5DFA4" w14:textId="77777777" w:rsidR="00F81262" w:rsidRPr="00510582" w:rsidRDefault="00F81262" w:rsidP="009D7F76">
            <w:pPr>
              <w:rPr>
                <w:rFonts w:ascii="Times New Roman" w:hAnsi="Times New Roman" w:cs="Times New Roman"/>
                <w:i/>
                <w:iCs/>
              </w:rPr>
            </w:pPr>
            <w:r w:rsidRPr="00510582">
              <w:rPr>
                <w:rFonts w:ascii="Times New Roman" w:hAnsi="Times New Roman" w:cs="Times New Roman"/>
                <w:i/>
                <w:iCs/>
              </w:rPr>
              <w:t>E-value</w:t>
            </w:r>
          </w:p>
        </w:tc>
        <w:tc>
          <w:tcPr>
            <w:tcW w:w="1843" w:type="dxa"/>
            <w:tcBorders>
              <w:top w:val="single" w:sz="4" w:space="0" w:color="auto"/>
              <w:bottom w:val="single" w:sz="4" w:space="0" w:color="auto"/>
            </w:tcBorders>
          </w:tcPr>
          <w:p w14:paraId="4F8156A4" w14:textId="77777777" w:rsidR="00F81262" w:rsidRPr="00510582" w:rsidRDefault="00F81262" w:rsidP="009D7F76">
            <w:pPr>
              <w:rPr>
                <w:rFonts w:ascii="Times New Roman" w:hAnsi="Times New Roman" w:cs="Times New Roman"/>
                <w:i/>
                <w:iCs/>
              </w:rPr>
            </w:pPr>
            <w:r w:rsidRPr="00510582">
              <w:rPr>
                <w:rFonts w:ascii="Times New Roman" w:hAnsi="Times New Roman" w:cs="Times New Roman"/>
                <w:i/>
                <w:iCs/>
              </w:rPr>
              <w:t>Upper CI limit</w:t>
            </w:r>
          </w:p>
        </w:tc>
      </w:tr>
      <w:tr w:rsidR="00F81262" w:rsidRPr="00510582" w14:paraId="4CB4CD60" w14:textId="77777777" w:rsidTr="00510582">
        <w:trPr>
          <w:trHeight w:val="304"/>
        </w:trPr>
        <w:tc>
          <w:tcPr>
            <w:tcW w:w="3119" w:type="dxa"/>
            <w:tcBorders>
              <w:top w:val="single" w:sz="4" w:space="0" w:color="auto"/>
              <w:bottom w:val="nil"/>
            </w:tcBorders>
          </w:tcPr>
          <w:p w14:paraId="1AAB8580" w14:textId="77777777" w:rsidR="00F81262" w:rsidRPr="00510582" w:rsidRDefault="00F81262" w:rsidP="009D7F76">
            <w:pPr>
              <w:rPr>
                <w:rFonts w:ascii="Times New Roman" w:hAnsi="Times New Roman" w:cs="Times New Roman"/>
              </w:rPr>
            </w:pPr>
            <w:r w:rsidRPr="00510582">
              <w:rPr>
                <w:rFonts w:ascii="Times New Roman" w:hAnsi="Times New Roman" w:cs="Times New Roman"/>
              </w:rPr>
              <w:t>Vitamin D</w:t>
            </w:r>
          </w:p>
        </w:tc>
        <w:tc>
          <w:tcPr>
            <w:tcW w:w="2268" w:type="dxa"/>
            <w:tcBorders>
              <w:top w:val="single" w:sz="4" w:space="0" w:color="auto"/>
              <w:bottom w:val="nil"/>
            </w:tcBorders>
          </w:tcPr>
          <w:p w14:paraId="412D3FF0" w14:textId="77777777" w:rsidR="00F81262" w:rsidRPr="00510582" w:rsidRDefault="00F81262" w:rsidP="009D7F76">
            <w:pPr>
              <w:rPr>
                <w:rFonts w:ascii="Times New Roman" w:hAnsi="Times New Roman" w:cs="Times New Roman"/>
              </w:rPr>
            </w:pPr>
          </w:p>
        </w:tc>
        <w:tc>
          <w:tcPr>
            <w:tcW w:w="1134" w:type="dxa"/>
            <w:tcBorders>
              <w:top w:val="single" w:sz="4" w:space="0" w:color="auto"/>
              <w:bottom w:val="nil"/>
            </w:tcBorders>
          </w:tcPr>
          <w:p w14:paraId="7FFABC1D" w14:textId="77777777" w:rsidR="00F81262" w:rsidRPr="00510582" w:rsidRDefault="00F81262" w:rsidP="009D7F76">
            <w:pPr>
              <w:rPr>
                <w:rFonts w:ascii="Times New Roman" w:hAnsi="Times New Roman" w:cs="Times New Roman"/>
              </w:rPr>
            </w:pPr>
          </w:p>
        </w:tc>
        <w:tc>
          <w:tcPr>
            <w:tcW w:w="1134" w:type="dxa"/>
            <w:tcBorders>
              <w:top w:val="single" w:sz="4" w:space="0" w:color="auto"/>
              <w:bottom w:val="nil"/>
            </w:tcBorders>
          </w:tcPr>
          <w:p w14:paraId="510FB43F" w14:textId="77777777" w:rsidR="00F81262" w:rsidRPr="00510582" w:rsidRDefault="00F81262" w:rsidP="009D7F76">
            <w:pPr>
              <w:rPr>
                <w:rFonts w:ascii="Times New Roman" w:hAnsi="Times New Roman" w:cs="Times New Roman"/>
              </w:rPr>
            </w:pPr>
          </w:p>
        </w:tc>
        <w:tc>
          <w:tcPr>
            <w:tcW w:w="1843" w:type="dxa"/>
            <w:tcBorders>
              <w:top w:val="single" w:sz="4" w:space="0" w:color="auto"/>
              <w:bottom w:val="nil"/>
            </w:tcBorders>
          </w:tcPr>
          <w:p w14:paraId="6282BDB6" w14:textId="77777777" w:rsidR="00F81262" w:rsidRPr="00510582" w:rsidRDefault="00F81262" w:rsidP="009D7F76">
            <w:pPr>
              <w:rPr>
                <w:rFonts w:ascii="Times New Roman" w:hAnsi="Times New Roman" w:cs="Times New Roman"/>
              </w:rPr>
            </w:pPr>
          </w:p>
        </w:tc>
      </w:tr>
      <w:tr w:rsidR="00F81262" w:rsidRPr="00510582" w14:paraId="0DD8C107" w14:textId="77777777" w:rsidTr="00510582">
        <w:trPr>
          <w:trHeight w:val="304"/>
        </w:trPr>
        <w:tc>
          <w:tcPr>
            <w:tcW w:w="3119" w:type="dxa"/>
            <w:tcBorders>
              <w:top w:val="nil"/>
            </w:tcBorders>
          </w:tcPr>
          <w:p w14:paraId="4F37C90B" w14:textId="77777777" w:rsidR="00F81262" w:rsidRPr="00510582" w:rsidRDefault="00F81262" w:rsidP="009D7F76">
            <w:pPr>
              <w:rPr>
                <w:rFonts w:ascii="Times New Roman" w:hAnsi="Times New Roman" w:cs="Times New Roman"/>
              </w:rPr>
            </w:pPr>
            <w:r w:rsidRPr="00510582">
              <w:rPr>
                <w:rFonts w:ascii="Times New Roman" w:hAnsi="Times New Roman" w:cs="Times New Roman"/>
                <w:i/>
                <w:iCs/>
              </w:rPr>
              <w:t xml:space="preserve">   Sufficient</w:t>
            </w:r>
          </w:p>
        </w:tc>
        <w:tc>
          <w:tcPr>
            <w:tcW w:w="2268" w:type="dxa"/>
            <w:tcBorders>
              <w:top w:val="nil"/>
            </w:tcBorders>
          </w:tcPr>
          <w:p w14:paraId="2A289DCA" w14:textId="06600A12" w:rsidR="00F81262" w:rsidRPr="00510582" w:rsidRDefault="00F81262" w:rsidP="009D7F76">
            <w:pPr>
              <w:rPr>
                <w:rFonts w:ascii="Times New Roman" w:hAnsi="Times New Roman" w:cs="Times New Roman"/>
              </w:rPr>
            </w:pPr>
            <w:r w:rsidRPr="00510582">
              <w:rPr>
                <w:rFonts w:ascii="Times New Roman" w:hAnsi="Times New Roman" w:cs="Times New Roman"/>
              </w:rPr>
              <w:t>Reference</w:t>
            </w:r>
          </w:p>
        </w:tc>
        <w:tc>
          <w:tcPr>
            <w:tcW w:w="1134" w:type="dxa"/>
            <w:tcBorders>
              <w:top w:val="nil"/>
            </w:tcBorders>
          </w:tcPr>
          <w:p w14:paraId="733A0C59" w14:textId="77777777" w:rsidR="00F81262" w:rsidRPr="00510582" w:rsidRDefault="00F81262" w:rsidP="009D7F76">
            <w:pPr>
              <w:rPr>
                <w:rFonts w:ascii="Times New Roman" w:hAnsi="Times New Roman" w:cs="Times New Roman"/>
              </w:rPr>
            </w:pPr>
          </w:p>
        </w:tc>
        <w:tc>
          <w:tcPr>
            <w:tcW w:w="1134" w:type="dxa"/>
            <w:tcBorders>
              <w:top w:val="nil"/>
            </w:tcBorders>
          </w:tcPr>
          <w:p w14:paraId="14F8947E" w14:textId="77777777" w:rsidR="00F81262" w:rsidRPr="00510582" w:rsidRDefault="00F81262" w:rsidP="009D7F76">
            <w:pPr>
              <w:rPr>
                <w:rFonts w:ascii="Times New Roman" w:hAnsi="Times New Roman" w:cs="Times New Roman"/>
              </w:rPr>
            </w:pPr>
          </w:p>
        </w:tc>
        <w:tc>
          <w:tcPr>
            <w:tcW w:w="1843" w:type="dxa"/>
            <w:tcBorders>
              <w:top w:val="nil"/>
            </w:tcBorders>
          </w:tcPr>
          <w:p w14:paraId="1F655774" w14:textId="77777777" w:rsidR="00F81262" w:rsidRPr="00510582" w:rsidRDefault="00F81262" w:rsidP="009D7F76">
            <w:pPr>
              <w:rPr>
                <w:rFonts w:ascii="Times New Roman" w:hAnsi="Times New Roman" w:cs="Times New Roman"/>
              </w:rPr>
            </w:pPr>
          </w:p>
        </w:tc>
      </w:tr>
      <w:tr w:rsidR="00F81262" w:rsidRPr="00510582" w14:paraId="0A530994" w14:textId="77777777" w:rsidTr="00510582">
        <w:trPr>
          <w:trHeight w:val="304"/>
        </w:trPr>
        <w:tc>
          <w:tcPr>
            <w:tcW w:w="3119" w:type="dxa"/>
          </w:tcPr>
          <w:p w14:paraId="4F71F2BF" w14:textId="77777777" w:rsidR="00F81262" w:rsidRPr="00510582" w:rsidRDefault="00F81262" w:rsidP="009D7F76">
            <w:pPr>
              <w:rPr>
                <w:rFonts w:ascii="Times New Roman" w:hAnsi="Times New Roman" w:cs="Times New Roman"/>
              </w:rPr>
            </w:pPr>
            <w:r w:rsidRPr="00510582">
              <w:rPr>
                <w:rFonts w:ascii="Times New Roman" w:hAnsi="Times New Roman" w:cs="Times New Roman"/>
                <w:i/>
                <w:iCs/>
              </w:rPr>
              <w:t xml:space="preserve">   Insufficient</w:t>
            </w:r>
          </w:p>
        </w:tc>
        <w:tc>
          <w:tcPr>
            <w:tcW w:w="2268" w:type="dxa"/>
          </w:tcPr>
          <w:p w14:paraId="617A74FB" w14:textId="2A64B504" w:rsidR="00F81262" w:rsidRPr="00510582" w:rsidRDefault="00F81262" w:rsidP="009D7F76">
            <w:pPr>
              <w:rPr>
                <w:rFonts w:ascii="Times New Roman" w:hAnsi="Times New Roman" w:cs="Times New Roman"/>
              </w:rPr>
            </w:pPr>
            <w:r w:rsidRPr="00510582">
              <w:rPr>
                <w:rFonts w:ascii="Times New Roman" w:hAnsi="Times New Roman" w:cs="Times New Roman"/>
              </w:rPr>
              <w:t>1.11 (1.00 – 1.23)</w:t>
            </w:r>
          </w:p>
        </w:tc>
        <w:tc>
          <w:tcPr>
            <w:tcW w:w="1134" w:type="dxa"/>
          </w:tcPr>
          <w:p w14:paraId="31E6BB18" w14:textId="0A8DCB9F" w:rsidR="00F81262" w:rsidRPr="00510582" w:rsidRDefault="00F81262" w:rsidP="009D7F76">
            <w:pPr>
              <w:rPr>
                <w:rFonts w:ascii="Times New Roman" w:hAnsi="Times New Roman" w:cs="Times New Roman"/>
              </w:rPr>
            </w:pPr>
            <w:r w:rsidRPr="00510582">
              <w:rPr>
                <w:rFonts w:ascii="Times New Roman" w:hAnsi="Times New Roman" w:cs="Times New Roman"/>
              </w:rPr>
              <w:t>0.042</w:t>
            </w:r>
          </w:p>
        </w:tc>
        <w:tc>
          <w:tcPr>
            <w:tcW w:w="1134" w:type="dxa"/>
          </w:tcPr>
          <w:p w14:paraId="7BA44F7F" w14:textId="432E0BBA" w:rsidR="00F81262" w:rsidRPr="00510582" w:rsidRDefault="00F81262" w:rsidP="009D7F76">
            <w:pPr>
              <w:rPr>
                <w:rFonts w:ascii="Times New Roman" w:hAnsi="Times New Roman" w:cs="Times New Roman"/>
              </w:rPr>
            </w:pPr>
            <w:r w:rsidRPr="00510582">
              <w:rPr>
                <w:rFonts w:ascii="Times New Roman" w:hAnsi="Times New Roman" w:cs="Times New Roman"/>
              </w:rPr>
              <w:t>1.46</w:t>
            </w:r>
          </w:p>
        </w:tc>
        <w:tc>
          <w:tcPr>
            <w:tcW w:w="1843" w:type="dxa"/>
          </w:tcPr>
          <w:p w14:paraId="698ABBC9" w14:textId="253E3C7E" w:rsidR="00F81262" w:rsidRPr="00510582" w:rsidRDefault="00F81262" w:rsidP="009D7F76">
            <w:pPr>
              <w:rPr>
                <w:rFonts w:ascii="Times New Roman" w:hAnsi="Times New Roman" w:cs="Times New Roman"/>
              </w:rPr>
            </w:pPr>
            <w:r w:rsidRPr="00510582">
              <w:rPr>
                <w:rFonts w:ascii="Times New Roman" w:hAnsi="Times New Roman" w:cs="Times New Roman"/>
              </w:rPr>
              <w:t>1.00</w:t>
            </w:r>
          </w:p>
        </w:tc>
      </w:tr>
      <w:tr w:rsidR="00F81262" w:rsidRPr="00510582" w14:paraId="2A14323D" w14:textId="77777777" w:rsidTr="00510582">
        <w:trPr>
          <w:trHeight w:val="304"/>
        </w:trPr>
        <w:tc>
          <w:tcPr>
            <w:tcW w:w="3119" w:type="dxa"/>
          </w:tcPr>
          <w:p w14:paraId="2EA33A66" w14:textId="77777777" w:rsidR="00F81262" w:rsidRPr="00510582" w:rsidRDefault="00F81262" w:rsidP="009D7F76">
            <w:pPr>
              <w:rPr>
                <w:rFonts w:ascii="Times New Roman" w:hAnsi="Times New Roman" w:cs="Times New Roman"/>
              </w:rPr>
            </w:pPr>
            <w:r w:rsidRPr="00510582">
              <w:rPr>
                <w:rFonts w:ascii="Times New Roman" w:hAnsi="Times New Roman" w:cs="Times New Roman"/>
                <w:i/>
                <w:iCs/>
              </w:rPr>
              <w:t xml:space="preserve">   Deficient</w:t>
            </w:r>
          </w:p>
        </w:tc>
        <w:tc>
          <w:tcPr>
            <w:tcW w:w="2268" w:type="dxa"/>
          </w:tcPr>
          <w:p w14:paraId="47042768" w14:textId="70E8C1FF" w:rsidR="00F81262" w:rsidRPr="00510582" w:rsidRDefault="00F81262" w:rsidP="009D7F76">
            <w:pPr>
              <w:rPr>
                <w:rFonts w:ascii="Times New Roman" w:hAnsi="Times New Roman" w:cs="Times New Roman"/>
              </w:rPr>
            </w:pPr>
            <w:r w:rsidRPr="00510582">
              <w:rPr>
                <w:rFonts w:ascii="Times New Roman" w:hAnsi="Times New Roman" w:cs="Times New Roman"/>
              </w:rPr>
              <w:t>1.31 (1.14 – 1.51)</w:t>
            </w:r>
          </w:p>
        </w:tc>
        <w:tc>
          <w:tcPr>
            <w:tcW w:w="1134" w:type="dxa"/>
          </w:tcPr>
          <w:p w14:paraId="05689E25" w14:textId="4AE44F1E" w:rsidR="00F81262" w:rsidRPr="00510582" w:rsidRDefault="00F81262" w:rsidP="009D7F76">
            <w:pPr>
              <w:rPr>
                <w:rFonts w:ascii="Times New Roman" w:hAnsi="Times New Roman" w:cs="Times New Roman"/>
              </w:rPr>
            </w:pPr>
            <w:r w:rsidRPr="00510582">
              <w:rPr>
                <w:rFonts w:ascii="Times New Roman" w:hAnsi="Times New Roman" w:cs="Times New Roman"/>
              </w:rPr>
              <w:t>&lt;0.001</w:t>
            </w:r>
          </w:p>
        </w:tc>
        <w:tc>
          <w:tcPr>
            <w:tcW w:w="1134" w:type="dxa"/>
          </w:tcPr>
          <w:p w14:paraId="1987B15C" w14:textId="55AD0E75" w:rsidR="00F81262" w:rsidRPr="00510582" w:rsidRDefault="00F81262" w:rsidP="009D7F76">
            <w:pPr>
              <w:rPr>
                <w:rFonts w:ascii="Times New Roman" w:hAnsi="Times New Roman" w:cs="Times New Roman"/>
              </w:rPr>
            </w:pPr>
            <w:r w:rsidRPr="00510582">
              <w:rPr>
                <w:rFonts w:ascii="Times New Roman" w:hAnsi="Times New Roman" w:cs="Times New Roman"/>
              </w:rPr>
              <w:t>1.95</w:t>
            </w:r>
          </w:p>
        </w:tc>
        <w:tc>
          <w:tcPr>
            <w:tcW w:w="1843" w:type="dxa"/>
          </w:tcPr>
          <w:p w14:paraId="05ABC794" w14:textId="7ED8428D" w:rsidR="00F81262" w:rsidRPr="00510582" w:rsidRDefault="00F81262" w:rsidP="009D7F76">
            <w:pPr>
              <w:rPr>
                <w:rFonts w:ascii="Times New Roman" w:hAnsi="Times New Roman" w:cs="Times New Roman"/>
              </w:rPr>
            </w:pPr>
            <w:r w:rsidRPr="00510582">
              <w:rPr>
                <w:rFonts w:ascii="Times New Roman" w:hAnsi="Times New Roman" w:cs="Times New Roman"/>
              </w:rPr>
              <w:t>1.54</w:t>
            </w:r>
          </w:p>
        </w:tc>
      </w:tr>
      <w:tr w:rsidR="00F81262" w:rsidRPr="00510582" w14:paraId="066FC6A9" w14:textId="77777777" w:rsidTr="00510582">
        <w:trPr>
          <w:trHeight w:val="304"/>
        </w:trPr>
        <w:tc>
          <w:tcPr>
            <w:tcW w:w="3119" w:type="dxa"/>
          </w:tcPr>
          <w:p w14:paraId="63D80DD9" w14:textId="77777777" w:rsidR="00F81262" w:rsidRPr="00510582" w:rsidRDefault="00F81262" w:rsidP="009D7F76">
            <w:pPr>
              <w:rPr>
                <w:rFonts w:ascii="Times New Roman" w:hAnsi="Times New Roman" w:cs="Times New Roman"/>
              </w:rPr>
            </w:pPr>
            <w:r w:rsidRPr="00510582">
              <w:rPr>
                <w:rFonts w:ascii="Times New Roman" w:hAnsi="Times New Roman" w:cs="Times New Roman"/>
              </w:rPr>
              <w:t xml:space="preserve">Age </w:t>
            </w:r>
          </w:p>
        </w:tc>
        <w:tc>
          <w:tcPr>
            <w:tcW w:w="2268" w:type="dxa"/>
          </w:tcPr>
          <w:p w14:paraId="729826CE" w14:textId="70817969" w:rsidR="00F81262" w:rsidRPr="00510582" w:rsidRDefault="00F81262" w:rsidP="009D7F76">
            <w:pPr>
              <w:rPr>
                <w:rFonts w:ascii="Times New Roman" w:hAnsi="Times New Roman" w:cs="Times New Roman"/>
              </w:rPr>
            </w:pPr>
            <w:r w:rsidRPr="00510582">
              <w:rPr>
                <w:rFonts w:ascii="Times New Roman" w:hAnsi="Times New Roman" w:cs="Times New Roman"/>
              </w:rPr>
              <w:t>0.95 (0.95 – 0.96)</w:t>
            </w:r>
          </w:p>
        </w:tc>
        <w:tc>
          <w:tcPr>
            <w:tcW w:w="1134" w:type="dxa"/>
          </w:tcPr>
          <w:p w14:paraId="52159908" w14:textId="53CC00B1" w:rsidR="00F81262" w:rsidRPr="00510582" w:rsidRDefault="00F81262" w:rsidP="009D7F76">
            <w:pPr>
              <w:rPr>
                <w:rFonts w:ascii="Times New Roman" w:hAnsi="Times New Roman" w:cs="Times New Roman"/>
              </w:rPr>
            </w:pPr>
            <w:r w:rsidRPr="00510582">
              <w:rPr>
                <w:rFonts w:ascii="Times New Roman" w:hAnsi="Times New Roman" w:cs="Times New Roman"/>
              </w:rPr>
              <w:t>&lt;0.001</w:t>
            </w:r>
          </w:p>
        </w:tc>
        <w:tc>
          <w:tcPr>
            <w:tcW w:w="1134" w:type="dxa"/>
          </w:tcPr>
          <w:p w14:paraId="219CACD6" w14:textId="77777777" w:rsidR="00F81262" w:rsidRPr="00510582" w:rsidRDefault="00F81262" w:rsidP="009D7F76">
            <w:pPr>
              <w:rPr>
                <w:rFonts w:ascii="Times New Roman" w:hAnsi="Times New Roman" w:cs="Times New Roman"/>
              </w:rPr>
            </w:pPr>
          </w:p>
        </w:tc>
        <w:tc>
          <w:tcPr>
            <w:tcW w:w="1843" w:type="dxa"/>
          </w:tcPr>
          <w:p w14:paraId="129F5AEC" w14:textId="77777777" w:rsidR="00F81262" w:rsidRPr="00510582" w:rsidRDefault="00F81262" w:rsidP="009D7F76">
            <w:pPr>
              <w:rPr>
                <w:rFonts w:ascii="Times New Roman" w:hAnsi="Times New Roman" w:cs="Times New Roman"/>
              </w:rPr>
            </w:pPr>
          </w:p>
        </w:tc>
      </w:tr>
      <w:tr w:rsidR="00F81262" w:rsidRPr="00510582" w14:paraId="2C217FA0" w14:textId="77777777" w:rsidTr="00510582">
        <w:trPr>
          <w:trHeight w:val="304"/>
        </w:trPr>
        <w:tc>
          <w:tcPr>
            <w:tcW w:w="3119" w:type="dxa"/>
          </w:tcPr>
          <w:p w14:paraId="0924FA58" w14:textId="77777777" w:rsidR="00F81262" w:rsidRPr="00510582" w:rsidRDefault="00F81262" w:rsidP="009D7F76">
            <w:pPr>
              <w:rPr>
                <w:rFonts w:ascii="Times New Roman" w:hAnsi="Times New Roman" w:cs="Times New Roman"/>
              </w:rPr>
            </w:pPr>
            <w:r w:rsidRPr="00510582">
              <w:rPr>
                <w:rFonts w:ascii="Times New Roman" w:hAnsi="Times New Roman" w:cs="Times New Roman"/>
              </w:rPr>
              <w:t>Sex</w:t>
            </w:r>
          </w:p>
        </w:tc>
        <w:tc>
          <w:tcPr>
            <w:tcW w:w="2268" w:type="dxa"/>
          </w:tcPr>
          <w:p w14:paraId="6AA4B73E" w14:textId="77777777" w:rsidR="00F81262" w:rsidRPr="00510582" w:rsidRDefault="00F81262" w:rsidP="009D7F76">
            <w:pPr>
              <w:rPr>
                <w:rFonts w:ascii="Times New Roman" w:hAnsi="Times New Roman" w:cs="Times New Roman"/>
              </w:rPr>
            </w:pPr>
          </w:p>
        </w:tc>
        <w:tc>
          <w:tcPr>
            <w:tcW w:w="1134" w:type="dxa"/>
          </w:tcPr>
          <w:p w14:paraId="4C16A4FB" w14:textId="77777777" w:rsidR="00F81262" w:rsidRPr="00510582" w:rsidRDefault="00F81262" w:rsidP="009D7F76">
            <w:pPr>
              <w:rPr>
                <w:rFonts w:ascii="Times New Roman" w:hAnsi="Times New Roman" w:cs="Times New Roman"/>
              </w:rPr>
            </w:pPr>
          </w:p>
        </w:tc>
        <w:tc>
          <w:tcPr>
            <w:tcW w:w="1134" w:type="dxa"/>
          </w:tcPr>
          <w:p w14:paraId="1BC41AC3" w14:textId="77777777" w:rsidR="00F81262" w:rsidRPr="00510582" w:rsidRDefault="00F81262" w:rsidP="009D7F76">
            <w:pPr>
              <w:rPr>
                <w:rFonts w:ascii="Times New Roman" w:hAnsi="Times New Roman" w:cs="Times New Roman"/>
              </w:rPr>
            </w:pPr>
          </w:p>
        </w:tc>
        <w:tc>
          <w:tcPr>
            <w:tcW w:w="1843" w:type="dxa"/>
          </w:tcPr>
          <w:p w14:paraId="4D435BB1" w14:textId="77777777" w:rsidR="00F81262" w:rsidRPr="00510582" w:rsidRDefault="00F81262" w:rsidP="009D7F76">
            <w:pPr>
              <w:rPr>
                <w:rFonts w:ascii="Times New Roman" w:hAnsi="Times New Roman" w:cs="Times New Roman"/>
              </w:rPr>
            </w:pPr>
          </w:p>
        </w:tc>
      </w:tr>
      <w:tr w:rsidR="00F81262" w:rsidRPr="00510582" w14:paraId="58F0249C" w14:textId="77777777" w:rsidTr="00510582">
        <w:trPr>
          <w:trHeight w:val="304"/>
        </w:trPr>
        <w:tc>
          <w:tcPr>
            <w:tcW w:w="3119" w:type="dxa"/>
          </w:tcPr>
          <w:p w14:paraId="1C29ED4D" w14:textId="77777777" w:rsidR="00F81262" w:rsidRPr="00510582" w:rsidRDefault="00F81262" w:rsidP="009D7F76">
            <w:pPr>
              <w:rPr>
                <w:rFonts w:ascii="Times New Roman" w:hAnsi="Times New Roman" w:cs="Times New Roman"/>
              </w:rPr>
            </w:pPr>
            <w:r w:rsidRPr="00510582">
              <w:rPr>
                <w:rFonts w:ascii="Times New Roman" w:hAnsi="Times New Roman" w:cs="Times New Roman"/>
                <w:i/>
                <w:iCs/>
              </w:rPr>
              <w:t xml:space="preserve">       Female</w:t>
            </w:r>
          </w:p>
        </w:tc>
        <w:tc>
          <w:tcPr>
            <w:tcW w:w="2268" w:type="dxa"/>
          </w:tcPr>
          <w:p w14:paraId="0F816417" w14:textId="16C40DA6" w:rsidR="00F81262" w:rsidRPr="00510582" w:rsidRDefault="00F81262" w:rsidP="009D7F76">
            <w:pPr>
              <w:rPr>
                <w:rFonts w:ascii="Times New Roman" w:hAnsi="Times New Roman" w:cs="Times New Roman"/>
              </w:rPr>
            </w:pPr>
            <w:r w:rsidRPr="00510582">
              <w:rPr>
                <w:rFonts w:ascii="Times New Roman" w:hAnsi="Times New Roman" w:cs="Times New Roman"/>
              </w:rPr>
              <w:t>Reference</w:t>
            </w:r>
          </w:p>
        </w:tc>
        <w:tc>
          <w:tcPr>
            <w:tcW w:w="1134" w:type="dxa"/>
          </w:tcPr>
          <w:p w14:paraId="71E973E9" w14:textId="77777777" w:rsidR="00F81262" w:rsidRPr="00510582" w:rsidRDefault="00F81262" w:rsidP="009D7F76">
            <w:pPr>
              <w:rPr>
                <w:rFonts w:ascii="Times New Roman" w:hAnsi="Times New Roman" w:cs="Times New Roman"/>
              </w:rPr>
            </w:pPr>
          </w:p>
        </w:tc>
        <w:tc>
          <w:tcPr>
            <w:tcW w:w="1134" w:type="dxa"/>
          </w:tcPr>
          <w:p w14:paraId="24109C45" w14:textId="77777777" w:rsidR="00F81262" w:rsidRPr="00510582" w:rsidRDefault="00F81262" w:rsidP="009D7F76">
            <w:pPr>
              <w:rPr>
                <w:rFonts w:ascii="Times New Roman" w:hAnsi="Times New Roman" w:cs="Times New Roman"/>
              </w:rPr>
            </w:pPr>
          </w:p>
        </w:tc>
        <w:tc>
          <w:tcPr>
            <w:tcW w:w="1843" w:type="dxa"/>
          </w:tcPr>
          <w:p w14:paraId="2C47C8D4" w14:textId="77777777" w:rsidR="00F81262" w:rsidRPr="00510582" w:rsidRDefault="00F81262" w:rsidP="009D7F76">
            <w:pPr>
              <w:rPr>
                <w:rFonts w:ascii="Times New Roman" w:hAnsi="Times New Roman" w:cs="Times New Roman"/>
              </w:rPr>
            </w:pPr>
          </w:p>
        </w:tc>
      </w:tr>
      <w:tr w:rsidR="00F81262" w:rsidRPr="00510582" w14:paraId="3097DD0C" w14:textId="77777777" w:rsidTr="00510582">
        <w:trPr>
          <w:trHeight w:val="304"/>
        </w:trPr>
        <w:tc>
          <w:tcPr>
            <w:tcW w:w="3119" w:type="dxa"/>
          </w:tcPr>
          <w:p w14:paraId="0FB96C56" w14:textId="77777777" w:rsidR="00F81262" w:rsidRPr="00510582" w:rsidRDefault="00F81262" w:rsidP="009D7F76">
            <w:pPr>
              <w:rPr>
                <w:rFonts w:ascii="Times New Roman" w:hAnsi="Times New Roman" w:cs="Times New Roman"/>
              </w:rPr>
            </w:pPr>
            <w:r w:rsidRPr="00510582">
              <w:rPr>
                <w:rFonts w:ascii="Times New Roman" w:hAnsi="Times New Roman" w:cs="Times New Roman"/>
                <w:i/>
                <w:iCs/>
              </w:rPr>
              <w:t xml:space="preserve">       Male</w:t>
            </w:r>
          </w:p>
        </w:tc>
        <w:tc>
          <w:tcPr>
            <w:tcW w:w="2268" w:type="dxa"/>
          </w:tcPr>
          <w:p w14:paraId="577DD5CA" w14:textId="6A9EBF5A" w:rsidR="00F81262" w:rsidRPr="00510582" w:rsidRDefault="00F81262" w:rsidP="009D7F76">
            <w:pPr>
              <w:rPr>
                <w:rFonts w:ascii="Times New Roman" w:hAnsi="Times New Roman" w:cs="Times New Roman"/>
              </w:rPr>
            </w:pPr>
            <w:r w:rsidRPr="00510582">
              <w:rPr>
                <w:rFonts w:ascii="Times New Roman" w:hAnsi="Times New Roman" w:cs="Times New Roman"/>
              </w:rPr>
              <w:t>0.96 (0.87 – 1.06)</w:t>
            </w:r>
          </w:p>
        </w:tc>
        <w:tc>
          <w:tcPr>
            <w:tcW w:w="1134" w:type="dxa"/>
          </w:tcPr>
          <w:p w14:paraId="117F8937" w14:textId="16EDF4BC" w:rsidR="00F81262" w:rsidRPr="00510582" w:rsidRDefault="00F81262" w:rsidP="009D7F76">
            <w:pPr>
              <w:rPr>
                <w:rFonts w:ascii="Times New Roman" w:hAnsi="Times New Roman" w:cs="Times New Roman"/>
              </w:rPr>
            </w:pPr>
            <w:r w:rsidRPr="00510582">
              <w:rPr>
                <w:rFonts w:ascii="Times New Roman" w:hAnsi="Times New Roman" w:cs="Times New Roman"/>
              </w:rPr>
              <w:t>0.451</w:t>
            </w:r>
          </w:p>
        </w:tc>
        <w:tc>
          <w:tcPr>
            <w:tcW w:w="1134" w:type="dxa"/>
          </w:tcPr>
          <w:p w14:paraId="64BFCCDC" w14:textId="77777777" w:rsidR="00F81262" w:rsidRPr="00510582" w:rsidRDefault="00F81262" w:rsidP="009D7F76">
            <w:pPr>
              <w:rPr>
                <w:rFonts w:ascii="Times New Roman" w:hAnsi="Times New Roman" w:cs="Times New Roman"/>
              </w:rPr>
            </w:pPr>
          </w:p>
        </w:tc>
        <w:tc>
          <w:tcPr>
            <w:tcW w:w="1843" w:type="dxa"/>
          </w:tcPr>
          <w:p w14:paraId="2D22F182" w14:textId="77777777" w:rsidR="00F81262" w:rsidRPr="00510582" w:rsidRDefault="00F81262" w:rsidP="009D7F76">
            <w:pPr>
              <w:rPr>
                <w:rFonts w:ascii="Times New Roman" w:hAnsi="Times New Roman" w:cs="Times New Roman"/>
              </w:rPr>
            </w:pPr>
          </w:p>
        </w:tc>
      </w:tr>
      <w:tr w:rsidR="00F81262" w:rsidRPr="00510582" w14:paraId="1ABCA18F" w14:textId="77777777" w:rsidTr="00510582">
        <w:trPr>
          <w:trHeight w:val="304"/>
        </w:trPr>
        <w:tc>
          <w:tcPr>
            <w:tcW w:w="3119" w:type="dxa"/>
          </w:tcPr>
          <w:p w14:paraId="4D07E083" w14:textId="77777777" w:rsidR="00F81262" w:rsidRPr="00510582" w:rsidRDefault="00F81262" w:rsidP="009D7F76">
            <w:pPr>
              <w:rPr>
                <w:rFonts w:ascii="Times New Roman" w:hAnsi="Times New Roman" w:cs="Times New Roman"/>
              </w:rPr>
            </w:pPr>
            <w:r w:rsidRPr="00510582">
              <w:rPr>
                <w:rFonts w:ascii="Times New Roman" w:hAnsi="Times New Roman" w:cs="Times New Roman"/>
              </w:rPr>
              <w:t>Ethnicity</w:t>
            </w:r>
          </w:p>
        </w:tc>
        <w:tc>
          <w:tcPr>
            <w:tcW w:w="2268" w:type="dxa"/>
          </w:tcPr>
          <w:p w14:paraId="423CE28C" w14:textId="77777777" w:rsidR="00F81262" w:rsidRPr="00510582" w:rsidRDefault="00F81262" w:rsidP="009D7F76">
            <w:pPr>
              <w:rPr>
                <w:rFonts w:ascii="Times New Roman" w:hAnsi="Times New Roman" w:cs="Times New Roman"/>
              </w:rPr>
            </w:pPr>
          </w:p>
        </w:tc>
        <w:tc>
          <w:tcPr>
            <w:tcW w:w="1134" w:type="dxa"/>
          </w:tcPr>
          <w:p w14:paraId="34CBF059" w14:textId="77777777" w:rsidR="00F81262" w:rsidRPr="00510582" w:rsidRDefault="00F81262" w:rsidP="009D7F76">
            <w:pPr>
              <w:rPr>
                <w:rFonts w:ascii="Times New Roman" w:hAnsi="Times New Roman" w:cs="Times New Roman"/>
              </w:rPr>
            </w:pPr>
          </w:p>
        </w:tc>
        <w:tc>
          <w:tcPr>
            <w:tcW w:w="1134" w:type="dxa"/>
          </w:tcPr>
          <w:p w14:paraId="0ED057DB" w14:textId="77777777" w:rsidR="00F81262" w:rsidRPr="00510582" w:rsidRDefault="00F81262" w:rsidP="009D7F76">
            <w:pPr>
              <w:rPr>
                <w:rFonts w:ascii="Times New Roman" w:hAnsi="Times New Roman" w:cs="Times New Roman"/>
              </w:rPr>
            </w:pPr>
          </w:p>
        </w:tc>
        <w:tc>
          <w:tcPr>
            <w:tcW w:w="1843" w:type="dxa"/>
          </w:tcPr>
          <w:p w14:paraId="69C73802" w14:textId="77777777" w:rsidR="00F81262" w:rsidRPr="00510582" w:rsidRDefault="00F81262" w:rsidP="009D7F76">
            <w:pPr>
              <w:rPr>
                <w:rFonts w:ascii="Times New Roman" w:hAnsi="Times New Roman" w:cs="Times New Roman"/>
              </w:rPr>
            </w:pPr>
          </w:p>
        </w:tc>
      </w:tr>
      <w:tr w:rsidR="00F81262" w:rsidRPr="00510582" w14:paraId="3187266E" w14:textId="77777777" w:rsidTr="00510582">
        <w:trPr>
          <w:trHeight w:val="304"/>
        </w:trPr>
        <w:tc>
          <w:tcPr>
            <w:tcW w:w="3119" w:type="dxa"/>
          </w:tcPr>
          <w:p w14:paraId="518EB5F4" w14:textId="77777777" w:rsidR="00F81262" w:rsidRPr="00510582" w:rsidRDefault="00F81262" w:rsidP="009D7F76">
            <w:pPr>
              <w:rPr>
                <w:rFonts w:ascii="Times New Roman" w:hAnsi="Times New Roman" w:cs="Times New Roman"/>
              </w:rPr>
            </w:pPr>
            <w:r w:rsidRPr="00510582">
              <w:rPr>
                <w:rFonts w:ascii="Times New Roman" w:hAnsi="Times New Roman" w:cs="Times New Roman"/>
                <w:i/>
                <w:iCs/>
              </w:rPr>
              <w:t xml:space="preserve">       White</w:t>
            </w:r>
          </w:p>
        </w:tc>
        <w:tc>
          <w:tcPr>
            <w:tcW w:w="2268" w:type="dxa"/>
          </w:tcPr>
          <w:p w14:paraId="6AE724A9" w14:textId="6731A1EA" w:rsidR="00F81262" w:rsidRPr="00510582" w:rsidRDefault="00F81262" w:rsidP="009D7F76">
            <w:pPr>
              <w:rPr>
                <w:rFonts w:ascii="Times New Roman" w:hAnsi="Times New Roman" w:cs="Times New Roman"/>
              </w:rPr>
            </w:pPr>
            <w:r w:rsidRPr="00510582">
              <w:rPr>
                <w:rFonts w:ascii="Times New Roman" w:hAnsi="Times New Roman" w:cs="Times New Roman"/>
              </w:rPr>
              <w:t>Reference</w:t>
            </w:r>
          </w:p>
        </w:tc>
        <w:tc>
          <w:tcPr>
            <w:tcW w:w="1134" w:type="dxa"/>
          </w:tcPr>
          <w:p w14:paraId="40764B20" w14:textId="77777777" w:rsidR="00F81262" w:rsidRPr="00510582" w:rsidRDefault="00F81262" w:rsidP="009D7F76">
            <w:pPr>
              <w:rPr>
                <w:rFonts w:ascii="Times New Roman" w:hAnsi="Times New Roman" w:cs="Times New Roman"/>
              </w:rPr>
            </w:pPr>
          </w:p>
        </w:tc>
        <w:tc>
          <w:tcPr>
            <w:tcW w:w="1134" w:type="dxa"/>
          </w:tcPr>
          <w:p w14:paraId="152CDB7A" w14:textId="77777777" w:rsidR="00F81262" w:rsidRPr="00510582" w:rsidRDefault="00F81262" w:rsidP="009D7F76">
            <w:pPr>
              <w:rPr>
                <w:rFonts w:ascii="Times New Roman" w:hAnsi="Times New Roman" w:cs="Times New Roman"/>
              </w:rPr>
            </w:pPr>
          </w:p>
        </w:tc>
        <w:tc>
          <w:tcPr>
            <w:tcW w:w="1843" w:type="dxa"/>
          </w:tcPr>
          <w:p w14:paraId="74EC8A6B" w14:textId="77777777" w:rsidR="00F81262" w:rsidRPr="00510582" w:rsidRDefault="00F81262" w:rsidP="009D7F76">
            <w:pPr>
              <w:rPr>
                <w:rFonts w:ascii="Times New Roman" w:hAnsi="Times New Roman" w:cs="Times New Roman"/>
              </w:rPr>
            </w:pPr>
          </w:p>
        </w:tc>
      </w:tr>
      <w:tr w:rsidR="00F81262" w:rsidRPr="00510582" w14:paraId="534A262C" w14:textId="77777777" w:rsidTr="00510582">
        <w:trPr>
          <w:trHeight w:val="304"/>
        </w:trPr>
        <w:tc>
          <w:tcPr>
            <w:tcW w:w="3119" w:type="dxa"/>
          </w:tcPr>
          <w:p w14:paraId="28DA11AB" w14:textId="77777777" w:rsidR="00F81262" w:rsidRPr="00510582" w:rsidRDefault="00F81262" w:rsidP="009D7F76">
            <w:pPr>
              <w:rPr>
                <w:rFonts w:ascii="Times New Roman" w:hAnsi="Times New Roman" w:cs="Times New Roman"/>
              </w:rPr>
            </w:pPr>
            <w:r w:rsidRPr="00510582">
              <w:rPr>
                <w:rFonts w:ascii="Times New Roman" w:hAnsi="Times New Roman" w:cs="Times New Roman"/>
                <w:i/>
                <w:iCs/>
              </w:rPr>
              <w:t xml:space="preserve">       Non-white</w:t>
            </w:r>
          </w:p>
        </w:tc>
        <w:tc>
          <w:tcPr>
            <w:tcW w:w="2268" w:type="dxa"/>
          </w:tcPr>
          <w:p w14:paraId="50E4A071" w14:textId="2F82A971" w:rsidR="00F81262" w:rsidRPr="00510582" w:rsidRDefault="00F81262" w:rsidP="009D7F76">
            <w:pPr>
              <w:rPr>
                <w:rFonts w:ascii="Times New Roman" w:hAnsi="Times New Roman" w:cs="Times New Roman"/>
              </w:rPr>
            </w:pPr>
            <w:r w:rsidRPr="00510582">
              <w:rPr>
                <w:rFonts w:ascii="Times New Roman" w:hAnsi="Times New Roman" w:cs="Times New Roman"/>
              </w:rPr>
              <w:t>0.85 (0.68 – 1.07)</w:t>
            </w:r>
          </w:p>
        </w:tc>
        <w:tc>
          <w:tcPr>
            <w:tcW w:w="1134" w:type="dxa"/>
          </w:tcPr>
          <w:p w14:paraId="6DEBE84A" w14:textId="57D1BD2E" w:rsidR="00F81262" w:rsidRPr="00510582" w:rsidRDefault="00F81262" w:rsidP="009D7F76">
            <w:pPr>
              <w:rPr>
                <w:rFonts w:ascii="Times New Roman" w:hAnsi="Times New Roman" w:cs="Times New Roman"/>
              </w:rPr>
            </w:pPr>
            <w:r w:rsidRPr="00510582">
              <w:rPr>
                <w:rFonts w:ascii="Times New Roman" w:hAnsi="Times New Roman" w:cs="Times New Roman"/>
              </w:rPr>
              <w:t>0.173</w:t>
            </w:r>
          </w:p>
        </w:tc>
        <w:tc>
          <w:tcPr>
            <w:tcW w:w="1134" w:type="dxa"/>
          </w:tcPr>
          <w:p w14:paraId="0E3B458A" w14:textId="77777777" w:rsidR="00F81262" w:rsidRPr="00510582" w:rsidRDefault="00F81262" w:rsidP="009D7F76">
            <w:pPr>
              <w:rPr>
                <w:rFonts w:ascii="Times New Roman" w:hAnsi="Times New Roman" w:cs="Times New Roman"/>
              </w:rPr>
            </w:pPr>
          </w:p>
        </w:tc>
        <w:tc>
          <w:tcPr>
            <w:tcW w:w="1843" w:type="dxa"/>
          </w:tcPr>
          <w:p w14:paraId="12E76CEB" w14:textId="77777777" w:rsidR="00F81262" w:rsidRPr="00510582" w:rsidRDefault="00F81262" w:rsidP="009D7F76">
            <w:pPr>
              <w:rPr>
                <w:rFonts w:ascii="Times New Roman" w:hAnsi="Times New Roman" w:cs="Times New Roman"/>
              </w:rPr>
            </w:pPr>
          </w:p>
        </w:tc>
      </w:tr>
      <w:tr w:rsidR="00F81262" w:rsidRPr="00510582" w14:paraId="54A921CA" w14:textId="77777777" w:rsidTr="00510582">
        <w:trPr>
          <w:trHeight w:val="304"/>
        </w:trPr>
        <w:tc>
          <w:tcPr>
            <w:tcW w:w="3119" w:type="dxa"/>
          </w:tcPr>
          <w:p w14:paraId="5EA745AB" w14:textId="77777777" w:rsidR="00F81262" w:rsidRPr="00510582" w:rsidRDefault="00F81262" w:rsidP="009D7F76">
            <w:pPr>
              <w:rPr>
                <w:rFonts w:ascii="Times New Roman" w:hAnsi="Times New Roman" w:cs="Times New Roman"/>
              </w:rPr>
            </w:pPr>
            <w:r w:rsidRPr="00510582">
              <w:rPr>
                <w:rFonts w:ascii="Times New Roman" w:hAnsi="Times New Roman" w:cs="Times New Roman"/>
              </w:rPr>
              <w:t xml:space="preserve">BMI </w:t>
            </w:r>
            <w:r w:rsidRPr="00510582">
              <w:rPr>
                <w:rFonts w:ascii="Times New Roman" w:hAnsi="Times New Roman" w:cs="Times New Roman"/>
                <w:i/>
                <w:iCs/>
                <w:sz w:val="18"/>
                <w:szCs w:val="18"/>
              </w:rPr>
              <w:t>(kg/m</w:t>
            </w:r>
            <w:r w:rsidRPr="00510582">
              <w:rPr>
                <w:rFonts w:ascii="Times New Roman" w:hAnsi="Times New Roman" w:cs="Times New Roman"/>
                <w:i/>
                <w:iCs/>
                <w:sz w:val="18"/>
                <w:szCs w:val="18"/>
                <w:vertAlign w:val="superscript"/>
              </w:rPr>
              <w:t>2</w:t>
            </w:r>
            <w:r w:rsidRPr="00510582">
              <w:rPr>
                <w:rFonts w:ascii="Times New Roman" w:hAnsi="Times New Roman" w:cs="Times New Roman"/>
                <w:i/>
                <w:iCs/>
                <w:sz w:val="18"/>
                <w:szCs w:val="18"/>
              </w:rPr>
              <w:t>)</w:t>
            </w:r>
          </w:p>
        </w:tc>
        <w:tc>
          <w:tcPr>
            <w:tcW w:w="2268" w:type="dxa"/>
          </w:tcPr>
          <w:p w14:paraId="5228893C" w14:textId="75113C79" w:rsidR="00F81262" w:rsidRPr="00510582" w:rsidRDefault="00F81262" w:rsidP="009D7F76">
            <w:pPr>
              <w:rPr>
                <w:rFonts w:ascii="Times New Roman" w:hAnsi="Times New Roman" w:cs="Times New Roman"/>
              </w:rPr>
            </w:pPr>
            <w:r w:rsidRPr="00510582">
              <w:rPr>
                <w:rFonts w:ascii="Times New Roman" w:hAnsi="Times New Roman" w:cs="Times New Roman"/>
              </w:rPr>
              <w:t>1.04 (1.03 – 1.05)</w:t>
            </w:r>
          </w:p>
        </w:tc>
        <w:tc>
          <w:tcPr>
            <w:tcW w:w="1134" w:type="dxa"/>
          </w:tcPr>
          <w:p w14:paraId="7825B403" w14:textId="4F5B07A3" w:rsidR="00F81262" w:rsidRPr="00510582" w:rsidRDefault="00F81262" w:rsidP="009D7F76">
            <w:pPr>
              <w:rPr>
                <w:rFonts w:ascii="Times New Roman" w:hAnsi="Times New Roman" w:cs="Times New Roman"/>
              </w:rPr>
            </w:pPr>
            <w:r w:rsidRPr="00510582">
              <w:rPr>
                <w:rFonts w:ascii="Times New Roman" w:hAnsi="Times New Roman" w:cs="Times New Roman"/>
              </w:rPr>
              <w:t>&lt;0.001</w:t>
            </w:r>
          </w:p>
        </w:tc>
        <w:tc>
          <w:tcPr>
            <w:tcW w:w="1134" w:type="dxa"/>
          </w:tcPr>
          <w:p w14:paraId="5977C289" w14:textId="77777777" w:rsidR="00F81262" w:rsidRPr="00510582" w:rsidRDefault="00F81262" w:rsidP="009D7F76">
            <w:pPr>
              <w:rPr>
                <w:rFonts w:ascii="Times New Roman" w:hAnsi="Times New Roman" w:cs="Times New Roman"/>
              </w:rPr>
            </w:pPr>
          </w:p>
        </w:tc>
        <w:tc>
          <w:tcPr>
            <w:tcW w:w="1843" w:type="dxa"/>
          </w:tcPr>
          <w:p w14:paraId="626EEDE4" w14:textId="77777777" w:rsidR="00F81262" w:rsidRPr="00510582" w:rsidRDefault="00F81262" w:rsidP="009D7F76">
            <w:pPr>
              <w:rPr>
                <w:rFonts w:ascii="Times New Roman" w:hAnsi="Times New Roman" w:cs="Times New Roman"/>
              </w:rPr>
            </w:pPr>
          </w:p>
        </w:tc>
      </w:tr>
      <w:tr w:rsidR="00F81262" w:rsidRPr="00510582" w14:paraId="77BE2670" w14:textId="77777777" w:rsidTr="00510582">
        <w:trPr>
          <w:trHeight w:val="304"/>
        </w:trPr>
        <w:tc>
          <w:tcPr>
            <w:tcW w:w="3119" w:type="dxa"/>
          </w:tcPr>
          <w:p w14:paraId="778213AD" w14:textId="77777777" w:rsidR="00F81262" w:rsidRPr="00510582" w:rsidRDefault="00F81262" w:rsidP="009D7F76">
            <w:pPr>
              <w:rPr>
                <w:rFonts w:ascii="Times New Roman" w:hAnsi="Times New Roman" w:cs="Times New Roman"/>
              </w:rPr>
            </w:pPr>
            <w:r w:rsidRPr="00510582">
              <w:rPr>
                <w:rFonts w:ascii="Times New Roman" w:hAnsi="Times New Roman" w:cs="Times New Roman"/>
              </w:rPr>
              <w:t>Deprivation</w:t>
            </w:r>
          </w:p>
        </w:tc>
        <w:tc>
          <w:tcPr>
            <w:tcW w:w="2268" w:type="dxa"/>
          </w:tcPr>
          <w:p w14:paraId="5439D71F" w14:textId="1A1787DD" w:rsidR="00F81262" w:rsidRPr="00510582" w:rsidRDefault="00F81262" w:rsidP="009D7F76">
            <w:pPr>
              <w:rPr>
                <w:rFonts w:ascii="Times New Roman" w:hAnsi="Times New Roman" w:cs="Times New Roman"/>
              </w:rPr>
            </w:pPr>
            <w:r w:rsidRPr="00510582">
              <w:rPr>
                <w:rFonts w:ascii="Times New Roman" w:hAnsi="Times New Roman" w:cs="Times New Roman"/>
              </w:rPr>
              <w:t>1.06 (1.04 – 1.07)</w:t>
            </w:r>
          </w:p>
        </w:tc>
        <w:tc>
          <w:tcPr>
            <w:tcW w:w="1134" w:type="dxa"/>
          </w:tcPr>
          <w:p w14:paraId="49FEA318" w14:textId="56D68BEA" w:rsidR="00F81262" w:rsidRPr="00510582" w:rsidRDefault="00F81262" w:rsidP="009D7F76">
            <w:pPr>
              <w:rPr>
                <w:rFonts w:ascii="Times New Roman" w:hAnsi="Times New Roman" w:cs="Times New Roman"/>
              </w:rPr>
            </w:pPr>
            <w:r w:rsidRPr="00510582">
              <w:rPr>
                <w:rFonts w:ascii="Times New Roman" w:hAnsi="Times New Roman" w:cs="Times New Roman"/>
              </w:rPr>
              <w:t>&lt;0.001</w:t>
            </w:r>
          </w:p>
        </w:tc>
        <w:tc>
          <w:tcPr>
            <w:tcW w:w="1134" w:type="dxa"/>
          </w:tcPr>
          <w:p w14:paraId="48C39999" w14:textId="77777777" w:rsidR="00F81262" w:rsidRPr="00510582" w:rsidRDefault="00F81262" w:rsidP="009D7F76">
            <w:pPr>
              <w:rPr>
                <w:rFonts w:ascii="Times New Roman" w:hAnsi="Times New Roman" w:cs="Times New Roman"/>
              </w:rPr>
            </w:pPr>
          </w:p>
        </w:tc>
        <w:tc>
          <w:tcPr>
            <w:tcW w:w="1843" w:type="dxa"/>
          </w:tcPr>
          <w:p w14:paraId="12E8602C" w14:textId="77777777" w:rsidR="00F81262" w:rsidRPr="00510582" w:rsidRDefault="00F81262" w:rsidP="009D7F76">
            <w:pPr>
              <w:rPr>
                <w:rFonts w:ascii="Times New Roman" w:hAnsi="Times New Roman" w:cs="Times New Roman"/>
              </w:rPr>
            </w:pPr>
          </w:p>
        </w:tc>
      </w:tr>
      <w:tr w:rsidR="00F81262" w:rsidRPr="00510582" w14:paraId="4D35B3CA" w14:textId="77777777" w:rsidTr="00510582">
        <w:trPr>
          <w:trHeight w:val="304"/>
        </w:trPr>
        <w:tc>
          <w:tcPr>
            <w:tcW w:w="3119" w:type="dxa"/>
          </w:tcPr>
          <w:p w14:paraId="54D58834" w14:textId="77777777" w:rsidR="00F81262" w:rsidRPr="00510582" w:rsidRDefault="00F81262" w:rsidP="009D7F76">
            <w:pPr>
              <w:rPr>
                <w:rFonts w:ascii="Times New Roman" w:hAnsi="Times New Roman" w:cs="Times New Roman"/>
              </w:rPr>
            </w:pPr>
            <w:r w:rsidRPr="00510582">
              <w:rPr>
                <w:rFonts w:ascii="Times New Roman" w:hAnsi="Times New Roman" w:cs="Times New Roman"/>
              </w:rPr>
              <w:t>Smoking status</w:t>
            </w:r>
          </w:p>
        </w:tc>
        <w:tc>
          <w:tcPr>
            <w:tcW w:w="2268" w:type="dxa"/>
          </w:tcPr>
          <w:p w14:paraId="1ED713ED" w14:textId="77777777" w:rsidR="00F81262" w:rsidRPr="00510582" w:rsidRDefault="00F81262" w:rsidP="009D7F76">
            <w:pPr>
              <w:rPr>
                <w:rFonts w:ascii="Times New Roman" w:hAnsi="Times New Roman" w:cs="Times New Roman"/>
              </w:rPr>
            </w:pPr>
          </w:p>
        </w:tc>
        <w:tc>
          <w:tcPr>
            <w:tcW w:w="1134" w:type="dxa"/>
          </w:tcPr>
          <w:p w14:paraId="3C242731" w14:textId="77777777" w:rsidR="00F81262" w:rsidRPr="00510582" w:rsidRDefault="00F81262" w:rsidP="009D7F76">
            <w:pPr>
              <w:rPr>
                <w:rFonts w:ascii="Times New Roman" w:hAnsi="Times New Roman" w:cs="Times New Roman"/>
              </w:rPr>
            </w:pPr>
          </w:p>
        </w:tc>
        <w:tc>
          <w:tcPr>
            <w:tcW w:w="1134" w:type="dxa"/>
          </w:tcPr>
          <w:p w14:paraId="52005033" w14:textId="77777777" w:rsidR="00F81262" w:rsidRPr="00510582" w:rsidRDefault="00F81262" w:rsidP="009D7F76">
            <w:pPr>
              <w:rPr>
                <w:rFonts w:ascii="Times New Roman" w:hAnsi="Times New Roman" w:cs="Times New Roman"/>
              </w:rPr>
            </w:pPr>
          </w:p>
        </w:tc>
        <w:tc>
          <w:tcPr>
            <w:tcW w:w="1843" w:type="dxa"/>
          </w:tcPr>
          <w:p w14:paraId="7111A6B7" w14:textId="77777777" w:rsidR="00F81262" w:rsidRPr="00510582" w:rsidRDefault="00F81262" w:rsidP="009D7F76">
            <w:pPr>
              <w:rPr>
                <w:rFonts w:ascii="Times New Roman" w:hAnsi="Times New Roman" w:cs="Times New Roman"/>
              </w:rPr>
            </w:pPr>
          </w:p>
        </w:tc>
      </w:tr>
      <w:tr w:rsidR="00F81262" w:rsidRPr="00510582" w14:paraId="5B9CA81B" w14:textId="77777777" w:rsidTr="00510582">
        <w:trPr>
          <w:trHeight w:val="304"/>
        </w:trPr>
        <w:tc>
          <w:tcPr>
            <w:tcW w:w="3119" w:type="dxa"/>
          </w:tcPr>
          <w:p w14:paraId="203F2939" w14:textId="77777777" w:rsidR="00F81262" w:rsidRPr="00510582" w:rsidRDefault="00F81262" w:rsidP="009D7F76">
            <w:pPr>
              <w:rPr>
                <w:rFonts w:ascii="Times New Roman" w:hAnsi="Times New Roman" w:cs="Times New Roman"/>
              </w:rPr>
            </w:pPr>
            <w:r w:rsidRPr="00510582">
              <w:rPr>
                <w:rFonts w:ascii="Times New Roman" w:hAnsi="Times New Roman" w:cs="Times New Roman"/>
                <w:i/>
                <w:iCs/>
              </w:rPr>
              <w:t xml:space="preserve">       Never smoked</w:t>
            </w:r>
          </w:p>
        </w:tc>
        <w:tc>
          <w:tcPr>
            <w:tcW w:w="2268" w:type="dxa"/>
          </w:tcPr>
          <w:p w14:paraId="321D2535" w14:textId="2536DC49" w:rsidR="00F81262" w:rsidRPr="00510582" w:rsidRDefault="00F81262" w:rsidP="009D7F76">
            <w:pPr>
              <w:rPr>
                <w:rFonts w:ascii="Times New Roman" w:hAnsi="Times New Roman" w:cs="Times New Roman"/>
              </w:rPr>
            </w:pPr>
            <w:r w:rsidRPr="00510582">
              <w:rPr>
                <w:rFonts w:ascii="Times New Roman" w:hAnsi="Times New Roman" w:cs="Times New Roman"/>
              </w:rPr>
              <w:t>Reference</w:t>
            </w:r>
          </w:p>
        </w:tc>
        <w:tc>
          <w:tcPr>
            <w:tcW w:w="1134" w:type="dxa"/>
          </w:tcPr>
          <w:p w14:paraId="23293042" w14:textId="77777777" w:rsidR="00F81262" w:rsidRPr="00510582" w:rsidRDefault="00F81262" w:rsidP="009D7F76">
            <w:pPr>
              <w:rPr>
                <w:rFonts w:ascii="Times New Roman" w:hAnsi="Times New Roman" w:cs="Times New Roman"/>
              </w:rPr>
            </w:pPr>
          </w:p>
        </w:tc>
        <w:tc>
          <w:tcPr>
            <w:tcW w:w="1134" w:type="dxa"/>
          </w:tcPr>
          <w:p w14:paraId="7E2D0AD2" w14:textId="77777777" w:rsidR="00F81262" w:rsidRPr="00510582" w:rsidRDefault="00F81262" w:rsidP="009D7F76">
            <w:pPr>
              <w:rPr>
                <w:rFonts w:ascii="Times New Roman" w:hAnsi="Times New Roman" w:cs="Times New Roman"/>
              </w:rPr>
            </w:pPr>
          </w:p>
        </w:tc>
        <w:tc>
          <w:tcPr>
            <w:tcW w:w="1843" w:type="dxa"/>
          </w:tcPr>
          <w:p w14:paraId="210518FF" w14:textId="77777777" w:rsidR="00F81262" w:rsidRPr="00510582" w:rsidRDefault="00F81262" w:rsidP="009D7F76">
            <w:pPr>
              <w:rPr>
                <w:rFonts w:ascii="Times New Roman" w:hAnsi="Times New Roman" w:cs="Times New Roman"/>
              </w:rPr>
            </w:pPr>
          </w:p>
        </w:tc>
      </w:tr>
      <w:tr w:rsidR="00F81262" w:rsidRPr="00510582" w14:paraId="2D6384F0" w14:textId="77777777" w:rsidTr="00510582">
        <w:trPr>
          <w:trHeight w:val="304"/>
        </w:trPr>
        <w:tc>
          <w:tcPr>
            <w:tcW w:w="3119" w:type="dxa"/>
          </w:tcPr>
          <w:p w14:paraId="23E9F9DD" w14:textId="77777777" w:rsidR="00F81262" w:rsidRPr="00510582" w:rsidRDefault="00F81262" w:rsidP="009D7F76">
            <w:pPr>
              <w:rPr>
                <w:rFonts w:ascii="Times New Roman" w:hAnsi="Times New Roman" w:cs="Times New Roman"/>
              </w:rPr>
            </w:pPr>
            <w:r w:rsidRPr="00510582">
              <w:rPr>
                <w:rFonts w:ascii="Times New Roman" w:hAnsi="Times New Roman" w:cs="Times New Roman"/>
                <w:i/>
                <w:iCs/>
              </w:rPr>
              <w:t xml:space="preserve">       Past/current smoker</w:t>
            </w:r>
          </w:p>
        </w:tc>
        <w:tc>
          <w:tcPr>
            <w:tcW w:w="2268" w:type="dxa"/>
          </w:tcPr>
          <w:p w14:paraId="622355E5" w14:textId="670AD691" w:rsidR="00F81262" w:rsidRPr="00510582" w:rsidRDefault="00F81262" w:rsidP="009D7F76">
            <w:pPr>
              <w:rPr>
                <w:rFonts w:ascii="Times New Roman" w:hAnsi="Times New Roman" w:cs="Times New Roman"/>
              </w:rPr>
            </w:pPr>
            <w:r w:rsidRPr="00510582">
              <w:rPr>
                <w:rFonts w:ascii="Times New Roman" w:hAnsi="Times New Roman" w:cs="Times New Roman"/>
              </w:rPr>
              <w:t>1.06 (0.97 – 1.16)</w:t>
            </w:r>
          </w:p>
        </w:tc>
        <w:tc>
          <w:tcPr>
            <w:tcW w:w="1134" w:type="dxa"/>
          </w:tcPr>
          <w:p w14:paraId="00A31E64" w14:textId="6CEAB926" w:rsidR="00F81262" w:rsidRPr="00510582" w:rsidRDefault="00F81262" w:rsidP="009D7F76">
            <w:pPr>
              <w:rPr>
                <w:rFonts w:ascii="Times New Roman" w:hAnsi="Times New Roman" w:cs="Times New Roman"/>
              </w:rPr>
            </w:pPr>
            <w:r w:rsidRPr="00510582">
              <w:rPr>
                <w:rFonts w:ascii="Times New Roman" w:hAnsi="Times New Roman" w:cs="Times New Roman"/>
              </w:rPr>
              <w:t>0.220</w:t>
            </w:r>
          </w:p>
        </w:tc>
        <w:tc>
          <w:tcPr>
            <w:tcW w:w="1134" w:type="dxa"/>
          </w:tcPr>
          <w:p w14:paraId="0CD1A0E6" w14:textId="77777777" w:rsidR="00F81262" w:rsidRPr="00510582" w:rsidRDefault="00F81262" w:rsidP="009D7F76">
            <w:pPr>
              <w:rPr>
                <w:rFonts w:ascii="Times New Roman" w:hAnsi="Times New Roman" w:cs="Times New Roman"/>
              </w:rPr>
            </w:pPr>
          </w:p>
        </w:tc>
        <w:tc>
          <w:tcPr>
            <w:tcW w:w="1843" w:type="dxa"/>
          </w:tcPr>
          <w:p w14:paraId="61163E5E" w14:textId="77777777" w:rsidR="00F81262" w:rsidRPr="00510582" w:rsidRDefault="00F81262" w:rsidP="009D7F76">
            <w:pPr>
              <w:rPr>
                <w:rFonts w:ascii="Times New Roman" w:hAnsi="Times New Roman" w:cs="Times New Roman"/>
              </w:rPr>
            </w:pPr>
          </w:p>
        </w:tc>
      </w:tr>
      <w:tr w:rsidR="00F81262" w:rsidRPr="00510582" w14:paraId="61B6FE38" w14:textId="77777777" w:rsidTr="00510582">
        <w:trPr>
          <w:trHeight w:val="304"/>
        </w:trPr>
        <w:tc>
          <w:tcPr>
            <w:tcW w:w="3119" w:type="dxa"/>
          </w:tcPr>
          <w:p w14:paraId="5DEFB2D1" w14:textId="77777777" w:rsidR="00F81262" w:rsidRPr="00510582" w:rsidRDefault="00F81262" w:rsidP="009D7F76">
            <w:pPr>
              <w:rPr>
                <w:rFonts w:ascii="Times New Roman" w:hAnsi="Times New Roman" w:cs="Times New Roman"/>
              </w:rPr>
            </w:pPr>
            <w:r w:rsidRPr="00510582">
              <w:rPr>
                <w:rFonts w:ascii="Times New Roman" w:hAnsi="Times New Roman" w:cs="Times New Roman"/>
              </w:rPr>
              <w:t xml:space="preserve">Alcohol intake </w:t>
            </w:r>
            <w:r w:rsidRPr="00510582">
              <w:rPr>
                <w:rFonts w:ascii="Times New Roman" w:hAnsi="Times New Roman" w:cs="Times New Roman"/>
                <w:i/>
                <w:iCs/>
                <w:sz w:val="18"/>
                <w:szCs w:val="18"/>
              </w:rPr>
              <w:t>(units per week</w:t>
            </w:r>
            <w:r w:rsidRPr="00510582">
              <w:rPr>
                <w:rFonts w:ascii="Times New Roman" w:hAnsi="Times New Roman" w:cs="Times New Roman"/>
                <w:sz w:val="18"/>
                <w:szCs w:val="18"/>
              </w:rPr>
              <w:t>)</w:t>
            </w:r>
          </w:p>
        </w:tc>
        <w:tc>
          <w:tcPr>
            <w:tcW w:w="2268" w:type="dxa"/>
          </w:tcPr>
          <w:p w14:paraId="4FABEEA4" w14:textId="34513D86" w:rsidR="00F81262" w:rsidRPr="00510582" w:rsidRDefault="00F81262" w:rsidP="009D7F76">
            <w:pPr>
              <w:rPr>
                <w:rFonts w:ascii="Times New Roman" w:hAnsi="Times New Roman" w:cs="Times New Roman"/>
              </w:rPr>
            </w:pPr>
            <w:r w:rsidRPr="00510582">
              <w:rPr>
                <w:rFonts w:ascii="Times New Roman" w:hAnsi="Times New Roman" w:cs="Times New Roman"/>
              </w:rPr>
              <w:t>1.01 (1.00 – 1.01)</w:t>
            </w:r>
          </w:p>
        </w:tc>
        <w:tc>
          <w:tcPr>
            <w:tcW w:w="1134" w:type="dxa"/>
          </w:tcPr>
          <w:p w14:paraId="11EEE6F1" w14:textId="7B948D52" w:rsidR="00F81262" w:rsidRPr="00510582" w:rsidRDefault="00F81262" w:rsidP="009D7F76">
            <w:pPr>
              <w:rPr>
                <w:rFonts w:ascii="Times New Roman" w:hAnsi="Times New Roman" w:cs="Times New Roman"/>
              </w:rPr>
            </w:pPr>
            <w:r w:rsidRPr="00510582">
              <w:rPr>
                <w:rFonts w:ascii="Times New Roman" w:hAnsi="Times New Roman" w:cs="Times New Roman"/>
              </w:rPr>
              <w:t>&lt;0.001</w:t>
            </w:r>
          </w:p>
        </w:tc>
        <w:tc>
          <w:tcPr>
            <w:tcW w:w="1134" w:type="dxa"/>
          </w:tcPr>
          <w:p w14:paraId="151E6B78" w14:textId="77777777" w:rsidR="00F81262" w:rsidRPr="00510582" w:rsidRDefault="00F81262" w:rsidP="009D7F76">
            <w:pPr>
              <w:rPr>
                <w:rFonts w:ascii="Times New Roman" w:hAnsi="Times New Roman" w:cs="Times New Roman"/>
              </w:rPr>
            </w:pPr>
          </w:p>
        </w:tc>
        <w:tc>
          <w:tcPr>
            <w:tcW w:w="1843" w:type="dxa"/>
          </w:tcPr>
          <w:p w14:paraId="4B0D8BBF" w14:textId="77777777" w:rsidR="00F81262" w:rsidRPr="00510582" w:rsidRDefault="00F81262" w:rsidP="009D7F76">
            <w:pPr>
              <w:rPr>
                <w:rFonts w:ascii="Times New Roman" w:hAnsi="Times New Roman" w:cs="Times New Roman"/>
              </w:rPr>
            </w:pPr>
          </w:p>
        </w:tc>
      </w:tr>
      <w:tr w:rsidR="00F81262" w:rsidRPr="00510582" w14:paraId="04FE7245" w14:textId="77777777" w:rsidTr="00510582">
        <w:trPr>
          <w:trHeight w:val="304"/>
        </w:trPr>
        <w:tc>
          <w:tcPr>
            <w:tcW w:w="3119" w:type="dxa"/>
          </w:tcPr>
          <w:p w14:paraId="44439065" w14:textId="77777777" w:rsidR="00F81262" w:rsidRPr="00510582" w:rsidRDefault="00F81262" w:rsidP="009D7F76">
            <w:pPr>
              <w:rPr>
                <w:rFonts w:ascii="Times New Roman" w:hAnsi="Times New Roman" w:cs="Times New Roman"/>
              </w:rPr>
            </w:pPr>
            <w:r w:rsidRPr="00510582">
              <w:rPr>
                <w:rFonts w:ascii="Times New Roman" w:hAnsi="Times New Roman" w:cs="Times New Roman"/>
              </w:rPr>
              <w:t>Physical activity</w:t>
            </w:r>
          </w:p>
        </w:tc>
        <w:tc>
          <w:tcPr>
            <w:tcW w:w="2268" w:type="dxa"/>
          </w:tcPr>
          <w:p w14:paraId="6F075BAA" w14:textId="77777777" w:rsidR="00F81262" w:rsidRPr="00510582" w:rsidRDefault="00F81262" w:rsidP="009D7F76">
            <w:pPr>
              <w:rPr>
                <w:rFonts w:ascii="Times New Roman" w:hAnsi="Times New Roman" w:cs="Times New Roman"/>
              </w:rPr>
            </w:pPr>
          </w:p>
        </w:tc>
        <w:tc>
          <w:tcPr>
            <w:tcW w:w="1134" w:type="dxa"/>
          </w:tcPr>
          <w:p w14:paraId="085474F5" w14:textId="77777777" w:rsidR="00F81262" w:rsidRPr="00510582" w:rsidRDefault="00F81262" w:rsidP="009D7F76">
            <w:pPr>
              <w:rPr>
                <w:rFonts w:ascii="Times New Roman" w:hAnsi="Times New Roman" w:cs="Times New Roman"/>
              </w:rPr>
            </w:pPr>
          </w:p>
        </w:tc>
        <w:tc>
          <w:tcPr>
            <w:tcW w:w="1134" w:type="dxa"/>
          </w:tcPr>
          <w:p w14:paraId="2B179992" w14:textId="77777777" w:rsidR="00F81262" w:rsidRPr="00510582" w:rsidRDefault="00F81262" w:rsidP="009D7F76">
            <w:pPr>
              <w:rPr>
                <w:rFonts w:ascii="Times New Roman" w:hAnsi="Times New Roman" w:cs="Times New Roman"/>
              </w:rPr>
            </w:pPr>
          </w:p>
        </w:tc>
        <w:tc>
          <w:tcPr>
            <w:tcW w:w="1843" w:type="dxa"/>
          </w:tcPr>
          <w:p w14:paraId="436B4337" w14:textId="77777777" w:rsidR="00F81262" w:rsidRPr="00510582" w:rsidRDefault="00F81262" w:rsidP="009D7F76">
            <w:pPr>
              <w:rPr>
                <w:rFonts w:ascii="Times New Roman" w:hAnsi="Times New Roman" w:cs="Times New Roman"/>
              </w:rPr>
            </w:pPr>
          </w:p>
        </w:tc>
      </w:tr>
      <w:tr w:rsidR="00F81262" w:rsidRPr="00510582" w14:paraId="6B8DE1BA" w14:textId="77777777" w:rsidTr="00510582">
        <w:trPr>
          <w:trHeight w:val="304"/>
        </w:trPr>
        <w:tc>
          <w:tcPr>
            <w:tcW w:w="3119" w:type="dxa"/>
          </w:tcPr>
          <w:p w14:paraId="30727A03" w14:textId="77777777" w:rsidR="00F81262" w:rsidRPr="00510582" w:rsidRDefault="00F81262" w:rsidP="009D7F76">
            <w:pPr>
              <w:rPr>
                <w:rFonts w:ascii="Times New Roman" w:hAnsi="Times New Roman" w:cs="Times New Roman"/>
              </w:rPr>
            </w:pPr>
            <w:r w:rsidRPr="00510582">
              <w:rPr>
                <w:rFonts w:ascii="Times New Roman" w:hAnsi="Times New Roman" w:cs="Times New Roman"/>
              </w:rPr>
              <w:t xml:space="preserve">       </w:t>
            </w:r>
            <w:r w:rsidRPr="00510582">
              <w:rPr>
                <w:rFonts w:ascii="Times New Roman" w:hAnsi="Times New Roman" w:cs="Times New Roman"/>
                <w:i/>
                <w:iCs/>
              </w:rPr>
              <w:t>None</w:t>
            </w:r>
          </w:p>
        </w:tc>
        <w:tc>
          <w:tcPr>
            <w:tcW w:w="2268" w:type="dxa"/>
          </w:tcPr>
          <w:p w14:paraId="32BFA0BA" w14:textId="1E823754" w:rsidR="00F81262" w:rsidRPr="00510582" w:rsidRDefault="00F81262" w:rsidP="009D7F76">
            <w:pPr>
              <w:rPr>
                <w:rFonts w:ascii="Times New Roman" w:hAnsi="Times New Roman" w:cs="Times New Roman"/>
              </w:rPr>
            </w:pPr>
            <w:r w:rsidRPr="00510582">
              <w:rPr>
                <w:rFonts w:ascii="Times New Roman" w:hAnsi="Times New Roman" w:cs="Times New Roman"/>
              </w:rPr>
              <w:t>Reference</w:t>
            </w:r>
          </w:p>
        </w:tc>
        <w:tc>
          <w:tcPr>
            <w:tcW w:w="1134" w:type="dxa"/>
          </w:tcPr>
          <w:p w14:paraId="7C85DF07" w14:textId="77777777" w:rsidR="00F81262" w:rsidRPr="00510582" w:rsidRDefault="00F81262" w:rsidP="009D7F76">
            <w:pPr>
              <w:rPr>
                <w:rFonts w:ascii="Times New Roman" w:hAnsi="Times New Roman" w:cs="Times New Roman"/>
              </w:rPr>
            </w:pPr>
          </w:p>
        </w:tc>
        <w:tc>
          <w:tcPr>
            <w:tcW w:w="1134" w:type="dxa"/>
          </w:tcPr>
          <w:p w14:paraId="36C9F91E" w14:textId="77777777" w:rsidR="00F81262" w:rsidRPr="00510582" w:rsidRDefault="00F81262" w:rsidP="009D7F76">
            <w:pPr>
              <w:rPr>
                <w:rFonts w:ascii="Times New Roman" w:hAnsi="Times New Roman" w:cs="Times New Roman"/>
              </w:rPr>
            </w:pPr>
          </w:p>
        </w:tc>
        <w:tc>
          <w:tcPr>
            <w:tcW w:w="1843" w:type="dxa"/>
          </w:tcPr>
          <w:p w14:paraId="7D66CB30" w14:textId="77777777" w:rsidR="00F81262" w:rsidRPr="00510582" w:rsidRDefault="00F81262" w:rsidP="009D7F76">
            <w:pPr>
              <w:rPr>
                <w:rFonts w:ascii="Times New Roman" w:hAnsi="Times New Roman" w:cs="Times New Roman"/>
              </w:rPr>
            </w:pPr>
          </w:p>
        </w:tc>
      </w:tr>
      <w:tr w:rsidR="00F81262" w:rsidRPr="00510582" w14:paraId="0EE840E6" w14:textId="77777777" w:rsidTr="00510582">
        <w:trPr>
          <w:trHeight w:val="304"/>
        </w:trPr>
        <w:tc>
          <w:tcPr>
            <w:tcW w:w="3119" w:type="dxa"/>
          </w:tcPr>
          <w:p w14:paraId="3D198EFC" w14:textId="77777777" w:rsidR="00F81262" w:rsidRPr="00510582" w:rsidRDefault="00F81262" w:rsidP="009D7F76">
            <w:pPr>
              <w:rPr>
                <w:rFonts w:ascii="Times New Roman" w:hAnsi="Times New Roman" w:cs="Times New Roman"/>
              </w:rPr>
            </w:pPr>
            <w:r w:rsidRPr="00510582">
              <w:rPr>
                <w:rFonts w:ascii="Times New Roman" w:hAnsi="Times New Roman" w:cs="Times New Roman"/>
              </w:rPr>
              <w:t xml:space="preserve">       </w:t>
            </w:r>
            <w:r w:rsidRPr="00510582">
              <w:rPr>
                <w:rFonts w:ascii="Times New Roman" w:hAnsi="Times New Roman" w:cs="Times New Roman"/>
                <w:i/>
                <w:iCs/>
              </w:rPr>
              <w:t>Low</w:t>
            </w:r>
          </w:p>
        </w:tc>
        <w:tc>
          <w:tcPr>
            <w:tcW w:w="2268" w:type="dxa"/>
          </w:tcPr>
          <w:p w14:paraId="188F417A" w14:textId="1477A926" w:rsidR="00F81262" w:rsidRPr="00510582" w:rsidRDefault="00F81262" w:rsidP="009D7F76">
            <w:pPr>
              <w:rPr>
                <w:rFonts w:ascii="Times New Roman" w:hAnsi="Times New Roman" w:cs="Times New Roman"/>
              </w:rPr>
            </w:pPr>
            <w:r w:rsidRPr="00510582">
              <w:rPr>
                <w:rFonts w:ascii="Times New Roman" w:hAnsi="Times New Roman" w:cs="Times New Roman"/>
              </w:rPr>
              <w:t>0.53 (0.40 – 0.69)</w:t>
            </w:r>
          </w:p>
        </w:tc>
        <w:tc>
          <w:tcPr>
            <w:tcW w:w="1134" w:type="dxa"/>
          </w:tcPr>
          <w:p w14:paraId="4ACF9653" w14:textId="19E84552" w:rsidR="00F81262" w:rsidRPr="00510582" w:rsidRDefault="00F81262" w:rsidP="009D7F76">
            <w:pPr>
              <w:rPr>
                <w:rFonts w:ascii="Times New Roman" w:hAnsi="Times New Roman" w:cs="Times New Roman"/>
              </w:rPr>
            </w:pPr>
            <w:r w:rsidRPr="00510582">
              <w:rPr>
                <w:rFonts w:ascii="Times New Roman" w:hAnsi="Times New Roman" w:cs="Times New Roman"/>
              </w:rPr>
              <w:t>&lt;0.001</w:t>
            </w:r>
          </w:p>
        </w:tc>
        <w:tc>
          <w:tcPr>
            <w:tcW w:w="1134" w:type="dxa"/>
          </w:tcPr>
          <w:p w14:paraId="18C6C00D" w14:textId="77777777" w:rsidR="00F81262" w:rsidRPr="00510582" w:rsidRDefault="00F81262" w:rsidP="009D7F76">
            <w:pPr>
              <w:rPr>
                <w:rFonts w:ascii="Times New Roman" w:hAnsi="Times New Roman" w:cs="Times New Roman"/>
              </w:rPr>
            </w:pPr>
          </w:p>
        </w:tc>
        <w:tc>
          <w:tcPr>
            <w:tcW w:w="1843" w:type="dxa"/>
          </w:tcPr>
          <w:p w14:paraId="1BC27AA8" w14:textId="77777777" w:rsidR="00F81262" w:rsidRPr="00510582" w:rsidRDefault="00F81262" w:rsidP="009D7F76">
            <w:pPr>
              <w:rPr>
                <w:rFonts w:ascii="Times New Roman" w:hAnsi="Times New Roman" w:cs="Times New Roman"/>
              </w:rPr>
            </w:pPr>
          </w:p>
        </w:tc>
      </w:tr>
      <w:tr w:rsidR="00F81262" w:rsidRPr="00510582" w14:paraId="71F004DF" w14:textId="77777777" w:rsidTr="00510582">
        <w:trPr>
          <w:trHeight w:val="304"/>
        </w:trPr>
        <w:tc>
          <w:tcPr>
            <w:tcW w:w="3119" w:type="dxa"/>
          </w:tcPr>
          <w:p w14:paraId="7F0E5E10" w14:textId="77777777" w:rsidR="00F81262" w:rsidRPr="00510582" w:rsidRDefault="00F81262" w:rsidP="009D7F76">
            <w:pPr>
              <w:rPr>
                <w:rFonts w:ascii="Times New Roman" w:hAnsi="Times New Roman" w:cs="Times New Roman"/>
              </w:rPr>
            </w:pPr>
            <w:r w:rsidRPr="00510582">
              <w:rPr>
                <w:rFonts w:ascii="Times New Roman" w:hAnsi="Times New Roman" w:cs="Times New Roman"/>
              </w:rPr>
              <w:t xml:space="preserve">       </w:t>
            </w:r>
            <w:r w:rsidRPr="00510582">
              <w:rPr>
                <w:rFonts w:ascii="Times New Roman" w:hAnsi="Times New Roman" w:cs="Times New Roman"/>
                <w:i/>
                <w:iCs/>
              </w:rPr>
              <w:t>Moderate</w:t>
            </w:r>
          </w:p>
        </w:tc>
        <w:tc>
          <w:tcPr>
            <w:tcW w:w="2268" w:type="dxa"/>
          </w:tcPr>
          <w:p w14:paraId="653B99F3" w14:textId="2EF6EF9C" w:rsidR="00F81262" w:rsidRPr="00510582" w:rsidRDefault="00F81262" w:rsidP="009D7F76">
            <w:pPr>
              <w:rPr>
                <w:rFonts w:ascii="Times New Roman" w:hAnsi="Times New Roman" w:cs="Times New Roman"/>
              </w:rPr>
            </w:pPr>
            <w:r w:rsidRPr="00510582">
              <w:rPr>
                <w:rFonts w:ascii="Times New Roman" w:hAnsi="Times New Roman" w:cs="Times New Roman"/>
              </w:rPr>
              <w:t>0.43 (0.33 – 0.56)</w:t>
            </w:r>
          </w:p>
        </w:tc>
        <w:tc>
          <w:tcPr>
            <w:tcW w:w="1134" w:type="dxa"/>
          </w:tcPr>
          <w:p w14:paraId="3A8DEF25" w14:textId="064DEEA9" w:rsidR="00F81262" w:rsidRPr="00510582" w:rsidRDefault="00F81262" w:rsidP="009D7F76">
            <w:pPr>
              <w:rPr>
                <w:rFonts w:ascii="Times New Roman" w:hAnsi="Times New Roman" w:cs="Times New Roman"/>
              </w:rPr>
            </w:pPr>
            <w:r w:rsidRPr="00510582">
              <w:rPr>
                <w:rFonts w:ascii="Times New Roman" w:hAnsi="Times New Roman" w:cs="Times New Roman"/>
              </w:rPr>
              <w:t>&lt;0.001</w:t>
            </w:r>
          </w:p>
        </w:tc>
        <w:tc>
          <w:tcPr>
            <w:tcW w:w="1134" w:type="dxa"/>
          </w:tcPr>
          <w:p w14:paraId="721C3F8C" w14:textId="77777777" w:rsidR="00F81262" w:rsidRPr="00510582" w:rsidRDefault="00F81262" w:rsidP="009D7F76">
            <w:pPr>
              <w:rPr>
                <w:rFonts w:ascii="Times New Roman" w:hAnsi="Times New Roman" w:cs="Times New Roman"/>
              </w:rPr>
            </w:pPr>
          </w:p>
        </w:tc>
        <w:tc>
          <w:tcPr>
            <w:tcW w:w="1843" w:type="dxa"/>
          </w:tcPr>
          <w:p w14:paraId="40BEC749" w14:textId="77777777" w:rsidR="00F81262" w:rsidRPr="00510582" w:rsidRDefault="00F81262" w:rsidP="009D7F76">
            <w:pPr>
              <w:rPr>
                <w:rFonts w:ascii="Times New Roman" w:hAnsi="Times New Roman" w:cs="Times New Roman"/>
              </w:rPr>
            </w:pPr>
          </w:p>
        </w:tc>
      </w:tr>
      <w:tr w:rsidR="00F81262" w:rsidRPr="00510582" w14:paraId="114AE34A" w14:textId="77777777" w:rsidTr="00510582">
        <w:trPr>
          <w:trHeight w:val="304"/>
        </w:trPr>
        <w:tc>
          <w:tcPr>
            <w:tcW w:w="3119" w:type="dxa"/>
          </w:tcPr>
          <w:p w14:paraId="1FF7D88C" w14:textId="77777777" w:rsidR="00F81262" w:rsidRPr="00510582" w:rsidRDefault="00F81262" w:rsidP="009D7F76">
            <w:pPr>
              <w:rPr>
                <w:rFonts w:ascii="Times New Roman" w:hAnsi="Times New Roman" w:cs="Times New Roman"/>
              </w:rPr>
            </w:pPr>
            <w:r w:rsidRPr="00510582">
              <w:rPr>
                <w:rFonts w:ascii="Times New Roman" w:hAnsi="Times New Roman" w:cs="Times New Roman"/>
              </w:rPr>
              <w:t xml:space="preserve">       </w:t>
            </w:r>
            <w:r w:rsidRPr="00510582">
              <w:rPr>
                <w:rFonts w:ascii="Times New Roman" w:hAnsi="Times New Roman" w:cs="Times New Roman"/>
                <w:i/>
                <w:iCs/>
              </w:rPr>
              <w:t>Vigorous</w:t>
            </w:r>
          </w:p>
        </w:tc>
        <w:tc>
          <w:tcPr>
            <w:tcW w:w="2268" w:type="dxa"/>
          </w:tcPr>
          <w:p w14:paraId="023B3E51" w14:textId="1C7313E6" w:rsidR="00F81262" w:rsidRPr="00510582" w:rsidRDefault="00F81262" w:rsidP="009D7F76">
            <w:pPr>
              <w:rPr>
                <w:rFonts w:ascii="Times New Roman" w:hAnsi="Times New Roman" w:cs="Times New Roman"/>
              </w:rPr>
            </w:pPr>
            <w:r w:rsidRPr="00510582">
              <w:rPr>
                <w:rFonts w:ascii="Times New Roman" w:hAnsi="Times New Roman" w:cs="Times New Roman"/>
              </w:rPr>
              <w:t>0.40 (0.31 – 0.52)</w:t>
            </w:r>
          </w:p>
        </w:tc>
        <w:tc>
          <w:tcPr>
            <w:tcW w:w="1134" w:type="dxa"/>
          </w:tcPr>
          <w:p w14:paraId="35D25988" w14:textId="18CF4B41" w:rsidR="00F81262" w:rsidRPr="00510582" w:rsidRDefault="00F81262" w:rsidP="009D7F76">
            <w:pPr>
              <w:rPr>
                <w:rFonts w:ascii="Times New Roman" w:hAnsi="Times New Roman" w:cs="Times New Roman"/>
              </w:rPr>
            </w:pPr>
            <w:r w:rsidRPr="00510582">
              <w:rPr>
                <w:rFonts w:ascii="Times New Roman" w:hAnsi="Times New Roman" w:cs="Times New Roman"/>
              </w:rPr>
              <w:t>&lt;0.001</w:t>
            </w:r>
          </w:p>
        </w:tc>
        <w:tc>
          <w:tcPr>
            <w:tcW w:w="1134" w:type="dxa"/>
          </w:tcPr>
          <w:p w14:paraId="61C18169" w14:textId="77777777" w:rsidR="00F81262" w:rsidRPr="00510582" w:rsidRDefault="00F81262" w:rsidP="009D7F76">
            <w:pPr>
              <w:rPr>
                <w:rFonts w:ascii="Times New Roman" w:hAnsi="Times New Roman" w:cs="Times New Roman"/>
              </w:rPr>
            </w:pPr>
          </w:p>
        </w:tc>
        <w:tc>
          <w:tcPr>
            <w:tcW w:w="1843" w:type="dxa"/>
          </w:tcPr>
          <w:p w14:paraId="578E832B" w14:textId="77777777" w:rsidR="00F81262" w:rsidRPr="00510582" w:rsidRDefault="00F81262" w:rsidP="009D7F76">
            <w:pPr>
              <w:rPr>
                <w:rFonts w:ascii="Times New Roman" w:hAnsi="Times New Roman" w:cs="Times New Roman"/>
              </w:rPr>
            </w:pPr>
          </w:p>
        </w:tc>
      </w:tr>
      <w:tr w:rsidR="00F81262" w:rsidRPr="00510582" w14:paraId="4C8DD130" w14:textId="77777777" w:rsidTr="00510582">
        <w:trPr>
          <w:trHeight w:val="304"/>
        </w:trPr>
        <w:tc>
          <w:tcPr>
            <w:tcW w:w="3119" w:type="dxa"/>
          </w:tcPr>
          <w:p w14:paraId="00FE391F" w14:textId="77777777" w:rsidR="00F81262" w:rsidRPr="00510582" w:rsidRDefault="00F81262" w:rsidP="009D7F76">
            <w:pPr>
              <w:rPr>
                <w:rFonts w:ascii="Times New Roman" w:hAnsi="Times New Roman" w:cs="Times New Roman"/>
              </w:rPr>
            </w:pPr>
            <w:r w:rsidRPr="00510582">
              <w:rPr>
                <w:rFonts w:ascii="Times New Roman" w:hAnsi="Times New Roman" w:cs="Times New Roman"/>
              </w:rPr>
              <w:t>Physical disease count</w:t>
            </w:r>
          </w:p>
        </w:tc>
        <w:tc>
          <w:tcPr>
            <w:tcW w:w="2268" w:type="dxa"/>
          </w:tcPr>
          <w:p w14:paraId="33E20652" w14:textId="45B7277D" w:rsidR="00F81262" w:rsidRPr="00510582" w:rsidRDefault="00F81262" w:rsidP="009D7F76">
            <w:pPr>
              <w:rPr>
                <w:rFonts w:ascii="Times New Roman" w:hAnsi="Times New Roman" w:cs="Times New Roman"/>
              </w:rPr>
            </w:pPr>
            <w:r w:rsidRPr="00510582">
              <w:rPr>
                <w:rFonts w:ascii="Times New Roman" w:hAnsi="Times New Roman" w:cs="Times New Roman"/>
              </w:rPr>
              <w:t>1.22 (1.17 – 1.26)</w:t>
            </w:r>
          </w:p>
        </w:tc>
        <w:tc>
          <w:tcPr>
            <w:tcW w:w="1134" w:type="dxa"/>
          </w:tcPr>
          <w:p w14:paraId="01194A24" w14:textId="7120A1F4" w:rsidR="00F81262" w:rsidRPr="00510582" w:rsidRDefault="00F81262" w:rsidP="009D7F76">
            <w:pPr>
              <w:rPr>
                <w:rFonts w:ascii="Times New Roman" w:hAnsi="Times New Roman" w:cs="Times New Roman"/>
              </w:rPr>
            </w:pPr>
            <w:r w:rsidRPr="00510582">
              <w:rPr>
                <w:rFonts w:ascii="Times New Roman" w:hAnsi="Times New Roman" w:cs="Times New Roman"/>
              </w:rPr>
              <w:t>&lt;0.001</w:t>
            </w:r>
          </w:p>
        </w:tc>
        <w:tc>
          <w:tcPr>
            <w:tcW w:w="1134" w:type="dxa"/>
          </w:tcPr>
          <w:p w14:paraId="423DF798" w14:textId="77777777" w:rsidR="00F81262" w:rsidRPr="00510582" w:rsidRDefault="00F81262" w:rsidP="009D7F76">
            <w:pPr>
              <w:rPr>
                <w:rFonts w:ascii="Times New Roman" w:hAnsi="Times New Roman" w:cs="Times New Roman"/>
              </w:rPr>
            </w:pPr>
          </w:p>
        </w:tc>
        <w:tc>
          <w:tcPr>
            <w:tcW w:w="1843" w:type="dxa"/>
          </w:tcPr>
          <w:p w14:paraId="5E50605E" w14:textId="77777777" w:rsidR="00F81262" w:rsidRPr="00510582" w:rsidRDefault="00F81262" w:rsidP="009D7F76">
            <w:pPr>
              <w:rPr>
                <w:rFonts w:ascii="Times New Roman" w:hAnsi="Times New Roman" w:cs="Times New Roman"/>
              </w:rPr>
            </w:pPr>
          </w:p>
        </w:tc>
      </w:tr>
      <w:tr w:rsidR="00F81262" w:rsidRPr="00510582" w14:paraId="3DB33AA1" w14:textId="77777777" w:rsidTr="00510582">
        <w:trPr>
          <w:trHeight w:val="304"/>
        </w:trPr>
        <w:tc>
          <w:tcPr>
            <w:tcW w:w="3119" w:type="dxa"/>
          </w:tcPr>
          <w:p w14:paraId="779EEC82" w14:textId="77777777" w:rsidR="00F81262" w:rsidRPr="00510582" w:rsidRDefault="00F81262" w:rsidP="009D7F76">
            <w:pPr>
              <w:rPr>
                <w:rFonts w:ascii="Times New Roman" w:hAnsi="Times New Roman" w:cs="Times New Roman"/>
              </w:rPr>
            </w:pPr>
            <w:r w:rsidRPr="00510582">
              <w:rPr>
                <w:rFonts w:ascii="Times New Roman" w:hAnsi="Times New Roman" w:cs="Times New Roman"/>
              </w:rPr>
              <w:lastRenderedPageBreak/>
              <w:t>Season of blood sampling</w:t>
            </w:r>
          </w:p>
        </w:tc>
        <w:tc>
          <w:tcPr>
            <w:tcW w:w="2268" w:type="dxa"/>
          </w:tcPr>
          <w:p w14:paraId="26E441C5" w14:textId="77777777" w:rsidR="00F81262" w:rsidRPr="00510582" w:rsidRDefault="00F81262" w:rsidP="009D7F76">
            <w:pPr>
              <w:rPr>
                <w:rFonts w:ascii="Times New Roman" w:hAnsi="Times New Roman" w:cs="Times New Roman"/>
              </w:rPr>
            </w:pPr>
          </w:p>
        </w:tc>
        <w:tc>
          <w:tcPr>
            <w:tcW w:w="1134" w:type="dxa"/>
          </w:tcPr>
          <w:p w14:paraId="1DBBF6DD" w14:textId="77777777" w:rsidR="00F81262" w:rsidRPr="00510582" w:rsidRDefault="00F81262" w:rsidP="009D7F76">
            <w:pPr>
              <w:rPr>
                <w:rFonts w:ascii="Times New Roman" w:hAnsi="Times New Roman" w:cs="Times New Roman"/>
              </w:rPr>
            </w:pPr>
          </w:p>
        </w:tc>
        <w:tc>
          <w:tcPr>
            <w:tcW w:w="1134" w:type="dxa"/>
          </w:tcPr>
          <w:p w14:paraId="4EFA3D06" w14:textId="77777777" w:rsidR="00F81262" w:rsidRPr="00510582" w:rsidRDefault="00F81262" w:rsidP="009D7F76">
            <w:pPr>
              <w:rPr>
                <w:rFonts w:ascii="Times New Roman" w:hAnsi="Times New Roman" w:cs="Times New Roman"/>
              </w:rPr>
            </w:pPr>
          </w:p>
        </w:tc>
        <w:tc>
          <w:tcPr>
            <w:tcW w:w="1843" w:type="dxa"/>
          </w:tcPr>
          <w:p w14:paraId="7103E69E" w14:textId="77777777" w:rsidR="00F81262" w:rsidRPr="00510582" w:rsidRDefault="00F81262" w:rsidP="009D7F76">
            <w:pPr>
              <w:rPr>
                <w:rFonts w:ascii="Times New Roman" w:hAnsi="Times New Roman" w:cs="Times New Roman"/>
              </w:rPr>
            </w:pPr>
          </w:p>
        </w:tc>
      </w:tr>
      <w:tr w:rsidR="00F81262" w:rsidRPr="00510582" w14:paraId="40C827FB" w14:textId="77777777" w:rsidTr="00510582">
        <w:trPr>
          <w:trHeight w:val="304"/>
        </w:trPr>
        <w:tc>
          <w:tcPr>
            <w:tcW w:w="3119" w:type="dxa"/>
          </w:tcPr>
          <w:p w14:paraId="1FDCF673" w14:textId="77777777" w:rsidR="00F81262" w:rsidRPr="00510582" w:rsidRDefault="00F81262" w:rsidP="009D7F76">
            <w:pPr>
              <w:rPr>
                <w:rFonts w:ascii="Times New Roman" w:hAnsi="Times New Roman" w:cs="Times New Roman"/>
              </w:rPr>
            </w:pPr>
            <w:r w:rsidRPr="00510582">
              <w:rPr>
                <w:rFonts w:ascii="Times New Roman" w:hAnsi="Times New Roman" w:cs="Times New Roman"/>
                <w:i/>
                <w:iCs/>
              </w:rPr>
              <w:t xml:space="preserve">       Winter</w:t>
            </w:r>
          </w:p>
        </w:tc>
        <w:tc>
          <w:tcPr>
            <w:tcW w:w="2268" w:type="dxa"/>
          </w:tcPr>
          <w:p w14:paraId="7AE769F3" w14:textId="28E9DE28" w:rsidR="00F81262" w:rsidRPr="00510582" w:rsidRDefault="00F81262" w:rsidP="009D7F76">
            <w:pPr>
              <w:rPr>
                <w:rFonts w:ascii="Times New Roman" w:hAnsi="Times New Roman" w:cs="Times New Roman"/>
              </w:rPr>
            </w:pPr>
            <w:r w:rsidRPr="00510582">
              <w:rPr>
                <w:rFonts w:ascii="Times New Roman" w:hAnsi="Times New Roman" w:cs="Times New Roman"/>
              </w:rPr>
              <w:t>Reference</w:t>
            </w:r>
          </w:p>
        </w:tc>
        <w:tc>
          <w:tcPr>
            <w:tcW w:w="1134" w:type="dxa"/>
          </w:tcPr>
          <w:p w14:paraId="1AD876C2" w14:textId="77777777" w:rsidR="00F81262" w:rsidRPr="00510582" w:rsidRDefault="00F81262" w:rsidP="009D7F76">
            <w:pPr>
              <w:rPr>
                <w:rFonts w:ascii="Times New Roman" w:hAnsi="Times New Roman" w:cs="Times New Roman"/>
              </w:rPr>
            </w:pPr>
          </w:p>
        </w:tc>
        <w:tc>
          <w:tcPr>
            <w:tcW w:w="1134" w:type="dxa"/>
          </w:tcPr>
          <w:p w14:paraId="7D509E1B" w14:textId="77777777" w:rsidR="00F81262" w:rsidRPr="00510582" w:rsidRDefault="00F81262" w:rsidP="009D7F76">
            <w:pPr>
              <w:rPr>
                <w:rFonts w:ascii="Times New Roman" w:hAnsi="Times New Roman" w:cs="Times New Roman"/>
              </w:rPr>
            </w:pPr>
          </w:p>
        </w:tc>
        <w:tc>
          <w:tcPr>
            <w:tcW w:w="1843" w:type="dxa"/>
          </w:tcPr>
          <w:p w14:paraId="18CE6367" w14:textId="77777777" w:rsidR="00F81262" w:rsidRPr="00510582" w:rsidRDefault="00F81262" w:rsidP="009D7F76">
            <w:pPr>
              <w:rPr>
                <w:rFonts w:ascii="Times New Roman" w:hAnsi="Times New Roman" w:cs="Times New Roman"/>
              </w:rPr>
            </w:pPr>
          </w:p>
        </w:tc>
      </w:tr>
      <w:tr w:rsidR="00F81262" w:rsidRPr="00510582" w14:paraId="67A09C84" w14:textId="77777777" w:rsidTr="00510582">
        <w:trPr>
          <w:trHeight w:val="304"/>
        </w:trPr>
        <w:tc>
          <w:tcPr>
            <w:tcW w:w="3119" w:type="dxa"/>
          </w:tcPr>
          <w:p w14:paraId="59B29F8C" w14:textId="77777777" w:rsidR="00F81262" w:rsidRPr="00510582" w:rsidRDefault="00F81262" w:rsidP="009D7F76">
            <w:pPr>
              <w:rPr>
                <w:rFonts w:ascii="Times New Roman" w:hAnsi="Times New Roman" w:cs="Times New Roman"/>
              </w:rPr>
            </w:pPr>
            <w:r w:rsidRPr="00510582">
              <w:rPr>
                <w:rFonts w:ascii="Times New Roman" w:hAnsi="Times New Roman" w:cs="Times New Roman"/>
                <w:i/>
                <w:iCs/>
              </w:rPr>
              <w:t xml:space="preserve">       Spring</w:t>
            </w:r>
          </w:p>
        </w:tc>
        <w:tc>
          <w:tcPr>
            <w:tcW w:w="2268" w:type="dxa"/>
          </w:tcPr>
          <w:p w14:paraId="349FB61F" w14:textId="5811F983" w:rsidR="00F81262" w:rsidRPr="00510582" w:rsidRDefault="00F81262" w:rsidP="009D7F76">
            <w:pPr>
              <w:rPr>
                <w:rFonts w:ascii="Times New Roman" w:hAnsi="Times New Roman" w:cs="Times New Roman"/>
              </w:rPr>
            </w:pPr>
            <w:r w:rsidRPr="00510582">
              <w:rPr>
                <w:rFonts w:ascii="Times New Roman" w:hAnsi="Times New Roman" w:cs="Times New Roman"/>
              </w:rPr>
              <w:t>1.05 (0.92 – 1.20)</w:t>
            </w:r>
          </w:p>
        </w:tc>
        <w:tc>
          <w:tcPr>
            <w:tcW w:w="1134" w:type="dxa"/>
          </w:tcPr>
          <w:p w14:paraId="6E1A8B31" w14:textId="55138D3B" w:rsidR="00F81262" w:rsidRPr="00510582" w:rsidRDefault="00F81262" w:rsidP="009D7F76">
            <w:pPr>
              <w:rPr>
                <w:rFonts w:ascii="Times New Roman" w:hAnsi="Times New Roman" w:cs="Times New Roman"/>
              </w:rPr>
            </w:pPr>
            <w:r w:rsidRPr="00510582">
              <w:rPr>
                <w:rFonts w:ascii="Times New Roman" w:hAnsi="Times New Roman" w:cs="Times New Roman"/>
              </w:rPr>
              <w:t>0.451</w:t>
            </w:r>
          </w:p>
        </w:tc>
        <w:tc>
          <w:tcPr>
            <w:tcW w:w="1134" w:type="dxa"/>
          </w:tcPr>
          <w:p w14:paraId="0B5ABF08" w14:textId="77777777" w:rsidR="00F81262" w:rsidRPr="00510582" w:rsidRDefault="00F81262" w:rsidP="009D7F76">
            <w:pPr>
              <w:rPr>
                <w:rFonts w:ascii="Times New Roman" w:hAnsi="Times New Roman" w:cs="Times New Roman"/>
              </w:rPr>
            </w:pPr>
          </w:p>
        </w:tc>
        <w:tc>
          <w:tcPr>
            <w:tcW w:w="1843" w:type="dxa"/>
          </w:tcPr>
          <w:p w14:paraId="335F3C7F" w14:textId="77777777" w:rsidR="00F81262" w:rsidRPr="00510582" w:rsidRDefault="00F81262" w:rsidP="009D7F76">
            <w:pPr>
              <w:rPr>
                <w:rFonts w:ascii="Times New Roman" w:hAnsi="Times New Roman" w:cs="Times New Roman"/>
              </w:rPr>
            </w:pPr>
          </w:p>
        </w:tc>
      </w:tr>
      <w:tr w:rsidR="00F81262" w:rsidRPr="00510582" w14:paraId="6CDE4D2A" w14:textId="77777777" w:rsidTr="00510582">
        <w:trPr>
          <w:trHeight w:val="304"/>
        </w:trPr>
        <w:tc>
          <w:tcPr>
            <w:tcW w:w="3119" w:type="dxa"/>
          </w:tcPr>
          <w:p w14:paraId="17A15FA1" w14:textId="77777777" w:rsidR="00F81262" w:rsidRPr="00510582" w:rsidRDefault="00F81262" w:rsidP="009D7F76">
            <w:pPr>
              <w:rPr>
                <w:rFonts w:ascii="Times New Roman" w:hAnsi="Times New Roman" w:cs="Times New Roman"/>
              </w:rPr>
            </w:pPr>
            <w:r w:rsidRPr="00510582">
              <w:rPr>
                <w:rFonts w:ascii="Times New Roman" w:hAnsi="Times New Roman" w:cs="Times New Roman"/>
                <w:i/>
                <w:iCs/>
              </w:rPr>
              <w:t xml:space="preserve">       Summer</w:t>
            </w:r>
          </w:p>
        </w:tc>
        <w:tc>
          <w:tcPr>
            <w:tcW w:w="2268" w:type="dxa"/>
          </w:tcPr>
          <w:p w14:paraId="24DE57A4" w14:textId="4FEE38AF" w:rsidR="00F81262" w:rsidRPr="00510582" w:rsidRDefault="00F81262" w:rsidP="009D7F76">
            <w:pPr>
              <w:rPr>
                <w:rFonts w:ascii="Times New Roman" w:hAnsi="Times New Roman" w:cs="Times New Roman"/>
              </w:rPr>
            </w:pPr>
            <w:r w:rsidRPr="00510582">
              <w:rPr>
                <w:rFonts w:ascii="Times New Roman" w:hAnsi="Times New Roman" w:cs="Times New Roman"/>
              </w:rPr>
              <w:t>1.14 (0.99 – 1.30)</w:t>
            </w:r>
          </w:p>
        </w:tc>
        <w:tc>
          <w:tcPr>
            <w:tcW w:w="1134" w:type="dxa"/>
          </w:tcPr>
          <w:p w14:paraId="00D4F23E" w14:textId="398540D9" w:rsidR="00F81262" w:rsidRPr="00510582" w:rsidRDefault="00F81262" w:rsidP="009D7F76">
            <w:pPr>
              <w:rPr>
                <w:rFonts w:ascii="Times New Roman" w:hAnsi="Times New Roman" w:cs="Times New Roman"/>
              </w:rPr>
            </w:pPr>
            <w:r w:rsidRPr="00510582">
              <w:rPr>
                <w:rFonts w:ascii="Times New Roman" w:hAnsi="Times New Roman" w:cs="Times New Roman"/>
              </w:rPr>
              <w:t>0.066</w:t>
            </w:r>
          </w:p>
        </w:tc>
        <w:tc>
          <w:tcPr>
            <w:tcW w:w="1134" w:type="dxa"/>
          </w:tcPr>
          <w:p w14:paraId="045DE8D4" w14:textId="77777777" w:rsidR="00F81262" w:rsidRPr="00510582" w:rsidRDefault="00F81262" w:rsidP="009D7F76">
            <w:pPr>
              <w:rPr>
                <w:rFonts w:ascii="Times New Roman" w:hAnsi="Times New Roman" w:cs="Times New Roman"/>
              </w:rPr>
            </w:pPr>
          </w:p>
        </w:tc>
        <w:tc>
          <w:tcPr>
            <w:tcW w:w="1843" w:type="dxa"/>
          </w:tcPr>
          <w:p w14:paraId="21B9B841" w14:textId="77777777" w:rsidR="00F81262" w:rsidRPr="00510582" w:rsidRDefault="00F81262" w:rsidP="009D7F76">
            <w:pPr>
              <w:rPr>
                <w:rFonts w:ascii="Times New Roman" w:hAnsi="Times New Roman" w:cs="Times New Roman"/>
              </w:rPr>
            </w:pPr>
          </w:p>
        </w:tc>
      </w:tr>
      <w:tr w:rsidR="00F81262" w:rsidRPr="00510582" w14:paraId="4E758E68" w14:textId="77777777" w:rsidTr="009B71B4">
        <w:trPr>
          <w:trHeight w:val="397"/>
        </w:trPr>
        <w:tc>
          <w:tcPr>
            <w:tcW w:w="3119" w:type="dxa"/>
          </w:tcPr>
          <w:p w14:paraId="274343FA" w14:textId="77777777" w:rsidR="00F81262" w:rsidRPr="00510582" w:rsidRDefault="00F81262" w:rsidP="009D7F76">
            <w:pPr>
              <w:rPr>
                <w:rFonts w:ascii="Times New Roman" w:hAnsi="Times New Roman" w:cs="Times New Roman"/>
              </w:rPr>
            </w:pPr>
            <w:r w:rsidRPr="00510582">
              <w:rPr>
                <w:rFonts w:ascii="Times New Roman" w:hAnsi="Times New Roman" w:cs="Times New Roman"/>
                <w:i/>
                <w:iCs/>
              </w:rPr>
              <w:t xml:space="preserve">       Autumn</w:t>
            </w:r>
          </w:p>
        </w:tc>
        <w:tc>
          <w:tcPr>
            <w:tcW w:w="2268" w:type="dxa"/>
          </w:tcPr>
          <w:p w14:paraId="5A93857E" w14:textId="4EE48C6E" w:rsidR="00F81262" w:rsidRPr="00510582" w:rsidRDefault="00F81262" w:rsidP="009D7F76">
            <w:pPr>
              <w:rPr>
                <w:rFonts w:ascii="Times New Roman" w:hAnsi="Times New Roman" w:cs="Times New Roman"/>
              </w:rPr>
            </w:pPr>
            <w:r w:rsidRPr="00510582">
              <w:rPr>
                <w:rFonts w:ascii="Times New Roman" w:hAnsi="Times New Roman" w:cs="Times New Roman"/>
              </w:rPr>
              <w:t>1.04 (0.91 – 1.20)</w:t>
            </w:r>
          </w:p>
        </w:tc>
        <w:tc>
          <w:tcPr>
            <w:tcW w:w="1134" w:type="dxa"/>
          </w:tcPr>
          <w:p w14:paraId="68750B09" w14:textId="7C3A265F" w:rsidR="00F81262" w:rsidRPr="00510582" w:rsidRDefault="00F81262" w:rsidP="009D7F76">
            <w:pPr>
              <w:rPr>
                <w:rFonts w:ascii="Times New Roman" w:hAnsi="Times New Roman" w:cs="Times New Roman"/>
              </w:rPr>
            </w:pPr>
            <w:r w:rsidRPr="00510582">
              <w:rPr>
                <w:rFonts w:ascii="Times New Roman" w:hAnsi="Times New Roman" w:cs="Times New Roman"/>
              </w:rPr>
              <w:t>0.548</w:t>
            </w:r>
          </w:p>
        </w:tc>
        <w:tc>
          <w:tcPr>
            <w:tcW w:w="1134" w:type="dxa"/>
          </w:tcPr>
          <w:p w14:paraId="6D35576C" w14:textId="77777777" w:rsidR="00F81262" w:rsidRPr="00510582" w:rsidRDefault="00F81262" w:rsidP="009D7F76">
            <w:pPr>
              <w:rPr>
                <w:rFonts w:ascii="Times New Roman" w:hAnsi="Times New Roman" w:cs="Times New Roman"/>
              </w:rPr>
            </w:pPr>
          </w:p>
        </w:tc>
        <w:tc>
          <w:tcPr>
            <w:tcW w:w="1843" w:type="dxa"/>
          </w:tcPr>
          <w:p w14:paraId="3267AD71" w14:textId="77777777" w:rsidR="00F81262" w:rsidRPr="00510582" w:rsidRDefault="00F81262" w:rsidP="009D7F76">
            <w:pPr>
              <w:rPr>
                <w:rFonts w:ascii="Times New Roman" w:hAnsi="Times New Roman" w:cs="Times New Roman"/>
              </w:rPr>
            </w:pPr>
          </w:p>
        </w:tc>
      </w:tr>
    </w:tbl>
    <w:p w14:paraId="16669E72" w14:textId="388C93B3" w:rsidR="00F81262" w:rsidRDefault="00F81262">
      <w:pPr>
        <w:rPr>
          <w:rFonts w:ascii="Times New Roman" w:hAnsi="Times New Roman" w:cs="Times New Roman"/>
        </w:rPr>
      </w:pPr>
    </w:p>
    <w:p w14:paraId="040B1D4B" w14:textId="396F7514" w:rsidR="00A91D1E" w:rsidRDefault="00A91D1E">
      <w:pPr>
        <w:rPr>
          <w:rFonts w:ascii="Times New Roman" w:hAnsi="Times New Roman" w:cs="Times New Roman"/>
        </w:rPr>
      </w:pPr>
    </w:p>
    <w:p w14:paraId="03EB47E7" w14:textId="74320EE7" w:rsidR="00A91D1E" w:rsidRDefault="00A91D1E" w:rsidP="009B71B4">
      <w:pPr>
        <w:jc w:val="both"/>
        <w:rPr>
          <w:rFonts w:ascii="Times New Roman" w:hAnsi="Times New Roman" w:cs="Times New Roman"/>
        </w:rPr>
      </w:pPr>
    </w:p>
    <w:p w14:paraId="6835EF48" w14:textId="7DFD78C3" w:rsidR="0048144B" w:rsidRDefault="0048144B" w:rsidP="009B71B4">
      <w:pPr>
        <w:spacing w:line="360" w:lineRule="auto"/>
        <w:jc w:val="both"/>
        <w:rPr>
          <w:rFonts w:ascii="Times New Roman" w:hAnsi="Times New Roman" w:cs="Times New Roman"/>
        </w:rPr>
      </w:pPr>
      <w:r>
        <w:rPr>
          <w:rFonts w:ascii="Times New Roman" w:hAnsi="Times New Roman" w:cs="Times New Roman"/>
        </w:rPr>
        <w:t>For the prospective analyses in those without depression at baseline, the E-value for vitamin D insufficiency and deficiency were 1.51 (upper CI limit: 1.31) and 1.74 (upper CI limit: 1.46) respectively. This means that an unmeasured confounder would need to be associated with both vitamin D and depression at follow-up in those without depression at baseline by an odds ratio of 1.51 for insufficient and 1.74 for deficient vitamin D levels in order to overcome the statistically significant associations we have reported in the current study. These odds ratios are considerably higher than those of the measured confounders included in the model listed in Table S</w:t>
      </w:r>
      <w:r w:rsidR="00176765">
        <w:rPr>
          <w:rFonts w:ascii="Times New Roman" w:hAnsi="Times New Roman" w:cs="Times New Roman"/>
        </w:rPr>
        <w:t>7</w:t>
      </w:r>
      <w:r>
        <w:rPr>
          <w:rFonts w:ascii="Times New Roman" w:hAnsi="Times New Roman" w:cs="Times New Roman"/>
        </w:rPr>
        <w:t>:</w:t>
      </w:r>
    </w:p>
    <w:p w14:paraId="3F72B7A4" w14:textId="501156EA" w:rsidR="00A91D1E" w:rsidRDefault="00A91D1E">
      <w:pPr>
        <w:rPr>
          <w:rFonts w:ascii="Times New Roman" w:hAnsi="Times New Roman" w:cs="Times New Roman"/>
        </w:rPr>
      </w:pPr>
    </w:p>
    <w:p w14:paraId="12F30CD2" w14:textId="113F8585" w:rsidR="00A91D1E" w:rsidRDefault="00A91D1E">
      <w:pPr>
        <w:rPr>
          <w:rFonts w:ascii="Times New Roman" w:hAnsi="Times New Roman" w:cs="Times New Roman"/>
        </w:rPr>
      </w:pPr>
    </w:p>
    <w:tbl>
      <w:tblPr>
        <w:tblStyle w:val="TableGrid"/>
        <w:tblW w:w="9356" w:type="dxa"/>
        <w:tblInd w:w="-1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gridCol w:w="1134"/>
        <w:gridCol w:w="1134"/>
        <w:gridCol w:w="1701"/>
      </w:tblGrid>
      <w:tr w:rsidR="00A91D1E" w:rsidRPr="009B71B4" w14:paraId="02169C59" w14:textId="77777777" w:rsidTr="009B71B4">
        <w:trPr>
          <w:trHeight w:val="699"/>
        </w:trPr>
        <w:tc>
          <w:tcPr>
            <w:tcW w:w="9356" w:type="dxa"/>
            <w:gridSpan w:val="5"/>
            <w:tcBorders>
              <w:top w:val="nil"/>
              <w:bottom w:val="single" w:sz="4" w:space="0" w:color="auto"/>
            </w:tcBorders>
          </w:tcPr>
          <w:p w14:paraId="7AED710B" w14:textId="404E1656" w:rsidR="00A91D1E" w:rsidRPr="009B71B4" w:rsidRDefault="00A91D1E" w:rsidP="009D7F76">
            <w:pPr>
              <w:rPr>
                <w:rFonts w:ascii="Times New Roman" w:hAnsi="Times New Roman" w:cs="Times New Roman"/>
              </w:rPr>
            </w:pPr>
            <w:r w:rsidRPr="006F29ED">
              <w:rPr>
                <w:rFonts w:ascii="Times New Roman" w:hAnsi="Times New Roman" w:cs="Times New Roman"/>
                <w:b/>
                <w:bCs/>
              </w:rPr>
              <w:t>Table S</w:t>
            </w:r>
            <w:r w:rsidR="006F29ED" w:rsidRPr="006F29ED">
              <w:rPr>
                <w:rFonts w:ascii="Times New Roman" w:hAnsi="Times New Roman" w:cs="Times New Roman"/>
                <w:b/>
                <w:bCs/>
              </w:rPr>
              <w:t>7</w:t>
            </w:r>
            <w:r w:rsidRPr="006F29ED">
              <w:rPr>
                <w:rFonts w:ascii="Times New Roman" w:hAnsi="Times New Roman" w:cs="Times New Roman"/>
                <w:b/>
                <w:bCs/>
              </w:rPr>
              <w:t>.</w:t>
            </w:r>
            <w:r w:rsidRPr="009B71B4">
              <w:rPr>
                <w:rFonts w:ascii="Times New Roman" w:hAnsi="Times New Roman" w:cs="Times New Roman"/>
              </w:rPr>
              <w:t xml:space="preserve"> </w:t>
            </w:r>
            <w:proofErr w:type="gramStart"/>
            <w:r w:rsidRPr="009B71B4">
              <w:rPr>
                <w:rFonts w:ascii="Times New Roman" w:hAnsi="Times New Roman" w:cs="Times New Roman"/>
              </w:rPr>
              <w:t>Fully-adjusted</w:t>
            </w:r>
            <w:proofErr w:type="gramEnd"/>
            <w:r w:rsidRPr="009B71B4">
              <w:rPr>
                <w:rFonts w:ascii="Times New Roman" w:hAnsi="Times New Roman" w:cs="Times New Roman"/>
              </w:rPr>
              <w:t xml:space="preserve"> prospective associations between vitamin D and depression (PHQ-9) at follow-up in participants with no depression at baseline, with E-values</w:t>
            </w:r>
          </w:p>
        </w:tc>
      </w:tr>
      <w:tr w:rsidR="00A91D1E" w:rsidRPr="009B71B4" w14:paraId="70BABD2D" w14:textId="77777777" w:rsidTr="009B71B4">
        <w:trPr>
          <w:trHeight w:val="424"/>
        </w:trPr>
        <w:tc>
          <w:tcPr>
            <w:tcW w:w="2977" w:type="dxa"/>
            <w:tcBorders>
              <w:top w:val="single" w:sz="4" w:space="0" w:color="auto"/>
              <w:bottom w:val="single" w:sz="4" w:space="0" w:color="auto"/>
            </w:tcBorders>
          </w:tcPr>
          <w:p w14:paraId="3878C4CB" w14:textId="77777777" w:rsidR="00A91D1E" w:rsidRPr="009B71B4" w:rsidRDefault="00A91D1E" w:rsidP="009D7F76">
            <w:pPr>
              <w:rPr>
                <w:rFonts w:ascii="Times New Roman" w:hAnsi="Times New Roman" w:cs="Times New Roman"/>
              </w:rPr>
            </w:pPr>
          </w:p>
        </w:tc>
        <w:tc>
          <w:tcPr>
            <w:tcW w:w="2410" w:type="dxa"/>
            <w:tcBorders>
              <w:top w:val="single" w:sz="4" w:space="0" w:color="auto"/>
              <w:bottom w:val="single" w:sz="4" w:space="0" w:color="auto"/>
            </w:tcBorders>
          </w:tcPr>
          <w:p w14:paraId="0C227E03" w14:textId="77777777" w:rsidR="00A91D1E" w:rsidRPr="009B71B4" w:rsidRDefault="00A91D1E" w:rsidP="009D7F76">
            <w:pPr>
              <w:rPr>
                <w:rFonts w:ascii="Times New Roman" w:hAnsi="Times New Roman" w:cs="Times New Roman"/>
              </w:rPr>
            </w:pPr>
            <w:r w:rsidRPr="009B71B4">
              <w:rPr>
                <w:rFonts w:asciiTheme="majorBidi" w:hAnsiTheme="majorBidi" w:cstheme="majorBidi"/>
                <w:i/>
                <w:iCs/>
              </w:rPr>
              <w:t>OR (95% CI)</w:t>
            </w:r>
          </w:p>
        </w:tc>
        <w:tc>
          <w:tcPr>
            <w:tcW w:w="1134" w:type="dxa"/>
            <w:tcBorders>
              <w:top w:val="single" w:sz="4" w:space="0" w:color="auto"/>
              <w:bottom w:val="single" w:sz="4" w:space="0" w:color="auto"/>
            </w:tcBorders>
          </w:tcPr>
          <w:p w14:paraId="2248F08A" w14:textId="77777777" w:rsidR="00A91D1E" w:rsidRPr="009B71B4" w:rsidRDefault="00A91D1E" w:rsidP="009D7F76">
            <w:pPr>
              <w:rPr>
                <w:rFonts w:ascii="Times New Roman" w:hAnsi="Times New Roman" w:cs="Times New Roman"/>
              </w:rPr>
            </w:pPr>
            <w:r w:rsidRPr="009B71B4">
              <w:rPr>
                <w:rFonts w:asciiTheme="majorBidi" w:hAnsiTheme="majorBidi" w:cstheme="majorBidi"/>
                <w:i/>
                <w:iCs/>
              </w:rPr>
              <w:t>p value</w:t>
            </w:r>
          </w:p>
        </w:tc>
        <w:tc>
          <w:tcPr>
            <w:tcW w:w="1134" w:type="dxa"/>
            <w:tcBorders>
              <w:top w:val="single" w:sz="4" w:space="0" w:color="auto"/>
              <w:bottom w:val="single" w:sz="4" w:space="0" w:color="auto"/>
            </w:tcBorders>
          </w:tcPr>
          <w:p w14:paraId="6340A17E" w14:textId="77777777" w:rsidR="00A91D1E" w:rsidRPr="009B71B4" w:rsidRDefault="00A91D1E" w:rsidP="009D7F76">
            <w:pPr>
              <w:rPr>
                <w:rFonts w:ascii="Times New Roman" w:hAnsi="Times New Roman" w:cs="Times New Roman"/>
                <w:i/>
                <w:iCs/>
              </w:rPr>
            </w:pPr>
            <w:r w:rsidRPr="009B71B4">
              <w:rPr>
                <w:rFonts w:ascii="Times New Roman" w:hAnsi="Times New Roman" w:cs="Times New Roman"/>
                <w:i/>
                <w:iCs/>
              </w:rPr>
              <w:t>E-value</w:t>
            </w:r>
          </w:p>
        </w:tc>
        <w:tc>
          <w:tcPr>
            <w:tcW w:w="1701" w:type="dxa"/>
            <w:tcBorders>
              <w:top w:val="single" w:sz="4" w:space="0" w:color="auto"/>
              <w:bottom w:val="single" w:sz="4" w:space="0" w:color="auto"/>
            </w:tcBorders>
          </w:tcPr>
          <w:p w14:paraId="418043ED" w14:textId="77777777" w:rsidR="00A91D1E" w:rsidRPr="009B71B4" w:rsidRDefault="00A91D1E" w:rsidP="009D7F76">
            <w:pPr>
              <w:rPr>
                <w:rFonts w:ascii="Times New Roman" w:hAnsi="Times New Roman" w:cs="Times New Roman"/>
                <w:i/>
                <w:iCs/>
              </w:rPr>
            </w:pPr>
            <w:r w:rsidRPr="009B71B4">
              <w:rPr>
                <w:rFonts w:ascii="Times New Roman" w:hAnsi="Times New Roman" w:cs="Times New Roman"/>
                <w:i/>
                <w:iCs/>
              </w:rPr>
              <w:t>Upper CI limit</w:t>
            </w:r>
          </w:p>
        </w:tc>
      </w:tr>
      <w:tr w:rsidR="00A91D1E" w:rsidRPr="009B71B4" w14:paraId="04AC44AD" w14:textId="77777777" w:rsidTr="009B71B4">
        <w:trPr>
          <w:trHeight w:val="309"/>
        </w:trPr>
        <w:tc>
          <w:tcPr>
            <w:tcW w:w="2977" w:type="dxa"/>
            <w:tcBorders>
              <w:top w:val="single" w:sz="4" w:space="0" w:color="auto"/>
              <w:bottom w:val="nil"/>
            </w:tcBorders>
          </w:tcPr>
          <w:p w14:paraId="46F85EA2" w14:textId="77777777" w:rsidR="00A91D1E" w:rsidRPr="009B71B4" w:rsidRDefault="00A91D1E" w:rsidP="009D7F76">
            <w:pPr>
              <w:rPr>
                <w:rFonts w:ascii="Times New Roman" w:hAnsi="Times New Roman" w:cs="Times New Roman"/>
              </w:rPr>
            </w:pPr>
            <w:r w:rsidRPr="009B71B4">
              <w:rPr>
                <w:rFonts w:asciiTheme="majorBidi" w:hAnsiTheme="majorBidi" w:cstheme="majorBidi"/>
              </w:rPr>
              <w:t>Vitamin D</w:t>
            </w:r>
          </w:p>
        </w:tc>
        <w:tc>
          <w:tcPr>
            <w:tcW w:w="2410" w:type="dxa"/>
            <w:tcBorders>
              <w:top w:val="single" w:sz="4" w:space="0" w:color="auto"/>
              <w:bottom w:val="nil"/>
            </w:tcBorders>
          </w:tcPr>
          <w:p w14:paraId="41534D49" w14:textId="77777777" w:rsidR="00A91D1E" w:rsidRPr="009B71B4" w:rsidRDefault="00A91D1E" w:rsidP="009D7F76">
            <w:pPr>
              <w:rPr>
                <w:rFonts w:ascii="Times New Roman" w:hAnsi="Times New Roman" w:cs="Times New Roman"/>
              </w:rPr>
            </w:pPr>
          </w:p>
        </w:tc>
        <w:tc>
          <w:tcPr>
            <w:tcW w:w="1134" w:type="dxa"/>
            <w:tcBorders>
              <w:top w:val="single" w:sz="4" w:space="0" w:color="auto"/>
              <w:bottom w:val="nil"/>
            </w:tcBorders>
          </w:tcPr>
          <w:p w14:paraId="33C8BA98" w14:textId="77777777" w:rsidR="00A91D1E" w:rsidRPr="009B71B4" w:rsidRDefault="00A91D1E" w:rsidP="009D7F76">
            <w:pPr>
              <w:rPr>
                <w:rFonts w:ascii="Times New Roman" w:hAnsi="Times New Roman" w:cs="Times New Roman"/>
              </w:rPr>
            </w:pPr>
          </w:p>
        </w:tc>
        <w:tc>
          <w:tcPr>
            <w:tcW w:w="1134" w:type="dxa"/>
            <w:tcBorders>
              <w:top w:val="single" w:sz="4" w:space="0" w:color="auto"/>
              <w:bottom w:val="nil"/>
            </w:tcBorders>
          </w:tcPr>
          <w:p w14:paraId="36AB213A" w14:textId="77777777" w:rsidR="00A91D1E" w:rsidRPr="009B71B4" w:rsidRDefault="00A91D1E" w:rsidP="009D7F76">
            <w:pPr>
              <w:rPr>
                <w:rFonts w:ascii="Times New Roman" w:hAnsi="Times New Roman" w:cs="Times New Roman"/>
              </w:rPr>
            </w:pPr>
          </w:p>
        </w:tc>
        <w:tc>
          <w:tcPr>
            <w:tcW w:w="1701" w:type="dxa"/>
            <w:tcBorders>
              <w:top w:val="single" w:sz="4" w:space="0" w:color="auto"/>
              <w:bottom w:val="nil"/>
            </w:tcBorders>
          </w:tcPr>
          <w:p w14:paraId="5E2676E6" w14:textId="77777777" w:rsidR="00A91D1E" w:rsidRPr="009B71B4" w:rsidRDefault="00A91D1E" w:rsidP="009D7F76">
            <w:pPr>
              <w:rPr>
                <w:rFonts w:ascii="Times New Roman" w:hAnsi="Times New Roman" w:cs="Times New Roman"/>
              </w:rPr>
            </w:pPr>
          </w:p>
        </w:tc>
      </w:tr>
      <w:tr w:rsidR="00A91D1E" w:rsidRPr="009B71B4" w14:paraId="2DA3E4FA" w14:textId="77777777" w:rsidTr="009B71B4">
        <w:trPr>
          <w:trHeight w:val="309"/>
        </w:trPr>
        <w:tc>
          <w:tcPr>
            <w:tcW w:w="2977" w:type="dxa"/>
            <w:tcBorders>
              <w:top w:val="nil"/>
            </w:tcBorders>
          </w:tcPr>
          <w:p w14:paraId="5FD362A2" w14:textId="77777777" w:rsidR="00A91D1E" w:rsidRPr="009B71B4" w:rsidRDefault="00A91D1E" w:rsidP="009D7F76">
            <w:pPr>
              <w:rPr>
                <w:rFonts w:ascii="Times New Roman" w:hAnsi="Times New Roman" w:cs="Times New Roman"/>
              </w:rPr>
            </w:pPr>
            <w:r w:rsidRPr="009B71B4">
              <w:rPr>
                <w:rFonts w:asciiTheme="majorBidi" w:hAnsiTheme="majorBidi" w:cstheme="majorBidi"/>
                <w:i/>
                <w:iCs/>
              </w:rPr>
              <w:t xml:space="preserve">   Sufficient</w:t>
            </w:r>
          </w:p>
        </w:tc>
        <w:tc>
          <w:tcPr>
            <w:tcW w:w="2410" w:type="dxa"/>
            <w:tcBorders>
              <w:top w:val="nil"/>
            </w:tcBorders>
          </w:tcPr>
          <w:p w14:paraId="4B7BCD1F" w14:textId="1A7C8FBF" w:rsidR="00A91D1E" w:rsidRPr="009B71B4" w:rsidRDefault="00A91D1E" w:rsidP="009D7F76">
            <w:pPr>
              <w:rPr>
                <w:rFonts w:ascii="Times New Roman" w:hAnsi="Times New Roman" w:cs="Times New Roman"/>
              </w:rPr>
            </w:pPr>
            <w:r w:rsidRPr="009B71B4">
              <w:rPr>
                <w:rFonts w:ascii="Times New Roman" w:hAnsi="Times New Roman" w:cs="Times New Roman"/>
              </w:rPr>
              <w:t>Reference</w:t>
            </w:r>
          </w:p>
        </w:tc>
        <w:tc>
          <w:tcPr>
            <w:tcW w:w="1134" w:type="dxa"/>
            <w:tcBorders>
              <w:top w:val="nil"/>
            </w:tcBorders>
          </w:tcPr>
          <w:p w14:paraId="67790A28" w14:textId="77777777" w:rsidR="00A91D1E" w:rsidRPr="009B71B4" w:rsidRDefault="00A91D1E" w:rsidP="009D7F76">
            <w:pPr>
              <w:rPr>
                <w:rFonts w:ascii="Times New Roman" w:hAnsi="Times New Roman" w:cs="Times New Roman"/>
              </w:rPr>
            </w:pPr>
          </w:p>
        </w:tc>
        <w:tc>
          <w:tcPr>
            <w:tcW w:w="1134" w:type="dxa"/>
            <w:tcBorders>
              <w:top w:val="nil"/>
            </w:tcBorders>
          </w:tcPr>
          <w:p w14:paraId="29878FF4" w14:textId="77777777" w:rsidR="00A91D1E" w:rsidRPr="009B71B4" w:rsidRDefault="00A91D1E" w:rsidP="009D7F76">
            <w:pPr>
              <w:rPr>
                <w:rFonts w:ascii="Times New Roman" w:hAnsi="Times New Roman" w:cs="Times New Roman"/>
              </w:rPr>
            </w:pPr>
          </w:p>
        </w:tc>
        <w:tc>
          <w:tcPr>
            <w:tcW w:w="1701" w:type="dxa"/>
            <w:tcBorders>
              <w:top w:val="nil"/>
            </w:tcBorders>
          </w:tcPr>
          <w:p w14:paraId="50AA3AF0" w14:textId="77777777" w:rsidR="00A91D1E" w:rsidRPr="009B71B4" w:rsidRDefault="00A91D1E" w:rsidP="009D7F76">
            <w:pPr>
              <w:rPr>
                <w:rFonts w:ascii="Times New Roman" w:hAnsi="Times New Roman" w:cs="Times New Roman"/>
              </w:rPr>
            </w:pPr>
          </w:p>
        </w:tc>
      </w:tr>
      <w:tr w:rsidR="00A91D1E" w:rsidRPr="009B71B4" w14:paraId="500867F2" w14:textId="77777777" w:rsidTr="009B71B4">
        <w:trPr>
          <w:trHeight w:val="309"/>
        </w:trPr>
        <w:tc>
          <w:tcPr>
            <w:tcW w:w="2977" w:type="dxa"/>
          </w:tcPr>
          <w:p w14:paraId="039411DB" w14:textId="77777777" w:rsidR="00A91D1E" w:rsidRPr="009B71B4" w:rsidRDefault="00A91D1E" w:rsidP="009D7F76">
            <w:pPr>
              <w:rPr>
                <w:rFonts w:ascii="Times New Roman" w:hAnsi="Times New Roman" w:cs="Times New Roman"/>
              </w:rPr>
            </w:pPr>
            <w:r w:rsidRPr="009B71B4">
              <w:rPr>
                <w:rFonts w:asciiTheme="majorBidi" w:hAnsiTheme="majorBidi" w:cstheme="majorBidi"/>
                <w:i/>
                <w:iCs/>
              </w:rPr>
              <w:t xml:space="preserve">   Insufficient</w:t>
            </w:r>
          </w:p>
        </w:tc>
        <w:tc>
          <w:tcPr>
            <w:tcW w:w="2410" w:type="dxa"/>
          </w:tcPr>
          <w:p w14:paraId="627DB986" w14:textId="0FD4535D" w:rsidR="00A91D1E" w:rsidRPr="009B71B4" w:rsidRDefault="00A91D1E" w:rsidP="009D7F76">
            <w:pPr>
              <w:rPr>
                <w:rFonts w:ascii="Times New Roman" w:hAnsi="Times New Roman" w:cs="Times New Roman"/>
              </w:rPr>
            </w:pPr>
            <w:r w:rsidRPr="009B71B4">
              <w:rPr>
                <w:rFonts w:ascii="Times New Roman" w:hAnsi="Times New Roman" w:cs="Times New Roman"/>
              </w:rPr>
              <w:t>1.13 (1.06 – 1.20)</w:t>
            </w:r>
          </w:p>
        </w:tc>
        <w:tc>
          <w:tcPr>
            <w:tcW w:w="1134" w:type="dxa"/>
          </w:tcPr>
          <w:p w14:paraId="0C434803" w14:textId="3BE08B36" w:rsidR="00A91D1E" w:rsidRPr="009B71B4" w:rsidRDefault="00A91D1E" w:rsidP="009D7F76">
            <w:pPr>
              <w:rPr>
                <w:rFonts w:ascii="Times New Roman" w:hAnsi="Times New Roman" w:cs="Times New Roman"/>
              </w:rPr>
            </w:pPr>
            <w:r w:rsidRPr="009B71B4">
              <w:rPr>
                <w:rFonts w:ascii="Times New Roman" w:hAnsi="Times New Roman" w:cs="Times New Roman"/>
              </w:rPr>
              <w:t>&lt;0.001</w:t>
            </w:r>
          </w:p>
        </w:tc>
        <w:tc>
          <w:tcPr>
            <w:tcW w:w="1134" w:type="dxa"/>
          </w:tcPr>
          <w:p w14:paraId="0C2E5803" w14:textId="15E6FBAE" w:rsidR="00A91D1E" w:rsidRPr="009B71B4" w:rsidRDefault="00A91D1E" w:rsidP="009D7F76">
            <w:pPr>
              <w:rPr>
                <w:rFonts w:ascii="Times New Roman" w:hAnsi="Times New Roman" w:cs="Times New Roman"/>
              </w:rPr>
            </w:pPr>
            <w:r w:rsidRPr="009B71B4">
              <w:rPr>
                <w:rFonts w:ascii="Times New Roman" w:hAnsi="Times New Roman" w:cs="Times New Roman"/>
              </w:rPr>
              <w:t>1.51</w:t>
            </w:r>
          </w:p>
        </w:tc>
        <w:tc>
          <w:tcPr>
            <w:tcW w:w="1701" w:type="dxa"/>
          </w:tcPr>
          <w:p w14:paraId="68F3120D" w14:textId="71FE11BB" w:rsidR="00A91D1E" w:rsidRPr="009B71B4" w:rsidRDefault="00A91D1E" w:rsidP="009D7F76">
            <w:pPr>
              <w:rPr>
                <w:rFonts w:ascii="Times New Roman" w:hAnsi="Times New Roman" w:cs="Times New Roman"/>
              </w:rPr>
            </w:pPr>
            <w:r w:rsidRPr="009B71B4">
              <w:rPr>
                <w:rFonts w:ascii="Times New Roman" w:hAnsi="Times New Roman" w:cs="Times New Roman"/>
              </w:rPr>
              <w:t>1.31</w:t>
            </w:r>
          </w:p>
        </w:tc>
      </w:tr>
      <w:tr w:rsidR="00A91D1E" w:rsidRPr="009B71B4" w14:paraId="09E2F06C" w14:textId="77777777" w:rsidTr="009B71B4">
        <w:trPr>
          <w:trHeight w:val="309"/>
        </w:trPr>
        <w:tc>
          <w:tcPr>
            <w:tcW w:w="2977" w:type="dxa"/>
          </w:tcPr>
          <w:p w14:paraId="6D8885FA" w14:textId="77777777" w:rsidR="00A91D1E" w:rsidRPr="009B71B4" w:rsidRDefault="00A91D1E" w:rsidP="009D7F76">
            <w:pPr>
              <w:rPr>
                <w:rFonts w:ascii="Times New Roman" w:hAnsi="Times New Roman" w:cs="Times New Roman"/>
              </w:rPr>
            </w:pPr>
            <w:r w:rsidRPr="009B71B4">
              <w:rPr>
                <w:rFonts w:asciiTheme="majorBidi" w:hAnsiTheme="majorBidi" w:cstheme="majorBidi"/>
                <w:i/>
                <w:iCs/>
              </w:rPr>
              <w:t xml:space="preserve">   Deficient</w:t>
            </w:r>
          </w:p>
        </w:tc>
        <w:tc>
          <w:tcPr>
            <w:tcW w:w="2410" w:type="dxa"/>
          </w:tcPr>
          <w:p w14:paraId="2988CA92" w14:textId="7DB09CAC" w:rsidR="00A91D1E" w:rsidRPr="009B71B4" w:rsidRDefault="00A91D1E" w:rsidP="009D7F76">
            <w:pPr>
              <w:rPr>
                <w:rFonts w:ascii="Times New Roman" w:hAnsi="Times New Roman" w:cs="Times New Roman"/>
              </w:rPr>
            </w:pPr>
            <w:r w:rsidRPr="009B71B4">
              <w:rPr>
                <w:rFonts w:ascii="Times New Roman" w:hAnsi="Times New Roman" w:cs="Times New Roman"/>
              </w:rPr>
              <w:t>1.22 (1.11 – 1.34)</w:t>
            </w:r>
          </w:p>
        </w:tc>
        <w:tc>
          <w:tcPr>
            <w:tcW w:w="1134" w:type="dxa"/>
          </w:tcPr>
          <w:p w14:paraId="7FD01B87" w14:textId="73D36FD2" w:rsidR="00A91D1E" w:rsidRPr="009B71B4" w:rsidRDefault="00A91D1E" w:rsidP="009D7F76">
            <w:pPr>
              <w:rPr>
                <w:rFonts w:ascii="Times New Roman" w:hAnsi="Times New Roman" w:cs="Times New Roman"/>
              </w:rPr>
            </w:pPr>
            <w:r w:rsidRPr="009B71B4">
              <w:rPr>
                <w:rFonts w:ascii="Times New Roman" w:hAnsi="Times New Roman" w:cs="Times New Roman"/>
              </w:rPr>
              <w:t>&lt;0.001</w:t>
            </w:r>
          </w:p>
        </w:tc>
        <w:tc>
          <w:tcPr>
            <w:tcW w:w="1134" w:type="dxa"/>
          </w:tcPr>
          <w:p w14:paraId="6DBCF7BC" w14:textId="2E04C132" w:rsidR="00A91D1E" w:rsidRPr="009B71B4" w:rsidRDefault="00A91D1E" w:rsidP="009D7F76">
            <w:pPr>
              <w:rPr>
                <w:rFonts w:ascii="Times New Roman" w:hAnsi="Times New Roman" w:cs="Times New Roman"/>
              </w:rPr>
            </w:pPr>
            <w:r w:rsidRPr="009B71B4">
              <w:rPr>
                <w:rFonts w:ascii="Times New Roman" w:hAnsi="Times New Roman" w:cs="Times New Roman"/>
              </w:rPr>
              <w:t>1.74</w:t>
            </w:r>
          </w:p>
        </w:tc>
        <w:tc>
          <w:tcPr>
            <w:tcW w:w="1701" w:type="dxa"/>
          </w:tcPr>
          <w:p w14:paraId="0578E482" w14:textId="69C1053E" w:rsidR="00A91D1E" w:rsidRPr="009B71B4" w:rsidRDefault="00A91D1E" w:rsidP="009D7F76">
            <w:pPr>
              <w:rPr>
                <w:rFonts w:ascii="Times New Roman" w:hAnsi="Times New Roman" w:cs="Times New Roman"/>
              </w:rPr>
            </w:pPr>
            <w:r w:rsidRPr="009B71B4">
              <w:rPr>
                <w:rFonts w:ascii="Times New Roman" w:hAnsi="Times New Roman" w:cs="Times New Roman"/>
              </w:rPr>
              <w:t>1.46</w:t>
            </w:r>
          </w:p>
        </w:tc>
      </w:tr>
      <w:tr w:rsidR="00A91D1E" w:rsidRPr="009B71B4" w14:paraId="1CED6623" w14:textId="77777777" w:rsidTr="009B71B4">
        <w:trPr>
          <w:trHeight w:val="309"/>
        </w:trPr>
        <w:tc>
          <w:tcPr>
            <w:tcW w:w="2977" w:type="dxa"/>
          </w:tcPr>
          <w:p w14:paraId="622E249E" w14:textId="77777777" w:rsidR="00A91D1E" w:rsidRPr="009B71B4" w:rsidRDefault="00A91D1E" w:rsidP="009D7F76">
            <w:pPr>
              <w:rPr>
                <w:rFonts w:ascii="Times New Roman" w:hAnsi="Times New Roman" w:cs="Times New Roman"/>
              </w:rPr>
            </w:pPr>
            <w:r w:rsidRPr="009B71B4">
              <w:rPr>
                <w:rFonts w:ascii="Times New Roman" w:hAnsi="Times New Roman" w:cs="Times New Roman"/>
              </w:rPr>
              <w:t xml:space="preserve">Age </w:t>
            </w:r>
          </w:p>
        </w:tc>
        <w:tc>
          <w:tcPr>
            <w:tcW w:w="2410" w:type="dxa"/>
          </w:tcPr>
          <w:p w14:paraId="1F3FA2E2" w14:textId="077A7E59" w:rsidR="00A91D1E" w:rsidRPr="009B71B4" w:rsidRDefault="00A91D1E" w:rsidP="009D7F76">
            <w:pPr>
              <w:rPr>
                <w:rFonts w:ascii="Times New Roman" w:hAnsi="Times New Roman" w:cs="Times New Roman"/>
              </w:rPr>
            </w:pPr>
            <w:r w:rsidRPr="009B71B4">
              <w:rPr>
                <w:rFonts w:ascii="Times New Roman" w:hAnsi="Times New Roman" w:cs="Times New Roman"/>
              </w:rPr>
              <w:t>0.94 (0.93 – 0.94)</w:t>
            </w:r>
          </w:p>
        </w:tc>
        <w:tc>
          <w:tcPr>
            <w:tcW w:w="1134" w:type="dxa"/>
          </w:tcPr>
          <w:p w14:paraId="675877A4" w14:textId="059B1475" w:rsidR="00A91D1E" w:rsidRPr="009B71B4" w:rsidRDefault="00A91D1E" w:rsidP="009D7F76">
            <w:pPr>
              <w:rPr>
                <w:rFonts w:ascii="Times New Roman" w:hAnsi="Times New Roman" w:cs="Times New Roman"/>
              </w:rPr>
            </w:pPr>
            <w:r w:rsidRPr="009B71B4">
              <w:rPr>
                <w:rFonts w:ascii="Times New Roman" w:hAnsi="Times New Roman" w:cs="Times New Roman"/>
              </w:rPr>
              <w:t>&lt;0.001</w:t>
            </w:r>
          </w:p>
        </w:tc>
        <w:tc>
          <w:tcPr>
            <w:tcW w:w="1134" w:type="dxa"/>
          </w:tcPr>
          <w:p w14:paraId="47F2A99E" w14:textId="77777777" w:rsidR="00A91D1E" w:rsidRPr="009B71B4" w:rsidRDefault="00A91D1E" w:rsidP="009D7F76">
            <w:pPr>
              <w:rPr>
                <w:rFonts w:ascii="Times New Roman" w:hAnsi="Times New Roman" w:cs="Times New Roman"/>
              </w:rPr>
            </w:pPr>
          </w:p>
        </w:tc>
        <w:tc>
          <w:tcPr>
            <w:tcW w:w="1701" w:type="dxa"/>
          </w:tcPr>
          <w:p w14:paraId="4361E079" w14:textId="77777777" w:rsidR="00A91D1E" w:rsidRPr="009B71B4" w:rsidRDefault="00A91D1E" w:rsidP="009D7F76">
            <w:pPr>
              <w:rPr>
                <w:rFonts w:ascii="Times New Roman" w:hAnsi="Times New Roman" w:cs="Times New Roman"/>
              </w:rPr>
            </w:pPr>
          </w:p>
        </w:tc>
      </w:tr>
      <w:tr w:rsidR="00A91D1E" w:rsidRPr="009B71B4" w14:paraId="73C2547B" w14:textId="77777777" w:rsidTr="009B71B4">
        <w:trPr>
          <w:trHeight w:val="309"/>
        </w:trPr>
        <w:tc>
          <w:tcPr>
            <w:tcW w:w="2977" w:type="dxa"/>
          </w:tcPr>
          <w:p w14:paraId="5A7420EF" w14:textId="77777777" w:rsidR="00A91D1E" w:rsidRPr="009B71B4" w:rsidRDefault="00A91D1E" w:rsidP="009D7F76">
            <w:pPr>
              <w:rPr>
                <w:rFonts w:ascii="Times New Roman" w:hAnsi="Times New Roman" w:cs="Times New Roman"/>
              </w:rPr>
            </w:pPr>
            <w:r w:rsidRPr="009B71B4">
              <w:rPr>
                <w:rFonts w:ascii="Times New Roman" w:hAnsi="Times New Roman" w:cs="Times New Roman"/>
              </w:rPr>
              <w:t>Sex</w:t>
            </w:r>
          </w:p>
        </w:tc>
        <w:tc>
          <w:tcPr>
            <w:tcW w:w="2410" w:type="dxa"/>
          </w:tcPr>
          <w:p w14:paraId="342050F5" w14:textId="77777777" w:rsidR="00A91D1E" w:rsidRPr="009B71B4" w:rsidRDefault="00A91D1E" w:rsidP="009D7F76">
            <w:pPr>
              <w:rPr>
                <w:rFonts w:ascii="Times New Roman" w:hAnsi="Times New Roman" w:cs="Times New Roman"/>
              </w:rPr>
            </w:pPr>
          </w:p>
        </w:tc>
        <w:tc>
          <w:tcPr>
            <w:tcW w:w="1134" w:type="dxa"/>
          </w:tcPr>
          <w:p w14:paraId="56CEA291" w14:textId="77777777" w:rsidR="00A91D1E" w:rsidRPr="009B71B4" w:rsidRDefault="00A91D1E" w:rsidP="009D7F76">
            <w:pPr>
              <w:rPr>
                <w:rFonts w:ascii="Times New Roman" w:hAnsi="Times New Roman" w:cs="Times New Roman"/>
              </w:rPr>
            </w:pPr>
          </w:p>
        </w:tc>
        <w:tc>
          <w:tcPr>
            <w:tcW w:w="1134" w:type="dxa"/>
          </w:tcPr>
          <w:p w14:paraId="503F6D2A" w14:textId="77777777" w:rsidR="00A91D1E" w:rsidRPr="009B71B4" w:rsidRDefault="00A91D1E" w:rsidP="009D7F76">
            <w:pPr>
              <w:rPr>
                <w:rFonts w:ascii="Times New Roman" w:hAnsi="Times New Roman" w:cs="Times New Roman"/>
              </w:rPr>
            </w:pPr>
          </w:p>
        </w:tc>
        <w:tc>
          <w:tcPr>
            <w:tcW w:w="1701" w:type="dxa"/>
          </w:tcPr>
          <w:p w14:paraId="2C4BD1F4" w14:textId="77777777" w:rsidR="00A91D1E" w:rsidRPr="009B71B4" w:rsidRDefault="00A91D1E" w:rsidP="009D7F76">
            <w:pPr>
              <w:rPr>
                <w:rFonts w:ascii="Times New Roman" w:hAnsi="Times New Roman" w:cs="Times New Roman"/>
              </w:rPr>
            </w:pPr>
          </w:p>
        </w:tc>
      </w:tr>
      <w:tr w:rsidR="00A91D1E" w:rsidRPr="009B71B4" w14:paraId="490619F8" w14:textId="77777777" w:rsidTr="009B71B4">
        <w:trPr>
          <w:trHeight w:val="309"/>
        </w:trPr>
        <w:tc>
          <w:tcPr>
            <w:tcW w:w="2977" w:type="dxa"/>
          </w:tcPr>
          <w:p w14:paraId="012FE088" w14:textId="77777777" w:rsidR="00A91D1E" w:rsidRPr="009B71B4" w:rsidRDefault="00A91D1E" w:rsidP="009D7F76">
            <w:pPr>
              <w:rPr>
                <w:rFonts w:ascii="Times New Roman" w:hAnsi="Times New Roman" w:cs="Times New Roman"/>
              </w:rPr>
            </w:pPr>
            <w:r w:rsidRPr="009B71B4">
              <w:rPr>
                <w:rFonts w:ascii="Times New Roman" w:hAnsi="Times New Roman" w:cs="Times New Roman"/>
                <w:i/>
                <w:iCs/>
              </w:rPr>
              <w:t xml:space="preserve">       Female</w:t>
            </w:r>
          </w:p>
        </w:tc>
        <w:tc>
          <w:tcPr>
            <w:tcW w:w="2410" w:type="dxa"/>
          </w:tcPr>
          <w:p w14:paraId="24C57FF9" w14:textId="7CC8F25E" w:rsidR="00A91D1E" w:rsidRPr="009B71B4" w:rsidRDefault="00A91D1E" w:rsidP="009D7F76">
            <w:pPr>
              <w:rPr>
                <w:rFonts w:ascii="Times New Roman" w:hAnsi="Times New Roman" w:cs="Times New Roman"/>
              </w:rPr>
            </w:pPr>
            <w:r w:rsidRPr="009B71B4">
              <w:rPr>
                <w:rFonts w:ascii="Times New Roman" w:hAnsi="Times New Roman" w:cs="Times New Roman"/>
              </w:rPr>
              <w:t>Reference</w:t>
            </w:r>
          </w:p>
        </w:tc>
        <w:tc>
          <w:tcPr>
            <w:tcW w:w="1134" w:type="dxa"/>
          </w:tcPr>
          <w:p w14:paraId="47CB40A2" w14:textId="77777777" w:rsidR="00A91D1E" w:rsidRPr="009B71B4" w:rsidRDefault="00A91D1E" w:rsidP="009D7F76">
            <w:pPr>
              <w:rPr>
                <w:rFonts w:ascii="Times New Roman" w:hAnsi="Times New Roman" w:cs="Times New Roman"/>
              </w:rPr>
            </w:pPr>
          </w:p>
        </w:tc>
        <w:tc>
          <w:tcPr>
            <w:tcW w:w="1134" w:type="dxa"/>
          </w:tcPr>
          <w:p w14:paraId="5B7B6FA3" w14:textId="77777777" w:rsidR="00A91D1E" w:rsidRPr="009B71B4" w:rsidRDefault="00A91D1E" w:rsidP="009D7F76">
            <w:pPr>
              <w:rPr>
                <w:rFonts w:ascii="Times New Roman" w:hAnsi="Times New Roman" w:cs="Times New Roman"/>
              </w:rPr>
            </w:pPr>
          </w:p>
        </w:tc>
        <w:tc>
          <w:tcPr>
            <w:tcW w:w="1701" w:type="dxa"/>
          </w:tcPr>
          <w:p w14:paraId="2976AE36" w14:textId="77777777" w:rsidR="00A91D1E" w:rsidRPr="009B71B4" w:rsidRDefault="00A91D1E" w:rsidP="009D7F76">
            <w:pPr>
              <w:rPr>
                <w:rFonts w:ascii="Times New Roman" w:hAnsi="Times New Roman" w:cs="Times New Roman"/>
              </w:rPr>
            </w:pPr>
          </w:p>
        </w:tc>
      </w:tr>
      <w:tr w:rsidR="00A91D1E" w:rsidRPr="009B71B4" w14:paraId="7EADD6DE" w14:textId="77777777" w:rsidTr="009B71B4">
        <w:trPr>
          <w:trHeight w:val="309"/>
        </w:trPr>
        <w:tc>
          <w:tcPr>
            <w:tcW w:w="2977" w:type="dxa"/>
          </w:tcPr>
          <w:p w14:paraId="0A1F1C75" w14:textId="77777777" w:rsidR="00A91D1E" w:rsidRPr="009B71B4" w:rsidRDefault="00A91D1E" w:rsidP="009D7F76">
            <w:pPr>
              <w:rPr>
                <w:rFonts w:ascii="Times New Roman" w:hAnsi="Times New Roman" w:cs="Times New Roman"/>
              </w:rPr>
            </w:pPr>
            <w:r w:rsidRPr="009B71B4">
              <w:rPr>
                <w:rFonts w:ascii="Times New Roman" w:hAnsi="Times New Roman" w:cs="Times New Roman"/>
                <w:i/>
                <w:iCs/>
              </w:rPr>
              <w:t xml:space="preserve">       Male</w:t>
            </w:r>
          </w:p>
        </w:tc>
        <w:tc>
          <w:tcPr>
            <w:tcW w:w="2410" w:type="dxa"/>
          </w:tcPr>
          <w:p w14:paraId="6693746A" w14:textId="24B6A30E" w:rsidR="00A91D1E" w:rsidRPr="009B71B4" w:rsidRDefault="00A91D1E" w:rsidP="009D7F76">
            <w:pPr>
              <w:rPr>
                <w:rFonts w:ascii="Times New Roman" w:hAnsi="Times New Roman" w:cs="Times New Roman"/>
              </w:rPr>
            </w:pPr>
            <w:r w:rsidRPr="009B71B4">
              <w:rPr>
                <w:rFonts w:ascii="Times New Roman" w:hAnsi="Times New Roman" w:cs="Times New Roman"/>
              </w:rPr>
              <w:t>0.70 (0.66 – 0.75)</w:t>
            </w:r>
          </w:p>
        </w:tc>
        <w:tc>
          <w:tcPr>
            <w:tcW w:w="1134" w:type="dxa"/>
          </w:tcPr>
          <w:p w14:paraId="41E60463" w14:textId="71C3AE34" w:rsidR="00A91D1E" w:rsidRPr="009B71B4" w:rsidRDefault="00A91D1E" w:rsidP="009D7F76">
            <w:pPr>
              <w:rPr>
                <w:rFonts w:ascii="Times New Roman" w:hAnsi="Times New Roman" w:cs="Times New Roman"/>
              </w:rPr>
            </w:pPr>
            <w:r w:rsidRPr="009B71B4">
              <w:rPr>
                <w:rFonts w:ascii="Times New Roman" w:hAnsi="Times New Roman" w:cs="Times New Roman"/>
              </w:rPr>
              <w:t>&lt;0.001</w:t>
            </w:r>
          </w:p>
        </w:tc>
        <w:tc>
          <w:tcPr>
            <w:tcW w:w="1134" w:type="dxa"/>
          </w:tcPr>
          <w:p w14:paraId="304329CD" w14:textId="77777777" w:rsidR="00A91D1E" w:rsidRPr="009B71B4" w:rsidRDefault="00A91D1E" w:rsidP="009D7F76">
            <w:pPr>
              <w:rPr>
                <w:rFonts w:ascii="Times New Roman" w:hAnsi="Times New Roman" w:cs="Times New Roman"/>
              </w:rPr>
            </w:pPr>
          </w:p>
        </w:tc>
        <w:tc>
          <w:tcPr>
            <w:tcW w:w="1701" w:type="dxa"/>
          </w:tcPr>
          <w:p w14:paraId="1BA75D2A" w14:textId="77777777" w:rsidR="00A91D1E" w:rsidRPr="009B71B4" w:rsidRDefault="00A91D1E" w:rsidP="009D7F76">
            <w:pPr>
              <w:rPr>
                <w:rFonts w:ascii="Times New Roman" w:hAnsi="Times New Roman" w:cs="Times New Roman"/>
              </w:rPr>
            </w:pPr>
          </w:p>
        </w:tc>
      </w:tr>
      <w:tr w:rsidR="00A91D1E" w:rsidRPr="009B71B4" w14:paraId="736C3901" w14:textId="77777777" w:rsidTr="009B71B4">
        <w:trPr>
          <w:trHeight w:val="309"/>
        </w:trPr>
        <w:tc>
          <w:tcPr>
            <w:tcW w:w="2977" w:type="dxa"/>
          </w:tcPr>
          <w:p w14:paraId="6E18EED8" w14:textId="77777777" w:rsidR="00A91D1E" w:rsidRPr="009B71B4" w:rsidRDefault="00A91D1E" w:rsidP="009D7F76">
            <w:pPr>
              <w:rPr>
                <w:rFonts w:ascii="Times New Roman" w:hAnsi="Times New Roman" w:cs="Times New Roman"/>
              </w:rPr>
            </w:pPr>
            <w:r w:rsidRPr="009B71B4">
              <w:rPr>
                <w:rFonts w:ascii="Times New Roman" w:hAnsi="Times New Roman" w:cs="Times New Roman"/>
              </w:rPr>
              <w:t>Ethnicity</w:t>
            </w:r>
          </w:p>
        </w:tc>
        <w:tc>
          <w:tcPr>
            <w:tcW w:w="2410" w:type="dxa"/>
          </w:tcPr>
          <w:p w14:paraId="4D8FB966" w14:textId="77777777" w:rsidR="00A91D1E" w:rsidRPr="009B71B4" w:rsidRDefault="00A91D1E" w:rsidP="009D7F76">
            <w:pPr>
              <w:rPr>
                <w:rFonts w:ascii="Times New Roman" w:hAnsi="Times New Roman" w:cs="Times New Roman"/>
              </w:rPr>
            </w:pPr>
          </w:p>
        </w:tc>
        <w:tc>
          <w:tcPr>
            <w:tcW w:w="1134" w:type="dxa"/>
          </w:tcPr>
          <w:p w14:paraId="1DC84B4F" w14:textId="77777777" w:rsidR="00A91D1E" w:rsidRPr="009B71B4" w:rsidRDefault="00A91D1E" w:rsidP="009D7F76">
            <w:pPr>
              <w:rPr>
                <w:rFonts w:ascii="Times New Roman" w:hAnsi="Times New Roman" w:cs="Times New Roman"/>
              </w:rPr>
            </w:pPr>
          </w:p>
        </w:tc>
        <w:tc>
          <w:tcPr>
            <w:tcW w:w="1134" w:type="dxa"/>
          </w:tcPr>
          <w:p w14:paraId="27FDD397" w14:textId="77777777" w:rsidR="00A91D1E" w:rsidRPr="009B71B4" w:rsidRDefault="00A91D1E" w:rsidP="009D7F76">
            <w:pPr>
              <w:rPr>
                <w:rFonts w:ascii="Times New Roman" w:hAnsi="Times New Roman" w:cs="Times New Roman"/>
              </w:rPr>
            </w:pPr>
          </w:p>
        </w:tc>
        <w:tc>
          <w:tcPr>
            <w:tcW w:w="1701" w:type="dxa"/>
          </w:tcPr>
          <w:p w14:paraId="4FAB230B" w14:textId="77777777" w:rsidR="00A91D1E" w:rsidRPr="009B71B4" w:rsidRDefault="00A91D1E" w:rsidP="009D7F76">
            <w:pPr>
              <w:rPr>
                <w:rFonts w:ascii="Times New Roman" w:hAnsi="Times New Roman" w:cs="Times New Roman"/>
              </w:rPr>
            </w:pPr>
          </w:p>
        </w:tc>
      </w:tr>
      <w:tr w:rsidR="00A91D1E" w:rsidRPr="009B71B4" w14:paraId="37A7B2C6" w14:textId="77777777" w:rsidTr="009B71B4">
        <w:trPr>
          <w:trHeight w:val="309"/>
        </w:trPr>
        <w:tc>
          <w:tcPr>
            <w:tcW w:w="2977" w:type="dxa"/>
          </w:tcPr>
          <w:p w14:paraId="19D3DDAB" w14:textId="77777777" w:rsidR="00A91D1E" w:rsidRPr="009B71B4" w:rsidRDefault="00A91D1E" w:rsidP="009D7F76">
            <w:pPr>
              <w:rPr>
                <w:rFonts w:ascii="Times New Roman" w:hAnsi="Times New Roman" w:cs="Times New Roman"/>
              </w:rPr>
            </w:pPr>
            <w:r w:rsidRPr="009B71B4">
              <w:rPr>
                <w:rFonts w:ascii="Times New Roman" w:hAnsi="Times New Roman" w:cs="Times New Roman"/>
                <w:i/>
                <w:iCs/>
              </w:rPr>
              <w:t xml:space="preserve">       White</w:t>
            </w:r>
          </w:p>
        </w:tc>
        <w:tc>
          <w:tcPr>
            <w:tcW w:w="2410" w:type="dxa"/>
          </w:tcPr>
          <w:p w14:paraId="6FEB97CC" w14:textId="29C594E6" w:rsidR="00A91D1E" w:rsidRPr="009B71B4" w:rsidRDefault="00A91D1E" w:rsidP="009D7F76">
            <w:pPr>
              <w:rPr>
                <w:rFonts w:ascii="Times New Roman" w:hAnsi="Times New Roman" w:cs="Times New Roman"/>
              </w:rPr>
            </w:pPr>
            <w:r w:rsidRPr="009B71B4">
              <w:rPr>
                <w:rFonts w:ascii="Times New Roman" w:hAnsi="Times New Roman" w:cs="Times New Roman"/>
              </w:rPr>
              <w:t>Reference</w:t>
            </w:r>
          </w:p>
        </w:tc>
        <w:tc>
          <w:tcPr>
            <w:tcW w:w="1134" w:type="dxa"/>
          </w:tcPr>
          <w:p w14:paraId="3C2B7388" w14:textId="77777777" w:rsidR="00A91D1E" w:rsidRPr="009B71B4" w:rsidRDefault="00A91D1E" w:rsidP="009D7F76">
            <w:pPr>
              <w:rPr>
                <w:rFonts w:ascii="Times New Roman" w:hAnsi="Times New Roman" w:cs="Times New Roman"/>
              </w:rPr>
            </w:pPr>
          </w:p>
        </w:tc>
        <w:tc>
          <w:tcPr>
            <w:tcW w:w="1134" w:type="dxa"/>
          </w:tcPr>
          <w:p w14:paraId="69FBFD26" w14:textId="77777777" w:rsidR="00A91D1E" w:rsidRPr="009B71B4" w:rsidRDefault="00A91D1E" w:rsidP="009D7F76">
            <w:pPr>
              <w:rPr>
                <w:rFonts w:ascii="Times New Roman" w:hAnsi="Times New Roman" w:cs="Times New Roman"/>
              </w:rPr>
            </w:pPr>
          </w:p>
        </w:tc>
        <w:tc>
          <w:tcPr>
            <w:tcW w:w="1701" w:type="dxa"/>
          </w:tcPr>
          <w:p w14:paraId="032B855B" w14:textId="77777777" w:rsidR="00A91D1E" w:rsidRPr="009B71B4" w:rsidRDefault="00A91D1E" w:rsidP="009D7F76">
            <w:pPr>
              <w:rPr>
                <w:rFonts w:ascii="Times New Roman" w:hAnsi="Times New Roman" w:cs="Times New Roman"/>
              </w:rPr>
            </w:pPr>
          </w:p>
        </w:tc>
      </w:tr>
      <w:tr w:rsidR="00A91D1E" w:rsidRPr="009B71B4" w14:paraId="1A899214" w14:textId="77777777" w:rsidTr="009B71B4">
        <w:trPr>
          <w:trHeight w:val="309"/>
        </w:trPr>
        <w:tc>
          <w:tcPr>
            <w:tcW w:w="2977" w:type="dxa"/>
          </w:tcPr>
          <w:p w14:paraId="3782310C" w14:textId="77777777" w:rsidR="00A91D1E" w:rsidRPr="009B71B4" w:rsidRDefault="00A91D1E" w:rsidP="009D7F76">
            <w:pPr>
              <w:rPr>
                <w:rFonts w:ascii="Times New Roman" w:hAnsi="Times New Roman" w:cs="Times New Roman"/>
              </w:rPr>
            </w:pPr>
            <w:r w:rsidRPr="009B71B4">
              <w:rPr>
                <w:rFonts w:ascii="Times New Roman" w:hAnsi="Times New Roman" w:cs="Times New Roman"/>
                <w:i/>
                <w:iCs/>
              </w:rPr>
              <w:t xml:space="preserve">       Non-white</w:t>
            </w:r>
          </w:p>
        </w:tc>
        <w:tc>
          <w:tcPr>
            <w:tcW w:w="2410" w:type="dxa"/>
          </w:tcPr>
          <w:p w14:paraId="18A05F0C" w14:textId="18EBAFDB" w:rsidR="00A91D1E" w:rsidRPr="009B71B4" w:rsidRDefault="00A91D1E" w:rsidP="009D7F76">
            <w:pPr>
              <w:rPr>
                <w:rFonts w:ascii="Times New Roman" w:hAnsi="Times New Roman" w:cs="Times New Roman"/>
              </w:rPr>
            </w:pPr>
            <w:r w:rsidRPr="009B71B4">
              <w:rPr>
                <w:rFonts w:ascii="Times New Roman" w:hAnsi="Times New Roman" w:cs="Times New Roman"/>
              </w:rPr>
              <w:t>1.02 (0.87 – 1.18)</w:t>
            </w:r>
          </w:p>
        </w:tc>
        <w:tc>
          <w:tcPr>
            <w:tcW w:w="1134" w:type="dxa"/>
          </w:tcPr>
          <w:p w14:paraId="5B6AFFFD" w14:textId="239AFBF6" w:rsidR="00A91D1E" w:rsidRPr="009B71B4" w:rsidRDefault="00A91D1E" w:rsidP="009D7F76">
            <w:pPr>
              <w:rPr>
                <w:rFonts w:ascii="Times New Roman" w:hAnsi="Times New Roman" w:cs="Times New Roman"/>
              </w:rPr>
            </w:pPr>
            <w:r w:rsidRPr="009B71B4">
              <w:rPr>
                <w:rFonts w:ascii="Times New Roman" w:hAnsi="Times New Roman" w:cs="Times New Roman"/>
              </w:rPr>
              <w:t>0.842</w:t>
            </w:r>
          </w:p>
        </w:tc>
        <w:tc>
          <w:tcPr>
            <w:tcW w:w="1134" w:type="dxa"/>
          </w:tcPr>
          <w:p w14:paraId="32EB6254" w14:textId="77777777" w:rsidR="00A91D1E" w:rsidRPr="009B71B4" w:rsidRDefault="00A91D1E" w:rsidP="009D7F76">
            <w:pPr>
              <w:rPr>
                <w:rFonts w:ascii="Times New Roman" w:hAnsi="Times New Roman" w:cs="Times New Roman"/>
              </w:rPr>
            </w:pPr>
          </w:p>
        </w:tc>
        <w:tc>
          <w:tcPr>
            <w:tcW w:w="1701" w:type="dxa"/>
          </w:tcPr>
          <w:p w14:paraId="0B280D0E" w14:textId="77777777" w:rsidR="00A91D1E" w:rsidRPr="009B71B4" w:rsidRDefault="00A91D1E" w:rsidP="009D7F76">
            <w:pPr>
              <w:rPr>
                <w:rFonts w:ascii="Times New Roman" w:hAnsi="Times New Roman" w:cs="Times New Roman"/>
              </w:rPr>
            </w:pPr>
          </w:p>
        </w:tc>
      </w:tr>
      <w:tr w:rsidR="00A91D1E" w:rsidRPr="009B71B4" w14:paraId="6E1F6D2D" w14:textId="77777777" w:rsidTr="009B71B4">
        <w:trPr>
          <w:trHeight w:val="309"/>
        </w:trPr>
        <w:tc>
          <w:tcPr>
            <w:tcW w:w="2977" w:type="dxa"/>
          </w:tcPr>
          <w:p w14:paraId="2AB5C163" w14:textId="77777777" w:rsidR="00A91D1E" w:rsidRPr="009B71B4" w:rsidRDefault="00A91D1E" w:rsidP="009D7F76">
            <w:pPr>
              <w:rPr>
                <w:rFonts w:ascii="Times New Roman" w:hAnsi="Times New Roman" w:cs="Times New Roman"/>
              </w:rPr>
            </w:pPr>
            <w:r w:rsidRPr="009B71B4">
              <w:rPr>
                <w:rFonts w:ascii="Times New Roman" w:hAnsi="Times New Roman" w:cs="Times New Roman"/>
              </w:rPr>
              <w:t xml:space="preserve">BMI </w:t>
            </w:r>
            <w:r w:rsidRPr="009B71B4">
              <w:rPr>
                <w:rFonts w:ascii="Times New Roman" w:hAnsi="Times New Roman" w:cs="Times New Roman"/>
                <w:i/>
                <w:iCs/>
                <w:sz w:val="18"/>
                <w:szCs w:val="18"/>
              </w:rPr>
              <w:t>(kg/m</w:t>
            </w:r>
            <w:r w:rsidRPr="009B71B4">
              <w:rPr>
                <w:rFonts w:ascii="Times New Roman" w:hAnsi="Times New Roman" w:cs="Times New Roman"/>
                <w:i/>
                <w:iCs/>
                <w:sz w:val="18"/>
                <w:szCs w:val="18"/>
                <w:vertAlign w:val="superscript"/>
              </w:rPr>
              <w:t>2</w:t>
            </w:r>
            <w:r w:rsidRPr="009B71B4">
              <w:rPr>
                <w:rFonts w:ascii="Times New Roman" w:hAnsi="Times New Roman" w:cs="Times New Roman"/>
                <w:i/>
                <w:iCs/>
                <w:sz w:val="18"/>
                <w:szCs w:val="18"/>
              </w:rPr>
              <w:t>)</w:t>
            </w:r>
          </w:p>
        </w:tc>
        <w:tc>
          <w:tcPr>
            <w:tcW w:w="2410" w:type="dxa"/>
          </w:tcPr>
          <w:p w14:paraId="19C8CEAE" w14:textId="4CE1EEA4" w:rsidR="00A91D1E" w:rsidRPr="009B71B4" w:rsidRDefault="00A91D1E" w:rsidP="009D7F76">
            <w:pPr>
              <w:rPr>
                <w:rFonts w:ascii="Times New Roman" w:hAnsi="Times New Roman" w:cs="Times New Roman"/>
              </w:rPr>
            </w:pPr>
            <w:r w:rsidRPr="009B71B4">
              <w:rPr>
                <w:rFonts w:ascii="Times New Roman" w:hAnsi="Times New Roman" w:cs="Times New Roman"/>
              </w:rPr>
              <w:t>1.05 (1.04 – 1.05)</w:t>
            </w:r>
          </w:p>
        </w:tc>
        <w:tc>
          <w:tcPr>
            <w:tcW w:w="1134" w:type="dxa"/>
          </w:tcPr>
          <w:p w14:paraId="47ADA946" w14:textId="60943EF3" w:rsidR="00A91D1E" w:rsidRPr="009B71B4" w:rsidRDefault="00A91D1E" w:rsidP="009D7F76">
            <w:pPr>
              <w:rPr>
                <w:rFonts w:ascii="Times New Roman" w:hAnsi="Times New Roman" w:cs="Times New Roman"/>
              </w:rPr>
            </w:pPr>
            <w:r w:rsidRPr="009B71B4">
              <w:rPr>
                <w:rFonts w:ascii="Times New Roman" w:hAnsi="Times New Roman" w:cs="Times New Roman"/>
              </w:rPr>
              <w:t>&lt;0.001</w:t>
            </w:r>
          </w:p>
        </w:tc>
        <w:tc>
          <w:tcPr>
            <w:tcW w:w="1134" w:type="dxa"/>
          </w:tcPr>
          <w:p w14:paraId="6C43C7E1" w14:textId="77777777" w:rsidR="00A91D1E" w:rsidRPr="009B71B4" w:rsidRDefault="00A91D1E" w:rsidP="009D7F76">
            <w:pPr>
              <w:rPr>
                <w:rFonts w:ascii="Times New Roman" w:hAnsi="Times New Roman" w:cs="Times New Roman"/>
              </w:rPr>
            </w:pPr>
          </w:p>
        </w:tc>
        <w:tc>
          <w:tcPr>
            <w:tcW w:w="1701" w:type="dxa"/>
          </w:tcPr>
          <w:p w14:paraId="7F5800B0" w14:textId="77777777" w:rsidR="00A91D1E" w:rsidRPr="009B71B4" w:rsidRDefault="00A91D1E" w:rsidP="009D7F76">
            <w:pPr>
              <w:rPr>
                <w:rFonts w:ascii="Times New Roman" w:hAnsi="Times New Roman" w:cs="Times New Roman"/>
              </w:rPr>
            </w:pPr>
          </w:p>
        </w:tc>
      </w:tr>
      <w:tr w:rsidR="00A91D1E" w:rsidRPr="009B71B4" w14:paraId="04D660EB" w14:textId="77777777" w:rsidTr="009B71B4">
        <w:trPr>
          <w:trHeight w:val="309"/>
        </w:trPr>
        <w:tc>
          <w:tcPr>
            <w:tcW w:w="2977" w:type="dxa"/>
          </w:tcPr>
          <w:p w14:paraId="46AC4052" w14:textId="77777777" w:rsidR="00A91D1E" w:rsidRPr="009B71B4" w:rsidRDefault="00A91D1E" w:rsidP="009D7F76">
            <w:pPr>
              <w:rPr>
                <w:rFonts w:ascii="Times New Roman" w:hAnsi="Times New Roman" w:cs="Times New Roman"/>
              </w:rPr>
            </w:pPr>
            <w:r w:rsidRPr="009B71B4">
              <w:rPr>
                <w:rFonts w:ascii="Times New Roman" w:hAnsi="Times New Roman" w:cs="Times New Roman"/>
              </w:rPr>
              <w:t>Deprivation</w:t>
            </w:r>
          </w:p>
        </w:tc>
        <w:tc>
          <w:tcPr>
            <w:tcW w:w="2410" w:type="dxa"/>
          </w:tcPr>
          <w:p w14:paraId="592C760F" w14:textId="3F9B7A33" w:rsidR="00A91D1E" w:rsidRPr="009B71B4" w:rsidRDefault="00A91D1E" w:rsidP="009D7F76">
            <w:pPr>
              <w:rPr>
                <w:rFonts w:ascii="Times New Roman" w:hAnsi="Times New Roman" w:cs="Times New Roman"/>
              </w:rPr>
            </w:pPr>
            <w:r w:rsidRPr="009B71B4">
              <w:rPr>
                <w:rFonts w:ascii="Times New Roman" w:hAnsi="Times New Roman" w:cs="Times New Roman"/>
              </w:rPr>
              <w:t>1.06 (1.04 – 1.07)</w:t>
            </w:r>
          </w:p>
        </w:tc>
        <w:tc>
          <w:tcPr>
            <w:tcW w:w="1134" w:type="dxa"/>
          </w:tcPr>
          <w:p w14:paraId="19BA0959" w14:textId="462DE443" w:rsidR="00A91D1E" w:rsidRPr="009B71B4" w:rsidRDefault="00A91D1E" w:rsidP="009D7F76">
            <w:pPr>
              <w:rPr>
                <w:rFonts w:ascii="Times New Roman" w:hAnsi="Times New Roman" w:cs="Times New Roman"/>
              </w:rPr>
            </w:pPr>
            <w:r w:rsidRPr="009B71B4">
              <w:rPr>
                <w:rFonts w:ascii="Times New Roman" w:hAnsi="Times New Roman" w:cs="Times New Roman"/>
              </w:rPr>
              <w:t>&lt;0.001</w:t>
            </w:r>
          </w:p>
        </w:tc>
        <w:tc>
          <w:tcPr>
            <w:tcW w:w="1134" w:type="dxa"/>
          </w:tcPr>
          <w:p w14:paraId="11056464" w14:textId="77777777" w:rsidR="00A91D1E" w:rsidRPr="009B71B4" w:rsidRDefault="00A91D1E" w:rsidP="009D7F76">
            <w:pPr>
              <w:rPr>
                <w:rFonts w:ascii="Times New Roman" w:hAnsi="Times New Roman" w:cs="Times New Roman"/>
              </w:rPr>
            </w:pPr>
          </w:p>
        </w:tc>
        <w:tc>
          <w:tcPr>
            <w:tcW w:w="1701" w:type="dxa"/>
          </w:tcPr>
          <w:p w14:paraId="16E907A1" w14:textId="77777777" w:rsidR="00A91D1E" w:rsidRPr="009B71B4" w:rsidRDefault="00A91D1E" w:rsidP="009D7F76">
            <w:pPr>
              <w:rPr>
                <w:rFonts w:ascii="Times New Roman" w:hAnsi="Times New Roman" w:cs="Times New Roman"/>
              </w:rPr>
            </w:pPr>
          </w:p>
        </w:tc>
      </w:tr>
      <w:tr w:rsidR="00A91D1E" w:rsidRPr="009B71B4" w14:paraId="7C598262" w14:textId="77777777" w:rsidTr="009B71B4">
        <w:trPr>
          <w:trHeight w:val="309"/>
        </w:trPr>
        <w:tc>
          <w:tcPr>
            <w:tcW w:w="2977" w:type="dxa"/>
          </w:tcPr>
          <w:p w14:paraId="2F50B80B" w14:textId="77777777" w:rsidR="00A91D1E" w:rsidRPr="009B71B4" w:rsidRDefault="00A91D1E" w:rsidP="009D7F76">
            <w:pPr>
              <w:rPr>
                <w:rFonts w:ascii="Times New Roman" w:hAnsi="Times New Roman" w:cs="Times New Roman"/>
              </w:rPr>
            </w:pPr>
            <w:r w:rsidRPr="009B71B4">
              <w:rPr>
                <w:rFonts w:ascii="Times New Roman" w:hAnsi="Times New Roman" w:cs="Times New Roman"/>
              </w:rPr>
              <w:t>Smoking status</w:t>
            </w:r>
          </w:p>
        </w:tc>
        <w:tc>
          <w:tcPr>
            <w:tcW w:w="2410" w:type="dxa"/>
          </w:tcPr>
          <w:p w14:paraId="46B138F7" w14:textId="77777777" w:rsidR="00A91D1E" w:rsidRPr="009B71B4" w:rsidRDefault="00A91D1E" w:rsidP="009D7F76">
            <w:pPr>
              <w:rPr>
                <w:rFonts w:ascii="Times New Roman" w:hAnsi="Times New Roman" w:cs="Times New Roman"/>
              </w:rPr>
            </w:pPr>
          </w:p>
        </w:tc>
        <w:tc>
          <w:tcPr>
            <w:tcW w:w="1134" w:type="dxa"/>
          </w:tcPr>
          <w:p w14:paraId="17E333B3" w14:textId="77777777" w:rsidR="00A91D1E" w:rsidRPr="009B71B4" w:rsidRDefault="00A91D1E" w:rsidP="009D7F76">
            <w:pPr>
              <w:rPr>
                <w:rFonts w:ascii="Times New Roman" w:hAnsi="Times New Roman" w:cs="Times New Roman"/>
              </w:rPr>
            </w:pPr>
          </w:p>
        </w:tc>
        <w:tc>
          <w:tcPr>
            <w:tcW w:w="1134" w:type="dxa"/>
          </w:tcPr>
          <w:p w14:paraId="024316F3" w14:textId="77777777" w:rsidR="00A91D1E" w:rsidRPr="009B71B4" w:rsidRDefault="00A91D1E" w:rsidP="009D7F76">
            <w:pPr>
              <w:rPr>
                <w:rFonts w:ascii="Times New Roman" w:hAnsi="Times New Roman" w:cs="Times New Roman"/>
              </w:rPr>
            </w:pPr>
          </w:p>
        </w:tc>
        <w:tc>
          <w:tcPr>
            <w:tcW w:w="1701" w:type="dxa"/>
          </w:tcPr>
          <w:p w14:paraId="62D40F3D" w14:textId="77777777" w:rsidR="00A91D1E" w:rsidRPr="009B71B4" w:rsidRDefault="00A91D1E" w:rsidP="009D7F76">
            <w:pPr>
              <w:rPr>
                <w:rFonts w:ascii="Times New Roman" w:hAnsi="Times New Roman" w:cs="Times New Roman"/>
              </w:rPr>
            </w:pPr>
          </w:p>
        </w:tc>
      </w:tr>
      <w:tr w:rsidR="00A91D1E" w:rsidRPr="009B71B4" w14:paraId="15705FBB" w14:textId="77777777" w:rsidTr="009B71B4">
        <w:trPr>
          <w:trHeight w:val="309"/>
        </w:trPr>
        <w:tc>
          <w:tcPr>
            <w:tcW w:w="2977" w:type="dxa"/>
          </w:tcPr>
          <w:p w14:paraId="10EBD7AD" w14:textId="77777777" w:rsidR="00A91D1E" w:rsidRPr="009B71B4" w:rsidRDefault="00A91D1E" w:rsidP="009D7F76">
            <w:pPr>
              <w:rPr>
                <w:rFonts w:ascii="Times New Roman" w:hAnsi="Times New Roman" w:cs="Times New Roman"/>
              </w:rPr>
            </w:pPr>
            <w:r w:rsidRPr="009B71B4">
              <w:rPr>
                <w:rFonts w:ascii="Times New Roman" w:hAnsi="Times New Roman" w:cs="Times New Roman"/>
                <w:i/>
                <w:iCs/>
              </w:rPr>
              <w:t xml:space="preserve">       Never smoked</w:t>
            </w:r>
          </w:p>
        </w:tc>
        <w:tc>
          <w:tcPr>
            <w:tcW w:w="2410" w:type="dxa"/>
          </w:tcPr>
          <w:p w14:paraId="42BDB4E1" w14:textId="30426404" w:rsidR="00A91D1E" w:rsidRPr="009B71B4" w:rsidRDefault="00A91D1E" w:rsidP="009D7F76">
            <w:pPr>
              <w:rPr>
                <w:rFonts w:ascii="Times New Roman" w:hAnsi="Times New Roman" w:cs="Times New Roman"/>
              </w:rPr>
            </w:pPr>
            <w:r w:rsidRPr="009B71B4">
              <w:rPr>
                <w:rFonts w:ascii="Times New Roman" w:hAnsi="Times New Roman" w:cs="Times New Roman"/>
              </w:rPr>
              <w:t>Reference</w:t>
            </w:r>
          </w:p>
        </w:tc>
        <w:tc>
          <w:tcPr>
            <w:tcW w:w="1134" w:type="dxa"/>
          </w:tcPr>
          <w:p w14:paraId="02D0FBF3" w14:textId="77777777" w:rsidR="00A91D1E" w:rsidRPr="009B71B4" w:rsidRDefault="00A91D1E" w:rsidP="009D7F76">
            <w:pPr>
              <w:rPr>
                <w:rFonts w:ascii="Times New Roman" w:hAnsi="Times New Roman" w:cs="Times New Roman"/>
              </w:rPr>
            </w:pPr>
          </w:p>
        </w:tc>
        <w:tc>
          <w:tcPr>
            <w:tcW w:w="1134" w:type="dxa"/>
          </w:tcPr>
          <w:p w14:paraId="265E5572" w14:textId="77777777" w:rsidR="00A91D1E" w:rsidRPr="009B71B4" w:rsidRDefault="00A91D1E" w:rsidP="009D7F76">
            <w:pPr>
              <w:rPr>
                <w:rFonts w:ascii="Times New Roman" w:hAnsi="Times New Roman" w:cs="Times New Roman"/>
              </w:rPr>
            </w:pPr>
          </w:p>
        </w:tc>
        <w:tc>
          <w:tcPr>
            <w:tcW w:w="1701" w:type="dxa"/>
          </w:tcPr>
          <w:p w14:paraId="0C00CACA" w14:textId="77777777" w:rsidR="00A91D1E" w:rsidRPr="009B71B4" w:rsidRDefault="00A91D1E" w:rsidP="009D7F76">
            <w:pPr>
              <w:rPr>
                <w:rFonts w:ascii="Times New Roman" w:hAnsi="Times New Roman" w:cs="Times New Roman"/>
              </w:rPr>
            </w:pPr>
          </w:p>
        </w:tc>
      </w:tr>
      <w:tr w:rsidR="00A91D1E" w:rsidRPr="009B71B4" w14:paraId="522F71D8" w14:textId="77777777" w:rsidTr="009B71B4">
        <w:trPr>
          <w:trHeight w:val="309"/>
        </w:trPr>
        <w:tc>
          <w:tcPr>
            <w:tcW w:w="2977" w:type="dxa"/>
          </w:tcPr>
          <w:p w14:paraId="13155331" w14:textId="77777777" w:rsidR="00A91D1E" w:rsidRPr="009B71B4" w:rsidRDefault="00A91D1E" w:rsidP="009D7F76">
            <w:pPr>
              <w:rPr>
                <w:rFonts w:ascii="Times New Roman" w:hAnsi="Times New Roman" w:cs="Times New Roman"/>
              </w:rPr>
            </w:pPr>
            <w:r w:rsidRPr="009B71B4">
              <w:rPr>
                <w:rFonts w:ascii="Times New Roman" w:hAnsi="Times New Roman" w:cs="Times New Roman"/>
                <w:i/>
                <w:iCs/>
              </w:rPr>
              <w:t xml:space="preserve">       Past/current smoker</w:t>
            </w:r>
          </w:p>
        </w:tc>
        <w:tc>
          <w:tcPr>
            <w:tcW w:w="2410" w:type="dxa"/>
          </w:tcPr>
          <w:p w14:paraId="34253281" w14:textId="1D5B9637" w:rsidR="00A91D1E" w:rsidRPr="009B71B4" w:rsidRDefault="00A91D1E" w:rsidP="009D7F76">
            <w:pPr>
              <w:rPr>
                <w:rFonts w:ascii="Times New Roman" w:hAnsi="Times New Roman" w:cs="Times New Roman"/>
              </w:rPr>
            </w:pPr>
            <w:r w:rsidRPr="009B71B4">
              <w:rPr>
                <w:rFonts w:ascii="Times New Roman" w:hAnsi="Times New Roman" w:cs="Times New Roman"/>
              </w:rPr>
              <w:t>1.30 (1.22 – 1.37)</w:t>
            </w:r>
          </w:p>
        </w:tc>
        <w:tc>
          <w:tcPr>
            <w:tcW w:w="1134" w:type="dxa"/>
          </w:tcPr>
          <w:p w14:paraId="120F3F14" w14:textId="52D883E1" w:rsidR="00A91D1E" w:rsidRPr="009B71B4" w:rsidRDefault="00A91D1E" w:rsidP="009D7F76">
            <w:pPr>
              <w:rPr>
                <w:rFonts w:ascii="Times New Roman" w:hAnsi="Times New Roman" w:cs="Times New Roman"/>
              </w:rPr>
            </w:pPr>
            <w:r w:rsidRPr="009B71B4">
              <w:rPr>
                <w:rFonts w:ascii="Times New Roman" w:hAnsi="Times New Roman" w:cs="Times New Roman"/>
              </w:rPr>
              <w:t>&lt;0.001</w:t>
            </w:r>
          </w:p>
        </w:tc>
        <w:tc>
          <w:tcPr>
            <w:tcW w:w="1134" w:type="dxa"/>
          </w:tcPr>
          <w:p w14:paraId="6DF3AF4A" w14:textId="77777777" w:rsidR="00A91D1E" w:rsidRPr="009B71B4" w:rsidRDefault="00A91D1E" w:rsidP="009D7F76">
            <w:pPr>
              <w:rPr>
                <w:rFonts w:ascii="Times New Roman" w:hAnsi="Times New Roman" w:cs="Times New Roman"/>
              </w:rPr>
            </w:pPr>
          </w:p>
        </w:tc>
        <w:tc>
          <w:tcPr>
            <w:tcW w:w="1701" w:type="dxa"/>
          </w:tcPr>
          <w:p w14:paraId="38989F99" w14:textId="77777777" w:rsidR="00A91D1E" w:rsidRPr="009B71B4" w:rsidRDefault="00A91D1E" w:rsidP="009D7F76">
            <w:pPr>
              <w:rPr>
                <w:rFonts w:ascii="Times New Roman" w:hAnsi="Times New Roman" w:cs="Times New Roman"/>
              </w:rPr>
            </w:pPr>
          </w:p>
        </w:tc>
      </w:tr>
      <w:tr w:rsidR="00A91D1E" w:rsidRPr="009B71B4" w14:paraId="39ADAF77" w14:textId="77777777" w:rsidTr="009B71B4">
        <w:trPr>
          <w:trHeight w:val="309"/>
        </w:trPr>
        <w:tc>
          <w:tcPr>
            <w:tcW w:w="2977" w:type="dxa"/>
          </w:tcPr>
          <w:p w14:paraId="012F4D54" w14:textId="77777777" w:rsidR="00A91D1E" w:rsidRPr="009B71B4" w:rsidRDefault="00A91D1E" w:rsidP="009D7F76">
            <w:pPr>
              <w:rPr>
                <w:rFonts w:ascii="Times New Roman" w:hAnsi="Times New Roman" w:cs="Times New Roman"/>
              </w:rPr>
            </w:pPr>
            <w:r w:rsidRPr="009B71B4">
              <w:rPr>
                <w:rFonts w:ascii="Times New Roman" w:hAnsi="Times New Roman" w:cs="Times New Roman"/>
              </w:rPr>
              <w:t xml:space="preserve">Alcohol intake </w:t>
            </w:r>
            <w:r w:rsidRPr="009B71B4">
              <w:rPr>
                <w:rFonts w:ascii="Times New Roman" w:hAnsi="Times New Roman" w:cs="Times New Roman"/>
                <w:i/>
                <w:iCs/>
                <w:sz w:val="18"/>
                <w:szCs w:val="18"/>
              </w:rPr>
              <w:t>(units per week</w:t>
            </w:r>
            <w:r w:rsidRPr="009B71B4">
              <w:rPr>
                <w:rFonts w:ascii="Times New Roman" w:hAnsi="Times New Roman" w:cs="Times New Roman"/>
                <w:sz w:val="18"/>
                <w:szCs w:val="18"/>
              </w:rPr>
              <w:t>)</w:t>
            </w:r>
          </w:p>
        </w:tc>
        <w:tc>
          <w:tcPr>
            <w:tcW w:w="2410" w:type="dxa"/>
          </w:tcPr>
          <w:p w14:paraId="0EB64B89" w14:textId="0B907369" w:rsidR="00A91D1E" w:rsidRPr="009B71B4" w:rsidRDefault="00A91D1E" w:rsidP="009D7F76">
            <w:pPr>
              <w:rPr>
                <w:rFonts w:ascii="Times New Roman" w:hAnsi="Times New Roman" w:cs="Times New Roman"/>
              </w:rPr>
            </w:pPr>
            <w:r w:rsidRPr="009B71B4">
              <w:rPr>
                <w:rFonts w:ascii="Times New Roman" w:hAnsi="Times New Roman" w:cs="Times New Roman"/>
              </w:rPr>
              <w:t>1.01 (1.00 – 1.01)</w:t>
            </w:r>
          </w:p>
        </w:tc>
        <w:tc>
          <w:tcPr>
            <w:tcW w:w="1134" w:type="dxa"/>
          </w:tcPr>
          <w:p w14:paraId="027C8D35" w14:textId="10875338" w:rsidR="00A91D1E" w:rsidRPr="009B71B4" w:rsidRDefault="00A91D1E" w:rsidP="009D7F76">
            <w:pPr>
              <w:rPr>
                <w:rFonts w:ascii="Times New Roman" w:hAnsi="Times New Roman" w:cs="Times New Roman"/>
              </w:rPr>
            </w:pPr>
            <w:r w:rsidRPr="009B71B4">
              <w:rPr>
                <w:rFonts w:ascii="Times New Roman" w:hAnsi="Times New Roman" w:cs="Times New Roman"/>
              </w:rPr>
              <w:t>&lt;0.001</w:t>
            </w:r>
          </w:p>
        </w:tc>
        <w:tc>
          <w:tcPr>
            <w:tcW w:w="1134" w:type="dxa"/>
          </w:tcPr>
          <w:p w14:paraId="7F41DF56" w14:textId="77777777" w:rsidR="00A91D1E" w:rsidRPr="009B71B4" w:rsidRDefault="00A91D1E" w:rsidP="009D7F76">
            <w:pPr>
              <w:rPr>
                <w:rFonts w:ascii="Times New Roman" w:hAnsi="Times New Roman" w:cs="Times New Roman"/>
              </w:rPr>
            </w:pPr>
          </w:p>
        </w:tc>
        <w:tc>
          <w:tcPr>
            <w:tcW w:w="1701" w:type="dxa"/>
          </w:tcPr>
          <w:p w14:paraId="1D21EDD4" w14:textId="77777777" w:rsidR="00A91D1E" w:rsidRPr="009B71B4" w:rsidRDefault="00A91D1E" w:rsidP="009D7F76">
            <w:pPr>
              <w:rPr>
                <w:rFonts w:ascii="Times New Roman" w:hAnsi="Times New Roman" w:cs="Times New Roman"/>
              </w:rPr>
            </w:pPr>
          </w:p>
        </w:tc>
      </w:tr>
      <w:tr w:rsidR="00A91D1E" w:rsidRPr="009B71B4" w14:paraId="22DEDB56" w14:textId="77777777" w:rsidTr="009B71B4">
        <w:trPr>
          <w:trHeight w:val="309"/>
        </w:trPr>
        <w:tc>
          <w:tcPr>
            <w:tcW w:w="2977" w:type="dxa"/>
          </w:tcPr>
          <w:p w14:paraId="57312CB7" w14:textId="77777777" w:rsidR="00A91D1E" w:rsidRPr="009B71B4" w:rsidRDefault="00A91D1E" w:rsidP="009D7F76">
            <w:pPr>
              <w:rPr>
                <w:rFonts w:ascii="Times New Roman" w:hAnsi="Times New Roman" w:cs="Times New Roman"/>
              </w:rPr>
            </w:pPr>
            <w:r w:rsidRPr="009B71B4">
              <w:rPr>
                <w:rFonts w:ascii="Times New Roman" w:hAnsi="Times New Roman" w:cs="Times New Roman"/>
              </w:rPr>
              <w:t>Physical activity</w:t>
            </w:r>
          </w:p>
        </w:tc>
        <w:tc>
          <w:tcPr>
            <w:tcW w:w="2410" w:type="dxa"/>
          </w:tcPr>
          <w:p w14:paraId="148D4312" w14:textId="77777777" w:rsidR="00A91D1E" w:rsidRPr="009B71B4" w:rsidRDefault="00A91D1E" w:rsidP="009D7F76">
            <w:pPr>
              <w:rPr>
                <w:rFonts w:ascii="Times New Roman" w:hAnsi="Times New Roman" w:cs="Times New Roman"/>
              </w:rPr>
            </w:pPr>
          </w:p>
        </w:tc>
        <w:tc>
          <w:tcPr>
            <w:tcW w:w="1134" w:type="dxa"/>
          </w:tcPr>
          <w:p w14:paraId="0A52D42C" w14:textId="77777777" w:rsidR="00A91D1E" w:rsidRPr="009B71B4" w:rsidRDefault="00A91D1E" w:rsidP="009D7F76">
            <w:pPr>
              <w:rPr>
                <w:rFonts w:ascii="Times New Roman" w:hAnsi="Times New Roman" w:cs="Times New Roman"/>
              </w:rPr>
            </w:pPr>
          </w:p>
        </w:tc>
        <w:tc>
          <w:tcPr>
            <w:tcW w:w="1134" w:type="dxa"/>
          </w:tcPr>
          <w:p w14:paraId="26A24C2A" w14:textId="77777777" w:rsidR="00A91D1E" w:rsidRPr="009B71B4" w:rsidRDefault="00A91D1E" w:rsidP="009D7F76">
            <w:pPr>
              <w:rPr>
                <w:rFonts w:ascii="Times New Roman" w:hAnsi="Times New Roman" w:cs="Times New Roman"/>
              </w:rPr>
            </w:pPr>
          </w:p>
        </w:tc>
        <w:tc>
          <w:tcPr>
            <w:tcW w:w="1701" w:type="dxa"/>
          </w:tcPr>
          <w:p w14:paraId="3B50B93B" w14:textId="77777777" w:rsidR="00A91D1E" w:rsidRPr="009B71B4" w:rsidRDefault="00A91D1E" w:rsidP="009D7F76">
            <w:pPr>
              <w:rPr>
                <w:rFonts w:ascii="Times New Roman" w:hAnsi="Times New Roman" w:cs="Times New Roman"/>
              </w:rPr>
            </w:pPr>
          </w:p>
        </w:tc>
      </w:tr>
      <w:tr w:rsidR="00A91D1E" w:rsidRPr="009B71B4" w14:paraId="6738CE87" w14:textId="77777777" w:rsidTr="009B71B4">
        <w:trPr>
          <w:trHeight w:val="309"/>
        </w:trPr>
        <w:tc>
          <w:tcPr>
            <w:tcW w:w="2977" w:type="dxa"/>
          </w:tcPr>
          <w:p w14:paraId="5A912FFB" w14:textId="77777777" w:rsidR="00A91D1E" w:rsidRPr="009B71B4" w:rsidRDefault="00A91D1E" w:rsidP="009D7F76">
            <w:pPr>
              <w:rPr>
                <w:rFonts w:ascii="Times New Roman" w:hAnsi="Times New Roman" w:cs="Times New Roman"/>
              </w:rPr>
            </w:pPr>
            <w:r w:rsidRPr="009B71B4">
              <w:rPr>
                <w:rFonts w:ascii="Times New Roman" w:hAnsi="Times New Roman" w:cs="Times New Roman"/>
              </w:rPr>
              <w:t xml:space="preserve">       </w:t>
            </w:r>
            <w:r w:rsidRPr="009B71B4">
              <w:rPr>
                <w:rFonts w:ascii="Times New Roman" w:hAnsi="Times New Roman" w:cs="Times New Roman"/>
                <w:i/>
                <w:iCs/>
              </w:rPr>
              <w:t>None</w:t>
            </w:r>
          </w:p>
        </w:tc>
        <w:tc>
          <w:tcPr>
            <w:tcW w:w="2410" w:type="dxa"/>
          </w:tcPr>
          <w:p w14:paraId="0EEAA3CD" w14:textId="3BC7741C" w:rsidR="00A91D1E" w:rsidRPr="009B71B4" w:rsidRDefault="00A91D1E" w:rsidP="009D7F76">
            <w:pPr>
              <w:rPr>
                <w:rFonts w:ascii="Times New Roman" w:hAnsi="Times New Roman" w:cs="Times New Roman"/>
              </w:rPr>
            </w:pPr>
            <w:r w:rsidRPr="009B71B4">
              <w:rPr>
                <w:rFonts w:ascii="Times New Roman" w:hAnsi="Times New Roman" w:cs="Times New Roman"/>
              </w:rPr>
              <w:t>Reference</w:t>
            </w:r>
          </w:p>
        </w:tc>
        <w:tc>
          <w:tcPr>
            <w:tcW w:w="1134" w:type="dxa"/>
          </w:tcPr>
          <w:p w14:paraId="5A9AAD5D" w14:textId="77777777" w:rsidR="00A91D1E" w:rsidRPr="009B71B4" w:rsidRDefault="00A91D1E" w:rsidP="009D7F76">
            <w:pPr>
              <w:rPr>
                <w:rFonts w:ascii="Times New Roman" w:hAnsi="Times New Roman" w:cs="Times New Roman"/>
              </w:rPr>
            </w:pPr>
          </w:p>
        </w:tc>
        <w:tc>
          <w:tcPr>
            <w:tcW w:w="1134" w:type="dxa"/>
          </w:tcPr>
          <w:p w14:paraId="7AF9A3F8" w14:textId="77777777" w:rsidR="00A91D1E" w:rsidRPr="009B71B4" w:rsidRDefault="00A91D1E" w:rsidP="009D7F76">
            <w:pPr>
              <w:rPr>
                <w:rFonts w:ascii="Times New Roman" w:hAnsi="Times New Roman" w:cs="Times New Roman"/>
              </w:rPr>
            </w:pPr>
          </w:p>
        </w:tc>
        <w:tc>
          <w:tcPr>
            <w:tcW w:w="1701" w:type="dxa"/>
          </w:tcPr>
          <w:p w14:paraId="56146378" w14:textId="77777777" w:rsidR="00A91D1E" w:rsidRPr="009B71B4" w:rsidRDefault="00A91D1E" w:rsidP="009D7F76">
            <w:pPr>
              <w:rPr>
                <w:rFonts w:ascii="Times New Roman" w:hAnsi="Times New Roman" w:cs="Times New Roman"/>
              </w:rPr>
            </w:pPr>
          </w:p>
        </w:tc>
      </w:tr>
      <w:tr w:rsidR="00A91D1E" w:rsidRPr="009B71B4" w14:paraId="0669336A" w14:textId="77777777" w:rsidTr="009B71B4">
        <w:trPr>
          <w:trHeight w:val="309"/>
        </w:trPr>
        <w:tc>
          <w:tcPr>
            <w:tcW w:w="2977" w:type="dxa"/>
          </w:tcPr>
          <w:p w14:paraId="09580C61" w14:textId="77777777" w:rsidR="00A91D1E" w:rsidRPr="009B71B4" w:rsidRDefault="00A91D1E" w:rsidP="009D7F76">
            <w:pPr>
              <w:rPr>
                <w:rFonts w:ascii="Times New Roman" w:hAnsi="Times New Roman" w:cs="Times New Roman"/>
              </w:rPr>
            </w:pPr>
            <w:r w:rsidRPr="009B71B4">
              <w:rPr>
                <w:rFonts w:ascii="Times New Roman" w:hAnsi="Times New Roman" w:cs="Times New Roman"/>
              </w:rPr>
              <w:t xml:space="preserve">       </w:t>
            </w:r>
            <w:r w:rsidRPr="009B71B4">
              <w:rPr>
                <w:rFonts w:ascii="Times New Roman" w:hAnsi="Times New Roman" w:cs="Times New Roman"/>
                <w:i/>
                <w:iCs/>
              </w:rPr>
              <w:t>Low</w:t>
            </w:r>
          </w:p>
        </w:tc>
        <w:tc>
          <w:tcPr>
            <w:tcW w:w="2410" w:type="dxa"/>
          </w:tcPr>
          <w:p w14:paraId="11DF97F8" w14:textId="0B62ED6D" w:rsidR="00A91D1E" w:rsidRPr="009B71B4" w:rsidRDefault="00A91D1E" w:rsidP="009D7F76">
            <w:pPr>
              <w:rPr>
                <w:rFonts w:ascii="Times New Roman" w:hAnsi="Times New Roman" w:cs="Times New Roman"/>
              </w:rPr>
            </w:pPr>
            <w:r w:rsidRPr="009B71B4">
              <w:rPr>
                <w:rFonts w:ascii="Times New Roman" w:hAnsi="Times New Roman" w:cs="Times New Roman"/>
              </w:rPr>
              <w:t>0.55 (-.45 – 0.67)</w:t>
            </w:r>
          </w:p>
        </w:tc>
        <w:tc>
          <w:tcPr>
            <w:tcW w:w="1134" w:type="dxa"/>
          </w:tcPr>
          <w:p w14:paraId="49D5B772" w14:textId="0F68197F" w:rsidR="00A91D1E" w:rsidRPr="009B71B4" w:rsidRDefault="00A91D1E" w:rsidP="009D7F76">
            <w:pPr>
              <w:rPr>
                <w:rFonts w:ascii="Times New Roman" w:hAnsi="Times New Roman" w:cs="Times New Roman"/>
              </w:rPr>
            </w:pPr>
            <w:r w:rsidRPr="009B71B4">
              <w:rPr>
                <w:rFonts w:ascii="Times New Roman" w:hAnsi="Times New Roman" w:cs="Times New Roman"/>
              </w:rPr>
              <w:t>&lt;0.001</w:t>
            </w:r>
          </w:p>
        </w:tc>
        <w:tc>
          <w:tcPr>
            <w:tcW w:w="1134" w:type="dxa"/>
          </w:tcPr>
          <w:p w14:paraId="26EB6CA7" w14:textId="77777777" w:rsidR="00A91D1E" w:rsidRPr="009B71B4" w:rsidRDefault="00A91D1E" w:rsidP="009D7F76">
            <w:pPr>
              <w:rPr>
                <w:rFonts w:ascii="Times New Roman" w:hAnsi="Times New Roman" w:cs="Times New Roman"/>
              </w:rPr>
            </w:pPr>
          </w:p>
        </w:tc>
        <w:tc>
          <w:tcPr>
            <w:tcW w:w="1701" w:type="dxa"/>
          </w:tcPr>
          <w:p w14:paraId="30B40D26" w14:textId="77777777" w:rsidR="00A91D1E" w:rsidRPr="009B71B4" w:rsidRDefault="00A91D1E" w:rsidP="009D7F76">
            <w:pPr>
              <w:rPr>
                <w:rFonts w:ascii="Times New Roman" w:hAnsi="Times New Roman" w:cs="Times New Roman"/>
              </w:rPr>
            </w:pPr>
          </w:p>
        </w:tc>
      </w:tr>
      <w:tr w:rsidR="00A91D1E" w:rsidRPr="009B71B4" w14:paraId="4181FC9E" w14:textId="77777777" w:rsidTr="009B71B4">
        <w:trPr>
          <w:trHeight w:val="309"/>
        </w:trPr>
        <w:tc>
          <w:tcPr>
            <w:tcW w:w="2977" w:type="dxa"/>
          </w:tcPr>
          <w:p w14:paraId="0CE61D5D" w14:textId="77777777" w:rsidR="00A91D1E" w:rsidRPr="009B71B4" w:rsidRDefault="00A91D1E" w:rsidP="009D7F76">
            <w:pPr>
              <w:rPr>
                <w:rFonts w:ascii="Times New Roman" w:hAnsi="Times New Roman" w:cs="Times New Roman"/>
              </w:rPr>
            </w:pPr>
            <w:r w:rsidRPr="009B71B4">
              <w:rPr>
                <w:rFonts w:ascii="Times New Roman" w:hAnsi="Times New Roman" w:cs="Times New Roman"/>
              </w:rPr>
              <w:lastRenderedPageBreak/>
              <w:t xml:space="preserve">       </w:t>
            </w:r>
            <w:r w:rsidRPr="009B71B4">
              <w:rPr>
                <w:rFonts w:ascii="Times New Roman" w:hAnsi="Times New Roman" w:cs="Times New Roman"/>
                <w:i/>
                <w:iCs/>
              </w:rPr>
              <w:t>Moderate</w:t>
            </w:r>
          </w:p>
        </w:tc>
        <w:tc>
          <w:tcPr>
            <w:tcW w:w="2410" w:type="dxa"/>
          </w:tcPr>
          <w:p w14:paraId="73012092" w14:textId="0C90685F" w:rsidR="00A91D1E" w:rsidRPr="009B71B4" w:rsidRDefault="00A91D1E" w:rsidP="009D7F76">
            <w:pPr>
              <w:rPr>
                <w:rFonts w:ascii="Times New Roman" w:hAnsi="Times New Roman" w:cs="Times New Roman"/>
              </w:rPr>
            </w:pPr>
            <w:r w:rsidRPr="009B71B4">
              <w:rPr>
                <w:rFonts w:ascii="Times New Roman" w:hAnsi="Times New Roman" w:cs="Times New Roman"/>
              </w:rPr>
              <w:t>0.49 (0.41 – 0.59)</w:t>
            </w:r>
          </w:p>
        </w:tc>
        <w:tc>
          <w:tcPr>
            <w:tcW w:w="1134" w:type="dxa"/>
          </w:tcPr>
          <w:p w14:paraId="0D4B6C31" w14:textId="4B0AD5EF" w:rsidR="00A91D1E" w:rsidRPr="009B71B4" w:rsidRDefault="00A91D1E" w:rsidP="009D7F76">
            <w:pPr>
              <w:rPr>
                <w:rFonts w:ascii="Times New Roman" w:hAnsi="Times New Roman" w:cs="Times New Roman"/>
              </w:rPr>
            </w:pPr>
            <w:r w:rsidRPr="009B71B4">
              <w:rPr>
                <w:rFonts w:ascii="Times New Roman" w:hAnsi="Times New Roman" w:cs="Times New Roman"/>
              </w:rPr>
              <w:t>&lt;0.001</w:t>
            </w:r>
          </w:p>
        </w:tc>
        <w:tc>
          <w:tcPr>
            <w:tcW w:w="1134" w:type="dxa"/>
          </w:tcPr>
          <w:p w14:paraId="21823DB0" w14:textId="77777777" w:rsidR="00A91D1E" w:rsidRPr="009B71B4" w:rsidRDefault="00A91D1E" w:rsidP="009D7F76">
            <w:pPr>
              <w:rPr>
                <w:rFonts w:ascii="Times New Roman" w:hAnsi="Times New Roman" w:cs="Times New Roman"/>
              </w:rPr>
            </w:pPr>
          </w:p>
        </w:tc>
        <w:tc>
          <w:tcPr>
            <w:tcW w:w="1701" w:type="dxa"/>
          </w:tcPr>
          <w:p w14:paraId="1C855105" w14:textId="77777777" w:rsidR="00A91D1E" w:rsidRPr="009B71B4" w:rsidRDefault="00A91D1E" w:rsidP="009D7F76">
            <w:pPr>
              <w:rPr>
                <w:rFonts w:ascii="Times New Roman" w:hAnsi="Times New Roman" w:cs="Times New Roman"/>
              </w:rPr>
            </w:pPr>
          </w:p>
        </w:tc>
      </w:tr>
      <w:tr w:rsidR="00A91D1E" w:rsidRPr="009B71B4" w14:paraId="1F5999F5" w14:textId="77777777" w:rsidTr="009B71B4">
        <w:trPr>
          <w:trHeight w:val="309"/>
        </w:trPr>
        <w:tc>
          <w:tcPr>
            <w:tcW w:w="2977" w:type="dxa"/>
          </w:tcPr>
          <w:p w14:paraId="32C4FE09" w14:textId="77777777" w:rsidR="00A91D1E" w:rsidRPr="009B71B4" w:rsidRDefault="00A91D1E" w:rsidP="009D7F76">
            <w:pPr>
              <w:rPr>
                <w:rFonts w:ascii="Times New Roman" w:hAnsi="Times New Roman" w:cs="Times New Roman"/>
              </w:rPr>
            </w:pPr>
            <w:r w:rsidRPr="009B71B4">
              <w:rPr>
                <w:rFonts w:ascii="Times New Roman" w:hAnsi="Times New Roman" w:cs="Times New Roman"/>
              </w:rPr>
              <w:t xml:space="preserve">       </w:t>
            </w:r>
            <w:r w:rsidRPr="009B71B4">
              <w:rPr>
                <w:rFonts w:ascii="Times New Roman" w:hAnsi="Times New Roman" w:cs="Times New Roman"/>
                <w:i/>
                <w:iCs/>
              </w:rPr>
              <w:t>Vigorous</w:t>
            </w:r>
          </w:p>
        </w:tc>
        <w:tc>
          <w:tcPr>
            <w:tcW w:w="2410" w:type="dxa"/>
          </w:tcPr>
          <w:p w14:paraId="4A52616E" w14:textId="664E6A9C" w:rsidR="00A91D1E" w:rsidRPr="009B71B4" w:rsidRDefault="00A91D1E" w:rsidP="009D7F76">
            <w:pPr>
              <w:rPr>
                <w:rFonts w:ascii="Times New Roman" w:hAnsi="Times New Roman" w:cs="Times New Roman"/>
              </w:rPr>
            </w:pPr>
            <w:r w:rsidRPr="009B71B4">
              <w:rPr>
                <w:rFonts w:ascii="Times New Roman" w:hAnsi="Times New Roman" w:cs="Times New Roman"/>
              </w:rPr>
              <w:t>0.47 90.39 – 0.57)</w:t>
            </w:r>
          </w:p>
        </w:tc>
        <w:tc>
          <w:tcPr>
            <w:tcW w:w="1134" w:type="dxa"/>
          </w:tcPr>
          <w:p w14:paraId="5570A1B6" w14:textId="048D536E" w:rsidR="00A91D1E" w:rsidRPr="009B71B4" w:rsidRDefault="00A91D1E" w:rsidP="009D7F76">
            <w:pPr>
              <w:rPr>
                <w:rFonts w:ascii="Times New Roman" w:hAnsi="Times New Roman" w:cs="Times New Roman"/>
              </w:rPr>
            </w:pPr>
            <w:r w:rsidRPr="009B71B4">
              <w:rPr>
                <w:rFonts w:ascii="Times New Roman" w:hAnsi="Times New Roman" w:cs="Times New Roman"/>
              </w:rPr>
              <w:t>&lt;0.001</w:t>
            </w:r>
          </w:p>
        </w:tc>
        <w:tc>
          <w:tcPr>
            <w:tcW w:w="1134" w:type="dxa"/>
          </w:tcPr>
          <w:p w14:paraId="5CF89A68" w14:textId="77777777" w:rsidR="00A91D1E" w:rsidRPr="009B71B4" w:rsidRDefault="00A91D1E" w:rsidP="009D7F76">
            <w:pPr>
              <w:rPr>
                <w:rFonts w:ascii="Times New Roman" w:hAnsi="Times New Roman" w:cs="Times New Roman"/>
              </w:rPr>
            </w:pPr>
          </w:p>
        </w:tc>
        <w:tc>
          <w:tcPr>
            <w:tcW w:w="1701" w:type="dxa"/>
          </w:tcPr>
          <w:p w14:paraId="48487913" w14:textId="77777777" w:rsidR="00A91D1E" w:rsidRPr="009B71B4" w:rsidRDefault="00A91D1E" w:rsidP="009D7F76">
            <w:pPr>
              <w:rPr>
                <w:rFonts w:ascii="Times New Roman" w:hAnsi="Times New Roman" w:cs="Times New Roman"/>
              </w:rPr>
            </w:pPr>
          </w:p>
        </w:tc>
      </w:tr>
      <w:tr w:rsidR="00A91D1E" w:rsidRPr="009B71B4" w14:paraId="2AAAAD62" w14:textId="77777777" w:rsidTr="009B71B4">
        <w:trPr>
          <w:trHeight w:val="309"/>
        </w:trPr>
        <w:tc>
          <w:tcPr>
            <w:tcW w:w="2977" w:type="dxa"/>
          </w:tcPr>
          <w:p w14:paraId="4B740D7E" w14:textId="77777777" w:rsidR="00A91D1E" w:rsidRPr="009B71B4" w:rsidRDefault="00A91D1E" w:rsidP="009D7F76">
            <w:pPr>
              <w:rPr>
                <w:rFonts w:ascii="Times New Roman" w:hAnsi="Times New Roman" w:cs="Times New Roman"/>
              </w:rPr>
            </w:pPr>
            <w:r w:rsidRPr="009B71B4">
              <w:rPr>
                <w:rFonts w:ascii="Times New Roman" w:hAnsi="Times New Roman" w:cs="Times New Roman"/>
              </w:rPr>
              <w:t>Physical disease count</w:t>
            </w:r>
          </w:p>
        </w:tc>
        <w:tc>
          <w:tcPr>
            <w:tcW w:w="2410" w:type="dxa"/>
          </w:tcPr>
          <w:p w14:paraId="3E366B2C" w14:textId="7F8862FD" w:rsidR="00A91D1E" w:rsidRPr="009B71B4" w:rsidRDefault="00A91D1E" w:rsidP="009D7F76">
            <w:pPr>
              <w:rPr>
                <w:rFonts w:ascii="Times New Roman" w:hAnsi="Times New Roman" w:cs="Times New Roman"/>
              </w:rPr>
            </w:pPr>
            <w:r w:rsidRPr="009B71B4">
              <w:rPr>
                <w:rFonts w:ascii="Times New Roman" w:hAnsi="Times New Roman" w:cs="Times New Roman"/>
              </w:rPr>
              <w:t>1.38 (1.34 – 1.41)</w:t>
            </w:r>
          </w:p>
        </w:tc>
        <w:tc>
          <w:tcPr>
            <w:tcW w:w="1134" w:type="dxa"/>
          </w:tcPr>
          <w:p w14:paraId="48BA4D00" w14:textId="59F8F2F5" w:rsidR="00A91D1E" w:rsidRPr="009B71B4" w:rsidRDefault="00A91D1E" w:rsidP="009D7F76">
            <w:pPr>
              <w:rPr>
                <w:rFonts w:ascii="Times New Roman" w:hAnsi="Times New Roman" w:cs="Times New Roman"/>
              </w:rPr>
            </w:pPr>
            <w:r w:rsidRPr="009B71B4">
              <w:rPr>
                <w:rFonts w:ascii="Times New Roman" w:hAnsi="Times New Roman" w:cs="Times New Roman"/>
              </w:rPr>
              <w:t>&lt;0.001</w:t>
            </w:r>
          </w:p>
        </w:tc>
        <w:tc>
          <w:tcPr>
            <w:tcW w:w="1134" w:type="dxa"/>
          </w:tcPr>
          <w:p w14:paraId="2E28E6EC" w14:textId="77777777" w:rsidR="00A91D1E" w:rsidRPr="009B71B4" w:rsidRDefault="00A91D1E" w:rsidP="009D7F76">
            <w:pPr>
              <w:rPr>
                <w:rFonts w:ascii="Times New Roman" w:hAnsi="Times New Roman" w:cs="Times New Roman"/>
              </w:rPr>
            </w:pPr>
          </w:p>
        </w:tc>
        <w:tc>
          <w:tcPr>
            <w:tcW w:w="1701" w:type="dxa"/>
          </w:tcPr>
          <w:p w14:paraId="722FB11E" w14:textId="77777777" w:rsidR="00A91D1E" w:rsidRPr="009B71B4" w:rsidRDefault="00A91D1E" w:rsidP="009D7F76">
            <w:pPr>
              <w:rPr>
                <w:rFonts w:ascii="Times New Roman" w:hAnsi="Times New Roman" w:cs="Times New Roman"/>
              </w:rPr>
            </w:pPr>
          </w:p>
        </w:tc>
      </w:tr>
      <w:tr w:rsidR="00A91D1E" w:rsidRPr="009B71B4" w14:paraId="07029A5E" w14:textId="77777777" w:rsidTr="009B71B4">
        <w:trPr>
          <w:trHeight w:val="309"/>
        </w:trPr>
        <w:tc>
          <w:tcPr>
            <w:tcW w:w="2977" w:type="dxa"/>
          </w:tcPr>
          <w:p w14:paraId="70CA4837" w14:textId="77777777" w:rsidR="00A91D1E" w:rsidRPr="009B71B4" w:rsidRDefault="00A91D1E" w:rsidP="009D7F76">
            <w:pPr>
              <w:rPr>
                <w:rFonts w:ascii="Times New Roman" w:hAnsi="Times New Roman" w:cs="Times New Roman"/>
              </w:rPr>
            </w:pPr>
            <w:r w:rsidRPr="009B71B4">
              <w:rPr>
                <w:rFonts w:ascii="Times New Roman" w:hAnsi="Times New Roman" w:cs="Times New Roman"/>
              </w:rPr>
              <w:t>Season of blood sampling</w:t>
            </w:r>
          </w:p>
        </w:tc>
        <w:tc>
          <w:tcPr>
            <w:tcW w:w="2410" w:type="dxa"/>
          </w:tcPr>
          <w:p w14:paraId="1B4147FD" w14:textId="77777777" w:rsidR="00A91D1E" w:rsidRPr="009B71B4" w:rsidRDefault="00A91D1E" w:rsidP="009D7F76">
            <w:pPr>
              <w:rPr>
                <w:rFonts w:ascii="Times New Roman" w:hAnsi="Times New Roman" w:cs="Times New Roman"/>
              </w:rPr>
            </w:pPr>
          </w:p>
        </w:tc>
        <w:tc>
          <w:tcPr>
            <w:tcW w:w="1134" w:type="dxa"/>
          </w:tcPr>
          <w:p w14:paraId="32737EDE" w14:textId="77777777" w:rsidR="00A91D1E" w:rsidRPr="009B71B4" w:rsidRDefault="00A91D1E" w:rsidP="009D7F76">
            <w:pPr>
              <w:rPr>
                <w:rFonts w:ascii="Times New Roman" w:hAnsi="Times New Roman" w:cs="Times New Roman"/>
              </w:rPr>
            </w:pPr>
          </w:p>
        </w:tc>
        <w:tc>
          <w:tcPr>
            <w:tcW w:w="1134" w:type="dxa"/>
          </w:tcPr>
          <w:p w14:paraId="13D6C8D8" w14:textId="77777777" w:rsidR="00A91D1E" w:rsidRPr="009B71B4" w:rsidRDefault="00A91D1E" w:rsidP="009D7F76">
            <w:pPr>
              <w:rPr>
                <w:rFonts w:ascii="Times New Roman" w:hAnsi="Times New Roman" w:cs="Times New Roman"/>
              </w:rPr>
            </w:pPr>
          </w:p>
        </w:tc>
        <w:tc>
          <w:tcPr>
            <w:tcW w:w="1701" w:type="dxa"/>
          </w:tcPr>
          <w:p w14:paraId="31E3B0CE" w14:textId="77777777" w:rsidR="00A91D1E" w:rsidRPr="009B71B4" w:rsidRDefault="00A91D1E" w:rsidP="009D7F76">
            <w:pPr>
              <w:rPr>
                <w:rFonts w:ascii="Times New Roman" w:hAnsi="Times New Roman" w:cs="Times New Roman"/>
              </w:rPr>
            </w:pPr>
          </w:p>
        </w:tc>
      </w:tr>
      <w:tr w:rsidR="00A91D1E" w:rsidRPr="009B71B4" w14:paraId="2D87B3A4" w14:textId="77777777" w:rsidTr="009B71B4">
        <w:trPr>
          <w:trHeight w:val="309"/>
        </w:trPr>
        <w:tc>
          <w:tcPr>
            <w:tcW w:w="2977" w:type="dxa"/>
          </w:tcPr>
          <w:p w14:paraId="09E8BF39" w14:textId="77777777" w:rsidR="00A91D1E" w:rsidRPr="009B71B4" w:rsidRDefault="00A91D1E" w:rsidP="009D7F76">
            <w:pPr>
              <w:rPr>
                <w:rFonts w:ascii="Times New Roman" w:hAnsi="Times New Roman" w:cs="Times New Roman"/>
              </w:rPr>
            </w:pPr>
            <w:r w:rsidRPr="009B71B4">
              <w:rPr>
                <w:rFonts w:ascii="Times New Roman" w:hAnsi="Times New Roman" w:cs="Times New Roman"/>
                <w:i/>
                <w:iCs/>
              </w:rPr>
              <w:t xml:space="preserve">       Winter</w:t>
            </w:r>
          </w:p>
        </w:tc>
        <w:tc>
          <w:tcPr>
            <w:tcW w:w="2410" w:type="dxa"/>
          </w:tcPr>
          <w:p w14:paraId="40FCB497" w14:textId="2F992CC4" w:rsidR="00A91D1E" w:rsidRPr="009B71B4" w:rsidRDefault="00A91D1E" w:rsidP="009D7F76">
            <w:pPr>
              <w:rPr>
                <w:rFonts w:ascii="Times New Roman" w:hAnsi="Times New Roman" w:cs="Times New Roman"/>
              </w:rPr>
            </w:pPr>
            <w:r w:rsidRPr="009B71B4">
              <w:rPr>
                <w:rFonts w:ascii="Times New Roman" w:hAnsi="Times New Roman" w:cs="Times New Roman"/>
              </w:rPr>
              <w:t>Reference</w:t>
            </w:r>
          </w:p>
        </w:tc>
        <w:tc>
          <w:tcPr>
            <w:tcW w:w="1134" w:type="dxa"/>
          </w:tcPr>
          <w:p w14:paraId="39A8D840" w14:textId="77777777" w:rsidR="00A91D1E" w:rsidRPr="009B71B4" w:rsidRDefault="00A91D1E" w:rsidP="009D7F76">
            <w:pPr>
              <w:rPr>
                <w:rFonts w:ascii="Times New Roman" w:hAnsi="Times New Roman" w:cs="Times New Roman"/>
              </w:rPr>
            </w:pPr>
          </w:p>
        </w:tc>
        <w:tc>
          <w:tcPr>
            <w:tcW w:w="1134" w:type="dxa"/>
          </w:tcPr>
          <w:p w14:paraId="1D7CEF76" w14:textId="77777777" w:rsidR="00A91D1E" w:rsidRPr="009B71B4" w:rsidRDefault="00A91D1E" w:rsidP="009D7F76">
            <w:pPr>
              <w:rPr>
                <w:rFonts w:ascii="Times New Roman" w:hAnsi="Times New Roman" w:cs="Times New Roman"/>
              </w:rPr>
            </w:pPr>
          </w:p>
        </w:tc>
        <w:tc>
          <w:tcPr>
            <w:tcW w:w="1701" w:type="dxa"/>
          </w:tcPr>
          <w:p w14:paraId="5CFB3E08" w14:textId="77777777" w:rsidR="00A91D1E" w:rsidRPr="009B71B4" w:rsidRDefault="00A91D1E" w:rsidP="009D7F76">
            <w:pPr>
              <w:rPr>
                <w:rFonts w:ascii="Times New Roman" w:hAnsi="Times New Roman" w:cs="Times New Roman"/>
              </w:rPr>
            </w:pPr>
          </w:p>
        </w:tc>
      </w:tr>
      <w:tr w:rsidR="00A91D1E" w:rsidRPr="009B71B4" w14:paraId="35627A99" w14:textId="77777777" w:rsidTr="009B71B4">
        <w:trPr>
          <w:trHeight w:val="309"/>
        </w:trPr>
        <w:tc>
          <w:tcPr>
            <w:tcW w:w="2977" w:type="dxa"/>
          </w:tcPr>
          <w:p w14:paraId="4A036249" w14:textId="77777777" w:rsidR="00A91D1E" w:rsidRPr="009B71B4" w:rsidRDefault="00A91D1E" w:rsidP="009D7F76">
            <w:pPr>
              <w:rPr>
                <w:rFonts w:ascii="Times New Roman" w:hAnsi="Times New Roman" w:cs="Times New Roman"/>
              </w:rPr>
            </w:pPr>
            <w:r w:rsidRPr="009B71B4">
              <w:rPr>
                <w:rFonts w:ascii="Times New Roman" w:hAnsi="Times New Roman" w:cs="Times New Roman"/>
                <w:i/>
                <w:iCs/>
              </w:rPr>
              <w:t xml:space="preserve">       Spring</w:t>
            </w:r>
          </w:p>
        </w:tc>
        <w:tc>
          <w:tcPr>
            <w:tcW w:w="2410" w:type="dxa"/>
          </w:tcPr>
          <w:p w14:paraId="7EDE5DD6" w14:textId="79AB972C" w:rsidR="00A91D1E" w:rsidRPr="009B71B4" w:rsidRDefault="00A91D1E" w:rsidP="009D7F76">
            <w:pPr>
              <w:rPr>
                <w:rFonts w:ascii="Times New Roman" w:hAnsi="Times New Roman" w:cs="Times New Roman"/>
              </w:rPr>
            </w:pPr>
            <w:r w:rsidRPr="009B71B4">
              <w:rPr>
                <w:rFonts w:ascii="Times New Roman" w:hAnsi="Times New Roman" w:cs="Times New Roman"/>
              </w:rPr>
              <w:t>1.03 (0.95 – 1.12)</w:t>
            </w:r>
          </w:p>
        </w:tc>
        <w:tc>
          <w:tcPr>
            <w:tcW w:w="1134" w:type="dxa"/>
          </w:tcPr>
          <w:p w14:paraId="33C2DA59" w14:textId="0849BBEC" w:rsidR="00A91D1E" w:rsidRPr="009B71B4" w:rsidRDefault="00A91D1E" w:rsidP="009D7F76">
            <w:pPr>
              <w:rPr>
                <w:rFonts w:ascii="Times New Roman" w:hAnsi="Times New Roman" w:cs="Times New Roman"/>
              </w:rPr>
            </w:pPr>
            <w:r w:rsidRPr="009B71B4">
              <w:rPr>
                <w:rFonts w:ascii="Times New Roman" w:hAnsi="Times New Roman" w:cs="Times New Roman"/>
              </w:rPr>
              <w:t>0.481</w:t>
            </w:r>
          </w:p>
        </w:tc>
        <w:tc>
          <w:tcPr>
            <w:tcW w:w="1134" w:type="dxa"/>
          </w:tcPr>
          <w:p w14:paraId="553F48B2" w14:textId="77777777" w:rsidR="00A91D1E" w:rsidRPr="009B71B4" w:rsidRDefault="00A91D1E" w:rsidP="009D7F76">
            <w:pPr>
              <w:rPr>
                <w:rFonts w:ascii="Times New Roman" w:hAnsi="Times New Roman" w:cs="Times New Roman"/>
              </w:rPr>
            </w:pPr>
          </w:p>
        </w:tc>
        <w:tc>
          <w:tcPr>
            <w:tcW w:w="1701" w:type="dxa"/>
          </w:tcPr>
          <w:p w14:paraId="77D4AFA0" w14:textId="77777777" w:rsidR="00A91D1E" w:rsidRPr="009B71B4" w:rsidRDefault="00A91D1E" w:rsidP="009D7F76">
            <w:pPr>
              <w:rPr>
                <w:rFonts w:ascii="Times New Roman" w:hAnsi="Times New Roman" w:cs="Times New Roman"/>
              </w:rPr>
            </w:pPr>
          </w:p>
        </w:tc>
      </w:tr>
      <w:tr w:rsidR="00A91D1E" w:rsidRPr="009B71B4" w14:paraId="680DBD3D" w14:textId="77777777" w:rsidTr="009B71B4">
        <w:trPr>
          <w:trHeight w:val="309"/>
        </w:trPr>
        <w:tc>
          <w:tcPr>
            <w:tcW w:w="2977" w:type="dxa"/>
          </w:tcPr>
          <w:p w14:paraId="1E060199" w14:textId="77777777" w:rsidR="00A91D1E" w:rsidRPr="009B71B4" w:rsidRDefault="00A91D1E" w:rsidP="009D7F76">
            <w:pPr>
              <w:rPr>
                <w:rFonts w:ascii="Times New Roman" w:hAnsi="Times New Roman" w:cs="Times New Roman"/>
              </w:rPr>
            </w:pPr>
            <w:r w:rsidRPr="009B71B4">
              <w:rPr>
                <w:rFonts w:ascii="Times New Roman" w:hAnsi="Times New Roman" w:cs="Times New Roman"/>
                <w:i/>
                <w:iCs/>
              </w:rPr>
              <w:t xml:space="preserve">       Summer</w:t>
            </w:r>
          </w:p>
        </w:tc>
        <w:tc>
          <w:tcPr>
            <w:tcW w:w="2410" w:type="dxa"/>
          </w:tcPr>
          <w:p w14:paraId="6777FF08" w14:textId="2439BBFD" w:rsidR="00A91D1E" w:rsidRPr="009B71B4" w:rsidRDefault="00A91D1E" w:rsidP="009D7F76">
            <w:pPr>
              <w:rPr>
                <w:rFonts w:ascii="Times New Roman" w:hAnsi="Times New Roman" w:cs="Times New Roman"/>
              </w:rPr>
            </w:pPr>
            <w:r w:rsidRPr="009B71B4">
              <w:rPr>
                <w:rFonts w:ascii="Times New Roman" w:hAnsi="Times New Roman" w:cs="Times New Roman"/>
              </w:rPr>
              <w:t>1.12 (1.02 – 1.22)</w:t>
            </w:r>
          </w:p>
        </w:tc>
        <w:tc>
          <w:tcPr>
            <w:tcW w:w="1134" w:type="dxa"/>
          </w:tcPr>
          <w:p w14:paraId="017FB572" w14:textId="031657A7" w:rsidR="00A91D1E" w:rsidRPr="009B71B4" w:rsidRDefault="00A91D1E" w:rsidP="009D7F76">
            <w:pPr>
              <w:rPr>
                <w:rFonts w:ascii="Times New Roman" w:hAnsi="Times New Roman" w:cs="Times New Roman"/>
              </w:rPr>
            </w:pPr>
            <w:r w:rsidRPr="009B71B4">
              <w:rPr>
                <w:rFonts w:ascii="Times New Roman" w:hAnsi="Times New Roman" w:cs="Times New Roman"/>
              </w:rPr>
              <w:t>0.014</w:t>
            </w:r>
          </w:p>
        </w:tc>
        <w:tc>
          <w:tcPr>
            <w:tcW w:w="1134" w:type="dxa"/>
          </w:tcPr>
          <w:p w14:paraId="1B607A3B" w14:textId="77777777" w:rsidR="00A91D1E" w:rsidRPr="009B71B4" w:rsidRDefault="00A91D1E" w:rsidP="009D7F76">
            <w:pPr>
              <w:rPr>
                <w:rFonts w:ascii="Times New Roman" w:hAnsi="Times New Roman" w:cs="Times New Roman"/>
              </w:rPr>
            </w:pPr>
          </w:p>
        </w:tc>
        <w:tc>
          <w:tcPr>
            <w:tcW w:w="1701" w:type="dxa"/>
          </w:tcPr>
          <w:p w14:paraId="5F3DFC87" w14:textId="77777777" w:rsidR="00A91D1E" w:rsidRPr="009B71B4" w:rsidRDefault="00A91D1E" w:rsidP="009D7F76">
            <w:pPr>
              <w:rPr>
                <w:rFonts w:ascii="Times New Roman" w:hAnsi="Times New Roman" w:cs="Times New Roman"/>
              </w:rPr>
            </w:pPr>
          </w:p>
        </w:tc>
      </w:tr>
      <w:tr w:rsidR="00A91D1E" w:rsidRPr="009B71B4" w14:paraId="6E90A786" w14:textId="77777777" w:rsidTr="009B71B4">
        <w:trPr>
          <w:trHeight w:val="309"/>
        </w:trPr>
        <w:tc>
          <w:tcPr>
            <w:tcW w:w="2977" w:type="dxa"/>
          </w:tcPr>
          <w:p w14:paraId="7221CEC9" w14:textId="77777777" w:rsidR="00A91D1E" w:rsidRPr="009B71B4" w:rsidRDefault="00A91D1E" w:rsidP="009D7F76">
            <w:pPr>
              <w:rPr>
                <w:rFonts w:ascii="Times New Roman" w:hAnsi="Times New Roman" w:cs="Times New Roman"/>
              </w:rPr>
            </w:pPr>
            <w:r w:rsidRPr="009B71B4">
              <w:rPr>
                <w:rFonts w:ascii="Times New Roman" w:hAnsi="Times New Roman" w:cs="Times New Roman"/>
                <w:i/>
                <w:iCs/>
              </w:rPr>
              <w:t xml:space="preserve">       Autumn</w:t>
            </w:r>
          </w:p>
        </w:tc>
        <w:tc>
          <w:tcPr>
            <w:tcW w:w="2410" w:type="dxa"/>
          </w:tcPr>
          <w:p w14:paraId="1606D801" w14:textId="023CEA25" w:rsidR="00A91D1E" w:rsidRPr="009B71B4" w:rsidRDefault="00A91D1E" w:rsidP="009D7F76">
            <w:pPr>
              <w:rPr>
                <w:rFonts w:ascii="Times New Roman" w:hAnsi="Times New Roman" w:cs="Times New Roman"/>
              </w:rPr>
            </w:pPr>
            <w:r w:rsidRPr="009B71B4">
              <w:rPr>
                <w:rFonts w:ascii="Times New Roman" w:hAnsi="Times New Roman" w:cs="Times New Roman"/>
              </w:rPr>
              <w:t>1.09 (1.00 – 1.19)</w:t>
            </w:r>
          </w:p>
        </w:tc>
        <w:tc>
          <w:tcPr>
            <w:tcW w:w="1134" w:type="dxa"/>
          </w:tcPr>
          <w:p w14:paraId="1F994FE5" w14:textId="3462323F" w:rsidR="00A91D1E" w:rsidRPr="009B71B4" w:rsidRDefault="00A91D1E" w:rsidP="009D7F76">
            <w:pPr>
              <w:rPr>
                <w:rFonts w:ascii="Times New Roman" w:hAnsi="Times New Roman" w:cs="Times New Roman"/>
              </w:rPr>
            </w:pPr>
            <w:r w:rsidRPr="009B71B4">
              <w:rPr>
                <w:rFonts w:ascii="Times New Roman" w:hAnsi="Times New Roman" w:cs="Times New Roman"/>
              </w:rPr>
              <w:t>0.044</w:t>
            </w:r>
          </w:p>
        </w:tc>
        <w:tc>
          <w:tcPr>
            <w:tcW w:w="1134" w:type="dxa"/>
          </w:tcPr>
          <w:p w14:paraId="579ABA23" w14:textId="77777777" w:rsidR="00A91D1E" w:rsidRPr="009B71B4" w:rsidRDefault="00A91D1E" w:rsidP="009D7F76">
            <w:pPr>
              <w:rPr>
                <w:rFonts w:ascii="Times New Roman" w:hAnsi="Times New Roman" w:cs="Times New Roman"/>
              </w:rPr>
            </w:pPr>
          </w:p>
        </w:tc>
        <w:tc>
          <w:tcPr>
            <w:tcW w:w="1701" w:type="dxa"/>
          </w:tcPr>
          <w:p w14:paraId="65E3C886" w14:textId="77777777" w:rsidR="00A91D1E" w:rsidRPr="009B71B4" w:rsidRDefault="00A91D1E" w:rsidP="009D7F76">
            <w:pPr>
              <w:rPr>
                <w:rFonts w:ascii="Times New Roman" w:hAnsi="Times New Roman" w:cs="Times New Roman"/>
              </w:rPr>
            </w:pPr>
          </w:p>
        </w:tc>
      </w:tr>
    </w:tbl>
    <w:p w14:paraId="62993BB3" w14:textId="77777777" w:rsidR="009B71B4" w:rsidRDefault="009B71B4">
      <w:pPr>
        <w:rPr>
          <w:rFonts w:ascii="Times New Roman" w:hAnsi="Times New Roman" w:cs="Times New Roman"/>
        </w:rPr>
      </w:pPr>
    </w:p>
    <w:p w14:paraId="2B99C48F" w14:textId="53ACEA33" w:rsidR="0048144B" w:rsidRPr="00867BF1" w:rsidRDefault="0035298D" w:rsidP="009B71B4">
      <w:pPr>
        <w:spacing w:line="360" w:lineRule="auto"/>
        <w:jc w:val="both"/>
        <w:rPr>
          <w:rFonts w:ascii="Times New Roman" w:hAnsi="Times New Roman" w:cs="Times New Roman"/>
        </w:rPr>
      </w:pPr>
      <w:r>
        <w:rPr>
          <w:rFonts w:ascii="Times New Roman" w:hAnsi="Times New Roman" w:cs="Times New Roman"/>
        </w:rPr>
        <w:t xml:space="preserve">It seems implausible that there is an unmeasured confounder that would overcome the statistical significance reported in the current study, given that the E-values were much larger than the observed odds ratios for well-known risk factors for depression such as age, female gender, low socioeconomic status, and physical morbidity. </w:t>
      </w:r>
    </w:p>
    <w:sectPr w:rsidR="0048144B" w:rsidRPr="00867B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37C48" w14:textId="77777777" w:rsidR="009B71B4" w:rsidRDefault="009B71B4" w:rsidP="009B71B4">
      <w:r>
        <w:separator/>
      </w:r>
    </w:p>
  </w:endnote>
  <w:endnote w:type="continuationSeparator" w:id="0">
    <w:p w14:paraId="55CF3646" w14:textId="77777777" w:rsidR="009B71B4" w:rsidRDefault="009B71B4" w:rsidP="009B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122383"/>
      <w:docPartObj>
        <w:docPartGallery w:val="Page Numbers (Bottom of Page)"/>
        <w:docPartUnique/>
      </w:docPartObj>
    </w:sdtPr>
    <w:sdtEndPr>
      <w:rPr>
        <w:noProof/>
      </w:rPr>
    </w:sdtEndPr>
    <w:sdtContent>
      <w:p w14:paraId="1280DA93" w14:textId="6EC70B6A" w:rsidR="009B71B4" w:rsidRDefault="009B71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2EAF10" w14:textId="77777777" w:rsidR="009B71B4" w:rsidRDefault="009B7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17294" w14:textId="77777777" w:rsidR="009B71B4" w:rsidRDefault="009B71B4" w:rsidP="009B71B4">
      <w:r>
        <w:separator/>
      </w:r>
    </w:p>
  </w:footnote>
  <w:footnote w:type="continuationSeparator" w:id="0">
    <w:p w14:paraId="0278F1A4" w14:textId="77777777" w:rsidR="009B71B4" w:rsidRDefault="009B71B4" w:rsidP="009B7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11A4A"/>
    <w:multiLevelType w:val="hybridMultilevel"/>
    <w:tmpl w:val="728CC5E4"/>
    <w:lvl w:ilvl="0" w:tplc="0D34E6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5C49AB"/>
    <w:multiLevelType w:val="hybridMultilevel"/>
    <w:tmpl w:val="DB9C6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446970"/>
    <w:multiLevelType w:val="hybridMultilevel"/>
    <w:tmpl w:val="58CC00FA"/>
    <w:lvl w:ilvl="0" w:tplc="0D34E6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E510AC"/>
    <w:multiLevelType w:val="hybridMultilevel"/>
    <w:tmpl w:val="732CD986"/>
    <w:lvl w:ilvl="0" w:tplc="A9B654C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BD8629B"/>
    <w:multiLevelType w:val="hybridMultilevel"/>
    <w:tmpl w:val="32600A64"/>
    <w:lvl w:ilvl="0" w:tplc="0D34E6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F1"/>
    <w:rsid w:val="00043294"/>
    <w:rsid w:val="00176765"/>
    <w:rsid w:val="002B592A"/>
    <w:rsid w:val="0035298D"/>
    <w:rsid w:val="0048144B"/>
    <w:rsid w:val="00510582"/>
    <w:rsid w:val="006F29ED"/>
    <w:rsid w:val="00814ABD"/>
    <w:rsid w:val="00867BF1"/>
    <w:rsid w:val="009B71B4"/>
    <w:rsid w:val="009D7F76"/>
    <w:rsid w:val="00A8654B"/>
    <w:rsid w:val="00A91D1E"/>
    <w:rsid w:val="00D8748C"/>
    <w:rsid w:val="00DC2DE9"/>
    <w:rsid w:val="00E95810"/>
    <w:rsid w:val="00EB371D"/>
    <w:rsid w:val="00F81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FEEC"/>
  <w15:chartTrackingRefBased/>
  <w15:docId w15:val="{45F7BC90-378A-405A-8DA1-A0B45720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BF1"/>
    <w:pPr>
      <w:spacing w:after="0" w:line="240" w:lineRule="auto"/>
    </w:pPr>
    <w:rPr>
      <w:rFonts w:eastAsiaTheme="minorEastAsia"/>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54B"/>
    <w:rPr>
      <w:rFonts w:ascii="Segoe UI" w:eastAsiaTheme="minorEastAsia" w:hAnsi="Segoe UI" w:cs="Segoe UI"/>
      <w:sz w:val="18"/>
      <w:szCs w:val="18"/>
      <w:lang w:val="en-US" w:eastAsia="zh-CN"/>
    </w:rPr>
  </w:style>
  <w:style w:type="table" w:styleId="TableGrid">
    <w:name w:val="Table Grid"/>
    <w:basedOn w:val="TableNormal"/>
    <w:uiPriority w:val="39"/>
    <w:rsid w:val="00A86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F76"/>
    <w:pPr>
      <w:ind w:left="720"/>
      <w:contextualSpacing/>
    </w:pPr>
  </w:style>
  <w:style w:type="paragraph" w:styleId="Header">
    <w:name w:val="header"/>
    <w:basedOn w:val="Normal"/>
    <w:link w:val="HeaderChar"/>
    <w:uiPriority w:val="99"/>
    <w:unhideWhenUsed/>
    <w:rsid w:val="009B71B4"/>
    <w:pPr>
      <w:tabs>
        <w:tab w:val="center" w:pos="4513"/>
        <w:tab w:val="right" w:pos="9026"/>
      </w:tabs>
    </w:pPr>
  </w:style>
  <w:style w:type="character" w:customStyle="1" w:styleId="HeaderChar">
    <w:name w:val="Header Char"/>
    <w:basedOn w:val="DefaultParagraphFont"/>
    <w:link w:val="Header"/>
    <w:uiPriority w:val="99"/>
    <w:rsid w:val="009B71B4"/>
    <w:rPr>
      <w:rFonts w:eastAsiaTheme="minorEastAsia"/>
      <w:sz w:val="24"/>
      <w:szCs w:val="24"/>
      <w:lang w:val="en-US" w:eastAsia="zh-CN"/>
    </w:rPr>
  </w:style>
  <w:style w:type="paragraph" w:styleId="Footer">
    <w:name w:val="footer"/>
    <w:basedOn w:val="Normal"/>
    <w:link w:val="FooterChar"/>
    <w:uiPriority w:val="99"/>
    <w:unhideWhenUsed/>
    <w:rsid w:val="009B71B4"/>
    <w:pPr>
      <w:tabs>
        <w:tab w:val="center" w:pos="4513"/>
        <w:tab w:val="right" w:pos="9026"/>
      </w:tabs>
    </w:pPr>
  </w:style>
  <w:style w:type="character" w:customStyle="1" w:styleId="FooterChar">
    <w:name w:val="Footer Char"/>
    <w:basedOn w:val="DefaultParagraphFont"/>
    <w:link w:val="Footer"/>
    <w:uiPriority w:val="99"/>
    <w:rsid w:val="009B71B4"/>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3E5B7-AC36-4003-B163-6C4D1FDE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Ronaldson, Amy</dc:creator>
  <cp:keywords/>
  <dc:description/>
  <cp:lastModifiedBy>Ronaldson, Amy</cp:lastModifiedBy>
  <cp:revision>2</cp:revision>
  <dcterms:created xsi:type="dcterms:W3CDTF">2020-08-04T10:17:00Z</dcterms:created>
  <dcterms:modified xsi:type="dcterms:W3CDTF">2020-08-04T10:17:00Z</dcterms:modified>
</cp:coreProperties>
</file>