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A3ACA" w14:textId="77777777" w:rsidR="004C2B6E" w:rsidRPr="002376C7" w:rsidRDefault="004C2B6E" w:rsidP="004C2B6E">
      <w:pPr>
        <w:pStyle w:val="berschrift1"/>
        <w:rPr>
          <w:lang w:val="en-US"/>
        </w:rPr>
      </w:pPr>
      <w:r w:rsidRPr="002376C7">
        <w:rPr>
          <w:lang w:val="en-US"/>
        </w:rPr>
        <w:t>Supplemental Material</w:t>
      </w:r>
    </w:p>
    <w:p w14:paraId="1BDE0C96" w14:textId="77777777" w:rsidR="004C2B6E" w:rsidRPr="002376C7" w:rsidRDefault="004C2B6E" w:rsidP="004C2B6E">
      <w:pPr>
        <w:pStyle w:val="berschrift2"/>
        <w:rPr>
          <w:lang w:val="en-US"/>
        </w:rPr>
      </w:pPr>
      <w:r w:rsidRPr="002376C7">
        <w:rPr>
          <w:lang w:val="en-US"/>
        </w:rPr>
        <w:t>Supplement 1: Choosing the participants</w:t>
      </w:r>
    </w:p>
    <w:p w14:paraId="3095889F" w14:textId="77777777" w:rsidR="004C2B6E" w:rsidRPr="002376C7" w:rsidRDefault="004C2B6E" w:rsidP="004C2B6E">
      <w:pPr>
        <w:ind w:firstLine="709"/>
        <w:jc w:val="both"/>
        <w:rPr>
          <w:lang w:val="en-US"/>
        </w:rPr>
      </w:pPr>
      <w:r w:rsidRPr="002376C7">
        <w:rPr>
          <w:lang w:val="en-US"/>
        </w:rPr>
        <w:t xml:space="preserve">The second data freeze (26.04.2018) from the FOR2107 cohort was used comprising N=1 623 participants, of which N=629 patients suffered from MDD. N=567 patients suffering from MDD had an MRI scan, displayed no pathological variants in the T1 image and the DTI image survived quality control. Twelve participants were excluded due to a diagnosis of substance dependence or dysthymia without a depressive episode, </w:t>
      </w:r>
      <w:proofErr w:type="spellStart"/>
      <w:r w:rsidRPr="002376C7">
        <w:rPr>
          <w:lang w:val="en-US"/>
        </w:rPr>
        <w:t>craniocerebral</w:t>
      </w:r>
      <w:proofErr w:type="spellEnd"/>
      <w:r w:rsidRPr="002376C7">
        <w:rPr>
          <w:lang w:val="en-US"/>
        </w:rPr>
        <w:t xml:space="preserve"> injury, severe chronic illnesses or general study compliance (N=555). Lastly, N=531 participants suffering from MDD completely filled out the questionnaire and completed the clinical interview (current depressive episode: N=250, partial remission: N=141, complete remission: N=140).</w:t>
      </w:r>
    </w:p>
    <w:p w14:paraId="0FC38CB0" w14:textId="634F458F" w:rsidR="00712EAD" w:rsidRPr="002376C7" w:rsidRDefault="00712EAD" w:rsidP="00712EAD">
      <w:pPr>
        <w:ind w:firstLine="0"/>
        <w:jc w:val="both"/>
        <w:rPr>
          <w:b/>
          <w:lang w:val="en-US"/>
        </w:rPr>
      </w:pPr>
      <w:bookmarkStart w:id="0" w:name="_Hlk41152301"/>
      <w:r w:rsidRPr="002376C7">
        <w:rPr>
          <w:b/>
          <w:lang w:val="en-US"/>
        </w:rPr>
        <w:t>Supplement 2: Post-hoc associations with other measures of course of illness</w:t>
      </w:r>
    </w:p>
    <w:p w14:paraId="02188569" w14:textId="715AEB0E" w:rsidR="0050379B" w:rsidRPr="002376C7" w:rsidRDefault="00712EAD" w:rsidP="0050379B">
      <w:pPr>
        <w:jc w:val="both"/>
        <w:rPr>
          <w:lang w:val="en-US"/>
        </w:rPr>
      </w:pPr>
      <w:r w:rsidRPr="002376C7">
        <w:rPr>
          <w:lang w:val="en-US"/>
        </w:rPr>
        <w:t xml:space="preserve">We argue that the number of previous hospitalizations is the most reliable measure of course of illness. Nonetheless, </w:t>
      </w:r>
      <w:r w:rsidR="0071467F" w:rsidRPr="002376C7">
        <w:rPr>
          <w:lang w:val="en-US"/>
        </w:rPr>
        <w:t>we tried to</w:t>
      </w:r>
      <w:r w:rsidR="00165535" w:rsidRPr="002376C7">
        <w:rPr>
          <w:lang w:val="en-US"/>
        </w:rPr>
        <w:t xml:space="preserve"> extend</w:t>
      </w:r>
      <w:r w:rsidR="0071467F" w:rsidRPr="002376C7">
        <w:rPr>
          <w:lang w:val="en-US"/>
        </w:rPr>
        <w:t xml:space="preserve"> the association between number of hospitalizations and FA </w:t>
      </w:r>
      <w:r w:rsidR="00165535" w:rsidRPr="002376C7">
        <w:rPr>
          <w:lang w:val="en-US"/>
        </w:rPr>
        <w:t>to</w:t>
      </w:r>
      <w:r w:rsidRPr="002376C7">
        <w:rPr>
          <w:lang w:val="en-US"/>
        </w:rPr>
        <w:t xml:space="preserve"> other measures of course of illness</w:t>
      </w:r>
      <w:r w:rsidR="0050379B" w:rsidRPr="002376C7">
        <w:rPr>
          <w:lang w:val="en-US"/>
        </w:rPr>
        <w:t xml:space="preserve"> (number of hospitalizations, time in inpatient treatment, </w:t>
      </w:r>
      <w:r w:rsidR="00761B39" w:rsidRPr="002376C7">
        <w:rPr>
          <w:lang w:val="en-US"/>
        </w:rPr>
        <w:t>month</w:t>
      </w:r>
      <w:r w:rsidR="0050379B" w:rsidRPr="002376C7">
        <w:rPr>
          <w:lang w:val="en-US"/>
        </w:rPr>
        <w:t xml:space="preserve"> since first psychiatric treatment, number of depressive episodes)</w:t>
      </w:r>
      <w:r w:rsidRPr="002376C7">
        <w:rPr>
          <w:lang w:val="en-US"/>
        </w:rPr>
        <w:t>. To this end, we calculated a principal component analysis (KMO: .5</w:t>
      </w:r>
      <w:r w:rsidR="0050379B" w:rsidRPr="002376C7">
        <w:rPr>
          <w:lang w:val="en-US"/>
        </w:rPr>
        <w:t>7</w:t>
      </w:r>
      <w:r w:rsidRPr="002376C7">
        <w:rPr>
          <w:lang w:val="en-US"/>
        </w:rPr>
        <w:t xml:space="preserve">9; Bartlett-test of </w:t>
      </w:r>
      <w:proofErr w:type="spellStart"/>
      <w:r w:rsidRPr="002376C7">
        <w:rPr>
          <w:lang w:val="en-US"/>
        </w:rPr>
        <w:t>sphericity</w:t>
      </w:r>
      <w:proofErr w:type="spellEnd"/>
      <w:r w:rsidRPr="002376C7">
        <w:rPr>
          <w:lang w:val="en-US"/>
        </w:rPr>
        <w:t xml:space="preserve">: </w:t>
      </w:r>
      <w:r w:rsidRPr="002376C7">
        <w:rPr>
          <w:lang w:val="en-US"/>
        </w:rPr>
        <w:sym w:font="Symbol" w:char="F063"/>
      </w:r>
      <w:r w:rsidRPr="002376C7">
        <w:rPr>
          <w:lang w:val="en-US"/>
        </w:rPr>
        <w:t>²(</w:t>
      </w:r>
      <w:r w:rsidR="0050379B" w:rsidRPr="002376C7">
        <w:rPr>
          <w:lang w:val="en-US"/>
        </w:rPr>
        <w:t>6</w:t>
      </w:r>
      <w:proofErr w:type="gramStart"/>
      <w:r w:rsidRPr="002376C7">
        <w:rPr>
          <w:lang w:val="en-US"/>
        </w:rPr>
        <w:t>)=</w:t>
      </w:r>
      <w:proofErr w:type="gramEnd"/>
      <w:r w:rsidRPr="002376C7">
        <w:rPr>
          <w:lang w:val="en-US"/>
        </w:rPr>
        <w:t>5</w:t>
      </w:r>
      <w:r w:rsidR="0050379B" w:rsidRPr="002376C7">
        <w:rPr>
          <w:lang w:val="en-US"/>
        </w:rPr>
        <w:t>99</w:t>
      </w:r>
      <w:r w:rsidRPr="002376C7">
        <w:rPr>
          <w:lang w:val="en-US"/>
        </w:rPr>
        <w:t>.</w:t>
      </w:r>
      <w:r w:rsidR="0050379B" w:rsidRPr="002376C7">
        <w:rPr>
          <w:lang w:val="en-US"/>
        </w:rPr>
        <w:t>27</w:t>
      </w:r>
      <w:r w:rsidRPr="002376C7">
        <w:rPr>
          <w:lang w:val="en-US"/>
        </w:rPr>
        <w:t xml:space="preserve">, </w:t>
      </w:r>
      <w:r w:rsidRPr="002376C7">
        <w:rPr>
          <w:i/>
          <w:lang w:val="en-US"/>
        </w:rPr>
        <w:t>p</w:t>
      </w:r>
      <w:r w:rsidRPr="002376C7">
        <w:rPr>
          <w:lang w:val="en-US"/>
        </w:rPr>
        <w:t>&lt;.001, all anti-image matrices &gt;.546)</w:t>
      </w:r>
      <w:r w:rsidR="0050379B" w:rsidRPr="002376C7">
        <w:rPr>
          <w:lang w:val="en-US"/>
        </w:rPr>
        <w:t xml:space="preserve">. N=402 MDD patients provided all the necessary information and were used in the following analyses. Using the Kaiser </w:t>
      </w:r>
      <w:r w:rsidR="00761B39" w:rsidRPr="002376C7">
        <w:rPr>
          <w:lang w:val="en-US"/>
        </w:rPr>
        <w:t xml:space="preserve">rule </w:t>
      </w:r>
      <w:r w:rsidR="0050379B" w:rsidRPr="002376C7">
        <w:rPr>
          <w:lang w:val="en-US"/>
        </w:rPr>
        <w:t xml:space="preserve">(eigenvalue &gt; 1) we found a single component (eigenvalue 2.12, Cronbach’s </w:t>
      </w:r>
      <w:r w:rsidR="0050379B" w:rsidRPr="002376C7">
        <w:rPr>
          <w:rFonts w:cs="Times New Roman"/>
          <w:lang w:val="en-US"/>
        </w:rPr>
        <w:t>α</w:t>
      </w:r>
      <w:r w:rsidR="0050379B" w:rsidRPr="002376C7">
        <w:rPr>
          <w:lang w:val="en-US"/>
        </w:rPr>
        <w:t xml:space="preserve">=.658) </w:t>
      </w:r>
      <w:r w:rsidR="00761B39" w:rsidRPr="002376C7">
        <w:rPr>
          <w:lang w:val="en-US"/>
        </w:rPr>
        <w:t xml:space="preserve">which was confirmed in the scree-plot employing the elbow criteria. This factor was </w:t>
      </w:r>
      <w:r w:rsidR="0050379B" w:rsidRPr="002376C7">
        <w:rPr>
          <w:lang w:val="en-US"/>
        </w:rPr>
        <w:t xml:space="preserve">termed </w:t>
      </w:r>
      <w:r w:rsidR="00761B39" w:rsidRPr="002376C7">
        <w:rPr>
          <w:lang w:val="en-US"/>
        </w:rPr>
        <w:t xml:space="preserve">the </w:t>
      </w:r>
      <w:r w:rsidR="0050379B" w:rsidRPr="002376C7">
        <w:rPr>
          <w:lang w:val="en-US"/>
        </w:rPr>
        <w:t xml:space="preserve">“course of illness” factor explaining 52.93% of the variance. The factor loadings are .920 for the time in inpatient treatment, .915 for the number of hospitalizations, .577 for the </w:t>
      </w:r>
      <w:r w:rsidR="00761B39" w:rsidRPr="002376C7">
        <w:rPr>
          <w:lang w:val="en-US"/>
        </w:rPr>
        <w:t xml:space="preserve">month </w:t>
      </w:r>
      <w:r w:rsidR="0050379B" w:rsidRPr="002376C7">
        <w:rPr>
          <w:lang w:val="en-US"/>
        </w:rPr>
        <w:t>since the first psychiatric treatment and .316 for the number of depressive episodes. As expected, the number of depressive episodes showed the largest deviation from the other variables possibly due to its low reliability.</w:t>
      </w:r>
    </w:p>
    <w:p w14:paraId="5BF8FE2C" w14:textId="4B923937" w:rsidR="00712EAD" w:rsidRPr="002376C7" w:rsidRDefault="00712EAD" w:rsidP="0050379B">
      <w:pPr>
        <w:jc w:val="both"/>
        <w:rPr>
          <w:lang w:val="en-US"/>
        </w:rPr>
      </w:pPr>
      <w:r w:rsidRPr="002376C7">
        <w:rPr>
          <w:lang w:val="en-US"/>
        </w:rPr>
        <w:lastRenderedPageBreak/>
        <w:t xml:space="preserve">Using the mean extracted FA values from the significant cluster of the hospitalization association as dependent variable, age, sex, Marburg pre body-coil, Marburg post body-coil and TIV as nuisance variables, and the “course of illness” factor as independent variable confirmed the </w:t>
      </w:r>
      <w:r w:rsidR="00EB1864" w:rsidRPr="002376C7">
        <w:rPr>
          <w:lang w:val="en-US"/>
        </w:rPr>
        <w:t>negative</w:t>
      </w:r>
      <w:r w:rsidRPr="002376C7">
        <w:rPr>
          <w:lang w:val="en-US"/>
        </w:rPr>
        <w:t xml:space="preserve"> association between </w:t>
      </w:r>
      <w:r w:rsidR="00EB1864" w:rsidRPr="002376C7">
        <w:rPr>
          <w:lang w:val="en-US"/>
        </w:rPr>
        <w:t xml:space="preserve">a more severe </w:t>
      </w:r>
      <w:r w:rsidRPr="002376C7">
        <w:rPr>
          <w:lang w:val="en-US"/>
        </w:rPr>
        <w:t xml:space="preserve">course of illness and </w:t>
      </w:r>
      <w:r w:rsidR="00EB1864" w:rsidRPr="002376C7">
        <w:rPr>
          <w:lang w:val="en-US"/>
        </w:rPr>
        <w:t xml:space="preserve">reduced </w:t>
      </w:r>
      <w:r w:rsidRPr="002376C7">
        <w:rPr>
          <w:lang w:val="en-US"/>
        </w:rPr>
        <w:t>FA (</w:t>
      </w:r>
      <w:r w:rsidRPr="002376C7">
        <w:rPr>
          <w:i/>
          <w:lang w:val="en-US"/>
        </w:rPr>
        <w:t>F</w:t>
      </w:r>
      <w:r w:rsidRPr="002376C7">
        <w:rPr>
          <w:lang w:val="en-US"/>
        </w:rPr>
        <w:t>(1,3</w:t>
      </w:r>
      <w:r w:rsidR="00761B39" w:rsidRPr="002376C7">
        <w:rPr>
          <w:lang w:val="en-US"/>
        </w:rPr>
        <w:t>95</w:t>
      </w:r>
      <w:r w:rsidRPr="002376C7">
        <w:rPr>
          <w:lang w:val="en-US"/>
        </w:rPr>
        <w:t>)=</w:t>
      </w:r>
      <w:r w:rsidR="00761B39" w:rsidRPr="002376C7">
        <w:rPr>
          <w:lang w:val="en-US"/>
        </w:rPr>
        <w:t>21</w:t>
      </w:r>
      <w:r w:rsidRPr="002376C7">
        <w:rPr>
          <w:lang w:val="en-US"/>
        </w:rPr>
        <w:t>.</w:t>
      </w:r>
      <w:r w:rsidR="00761B39" w:rsidRPr="002376C7">
        <w:rPr>
          <w:lang w:val="en-US"/>
        </w:rPr>
        <w:t>97</w:t>
      </w:r>
      <w:r w:rsidRPr="002376C7">
        <w:rPr>
          <w:lang w:val="en-US"/>
        </w:rPr>
        <w:t xml:space="preserve">, </w:t>
      </w:r>
      <w:r w:rsidRPr="002376C7">
        <w:rPr>
          <w:i/>
          <w:lang w:val="en-US"/>
        </w:rPr>
        <w:t>p</w:t>
      </w:r>
      <w:r w:rsidRPr="002376C7">
        <w:rPr>
          <w:lang w:val="en-US"/>
        </w:rPr>
        <w:t xml:space="preserve">&lt;.001, </w:t>
      </w:r>
      <w:r w:rsidRPr="002376C7">
        <w:rPr>
          <w:rFonts w:cs="Times New Roman"/>
          <w:i/>
          <w:lang w:val="en-US"/>
        </w:rPr>
        <w:t>η</w:t>
      </w:r>
      <w:r w:rsidRPr="002376C7">
        <w:rPr>
          <w:i/>
          <w:lang w:val="en-US"/>
        </w:rPr>
        <w:t>²</w:t>
      </w:r>
      <w:r w:rsidRPr="002376C7">
        <w:rPr>
          <w:lang w:val="en-US"/>
        </w:rPr>
        <w:t>=.053).</w:t>
      </w:r>
    </w:p>
    <w:bookmarkEnd w:id="0"/>
    <w:p w14:paraId="78A07564" w14:textId="0AEEE5AD" w:rsidR="004C2B6E" w:rsidRPr="002376C7" w:rsidRDefault="004C2B6E" w:rsidP="004C2B6E">
      <w:pPr>
        <w:pStyle w:val="berschrift2"/>
        <w:rPr>
          <w:lang w:val="en-US"/>
        </w:rPr>
      </w:pPr>
      <w:r w:rsidRPr="002376C7">
        <w:rPr>
          <w:lang w:val="en-US"/>
        </w:rPr>
        <w:t xml:space="preserve">Supplement </w:t>
      </w:r>
      <w:r w:rsidR="00712EAD" w:rsidRPr="002376C7">
        <w:rPr>
          <w:lang w:val="en-US"/>
        </w:rPr>
        <w:t>3</w:t>
      </w:r>
      <w:r w:rsidRPr="002376C7">
        <w:rPr>
          <w:lang w:val="en-US"/>
        </w:rPr>
        <w:t>: Checking for outliers in the first ANCOVA with disease state, course of illness and their interaction.</w:t>
      </w:r>
    </w:p>
    <w:p w14:paraId="3EC4852C" w14:textId="77777777" w:rsidR="004C2B6E" w:rsidRPr="002376C7" w:rsidRDefault="004C2B6E" w:rsidP="004C2B6E">
      <w:pPr>
        <w:jc w:val="both"/>
        <w:rPr>
          <w:lang w:val="en-US"/>
        </w:rPr>
      </w:pPr>
      <w:proofErr w:type="gramStart"/>
      <w:r w:rsidRPr="002376C7">
        <w:rPr>
          <w:lang w:val="en-US"/>
        </w:rPr>
        <w:t>To check for the presence of influential data points the Cook’s distance for the regression with extracted mean MD and RD values as dependent variables, age, sex, TIV, Marburg pre body-coil, Marburg post body-coil as nuisance va</w:t>
      </w:r>
      <w:bookmarkStart w:id="1" w:name="_GoBack"/>
      <w:bookmarkEnd w:id="1"/>
      <w:r w:rsidRPr="002376C7">
        <w:rPr>
          <w:lang w:val="en-US"/>
        </w:rPr>
        <w:t xml:space="preserve">riables and disease state, number of hospitalizations and the disease state x number of hospitalizations interaction as </w:t>
      </w:r>
      <w:proofErr w:type="spellStart"/>
      <w:r w:rsidRPr="002376C7">
        <w:rPr>
          <w:lang w:val="en-US"/>
        </w:rPr>
        <w:t>regressors</w:t>
      </w:r>
      <w:proofErr w:type="spellEnd"/>
      <w:r w:rsidRPr="002376C7">
        <w:rPr>
          <w:lang w:val="en-US"/>
        </w:rPr>
        <w:t xml:space="preserve"> was calculated in SPSS (MD: </w:t>
      </w:r>
      <w:proofErr w:type="spellStart"/>
      <w:r w:rsidRPr="002376C7">
        <w:rPr>
          <w:i/>
          <w:lang w:val="en-US"/>
        </w:rPr>
        <w:t>M</w:t>
      </w:r>
      <w:r w:rsidRPr="002376C7">
        <w:rPr>
          <w:i/>
          <w:vertAlign w:val="subscript"/>
          <w:lang w:val="en-US"/>
        </w:rPr>
        <w:t>Cook</w:t>
      </w:r>
      <w:proofErr w:type="spellEnd"/>
      <w:r w:rsidRPr="002376C7">
        <w:rPr>
          <w:lang w:val="en-US"/>
        </w:rPr>
        <w:t xml:space="preserve">=.002, </w:t>
      </w:r>
      <w:proofErr w:type="spellStart"/>
      <w:r w:rsidRPr="002376C7">
        <w:rPr>
          <w:i/>
          <w:lang w:val="en-US"/>
        </w:rPr>
        <w:t>SD</w:t>
      </w:r>
      <w:r w:rsidRPr="002376C7">
        <w:rPr>
          <w:i/>
          <w:vertAlign w:val="subscript"/>
          <w:lang w:val="en-US"/>
        </w:rPr>
        <w:t>Cook</w:t>
      </w:r>
      <w:proofErr w:type="spellEnd"/>
      <w:r w:rsidRPr="002376C7">
        <w:rPr>
          <w:lang w:val="en-US"/>
        </w:rPr>
        <w:t xml:space="preserve">=.007, Range: ].000 - .123]; RD: </w:t>
      </w:r>
      <w:proofErr w:type="spellStart"/>
      <w:r w:rsidRPr="002376C7">
        <w:rPr>
          <w:i/>
          <w:lang w:val="en-US"/>
        </w:rPr>
        <w:t>M</w:t>
      </w:r>
      <w:r w:rsidRPr="002376C7">
        <w:rPr>
          <w:i/>
          <w:vertAlign w:val="subscript"/>
          <w:lang w:val="en-US"/>
        </w:rPr>
        <w:t>Cook</w:t>
      </w:r>
      <w:proofErr w:type="spellEnd"/>
      <w:r w:rsidRPr="002376C7">
        <w:rPr>
          <w:lang w:val="en-US"/>
        </w:rPr>
        <w:t xml:space="preserve">=.002, </w:t>
      </w:r>
      <w:proofErr w:type="spellStart"/>
      <w:r w:rsidRPr="002376C7">
        <w:rPr>
          <w:i/>
          <w:lang w:val="en-US"/>
        </w:rPr>
        <w:t>SD</w:t>
      </w:r>
      <w:r w:rsidRPr="002376C7">
        <w:rPr>
          <w:i/>
          <w:vertAlign w:val="subscript"/>
          <w:lang w:val="en-US"/>
        </w:rPr>
        <w:t>Cook</w:t>
      </w:r>
      <w:proofErr w:type="spellEnd"/>
      <w:r w:rsidRPr="002376C7">
        <w:rPr>
          <w:lang w:val="en-US"/>
        </w:rPr>
        <w:t>=.008, Range: ].000 - .122]).</w:t>
      </w:r>
      <w:proofErr w:type="gramEnd"/>
      <w:r w:rsidRPr="002376C7">
        <w:rPr>
          <w:lang w:val="en-US"/>
        </w:rPr>
        <w:t xml:space="preserve"> Five extreme values (</w:t>
      </w:r>
      <w:proofErr w:type="spellStart"/>
      <w:r w:rsidRPr="002376C7">
        <w:rPr>
          <w:i/>
          <w:lang w:val="en-US"/>
        </w:rPr>
        <w:t>M</w:t>
      </w:r>
      <w:r w:rsidRPr="002376C7">
        <w:rPr>
          <w:i/>
          <w:vertAlign w:val="subscript"/>
          <w:lang w:val="en-US"/>
        </w:rPr>
        <w:t>Cook</w:t>
      </w:r>
      <w:proofErr w:type="spellEnd"/>
      <w:r w:rsidRPr="002376C7">
        <w:rPr>
          <w:lang w:val="en-US"/>
        </w:rPr>
        <w:t xml:space="preserve"> + </w:t>
      </w:r>
      <w:proofErr w:type="gramStart"/>
      <w:r w:rsidRPr="002376C7">
        <w:rPr>
          <w:lang w:val="en-US"/>
        </w:rPr>
        <w:t>3*</w:t>
      </w:r>
      <w:proofErr w:type="spellStart"/>
      <w:proofErr w:type="gramEnd"/>
      <w:r w:rsidRPr="002376C7">
        <w:rPr>
          <w:i/>
          <w:lang w:val="en-US"/>
        </w:rPr>
        <w:t>SD</w:t>
      </w:r>
      <w:r w:rsidRPr="002376C7">
        <w:rPr>
          <w:i/>
          <w:vertAlign w:val="subscript"/>
          <w:lang w:val="en-US"/>
        </w:rPr>
        <w:t>Cook</w:t>
      </w:r>
      <w:proofErr w:type="spellEnd"/>
      <w:r w:rsidRPr="002376C7">
        <w:rPr>
          <w:lang w:val="en-US"/>
        </w:rPr>
        <w:t xml:space="preserve">) for MD and 6 for RD were detected. Excluding extreme values, however, yielded similar results (MD: disease state: </w:t>
      </w:r>
      <w:r w:rsidRPr="002376C7">
        <w:rPr>
          <w:rFonts w:cs="Times New Roman"/>
          <w:i/>
          <w:lang w:val="en-US"/>
        </w:rPr>
        <w:t>β</w:t>
      </w:r>
      <w:r w:rsidRPr="002376C7">
        <w:rPr>
          <w:lang w:val="en-US"/>
        </w:rPr>
        <w:t xml:space="preserve">=0.04, </w:t>
      </w:r>
      <w:r w:rsidRPr="002376C7">
        <w:rPr>
          <w:i/>
          <w:lang w:val="en-US"/>
        </w:rPr>
        <w:t>p</w:t>
      </w:r>
      <w:r w:rsidRPr="002376C7">
        <w:rPr>
          <w:lang w:val="en-US"/>
        </w:rPr>
        <w:t xml:space="preserve">=.236, number of hospitalizations: </w:t>
      </w:r>
      <w:r w:rsidRPr="002376C7">
        <w:rPr>
          <w:rFonts w:cs="Times New Roman"/>
          <w:i/>
          <w:lang w:val="en-US"/>
        </w:rPr>
        <w:t>β</w:t>
      </w:r>
      <w:r w:rsidRPr="002376C7">
        <w:rPr>
          <w:lang w:val="en-US"/>
        </w:rPr>
        <w:t xml:space="preserve">=0.17, </w:t>
      </w:r>
      <w:r w:rsidRPr="002376C7">
        <w:rPr>
          <w:i/>
          <w:lang w:val="en-US"/>
        </w:rPr>
        <w:t>p</w:t>
      </w:r>
      <w:r w:rsidRPr="002376C7">
        <w:rPr>
          <w:lang w:val="en-US"/>
        </w:rPr>
        <w:t xml:space="preserve">&lt; .001, disease state x number of hospitalizations: </w:t>
      </w:r>
      <w:r w:rsidRPr="002376C7">
        <w:rPr>
          <w:rFonts w:cs="Times New Roman"/>
          <w:i/>
          <w:lang w:val="en-US"/>
        </w:rPr>
        <w:t>β</w:t>
      </w:r>
      <w:r w:rsidRPr="002376C7">
        <w:rPr>
          <w:rFonts w:cs="Times New Roman"/>
          <w:lang w:val="en-US"/>
        </w:rPr>
        <w:t xml:space="preserve">=.01, </w:t>
      </w:r>
      <w:r w:rsidRPr="002376C7">
        <w:rPr>
          <w:rFonts w:cs="Times New Roman"/>
          <w:i/>
          <w:lang w:val="en-US"/>
        </w:rPr>
        <w:t>p</w:t>
      </w:r>
      <w:r w:rsidRPr="002376C7">
        <w:rPr>
          <w:rFonts w:cs="Times New Roman"/>
          <w:lang w:val="en-US"/>
        </w:rPr>
        <w:t>=.780</w:t>
      </w:r>
      <w:r w:rsidRPr="002376C7">
        <w:rPr>
          <w:lang w:val="en-US"/>
        </w:rPr>
        <w:t xml:space="preserve">; RD: disease state: </w:t>
      </w:r>
      <w:r w:rsidRPr="002376C7">
        <w:rPr>
          <w:rFonts w:cs="Times New Roman"/>
          <w:i/>
          <w:lang w:val="en-US"/>
        </w:rPr>
        <w:t>β</w:t>
      </w:r>
      <w:r w:rsidRPr="002376C7">
        <w:rPr>
          <w:lang w:val="en-US"/>
        </w:rPr>
        <w:t xml:space="preserve">=-0.06, </w:t>
      </w:r>
      <w:r w:rsidRPr="002376C7">
        <w:rPr>
          <w:i/>
          <w:lang w:val="en-US"/>
        </w:rPr>
        <w:t>p</w:t>
      </w:r>
      <w:r w:rsidRPr="002376C7">
        <w:rPr>
          <w:lang w:val="en-US"/>
        </w:rPr>
        <w:t xml:space="preserve">=.116, number of hospitalizations: </w:t>
      </w:r>
      <w:r w:rsidRPr="002376C7">
        <w:rPr>
          <w:rFonts w:cs="Times New Roman"/>
          <w:i/>
          <w:lang w:val="en-US"/>
        </w:rPr>
        <w:t>β</w:t>
      </w:r>
      <w:r w:rsidRPr="002376C7">
        <w:rPr>
          <w:lang w:val="en-US"/>
        </w:rPr>
        <w:t xml:space="preserve">=0.20, </w:t>
      </w:r>
      <w:r w:rsidRPr="002376C7">
        <w:rPr>
          <w:i/>
          <w:lang w:val="en-US"/>
        </w:rPr>
        <w:t>p</w:t>
      </w:r>
      <w:r w:rsidRPr="002376C7">
        <w:rPr>
          <w:lang w:val="en-US"/>
        </w:rPr>
        <w:t xml:space="preserve">&lt; .001, disease state x number of hospitalizations: </w:t>
      </w:r>
      <w:r w:rsidRPr="002376C7">
        <w:rPr>
          <w:rFonts w:cs="Times New Roman"/>
          <w:i/>
          <w:lang w:val="en-US"/>
        </w:rPr>
        <w:t>β</w:t>
      </w:r>
      <w:r w:rsidRPr="002376C7">
        <w:rPr>
          <w:lang w:val="en-US"/>
        </w:rPr>
        <w:t xml:space="preserve">&lt;0.01, </w:t>
      </w:r>
      <w:r w:rsidRPr="002376C7">
        <w:rPr>
          <w:i/>
          <w:lang w:val="en-US"/>
        </w:rPr>
        <w:t>p</w:t>
      </w:r>
      <w:r w:rsidRPr="002376C7">
        <w:rPr>
          <w:lang w:val="en-US"/>
        </w:rPr>
        <w:t>=.976).</w:t>
      </w:r>
    </w:p>
    <w:p w14:paraId="1435CEF7" w14:textId="0150C82D" w:rsidR="004C2B6E" w:rsidRPr="002376C7" w:rsidRDefault="004C2B6E" w:rsidP="004C2B6E">
      <w:pPr>
        <w:pStyle w:val="berschrift2"/>
        <w:rPr>
          <w:lang w:val="en-US"/>
        </w:rPr>
      </w:pPr>
      <w:r w:rsidRPr="002376C7">
        <w:rPr>
          <w:lang w:val="en-US"/>
        </w:rPr>
        <w:t xml:space="preserve">Supplement </w:t>
      </w:r>
      <w:r w:rsidR="00712EAD" w:rsidRPr="002376C7">
        <w:rPr>
          <w:lang w:val="en-US"/>
        </w:rPr>
        <w:t>4</w:t>
      </w:r>
      <w:r w:rsidRPr="002376C7">
        <w:rPr>
          <w:lang w:val="en-US"/>
        </w:rPr>
        <w:t>: Checking for outliers in the first ANCOVA with symptom severity, course of illness and their interaction.</w:t>
      </w:r>
    </w:p>
    <w:p w14:paraId="22F35F3F" w14:textId="131C1B7A" w:rsidR="004169F5" w:rsidRPr="002376C7" w:rsidRDefault="004C2B6E" w:rsidP="00712EAD">
      <w:pPr>
        <w:jc w:val="both"/>
        <w:rPr>
          <w:b/>
          <w:color w:val="000000"/>
          <w:szCs w:val="26"/>
          <w:lang w:val="en-US"/>
        </w:rPr>
      </w:pPr>
      <w:proofErr w:type="gramStart"/>
      <w:r w:rsidRPr="002376C7">
        <w:rPr>
          <w:lang w:val="en-US"/>
        </w:rPr>
        <w:t xml:space="preserve">To check for the presence of influential data points the Cook’s distance for the regression with extracted mean FA, MD and RD values as dependent variable, age, sex, TIV, Marburg pre body-coil, Marburg post body-coil, BDI-score, number of hospitalizations and the BDI-score x number of hospitalizations interaction as </w:t>
      </w:r>
      <w:proofErr w:type="spellStart"/>
      <w:r w:rsidRPr="002376C7">
        <w:rPr>
          <w:lang w:val="en-US"/>
        </w:rPr>
        <w:t>regressors</w:t>
      </w:r>
      <w:proofErr w:type="spellEnd"/>
      <w:r w:rsidRPr="002376C7">
        <w:rPr>
          <w:lang w:val="en-US"/>
        </w:rPr>
        <w:t xml:space="preserve"> was calculated in SPSS (FA: </w:t>
      </w:r>
      <w:proofErr w:type="spellStart"/>
      <w:r w:rsidRPr="002376C7">
        <w:rPr>
          <w:i/>
          <w:lang w:val="en-US"/>
        </w:rPr>
        <w:t>M</w:t>
      </w:r>
      <w:r w:rsidRPr="002376C7">
        <w:rPr>
          <w:i/>
          <w:vertAlign w:val="subscript"/>
          <w:lang w:val="en-US"/>
        </w:rPr>
        <w:t>Cook</w:t>
      </w:r>
      <w:proofErr w:type="spellEnd"/>
      <w:r w:rsidRPr="002376C7">
        <w:rPr>
          <w:lang w:val="en-US"/>
        </w:rPr>
        <w:t xml:space="preserve">=.002, </w:t>
      </w:r>
      <w:proofErr w:type="spellStart"/>
      <w:r w:rsidRPr="002376C7">
        <w:rPr>
          <w:i/>
          <w:lang w:val="en-US"/>
        </w:rPr>
        <w:t>SD</w:t>
      </w:r>
      <w:r w:rsidRPr="002376C7">
        <w:rPr>
          <w:i/>
          <w:vertAlign w:val="subscript"/>
          <w:lang w:val="en-US"/>
        </w:rPr>
        <w:t>Cook</w:t>
      </w:r>
      <w:proofErr w:type="spellEnd"/>
      <w:r w:rsidRPr="002376C7">
        <w:rPr>
          <w:lang w:val="en-US"/>
        </w:rPr>
        <w:t xml:space="preserve">=.006, Range: ].000 - .120]; MD: </w:t>
      </w:r>
      <w:proofErr w:type="spellStart"/>
      <w:r w:rsidRPr="002376C7">
        <w:rPr>
          <w:i/>
          <w:lang w:val="en-US"/>
        </w:rPr>
        <w:t>M</w:t>
      </w:r>
      <w:r w:rsidRPr="002376C7">
        <w:rPr>
          <w:i/>
          <w:vertAlign w:val="subscript"/>
          <w:lang w:val="en-US"/>
        </w:rPr>
        <w:t>Cook</w:t>
      </w:r>
      <w:proofErr w:type="spellEnd"/>
      <w:r w:rsidRPr="002376C7">
        <w:rPr>
          <w:lang w:val="en-US"/>
        </w:rPr>
        <w:t xml:space="preserve">=.002, </w:t>
      </w:r>
      <w:proofErr w:type="spellStart"/>
      <w:r w:rsidRPr="002376C7">
        <w:rPr>
          <w:i/>
          <w:lang w:val="en-US"/>
        </w:rPr>
        <w:t>SD</w:t>
      </w:r>
      <w:r w:rsidRPr="002376C7">
        <w:rPr>
          <w:i/>
          <w:vertAlign w:val="subscript"/>
          <w:lang w:val="en-US"/>
        </w:rPr>
        <w:t>Cook</w:t>
      </w:r>
      <w:proofErr w:type="spellEnd"/>
      <w:r w:rsidRPr="002376C7">
        <w:rPr>
          <w:lang w:val="en-US"/>
        </w:rPr>
        <w:t xml:space="preserve">=.010, Range: ].000 - .199]; RD: </w:t>
      </w:r>
      <w:proofErr w:type="spellStart"/>
      <w:r w:rsidRPr="002376C7">
        <w:rPr>
          <w:i/>
          <w:lang w:val="en-US"/>
        </w:rPr>
        <w:t>M</w:t>
      </w:r>
      <w:r w:rsidRPr="002376C7">
        <w:rPr>
          <w:i/>
          <w:vertAlign w:val="subscript"/>
          <w:lang w:val="en-US"/>
        </w:rPr>
        <w:t>Cook</w:t>
      </w:r>
      <w:proofErr w:type="spellEnd"/>
      <w:r w:rsidRPr="002376C7">
        <w:rPr>
          <w:lang w:val="en-US"/>
        </w:rPr>
        <w:t xml:space="preserve">=.002, </w:t>
      </w:r>
      <w:proofErr w:type="spellStart"/>
      <w:r w:rsidRPr="002376C7">
        <w:rPr>
          <w:i/>
          <w:lang w:val="en-US"/>
        </w:rPr>
        <w:t>SD</w:t>
      </w:r>
      <w:r w:rsidRPr="002376C7">
        <w:rPr>
          <w:i/>
          <w:vertAlign w:val="subscript"/>
          <w:lang w:val="en-US"/>
        </w:rPr>
        <w:t>Cook</w:t>
      </w:r>
      <w:proofErr w:type="spellEnd"/>
      <w:r w:rsidRPr="002376C7">
        <w:rPr>
          <w:lang w:val="en-US"/>
        </w:rPr>
        <w:t>=.012, Range: ].000 - .250]).</w:t>
      </w:r>
      <w:proofErr w:type="gramEnd"/>
      <w:r w:rsidRPr="002376C7">
        <w:rPr>
          <w:lang w:val="en-US"/>
        </w:rPr>
        <w:t xml:space="preserve"> Two extreme values (</w:t>
      </w:r>
      <w:proofErr w:type="spellStart"/>
      <w:r w:rsidRPr="002376C7">
        <w:rPr>
          <w:i/>
          <w:lang w:val="en-US"/>
        </w:rPr>
        <w:t>M</w:t>
      </w:r>
      <w:r w:rsidRPr="002376C7">
        <w:rPr>
          <w:i/>
          <w:vertAlign w:val="subscript"/>
          <w:lang w:val="en-US"/>
        </w:rPr>
        <w:t>Cook</w:t>
      </w:r>
      <w:proofErr w:type="spellEnd"/>
      <w:r w:rsidRPr="002376C7">
        <w:rPr>
          <w:lang w:val="en-US"/>
        </w:rPr>
        <w:t xml:space="preserve"> + </w:t>
      </w:r>
      <w:proofErr w:type="gramStart"/>
      <w:r w:rsidRPr="002376C7">
        <w:rPr>
          <w:lang w:val="en-US"/>
        </w:rPr>
        <w:t>3*</w:t>
      </w:r>
      <w:proofErr w:type="spellStart"/>
      <w:proofErr w:type="gramEnd"/>
      <w:r w:rsidRPr="002376C7">
        <w:rPr>
          <w:i/>
          <w:lang w:val="en-US"/>
        </w:rPr>
        <w:t>SD</w:t>
      </w:r>
      <w:r w:rsidRPr="002376C7">
        <w:rPr>
          <w:i/>
          <w:vertAlign w:val="subscript"/>
          <w:lang w:val="en-US"/>
        </w:rPr>
        <w:t>Cook</w:t>
      </w:r>
      <w:proofErr w:type="spellEnd"/>
      <w:r w:rsidRPr="002376C7">
        <w:rPr>
          <w:lang w:val="en-US"/>
        </w:rPr>
        <w:t xml:space="preserve">) were identified in FA and RD, 3 in MD. </w:t>
      </w:r>
      <w:proofErr w:type="gramStart"/>
      <w:r w:rsidRPr="002376C7">
        <w:rPr>
          <w:lang w:val="en-US"/>
        </w:rPr>
        <w:t xml:space="preserve">Excluding extreme values, however, yielded </w:t>
      </w:r>
      <w:r w:rsidRPr="002376C7">
        <w:rPr>
          <w:lang w:val="en-US"/>
        </w:rPr>
        <w:lastRenderedPageBreak/>
        <w:t xml:space="preserve">similar results (FA: BDI-score: </w:t>
      </w:r>
      <w:r w:rsidRPr="002376C7">
        <w:rPr>
          <w:rFonts w:cs="Times New Roman"/>
          <w:i/>
          <w:lang w:val="en-US"/>
        </w:rPr>
        <w:t>β</w:t>
      </w:r>
      <w:r w:rsidRPr="002376C7">
        <w:rPr>
          <w:lang w:val="en-US"/>
        </w:rPr>
        <w:t xml:space="preserve">=0.01, </w:t>
      </w:r>
      <w:r w:rsidRPr="002376C7">
        <w:rPr>
          <w:i/>
          <w:lang w:val="en-US"/>
        </w:rPr>
        <w:t>p</w:t>
      </w:r>
      <w:r w:rsidRPr="002376C7">
        <w:rPr>
          <w:lang w:val="en-US"/>
        </w:rPr>
        <w:t xml:space="preserve">=.734, number of hospitalizations: </w:t>
      </w:r>
      <w:r w:rsidRPr="002376C7">
        <w:rPr>
          <w:rFonts w:cs="Times New Roman"/>
          <w:i/>
          <w:lang w:val="en-US"/>
        </w:rPr>
        <w:t>β</w:t>
      </w:r>
      <w:r w:rsidRPr="002376C7">
        <w:rPr>
          <w:lang w:val="en-US"/>
        </w:rPr>
        <w:t xml:space="preserve">=-0.27, </w:t>
      </w:r>
      <w:r w:rsidRPr="002376C7">
        <w:rPr>
          <w:i/>
          <w:lang w:val="en-US"/>
        </w:rPr>
        <w:t>p</w:t>
      </w:r>
      <w:r w:rsidRPr="002376C7">
        <w:rPr>
          <w:lang w:val="en-US"/>
        </w:rPr>
        <w:t xml:space="preserve">&lt;.001, BDI-score x number of hospitalizations interaction: </w:t>
      </w:r>
      <w:r w:rsidRPr="002376C7">
        <w:rPr>
          <w:rFonts w:cs="Times New Roman"/>
          <w:i/>
          <w:lang w:val="en-US"/>
        </w:rPr>
        <w:t>β</w:t>
      </w:r>
      <w:r w:rsidRPr="002376C7">
        <w:rPr>
          <w:lang w:val="en-US"/>
        </w:rPr>
        <w:t xml:space="preserve">=0.01, </w:t>
      </w:r>
      <w:r w:rsidRPr="002376C7">
        <w:rPr>
          <w:i/>
          <w:lang w:val="en-US"/>
        </w:rPr>
        <w:t>p</w:t>
      </w:r>
      <w:r w:rsidRPr="002376C7">
        <w:rPr>
          <w:lang w:val="en-US"/>
        </w:rPr>
        <w:t xml:space="preserve">=.862; MD: BDI-score: </w:t>
      </w:r>
      <w:r w:rsidRPr="002376C7">
        <w:rPr>
          <w:rFonts w:cs="Times New Roman"/>
          <w:i/>
          <w:lang w:val="en-US"/>
        </w:rPr>
        <w:t>β</w:t>
      </w:r>
      <w:r w:rsidRPr="002376C7">
        <w:rPr>
          <w:lang w:val="en-US"/>
        </w:rPr>
        <w:t xml:space="preserve">=0.02, </w:t>
      </w:r>
      <w:r w:rsidRPr="002376C7">
        <w:rPr>
          <w:i/>
          <w:lang w:val="en-US"/>
        </w:rPr>
        <w:t>p</w:t>
      </w:r>
      <w:r w:rsidRPr="002376C7">
        <w:rPr>
          <w:lang w:val="en-US"/>
        </w:rPr>
        <w:t xml:space="preserve">=.694, number of hospitalizations: </w:t>
      </w:r>
      <w:r w:rsidRPr="002376C7">
        <w:rPr>
          <w:rFonts w:cs="Times New Roman"/>
          <w:i/>
          <w:lang w:val="en-US"/>
        </w:rPr>
        <w:t>β</w:t>
      </w:r>
      <w:r w:rsidRPr="002376C7">
        <w:rPr>
          <w:lang w:val="en-US"/>
        </w:rPr>
        <w:t xml:space="preserve">=0.22, </w:t>
      </w:r>
      <w:r w:rsidRPr="002376C7">
        <w:rPr>
          <w:i/>
          <w:lang w:val="en-US"/>
        </w:rPr>
        <w:t>p</w:t>
      </w:r>
      <w:r w:rsidRPr="002376C7">
        <w:rPr>
          <w:lang w:val="en-US"/>
        </w:rPr>
        <w:t xml:space="preserve">&lt;.001, BDI-score x number of hospitalizations interaction: </w:t>
      </w:r>
      <w:r w:rsidRPr="002376C7">
        <w:rPr>
          <w:rFonts w:cs="Times New Roman"/>
          <w:i/>
          <w:lang w:val="en-US"/>
        </w:rPr>
        <w:t>β</w:t>
      </w:r>
      <w:r w:rsidRPr="002376C7">
        <w:rPr>
          <w:lang w:val="en-US"/>
        </w:rPr>
        <w:t xml:space="preserve">=-0.04, </w:t>
      </w:r>
      <w:r w:rsidRPr="002376C7">
        <w:rPr>
          <w:i/>
          <w:lang w:val="en-US"/>
        </w:rPr>
        <w:t>p</w:t>
      </w:r>
      <w:r w:rsidRPr="002376C7">
        <w:rPr>
          <w:lang w:val="en-US"/>
        </w:rPr>
        <w:t xml:space="preserve">=.275; RD: BDI-score: </w:t>
      </w:r>
      <w:r w:rsidRPr="002376C7">
        <w:rPr>
          <w:rFonts w:cs="Times New Roman"/>
          <w:i/>
          <w:lang w:val="en-US"/>
        </w:rPr>
        <w:t>β</w:t>
      </w:r>
      <w:r w:rsidRPr="002376C7">
        <w:rPr>
          <w:lang w:val="en-US"/>
        </w:rPr>
        <w:t xml:space="preserve">=0.02, </w:t>
      </w:r>
      <w:r w:rsidRPr="002376C7">
        <w:rPr>
          <w:i/>
          <w:lang w:val="en-US"/>
        </w:rPr>
        <w:t>p</w:t>
      </w:r>
      <w:r w:rsidRPr="002376C7">
        <w:rPr>
          <w:lang w:val="en-US"/>
        </w:rPr>
        <w:t xml:space="preserve">=.689, number of hospitalizations: </w:t>
      </w:r>
      <w:r w:rsidRPr="002376C7">
        <w:rPr>
          <w:rFonts w:cs="Times New Roman"/>
          <w:i/>
          <w:lang w:val="en-US"/>
        </w:rPr>
        <w:t>β</w:t>
      </w:r>
      <w:r w:rsidRPr="002376C7">
        <w:rPr>
          <w:lang w:val="en-US"/>
        </w:rPr>
        <w:t xml:space="preserve">=0.24, </w:t>
      </w:r>
      <w:r w:rsidRPr="002376C7">
        <w:rPr>
          <w:i/>
          <w:lang w:val="en-US"/>
        </w:rPr>
        <w:t>p</w:t>
      </w:r>
      <w:r w:rsidRPr="002376C7">
        <w:rPr>
          <w:lang w:val="en-US"/>
        </w:rPr>
        <w:t xml:space="preserve">&lt;.001, BDI-score x number of hospitalizations interaction: </w:t>
      </w:r>
      <w:r w:rsidRPr="002376C7">
        <w:rPr>
          <w:rFonts w:cs="Times New Roman"/>
          <w:i/>
          <w:lang w:val="en-US"/>
        </w:rPr>
        <w:t>β</w:t>
      </w:r>
      <w:r w:rsidRPr="002376C7">
        <w:rPr>
          <w:lang w:val="en-US"/>
        </w:rPr>
        <w:t xml:space="preserve">=-0.02, </w:t>
      </w:r>
      <w:r w:rsidRPr="002376C7">
        <w:rPr>
          <w:i/>
          <w:lang w:val="en-US"/>
        </w:rPr>
        <w:t>p</w:t>
      </w:r>
      <w:r w:rsidRPr="002376C7">
        <w:rPr>
          <w:lang w:val="en-US"/>
        </w:rPr>
        <w:t>=.695).</w:t>
      </w:r>
      <w:bookmarkStart w:id="2" w:name="_Ref531714663"/>
      <w:r w:rsidR="004169F5" w:rsidRPr="002376C7">
        <w:rPr>
          <w:lang w:val="en-US"/>
        </w:rPr>
        <w:br w:type="page"/>
      </w:r>
      <w:proofErr w:type="gramEnd"/>
    </w:p>
    <w:p w14:paraId="27DC4DD5" w14:textId="4C548A3F" w:rsidR="004C2B6E" w:rsidRPr="002376C7" w:rsidRDefault="004C2B6E" w:rsidP="004C2B6E">
      <w:pPr>
        <w:pStyle w:val="berschrift2"/>
        <w:rPr>
          <w:lang w:val="en-US"/>
        </w:rPr>
      </w:pPr>
      <w:r w:rsidRPr="002376C7">
        <w:rPr>
          <w:lang w:val="en-US"/>
        </w:rPr>
        <w:lastRenderedPageBreak/>
        <w:t xml:space="preserve">Supplement </w:t>
      </w:r>
      <w:r w:rsidR="00AF202C" w:rsidRPr="002376C7">
        <w:rPr>
          <w:lang w:val="en-US"/>
        </w:rPr>
        <w:t>5</w:t>
      </w:r>
      <w:r w:rsidRPr="002376C7">
        <w:rPr>
          <w:lang w:val="en-US"/>
        </w:rPr>
        <w:t>: Supplementary Tables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1462"/>
        <w:gridCol w:w="1433"/>
        <w:gridCol w:w="1462"/>
      </w:tblGrid>
      <w:tr w:rsidR="004C2B6E" w:rsidRPr="002376C7" w14:paraId="4B9B0714" w14:textId="77777777" w:rsidTr="008832D0">
        <w:tc>
          <w:tcPr>
            <w:tcW w:w="0" w:type="auto"/>
            <w:gridSpan w:val="4"/>
            <w:tcBorders>
              <w:bottom w:val="single" w:sz="4" w:space="0" w:color="auto"/>
            </w:tcBorders>
          </w:tcPr>
          <w:p w14:paraId="49A2A2A5" w14:textId="77777777" w:rsidR="004C2B6E" w:rsidRPr="002376C7" w:rsidRDefault="004C2B6E" w:rsidP="008832D0">
            <w:pPr>
              <w:spacing w:line="240" w:lineRule="auto"/>
              <w:ind w:firstLine="0"/>
              <w:rPr>
                <w:lang w:val="en-US"/>
              </w:rPr>
            </w:pPr>
            <w:r w:rsidRPr="002376C7">
              <w:rPr>
                <w:lang w:val="en-US"/>
              </w:rPr>
              <w:t xml:space="preserve">Supplementary Table </w:t>
            </w:r>
            <w:r w:rsidRPr="002376C7">
              <w:rPr>
                <w:lang w:val="en-US"/>
              </w:rPr>
              <w:fldChar w:fldCharType="begin"/>
            </w:r>
            <w:r w:rsidRPr="002376C7">
              <w:rPr>
                <w:lang w:val="en-US"/>
              </w:rPr>
              <w:instrText xml:space="preserve"> SEQ Supplementary_Table \* ARABIC </w:instrText>
            </w:r>
            <w:r w:rsidRPr="002376C7">
              <w:rPr>
                <w:lang w:val="en-US"/>
              </w:rPr>
              <w:fldChar w:fldCharType="separate"/>
            </w:r>
            <w:r w:rsidRPr="002376C7">
              <w:rPr>
                <w:noProof/>
                <w:lang w:val="en-US"/>
              </w:rPr>
              <w:t>1</w:t>
            </w:r>
            <w:r w:rsidRPr="002376C7">
              <w:rPr>
                <w:lang w:val="en-US"/>
              </w:rPr>
              <w:fldChar w:fldCharType="end"/>
            </w:r>
            <w:bookmarkEnd w:id="2"/>
          </w:p>
          <w:p w14:paraId="7F466B9B" w14:textId="77777777" w:rsidR="004C2B6E" w:rsidRPr="002376C7" w:rsidRDefault="004C2B6E" w:rsidP="008832D0">
            <w:pPr>
              <w:spacing w:line="240" w:lineRule="auto"/>
              <w:ind w:firstLine="0"/>
              <w:rPr>
                <w:lang w:val="en-US"/>
              </w:rPr>
            </w:pPr>
            <w:r w:rsidRPr="002376C7">
              <w:rPr>
                <w:i/>
                <w:lang w:val="en-US"/>
              </w:rPr>
              <w:t>Anatomical regions for the significant effects of the analyses corrected for age, sex, TIV, site and scanner variables. Only values with a percentage larger than 1 in at least one DTI metric are depicted.</w:t>
            </w:r>
          </w:p>
        </w:tc>
      </w:tr>
      <w:tr w:rsidR="004C2B6E" w:rsidRPr="002376C7" w14:paraId="6A0D6B2B" w14:textId="77777777" w:rsidTr="008832D0">
        <w:tc>
          <w:tcPr>
            <w:tcW w:w="0" w:type="auto"/>
            <w:tcBorders>
              <w:top w:val="single" w:sz="4" w:space="0" w:color="auto"/>
            </w:tcBorders>
          </w:tcPr>
          <w:p w14:paraId="156B6827" w14:textId="77777777" w:rsidR="004C2B6E" w:rsidRPr="002376C7" w:rsidRDefault="004C2B6E" w:rsidP="008832D0">
            <w:pPr>
              <w:spacing w:line="240" w:lineRule="auto"/>
              <w:ind w:firstLine="0"/>
              <w:rPr>
                <w:lang w:val="en-US"/>
              </w:rPr>
            </w:pPr>
          </w:p>
        </w:tc>
        <w:tc>
          <w:tcPr>
            <w:tcW w:w="0" w:type="auto"/>
            <w:gridSpan w:val="3"/>
            <w:tcBorders>
              <w:top w:val="single" w:sz="4" w:space="0" w:color="auto"/>
              <w:bottom w:val="single" w:sz="4" w:space="0" w:color="auto"/>
            </w:tcBorders>
          </w:tcPr>
          <w:p w14:paraId="54876A7F" w14:textId="77777777" w:rsidR="004C2B6E" w:rsidRPr="002376C7" w:rsidRDefault="004C2B6E" w:rsidP="008832D0">
            <w:pPr>
              <w:spacing w:line="240" w:lineRule="auto"/>
              <w:ind w:firstLine="0"/>
              <w:jc w:val="center"/>
              <w:rPr>
                <w:lang w:val="en-US"/>
              </w:rPr>
            </w:pPr>
            <w:r w:rsidRPr="002376C7">
              <w:rPr>
                <w:lang w:val="en-US"/>
              </w:rPr>
              <w:t>Percentages</w:t>
            </w:r>
          </w:p>
        </w:tc>
      </w:tr>
      <w:tr w:rsidR="004C2B6E" w:rsidRPr="002376C7" w14:paraId="75723277" w14:textId="77777777" w:rsidTr="008832D0">
        <w:tc>
          <w:tcPr>
            <w:tcW w:w="0" w:type="auto"/>
            <w:tcBorders>
              <w:bottom w:val="single" w:sz="4" w:space="0" w:color="auto"/>
            </w:tcBorders>
          </w:tcPr>
          <w:p w14:paraId="1FD53314" w14:textId="77777777" w:rsidR="004C2B6E" w:rsidRPr="002376C7" w:rsidRDefault="004C2B6E" w:rsidP="008832D0">
            <w:pPr>
              <w:spacing w:line="240" w:lineRule="auto"/>
              <w:ind w:firstLine="0"/>
              <w:rPr>
                <w:lang w:val="en-US"/>
              </w:rPr>
            </w:pPr>
            <w:r w:rsidRPr="002376C7">
              <w:rPr>
                <w:lang w:val="en-US"/>
              </w:rPr>
              <w:t>Region</w:t>
            </w:r>
          </w:p>
        </w:tc>
        <w:tc>
          <w:tcPr>
            <w:tcW w:w="0" w:type="auto"/>
            <w:tcBorders>
              <w:top w:val="single" w:sz="4" w:space="0" w:color="auto"/>
              <w:bottom w:val="single" w:sz="4" w:space="0" w:color="auto"/>
            </w:tcBorders>
          </w:tcPr>
          <w:p w14:paraId="511553AA" w14:textId="77777777" w:rsidR="004C2B6E" w:rsidRPr="002376C7" w:rsidRDefault="004C2B6E" w:rsidP="008832D0">
            <w:pPr>
              <w:spacing w:line="240" w:lineRule="auto"/>
              <w:ind w:firstLine="0"/>
              <w:jc w:val="center"/>
              <w:rPr>
                <w:lang w:val="en-US"/>
              </w:rPr>
            </w:pPr>
            <w:r w:rsidRPr="002376C7">
              <w:rPr>
                <w:lang w:val="en-US"/>
              </w:rPr>
              <w:t>MD</w:t>
            </w:r>
          </w:p>
        </w:tc>
        <w:tc>
          <w:tcPr>
            <w:tcW w:w="0" w:type="auto"/>
            <w:tcBorders>
              <w:top w:val="single" w:sz="4" w:space="0" w:color="auto"/>
              <w:bottom w:val="single" w:sz="4" w:space="0" w:color="auto"/>
            </w:tcBorders>
          </w:tcPr>
          <w:p w14:paraId="3A3792F3" w14:textId="77777777" w:rsidR="004C2B6E" w:rsidRPr="002376C7" w:rsidRDefault="004C2B6E" w:rsidP="008832D0">
            <w:pPr>
              <w:spacing w:line="240" w:lineRule="auto"/>
              <w:ind w:firstLine="0"/>
              <w:jc w:val="center"/>
              <w:rPr>
                <w:lang w:val="en-US"/>
              </w:rPr>
            </w:pPr>
            <w:r w:rsidRPr="002376C7">
              <w:rPr>
                <w:lang w:val="en-US"/>
              </w:rPr>
              <w:t>FA</w:t>
            </w:r>
          </w:p>
        </w:tc>
        <w:tc>
          <w:tcPr>
            <w:tcW w:w="0" w:type="auto"/>
            <w:tcBorders>
              <w:top w:val="single" w:sz="4" w:space="0" w:color="auto"/>
              <w:bottom w:val="single" w:sz="4" w:space="0" w:color="auto"/>
            </w:tcBorders>
          </w:tcPr>
          <w:p w14:paraId="010D473A" w14:textId="77777777" w:rsidR="004C2B6E" w:rsidRPr="002376C7" w:rsidRDefault="004C2B6E" w:rsidP="008832D0">
            <w:pPr>
              <w:spacing w:line="240" w:lineRule="auto"/>
              <w:ind w:firstLine="0"/>
              <w:jc w:val="center"/>
              <w:rPr>
                <w:lang w:val="en-US"/>
              </w:rPr>
            </w:pPr>
            <w:r w:rsidRPr="002376C7">
              <w:rPr>
                <w:lang w:val="en-US"/>
              </w:rPr>
              <w:t>RD</w:t>
            </w:r>
          </w:p>
        </w:tc>
      </w:tr>
      <w:tr w:rsidR="004C2B6E" w:rsidRPr="002376C7" w14:paraId="5BC46B25" w14:textId="77777777" w:rsidTr="008832D0">
        <w:tc>
          <w:tcPr>
            <w:tcW w:w="0" w:type="auto"/>
            <w:gridSpan w:val="4"/>
            <w:tcBorders>
              <w:top w:val="single" w:sz="4" w:space="0" w:color="auto"/>
            </w:tcBorders>
          </w:tcPr>
          <w:p w14:paraId="3906FA7D" w14:textId="77777777" w:rsidR="004C2B6E" w:rsidRPr="002376C7" w:rsidRDefault="004C2B6E" w:rsidP="008832D0">
            <w:pPr>
              <w:spacing w:line="240" w:lineRule="auto"/>
              <w:ind w:firstLine="0"/>
              <w:jc w:val="both"/>
              <w:rPr>
                <w:lang w:val="en-US"/>
              </w:rPr>
            </w:pPr>
            <w:r w:rsidRPr="002376C7">
              <w:rPr>
                <w:lang w:val="en-US"/>
              </w:rPr>
              <w:t>Disease state, alone</w:t>
            </w:r>
          </w:p>
        </w:tc>
      </w:tr>
      <w:tr w:rsidR="004C2B6E" w:rsidRPr="002376C7" w14:paraId="30482264" w14:textId="77777777" w:rsidTr="008832D0">
        <w:tc>
          <w:tcPr>
            <w:tcW w:w="0" w:type="auto"/>
          </w:tcPr>
          <w:p w14:paraId="194F4D33" w14:textId="77777777" w:rsidR="004C2B6E" w:rsidRPr="002376C7" w:rsidRDefault="004C2B6E" w:rsidP="008832D0">
            <w:pPr>
              <w:spacing w:line="240" w:lineRule="auto"/>
              <w:ind w:left="284" w:hanging="142"/>
              <w:rPr>
                <w:lang w:val="en-US"/>
              </w:rPr>
            </w:pPr>
            <w:r w:rsidRPr="002376C7">
              <w:rPr>
                <w:lang w:val="en-US"/>
              </w:rPr>
              <w:t>Corticospinal tract, L/R</w:t>
            </w:r>
          </w:p>
        </w:tc>
        <w:tc>
          <w:tcPr>
            <w:tcW w:w="0" w:type="auto"/>
          </w:tcPr>
          <w:p w14:paraId="12516071" w14:textId="77777777" w:rsidR="004C2B6E" w:rsidRPr="002376C7" w:rsidRDefault="004C2B6E" w:rsidP="008832D0">
            <w:pPr>
              <w:spacing w:line="240" w:lineRule="auto"/>
              <w:ind w:firstLine="0"/>
              <w:jc w:val="center"/>
              <w:rPr>
                <w:lang w:val="en-US"/>
              </w:rPr>
            </w:pPr>
            <w:r w:rsidRPr="002376C7">
              <w:rPr>
                <w:lang w:val="en-US"/>
              </w:rPr>
              <w:t>1.06 / 0.23</w:t>
            </w:r>
          </w:p>
        </w:tc>
        <w:tc>
          <w:tcPr>
            <w:tcW w:w="0" w:type="auto"/>
          </w:tcPr>
          <w:p w14:paraId="56ED8A65" w14:textId="77777777" w:rsidR="004C2B6E" w:rsidRPr="002376C7" w:rsidRDefault="004C2B6E" w:rsidP="008832D0">
            <w:pPr>
              <w:spacing w:line="240" w:lineRule="auto"/>
              <w:ind w:firstLine="0"/>
              <w:jc w:val="center"/>
              <w:rPr>
                <w:lang w:val="en-US"/>
              </w:rPr>
            </w:pPr>
            <w:r w:rsidRPr="002376C7">
              <w:rPr>
                <w:lang w:val="en-US"/>
              </w:rPr>
              <w:t>- / 2.12</w:t>
            </w:r>
          </w:p>
        </w:tc>
        <w:tc>
          <w:tcPr>
            <w:tcW w:w="0" w:type="auto"/>
          </w:tcPr>
          <w:p w14:paraId="71E31922" w14:textId="77777777" w:rsidR="004C2B6E" w:rsidRPr="002376C7" w:rsidRDefault="004C2B6E" w:rsidP="008832D0">
            <w:pPr>
              <w:spacing w:line="240" w:lineRule="auto"/>
              <w:ind w:firstLine="0"/>
              <w:jc w:val="center"/>
              <w:rPr>
                <w:lang w:val="en-US"/>
              </w:rPr>
            </w:pPr>
            <w:r w:rsidRPr="002376C7">
              <w:rPr>
                <w:lang w:val="en-US"/>
              </w:rPr>
              <w:t>0.56 / 1.74</w:t>
            </w:r>
          </w:p>
        </w:tc>
      </w:tr>
      <w:tr w:rsidR="004C2B6E" w:rsidRPr="002376C7" w14:paraId="7FE32724" w14:textId="77777777" w:rsidTr="008832D0">
        <w:tc>
          <w:tcPr>
            <w:tcW w:w="0" w:type="auto"/>
          </w:tcPr>
          <w:p w14:paraId="5A5C25AD" w14:textId="77777777" w:rsidR="004C2B6E" w:rsidRPr="002376C7" w:rsidRDefault="004C2B6E" w:rsidP="008832D0">
            <w:pPr>
              <w:spacing w:line="240" w:lineRule="auto"/>
              <w:ind w:left="284" w:hanging="142"/>
              <w:rPr>
                <w:lang w:val="en-US"/>
              </w:rPr>
            </w:pPr>
            <w:r w:rsidRPr="002376C7">
              <w:rPr>
                <w:lang w:val="en-US"/>
              </w:rPr>
              <w:t xml:space="preserve">Inferior fronto-occipital </w:t>
            </w:r>
            <w:proofErr w:type="spellStart"/>
            <w:r w:rsidRPr="002376C7">
              <w:rPr>
                <w:lang w:val="en-US"/>
              </w:rPr>
              <w:t>fasiculus</w:t>
            </w:r>
            <w:proofErr w:type="spellEnd"/>
            <w:r w:rsidRPr="002376C7">
              <w:rPr>
                <w:lang w:val="en-US"/>
              </w:rPr>
              <w:t>, L/R</w:t>
            </w:r>
          </w:p>
        </w:tc>
        <w:tc>
          <w:tcPr>
            <w:tcW w:w="0" w:type="auto"/>
          </w:tcPr>
          <w:p w14:paraId="1C1E4567" w14:textId="77777777" w:rsidR="004C2B6E" w:rsidRPr="002376C7" w:rsidRDefault="004C2B6E" w:rsidP="008832D0">
            <w:pPr>
              <w:spacing w:line="240" w:lineRule="auto"/>
              <w:ind w:firstLine="0"/>
              <w:jc w:val="center"/>
              <w:rPr>
                <w:lang w:val="en-US"/>
              </w:rPr>
            </w:pPr>
            <w:r w:rsidRPr="002376C7">
              <w:rPr>
                <w:lang w:val="en-US"/>
              </w:rPr>
              <w:t>0.05 / 0.24</w:t>
            </w:r>
          </w:p>
        </w:tc>
        <w:tc>
          <w:tcPr>
            <w:tcW w:w="0" w:type="auto"/>
          </w:tcPr>
          <w:p w14:paraId="505934F1" w14:textId="77777777" w:rsidR="004C2B6E" w:rsidRPr="002376C7" w:rsidRDefault="004C2B6E" w:rsidP="008832D0">
            <w:pPr>
              <w:spacing w:line="240" w:lineRule="auto"/>
              <w:ind w:firstLine="0"/>
              <w:jc w:val="center"/>
              <w:rPr>
                <w:lang w:val="en-US"/>
              </w:rPr>
            </w:pPr>
            <w:r w:rsidRPr="002376C7">
              <w:rPr>
                <w:lang w:val="en-US"/>
              </w:rPr>
              <w:t>2.57 / 2.74</w:t>
            </w:r>
          </w:p>
        </w:tc>
        <w:tc>
          <w:tcPr>
            <w:tcW w:w="0" w:type="auto"/>
          </w:tcPr>
          <w:p w14:paraId="0950E80E" w14:textId="77777777" w:rsidR="004C2B6E" w:rsidRPr="002376C7" w:rsidRDefault="004C2B6E" w:rsidP="008832D0">
            <w:pPr>
              <w:spacing w:line="240" w:lineRule="auto"/>
              <w:ind w:firstLine="0"/>
              <w:jc w:val="center"/>
              <w:rPr>
                <w:lang w:val="en-US"/>
              </w:rPr>
            </w:pPr>
            <w:r w:rsidRPr="002376C7">
              <w:rPr>
                <w:lang w:val="en-US"/>
              </w:rPr>
              <w:t>2.37 / 0.70</w:t>
            </w:r>
          </w:p>
        </w:tc>
      </w:tr>
      <w:tr w:rsidR="004C2B6E" w:rsidRPr="002376C7" w14:paraId="39392F85" w14:textId="77777777" w:rsidTr="008832D0">
        <w:tc>
          <w:tcPr>
            <w:tcW w:w="0" w:type="auto"/>
          </w:tcPr>
          <w:p w14:paraId="486189E9" w14:textId="77777777" w:rsidR="004C2B6E" w:rsidRPr="002376C7" w:rsidRDefault="004C2B6E" w:rsidP="008832D0">
            <w:pPr>
              <w:spacing w:line="240" w:lineRule="auto"/>
              <w:ind w:left="284" w:hanging="142"/>
              <w:rPr>
                <w:lang w:val="en-US"/>
              </w:rPr>
            </w:pPr>
            <w:r w:rsidRPr="002376C7">
              <w:rPr>
                <w:lang w:val="en-US"/>
              </w:rPr>
              <w:t>Inferior longitudinal fasciculus, L/R</w:t>
            </w:r>
          </w:p>
        </w:tc>
        <w:tc>
          <w:tcPr>
            <w:tcW w:w="0" w:type="auto"/>
          </w:tcPr>
          <w:p w14:paraId="60F496F8" w14:textId="77777777" w:rsidR="004C2B6E" w:rsidRPr="002376C7" w:rsidRDefault="004C2B6E" w:rsidP="008832D0">
            <w:pPr>
              <w:spacing w:line="240" w:lineRule="auto"/>
              <w:ind w:firstLine="0"/>
              <w:jc w:val="center"/>
              <w:rPr>
                <w:lang w:val="en-US"/>
              </w:rPr>
            </w:pPr>
            <w:r w:rsidRPr="002376C7">
              <w:rPr>
                <w:lang w:val="en-US"/>
              </w:rPr>
              <w:t>0.19 / 0.24</w:t>
            </w:r>
          </w:p>
        </w:tc>
        <w:tc>
          <w:tcPr>
            <w:tcW w:w="0" w:type="auto"/>
          </w:tcPr>
          <w:p w14:paraId="22509471" w14:textId="77777777" w:rsidR="004C2B6E" w:rsidRPr="002376C7" w:rsidRDefault="004C2B6E" w:rsidP="008832D0">
            <w:pPr>
              <w:spacing w:line="240" w:lineRule="auto"/>
              <w:ind w:firstLine="0"/>
              <w:jc w:val="center"/>
              <w:rPr>
                <w:lang w:val="en-US"/>
              </w:rPr>
            </w:pPr>
            <w:r w:rsidRPr="002376C7">
              <w:rPr>
                <w:lang w:val="en-US"/>
              </w:rPr>
              <w:t>2.41 / 2.35</w:t>
            </w:r>
          </w:p>
        </w:tc>
        <w:tc>
          <w:tcPr>
            <w:tcW w:w="0" w:type="auto"/>
          </w:tcPr>
          <w:p w14:paraId="085B7F8E" w14:textId="77777777" w:rsidR="004C2B6E" w:rsidRPr="002376C7" w:rsidRDefault="004C2B6E" w:rsidP="008832D0">
            <w:pPr>
              <w:spacing w:line="240" w:lineRule="auto"/>
              <w:ind w:firstLine="0"/>
              <w:jc w:val="center"/>
              <w:rPr>
                <w:lang w:val="en-US"/>
              </w:rPr>
            </w:pPr>
            <w:r w:rsidRPr="002376C7">
              <w:rPr>
                <w:lang w:val="en-US"/>
              </w:rPr>
              <w:t>2.45 / 0.54</w:t>
            </w:r>
          </w:p>
        </w:tc>
      </w:tr>
      <w:tr w:rsidR="004C2B6E" w:rsidRPr="002376C7" w14:paraId="2D436F05" w14:textId="77777777" w:rsidTr="008832D0">
        <w:tc>
          <w:tcPr>
            <w:tcW w:w="0" w:type="auto"/>
          </w:tcPr>
          <w:p w14:paraId="61E0DF5A" w14:textId="77777777" w:rsidR="004C2B6E" w:rsidRPr="002376C7" w:rsidRDefault="004C2B6E" w:rsidP="008832D0">
            <w:pPr>
              <w:spacing w:line="240" w:lineRule="auto"/>
              <w:ind w:left="284" w:hanging="142"/>
              <w:rPr>
                <w:lang w:val="en-US"/>
              </w:rPr>
            </w:pPr>
            <w:r w:rsidRPr="002376C7">
              <w:rPr>
                <w:lang w:val="en-US"/>
              </w:rPr>
              <w:t>Superior longitudinal fasciculus, L/R</w:t>
            </w:r>
          </w:p>
        </w:tc>
        <w:tc>
          <w:tcPr>
            <w:tcW w:w="0" w:type="auto"/>
          </w:tcPr>
          <w:p w14:paraId="0AE557F7" w14:textId="77777777" w:rsidR="004C2B6E" w:rsidRPr="002376C7" w:rsidRDefault="004C2B6E" w:rsidP="008832D0">
            <w:pPr>
              <w:spacing w:line="240" w:lineRule="auto"/>
              <w:ind w:firstLine="0"/>
              <w:jc w:val="center"/>
              <w:rPr>
                <w:lang w:val="en-US"/>
              </w:rPr>
            </w:pPr>
            <w:r w:rsidRPr="002376C7">
              <w:rPr>
                <w:lang w:val="en-US"/>
              </w:rPr>
              <w:t>3.43 / 10.30</w:t>
            </w:r>
          </w:p>
        </w:tc>
        <w:tc>
          <w:tcPr>
            <w:tcW w:w="0" w:type="auto"/>
          </w:tcPr>
          <w:p w14:paraId="1B6C5129" w14:textId="77777777" w:rsidR="004C2B6E" w:rsidRPr="002376C7" w:rsidRDefault="004C2B6E" w:rsidP="008832D0">
            <w:pPr>
              <w:spacing w:line="240" w:lineRule="auto"/>
              <w:ind w:firstLine="0"/>
              <w:jc w:val="center"/>
              <w:rPr>
                <w:lang w:val="en-US"/>
              </w:rPr>
            </w:pPr>
            <w:r w:rsidRPr="002376C7">
              <w:rPr>
                <w:lang w:val="en-US"/>
              </w:rPr>
              <w:t>5.57 / 10.26</w:t>
            </w:r>
          </w:p>
        </w:tc>
        <w:tc>
          <w:tcPr>
            <w:tcW w:w="0" w:type="auto"/>
          </w:tcPr>
          <w:p w14:paraId="25724EBD" w14:textId="77777777" w:rsidR="004C2B6E" w:rsidRPr="002376C7" w:rsidRDefault="004C2B6E" w:rsidP="008832D0">
            <w:pPr>
              <w:spacing w:line="240" w:lineRule="auto"/>
              <w:ind w:firstLine="0"/>
              <w:jc w:val="center"/>
              <w:rPr>
                <w:lang w:val="en-US"/>
              </w:rPr>
            </w:pPr>
            <w:r w:rsidRPr="002376C7">
              <w:rPr>
                <w:lang w:val="en-US"/>
              </w:rPr>
              <w:t>5.91 / 10.61</w:t>
            </w:r>
          </w:p>
        </w:tc>
      </w:tr>
      <w:tr w:rsidR="004C2B6E" w:rsidRPr="002376C7" w14:paraId="03D5D1D6" w14:textId="77777777" w:rsidTr="008832D0">
        <w:tc>
          <w:tcPr>
            <w:tcW w:w="0" w:type="auto"/>
          </w:tcPr>
          <w:p w14:paraId="0F06DBCD" w14:textId="77777777" w:rsidR="004C2B6E" w:rsidRPr="002376C7" w:rsidRDefault="004C2B6E" w:rsidP="008832D0">
            <w:pPr>
              <w:spacing w:line="240" w:lineRule="auto"/>
              <w:ind w:left="284" w:hanging="142"/>
              <w:rPr>
                <w:lang w:val="en-US"/>
              </w:rPr>
            </w:pPr>
            <w:r w:rsidRPr="002376C7">
              <w:rPr>
                <w:lang w:val="en-US"/>
              </w:rPr>
              <w:t>Superior longitudinal fasciculus (temporal part), L/R</w:t>
            </w:r>
          </w:p>
        </w:tc>
        <w:tc>
          <w:tcPr>
            <w:tcW w:w="0" w:type="auto"/>
          </w:tcPr>
          <w:p w14:paraId="152AF7CE" w14:textId="77777777" w:rsidR="004C2B6E" w:rsidRPr="002376C7" w:rsidRDefault="004C2B6E" w:rsidP="008832D0">
            <w:pPr>
              <w:spacing w:line="240" w:lineRule="auto"/>
              <w:ind w:firstLine="0"/>
              <w:jc w:val="center"/>
              <w:rPr>
                <w:lang w:val="en-US"/>
              </w:rPr>
            </w:pPr>
            <w:r w:rsidRPr="002376C7">
              <w:rPr>
                <w:lang w:val="en-US"/>
              </w:rPr>
              <w:t>1.72 / 3.41</w:t>
            </w:r>
          </w:p>
        </w:tc>
        <w:tc>
          <w:tcPr>
            <w:tcW w:w="0" w:type="auto"/>
          </w:tcPr>
          <w:p w14:paraId="2C715362" w14:textId="77777777" w:rsidR="004C2B6E" w:rsidRPr="002376C7" w:rsidRDefault="004C2B6E" w:rsidP="008832D0">
            <w:pPr>
              <w:spacing w:line="240" w:lineRule="auto"/>
              <w:ind w:firstLine="0"/>
              <w:jc w:val="center"/>
              <w:rPr>
                <w:lang w:val="en-US"/>
              </w:rPr>
            </w:pPr>
            <w:r w:rsidRPr="002376C7">
              <w:rPr>
                <w:lang w:val="en-US"/>
              </w:rPr>
              <w:t>2.86 / 3.35</w:t>
            </w:r>
          </w:p>
        </w:tc>
        <w:tc>
          <w:tcPr>
            <w:tcW w:w="0" w:type="auto"/>
          </w:tcPr>
          <w:p w14:paraId="12989D43" w14:textId="77777777" w:rsidR="004C2B6E" w:rsidRPr="002376C7" w:rsidRDefault="004C2B6E" w:rsidP="008832D0">
            <w:pPr>
              <w:spacing w:line="240" w:lineRule="auto"/>
              <w:ind w:firstLine="0"/>
              <w:jc w:val="center"/>
              <w:rPr>
                <w:lang w:val="en-US"/>
              </w:rPr>
            </w:pPr>
            <w:r w:rsidRPr="002376C7">
              <w:rPr>
                <w:lang w:val="en-US"/>
              </w:rPr>
              <w:t>3.10 / 3.65</w:t>
            </w:r>
          </w:p>
        </w:tc>
      </w:tr>
      <w:tr w:rsidR="004C2B6E" w:rsidRPr="002376C7" w14:paraId="69D3C1E6" w14:textId="77777777" w:rsidTr="008832D0">
        <w:tc>
          <w:tcPr>
            <w:tcW w:w="0" w:type="auto"/>
            <w:gridSpan w:val="4"/>
          </w:tcPr>
          <w:p w14:paraId="3CDF9E96" w14:textId="77777777" w:rsidR="004C2B6E" w:rsidRPr="002376C7" w:rsidRDefault="004C2B6E" w:rsidP="008832D0">
            <w:pPr>
              <w:spacing w:line="240" w:lineRule="auto"/>
              <w:ind w:firstLine="0"/>
              <w:rPr>
                <w:lang w:val="en-US"/>
              </w:rPr>
            </w:pPr>
            <w:r w:rsidRPr="002376C7">
              <w:rPr>
                <w:lang w:val="en-US"/>
              </w:rPr>
              <w:t>Number of hospitalizations, alone</w:t>
            </w:r>
          </w:p>
        </w:tc>
      </w:tr>
      <w:tr w:rsidR="004C2B6E" w:rsidRPr="002376C7" w14:paraId="7AE3FAE5" w14:textId="77777777" w:rsidTr="008832D0">
        <w:tc>
          <w:tcPr>
            <w:tcW w:w="0" w:type="auto"/>
          </w:tcPr>
          <w:p w14:paraId="7BC2737C" w14:textId="77777777" w:rsidR="004C2B6E" w:rsidRPr="002376C7" w:rsidRDefault="004C2B6E" w:rsidP="008832D0">
            <w:pPr>
              <w:spacing w:line="240" w:lineRule="auto"/>
              <w:ind w:left="284" w:hanging="142"/>
              <w:rPr>
                <w:lang w:val="en-US"/>
              </w:rPr>
            </w:pPr>
            <w:r w:rsidRPr="002376C7">
              <w:rPr>
                <w:lang w:val="en-US"/>
              </w:rPr>
              <w:t>Corticospinal tract, L/R</w:t>
            </w:r>
          </w:p>
        </w:tc>
        <w:tc>
          <w:tcPr>
            <w:tcW w:w="0" w:type="auto"/>
          </w:tcPr>
          <w:p w14:paraId="6DD56191" w14:textId="77777777" w:rsidR="004C2B6E" w:rsidRPr="002376C7" w:rsidRDefault="004C2B6E" w:rsidP="008832D0">
            <w:pPr>
              <w:spacing w:line="240" w:lineRule="auto"/>
              <w:ind w:firstLine="0"/>
              <w:jc w:val="center"/>
              <w:rPr>
                <w:lang w:val="en-US"/>
              </w:rPr>
            </w:pPr>
            <w:r w:rsidRPr="002376C7">
              <w:rPr>
                <w:lang w:val="en-US"/>
              </w:rPr>
              <w:t>0.01 / 3.25</w:t>
            </w:r>
          </w:p>
        </w:tc>
        <w:tc>
          <w:tcPr>
            <w:tcW w:w="0" w:type="auto"/>
          </w:tcPr>
          <w:p w14:paraId="2E0CEBE4" w14:textId="77777777" w:rsidR="004C2B6E" w:rsidRPr="002376C7" w:rsidRDefault="004C2B6E" w:rsidP="008832D0">
            <w:pPr>
              <w:spacing w:line="240" w:lineRule="auto"/>
              <w:ind w:firstLine="0"/>
              <w:jc w:val="center"/>
              <w:rPr>
                <w:lang w:val="en-US"/>
              </w:rPr>
            </w:pPr>
            <w:r w:rsidRPr="002376C7">
              <w:rPr>
                <w:lang w:val="en-US"/>
              </w:rPr>
              <w:t>- / 1.18</w:t>
            </w:r>
          </w:p>
        </w:tc>
        <w:tc>
          <w:tcPr>
            <w:tcW w:w="0" w:type="auto"/>
          </w:tcPr>
          <w:p w14:paraId="40C2592D" w14:textId="77777777" w:rsidR="004C2B6E" w:rsidRPr="002376C7" w:rsidRDefault="004C2B6E" w:rsidP="008832D0">
            <w:pPr>
              <w:spacing w:line="240" w:lineRule="auto"/>
              <w:ind w:firstLine="0"/>
              <w:jc w:val="center"/>
              <w:rPr>
                <w:lang w:val="en-US"/>
              </w:rPr>
            </w:pPr>
            <w:r w:rsidRPr="002376C7">
              <w:rPr>
                <w:lang w:val="en-US"/>
              </w:rPr>
              <w:t>0.39 / 1.21</w:t>
            </w:r>
          </w:p>
        </w:tc>
      </w:tr>
      <w:tr w:rsidR="004C2B6E" w:rsidRPr="002376C7" w14:paraId="2F93EE86" w14:textId="77777777" w:rsidTr="008832D0">
        <w:tc>
          <w:tcPr>
            <w:tcW w:w="0" w:type="auto"/>
          </w:tcPr>
          <w:p w14:paraId="171D2472" w14:textId="77777777" w:rsidR="004C2B6E" w:rsidRPr="002376C7" w:rsidRDefault="004C2B6E" w:rsidP="008832D0">
            <w:pPr>
              <w:spacing w:line="240" w:lineRule="auto"/>
              <w:ind w:left="284" w:hanging="142"/>
              <w:rPr>
                <w:lang w:val="en-US"/>
              </w:rPr>
            </w:pPr>
            <w:r w:rsidRPr="002376C7">
              <w:rPr>
                <w:lang w:val="en-US"/>
              </w:rPr>
              <w:t>Forceps major, bilateral</w:t>
            </w:r>
          </w:p>
        </w:tc>
        <w:tc>
          <w:tcPr>
            <w:tcW w:w="0" w:type="auto"/>
          </w:tcPr>
          <w:p w14:paraId="540BE9A0" w14:textId="77777777" w:rsidR="004C2B6E" w:rsidRPr="002376C7" w:rsidRDefault="004C2B6E" w:rsidP="008832D0">
            <w:pPr>
              <w:spacing w:line="240" w:lineRule="auto"/>
              <w:ind w:firstLine="0"/>
              <w:jc w:val="center"/>
              <w:rPr>
                <w:lang w:val="en-US"/>
              </w:rPr>
            </w:pPr>
            <w:r w:rsidRPr="002376C7">
              <w:rPr>
                <w:lang w:val="en-US"/>
              </w:rPr>
              <w:t>0.11</w:t>
            </w:r>
          </w:p>
        </w:tc>
        <w:tc>
          <w:tcPr>
            <w:tcW w:w="0" w:type="auto"/>
          </w:tcPr>
          <w:p w14:paraId="680E9283" w14:textId="77777777" w:rsidR="004C2B6E" w:rsidRPr="002376C7" w:rsidRDefault="004C2B6E" w:rsidP="008832D0">
            <w:pPr>
              <w:spacing w:line="240" w:lineRule="auto"/>
              <w:ind w:firstLine="0"/>
              <w:jc w:val="center"/>
              <w:rPr>
                <w:lang w:val="en-US"/>
              </w:rPr>
            </w:pPr>
            <w:r w:rsidRPr="002376C7">
              <w:rPr>
                <w:lang w:val="en-US"/>
              </w:rPr>
              <w:t>3.51</w:t>
            </w:r>
          </w:p>
        </w:tc>
        <w:tc>
          <w:tcPr>
            <w:tcW w:w="0" w:type="auto"/>
          </w:tcPr>
          <w:p w14:paraId="1217A14E" w14:textId="77777777" w:rsidR="004C2B6E" w:rsidRPr="002376C7" w:rsidRDefault="004C2B6E" w:rsidP="008832D0">
            <w:pPr>
              <w:spacing w:line="240" w:lineRule="auto"/>
              <w:ind w:firstLine="0"/>
              <w:jc w:val="center"/>
              <w:rPr>
                <w:lang w:val="en-US"/>
              </w:rPr>
            </w:pPr>
            <w:r w:rsidRPr="002376C7">
              <w:rPr>
                <w:lang w:val="en-US"/>
              </w:rPr>
              <w:t>1.21</w:t>
            </w:r>
          </w:p>
        </w:tc>
      </w:tr>
      <w:tr w:rsidR="004C2B6E" w:rsidRPr="002376C7" w14:paraId="60D88951" w14:textId="77777777" w:rsidTr="008832D0">
        <w:tc>
          <w:tcPr>
            <w:tcW w:w="0" w:type="auto"/>
          </w:tcPr>
          <w:p w14:paraId="59326591" w14:textId="77777777" w:rsidR="004C2B6E" w:rsidRPr="002376C7" w:rsidRDefault="004C2B6E" w:rsidP="008832D0">
            <w:pPr>
              <w:spacing w:line="240" w:lineRule="auto"/>
              <w:ind w:left="284" w:hanging="142"/>
              <w:rPr>
                <w:lang w:val="en-US"/>
              </w:rPr>
            </w:pPr>
            <w:r w:rsidRPr="002376C7">
              <w:rPr>
                <w:lang w:val="en-US"/>
              </w:rPr>
              <w:t xml:space="preserve">Inferior fronto-occipital </w:t>
            </w:r>
            <w:proofErr w:type="spellStart"/>
            <w:r w:rsidRPr="002376C7">
              <w:rPr>
                <w:lang w:val="en-US"/>
              </w:rPr>
              <w:t>fasiculus</w:t>
            </w:r>
            <w:proofErr w:type="spellEnd"/>
            <w:r w:rsidRPr="002376C7">
              <w:rPr>
                <w:lang w:val="en-US"/>
              </w:rPr>
              <w:t>, L/R</w:t>
            </w:r>
          </w:p>
        </w:tc>
        <w:tc>
          <w:tcPr>
            <w:tcW w:w="0" w:type="auto"/>
          </w:tcPr>
          <w:p w14:paraId="7D6F522D" w14:textId="77777777" w:rsidR="004C2B6E" w:rsidRPr="002376C7" w:rsidRDefault="004C2B6E" w:rsidP="008832D0">
            <w:pPr>
              <w:spacing w:line="240" w:lineRule="auto"/>
              <w:ind w:firstLine="0"/>
              <w:jc w:val="center"/>
              <w:rPr>
                <w:lang w:val="en-US"/>
              </w:rPr>
            </w:pPr>
            <w:r w:rsidRPr="002376C7">
              <w:rPr>
                <w:lang w:val="en-US"/>
              </w:rPr>
              <w:t>- / 2.93</w:t>
            </w:r>
          </w:p>
        </w:tc>
        <w:tc>
          <w:tcPr>
            <w:tcW w:w="0" w:type="auto"/>
          </w:tcPr>
          <w:p w14:paraId="32B074C5" w14:textId="77777777" w:rsidR="004C2B6E" w:rsidRPr="002376C7" w:rsidRDefault="004C2B6E" w:rsidP="008832D0">
            <w:pPr>
              <w:spacing w:line="240" w:lineRule="auto"/>
              <w:ind w:firstLine="0"/>
              <w:jc w:val="center"/>
              <w:rPr>
                <w:lang w:val="en-US"/>
              </w:rPr>
            </w:pPr>
            <w:r w:rsidRPr="002376C7">
              <w:rPr>
                <w:lang w:val="en-US"/>
              </w:rPr>
              <w:t>3.51 / 5.53</w:t>
            </w:r>
          </w:p>
        </w:tc>
        <w:tc>
          <w:tcPr>
            <w:tcW w:w="0" w:type="auto"/>
          </w:tcPr>
          <w:p w14:paraId="367C7D1D" w14:textId="77777777" w:rsidR="004C2B6E" w:rsidRPr="002376C7" w:rsidRDefault="004C2B6E" w:rsidP="008832D0">
            <w:pPr>
              <w:spacing w:line="240" w:lineRule="auto"/>
              <w:ind w:firstLine="0"/>
              <w:jc w:val="center"/>
              <w:rPr>
                <w:lang w:val="en-US"/>
              </w:rPr>
            </w:pPr>
            <w:r w:rsidRPr="002376C7">
              <w:rPr>
                <w:lang w:val="en-US"/>
              </w:rPr>
              <w:t>1.58 / 3.60</w:t>
            </w:r>
          </w:p>
        </w:tc>
      </w:tr>
      <w:tr w:rsidR="004C2B6E" w:rsidRPr="002376C7" w14:paraId="6AF9506D" w14:textId="77777777" w:rsidTr="008832D0">
        <w:tc>
          <w:tcPr>
            <w:tcW w:w="0" w:type="auto"/>
          </w:tcPr>
          <w:p w14:paraId="6E18C2B6" w14:textId="77777777" w:rsidR="004C2B6E" w:rsidRPr="002376C7" w:rsidRDefault="004C2B6E" w:rsidP="008832D0">
            <w:pPr>
              <w:spacing w:line="240" w:lineRule="auto"/>
              <w:ind w:left="284" w:hanging="142"/>
              <w:rPr>
                <w:lang w:val="en-US"/>
              </w:rPr>
            </w:pPr>
            <w:r w:rsidRPr="002376C7">
              <w:rPr>
                <w:lang w:val="en-US"/>
              </w:rPr>
              <w:t>Inferior longitudinal fasciculus, L/R</w:t>
            </w:r>
          </w:p>
        </w:tc>
        <w:tc>
          <w:tcPr>
            <w:tcW w:w="0" w:type="auto"/>
          </w:tcPr>
          <w:p w14:paraId="46F2BB99" w14:textId="77777777" w:rsidR="004C2B6E" w:rsidRPr="002376C7" w:rsidRDefault="004C2B6E" w:rsidP="008832D0">
            <w:pPr>
              <w:spacing w:line="240" w:lineRule="auto"/>
              <w:ind w:firstLine="0"/>
              <w:jc w:val="center"/>
              <w:rPr>
                <w:lang w:val="en-US"/>
              </w:rPr>
            </w:pPr>
            <w:r w:rsidRPr="002376C7">
              <w:rPr>
                <w:lang w:val="en-US"/>
              </w:rPr>
              <w:t>- / 0.92</w:t>
            </w:r>
          </w:p>
        </w:tc>
        <w:tc>
          <w:tcPr>
            <w:tcW w:w="0" w:type="auto"/>
          </w:tcPr>
          <w:p w14:paraId="6913C39B" w14:textId="77777777" w:rsidR="004C2B6E" w:rsidRPr="002376C7" w:rsidRDefault="004C2B6E" w:rsidP="008832D0">
            <w:pPr>
              <w:spacing w:line="240" w:lineRule="auto"/>
              <w:ind w:firstLine="0"/>
              <w:jc w:val="center"/>
              <w:rPr>
                <w:lang w:val="en-US"/>
              </w:rPr>
            </w:pPr>
            <w:r w:rsidRPr="002376C7">
              <w:rPr>
                <w:lang w:val="en-US"/>
              </w:rPr>
              <w:t>2.96 / 3.86</w:t>
            </w:r>
          </w:p>
        </w:tc>
        <w:tc>
          <w:tcPr>
            <w:tcW w:w="0" w:type="auto"/>
          </w:tcPr>
          <w:p w14:paraId="36440825" w14:textId="77777777" w:rsidR="004C2B6E" w:rsidRPr="002376C7" w:rsidRDefault="004C2B6E" w:rsidP="008832D0">
            <w:pPr>
              <w:spacing w:line="240" w:lineRule="auto"/>
              <w:ind w:firstLine="0"/>
              <w:jc w:val="center"/>
              <w:rPr>
                <w:lang w:val="en-US"/>
              </w:rPr>
            </w:pPr>
            <w:r w:rsidRPr="002376C7">
              <w:rPr>
                <w:lang w:val="en-US"/>
              </w:rPr>
              <w:t>1.69 / 2.11</w:t>
            </w:r>
          </w:p>
        </w:tc>
      </w:tr>
      <w:tr w:rsidR="004C2B6E" w:rsidRPr="002376C7" w14:paraId="18E6C4A0" w14:textId="77777777" w:rsidTr="008832D0">
        <w:tc>
          <w:tcPr>
            <w:tcW w:w="0" w:type="auto"/>
          </w:tcPr>
          <w:p w14:paraId="798F4F65" w14:textId="77777777" w:rsidR="004C2B6E" w:rsidRPr="002376C7" w:rsidRDefault="004C2B6E" w:rsidP="008832D0">
            <w:pPr>
              <w:spacing w:line="240" w:lineRule="auto"/>
              <w:ind w:left="284" w:hanging="142"/>
              <w:rPr>
                <w:lang w:val="en-US"/>
              </w:rPr>
            </w:pPr>
            <w:r w:rsidRPr="002376C7">
              <w:rPr>
                <w:lang w:val="en-US"/>
              </w:rPr>
              <w:t>Superior longitudinal fasciculus, L/R</w:t>
            </w:r>
          </w:p>
        </w:tc>
        <w:tc>
          <w:tcPr>
            <w:tcW w:w="0" w:type="auto"/>
          </w:tcPr>
          <w:p w14:paraId="09E5C1D1" w14:textId="77777777" w:rsidR="004C2B6E" w:rsidRPr="002376C7" w:rsidRDefault="004C2B6E" w:rsidP="008832D0">
            <w:pPr>
              <w:spacing w:line="240" w:lineRule="auto"/>
              <w:ind w:firstLine="0"/>
              <w:jc w:val="center"/>
              <w:rPr>
                <w:lang w:val="en-US"/>
              </w:rPr>
            </w:pPr>
            <w:r w:rsidRPr="002376C7">
              <w:rPr>
                <w:lang w:val="en-US"/>
              </w:rPr>
              <w:t>0.15 / 10.50</w:t>
            </w:r>
          </w:p>
        </w:tc>
        <w:tc>
          <w:tcPr>
            <w:tcW w:w="0" w:type="auto"/>
          </w:tcPr>
          <w:p w14:paraId="4E492699" w14:textId="77777777" w:rsidR="004C2B6E" w:rsidRPr="002376C7" w:rsidRDefault="004C2B6E" w:rsidP="008832D0">
            <w:pPr>
              <w:spacing w:line="240" w:lineRule="auto"/>
              <w:ind w:firstLine="0"/>
              <w:jc w:val="center"/>
              <w:rPr>
                <w:lang w:val="en-US"/>
              </w:rPr>
            </w:pPr>
            <w:r w:rsidRPr="002376C7">
              <w:rPr>
                <w:lang w:val="en-US"/>
              </w:rPr>
              <w:t>0.27 / 9.72</w:t>
            </w:r>
          </w:p>
        </w:tc>
        <w:tc>
          <w:tcPr>
            <w:tcW w:w="0" w:type="auto"/>
          </w:tcPr>
          <w:p w14:paraId="675A93D8" w14:textId="77777777" w:rsidR="004C2B6E" w:rsidRPr="002376C7" w:rsidRDefault="004C2B6E" w:rsidP="008832D0">
            <w:pPr>
              <w:spacing w:line="240" w:lineRule="auto"/>
              <w:ind w:firstLine="0"/>
              <w:jc w:val="center"/>
              <w:rPr>
                <w:lang w:val="en-US"/>
              </w:rPr>
            </w:pPr>
            <w:r w:rsidRPr="002376C7">
              <w:rPr>
                <w:lang w:val="en-US"/>
              </w:rPr>
              <w:t>3.12 / 5.52</w:t>
            </w:r>
          </w:p>
        </w:tc>
      </w:tr>
      <w:tr w:rsidR="004C2B6E" w:rsidRPr="002376C7" w14:paraId="757B9C9F" w14:textId="77777777" w:rsidTr="008832D0">
        <w:tc>
          <w:tcPr>
            <w:tcW w:w="0" w:type="auto"/>
          </w:tcPr>
          <w:p w14:paraId="6811EAF7" w14:textId="77777777" w:rsidR="004C2B6E" w:rsidRPr="002376C7" w:rsidRDefault="004C2B6E" w:rsidP="008832D0">
            <w:pPr>
              <w:spacing w:line="240" w:lineRule="auto"/>
              <w:ind w:left="284" w:hanging="142"/>
              <w:rPr>
                <w:lang w:val="en-US"/>
              </w:rPr>
            </w:pPr>
            <w:r w:rsidRPr="002376C7">
              <w:rPr>
                <w:lang w:val="en-US"/>
              </w:rPr>
              <w:t>Superior longitudinal fasciculus (temporal part), L/R</w:t>
            </w:r>
          </w:p>
        </w:tc>
        <w:tc>
          <w:tcPr>
            <w:tcW w:w="0" w:type="auto"/>
          </w:tcPr>
          <w:p w14:paraId="126FF274" w14:textId="77777777" w:rsidR="004C2B6E" w:rsidRPr="002376C7" w:rsidRDefault="004C2B6E" w:rsidP="008832D0">
            <w:pPr>
              <w:spacing w:line="240" w:lineRule="auto"/>
              <w:ind w:firstLine="0"/>
              <w:jc w:val="center"/>
              <w:rPr>
                <w:lang w:val="en-US"/>
              </w:rPr>
            </w:pPr>
            <w:r w:rsidRPr="002376C7">
              <w:rPr>
                <w:lang w:val="en-US"/>
              </w:rPr>
              <w:t>0.09 / 3.30</w:t>
            </w:r>
          </w:p>
        </w:tc>
        <w:tc>
          <w:tcPr>
            <w:tcW w:w="0" w:type="auto"/>
          </w:tcPr>
          <w:p w14:paraId="6BB5151E" w14:textId="77777777" w:rsidR="004C2B6E" w:rsidRPr="002376C7" w:rsidRDefault="004C2B6E" w:rsidP="008832D0">
            <w:pPr>
              <w:spacing w:line="240" w:lineRule="auto"/>
              <w:ind w:firstLine="0"/>
              <w:jc w:val="center"/>
              <w:rPr>
                <w:lang w:val="en-US"/>
              </w:rPr>
            </w:pPr>
            <w:r w:rsidRPr="002376C7">
              <w:rPr>
                <w:lang w:val="en-US"/>
              </w:rPr>
              <w:t>0.16 / 3.15</w:t>
            </w:r>
          </w:p>
        </w:tc>
        <w:tc>
          <w:tcPr>
            <w:tcW w:w="0" w:type="auto"/>
          </w:tcPr>
          <w:p w14:paraId="1CF81CF5" w14:textId="77777777" w:rsidR="004C2B6E" w:rsidRPr="002376C7" w:rsidRDefault="004C2B6E" w:rsidP="008832D0">
            <w:pPr>
              <w:spacing w:line="240" w:lineRule="auto"/>
              <w:ind w:firstLine="0"/>
              <w:jc w:val="center"/>
              <w:rPr>
                <w:lang w:val="en-US"/>
              </w:rPr>
            </w:pPr>
            <w:r w:rsidRPr="002376C7">
              <w:rPr>
                <w:lang w:val="en-US"/>
              </w:rPr>
              <w:t>1.30 / 1.77</w:t>
            </w:r>
          </w:p>
        </w:tc>
      </w:tr>
      <w:tr w:rsidR="004C2B6E" w:rsidRPr="002376C7" w14:paraId="51496D7B" w14:textId="77777777" w:rsidTr="008832D0">
        <w:tc>
          <w:tcPr>
            <w:tcW w:w="0" w:type="auto"/>
            <w:gridSpan w:val="4"/>
          </w:tcPr>
          <w:p w14:paraId="223473C1" w14:textId="77777777" w:rsidR="004C2B6E" w:rsidRPr="002376C7" w:rsidRDefault="004C2B6E" w:rsidP="008832D0">
            <w:pPr>
              <w:spacing w:line="240" w:lineRule="auto"/>
              <w:ind w:firstLine="0"/>
              <w:rPr>
                <w:lang w:val="en-US"/>
              </w:rPr>
            </w:pPr>
            <w:r w:rsidRPr="002376C7">
              <w:rPr>
                <w:lang w:val="en-US"/>
              </w:rPr>
              <w:t>Number of hospitalizations, corrected for disease state</w:t>
            </w:r>
          </w:p>
        </w:tc>
      </w:tr>
      <w:tr w:rsidR="004C2B6E" w:rsidRPr="002376C7" w14:paraId="1C08DE31" w14:textId="77777777" w:rsidTr="008832D0">
        <w:tc>
          <w:tcPr>
            <w:tcW w:w="0" w:type="auto"/>
          </w:tcPr>
          <w:p w14:paraId="08F9F4A2" w14:textId="77777777" w:rsidR="004C2B6E" w:rsidRPr="002376C7" w:rsidRDefault="004C2B6E" w:rsidP="008832D0">
            <w:pPr>
              <w:spacing w:line="240" w:lineRule="auto"/>
              <w:ind w:left="284" w:hanging="142"/>
              <w:rPr>
                <w:lang w:val="en-US"/>
              </w:rPr>
            </w:pPr>
            <w:r w:rsidRPr="002376C7">
              <w:rPr>
                <w:lang w:val="en-US"/>
              </w:rPr>
              <w:t>Anterior thalamic radiation, L/R</w:t>
            </w:r>
          </w:p>
        </w:tc>
        <w:tc>
          <w:tcPr>
            <w:tcW w:w="0" w:type="auto"/>
          </w:tcPr>
          <w:p w14:paraId="782AA25F" w14:textId="77777777" w:rsidR="004C2B6E" w:rsidRPr="002376C7" w:rsidRDefault="004C2B6E" w:rsidP="008832D0">
            <w:pPr>
              <w:spacing w:line="240" w:lineRule="auto"/>
              <w:ind w:firstLine="0"/>
              <w:jc w:val="center"/>
              <w:rPr>
                <w:lang w:val="en-US"/>
              </w:rPr>
            </w:pPr>
            <w:r w:rsidRPr="002376C7">
              <w:rPr>
                <w:lang w:val="en-US"/>
              </w:rPr>
              <w:t>&lt; 0.01 / 1.85</w:t>
            </w:r>
          </w:p>
        </w:tc>
        <w:tc>
          <w:tcPr>
            <w:tcW w:w="0" w:type="auto"/>
          </w:tcPr>
          <w:p w14:paraId="16A40735" w14:textId="77777777" w:rsidR="004C2B6E" w:rsidRPr="002376C7" w:rsidRDefault="004C2B6E" w:rsidP="008832D0">
            <w:pPr>
              <w:spacing w:line="240" w:lineRule="auto"/>
              <w:ind w:firstLine="0"/>
              <w:jc w:val="center"/>
              <w:rPr>
                <w:lang w:val="en-US"/>
              </w:rPr>
            </w:pPr>
            <w:r w:rsidRPr="002376C7">
              <w:rPr>
                <w:lang w:val="en-US"/>
              </w:rPr>
              <w:t>-</w:t>
            </w:r>
          </w:p>
        </w:tc>
        <w:tc>
          <w:tcPr>
            <w:tcW w:w="0" w:type="auto"/>
          </w:tcPr>
          <w:p w14:paraId="2DB536ED" w14:textId="77777777" w:rsidR="004C2B6E" w:rsidRPr="002376C7" w:rsidRDefault="004C2B6E" w:rsidP="008832D0">
            <w:pPr>
              <w:spacing w:line="240" w:lineRule="auto"/>
              <w:ind w:firstLine="0"/>
              <w:jc w:val="center"/>
              <w:rPr>
                <w:lang w:val="en-US"/>
              </w:rPr>
            </w:pPr>
            <w:r w:rsidRPr="002376C7">
              <w:rPr>
                <w:lang w:val="en-US"/>
              </w:rPr>
              <w:t>- / 0.16</w:t>
            </w:r>
          </w:p>
        </w:tc>
      </w:tr>
      <w:tr w:rsidR="004C2B6E" w:rsidRPr="002376C7" w14:paraId="513BB056" w14:textId="77777777" w:rsidTr="008832D0">
        <w:tc>
          <w:tcPr>
            <w:tcW w:w="0" w:type="auto"/>
          </w:tcPr>
          <w:p w14:paraId="1B40CB34" w14:textId="77777777" w:rsidR="004C2B6E" w:rsidRPr="002376C7" w:rsidRDefault="004C2B6E" w:rsidP="008832D0">
            <w:pPr>
              <w:spacing w:line="240" w:lineRule="auto"/>
              <w:ind w:left="284" w:hanging="142"/>
              <w:rPr>
                <w:lang w:val="en-US"/>
              </w:rPr>
            </w:pPr>
            <w:r w:rsidRPr="002376C7">
              <w:rPr>
                <w:lang w:val="en-US"/>
              </w:rPr>
              <w:t>Corticospinal tract, L/R</w:t>
            </w:r>
          </w:p>
        </w:tc>
        <w:tc>
          <w:tcPr>
            <w:tcW w:w="0" w:type="auto"/>
          </w:tcPr>
          <w:p w14:paraId="1FC055B8" w14:textId="77777777" w:rsidR="004C2B6E" w:rsidRPr="002376C7" w:rsidRDefault="004C2B6E" w:rsidP="008832D0">
            <w:pPr>
              <w:spacing w:line="240" w:lineRule="auto"/>
              <w:ind w:firstLine="0"/>
              <w:jc w:val="center"/>
              <w:rPr>
                <w:lang w:val="en-US"/>
              </w:rPr>
            </w:pPr>
            <w:r w:rsidRPr="002376C7">
              <w:rPr>
                <w:lang w:val="en-US"/>
              </w:rPr>
              <w:t>0.02 / 4.33</w:t>
            </w:r>
          </w:p>
        </w:tc>
        <w:tc>
          <w:tcPr>
            <w:tcW w:w="0" w:type="auto"/>
          </w:tcPr>
          <w:p w14:paraId="30A546CA" w14:textId="77777777" w:rsidR="004C2B6E" w:rsidRPr="002376C7" w:rsidRDefault="004C2B6E" w:rsidP="008832D0">
            <w:pPr>
              <w:spacing w:line="240" w:lineRule="auto"/>
              <w:ind w:firstLine="0"/>
              <w:jc w:val="center"/>
              <w:rPr>
                <w:lang w:val="en-US"/>
              </w:rPr>
            </w:pPr>
            <w:r w:rsidRPr="002376C7">
              <w:rPr>
                <w:lang w:val="en-US"/>
              </w:rPr>
              <w:t>-</w:t>
            </w:r>
          </w:p>
        </w:tc>
        <w:tc>
          <w:tcPr>
            <w:tcW w:w="0" w:type="auto"/>
          </w:tcPr>
          <w:p w14:paraId="4F999025" w14:textId="77777777" w:rsidR="004C2B6E" w:rsidRPr="002376C7" w:rsidRDefault="004C2B6E" w:rsidP="008832D0">
            <w:pPr>
              <w:spacing w:line="240" w:lineRule="auto"/>
              <w:ind w:firstLine="0"/>
              <w:jc w:val="center"/>
              <w:rPr>
                <w:lang w:val="en-US"/>
              </w:rPr>
            </w:pPr>
            <w:r w:rsidRPr="002376C7">
              <w:rPr>
                <w:lang w:val="en-US"/>
              </w:rPr>
              <w:t>&lt; 0.01 / 3.86</w:t>
            </w:r>
          </w:p>
        </w:tc>
      </w:tr>
      <w:tr w:rsidR="004C2B6E" w:rsidRPr="002376C7" w14:paraId="2D9FB29A" w14:textId="77777777" w:rsidTr="008832D0">
        <w:tc>
          <w:tcPr>
            <w:tcW w:w="0" w:type="auto"/>
          </w:tcPr>
          <w:p w14:paraId="79E8A55C" w14:textId="77777777" w:rsidR="004C2B6E" w:rsidRPr="002376C7" w:rsidRDefault="004C2B6E" w:rsidP="008832D0">
            <w:pPr>
              <w:spacing w:line="240" w:lineRule="auto"/>
              <w:ind w:left="284" w:hanging="142"/>
              <w:rPr>
                <w:lang w:val="en-US"/>
              </w:rPr>
            </w:pPr>
            <w:r w:rsidRPr="002376C7">
              <w:rPr>
                <w:lang w:val="en-US"/>
              </w:rPr>
              <w:t xml:space="preserve">Inferior fronto-occipital </w:t>
            </w:r>
            <w:proofErr w:type="spellStart"/>
            <w:r w:rsidRPr="002376C7">
              <w:rPr>
                <w:lang w:val="en-US"/>
              </w:rPr>
              <w:t>fasiculus</w:t>
            </w:r>
            <w:proofErr w:type="spellEnd"/>
            <w:r w:rsidRPr="002376C7">
              <w:rPr>
                <w:lang w:val="en-US"/>
              </w:rPr>
              <w:t>, L/R</w:t>
            </w:r>
          </w:p>
        </w:tc>
        <w:tc>
          <w:tcPr>
            <w:tcW w:w="0" w:type="auto"/>
          </w:tcPr>
          <w:p w14:paraId="6D1CBD9E" w14:textId="77777777" w:rsidR="004C2B6E" w:rsidRPr="002376C7" w:rsidRDefault="004C2B6E" w:rsidP="008832D0">
            <w:pPr>
              <w:spacing w:line="240" w:lineRule="auto"/>
              <w:ind w:firstLine="0"/>
              <w:jc w:val="center"/>
              <w:rPr>
                <w:lang w:val="en-US"/>
              </w:rPr>
            </w:pPr>
            <w:r w:rsidRPr="002376C7">
              <w:rPr>
                <w:lang w:val="en-US"/>
              </w:rPr>
              <w:t>- / 2.95</w:t>
            </w:r>
          </w:p>
        </w:tc>
        <w:tc>
          <w:tcPr>
            <w:tcW w:w="0" w:type="auto"/>
          </w:tcPr>
          <w:p w14:paraId="02A358B4" w14:textId="77777777" w:rsidR="004C2B6E" w:rsidRPr="002376C7" w:rsidRDefault="004C2B6E" w:rsidP="008832D0">
            <w:pPr>
              <w:spacing w:line="240" w:lineRule="auto"/>
              <w:ind w:firstLine="0"/>
              <w:jc w:val="center"/>
              <w:rPr>
                <w:lang w:val="en-US"/>
              </w:rPr>
            </w:pPr>
            <w:r w:rsidRPr="002376C7">
              <w:rPr>
                <w:lang w:val="en-US"/>
              </w:rPr>
              <w:t>-</w:t>
            </w:r>
          </w:p>
        </w:tc>
        <w:tc>
          <w:tcPr>
            <w:tcW w:w="0" w:type="auto"/>
          </w:tcPr>
          <w:p w14:paraId="4F8EA012" w14:textId="77777777" w:rsidR="004C2B6E" w:rsidRPr="002376C7" w:rsidRDefault="004C2B6E" w:rsidP="008832D0">
            <w:pPr>
              <w:spacing w:line="240" w:lineRule="auto"/>
              <w:ind w:firstLine="0"/>
              <w:jc w:val="center"/>
              <w:rPr>
                <w:lang w:val="en-US"/>
              </w:rPr>
            </w:pPr>
            <w:r w:rsidRPr="002376C7">
              <w:rPr>
                <w:lang w:val="en-US"/>
              </w:rPr>
              <w:t>- / 0.11</w:t>
            </w:r>
          </w:p>
        </w:tc>
      </w:tr>
      <w:tr w:rsidR="004C2B6E" w:rsidRPr="002376C7" w14:paraId="13BDBE53" w14:textId="77777777" w:rsidTr="008832D0">
        <w:tc>
          <w:tcPr>
            <w:tcW w:w="0" w:type="auto"/>
          </w:tcPr>
          <w:p w14:paraId="6293832D" w14:textId="77777777" w:rsidR="004C2B6E" w:rsidRPr="002376C7" w:rsidRDefault="004C2B6E" w:rsidP="008832D0">
            <w:pPr>
              <w:spacing w:line="240" w:lineRule="auto"/>
              <w:ind w:left="284" w:hanging="142"/>
              <w:rPr>
                <w:lang w:val="en-US"/>
              </w:rPr>
            </w:pPr>
            <w:r w:rsidRPr="002376C7">
              <w:rPr>
                <w:lang w:val="en-US"/>
              </w:rPr>
              <w:t>Superior longitudinal fasciculus, L/R</w:t>
            </w:r>
          </w:p>
        </w:tc>
        <w:tc>
          <w:tcPr>
            <w:tcW w:w="0" w:type="auto"/>
          </w:tcPr>
          <w:p w14:paraId="501C4F41" w14:textId="77777777" w:rsidR="004C2B6E" w:rsidRPr="002376C7" w:rsidRDefault="004C2B6E" w:rsidP="008832D0">
            <w:pPr>
              <w:spacing w:line="240" w:lineRule="auto"/>
              <w:ind w:firstLine="0"/>
              <w:jc w:val="center"/>
              <w:rPr>
                <w:lang w:val="en-US"/>
              </w:rPr>
            </w:pPr>
            <w:r w:rsidRPr="002376C7">
              <w:rPr>
                <w:lang w:val="en-US"/>
              </w:rPr>
              <w:t>- / 11.83</w:t>
            </w:r>
          </w:p>
        </w:tc>
        <w:tc>
          <w:tcPr>
            <w:tcW w:w="0" w:type="auto"/>
          </w:tcPr>
          <w:p w14:paraId="69195EC1" w14:textId="77777777" w:rsidR="004C2B6E" w:rsidRPr="002376C7" w:rsidRDefault="004C2B6E" w:rsidP="008832D0">
            <w:pPr>
              <w:spacing w:line="240" w:lineRule="auto"/>
              <w:ind w:firstLine="0"/>
              <w:jc w:val="center"/>
              <w:rPr>
                <w:lang w:val="en-US"/>
              </w:rPr>
            </w:pPr>
            <w:r w:rsidRPr="002376C7">
              <w:rPr>
                <w:lang w:val="en-US"/>
              </w:rPr>
              <w:t>-</w:t>
            </w:r>
          </w:p>
        </w:tc>
        <w:tc>
          <w:tcPr>
            <w:tcW w:w="0" w:type="auto"/>
          </w:tcPr>
          <w:p w14:paraId="0D5512C5" w14:textId="77777777" w:rsidR="004C2B6E" w:rsidRPr="002376C7" w:rsidRDefault="004C2B6E" w:rsidP="008832D0">
            <w:pPr>
              <w:spacing w:line="240" w:lineRule="auto"/>
              <w:ind w:firstLine="0"/>
              <w:jc w:val="center"/>
              <w:rPr>
                <w:lang w:val="en-US"/>
              </w:rPr>
            </w:pPr>
            <w:r w:rsidRPr="002376C7">
              <w:rPr>
                <w:lang w:val="en-US"/>
              </w:rPr>
              <w:t>- / 17.30</w:t>
            </w:r>
          </w:p>
        </w:tc>
      </w:tr>
      <w:tr w:rsidR="004C2B6E" w:rsidRPr="002376C7" w14:paraId="6721F703" w14:textId="77777777" w:rsidTr="008832D0">
        <w:tc>
          <w:tcPr>
            <w:tcW w:w="0" w:type="auto"/>
          </w:tcPr>
          <w:p w14:paraId="713B36D0" w14:textId="77777777" w:rsidR="004C2B6E" w:rsidRPr="002376C7" w:rsidRDefault="004C2B6E" w:rsidP="008832D0">
            <w:pPr>
              <w:spacing w:line="240" w:lineRule="auto"/>
              <w:ind w:left="284" w:hanging="142"/>
              <w:rPr>
                <w:lang w:val="en-US"/>
              </w:rPr>
            </w:pPr>
            <w:r w:rsidRPr="002376C7">
              <w:rPr>
                <w:lang w:val="en-US"/>
              </w:rPr>
              <w:t>Superior longitudinal fasciculus (temporal part), L/R</w:t>
            </w:r>
          </w:p>
        </w:tc>
        <w:tc>
          <w:tcPr>
            <w:tcW w:w="0" w:type="auto"/>
          </w:tcPr>
          <w:p w14:paraId="07B2C067" w14:textId="77777777" w:rsidR="004C2B6E" w:rsidRPr="002376C7" w:rsidRDefault="004C2B6E" w:rsidP="008832D0">
            <w:pPr>
              <w:spacing w:line="240" w:lineRule="auto"/>
              <w:ind w:firstLine="0"/>
              <w:jc w:val="center"/>
              <w:rPr>
                <w:lang w:val="en-US"/>
              </w:rPr>
            </w:pPr>
            <w:r w:rsidRPr="002376C7">
              <w:rPr>
                <w:lang w:val="en-US"/>
              </w:rPr>
              <w:t>- / 3.95</w:t>
            </w:r>
          </w:p>
        </w:tc>
        <w:tc>
          <w:tcPr>
            <w:tcW w:w="0" w:type="auto"/>
          </w:tcPr>
          <w:p w14:paraId="6F8BE630" w14:textId="77777777" w:rsidR="004C2B6E" w:rsidRPr="002376C7" w:rsidRDefault="004C2B6E" w:rsidP="008832D0">
            <w:pPr>
              <w:spacing w:line="240" w:lineRule="auto"/>
              <w:ind w:firstLine="0"/>
              <w:jc w:val="center"/>
              <w:rPr>
                <w:lang w:val="en-US"/>
              </w:rPr>
            </w:pPr>
            <w:r w:rsidRPr="002376C7">
              <w:rPr>
                <w:lang w:val="en-US"/>
              </w:rPr>
              <w:t>-</w:t>
            </w:r>
          </w:p>
        </w:tc>
        <w:tc>
          <w:tcPr>
            <w:tcW w:w="0" w:type="auto"/>
          </w:tcPr>
          <w:p w14:paraId="650AB72C" w14:textId="77777777" w:rsidR="004C2B6E" w:rsidRPr="002376C7" w:rsidRDefault="004C2B6E" w:rsidP="008832D0">
            <w:pPr>
              <w:spacing w:line="240" w:lineRule="auto"/>
              <w:ind w:firstLine="0"/>
              <w:jc w:val="center"/>
              <w:rPr>
                <w:lang w:val="en-US"/>
              </w:rPr>
            </w:pPr>
            <w:r w:rsidRPr="002376C7">
              <w:rPr>
                <w:lang w:val="en-US"/>
              </w:rPr>
              <w:t>- / 5.52</w:t>
            </w:r>
          </w:p>
        </w:tc>
      </w:tr>
      <w:tr w:rsidR="004C2B6E" w:rsidRPr="002376C7" w14:paraId="412486AC" w14:textId="77777777" w:rsidTr="008832D0">
        <w:tc>
          <w:tcPr>
            <w:tcW w:w="0" w:type="auto"/>
            <w:gridSpan w:val="4"/>
          </w:tcPr>
          <w:p w14:paraId="1D0E1ABD" w14:textId="77777777" w:rsidR="004C2B6E" w:rsidRPr="002376C7" w:rsidRDefault="004C2B6E" w:rsidP="008832D0">
            <w:pPr>
              <w:spacing w:line="240" w:lineRule="auto"/>
              <w:ind w:firstLine="0"/>
              <w:rPr>
                <w:lang w:val="en-US"/>
              </w:rPr>
            </w:pPr>
            <w:r w:rsidRPr="002376C7">
              <w:rPr>
                <w:lang w:val="en-US"/>
              </w:rPr>
              <w:t>Number of hospitalizations, corrected for BDI-score</w:t>
            </w:r>
          </w:p>
        </w:tc>
      </w:tr>
      <w:tr w:rsidR="004C2B6E" w:rsidRPr="002376C7" w14:paraId="5CA19541" w14:textId="77777777" w:rsidTr="008832D0">
        <w:tc>
          <w:tcPr>
            <w:tcW w:w="0" w:type="auto"/>
          </w:tcPr>
          <w:p w14:paraId="314F4F4C" w14:textId="77777777" w:rsidR="004C2B6E" w:rsidRPr="002376C7" w:rsidRDefault="004C2B6E" w:rsidP="008832D0">
            <w:pPr>
              <w:spacing w:line="240" w:lineRule="auto"/>
              <w:ind w:left="284" w:hanging="142"/>
              <w:rPr>
                <w:lang w:val="en-US"/>
              </w:rPr>
            </w:pPr>
            <w:r w:rsidRPr="002376C7">
              <w:rPr>
                <w:lang w:val="en-US"/>
              </w:rPr>
              <w:t>Anterior thalamic radiation L/R</w:t>
            </w:r>
          </w:p>
        </w:tc>
        <w:tc>
          <w:tcPr>
            <w:tcW w:w="0" w:type="auto"/>
          </w:tcPr>
          <w:p w14:paraId="4AA1F625" w14:textId="77777777" w:rsidR="004C2B6E" w:rsidRPr="002376C7" w:rsidRDefault="004C2B6E" w:rsidP="008832D0">
            <w:pPr>
              <w:spacing w:line="240" w:lineRule="auto"/>
              <w:ind w:firstLine="0"/>
              <w:jc w:val="center"/>
              <w:rPr>
                <w:lang w:val="en-US"/>
              </w:rPr>
            </w:pPr>
            <w:r w:rsidRPr="002376C7">
              <w:rPr>
                <w:lang w:val="en-US"/>
              </w:rPr>
              <w:t>&lt; 0.01 / 1.47</w:t>
            </w:r>
          </w:p>
        </w:tc>
        <w:tc>
          <w:tcPr>
            <w:tcW w:w="0" w:type="auto"/>
          </w:tcPr>
          <w:p w14:paraId="426CB39F" w14:textId="77777777" w:rsidR="004C2B6E" w:rsidRPr="002376C7" w:rsidRDefault="004C2B6E" w:rsidP="008832D0">
            <w:pPr>
              <w:spacing w:line="240" w:lineRule="auto"/>
              <w:ind w:firstLine="0"/>
              <w:jc w:val="center"/>
              <w:rPr>
                <w:lang w:val="en-US"/>
              </w:rPr>
            </w:pPr>
            <w:r w:rsidRPr="002376C7">
              <w:rPr>
                <w:lang w:val="en-US"/>
              </w:rPr>
              <w:t>&lt;0.01 / 0.12</w:t>
            </w:r>
          </w:p>
        </w:tc>
        <w:tc>
          <w:tcPr>
            <w:tcW w:w="0" w:type="auto"/>
          </w:tcPr>
          <w:p w14:paraId="5F33ADDB" w14:textId="77777777" w:rsidR="004C2B6E" w:rsidRPr="002376C7" w:rsidRDefault="004C2B6E" w:rsidP="008832D0">
            <w:pPr>
              <w:spacing w:line="240" w:lineRule="auto"/>
              <w:ind w:firstLine="0"/>
              <w:jc w:val="center"/>
              <w:rPr>
                <w:lang w:val="en-US"/>
              </w:rPr>
            </w:pPr>
            <w:r w:rsidRPr="002376C7">
              <w:rPr>
                <w:lang w:val="en-US"/>
              </w:rPr>
              <w:t>&lt; 0.01 / 0.14</w:t>
            </w:r>
          </w:p>
        </w:tc>
      </w:tr>
      <w:tr w:rsidR="004C2B6E" w:rsidRPr="002376C7" w14:paraId="415348E3" w14:textId="77777777" w:rsidTr="008832D0">
        <w:tc>
          <w:tcPr>
            <w:tcW w:w="0" w:type="auto"/>
          </w:tcPr>
          <w:p w14:paraId="3DE7D1A1" w14:textId="77777777" w:rsidR="004C2B6E" w:rsidRPr="002376C7" w:rsidRDefault="004C2B6E" w:rsidP="008832D0">
            <w:pPr>
              <w:spacing w:line="240" w:lineRule="auto"/>
              <w:ind w:left="284" w:hanging="142"/>
              <w:rPr>
                <w:lang w:val="en-US"/>
              </w:rPr>
            </w:pPr>
            <w:r w:rsidRPr="002376C7">
              <w:rPr>
                <w:lang w:val="en-US"/>
              </w:rPr>
              <w:t>Corticospinal tract, L/R</w:t>
            </w:r>
          </w:p>
        </w:tc>
        <w:tc>
          <w:tcPr>
            <w:tcW w:w="0" w:type="auto"/>
          </w:tcPr>
          <w:p w14:paraId="0161E05D" w14:textId="77777777" w:rsidR="004C2B6E" w:rsidRPr="002376C7" w:rsidRDefault="004C2B6E" w:rsidP="008832D0">
            <w:pPr>
              <w:spacing w:line="240" w:lineRule="auto"/>
              <w:ind w:firstLine="0"/>
              <w:jc w:val="center"/>
              <w:rPr>
                <w:lang w:val="en-US"/>
              </w:rPr>
            </w:pPr>
            <w:r w:rsidRPr="002376C7">
              <w:rPr>
                <w:lang w:val="en-US"/>
              </w:rPr>
              <w:t>&lt; 0.01 / 3.04</w:t>
            </w:r>
          </w:p>
        </w:tc>
        <w:tc>
          <w:tcPr>
            <w:tcW w:w="0" w:type="auto"/>
          </w:tcPr>
          <w:p w14:paraId="22E8FF38" w14:textId="77777777" w:rsidR="004C2B6E" w:rsidRPr="002376C7" w:rsidRDefault="004C2B6E" w:rsidP="008832D0">
            <w:pPr>
              <w:spacing w:line="240" w:lineRule="auto"/>
              <w:ind w:firstLine="0"/>
              <w:jc w:val="center"/>
              <w:rPr>
                <w:lang w:val="en-US"/>
              </w:rPr>
            </w:pPr>
            <w:r w:rsidRPr="002376C7">
              <w:rPr>
                <w:lang w:val="en-US"/>
              </w:rPr>
              <w:t>- / 1.80</w:t>
            </w:r>
          </w:p>
        </w:tc>
        <w:tc>
          <w:tcPr>
            <w:tcW w:w="0" w:type="auto"/>
          </w:tcPr>
          <w:p w14:paraId="5F93B9FF" w14:textId="77777777" w:rsidR="004C2B6E" w:rsidRPr="002376C7" w:rsidRDefault="004C2B6E" w:rsidP="008832D0">
            <w:pPr>
              <w:spacing w:line="240" w:lineRule="auto"/>
              <w:ind w:firstLine="0"/>
              <w:jc w:val="center"/>
              <w:rPr>
                <w:lang w:val="en-US"/>
              </w:rPr>
            </w:pPr>
            <w:r w:rsidRPr="002376C7">
              <w:rPr>
                <w:lang w:val="en-US"/>
              </w:rPr>
              <w:t>&lt; 0.01 / 2.74</w:t>
            </w:r>
          </w:p>
        </w:tc>
      </w:tr>
      <w:tr w:rsidR="004C2B6E" w:rsidRPr="002376C7" w14:paraId="12E22EE1" w14:textId="77777777" w:rsidTr="008832D0">
        <w:tc>
          <w:tcPr>
            <w:tcW w:w="0" w:type="auto"/>
          </w:tcPr>
          <w:p w14:paraId="331FF525" w14:textId="77777777" w:rsidR="004C2B6E" w:rsidRPr="002376C7" w:rsidRDefault="004C2B6E" w:rsidP="008832D0">
            <w:pPr>
              <w:spacing w:line="240" w:lineRule="auto"/>
              <w:ind w:left="284" w:hanging="142"/>
              <w:rPr>
                <w:lang w:val="en-US"/>
              </w:rPr>
            </w:pPr>
            <w:r w:rsidRPr="002376C7">
              <w:rPr>
                <w:lang w:val="en-US"/>
              </w:rPr>
              <w:t>Inferior fronto-occipital fasciculus, L/R</w:t>
            </w:r>
          </w:p>
        </w:tc>
        <w:tc>
          <w:tcPr>
            <w:tcW w:w="0" w:type="auto"/>
          </w:tcPr>
          <w:p w14:paraId="6C0C6D9F" w14:textId="77777777" w:rsidR="004C2B6E" w:rsidRPr="002376C7" w:rsidRDefault="004C2B6E" w:rsidP="008832D0">
            <w:pPr>
              <w:spacing w:line="240" w:lineRule="auto"/>
              <w:ind w:firstLine="0"/>
              <w:jc w:val="center"/>
              <w:rPr>
                <w:lang w:val="en-US"/>
              </w:rPr>
            </w:pPr>
            <w:r w:rsidRPr="002376C7">
              <w:rPr>
                <w:lang w:val="en-US"/>
              </w:rPr>
              <w:t>- / 2.89</w:t>
            </w:r>
          </w:p>
        </w:tc>
        <w:tc>
          <w:tcPr>
            <w:tcW w:w="0" w:type="auto"/>
          </w:tcPr>
          <w:p w14:paraId="33D65D28" w14:textId="77777777" w:rsidR="004C2B6E" w:rsidRPr="002376C7" w:rsidRDefault="004C2B6E" w:rsidP="008832D0">
            <w:pPr>
              <w:spacing w:line="240" w:lineRule="auto"/>
              <w:ind w:firstLine="0"/>
              <w:jc w:val="center"/>
              <w:rPr>
                <w:lang w:val="en-US"/>
              </w:rPr>
            </w:pPr>
            <w:r w:rsidRPr="002376C7">
              <w:rPr>
                <w:lang w:val="en-US"/>
              </w:rPr>
              <w:t>0.10 / 0.13</w:t>
            </w:r>
          </w:p>
        </w:tc>
        <w:tc>
          <w:tcPr>
            <w:tcW w:w="0" w:type="auto"/>
          </w:tcPr>
          <w:p w14:paraId="41C08CB1" w14:textId="77777777" w:rsidR="004C2B6E" w:rsidRPr="002376C7" w:rsidRDefault="004C2B6E" w:rsidP="008832D0">
            <w:pPr>
              <w:spacing w:line="240" w:lineRule="auto"/>
              <w:ind w:firstLine="0"/>
              <w:jc w:val="center"/>
              <w:rPr>
                <w:lang w:val="en-US"/>
              </w:rPr>
            </w:pPr>
            <w:r w:rsidRPr="002376C7">
              <w:rPr>
                <w:lang w:val="en-US"/>
              </w:rPr>
              <w:t>- / 0.38</w:t>
            </w:r>
          </w:p>
        </w:tc>
      </w:tr>
      <w:tr w:rsidR="004C2B6E" w:rsidRPr="002376C7" w14:paraId="72BBD00A" w14:textId="77777777" w:rsidTr="008832D0">
        <w:tc>
          <w:tcPr>
            <w:tcW w:w="0" w:type="auto"/>
          </w:tcPr>
          <w:p w14:paraId="0A2D39A5" w14:textId="77777777" w:rsidR="004C2B6E" w:rsidRPr="002376C7" w:rsidRDefault="004C2B6E" w:rsidP="008832D0">
            <w:pPr>
              <w:spacing w:line="240" w:lineRule="auto"/>
              <w:ind w:left="284" w:hanging="142"/>
              <w:rPr>
                <w:lang w:val="en-US"/>
              </w:rPr>
            </w:pPr>
            <w:r w:rsidRPr="002376C7">
              <w:rPr>
                <w:lang w:val="en-US"/>
              </w:rPr>
              <w:t>Superior longitudinal fasciculus, L/R</w:t>
            </w:r>
          </w:p>
        </w:tc>
        <w:tc>
          <w:tcPr>
            <w:tcW w:w="0" w:type="auto"/>
          </w:tcPr>
          <w:p w14:paraId="0409227F" w14:textId="77777777" w:rsidR="004C2B6E" w:rsidRPr="002376C7" w:rsidRDefault="004C2B6E" w:rsidP="008832D0">
            <w:pPr>
              <w:spacing w:line="240" w:lineRule="auto"/>
              <w:ind w:firstLine="0"/>
              <w:jc w:val="center"/>
              <w:rPr>
                <w:lang w:val="en-US"/>
              </w:rPr>
            </w:pPr>
            <w:r w:rsidRPr="002376C7">
              <w:rPr>
                <w:lang w:val="en-US"/>
              </w:rPr>
              <w:t>- / 11.40</w:t>
            </w:r>
          </w:p>
        </w:tc>
        <w:tc>
          <w:tcPr>
            <w:tcW w:w="0" w:type="auto"/>
          </w:tcPr>
          <w:p w14:paraId="6D7D1469" w14:textId="77777777" w:rsidR="004C2B6E" w:rsidRPr="002376C7" w:rsidRDefault="004C2B6E" w:rsidP="008832D0">
            <w:pPr>
              <w:spacing w:line="240" w:lineRule="auto"/>
              <w:ind w:firstLine="0"/>
              <w:jc w:val="center"/>
              <w:rPr>
                <w:lang w:val="en-US"/>
              </w:rPr>
            </w:pPr>
            <w:r w:rsidRPr="002376C7">
              <w:rPr>
                <w:lang w:val="en-US"/>
              </w:rPr>
              <w:t>- / 22.59</w:t>
            </w:r>
          </w:p>
        </w:tc>
        <w:tc>
          <w:tcPr>
            <w:tcW w:w="0" w:type="auto"/>
          </w:tcPr>
          <w:p w14:paraId="7284FBC6" w14:textId="77777777" w:rsidR="004C2B6E" w:rsidRPr="002376C7" w:rsidRDefault="004C2B6E" w:rsidP="008832D0">
            <w:pPr>
              <w:spacing w:line="240" w:lineRule="auto"/>
              <w:ind w:firstLine="0"/>
              <w:jc w:val="center"/>
              <w:rPr>
                <w:lang w:val="en-US"/>
              </w:rPr>
            </w:pPr>
            <w:r w:rsidRPr="002376C7">
              <w:rPr>
                <w:lang w:val="en-US"/>
              </w:rPr>
              <w:t>- / 16.21</w:t>
            </w:r>
          </w:p>
        </w:tc>
      </w:tr>
      <w:tr w:rsidR="004C2B6E" w:rsidRPr="002376C7" w14:paraId="4C1D44E6" w14:textId="77777777" w:rsidTr="008832D0">
        <w:tc>
          <w:tcPr>
            <w:tcW w:w="0" w:type="auto"/>
            <w:tcBorders>
              <w:bottom w:val="single" w:sz="4" w:space="0" w:color="auto"/>
            </w:tcBorders>
          </w:tcPr>
          <w:p w14:paraId="2A290C3D" w14:textId="77777777" w:rsidR="004C2B6E" w:rsidRPr="002376C7" w:rsidRDefault="004C2B6E" w:rsidP="008832D0">
            <w:pPr>
              <w:spacing w:line="240" w:lineRule="auto"/>
              <w:ind w:left="284" w:hanging="142"/>
              <w:rPr>
                <w:lang w:val="en-US"/>
              </w:rPr>
            </w:pPr>
            <w:r w:rsidRPr="002376C7">
              <w:rPr>
                <w:lang w:val="en-US"/>
              </w:rPr>
              <w:t>Superior longitudinal fasciculus (temporal part), L/R</w:t>
            </w:r>
          </w:p>
        </w:tc>
        <w:tc>
          <w:tcPr>
            <w:tcW w:w="0" w:type="auto"/>
            <w:tcBorders>
              <w:bottom w:val="single" w:sz="4" w:space="0" w:color="auto"/>
            </w:tcBorders>
          </w:tcPr>
          <w:p w14:paraId="03C75CB3" w14:textId="77777777" w:rsidR="004C2B6E" w:rsidRPr="002376C7" w:rsidRDefault="004C2B6E" w:rsidP="008832D0">
            <w:pPr>
              <w:spacing w:line="240" w:lineRule="auto"/>
              <w:ind w:firstLine="0"/>
              <w:jc w:val="center"/>
              <w:rPr>
                <w:lang w:val="en-US"/>
              </w:rPr>
            </w:pPr>
            <w:r w:rsidRPr="002376C7">
              <w:rPr>
                <w:lang w:val="en-US"/>
              </w:rPr>
              <w:t>- / 3.66</w:t>
            </w:r>
          </w:p>
        </w:tc>
        <w:tc>
          <w:tcPr>
            <w:tcW w:w="0" w:type="auto"/>
            <w:tcBorders>
              <w:bottom w:val="single" w:sz="4" w:space="0" w:color="auto"/>
            </w:tcBorders>
          </w:tcPr>
          <w:p w14:paraId="123BFF05" w14:textId="77777777" w:rsidR="004C2B6E" w:rsidRPr="002376C7" w:rsidRDefault="004C2B6E" w:rsidP="008832D0">
            <w:pPr>
              <w:spacing w:line="240" w:lineRule="auto"/>
              <w:ind w:firstLine="0"/>
              <w:jc w:val="center"/>
              <w:rPr>
                <w:lang w:val="en-US"/>
              </w:rPr>
            </w:pPr>
            <w:r w:rsidRPr="002376C7">
              <w:rPr>
                <w:lang w:val="en-US"/>
              </w:rPr>
              <w:t>- / 7.22</w:t>
            </w:r>
          </w:p>
        </w:tc>
        <w:tc>
          <w:tcPr>
            <w:tcW w:w="0" w:type="auto"/>
            <w:tcBorders>
              <w:bottom w:val="single" w:sz="4" w:space="0" w:color="auto"/>
            </w:tcBorders>
          </w:tcPr>
          <w:p w14:paraId="22B31AF1" w14:textId="77777777" w:rsidR="004C2B6E" w:rsidRPr="002376C7" w:rsidRDefault="004C2B6E" w:rsidP="008832D0">
            <w:pPr>
              <w:spacing w:line="240" w:lineRule="auto"/>
              <w:ind w:firstLine="0"/>
              <w:jc w:val="center"/>
              <w:rPr>
                <w:lang w:val="en-US"/>
              </w:rPr>
            </w:pPr>
            <w:r w:rsidRPr="002376C7">
              <w:rPr>
                <w:lang w:val="en-US"/>
              </w:rPr>
              <w:t>- / 5.17</w:t>
            </w:r>
          </w:p>
        </w:tc>
      </w:tr>
      <w:tr w:rsidR="004C2B6E" w:rsidRPr="002376C7" w14:paraId="1D63AFA4" w14:textId="77777777" w:rsidTr="008832D0">
        <w:tc>
          <w:tcPr>
            <w:tcW w:w="0" w:type="auto"/>
            <w:gridSpan w:val="4"/>
            <w:tcBorders>
              <w:top w:val="single" w:sz="4" w:space="0" w:color="auto"/>
            </w:tcBorders>
          </w:tcPr>
          <w:p w14:paraId="19E911FC" w14:textId="77777777" w:rsidR="004C2B6E" w:rsidRPr="002376C7" w:rsidRDefault="004C2B6E" w:rsidP="008832D0">
            <w:pPr>
              <w:spacing w:line="240" w:lineRule="auto"/>
              <w:ind w:firstLine="0"/>
              <w:rPr>
                <w:i/>
                <w:lang w:val="en-US"/>
              </w:rPr>
            </w:pPr>
            <w:r w:rsidRPr="002376C7">
              <w:rPr>
                <w:i/>
                <w:lang w:val="en-US"/>
              </w:rPr>
              <w:t xml:space="preserve">Abbreviations: </w:t>
            </w:r>
            <w:r w:rsidRPr="002376C7">
              <w:rPr>
                <w:lang w:val="en-US"/>
              </w:rPr>
              <w:t>DTI = Diffusion Tensor Imaging, FA= fractional anisotropy, L = left, MD = mean diffusivity, R = right, RD = radial diffusivity, TIV = total intracranial volume</w:t>
            </w:r>
          </w:p>
        </w:tc>
      </w:tr>
    </w:tbl>
    <w:p w14:paraId="1455D7CF" w14:textId="77777777" w:rsidR="004C2B6E" w:rsidRPr="002376C7" w:rsidRDefault="004C2B6E" w:rsidP="004C2B6E">
      <w:pPr>
        <w:rPr>
          <w:lang w:val="en-US"/>
        </w:rPr>
      </w:pPr>
    </w:p>
    <w:p w14:paraId="3C44E0A3" w14:textId="77777777" w:rsidR="004C2B6E" w:rsidRPr="002376C7" w:rsidRDefault="004C2B6E" w:rsidP="004C2B6E">
      <w:pPr>
        <w:suppressAutoHyphens w:val="0"/>
        <w:spacing w:line="256" w:lineRule="auto"/>
        <w:ind w:firstLine="0"/>
        <w:rPr>
          <w:lang w:val="en-US"/>
        </w:rPr>
        <w:sectPr w:rsidR="004C2B6E" w:rsidRPr="002376C7" w:rsidSect="004C2B6E">
          <w:pgSz w:w="11906" w:h="16838"/>
          <w:pgMar w:top="1417" w:right="1417" w:bottom="1134" w:left="1417" w:header="0" w:footer="0" w:gutter="0"/>
          <w:cols w:space="720"/>
          <w:formProt w:val="0"/>
          <w:docGrid w:linePitch="360" w:charSpace="-6145"/>
        </w:sectPr>
      </w:pPr>
      <w:r w:rsidRPr="002376C7">
        <w:rPr>
          <w:lang w:val="en-US"/>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8"/>
        <w:gridCol w:w="1782"/>
        <w:gridCol w:w="1362"/>
        <w:gridCol w:w="1262"/>
        <w:gridCol w:w="346"/>
        <w:gridCol w:w="1783"/>
        <w:gridCol w:w="1362"/>
        <w:gridCol w:w="1262"/>
      </w:tblGrid>
      <w:tr w:rsidR="004C2B6E" w:rsidRPr="002376C7" w14:paraId="170DB90F" w14:textId="77777777" w:rsidTr="008832D0">
        <w:tc>
          <w:tcPr>
            <w:tcW w:w="0" w:type="auto"/>
            <w:gridSpan w:val="8"/>
            <w:tcBorders>
              <w:bottom w:val="single" w:sz="4" w:space="0" w:color="auto"/>
            </w:tcBorders>
          </w:tcPr>
          <w:p w14:paraId="396AAF26" w14:textId="77777777" w:rsidR="004C2B6E" w:rsidRPr="002376C7" w:rsidRDefault="004C2B6E" w:rsidP="008832D0">
            <w:pPr>
              <w:spacing w:line="240" w:lineRule="auto"/>
              <w:ind w:firstLine="0"/>
              <w:rPr>
                <w:lang w:val="en-US"/>
              </w:rPr>
            </w:pPr>
            <w:bookmarkStart w:id="3" w:name="_Ref532226751"/>
            <w:r w:rsidRPr="002376C7">
              <w:rPr>
                <w:lang w:val="en-US"/>
              </w:rPr>
              <w:lastRenderedPageBreak/>
              <w:t xml:space="preserve">Supplementary Table </w:t>
            </w:r>
            <w:r w:rsidRPr="002376C7">
              <w:rPr>
                <w:lang w:val="en-US"/>
              </w:rPr>
              <w:fldChar w:fldCharType="begin"/>
            </w:r>
            <w:r w:rsidRPr="002376C7">
              <w:rPr>
                <w:lang w:val="en-US"/>
              </w:rPr>
              <w:instrText xml:space="preserve"> SEQ Supplementary_Table \* ARABIC </w:instrText>
            </w:r>
            <w:r w:rsidRPr="002376C7">
              <w:rPr>
                <w:lang w:val="en-US"/>
              </w:rPr>
              <w:fldChar w:fldCharType="separate"/>
            </w:r>
            <w:r w:rsidRPr="002376C7">
              <w:rPr>
                <w:noProof/>
                <w:lang w:val="en-US"/>
              </w:rPr>
              <w:t>2</w:t>
            </w:r>
            <w:r w:rsidRPr="002376C7">
              <w:rPr>
                <w:lang w:val="en-US"/>
              </w:rPr>
              <w:fldChar w:fldCharType="end"/>
            </w:r>
            <w:bookmarkEnd w:id="3"/>
          </w:p>
          <w:p w14:paraId="4CCE07CA" w14:textId="77777777" w:rsidR="004C2B6E" w:rsidRPr="002376C7" w:rsidRDefault="00C9795C" w:rsidP="00C9795C">
            <w:pPr>
              <w:spacing w:line="240" w:lineRule="auto"/>
              <w:ind w:firstLine="0"/>
              <w:rPr>
                <w:lang w:val="en-US"/>
              </w:rPr>
            </w:pPr>
            <w:r w:rsidRPr="002376C7">
              <w:rPr>
                <w:i/>
                <w:lang w:val="en-US"/>
              </w:rPr>
              <w:t>ANOCVA for the</w:t>
            </w:r>
            <w:r w:rsidR="004C2B6E" w:rsidRPr="002376C7">
              <w:rPr>
                <w:i/>
                <w:lang w:val="en-US"/>
              </w:rPr>
              <w:t xml:space="preserve"> number of hospitalizations and mean extracted MD and RD values from the significant cluster corrected for disease state </w:t>
            </w:r>
            <w:r w:rsidRPr="002376C7">
              <w:rPr>
                <w:i/>
                <w:lang w:val="en-US"/>
              </w:rPr>
              <w:t xml:space="preserve">with additional variables for </w:t>
            </w:r>
            <w:r w:rsidR="004C2B6E" w:rsidRPr="002376C7">
              <w:rPr>
                <w:i/>
                <w:lang w:val="en-US"/>
              </w:rPr>
              <w:t>medication intake</w:t>
            </w:r>
            <w:r w:rsidRPr="002376C7">
              <w:rPr>
                <w:i/>
                <w:lang w:val="en-US"/>
              </w:rPr>
              <w:t>, the socioeconomic status</w:t>
            </w:r>
            <w:r w:rsidR="004C2B6E" w:rsidRPr="002376C7">
              <w:rPr>
                <w:i/>
                <w:lang w:val="en-US"/>
              </w:rPr>
              <w:t xml:space="preserve"> and the presence of comorbid disorders.</w:t>
            </w:r>
          </w:p>
        </w:tc>
      </w:tr>
      <w:tr w:rsidR="005A185F" w:rsidRPr="002376C7" w14:paraId="68DFE710" w14:textId="77777777" w:rsidTr="008832D0">
        <w:tc>
          <w:tcPr>
            <w:tcW w:w="0" w:type="auto"/>
            <w:tcBorders>
              <w:top w:val="single" w:sz="4" w:space="0" w:color="auto"/>
            </w:tcBorders>
          </w:tcPr>
          <w:p w14:paraId="048144C7" w14:textId="77777777" w:rsidR="004C2B6E" w:rsidRPr="002376C7" w:rsidRDefault="004C2B6E" w:rsidP="008832D0">
            <w:pPr>
              <w:spacing w:line="240" w:lineRule="auto"/>
              <w:ind w:firstLine="0"/>
              <w:rPr>
                <w:lang w:val="en-US"/>
              </w:rPr>
            </w:pPr>
          </w:p>
        </w:tc>
        <w:tc>
          <w:tcPr>
            <w:tcW w:w="0" w:type="auto"/>
            <w:gridSpan w:val="3"/>
            <w:tcBorders>
              <w:top w:val="single" w:sz="4" w:space="0" w:color="auto"/>
              <w:bottom w:val="single" w:sz="4" w:space="0" w:color="auto"/>
            </w:tcBorders>
          </w:tcPr>
          <w:p w14:paraId="6E382EFA" w14:textId="77777777" w:rsidR="004C2B6E" w:rsidRPr="002376C7" w:rsidRDefault="004C2B6E" w:rsidP="008832D0">
            <w:pPr>
              <w:spacing w:line="240" w:lineRule="auto"/>
              <w:ind w:firstLine="0"/>
              <w:jc w:val="center"/>
              <w:rPr>
                <w:lang w:val="en-US"/>
              </w:rPr>
            </w:pPr>
            <w:r w:rsidRPr="002376C7">
              <w:rPr>
                <w:lang w:val="en-US"/>
              </w:rPr>
              <w:t>Mean diffusivity</w:t>
            </w:r>
          </w:p>
        </w:tc>
        <w:tc>
          <w:tcPr>
            <w:tcW w:w="0" w:type="auto"/>
            <w:tcBorders>
              <w:top w:val="single" w:sz="4" w:space="0" w:color="auto"/>
            </w:tcBorders>
          </w:tcPr>
          <w:p w14:paraId="7C6F1EDC" w14:textId="77777777" w:rsidR="004C2B6E" w:rsidRPr="002376C7" w:rsidRDefault="004C2B6E" w:rsidP="008832D0">
            <w:pPr>
              <w:spacing w:line="240" w:lineRule="auto"/>
              <w:ind w:firstLine="0"/>
              <w:jc w:val="center"/>
              <w:rPr>
                <w:lang w:val="en-US"/>
              </w:rPr>
            </w:pPr>
          </w:p>
        </w:tc>
        <w:tc>
          <w:tcPr>
            <w:tcW w:w="0" w:type="auto"/>
            <w:gridSpan w:val="3"/>
            <w:tcBorders>
              <w:top w:val="single" w:sz="4" w:space="0" w:color="auto"/>
              <w:bottom w:val="single" w:sz="4" w:space="0" w:color="auto"/>
            </w:tcBorders>
          </w:tcPr>
          <w:p w14:paraId="4DFFC972" w14:textId="77777777" w:rsidR="004C2B6E" w:rsidRPr="002376C7" w:rsidRDefault="004C2B6E" w:rsidP="008832D0">
            <w:pPr>
              <w:spacing w:line="240" w:lineRule="auto"/>
              <w:ind w:firstLine="0"/>
              <w:jc w:val="center"/>
              <w:rPr>
                <w:lang w:val="en-US"/>
              </w:rPr>
            </w:pPr>
            <w:r w:rsidRPr="002376C7">
              <w:rPr>
                <w:lang w:val="en-US"/>
              </w:rPr>
              <w:t>Radial diffusivity</w:t>
            </w:r>
          </w:p>
        </w:tc>
      </w:tr>
      <w:tr w:rsidR="005A185F" w:rsidRPr="002376C7" w14:paraId="59053CC4" w14:textId="77777777" w:rsidTr="008832D0">
        <w:tc>
          <w:tcPr>
            <w:tcW w:w="0" w:type="auto"/>
            <w:tcBorders>
              <w:bottom w:val="single" w:sz="4" w:space="0" w:color="auto"/>
            </w:tcBorders>
          </w:tcPr>
          <w:p w14:paraId="70B04A0B" w14:textId="77777777" w:rsidR="004C2B6E" w:rsidRPr="002376C7" w:rsidRDefault="004C2B6E" w:rsidP="008832D0">
            <w:pPr>
              <w:spacing w:line="240" w:lineRule="auto"/>
              <w:ind w:firstLine="0"/>
              <w:rPr>
                <w:lang w:val="en-US"/>
              </w:rPr>
            </w:pPr>
            <w:r w:rsidRPr="002376C7">
              <w:rPr>
                <w:lang w:val="en-US"/>
              </w:rPr>
              <w:t>Factor</w:t>
            </w:r>
          </w:p>
        </w:tc>
        <w:tc>
          <w:tcPr>
            <w:tcW w:w="0" w:type="auto"/>
            <w:tcBorders>
              <w:bottom w:val="single" w:sz="4" w:space="0" w:color="auto"/>
            </w:tcBorders>
          </w:tcPr>
          <w:p w14:paraId="36158427" w14:textId="2B219272" w:rsidR="004C2B6E" w:rsidRPr="002376C7" w:rsidRDefault="004C2B6E" w:rsidP="008832D0">
            <w:pPr>
              <w:spacing w:line="240" w:lineRule="auto"/>
              <w:ind w:firstLine="0"/>
              <w:jc w:val="center"/>
              <w:rPr>
                <w:vertAlign w:val="superscript"/>
                <w:lang w:val="en-US"/>
              </w:rPr>
            </w:pPr>
            <w:r w:rsidRPr="002376C7">
              <w:rPr>
                <w:i/>
                <w:lang w:val="en-US"/>
              </w:rPr>
              <w:t>F</w:t>
            </w:r>
            <w:r w:rsidRPr="002376C7">
              <w:rPr>
                <w:lang w:val="en-US"/>
              </w:rPr>
              <w:t>(1,4</w:t>
            </w:r>
            <w:r w:rsidR="005A185F" w:rsidRPr="002376C7">
              <w:rPr>
                <w:lang w:val="en-US"/>
              </w:rPr>
              <w:t>12</w:t>
            </w:r>
            <w:r w:rsidRPr="002376C7">
              <w:rPr>
                <w:lang w:val="en-US"/>
              </w:rPr>
              <w:t>)</w:t>
            </w:r>
            <w:r w:rsidR="00AB0527" w:rsidRPr="002376C7">
              <w:rPr>
                <w:vertAlign w:val="superscript"/>
                <w:lang w:val="en-US"/>
              </w:rPr>
              <w:t>1</w:t>
            </w:r>
          </w:p>
        </w:tc>
        <w:tc>
          <w:tcPr>
            <w:tcW w:w="0" w:type="auto"/>
            <w:tcBorders>
              <w:bottom w:val="single" w:sz="4" w:space="0" w:color="auto"/>
            </w:tcBorders>
          </w:tcPr>
          <w:p w14:paraId="727BA541" w14:textId="77777777" w:rsidR="004C2B6E" w:rsidRPr="002376C7" w:rsidRDefault="004C2B6E" w:rsidP="008832D0">
            <w:pPr>
              <w:spacing w:line="240" w:lineRule="auto"/>
              <w:ind w:firstLine="0"/>
              <w:jc w:val="center"/>
              <w:rPr>
                <w:lang w:val="en-US"/>
              </w:rPr>
            </w:pPr>
            <w:r w:rsidRPr="002376C7">
              <w:rPr>
                <w:i/>
                <w:lang w:val="en-US"/>
              </w:rPr>
              <w:t>p</w:t>
            </w:r>
            <w:r w:rsidRPr="002376C7">
              <w:rPr>
                <w:lang w:val="en-US"/>
              </w:rPr>
              <w:t>-value</w:t>
            </w:r>
          </w:p>
        </w:tc>
        <w:tc>
          <w:tcPr>
            <w:tcW w:w="0" w:type="auto"/>
            <w:tcBorders>
              <w:bottom w:val="single" w:sz="4" w:space="0" w:color="auto"/>
            </w:tcBorders>
          </w:tcPr>
          <w:p w14:paraId="0C7FADB2" w14:textId="77777777" w:rsidR="004C2B6E" w:rsidRPr="002376C7" w:rsidRDefault="004C2B6E" w:rsidP="008832D0">
            <w:pPr>
              <w:spacing w:line="240" w:lineRule="auto"/>
              <w:ind w:firstLine="0"/>
              <w:jc w:val="center"/>
              <w:rPr>
                <w:i/>
                <w:lang w:val="en-US"/>
              </w:rPr>
            </w:pPr>
            <w:r w:rsidRPr="002376C7">
              <w:rPr>
                <w:rFonts w:cs="Times New Roman"/>
                <w:i/>
                <w:lang w:val="en-US"/>
              </w:rPr>
              <w:t>η</w:t>
            </w:r>
            <w:r w:rsidRPr="002376C7">
              <w:rPr>
                <w:i/>
                <w:lang w:val="en-US"/>
              </w:rPr>
              <w:t>²</w:t>
            </w:r>
          </w:p>
        </w:tc>
        <w:tc>
          <w:tcPr>
            <w:tcW w:w="0" w:type="auto"/>
            <w:tcBorders>
              <w:bottom w:val="single" w:sz="4" w:space="0" w:color="auto"/>
            </w:tcBorders>
          </w:tcPr>
          <w:p w14:paraId="19373B8A" w14:textId="77777777" w:rsidR="004C2B6E" w:rsidRPr="002376C7" w:rsidRDefault="004C2B6E" w:rsidP="008832D0">
            <w:pPr>
              <w:spacing w:line="240" w:lineRule="auto"/>
              <w:ind w:firstLine="0"/>
              <w:jc w:val="center"/>
              <w:rPr>
                <w:i/>
                <w:lang w:val="en-US"/>
              </w:rPr>
            </w:pPr>
          </w:p>
        </w:tc>
        <w:tc>
          <w:tcPr>
            <w:tcW w:w="0" w:type="auto"/>
            <w:tcBorders>
              <w:bottom w:val="single" w:sz="4" w:space="0" w:color="auto"/>
            </w:tcBorders>
          </w:tcPr>
          <w:p w14:paraId="76F3E79C" w14:textId="6734824F" w:rsidR="004C2B6E" w:rsidRPr="002376C7" w:rsidRDefault="004C2B6E" w:rsidP="008832D0">
            <w:pPr>
              <w:spacing w:line="240" w:lineRule="auto"/>
              <w:ind w:firstLine="0"/>
              <w:jc w:val="center"/>
              <w:rPr>
                <w:vertAlign w:val="superscript"/>
                <w:lang w:val="en-US"/>
              </w:rPr>
            </w:pPr>
            <w:r w:rsidRPr="002376C7">
              <w:rPr>
                <w:i/>
                <w:lang w:val="en-US"/>
              </w:rPr>
              <w:t>F</w:t>
            </w:r>
            <w:r w:rsidRPr="002376C7">
              <w:rPr>
                <w:lang w:val="en-US"/>
              </w:rPr>
              <w:t>(1,4</w:t>
            </w:r>
            <w:r w:rsidR="005A185F" w:rsidRPr="002376C7">
              <w:rPr>
                <w:lang w:val="en-US"/>
              </w:rPr>
              <w:t>12</w:t>
            </w:r>
            <w:r w:rsidRPr="002376C7">
              <w:rPr>
                <w:lang w:val="en-US"/>
              </w:rPr>
              <w:t>)</w:t>
            </w:r>
            <w:r w:rsidR="005A185F" w:rsidRPr="002376C7">
              <w:rPr>
                <w:vertAlign w:val="superscript"/>
                <w:lang w:val="en-US"/>
              </w:rPr>
              <w:t>1</w:t>
            </w:r>
          </w:p>
        </w:tc>
        <w:tc>
          <w:tcPr>
            <w:tcW w:w="0" w:type="auto"/>
            <w:tcBorders>
              <w:bottom w:val="single" w:sz="4" w:space="0" w:color="auto"/>
            </w:tcBorders>
          </w:tcPr>
          <w:p w14:paraId="06093AA5" w14:textId="77777777" w:rsidR="004C2B6E" w:rsidRPr="002376C7" w:rsidRDefault="004C2B6E" w:rsidP="008832D0">
            <w:pPr>
              <w:spacing w:line="240" w:lineRule="auto"/>
              <w:ind w:firstLine="0"/>
              <w:jc w:val="center"/>
              <w:rPr>
                <w:lang w:val="en-US"/>
              </w:rPr>
            </w:pPr>
            <w:r w:rsidRPr="002376C7">
              <w:rPr>
                <w:i/>
                <w:lang w:val="en-US"/>
              </w:rPr>
              <w:t>p</w:t>
            </w:r>
            <w:r w:rsidRPr="002376C7">
              <w:rPr>
                <w:lang w:val="en-US"/>
              </w:rPr>
              <w:t>-value</w:t>
            </w:r>
          </w:p>
        </w:tc>
        <w:tc>
          <w:tcPr>
            <w:tcW w:w="0" w:type="auto"/>
            <w:tcBorders>
              <w:bottom w:val="single" w:sz="4" w:space="0" w:color="auto"/>
            </w:tcBorders>
          </w:tcPr>
          <w:p w14:paraId="2B1B7FDE" w14:textId="77777777" w:rsidR="004C2B6E" w:rsidRPr="002376C7" w:rsidRDefault="004C2B6E" w:rsidP="008832D0">
            <w:pPr>
              <w:spacing w:line="240" w:lineRule="auto"/>
              <w:ind w:firstLine="0"/>
              <w:jc w:val="center"/>
              <w:rPr>
                <w:i/>
                <w:lang w:val="en-US"/>
              </w:rPr>
            </w:pPr>
            <w:r w:rsidRPr="002376C7">
              <w:rPr>
                <w:rFonts w:cs="Times New Roman"/>
                <w:i/>
                <w:lang w:val="en-US"/>
              </w:rPr>
              <w:t>η</w:t>
            </w:r>
            <w:r w:rsidRPr="002376C7">
              <w:rPr>
                <w:i/>
                <w:lang w:val="en-US"/>
              </w:rPr>
              <w:t>²</w:t>
            </w:r>
          </w:p>
        </w:tc>
      </w:tr>
      <w:tr w:rsidR="005A185F" w:rsidRPr="002376C7" w14:paraId="37EB44B4" w14:textId="77777777" w:rsidTr="008832D0">
        <w:tc>
          <w:tcPr>
            <w:tcW w:w="0" w:type="auto"/>
            <w:tcBorders>
              <w:top w:val="single" w:sz="4" w:space="0" w:color="auto"/>
            </w:tcBorders>
          </w:tcPr>
          <w:p w14:paraId="38F9123B" w14:textId="77777777" w:rsidR="004C2B6E" w:rsidRPr="002376C7" w:rsidRDefault="004C2B6E" w:rsidP="008832D0">
            <w:pPr>
              <w:spacing w:line="240" w:lineRule="auto"/>
              <w:ind w:firstLine="0"/>
              <w:rPr>
                <w:lang w:val="en-US"/>
              </w:rPr>
            </w:pPr>
            <w:r w:rsidRPr="002376C7">
              <w:rPr>
                <w:lang w:val="en-US"/>
              </w:rPr>
              <w:t>Age</w:t>
            </w:r>
          </w:p>
        </w:tc>
        <w:tc>
          <w:tcPr>
            <w:tcW w:w="0" w:type="auto"/>
            <w:tcBorders>
              <w:top w:val="single" w:sz="4" w:space="0" w:color="auto"/>
            </w:tcBorders>
          </w:tcPr>
          <w:p w14:paraId="463D31E8" w14:textId="27A15E5E" w:rsidR="004C2B6E" w:rsidRPr="002376C7" w:rsidRDefault="005A185F" w:rsidP="008832D0">
            <w:pPr>
              <w:spacing w:line="240" w:lineRule="auto"/>
              <w:ind w:firstLine="0"/>
              <w:jc w:val="center"/>
              <w:rPr>
                <w:lang w:val="en-US"/>
              </w:rPr>
            </w:pPr>
            <w:r w:rsidRPr="002376C7">
              <w:rPr>
                <w:lang w:val="en-US"/>
              </w:rPr>
              <w:t>1.93</w:t>
            </w:r>
          </w:p>
        </w:tc>
        <w:tc>
          <w:tcPr>
            <w:tcW w:w="0" w:type="auto"/>
            <w:tcBorders>
              <w:top w:val="single" w:sz="4" w:space="0" w:color="auto"/>
            </w:tcBorders>
          </w:tcPr>
          <w:p w14:paraId="34B06E45" w14:textId="60577D96" w:rsidR="004C2B6E" w:rsidRPr="002376C7" w:rsidRDefault="005A185F" w:rsidP="008832D0">
            <w:pPr>
              <w:spacing w:line="240" w:lineRule="auto"/>
              <w:ind w:firstLine="0"/>
              <w:jc w:val="center"/>
              <w:rPr>
                <w:lang w:val="en-US"/>
              </w:rPr>
            </w:pPr>
            <w:r w:rsidRPr="002376C7">
              <w:rPr>
                <w:lang w:val="en-US"/>
              </w:rPr>
              <w:t>.166</w:t>
            </w:r>
          </w:p>
        </w:tc>
        <w:tc>
          <w:tcPr>
            <w:tcW w:w="0" w:type="auto"/>
            <w:tcBorders>
              <w:top w:val="single" w:sz="4" w:space="0" w:color="auto"/>
            </w:tcBorders>
          </w:tcPr>
          <w:p w14:paraId="6F831080" w14:textId="7B028601" w:rsidR="004C2B6E" w:rsidRPr="002376C7" w:rsidRDefault="005A185F" w:rsidP="008832D0">
            <w:pPr>
              <w:spacing w:line="240" w:lineRule="auto"/>
              <w:ind w:firstLine="0"/>
              <w:jc w:val="center"/>
              <w:rPr>
                <w:lang w:val="en-US"/>
              </w:rPr>
            </w:pPr>
            <w:r w:rsidRPr="002376C7">
              <w:rPr>
                <w:lang w:val="en-US"/>
              </w:rPr>
              <w:t>.005</w:t>
            </w:r>
          </w:p>
        </w:tc>
        <w:tc>
          <w:tcPr>
            <w:tcW w:w="0" w:type="auto"/>
            <w:tcBorders>
              <w:top w:val="single" w:sz="4" w:space="0" w:color="auto"/>
            </w:tcBorders>
          </w:tcPr>
          <w:p w14:paraId="121CEAA0" w14:textId="77777777" w:rsidR="004C2B6E" w:rsidRPr="002376C7" w:rsidRDefault="004C2B6E" w:rsidP="008832D0">
            <w:pPr>
              <w:spacing w:line="240" w:lineRule="auto"/>
              <w:ind w:firstLine="0"/>
              <w:jc w:val="center"/>
              <w:rPr>
                <w:lang w:val="en-US"/>
              </w:rPr>
            </w:pPr>
          </w:p>
        </w:tc>
        <w:tc>
          <w:tcPr>
            <w:tcW w:w="0" w:type="auto"/>
            <w:tcBorders>
              <w:top w:val="single" w:sz="4" w:space="0" w:color="auto"/>
            </w:tcBorders>
          </w:tcPr>
          <w:p w14:paraId="7A61B3CB" w14:textId="5E369A7F" w:rsidR="004C2B6E" w:rsidRPr="002376C7" w:rsidRDefault="005A185F" w:rsidP="008832D0">
            <w:pPr>
              <w:spacing w:line="240" w:lineRule="auto"/>
              <w:ind w:firstLine="0"/>
              <w:jc w:val="center"/>
              <w:rPr>
                <w:lang w:val="en-US"/>
              </w:rPr>
            </w:pPr>
            <w:r w:rsidRPr="002376C7">
              <w:rPr>
                <w:lang w:val="en-US"/>
              </w:rPr>
              <w:t>26.22</w:t>
            </w:r>
          </w:p>
        </w:tc>
        <w:tc>
          <w:tcPr>
            <w:tcW w:w="0" w:type="auto"/>
            <w:tcBorders>
              <w:top w:val="single" w:sz="4" w:space="0" w:color="auto"/>
            </w:tcBorders>
          </w:tcPr>
          <w:p w14:paraId="113B7161" w14:textId="6E0AB1CF" w:rsidR="004C2B6E" w:rsidRPr="002376C7" w:rsidRDefault="007F57DB" w:rsidP="008832D0">
            <w:pPr>
              <w:spacing w:line="240" w:lineRule="auto"/>
              <w:ind w:firstLine="0"/>
              <w:jc w:val="center"/>
              <w:rPr>
                <w:lang w:val="en-US"/>
              </w:rPr>
            </w:pPr>
            <w:r w:rsidRPr="002376C7">
              <w:rPr>
                <w:lang w:val="en-US"/>
              </w:rPr>
              <w:t>&lt; .001</w:t>
            </w:r>
          </w:p>
        </w:tc>
        <w:tc>
          <w:tcPr>
            <w:tcW w:w="0" w:type="auto"/>
            <w:tcBorders>
              <w:top w:val="single" w:sz="4" w:space="0" w:color="auto"/>
            </w:tcBorders>
          </w:tcPr>
          <w:p w14:paraId="307948D1" w14:textId="61647C7B" w:rsidR="004C2B6E" w:rsidRPr="002376C7" w:rsidRDefault="007F57DB" w:rsidP="008832D0">
            <w:pPr>
              <w:spacing w:line="240" w:lineRule="auto"/>
              <w:ind w:firstLine="0"/>
              <w:jc w:val="center"/>
              <w:rPr>
                <w:lang w:val="en-US"/>
              </w:rPr>
            </w:pPr>
            <w:r w:rsidRPr="002376C7">
              <w:rPr>
                <w:lang w:val="en-US"/>
              </w:rPr>
              <w:t>.06</w:t>
            </w:r>
            <w:r w:rsidR="005A185F" w:rsidRPr="002376C7">
              <w:rPr>
                <w:lang w:val="en-US"/>
              </w:rPr>
              <w:t>0</w:t>
            </w:r>
          </w:p>
        </w:tc>
      </w:tr>
      <w:tr w:rsidR="005A185F" w:rsidRPr="002376C7" w14:paraId="2F290EC3" w14:textId="77777777" w:rsidTr="008832D0">
        <w:tc>
          <w:tcPr>
            <w:tcW w:w="0" w:type="auto"/>
          </w:tcPr>
          <w:p w14:paraId="57B791DE" w14:textId="77777777" w:rsidR="004C2B6E" w:rsidRPr="002376C7" w:rsidRDefault="004C2B6E" w:rsidP="008832D0">
            <w:pPr>
              <w:spacing w:line="240" w:lineRule="auto"/>
              <w:ind w:firstLine="0"/>
              <w:rPr>
                <w:lang w:val="en-US"/>
              </w:rPr>
            </w:pPr>
            <w:r w:rsidRPr="002376C7">
              <w:rPr>
                <w:lang w:val="en-US"/>
              </w:rPr>
              <w:t>Sex</w:t>
            </w:r>
          </w:p>
        </w:tc>
        <w:tc>
          <w:tcPr>
            <w:tcW w:w="0" w:type="auto"/>
          </w:tcPr>
          <w:p w14:paraId="3863E1BE" w14:textId="6343AF5E" w:rsidR="004C2B6E" w:rsidRPr="002376C7" w:rsidRDefault="005A185F" w:rsidP="008832D0">
            <w:pPr>
              <w:spacing w:line="240" w:lineRule="auto"/>
              <w:ind w:firstLine="0"/>
              <w:jc w:val="center"/>
              <w:rPr>
                <w:lang w:val="en-US"/>
              </w:rPr>
            </w:pPr>
            <w:r w:rsidRPr="002376C7">
              <w:rPr>
                <w:lang w:val="en-US"/>
              </w:rPr>
              <w:t>&lt;0.01</w:t>
            </w:r>
          </w:p>
        </w:tc>
        <w:tc>
          <w:tcPr>
            <w:tcW w:w="0" w:type="auto"/>
          </w:tcPr>
          <w:p w14:paraId="6AD805AC" w14:textId="124D775C" w:rsidR="004C2B6E" w:rsidRPr="002376C7" w:rsidRDefault="005A185F" w:rsidP="008832D0">
            <w:pPr>
              <w:spacing w:line="240" w:lineRule="auto"/>
              <w:ind w:firstLine="0"/>
              <w:jc w:val="center"/>
              <w:rPr>
                <w:lang w:val="en-US"/>
              </w:rPr>
            </w:pPr>
            <w:r w:rsidRPr="002376C7">
              <w:rPr>
                <w:lang w:val="en-US"/>
              </w:rPr>
              <w:t>&gt;.999</w:t>
            </w:r>
          </w:p>
        </w:tc>
        <w:tc>
          <w:tcPr>
            <w:tcW w:w="0" w:type="auto"/>
          </w:tcPr>
          <w:p w14:paraId="7C5E748B" w14:textId="48F35122" w:rsidR="004C2B6E" w:rsidRPr="002376C7" w:rsidRDefault="005A185F" w:rsidP="008832D0">
            <w:pPr>
              <w:spacing w:line="240" w:lineRule="auto"/>
              <w:ind w:firstLine="0"/>
              <w:jc w:val="center"/>
              <w:rPr>
                <w:lang w:val="en-US"/>
              </w:rPr>
            </w:pPr>
            <w:r w:rsidRPr="002376C7">
              <w:rPr>
                <w:lang w:val="en-US"/>
              </w:rPr>
              <w:t>&lt;.001</w:t>
            </w:r>
          </w:p>
        </w:tc>
        <w:tc>
          <w:tcPr>
            <w:tcW w:w="0" w:type="auto"/>
          </w:tcPr>
          <w:p w14:paraId="4EA9E96A" w14:textId="77777777" w:rsidR="004C2B6E" w:rsidRPr="002376C7" w:rsidRDefault="004C2B6E" w:rsidP="008832D0">
            <w:pPr>
              <w:spacing w:line="240" w:lineRule="auto"/>
              <w:ind w:firstLine="0"/>
              <w:jc w:val="center"/>
              <w:rPr>
                <w:lang w:val="en-US"/>
              </w:rPr>
            </w:pPr>
          </w:p>
        </w:tc>
        <w:tc>
          <w:tcPr>
            <w:tcW w:w="0" w:type="auto"/>
          </w:tcPr>
          <w:p w14:paraId="676C5728" w14:textId="6E6AE2F5" w:rsidR="004C2B6E" w:rsidRPr="002376C7" w:rsidRDefault="005A185F" w:rsidP="008832D0">
            <w:pPr>
              <w:spacing w:line="240" w:lineRule="auto"/>
              <w:ind w:firstLine="0"/>
              <w:jc w:val="center"/>
              <w:rPr>
                <w:lang w:val="en-US"/>
              </w:rPr>
            </w:pPr>
            <w:r w:rsidRPr="002376C7">
              <w:rPr>
                <w:lang w:val="en-US"/>
              </w:rPr>
              <w:t>&lt;0.01</w:t>
            </w:r>
          </w:p>
        </w:tc>
        <w:tc>
          <w:tcPr>
            <w:tcW w:w="0" w:type="auto"/>
          </w:tcPr>
          <w:p w14:paraId="42587698" w14:textId="1B3D9746" w:rsidR="004C2B6E" w:rsidRPr="002376C7" w:rsidRDefault="005A185F" w:rsidP="008832D0">
            <w:pPr>
              <w:spacing w:line="240" w:lineRule="auto"/>
              <w:ind w:firstLine="0"/>
              <w:jc w:val="center"/>
              <w:rPr>
                <w:lang w:val="en-US"/>
              </w:rPr>
            </w:pPr>
            <w:r w:rsidRPr="002376C7">
              <w:rPr>
                <w:lang w:val="en-US"/>
              </w:rPr>
              <w:t>&gt;.999</w:t>
            </w:r>
          </w:p>
        </w:tc>
        <w:tc>
          <w:tcPr>
            <w:tcW w:w="0" w:type="auto"/>
          </w:tcPr>
          <w:p w14:paraId="56CA6F9F" w14:textId="723F98E2" w:rsidR="004C2B6E" w:rsidRPr="002376C7" w:rsidRDefault="007F57DB" w:rsidP="008832D0">
            <w:pPr>
              <w:spacing w:line="240" w:lineRule="auto"/>
              <w:ind w:firstLine="0"/>
              <w:jc w:val="center"/>
              <w:rPr>
                <w:lang w:val="en-US"/>
              </w:rPr>
            </w:pPr>
            <w:r w:rsidRPr="002376C7">
              <w:rPr>
                <w:lang w:val="en-US"/>
              </w:rPr>
              <w:t>&lt; .001</w:t>
            </w:r>
          </w:p>
        </w:tc>
      </w:tr>
      <w:tr w:rsidR="005A185F" w:rsidRPr="002376C7" w14:paraId="47A7746B" w14:textId="77777777" w:rsidTr="008832D0">
        <w:tc>
          <w:tcPr>
            <w:tcW w:w="0" w:type="auto"/>
          </w:tcPr>
          <w:p w14:paraId="55282D2C" w14:textId="77777777" w:rsidR="004C2B6E" w:rsidRPr="002376C7" w:rsidRDefault="004C2B6E" w:rsidP="008832D0">
            <w:pPr>
              <w:spacing w:line="240" w:lineRule="auto"/>
              <w:ind w:firstLine="0"/>
              <w:rPr>
                <w:lang w:val="en-US"/>
              </w:rPr>
            </w:pPr>
            <w:r w:rsidRPr="002376C7">
              <w:rPr>
                <w:lang w:val="en-US"/>
              </w:rPr>
              <w:t>Total intracranial volume</w:t>
            </w:r>
          </w:p>
        </w:tc>
        <w:tc>
          <w:tcPr>
            <w:tcW w:w="0" w:type="auto"/>
          </w:tcPr>
          <w:p w14:paraId="0159E521" w14:textId="36AB8DC7" w:rsidR="004C2B6E" w:rsidRPr="002376C7" w:rsidRDefault="005A185F" w:rsidP="008832D0">
            <w:pPr>
              <w:spacing w:line="240" w:lineRule="auto"/>
              <w:ind w:firstLine="0"/>
              <w:jc w:val="center"/>
              <w:rPr>
                <w:lang w:val="en-US"/>
              </w:rPr>
            </w:pPr>
            <w:r w:rsidRPr="002376C7">
              <w:rPr>
                <w:lang w:val="en-US"/>
              </w:rPr>
              <w:t>&lt;0.01</w:t>
            </w:r>
          </w:p>
        </w:tc>
        <w:tc>
          <w:tcPr>
            <w:tcW w:w="0" w:type="auto"/>
          </w:tcPr>
          <w:p w14:paraId="70B7C4EE" w14:textId="2372CE22" w:rsidR="004C2B6E" w:rsidRPr="002376C7" w:rsidRDefault="005A185F" w:rsidP="008832D0">
            <w:pPr>
              <w:spacing w:line="240" w:lineRule="auto"/>
              <w:ind w:firstLine="0"/>
              <w:jc w:val="center"/>
              <w:rPr>
                <w:lang w:val="en-US"/>
              </w:rPr>
            </w:pPr>
            <w:r w:rsidRPr="002376C7">
              <w:rPr>
                <w:lang w:val="en-US"/>
              </w:rPr>
              <w:t>&gt;.999</w:t>
            </w:r>
          </w:p>
        </w:tc>
        <w:tc>
          <w:tcPr>
            <w:tcW w:w="0" w:type="auto"/>
          </w:tcPr>
          <w:p w14:paraId="550AC32A" w14:textId="26DD3104" w:rsidR="004C2B6E" w:rsidRPr="002376C7" w:rsidRDefault="007F57DB" w:rsidP="008832D0">
            <w:pPr>
              <w:spacing w:line="240" w:lineRule="auto"/>
              <w:ind w:firstLine="0"/>
              <w:jc w:val="center"/>
              <w:rPr>
                <w:lang w:val="en-US"/>
              </w:rPr>
            </w:pPr>
            <w:r w:rsidRPr="002376C7">
              <w:rPr>
                <w:lang w:val="en-US"/>
              </w:rPr>
              <w:t>&lt; .001</w:t>
            </w:r>
          </w:p>
        </w:tc>
        <w:tc>
          <w:tcPr>
            <w:tcW w:w="0" w:type="auto"/>
          </w:tcPr>
          <w:p w14:paraId="18EE0C6F" w14:textId="77777777" w:rsidR="004C2B6E" w:rsidRPr="002376C7" w:rsidRDefault="004C2B6E" w:rsidP="008832D0">
            <w:pPr>
              <w:spacing w:line="240" w:lineRule="auto"/>
              <w:ind w:firstLine="0"/>
              <w:jc w:val="center"/>
              <w:rPr>
                <w:lang w:val="en-US"/>
              </w:rPr>
            </w:pPr>
          </w:p>
        </w:tc>
        <w:tc>
          <w:tcPr>
            <w:tcW w:w="0" w:type="auto"/>
          </w:tcPr>
          <w:p w14:paraId="7F5FC08F" w14:textId="13508FD1" w:rsidR="004C2B6E" w:rsidRPr="002376C7" w:rsidRDefault="005A185F" w:rsidP="008832D0">
            <w:pPr>
              <w:spacing w:line="240" w:lineRule="auto"/>
              <w:ind w:firstLine="0"/>
              <w:jc w:val="center"/>
              <w:rPr>
                <w:lang w:val="en-US"/>
              </w:rPr>
            </w:pPr>
            <w:r w:rsidRPr="002376C7">
              <w:rPr>
                <w:lang w:val="en-US"/>
              </w:rPr>
              <w:t>5.65</w:t>
            </w:r>
          </w:p>
        </w:tc>
        <w:tc>
          <w:tcPr>
            <w:tcW w:w="0" w:type="auto"/>
          </w:tcPr>
          <w:p w14:paraId="176B1DAC" w14:textId="3960E8A0" w:rsidR="004C2B6E" w:rsidRPr="002376C7" w:rsidRDefault="007F57DB" w:rsidP="008832D0">
            <w:pPr>
              <w:spacing w:line="240" w:lineRule="auto"/>
              <w:ind w:firstLine="0"/>
              <w:jc w:val="center"/>
              <w:rPr>
                <w:lang w:val="en-US"/>
              </w:rPr>
            </w:pPr>
            <w:r w:rsidRPr="002376C7">
              <w:rPr>
                <w:lang w:val="en-US"/>
              </w:rPr>
              <w:t>.0</w:t>
            </w:r>
            <w:r w:rsidR="005A185F" w:rsidRPr="002376C7">
              <w:rPr>
                <w:lang w:val="en-US"/>
              </w:rPr>
              <w:t>18</w:t>
            </w:r>
          </w:p>
        </w:tc>
        <w:tc>
          <w:tcPr>
            <w:tcW w:w="0" w:type="auto"/>
          </w:tcPr>
          <w:p w14:paraId="035DFC5F" w14:textId="0A1C4642" w:rsidR="004C2B6E" w:rsidRPr="002376C7" w:rsidRDefault="007F57DB" w:rsidP="008832D0">
            <w:pPr>
              <w:spacing w:line="240" w:lineRule="auto"/>
              <w:ind w:firstLine="0"/>
              <w:jc w:val="center"/>
              <w:rPr>
                <w:lang w:val="en-US"/>
              </w:rPr>
            </w:pPr>
            <w:r w:rsidRPr="002376C7">
              <w:rPr>
                <w:lang w:val="en-US"/>
              </w:rPr>
              <w:t>.014</w:t>
            </w:r>
          </w:p>
        </w:tc>
      </w:tr>
      <w:tr w:rsidR="005A185F" w:rsidRPr="002376C7" w14:paraId="1D6B6B32" w14:textId="77777777" w:rsidTr="008832D0">
        <w:tc>
          <w:tcPr>
            <w:tcW w:w="0" w:type="auto"/>
          </w:tcPr>
          <w:p w14:paraId="7E2A17A4" w14:textId="77777777" w:rsidR="004C2B6E" w:rsidRPr="002376C7" w:rsidRDefault="004C2B6E" w:rsidP="004C2B6E">
            <w:pPr>
              <w:spacing w:line="240" w:lineRule="auto"/>
              <w:ind w:firstLine="0"/>
              <w:rPr>
                <w:lang w:val="en-US"/>
              </w:rPr>
            </w:pPr>
            <w:r w:rsidRPr="002376C7">
              <w:rPr>
                <w:lang w:val="en-US"/>
              </w:rPr>
              <w:t>Marburg pre body-coil</w:t>
            </w:r>
          </w:p>
        </w:tc>
        <w:tc>
          <w:tcPr>
            <w:tcW w:w="0" w:type="auto"/>
          </w:tcPr>
          <w:p w14:paraId="2FD9E890" w14:textId="42753D37" w:rsidR="004C2B6E" w:rsidRPr="002376C7" w:rsidRDefault="005A185F" w:rsidP="008832D0">
            <w:pPr>
              <w:spacing w:line="240" w:lineRule="auto"/>
              <w:ind w:firstLine="0"/>
              <w:jc w:val="center"/>
              <w:rPr>
                <w:lang w:val="en-US"/>
              </w:rPr>
            </w:pPr>
            <w:r w:rsidRPr="002376C7">
              <w:rPr>
                <w:lang w:val="en-US"/>
              </w:rPr>
              <w:t>90.07</w:t>
            </w:r>
          </w:p>
        </w:tc>
        <w:tc>
          <w:tcPr>
            <w:tcW w:w="0" w:type="auto"/>
          </w:tcPr>
          <w:p w14:paraId="55BBAB10" w14:textId="7C2EFCA8" w:rsidR="004C2B6E" w:rsidRPr="002376C7" w:rsidRDefault="007F57DB" w:rsidP="008832D0">
            <w:pPr>
              <w:spacing w:line="240" w:lineRule="auto"/>
              <w:ind w:firstLine="0"/>
              <w:jc w:val="center"/>
              <w:rPr>
                <w:lang w:val="en-US"/>
              </w:rPr>
            </w:pPr>
            <w:r w:rsidRPr="002376C7">
              <w:rPr>
                <w:lang w:val="en-US"/>
              </w:rPr>
              <w:t>&lt; .001</w:t>
            </w:r>
          </w:p>
        </w:tc>
        <w:tc>
          <w:tcPr>
            <w:tcW w:w="0" w:type="auto"/>
          </w:tcPr>
          <w:p w14:paraId="1B9E5AFC" w14:textId="20EF0B84" w:rsidR="004C2B6E" w:rsidRPr="002376C7" w:rsidRDefault="005A185F" w:rsidP="008832D0">
            <w:pPr>
              <w:spacing w:line="240" w:lineRule="auto"/>
              <w:ind w:firstLine="0"/>
              <w:jc w:val="center"/>
              <w:rPr>
                <w:lang w:val="en-US"/>
              </w:rPr>
            </w:pPr>
            <w:r w:rsidRPr="002376C7">
              <w:rPr>
                <w:lang w:val="en-US"/>
              </w:rPr>
              <w:t>.179</w:t>
            </w:r>
          </w:p>
        </w:tc>
        <w:tc>
          <w:tcPr>
            <w:tcW w:w="0" w:type="auto"/>
          </w:tcPr>
          <w:p w14:paraId="251524AE" w14:textId="77777777" w:rsidR="004C2B6E" w:rsidRPr="002376C7" w:rsidRDefault="004C2B6E" w:rsidP="008832D0">
            <w:pPr>
              <w:spacing w:line="240" w:lineRule="auto"/>
              <w:ind w:firstLine="0"/>
              <w:jc w:val="center"/>
              <w:rPr>
                <w:lang w:val="en-US"/>
              </w:rPr>
            </w:pPr>
          </w:p>
        </w:tc>
        <w:tc>
          <w:tcPr>
            <w:tcW w:w="0" w:type="auto"/>
          </w:tcPr>
          <w:p w14:paraId="372CE45A" w14:textId="181837A8" w:rsidR="004C2B6E" w:rsidRPr="002376C7" w:rsidRDefault="005A185F" w:rsidP="008832D0">
            <w:pPr>
              <w:spacing w:line="240" w:lineRule="auto"/>
              <w:ind w:firstLine="0"/>
              <w:jc w:val="center"/>
              <w:rPr>
                <w:lang w:val="en-US"/>
              </w:rPr>
            </w:pPr>
            <w:r w:rsidRPr="002376C7">
              <w:rPr>
                <w:lang w:val="en-US"/>
              </w:rPr>
              <w:t>35.36</w:t>
            </w:r>
          </w:p>
        </w:tc>
        <w:tc>
          <w:tcPr>
            <w:tcW w:w="0" w:type="auto"/>
          </w:tcPr>
          <w:p w14:paraId="504132ED" w14:textId="2FB4B5E4" w:rsidR="004C2B6E" w:rsidRPr="002376C7" w:rsidRDefault="005A185F" w:rsidP="008832D0">
            <w:pPr>
              <w:spacing w:line="240" w:lineRule="auto"/>
              <w:ind w:firstLine="0"/>
              <w:jc w:val="center"/>
              <w:rPr>
                <w:lang w:val="en-US"/>
              </w:rPr>
            </w:pPr>
            <w:r w:rsidRPr="002376C7">
              <w:rPr>
                <w:lang w:val="en-US"/>
              </w:rPr>
              <w:t>&lt;.001</w:t>
            </w:r>
          </w:p>
        </w:tc>
        <w:tc>
          <w:tcPr>
            <w:tcW w:w="0" w:type="auto"/>
          </w:tcPr>
          <w:p w14:paraId="704B8CF4" w14:textId="425D788A" w:rsidR="004C2B6E" w:rsidRPr="002376C7" w:rsidRDefault="005A185F" w:rsidP="008832D0">
            <w:pPr>
              <w:spacing w:line="240" w:lineRule="auto"/>
              <w:ind w:firstLine="0"/>
              <w:jc w:val="center"/>
              <w:rPr>
                <w:lang w:val="en-US"/>
              </w:rPr>
            </w:pPr>
            <w:r w:rsidRPr="002376C7">
              <w:rPr>
                <w:lang w:val="en-US"/>
              </w:rPr>
              <w:t>.079</w:t>
            </w:r>
          </w:p>
        </w:tc>
      </w:tr>
      <w:tr w:rsidR="005A185F" w:rsidRPr="002376C7" w14:paraId="3EF40DA2" w14:textId="77777777" w:rsidTr="008832D0">
        <w:tc>
          <w:tcPr>
            <w:tcW w:w="0" w:type="auto"/>
            <w:tcBorders>
              <w:bottom w:val="single" w:sz="4" w:space="0" w:color="auto"/>
            </w:tcBorders>
          </w:tcPr>
          <w:p w14:paraId="3CFC2F10" w14:textId="77777777" w:rsidR="004C2B6E" w:rsidRPr="002376C7" w:rsidRDefault="004C2B6E" w:rsidP="004C2B6E">
            <w:pPr>
              <w:spacing w:line="240" w:lineRule="auto"/>
              <w:ind w:firstLine="0"/>
              <w:rPr>
                <w:lang w:val="en-US"/>
              </w:rPr>
            </w:pPr>
            <w:r w:rsidRPr="002376C7">
              <w:rPr>
                <w:lang w:val="en-US"/>
              </w:rPr>
              <w:t>Marburg post body-coil</w:t>
            </w:r>
          </w:p>
        </w:tc>
        <w:tc>
          <w:tcPr>
            <w:tcW w:w="0" w:type="auto"/>
            <w:tcBorders>
              <w:bottom w:val="single" w:sz="4" w:space="0" w:color="auto"/>
            </w:tcBorders>
          </w:tcPr>
          <w:p w14:paraId="31A640BF" w14:textId="28A1855B" w:rsidR="004C2B6E" w:rsidRPr="002376C7" w:rsidRDefault="005A185F" w:rsidP="008832D0">
            <w:pPr>
              <w:spacing w:line="240" w:lineRule="auto"/>
              <w:ind w:firstLine="0"/>
              <w:jc w:val="center"/>
              <w:rPr>
                <w:lang w:val="en-US"/>
              </w:rPr>
            </w:pPr>
            <w:r w:rsidRPr="002376C7">
              <w:rPr>
                <w:lang w:val="en-US"/>
              </w:rPr>
              <w:t>40.52</w:t>
            </w:r>
          </w:p>
        </w:tc>
        <w:tc>
          <w:tcPr>
            <w:tcW w:w="0" w:type="auto"/>
            <w:tcBorders>
              <w:bottom w:val="single" w:sz="4" w:space="0" w:color="auto"/>
            </w:tcBorders>
          </w:tcPr>
          <w:p w14:paraId="520EA13F" w14:textId="08819349" w:rsidR="004C2B6E" w:rsidRPr="002376C7" w:rsidRDefault="007F57DB" w:rsidP="008832D0">
            <w:pPr>
              <w:spacing w:line="240" w:lineRule="auto"/>
              <w:ind w:firstLine="0"/>
              <w:jc w:val="center"/>
              <w:rPr>
                <w:lang w:val="en-US"/>
              </w:rPr>
            </w:pPr>
            <w:r w:rsidRPr="002376C7">
              <w:rPr>
                <w:lang w:val="en-US"/>
              </w:rPr>
              <w:t>&lt; .001</w:t>
            </w:r>
          </w:p>
        </w:tc>
        <w:tc>
          <w:tcPr>
            <w:tcW w:w="0" w:type="auto"/>
            <w:tcBorders>
              <w:bottom w:val="single" w:sz="4" w:space="0" w:color="auto"/>
            </w:tcBorders>
          </w:tcPr>
          <w:p w14:paraId="164CE121" w14:textId="1D042599" w:rsidR="004C2B6E" w:rsidRPr="002376C7" w:rsidRDefault="007F57DB" w:rsidP="008832D0">
            <w:pPr>
              <w:spacing w:line="240" w:lineRule="auto"/>
              <w:ind w:firstLine="0"/>
              <w:jc w:val="center"/>
              <w:rPr>
                <w:lang w:val="en-US"/>
              </w:rPr>
            </w:pPr>
            <w:r w:rsidRPr="002376C7">
              <w:rPr>
                <w:lang w:val="en-US"/>
              </w:rPr>
              <w:t>.</w:t>
            </w:r>
            <w:r w:rsidR="005A185F" w:rsidRPr="002376C7">
              <w:rPr>
                <w:lang w:val="en-US"/>
              </w:rPr>
              <w:t>090</w:t>
            </w:r>
          </w:p>
        </w:tc>
        <w:tc>
          <w:tcPr>
            <w:tcW w:w="0" w:type="auto"/>
            <w:tcBorders>
              <w:bottom w:val="single" w:sz="4" w:space="0" w:color="auto"/>
            </w:tcBorders>
          </w:tcPr>
          <w:p w14:paraId="1E657067" w14:textId="77777777" w:rsidR="004C2B6E" w:rsidRPr="002376C7" w:rsidRDefault="004C2B6E" w:rsidP="008832D0">
            <w:pPr>
              <w:spacing w:line="240" w:lineRule="auto"/>
              <w:ind w:firstLine="0"/>
              <w:jc w:val="center"/>
              <w:rPr>
                <w:lang w:val="en-US"/>
              </w:rPr>
            </w:pPr>
          </w:p>
        </w:tc>
        <w:tc>
          <w:tcPr>
            <w:tcW w:w="0" w:type="auto"/>
            <w:tcBorders>
              <w:bottom w:val="single" w:sz="4" w:space="0" w:color="auto"/>
            </w:tcBorders>
          </w:tcPr>
          <w:p w14:paraId="3495E8D9" w14:textId="5E46983A" w:rsidR="004C2B6E" w:rsidRPr="002376C7" w:rsidRDefault="005A185F" w:rsidP="008832D0">
            <w:pPr>
              <w:spacing w:line="240" w:lineRule="auto"/>
              <w:ind w:firstLine="0"/>
              <w:jc w:val="center"/>
              <w:rPr>
                <w:lang w:val="en-US"/>
              </w:rPr>
            </w:pPr>
            <w:r w:rsidRPr="002376C7">
              <w:rPr>
                <w:lang w:val="en-US"/>
              </w:rPr>
              <w:t>28.90</w:t>
            </w:r>
          </w:p>
        </w:tc>
        <w:tc>
          <w:tcPr>
            <w:tcW w:w="0" w:type="auto"/>
            <w:tcBorders>
              <w:bottom w:val="single" w:sz="4" w:space="0" w:color="auto"/>
            </w:tcBorders>
          </w:tcPr>
          <w:p w14:paraId="7612A6F8" w14:textId="1E021B36" w:rsidR="004C2B6E" w:rsidRPr="002376C7" w:rsidRDefault="005A185F" w:rsidP="008832D0">
            <w:pPr>
              <w:spacing w:line="240" w:lineRule="auto"/>
              <w:ind w:firstLine="0"/>
              <w:jc w:val="center"/>
              <w:rPr>
                <w:lang w:val="en-US"/>
              </w:rPr>
            </w:pPr>
            <w:r w:rsidRPr="002376C7">
              <w:rPr>
                <w:lang w:val="en-US"/>
              </w:rPr>
              <w:t>&lt;.001</w:t>
            </w:r>
          </w:p>
        </w:tc>
        <w:tc>
          <w:tcPr>
            <w:tcW w:w="0" w:type="auto"/>
            <w:tcBorders>
              <w:bottom w:val="single" w:sz="4" w:space="0" w:color="auto"/>
            </w:tcBorders>
          </w:tcPr>
          <w:p w14:paraId="449C65A4" w14:textId="254CFA12" w:rsidR="004C2B6E" w:rsidRPr="002376C7" w:rsidRDefault="005A185F" w:rsidP="008832D0">
            <w:pPr>
              <w:spacing w:line="240" w:lineRule="auto"/>
              <w:ind w:firstLine="0"/>
              <w:jc w:val="center"/>
              <w:rPr>
                <w:lang w:val="en-US"/>
              </w:rPr>
            </w:pPr>
            <w:r w:rsidRPr="002376C7">
              <w:rPr>
                <w:lang w:val="en-US"/>
              </w:rPr>
              <w:t>.066</w:t>
            </w:r>
          </w:p>
        </w:tc>
      </w:tr>
      <w:tr w:rsidR="005A185F" w:rsidRPr="002376C7" w14:paraId="78D3F413" w14:textId="77777777" w:rsidTr="008832D0">
        <w:tc>
          <w:tcPr>
            <w:tcW w:w="0" w:type="auto"/>
            <w:tcBorders>
              <w:top w:val="single" w:sz="4" w:space="0" w:color="auto"/>
            </w:tcBorders>
          </w:tcPr>
          <w:p w14:paraId="33BBDD83" w14:textId="77777777" w:rsidR="004C2B6E" w:rsidRPr="002376C7" w:rsidRDefault="004C2B6E" w:rsidP="008832D0">
            <w:pPr>
              <w:spacing w:line="240" w:lineRule="auto"/>
              <w:ind w:firstLine="0"/>
              <w:rPr>
                <w:lang w:val="en-US"/>
              </w:rPr>
            </w:pPr>
            <w:r w:rsidRPr="002376C7">
              <w:rPr>
                <w:lang w:val="en-US"/>
              </w:rPr>
              <w:t>Disease state, acute vs. remitted</w:t>
            </w:r>
          </w:p>
        </w:tc>
        <w:tc>
          <w:tcPr>
            <w:tcW w:w="0" w:type="auto"/>
            <w:tcBorders>
              <w:top w:val="single" w:sz="4" w:space="0" w:color="auto"/>
            </w:tcBorders>
          </w:tcPr>
          <w:p w14:paraId="492DC660" w14:textId="284453E2" w:rsidR="004C2B6E" w:rsidRPr="002376C7" w:rsidRDefault="005A185F" w:rsidP="008832D0">
            <w:pPr>
              <w:spacing w:line="240" w:lineRule="auto"/>
              <w:ind w:firstLine="0"/>
              <w:jc w:val="center"/>
              <w:rPr>
                <w:lang w:val="en-US"/>
              </w:rPr>
            </w:pPr>
            <w:r w:rsidRPr="002376C7">
              <w:rPr>
                <w:lang w:val="en-US"/>
              </w:rPr>
              <w:t>1.62</w:t>
            </w:r>
          </w:p>
        </w:tc>
        <w:tc>
          <w:tcPr>
            <w:tcW w:w="0" w:type="auto"/>
            <w:tcBorders>
              <w:top w:val="single" w:sz="4" w:space="0" w:color="auto"/>
            </w:tcBorders>
          </w:tcPr>
          <w:p w14:paraId="7C203E44" w14:textId="79873EA5" w:rsidR="004C2B6E" w:rsidRPr="002376C7" w:rsidRDefault="005A185F" w:rsidP="008832D0">
            <w:pPr>
              <w:spacing w:line="240" w:lineRule="auto"/>
              <w:ind w:firstLine="0"/>
              <w:jc w:val="center"/>
              <w:rPr>
                <w:lang w:val="en-US"/>
              </w:rPr>
            </w:pPr>
            <w:r w:rsidRPr="002376C7">
              <w:rPr>
                <w:lang w:val="en-US"/>
              </w:rPr>
              <w:t>.204</w:t>
            </w:r>
          </w:p>
        </w:tc>
        <w:tc>
          <w:tcPr>
            <w:tcW w:w="0" w:type="auto"/>
            <w:tcBorders>
              <w:top w:val="single" w:sz="4" w:space="0" w:color="auto"/>
            </w:tcBorders>
          </w:tcPr>
          <w:p w14:paraId="7C01BE65" w14:textId="1F921714" w:rsidR="004C2B6E" w:rsidRPr="002376C7" w:rsidRDefault="005A185F" w:rsidP="008832D0">
            <w:pPr>
              <w:spacing w:line="240" w:lineRule="auto"/>
              <w:ind w:firstLine="0"/>
              <w:jc w:val="center"/>
              <w:rPr>
                <w:lang w:val="en-US"/>
              </w:rPr>
            </w:pPr>
            <w:r w:rsidRPr="002376C7">
              <w:rPr>
                <w:lang w:val="en-US"/>
              </w:rPr>
              <w:t>.004</w:t>
            </w:r>
          </w:p>
        </w:tc>
        <w:tc>
          <w:tcPr>
            <w:tcW w:w="0" w:type="auto"/>
            <w:tcBorders>
              <w:top w:val="single" w:sz="4" w:space="0" w:color="auto"/>
            </w:tcBorders>
          </w:tcPr>
          <w:p w14:paraId="69F22718" w14:textId="77777777" w:rsidR="004C2B6E" w:rsidRPr="002376C7" w:rsidRDefault="004C2B6E" w:rsidP="008832D0">
            <w:pPr>
              <w:spacing w:line="240" w:lineRule="auto"/>
              <w:ind w:firstLine="0"/>
              <w:jc w:val="center"/>
              <w:rPr>
                <w:lang w:val="en-US"/>
              </w:rPr>
            </w:pPr>
          </w:p>
        </w:tc>
        <w:tc>
          <w:tcPr>
            <w:tcW w:w="0" w:type="auto"/>
            <w:tcBorders>
              <w:top w:val="single" w:sz="4" w:space="0" w:color="auto"/>
            </w:tcBorders>
          </w:tcPr>
          <w:p w14:paraId="09D2AE0C" w14:textId="0AB5CDB1" w:rsidR="004C2B6E" w:rsidRPr="002376C7" w:rsidRDefault="005A185F" w:rsidP="008832D0">
            <w:pPr>
              <w:spacing w:line="240" w:lineRule="auto"/>
              <w:ind w:firstLine="0"/>
              <w:jc w:val="center"/>
              <w:rPr>
                <w:lang w:val="en-US"/>
              </w:rPr>
            </w:pPr>
            <w:r w:rsidRPr="002376C7">
              <w:rPr>
                <w:lang w:val="en-US"/>
              </w:rPr>
              <w:t>1.20</w:t>
            </w:r>
          </w:p>
        </w:tc>
        <w:tc>
          <w:tcPr>
            <w:tcW w:w="0" w:type="auto"/>
            <w:tcBorders>
              <w:top w:val="single" w:sz="4" w:space="0" w:color="auto"/>
            </w:tcBorders>
          </w:tcPr>
          <w:p w14:paraId="726BAC2B" w14:textId="50646E89" w:rsidR="004C2B6E" w:rsidRPr="002376C7" w:rsidRDefault="005A185F" w:rsidP="008832D0">
            <w:pPr>
              <w:spacing w:line="240" w:lineRule="auto"/>
              <w:ind w:firstLine="0"/>
              <w:jc w:val="center"/>
              <w:rPr>
                <w:lang w:val="en-US"/>
              </w:rPr>
            </w:pPr>
            <w:r w:rsidRPr="002376C7">
              <w:rPr>
                <w:lang w:val="en-US"/>
              </w:rPr>
              <w:t>.274</w:t>
            </w:r>
          </w:p>
        </w:tc>
        <w:tc>
          <w:tcPr>
            <w:tcW w:w="0" w:type="auto"/>
            <w:tcBorders>
              <w:top w:val="single" w:sz="4" w:space="0" w:color="auto"/>
            </w:tcBorders>
          </w:tcPr>
          <w:p w14:paraId="27B8D519" w14:textId="2F2B6BA4" w:rsidR="004C2B6E" w:rsidRPr="002376C7" w:rsidRDefault="005A185F" w:rsidP="008832D0">
            <w:pPr>
              <w:spacing w:line="240" w:lineRule="auto"/>
              <w:ind w:firstLine="0"/>
              <w:jc w:val="center"/>
              <w:rPr>
                <w:lang w:val="en-US"/>
              </w:rPr>
            </w:pPr>
            <w:r w:rsidRPr="002376C7">
              <w:rPr>
                <w:lang w:val="en-US"/>
              </w:rPr>
              <w:t>.003</w:t>
            </w:r>
          </w:p>
        </w:tc>
      </w:tr>
      <w:tr w:rsidR="005A185F" w:rsidRPr="002376C7" w14:paraId="5243EFFB" w14:textId="77777777" w:rsidTr="008832D0">
        <w:tc>
          <w:tcPr>
            <w:tcW w:w="0" w:type="auto"/>
          </w:tcPr>
          <w:p w14:paraId="76476E7E" w14:textId="77777777" w:rsidR="004C2B6E" w:rsidRPr="002376C7" w:rsidRDefault="004C2B6E" w:rsidP="008832D0">
            <w:pPr>
              <w:spacing w:line="240" w:lineRule="auto"/>
              <w:ind w:firstLine="0"/>
              <w:rPr>
                <w:lang w:val="en-US"/>
              </w:rPr>
            </w:pPr>
            <w:r w:rsidRPr="002376C7">
              <w:rPr>
                <w:lang w:val="en-US"/>
              </w:rPr>
              <w:t>Number of hospitalizations</w:t>
            </w:r>
          </w:p>
        </w:tc>
        <w:tc>
          <w:tcPr>
            <w:tcW w:w="0" w:type="auto"/>
          </w:tcPr>
          <w:p w14:paraId="2D66BFB3" w14:textId="34FECD89" w:rsidR="004C2B6E" w:rsidRPr="002376C7" w:rsidRDefault="007F57DB" w:rsidP="008832D0">
            <w:pPr>
              <w:spacing w:line="240" w:lineRule="auto"/>
              <w:ind w:firstLine="0"/>
              <w:jc w:val="center"/>
              <w:rPr>
                <w:lang w:val="en-US"/>
              </w:rPr>
            </w:pPr>
            <w:r w:rsidRPr="002376C7">
              <w:rPr>
                <w:lang w:val="en-US"/>
              </w:rPr>
              <w:t>1</w:t>
            </w:r>
            <w:r w:rsidR="005A185F" w:rsidRPr="002376C7">
              <w:rPr>
                <w:lang w:val="en-US"/>
              </w:rPr>
              <w:t>2.03</w:t>
            </w:r>
          </w:p>
        </w:tc>
        <w:tc>
          <w:tcPr>
            <w:tcW w:w="0" w:type="auto"/>
          </w:tcPr>
          <w:p w14:paraId="59D50D78" w14:textId="3275CB88" w:rsidR="004C2B6E" w:rsidRPr="002376C7" w:rsidRDefault="007F57DB" w:rsidP="008832D0">
            <w:pPr>
              <w:spacing w:line="240" w:lineRule="auto"/>
              <w:ind w:firstLine="0"/>
              <w:jc w:val="center"/>
              <w:rPr>
                <w:lang w:val="en-US"/>
              </w:rPr>
            </w:pPr>
            <w:r w:rsidRPr="002376C7">
              <w:rPr>
                <w:lang w:val="en-US"/>
              </w:rPr>
              <w:t>&lt; .001</w:t>
            </w:r>
          </w:p>
        </w:tc>
        <w:tc>
          <w:tcPr>
            <w:tcW w:w="0" w:type="auto"/>
          </w:tcPr>
          <w:p w14:paraId="5D728D75" w14:textId="7399DF5E" w:rsidR="004C2B6E" w:rsidRPr="002376C7" w:rsidRDefault="007F57DB" w:rsidP="008832D0">
            <w:pPr>
              <w:spacing w:line="240" w:lineRule="auto"/>
              <w:ind w:firstLine="0"/>
              <w:jc w:val="center"/>
              <w:rPr>
                <w:lang w:val="en-US"/>
              </w:rPr>
            </w:pPr>
            <w:r w:rsidRPr="002376C7">
              <w:rPr>
                <w:lang w:val="en-US"/>
              </w:rPr>
              <w:t>.028</w:t>
            </w:r>
          </w:p>
        </w:tc>
        <w:tc>
          <w:tcPr>
            <w:tcW w:w="0" w:type="auto"/>
          </w:tcPr>
          <w:p w14:paraId="0EA9ABAE" w14:textId="77777777" w:rsidR="004C2B6E" w:rsidRPr="002376C7" w:rsidRDefault="004C2B6E" w:rsidP="008832D0">
            <w:pPr>
              <w:spacing w:line="240" w:lineRule="auto"/>
              <w:ind w:firstLine="0"/>
              <w:jc w:val="center"/>
              <w:rPr>
                <w:lang w:val="en-US"/>
              </w:rPr>
            </w:pPr>
          </w:p>
        </w:tc>
        <w:tc>
          <w:tcPr>
            <w:tcW w:w="0" w:type="auto"/>
          </w:tcPr>
          <w:p w14:paraId="1E2BF473" w14:textId="3C130DC8" w:rsidR="004C2B6E" w:rsidRPr="002376C7" w:rsidRDefault="005A185F" w:rsidP="008832D0">
            <w:pPr>
              <w:spacing w:line="240" w:lineRule="auto"/>
              <w:ind w:firstLine="0"/>
              <w:jc w:val="center"/>
              <w:rPr>
                <w:lang w:val="en-US"/>
              </w:rPr>
            </w:pPr>
            <w:r w:rsidRPr="002376C7">
              <w:rPr>
                <w:lang w:val="en-US"/>
              </w:rPr>
              <w:t>16.11</w:t>
            </w:r>
          </w:p>
        </w:tc>
        <w:tc>
          <w:tcPr>
            <w:tcW w:w="0" w:type="auto"/>
          </w:tcPr>
          <w:p w14:paraId="174DA923" w14:textId="2D3DC206" w:rsidR="004C2B6E" w:rsidRPr="002376C7" w:rsidRDefault="005A185F" w:rsidP="008832D0">
            <w:pPr>
              <w:spacing w:line="240" w:lineRule="auto"/>
              <w:ind w:firstLine="0"/>
              <w:jc w:val="center"/>
              <w:rPr>
                <w:lang w:val="en-US"/>
              </w:rPr>
            </w:pPr>
            <w:r w:rsidRPr="002376C7">
              <w:rPr>
                <w:lang w:val="en-US"/>
              </w:rPr>
              <w:t>&lt;.001</w:t>
            </w:r>
          </w:p>
        </w:tc>
        <w:tc>
          <w:tcPr>
            <w:tcW w:w="0" w:type="auto"/>
          </w:tcPr>
          <w:p w14:paraId="195E5086" w14:textId="6D3D6210" w:rsidR="004C2B6E" w:rsidRPr="002376C7" w:rsidRDefault="005A185F" w:rsidP="008832D0">
            <w:pPr>
              <w:spacing w:line="240" w:lineRule="auto"/>
              <w:ind w:firstLine="0"/>
              <w:jc w:val="center"/>
              <w:rPr>
                <w:lang w:val="en-US"/>
              </w:rPr>
            </w:pPr>
            <w:r w:rsidRPr="002376C7">
              <w:rPr>
                <w:lang w:val="en-US"/>
              </w:rPr>
              <w:t>.038</w:t>
            </w:r>
          </w:p>
        </w:tc>
      </w:tr>
      <w:tr w:rsidR="005A185F" w:rsidRPr="002376C7" w14:paraId="7C569F62" w14:textId="77777777" w:rsidTr="008832D0">
        <w:tc>
          <w:tcPr>
            <w:tcW w:w="0" w:type="auto"/>
            <w:tcBorders>
              <w:bottom w:val="single" w:sz="4" w:space="0" w:color="auto"/>
            </w:tcBorders>
          </w:tcPr>
          <w:p w14:paraId="135A5F15" w14:textId="77777777" w:rsidR="004C2B6E" w:rsidRPr="002376C7" w:rsidRDefault="004C2B6E" w:rsidP="008832D0">
            <w:pPr>
              <w:spacing w:line="240" w:lineRule="auto"/>
              <w:ind w:firstLine="0"/>
              <w:rPr>
                <w:lang w:val="en-US"/>
              </w:rPr>
            </w:pPr>
            <w:r w:rsidRPr="002376C7">
              <w:rPr>
                <w:lang w:val="en-US"/>
              </w:rPr>
              <w:t>Disease state x number of hospitalizations</w:t>
            </w:r>
          </w:p>
        </w:tc>
        <w:tc>
          <w:tcPr>
            <w:tcW w:w="0" w:type="auto"/>
            <w:tcBorders>
              <w:bottom w:val="single" w:sz="4" w:space="0" w:color="auto"/>
            </w:tcBorders>
          </w:tcPr>
          <w:p w14:paraId="0CFE5584" w14:textId="0C101F2E" w:rsidR="004C2B6E" w:rsidRPr="002376C7" w:rsidRDefault="005A185F" w:rsidP="008832D0">
            <w:pPr>
              <w:spacing w:line="240" w:lineRule="auto"/>
              <w:ind w:firstLine="0"/>
              <w:jc w:val="center"/>
              <w:rPr>
                <w:lang w:val="en-US"/>
              </w:rPr>
            </w:pPr>
            <w:r w:rsidRPr="002376C7">
              <w:rPr>
                <w:lang w:val="en-US"/>
              </w:rPr>
              <w:t>1.77</w:t>
            </w:r>
          </w:p>
        </w:tc>
        <w:tc>
          <w:tcPr>
            <w:tcW w:w="0" w:type="auto"/>
            <w:tcBorders>
              <w:bottom w:val="single" w:sz="4" w:space="0" w:color="auto"/>
            </w:tcBorders>
          </w:tcPr>
          <w:p w14:paraId="142354DD" w14:textId="6312A08F" w:rsidR="004C2B6E" w:rsidRPr="002376C7" w:rsidRDefault="007F57DB" w:rsidP="008832D0">
            <w:pPr>
              <w:spacing w:line="240" w:lineRule="auto"/>
              <w:ind w:firstLine="0"/>
              <w:jc w:val="center"/>
              <w:rPr>
                <w:lang w:val="en-US"/>
              </w:rPr>
            </w:pPr>
            <w:r w:rsidRPr="002376C7">
              <w:rPr>
                <w:lang w:val="en-US"/>
              </w:rPr>
              <w:t>.</w:t>
            </w:r>
            <w:r w:rsidR="005A185F" w:rsidRPr="002376C7">
              <w:rPr>
                <w:lang w:val="en-US"/>
              </w:rPr>
              <w:t>184</w:t>
            </w:r>
          </w:p>
        </w:tc>
        <w:tc>
          <w:tcPr>
            <w:tcW w:w="0" w:type="auto"/>
            <w:tcBorders>
              <w:bottom w:val="single" w:sz="4" w:space="0" w:color="auto"/>
            </w:tcBorders>
          </w:tcPr>
          <w:p w14:paraId="2A7B66B2" w14:textId="389AA05E" w:rsidR="004C2B6E" w:rsidRPr="002376C7" w:rsidRDefault="005A185F" w:rsidP="008832D0">
            <w:pPr>
              <w:spacing w:line="240" w:lineRule="auto"/>
              <w:ind w:firstLine="0"/>
              <w:jc w:val="center"/>
              <w:rPr>
                <w:lang w:val="en-US"/>
              </w:rPr>
            </w:pPr>
            <w:r w:rsidRPr="002376C7">
              <w:rPr>
                <w:lang w:val="en-US"/>
              </w:rPr>
              <w:t>.004</w:t>
            </w:r>
          </w:p>
        </w:tc>
        <w:tc>
          <w:tcPr>
            <w:tcW w:w="0" w:type="auto"/>
            <w:tcBorders>
              <w:bottom w:val="single" w:sz="4" w:space="0" w:color="auto"/>
            </w:tcBorders>
          </w:tcPr>
          <w:p w14:paraId="5B1F8E48" w14:textId="77777777" w:rsidR="004C2B6E" w:rsidRPr="002376C7" w:rsidRDefault="004C2B6E" w:rsidP="008832D0">
            <w:pPr>
              <w:spacing w:line="240" w:lineRule="auto"/>
              <w:ind w:firstLine="0"/>
              <w:jc w:val="center"/>
              <w:rPr>
                <w:lang w:val="en-US"/>
              </w:rPr>
            </w:pPr>
          </w:p>
        </w:tc>
        <w:tc>
          <w:tcPr>
            <w:tcW w:w="0" w:type="auto"/>
            <w:tcBorders>
              <w:bottom w:val="single" w:sz="4" w:space="0" w:color="auto"/>
            </w:tcBorders>
          </w:tcPr>
          <w:p w14:paraId="64A25544" w14:textId="4EF1FAFA" w:rsidR="004C2B6E" w:rsidRPr="002376C7" w:rsidRDefault="005A185F" w:rsidP="008832D0">
            <w:pPr>
              <w:spacing w:line="240" w:lineRule="auto"/>
              <w:ind w:firstLine="0"/>
              <w:jc w:val="center"/>
              <w:rPr>
                <w:lang w:val="en-US"/>
              </w:rPr>
            </w:pPr>
            <w:r w:rsidRPr="002376C7">
              <w:rPr>
                <w:lang w:val="en-US"/>
              </w:rPr>
              <w:t>0.387</w:t>
            </w:r>
          </w:p>
        </w:tc>
        <w:tc>
          <w:tcPr>
            <w:tcW w:w="0" w:type="auto"/>
            <w:tcBorders>
              <w:bottom w:val="single" w:sz="4" w:space="0" w:color="auto"/>
            </w:tcBorders>
          </w:tcPr>
          <w:p w14:paraId="42AE0E3C" w14:textId="1251EF52" w:rsidR="004C2B6E" w:rsidRPr="002376C7" w:rsidRDefault="005A185F" w:rsidP="008832D0">
            <w:pPr>
              <w:spacing w:line="240" w:lineRule="auto"/>
              <w:ind w:firstLine="0"/>
              <w:jc w:val="center"/>
              <w:rPr>
                <w:lang w:val="en-US"/>
              </w:rPr>
            </w:pPr>
            <w:r w:rsidRPr="002376C7">
              <w:rPr>
                <w:lang w:val="en-US"/>
              </w:rPr>
              <w:t>.534</w:t>
            </w:r>
          </w:p>
        </w:tc>
        <w:tc>
          <w:tcPr>
            <w:tcW w:w="0" w:type="auto"/>
            <w:tcBorders>
              <w:bottom w:val="single" w:sz="4" w:space="0" w:color="auto"/>
            </w:tcBorders>
          </w:tcPr>
          <w:p w14:paraId="2A64E94B" w14:textId="37C27EBC" w:rsidR="004C2B6E" w:rsidRPr="002376C7" w:rsidRDefault="005A185F" w:rsidP="008832D0">
            <w:pPr>
              <w:spacing w:line="240" w:lineRule="auto"/>
              <w:ind w:firstLine="0"/>
              <w:jc w:val="center"/>
              <w:rPr>
                <w:lang w:val="en-US"/>
              </w:rPr>
            </w:pPr>
            <w:r w:rsidRPr="002376C7">
              <w:rPr>
                <w:lang w:val="en-US"/>
              </w:rPr>
              <w:t>.001</w:t>
            </w:r>
          </w:p>
        </w:tc>
      </w:tr>
      <w:tr w:rsidR="005A185F" w:rsidRPr="002376C7" w14:paraId="14D5BE01" w14:textId="77777777" w:rsidTr="00AB0527">
        <w:tc>
          <w:tcPr>
            <w:tcW w:w="0" w:type="auto"/>
            <w:tcBorders>
              <w:top w:val="single" w:sz="4" w:space="0" w:color="auto"/>
            </w:tcBorders>
          </w:tcPr>
          <w:p w14:paraId="222D7B33" w14:textId="77777777" w:rsidR="004C2B6E" w:rsidRPr="002376C7" w:rsidRDefault="004C2B6E" w:rsidP="008832D0">
            <w:pPr>
              <w:spacing w:line="240" w:lineRule="auto"/>
              <w:ind w:firstLine="0"/>
              <w:rPr>
                <w:lang w:val="en-US"/>
              </w:rPr>
            </w:pPr>
            <w:r w:rsidRPr="002376C7">
              <w:rPr>
                <w:lang w:val="en-US"/>
              </w:rPr>
              <w:t>Medication Load Index</w:t>
            </w:r>
          </w:p>
        </w:tc>
        <w:tc>
          <w:tcPr>
            <w:tcW w:w="0" w:type="auto"/>
            <w:tcBorders>
              <w:top w:val="single" w:sz="4" w:space="0" w:color="auto"/>
            </w:tcBorders>
          </w:tcPr>
          <w:p w14:paraId="45DC0C19" w14:textId="0794725E" w:rsidR="004C2B6E" w:rsidRPr="002376C7" w:rsidRDefault="007F57DB" w:rsidP="008832D0">
            <w:pPr>
              <w:spacing w:line="240" w:lineRule="auto"/>
              <w:ind w:firstLine="0"/>
              <w:jc w:val="center"/>
              <w:rPr>
                <w:lang w:val="en-US"/>
              </w:rPr>
            </w:pPr>
            <w:r w:rsidRPr="002376C7">
              <w:rPr>
                <w:lang w:val="en-US"/>
              </w:rPr>
              <w:t>2.</w:t>
            </w:r>
            <w:r w:rsidR="005A185F" w:rsidRPr="002376C7">
              <w:rPr>
                <w:lang w:val="en-US"/>
              </w:rPr>
              <w:t>89</w:t>
            </w:r>
          </w:p>
        </w:tc>
        <w:tc>
          <w:tcPr>
            <w:tcW w:w="0" w:type="auto"/>
            <w:tcBorders>
              <w:top w:val="single" w:sz="4" w:space="0" w:color="auto"/>
            </w:tcBorders>
          </w:tcPr>
          <w:p w14:paraId="25C8FA3E" w14:textId="451863FD" w:rsidR="004C2B6E" w:rsidRPr="002376C7" w:rsidRDefault="007F57DB" w:rsidP="008832D0">
            <w:pPr>
              <w:spacing w:line="240" w:lineRule="auto"/>
              <w:ind w:firstLine="0"/>
              <w:jc w:val="center"/>
              <w:rPr>
                <w:lang w:val="en-US"/>
              </w:rPr>
            </w:pPr>
            <w:r w:rsidRPr="002376C7">
              <w:rPr>
                <w:lang w:val="en-US"/>
              </w:rPr>
              <w:t>.0</w:t>
            </w:r>
            <w:r w:rsidR="005A185F" w:rsidRPr="002376C7">
              <w:rPr>
                <w:lang w:val="en-US"/>
              </w:rPr>
              <w:t>90</w:t>
            </w:r>
          </w:p>
        </w:tc>
        <w:tc>
          <w:tcPr>
            <w:tcW w:w="0" w:type="auto"/>
            <w:tcBorders>
              <w:top w:val="single" w:sz="4" w:space="0" w:color="auto"/>
            </w:tcBorders>
          </w:tcPr>
          <w:p w14:paraId="2A34EA3A" w14:textId="6C3F771D" w:rsidR="004C2B6E" w:rsidRPr="002376C7" w:rsidRDefault="007F57DB" w:rsidP="008832D0">
            <w:pPr>
              <w:spacing w:line="240" w:lineRule="auto"/>
              <w:ind w:firstLine="0"/>
              <w:jc w:val="center"/>
              <w:rPr>
                <w:lang w:val="en-US"/>
              </w:rPr>
            </w:pPr>
            <w:r w:rsidRPr="002376C7">
              <w:rPr>
                <w:lang w:val="en-US"/>
              </w:rPr>
              <w:t>.00</w:t>
            </w:r>
            <w:r w:rsidR="005A185F" w:rsidRPr="002376C7">
              <w:rPr>
                <w:lang w:val="en-US"/>
              </w:rPr>
              <w:t>7</w:t>
            </w:r>
          </w:p>
        </w:tc>
        <w:tc>
          <w:tcPr>
            <w:tcW w:w="0" w:type="auto"/>
            <w:tcBorders>
              <w:top w:val="single" w:sz="4" w:space="0" w:color="auto"/>
            </w:tcBorders>
          </w:tcPr>
          <w:p w14:paraId="4B0A7468" w14:textId="77777777" w:rsidR="004C2B6E" w:rsidRPr="002376C7" w:rsidRDefault="004C2B6E" w:rsidP="008832D0">
            <w:pPr>
              <w:spacing w:line="240" w:lineRule="auto"/>
              <w:ind w:firstLine="0"/>
              <w:jc w:val="center"/>
              <w:rPr>
                <w:lang w:val="en-US"/>
              </w:rPr>
            </w:pPr>
          </w:p>
        </w:tc>
        <w:tc>
          <w:tcPr>
            <w:tcW w:w="0" w:type="auto"/>
            <w:tcBorders>
              <w:top w:val="single" w:sz="4" w:space="0" w:color="auto"/>
            </w:tcBorders>
          </w:tcPr>
          <w:p w14:paraId="6B20A29B" w14:textId="070AF672" w:rsidR="004C2B6E" w:rsidRPr="002376C7" w:rsidRDefault="005A185F" w:rsidP="008832D0">
            <w:pPr>
              <w:spacing w:line="240" w:lineRule="auto"/>
              <w:ind w:firstLine="0"/>
              <w:jc w:val="center"/>
              <w:rPr>
                <w:lang w:val="en-US"/>
              </w:rPr>
            </w:pPr>
            <w:r w:rsidRPr="002376C7">
              <w:rPr>
                <w:lang w:val="en-US"/>
              </w:rPr>
              <w:t>2.51</w:t>
            </w:r>
          </w:p>
        </w:tc>
        <w:tc>
          <w:tcPr>
            <w:tcW w:w="0" w:type="auto"/>
            <w:tcBorders>
              <w:top w:val="single" w:sz="4" w:space="0" w:color="auto"/>
            </w:tcBorders>
          </w:tcPr>
          <w:p w14:paraId="5E0AF291" w14:textId="35CAD457" w:rsidR="004C2B6E" w:rsidRPr="002376C7" w:rsidRDefault="005A185F" w:rsidP="008832D0">
            <w:pPr>
              <w:spacing w:line="240" w:lineRule="auto"/>
              <w:ind w:firstLine="0"/>
              <w:jc w:val="center"/>
              <w:rPr>
                <w:lang w:val="en-US"/>
              </w:rPr>
            </w:pPr>
            <w:r w:rsidRPr="002376C7">
              <w:rPr>
                <w:lang w:val="en-US"/>
              </w:rPr>
              <w:t>.114</w:t>
            </w:r>
          </w:p>
        </w:tc>
        <w:tc>
          <w:tcPr>
            <w:tcW w:w="0" w:type="auto"/>
            <w:tcBorders>
              <w:top w:val="single" w:sz="4" w:space="0" w:color="auto"/>
            </w:tcBorders>
          </w:tcPr>
          <w:p w14:paraId="650891FF" w14:textId="04BAAABB" w:rsidR="004C2B6E" w:rsidRPr="002376C7" w:rsidRDefault="005A185F" w:rsidP="008832D0">
            <w:pPr>
              <w:spacing w:line="240" w:lineRule="auto"/>
              <w:ind w:firstLine="0"/>
              <w:jc w:val="center"/>
              <w:rPr>
                <w:lang w:val="en-US"/>
              </w:rPr>
            </w:pPr>
            <w:r w:rsidRPr="002376C7">
              <w:rPr>
                <w:lang w:val="en-US"/>
              </w:rPr>
              <w:t>.006</w:t>
            </w:r>
          </w:p>
        </w:tc>
      </w:tr>
      <w:tr w:rsidR="005A185F" w:rsidRPr="002376C7" w14:paraId="27BCE093" w14:textId="77777777" w:rsidTr="008832D0">
        <w:tc>
          <w:tcPr>
            <w:tcW w:w="0" w:type="auto"/>
          </w:tcPr>
          <w:p w14:paraId="66E6E216" w14:textId="77777777" w:rsidR="004C2B6E" w:rsidRPr="002376C7" w:rsidRDefault="004C2B6E" w:rsidP="008832D0">
            <w:pPr>
              <w:spacing w:line="240" w:lineRule="auto"/>
              <w:ind w:firstLine="0"/>
              <w:rPr>
                <w:lang w:val="en-US"/>
              </w:rPr>
            </w:pPr>
            <w:r w:rsidRPr="002376C7">
              <w:rPr>
                <w:lang w:val="en-US"/>
              </w:rPr>
              <w:t>Socioeconomic status</w:t>
            </w:r>
          </w:p>
        </w:tc>
        <w:tc>
          <w:tcPr>
            <w:tcW w:w="0" w:type="auto"/>
          </w:tcPr>
          <w:p w14:paraId="427C48E6" w14:textId="49AF1FC5" w:rsidR="004C2B6E" w:rsidRPr="002376C7" w:rsidRDefault="007F57DB" w:rsidP="008832D0">
            <w:pPr>
              <w:spacing w:line="240" w:lineRule="auto"/>
              <w:ind w:firstLine="0"/>
              <w:jc w:val="center"/>
              <w:rPr>
                <w:lang w:val="en-US"/>
              </w:rPr>
            </w:pPr>
            <w:r w:rsidRPr="002376C7">
              <w:rPr>
                <w:lang w:val="en-US"/>
              </w:rPr>
              <w:t>0.</w:t>
            </w:r>
            <w:r w:rsidR="005A185F" w:rsidRPr="002376C7">
              <w:rPr>
                <w:lang w:val="en-US"/>
              </w:rPr>
              <w:t>39</w:t>
            </w:r>
          </w:p>
        </w:tc>
        <w:tc>
          <w:tcPr>
            <w:tcW w:w="0" w:type="auto"/>
          </w:tcPr>
          <w:p w14:paraId="35057067" w14:textId="0659E7B1" w:rsidR="004C2B6E" w:rsidRPr="002376C7" w:rsidRDefault="007F57DB" w:rsidP="008832D0">
            <w:pPr>
              <w:spacing w:line="240" w:lineRule="auto"/>
              <w:ind w:firstLine="0"/>
              <w:jc w:val="center"/>
              <w:rPr>
                <w:lang w:val="en-US"/>
              </w:rPr>
            </w:pPr>
            <w:r w:rsidRPr="002376C7">
              <w:rPr>
                <w:lang w:val="en-US"/>
              </w:rPr>
              <w:t>.5</w:t>
            </w:r>
            <w:r w:rsidR="005A185F" w:rsidRPr="002376C7">
              <w:rPr>
                <w:lang w:val="en-US"/>
              </w:rPr>
              <w:t>31</w:t>
            </w:r>
          </w:p>
        </w:tc>
        <w:tc>
          <w:tcPr>
            <w:tcW w:w="0" w:type="auto"/>
          </w:tcPr>
          <w:p w14:paraId="2CB5F8E2" w14:textId="1FF84E61" w:rsidR="004C2B6E" w:rsidRPr="002376C7" w:rsidRDefault="007F57DB" w:rsidP="008832D0">
            <w:pPr>
              <w:spacing w:line="240" w:lineRule="auto"/>
              <w:ind w:firstLine="0"/>
              <w:jc w:val="center"/>
              <w:rPr>
                <w:lang w:val="en-US"/>
              </w:rPr>
            </w:pPr>
            <w:r w:rsidRPr="002376C7">
              <w:rPr>
                <w:lang w:val="en-US"/>
              </w:rPr>
              <w:t>.001</w:t>
            </w:r>
          </w:p>
        </w:tc>
        <w:tc>
          <w:tcPr>
            <w:tcW w:w="0" w:type="auto"/>
          </w:tcPr>
          <w:p w14:paraId="5C19CB4B" w14:textId="77777777" w:rsidR="004C2B6E" w:rsidRPr="002376C7" w:rsidRDefault="004C2B6E" w:rsidP="008832D0">
            <w:pPr>
              <w:spacing w:line="240" w:lineRule="auto"/>
              <w:ind w:firstLine="0"/>
              <w:jc w:val="center"/>
              <w:rPr>
                <w:lang w:val="en-US"/>
              </w:rPr>
            </w:pPr>
          </w:p>
        </w:tc>
        <w:tc>
          <w:tcPr>
            <w:tcW w:w="0" w:type="auto"/>
          </w:tcPr>
          <w:p w14:paraId="6498EA3D" w14:textId="444F0758" w:rsidR="004C2B6E" w:rsidRPr="002376C7" w:rsidRDefault="005A185F" w:rsidP="008832D0">
            <w:pPr>
              <w:spacing w:line="240" w:lineRule="auto"/>
              <w:ind w:firstLine="0"/>
              <w:jc w:val="center"/>
              <w:rPr>
                <w:lang w:val="en-US"/>
              </w:rPr>
            </w:pPr>
            <w:r w:rsidRPr="002376C7">
              <w:rPr>
                <w:lang w:val="en-US"/>
              </w:rPr>
              <w:t>1.01</w:t>
            </w:r>
          </w:p>
        </w:tc>
        <w:tc>
          <w:tcPr>
            <w:tcW w:w="0" w:type="auto"/>
          </w:tcPr>
          <w:p w14:paraId="595F18E0" w14:textId="4A8F6A2B" w:rsidR="004C2B6E" w:rsidRPr="002376C7" w:rsidRDefault="005A185F" w:rsidP="008832D0">
            <w:pPr>
              <w:spacing w:line="240" w:lineRule="auto"/>
              <w:ind w:firstLine="0"/>
              <w:jc w:val="center"/>
              <w:rPr>
                <w:lang w:val="en-US"/>
              </w:rPr>
            </w:pPr>
            <w:r w:rsidRPr="002376C7">
              <w:rPr>
                <w:lang w:val="en-US"/>
              </w:rPr>
              <w:t>.315</w:t>
            </w:r>
          </w:p>
        </w:tc>
        <w:tc>
          <w:tcPr>
            <w:tcW w:w="0" w:type="auto"/>
          </w:tcPr>
          <w:p w14:paraId="304A26BD" w14:textId="4DE14157" w:rsidR="004C2B6E" w:rsidRPr="002376C7" w:rsidRDefault="005A185F" w:rsidP="008832D0">
            <w:pPr>
              <w:spacing w:line="240" w:lineRule="auto"/>
              <w:ind w:firstLine="0"/>
              <w:jc w:val="center"/>
              <w:rPr>
                <w:lang w:val="en-US"/>
              </w:rPr>
            </w:pPr>
            <w:r w:rsidRPr="002376C7">
              <w:rPr>
                <w:lang w:val="en-US"/>
              </w:rPr>
              <w:t>.002</w:t>
            </w:r>
          </w:p>
        </w:tc>
      </w:tr>
      <w:tr w:rsidR="005A185F" w:rsidRPr="002376C7" w14:paraId="768E48AE" w14:textId="77777777" w:rsidTr="00AB0527">
        <w:tc>
          <w:tcPr>
            <w:tcW w:w="0" w:type="auto"/>
          </w:tcPr>
          <w:p w14:paraId="14003EEC" w14:textId="77777777" w:rsidR="004C2B6E" w:rsidRPr="002376C7" w:rsidRDefault="004C2B6E" w:rsidP="008832D0">
            <w:pPr>
              <w:spacing w:line="240" w:lineRule="auto"/>
              <w:ind w:firstLine="0"/>
              <w:rPr>
                <w:lang w:val="en-US"/>
              </w:rPr>
            </w:pPr>
            <w:r w:rsidRPr="002376C7">
              <w:rPr>
                <w:lang w:val="en-US"/>
              </w:rPr>
              <w:t>Comorbid disorder, yes vs. no</w:t>
            </w:r>
          </w:p>
        </w:tc>
        <w:tc>
          <w:tcPr>
            <w:tcW w:w="0" w:type="auto"/>
          </w:tcPr>
          <w:p w14:paraId="687A9D34" w14:textId="1C6C1CF9" w:rsidR="004C2B6E" w:rsidRPr="002376C7" w:rsidRDefault="005A185F" w:rsidP="008832D0">
            <w:pPr>
              <w:spacing w:line="240" w:lineRule="auto"/>
              <w:ind w:firstLine="0"/>
              <w:jc w:val="center"/>
              <w:rPr>
                <w:lang w:val="en-US"/>
              </w:rPr>
            </w:pPr>
            <w:r w:rsidRPr="002376C7">
              <w:rPr>
                <w:lang w:val="en-US"/>
              </w:rPr>
              <w:t>1.06</w:t>
            </w:r>
          </w:p>
        </w:tc>
        <w:tc>
          <w:tcPr>
            <w:tcW w:w="0" w:type="auto"/>
          </w:tcPr>
          <w:p w14:paraId="42EDB9F1" w14:textId="1697A034" w:rsidR="004C2B6E" w:rsidRPr="002376C7" w:rsidRDefault="007F57DB" w:rsidP="008832D0">
            <w:pPr>
              <w:spacing w:line="240" w:lineRule="auto"/>
              <w:ind w:firstLine="0"/>
              <w:jc w:val="center"/>
              <w:rPr>
                <w:lang w:val="en-US"/>
              </w:rPr>
            </w:pPr>
            <w:r w:rsidRPr="002376C7">
              <w:rPr>
                <w:lang w:val="en-US"/>
              </w:rPr>
              <w:t>.</w:t>
            </w:r>
            <w:r w:rsidR="005A185F" w:rsidRPr="002376C7">
              <w:rPr>
                <w:lang w:val="en-US"/>
              </w:rPr>
              <w:t>304</w:t>
            </w:r>
          </w:p>
        </w:tc>
        <w:tc>
          <w:tcPr>
            <w:tcW w:w="0" w:type="auto"/>
          </w:tcPr>
          <w:p w14:paraId="35033B87" w14:textId="7F4CA01C" w:rsidR="004C2B6E" w:rsidRPr="002376C7" w:rsidRDefault="007F57DB" w:rsidP="008832D0">
            <w:pPr>
              <w:spacing w:line="240" w:lineRule="auto"/>
              <w:ind w:firstLine="0"/>
              <w:jc w:val="center"/>
              <w:rPr>
                <w:lang w:val="en-US"/>
              </w:rPr>
            </w:pPr>
            <w:r w:rsidRPr="002376C7">
              <w:rPr>
                <w:lang w:val="en-US"/>
              </w:rPr>
              <w:t>.00</w:t>
            </w:r>
            <w:r w:rsidR="005A185F" w:rsidRPr="002376C7">
              <w:rPr>
                <w:lang w:val="en-US"/>
              </w:rPr>
              <w:t>3</w:t>
            </w:r>
          </w:p>
        </w:tc>
        <w:tc>
          <w:tcPr>
            <w:tcW w:w="0" w:type="auto"/>
          </w:tcPr>
          <w:p w14:paraId="580F6FE0" w14:textId="77777777" w:rsidR="004C2B6E" w:rsidRPr="002376C7" w:rsidRDefault="004C2B6E" w:rsidP="008832D0">
            <w:pPr>
              <w:spacing w:line="240" w:lineRule="auto"/>
              <w:ind w:firstLine="0"/>
              <w:jc w:val="center"/>
              <w:rPr>
                <w:lang w:val="en-US"/>
              </w:rPr>
            </w:pPr>
          </w:p>
        </w:tc>
        <w:tc>
          <w:tcPr>
            <w:tcW w:w="0" w:type="auto"/>
          </w:tcPr>
          <w:p w14:paraId="6343C94D" w14:textId="4BBC90DE" w:rsidR="004C2B6E" w:rsidRPr="002376C7" w:rsidRDefault="005A185F" w:rsidP="008832D0">
            <w:pPr>
              <w:spacing w:line="240" w:lineRule="auto"/>
              <w:ind w:firstLine="0"/>
              <w:jc w:val="center"/>
              <w:rPr>
                <w:lang w:val="en-US"/>
              </w:rPr>
            </w:pPr>
            <w:r w:rsidRPr="002376C7">
              <w:rPr>
                <w:lang w:val="en-US"/>
              </w:rPr>
              <w:t>0.04</w:t>
            </w:r>
          </w:p>
        </w:tc>
        <w:tc>
          <w:tcPr>
            <w:tcW w:w="0" w:type="auto"/>
          </w:tcPr>
          <w:p w14:paraId="3A8E8283" w14:textId="4D3F27A8" w:rsidR="004C2B6E" w:rsidRPr="002376C7" w:rsidRDefault="005A185F" w:rsidP="008832D0">
            <w:pPr>
              <w:spacing w:line="240" w:lineRule="auto"/>
              <w:ind w:firstLine="0"/>
              <w:jc w:val="center"/>
              <w:rPr>
                <w:lang w:val="en-US"/>
              </w:rPr>
            </w:pPr>
            <w:r w:rsidRPr="002376C7">
              <w:rPr>
                <w:lang w:val="en-US"/>
              </w:rPr>
              <w:t>.833</w:t>
            </w:r>
          </w:p>
        </w:tc>
        <w:tc>
          <w:tcPr>
            <w:tcW w:w="0" w:type="auto"/>
          </w:tcPr>
          <w:p w14:paraId="0831B8E1" w14:textId="71AE5A40" w:rsidR="004C2B6E" w:rsidRPr="002376C7" w:rsidRDefault="005A185F" w:rsidP="008832D0">
            <w:pPr>
              <w:spacing w:line="240" w:lineRule="auto"/>
              <w:ind w:firstLine="0"/>
              <w:jc w:val="center"/>
              <w:rPr>
                <w:lang w:val="en-US"/>
              </w:rPr>
            </w:pPr>
            <w:r w:rsidRPr="002376C7">
              <w:rPr>
                <w:lang w:val="en-US"/>
              </w:rPr>
              <w:t>&lt;.001</w:t>
            </w:r>
          </w:p>
        </w:tc>
      </w:tr>
      <w:tr w:rsidR="005A185F" w:rsidRPr="002376C7" w14:paraId="271F0582" w14:textId="77777777" w:rsidTr="00AB0527">
        <w:tc>
          <w:tcPr>
            <w:tcW w:w="0" w:type="auto"/>
            <w:tcBorders>
              <w:bottom w:val="single" w:sz="4" w:space="0" w:color="auto"/>
            </w:tcBorders>
          </w:tcPr>
          <w:p w14:paraId="1668C8E3" w14:textId="15E501DB" w:rsidR="00AB0527" w:rsidRPr="002376C7" w:rsidRDefault="00C83EE2" w:rsidP="008832D0">
            <w:pPr>
              <w:spacing w:line="240" w:lineRule="auto"/>
              <w:ind w:firstLine="0"/>
              <w:rPr>
                <w:lang w:val="en-US"/>
              </w:rPr>
            </w:pPr>
            <w:r w:rsidRPr="002376C7">
              <w:rPr>
                <w:lang w:val="en-US"/>
              </w:rPr>
              <w:t>Month</w:t>
            </w:r>
            <w:r w:rsidR="00AB0527" w:rsidRPr="002376C7">
              <w:rPr>
                <w:lang w:val="en-US"/>
              </w:rPr>
              <w:t xml:space="preserve"> since first psychiatric treatment</w:t>
            </w:r>
          </w:p>
        </w:tc>
        <w:tc>
          <w:tcPr>
            <w:tcW w:w="0" w:type="auto"/>
            <w:tcBorders>
              <w:bottom w:val="single" w:sz="4" w:space="0" w:color="auto"/>
            </w:tcBorders>
          </w:tcPr>
          <w:p w14:paraId="4CEF6077" w14:textId="2B9CFBB7" w:rsidR="00AB0527" w:rsidRPr="002376C7" w:rsidRDefault="005A185F" w:rsidP="008832D0">
            <w:pPr>
              <w:spacing w:line="240" w:lineRule="auto"/>
              <w:ind w:firstLine="0"/>
              <w:jc w:val="center"/>
              <w:rPr>
                <w:lang w:val="en-US"/>
              </w:rPr>
            </w:pPr>
            <w:r w:rsidRPr="002376C7">
              <w:rPr>
                <w:lang w:val="en-US"/>
              </w:rPr>
              <w:t>0.14</w:t>
            </w:r>
          </w:p>
        </w:tc>
        <w:tc>
          <w:tcPr>
            <w:tcW w:w="0" w:type="auto"/>
            <w:tcBorders>
              <w:bottom w:val="single" w:sz="4" w:space="0" w:color="auto"/>
            </w:tcBorders>
          </w:tcPr>
          <w:p w14:paraId="16549152" w14:textId="501570B1" w:rsidR="00AB0527" w:rsidRPr="002376C7" w:rsidRDefault="005A185F" w:rsidP="008832D0">
            <w:pPr>
              <w:spacing w:line="240" w:lineRule="auto"/>
              <w:ind w:firstLine="0"/>
              <w:jc w:val="center"/>
              <w:rPr>
                <w:lang w:val="en-US"/>
              </w:rPr>
            </w:pPr>
            <w:r w:rsidRPr="002376C7">
              <w:rPr>
                <w:lang w:val="en-US"/>
              </w:rPr>
              <w:t>.704</w:t>
            </w:r>
          </w:p>
        </w:tc>
        <w:tc>
          <w:tcPr>
            <w:tcW w:w="0" w:type="auto"/>
            <w:tcBorders>
              <w:bottom w:val="single" w:sz="4" w:space="0" w:color="auto"/>
            </w:tcBorders>
          </w:tcPr>
          <w:p w14:paraId="4557B355" w14:textId="28E8C7DC" w:rsidR="00AB0527" w:rsidRPr="002376C7" w:rsidRDefault="005A185F" w:rsidP="008832D0">
            <w:pPr>
              <w:spacing w:line="240" w:lineRule="auto"/>
              <w:ind w:firstLine="0"/>
              <w:jc w:val="center"/>
              <w:rPr>
                <w:lang w:val="en-US"/>
              </w:rPr>
            </w:pPr>
            <w:r w:rsidRPr="002376C7">
              <w:rPr>
                <w:lang w:val="en-US"/>
              </w:rPr>
              <w:t>&lt;.001</w:t>
            </w:r>
          </w:p>
        </w:tc>
        <w:tc>
          <w:tcPr>
            <w:tcW w:w="0" w:type="auto"/>
            <w:tcBorders>
              <w:bottom w:val="single" w:sz="4" w:space="0" w:color="auto"/>
            </w:tcBorders>
          </w:tcPr>
          <w:p w14:paraId="508794BA" w14:textId="77777777" w:rsidR="00AB0527" w:rsidRPr="002376C7" w:rsidRDefault="00AB0527" w:rsidP="008832D0">
            <w:pPr>
              <w:spacing w:line="240" w:lineRule="auto"/>
              <w:ind w:firstLine="0"/>
              <w:jc w:val="center"/>
              <w:rPr>
                <w:lang w:val="en-US"/>
              </w:rPr>
            </w:pPr>
          </w:p>
        </w:tc>
        <w:tc>
          <w:tcPr>
            <w:tcW w:w="0" w:type="auto"/>
            <w:tcBorders>
              <w:bottom w:val="single" w:sz="4" w:space="0" w:color="auto"/>
            </w:tcBorders>
          </w:tcPr>
          <w:p w14:paraId="7C617D08" w14:textId="0B29FE0D" w:rsidR="00AB0527" w:rsidRPr="002376C7" w:rsidRDefault="005A185F" w:rsidP="008832D0">
            <w:pPr>
              <w:spacing w:line="240" w:lineRule="auto"/>
              <w:ind w:firstLine="0"/>
              <w:jc w:val="center"/>
              <w:rPr>
                <w:lang w:val="en-US"/>
              </w:rPr>
            </w:pPr>
            <w:r w:rsidRPr="002376C7">
              <w:rPr>
                <w:lang w:val="en-US"/>
              </w:rPr>
              <w:t>0.72</w:t>
            </w:r>
          </w:p>
        </w:tc>
        <w:tc>
          <w:tcPr>
            <w:tcW w:w="0" w:type="auto"/>
            <w:tcBorders>
              <w:bottom w:val="single" w:sz="4" w:space="0" w:color="auto"/>
            </w:tcBorders>
          </w:tcPr>
          <w:p w14:paraId="43069777" w14:textId="0F5549C3" w:rsidR="00AB0527" w:rsidRPr="002376C7" w:rsidRDefault="005A185F" w:rsidP="008832D0">
            <w:pPr>
              <w:spacing w:line="240" w:lineRule="auto"/>
              <w:ind w:firstLine="0"/>
              <w:jc w:val="center"/>
              <w:rPr>
                <w:lang w:val="en-US"/>
              </w:rPr>
            </w:pPr>
            <w:r w:rsidRPr="002376C7">
              <w:rPr>
                <w:lang w:val="en-US"/>
              </w:rPr>
              <w:t>.397</w:t>
            </w:r>
          </w:p>
        </w:tc>
        <w:tc>
          <w:tcPr>
            <w:tcW w:w="0" w:type="auto"/>
            <w:tcBorders>
              <w:bottom w:val="single" w:sz="4" w:space="0" w:color="auto"/>
            </w:tcBorders>
          </w:tcPr>
          <w:p w14:paraId="6EED77EF" w14:textId="231469FB" w:rsidR="00AB0527" w:rsidRPr="002376C7" w:rsidRDefault="005A185F" w:rsidP="008832D0">
            <w:pPr>
              <w:spacing w:line="240" w:lineRule="auto"/>
              <w:ind w:firstLine="0"/>
              <w:jc w:val="center"/>
              <w:rPr>
                <w:lang w:val="en-US"/>
              </w:rPr>
            </w:pPr>
            <w:r w:rsidRPr="002376C7">
              <w:rPr>
                <w:lang w:val="en-US"/>
              </w:rPr>
              <w:t>.002</w:t>
            </w:r>
          </w:p>
        </w:tc>
      </w:tr>
      <w:tr w:rsidR="004C2B6E" w:rsidRPr="002376C7" w14:paraId="1E442027" w14:textId="77777777" w:rsidTr="00AB0527">
        <w:tc>
          <w:tcPr>
            <w:tcW w:w="0" w:type="auto"/>
            <w:gridSpan w:val="8"/>
            <w:tcBorders>
              <w:top w:val="single" w:sz="4" w:space="0" w:color="auto"/>
            </w:tcBorders>
          </w:tcPr>
          <w:p w14:paraId="4B873D36" w14:textId="2050CD59" w:rsidR="004C2B6E" w:rsidRPr="002376C7" w:rsidRDefault="00AB0527" w:rsidP="008832D0">
            <w:pPr>
              <w:spacing w:line="240" w:lineRule="auto"/>
              <w:ind w:firstLine="0"/>
              <w:rPr>
                <w:i/>
                <w:lang w:val="en-US"/>
              </w:rPr>
            </w:pPr>
            <w:r w:rsidRPr="002376C7">
              <w:rPr>
                <w:i/>
                <w:lang w:val="en-US"/>
              </w:rPr>
              <w:t xml:space="preserve">Notes: </w:t>
            </w:r>
            <w:r w:rsidRPr="002376C7">
              <w:rPr>
                <w:vertAlign w:val="superscript"/>
                <w:lang w:val="en-US"/>
              </w:rPr>
              <w:t>1</w:t>
            </w:r>
            <w:r w:rsidRPr="002376C7">
              <w:rPr>
                <w:lang w:val="en-US"/>
              </w:rPr>
              <w:t>1</w:t>
            </w:r>
            <w:r w:rsidR="005A185F" w:rsidRPr="002376C7">
              <w:rPr>
                <w:lang w:val="en-US"/>
              </w:rPr>
              <w:t>07</w:t>
            </w:r>
            <w:r w:rsidRPr="002376C7">
              <w:rPr>
                <w:lang w:val="en-US"/>
              </w:rPr>
              <w:t xml:space="preserve"> MDD patients </w:t>
            </w:r>
            <w:proofErr w:type="gramStart"/>
            <w:r w:rsidRPr="002376C7">
              <w:rPr>
                <w:lang w:val="en-US"/>
              </w:rPr>
              <w:t>were excluded</w:t>
            </w:r>
            <w:proofErr w:type="gramEnd"/>
            <w:r w:rsidRPr="002376C7">
              <w:rPr>
                <w:lang w:val="en-US"/>
              </w:rPr>
              <w:t xml:space="preserve"> due to missing data. </w:t>
            </w:r>
            <w:r w:rsidR="004C2B6E" w:rsidRPr="002376C7">
              <w:rPr>
                <w:i/>
                <w:lang w:val="en-US"/>
              </w:rPr>
              <w:t>Abbreviations:</w:t>
            </w:r>
            <w:r w:rsidR="004C2B6E" w:rsidRPr="002376C7">
              <w:rPr>
                <w:lang w:val="en-US"/>
              </w:rPr>
              <w:t xml:space="preserve"> </w:t>
            </w:r>
            <w:r w:rsidR="00C9795C" w:rsidRPr="002376C7">
              <w:rPr>
                <w:lang w:val="en-US"/>
              </w:rPr>
              <w:t xml:space="preserve">ANCOVA = Analysis of Covariance, </w:t>
            </w:r>
            <w:r w:rsidR="004C2B6E" w:rsidRPr="002376C7">
              <w:rPr>
                <w:lang w:val="en-US"/>
              </w:rPr>
              <w:t>MD = mean diffusivity, RD = radial diffusivity</w:t>
            </w:r>
          </w:p>
        </w:tc>
      </w:tr>
    </w:tbl>
    <w:p w14:paraId="36924259" w14:textId="77777777" w:rsidR="004C2B6E" w:rsidRPr="002376C7" w:rsidRDefault="004C2B6E" w:rsidP="004C2B6E">
      <w:pPr>
        <w:suppressAutoHyphens w:val="0"/>
        <w:spacing w:line="256" w:lineRule="auto"/>
        <w:ind w:firstLine="0"/>
        <w:rPr>
          <w:lang w:val="en-US"/>
        </w:rPr>
      </w:pPr>
      <w:r w:rsidRPr="002376C7">
        <w:rPr>
          <w:lang w:val="en-US"/>
        </w:rPr>
        <w:br w:type="page"/>
      </w:r>
    </w:p>
    <w:p w14:paraId="2408236E" w14:textId="77777777" w:rsidR="004C2B6E" w:rsidRPr="002376C7" w:rsidRDefault="004C2B6E" w:rsidP="004C2B6E">
      <w:pPr>
        <w:suppressAutoHyphens w:val="0"/>
        <w:spacing w:line="256" w:lineRule="auto"/>
        <w:ind w:firstLine="0"/>
        <w:rPr>
          <w:lang w:val="en-US"/>
        </w:rPr>
        <w:sectPr w:rsidR="004C2B6E" w:rsidRPr="002376C7" w:rsidSect="008832D0">
          <w:pgSz w:w="16838" w:h="11906" w:orient="landscape"/>
          <w:pgMar w:top="1417" w:right="1417" w:bottom="1417" w:left="1134" w:header="0" w:footer="0" w:gutter="0"/>
          <w:cols w:space="720"/>
          <w:formProt w:val="0"/>
          <w:docGrid w:linePitch="360" w:charSpace="-6145"/>
        </w:sect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1444"/>
        <w:gridCol w:w="1064"/>
        <w:gridCol w:w="975"/>
        <w:gridCol w:w="280"/>
        <w:gridCol w:w="1444"/>
        <w:gridCol w:w="1064"/>
        <w:gridCol w:w="975"/>
        <w:gridCol w:w="280"/>
        <w:gridCol w:w="1343"/>
        <w:gridCol w:w="1064"/>
        <w:gridCol w:w="975"/>
      </w:tblGrid>
      <w:tr w:rsidR="004C2B6E" w:rsidRPr="002376C7" w14:paraId="14B83C37" w14:textId="77777777" w:rsidTr="008832D0">
        <w:tc>
          <w:tcPr>
            <w:tcW w:w="0" w:type="auto"/>
            <w:gridSpan w:val="12"/>
            <w:tcBorders>
              <w:bottom w:val="single" w:sz="4" w:space="0" w:color="auto"/>
            </w:tcBorders>
          </w:tcPr>
          <w:p w14:paraId="6743F74B" w14:textId="77777777" w:rsidR="004C2B6E" w:rsidRPr="002376C7" w:rsidRDefault="004C2B6E" w:rsidP="008832D0">
            <w:pPr>
              <w:spacing w:line="240" w:lineRule="auto"/>
              <w:ind w:firstLine="0"/>
              <w:rPr>
                <w:lang w:val="en-US"/>
              </w:rPr>
            </w:pPr>
            <w:r w:rsidRPr="002376C7">
              <w:rPr>
                <w:lang w:val="en-US"/>
              </w:rPr>
              <w:lastRenderedPageBreak/>
              <w:t xml:space="preserve">Supplementary Table </w:t>
            </w:r>
            <w:r w:rsidRPr="002376C7">
              <w:rPr>
                <w:lang w:val="en-US"/>
              </w:rPr>
              <w:fldChar w:fldCharType="begin"/>
            </w:r>
            <w:r w:rsidRPr="002376C7">
              <w:rPr>
                <w:lang w:val="en-US"/>
              </w:rPr>
              <w:instrText xml:space="preserve"> SEQ Supplementary_Table \* ARABIC </w:instrText>
            </w:r>
            <w:r w:rsidRPr="002376C7">
              <w:rPr>
                <w:lang w:val="en-US"/>
              </w:rPr>
              <w:fldChar w:fldCharType="separate"/>
            </w:r>
            <w:r w:rsidRPr="002376C7">
              <w:rPr>
                <w:noProof/>
                <w:lang w:val="en-US"/>
              </w:rPr>
              <w:t>3</w:t>
            </w:r>
            <w:r w:rsidRPr="002376C7">
              <w:rPr>
                <w:lang w:val="en-US"/>
              </w:rPr>
              <w:fldChar w:fldCharType="end"/>
            </w:r>
          </w:p>
          <w:p w14:paraId="3572EB43" w14:textId="77777777" w:rsidR="00C9795C" w:rsidRPr="002376C7" w:rsidRDefault="00C9795C" w:rsidP="00C9795C">
            <w:pPr>
              <w:spacing w:line="240" w:lineRule="auto"/>
              <w:ind w:firstLine="0"/>
              <w:rPr>
                <w:lang w:val="en-US"/>
              </w:rPr>
            </w:pPr>
            <w:r w:rsidRPr="002376C7">
              <w:rPr>
                <w:i/>
                <w:lang w:val="en-US"/>
              </w:rPr>
              <w:t>ANOCVA for the number of hospitalizations and mean extracted FA, MD and RD values from the significant cluster corrected for BDI-scores with additional variables for medication intake, the socioeconomic status and the presence of comorbid disorders.</w:t>
            </w:r>
          </w:p>
        </w:tc>
      </w:tr>
      <w:tr w:rsidR="00B81D08" w:rsidRPr="002376C7" w14:paraId="1A171055" w14:textId="77777777" w:rsidTr="008832D0">
        <w:tc>
          <w:tcPr>
            <w:tcW w:w="0" w:type="auto"/>
            <w:tcBorders>
              <w:top w:val="single" w:sz="4" w:space="0" w:color="auto"/>
            </w:tcBorders>
          </w:tcPr>
          <w:p w14:paraId="7AEAB968" w14:textId="77777777" w:rsidR="004C2B6E" w:rsidRPr="002376C7" w:rsidRDefault="004C2B6E" w:rsidP="008832D0">
            <w:pPr>
              <w:spacing w:line="240" w:lineRule="auto"/>
              <w:ind w:firstLine="0"/>
              <w:rPr>
                <w:lang w:val="en-US"/>
              </w:rPr>
            </w:pPr>
          </w:p>
        </w:tc>
        <w:tc>
          <w:tcPr>
            <w:tcW w:w="0" w:type="auto"/>
            <w:gridSpan w:val="3"/>
            <w:tcBorders>
              <w:top w:val="single" w:sz="4" w:space="0" w:color="auto"/>
              <w:bottom w:val="single" w:sz="4" w:space="0" w:color="auto"/>
            </w:tcBorders>
          </w:tcPr>
          <w:p w14:paraId="19D7CA29" w14:textId="77777777" w:rsidR="004C2B6E" w:rsidRPr="002376C7" w:rsidRDefault="004C2B6E" w:rsidP="008832D0">
            <w:pPr>
              <w:spacing w:line="240" w:lineRule="auto"/>
              <w:ind w:firstLine="0"/>
              <w:jc w:val="center"/>
              <w:rPr>
                <w:lang w:val="en-US"/>
              </w:rPr>
            </w:pPr>
            <w:r w:rsidRPr="002376C7">
              <w:rPr>
                <w:lang w:val="en-US"/>
              </w:rPr>
              <w:t>Fractional anisotropy</w:t>
            </w:r>
          </w:p>
        </w:tc>
        <w:tc>
          <w:tcPr>
            <w:tcW w:w="0" w:type="auto"/>
            <w:tcBorders>
              <w:top w:val="single" w:sz="4" w:space="0" w:color="auto"/>
            </w:tcBorders>
          </w:tcPr>
          <w:p w14:paraId="067358A5" w14:textId="77777777" w:rsidR="004C2B6E" w:rsidRPr="002376C7" w:rsidRDefault="004C2B6E" w:rsidP="008832D0">
            <w:pPr>
              <w:spacing w:line="240" w:lineRule="auto"/>
              <w:ind w:firstLine="0"/>
              <w:jc w:val="center"/>
              <w:rPr>
                <w:lang w:val="en-US"/>
              </w:rPr>
            </w:pPr>
          </w:p>
        </w:tc>
        <w:tc>
          <w:tcPr>
            <w:tcW w:w="0" w:type="auto"/>
            <w:gridSpan w:val="3"/>
            <w:tcBorders>
              <w:top w:val="single" w:sz="4" w:space="0" w:color="auto"/>
              <w:bottom w:val="single" w:sz="4" w:space="0" w:color="auto"/>
            </w:tcBorders>
          </w:tcPr>
          <w:p w14:paraId="121C6BF0" w14:textId="77777777" w:rsidR="004C2B6E" w:rsidRPr="002376C7" w:rsidRDefault="004C2B6E" w:rsidP="008832D0">
            <w:pPr>
              <w:spacing w:line="240" w:lineRule="auto"/>
              <w:ind w:firstLine="0"/>
              <w:jc w:val="center"/>
              <w:rPr>
                <w:lang w:val="en-US"/>
              </w:rPr>
            </w:pPr>
            <w:r w:rsidRPr="002376C7">
              <w:rPr>
                <w:lang w:val="en-US"/>
              </w:rPr>
              <w:t>Mean diffusivity</w:t>
            </w:r>
          </w:p>
        </w:tc>
        <w:tc>
          <w:tcPr>
            <w:tcW w:w="0" w:type="auto"/>
            <w:tcBorders>
              <w:top w:val="single" w:sz="4" w:space="0" w:color="auto"/>
            </w:tcBorders>
          </w:tcPr>
          <w:p w14:paraId="6765A04A" w14:textId="77777777" w:rsidR="004C2B6E" w:rsidRPr="002376C7" w:rsidRDefault="004C2B6E" w:rsidP="008832D0">
            <w:pPr>
              <w:spacing w:line="240" w:lineRule="auto"/>
              <w:ind w:firstLine="0"/>
              <w:jc w:val="center"/>
              <w:rPr>
                <w:lang w:val="en-US"/>
              </w:rPr>
            </w:pPr>
          </w:p>
        </w:tc>
        <w:tc>
          <w:tcPr>
            <w:tcW w:w="0" w:type="auto"/>
            <w:gridSpan w:val="3"/>
            <w:tcBorders>
              <w:top w:val="single" w:sz="4" w:space="0" w:color="auto"/>
              <w:bottom w:val="single" w:sz="4" w:space="0" w:color="auto"/>
            </w:tcBorders>
          </w:tcPr>
          <w:p w14:paraId="40C32960" w14:textId="77777777" w:rsidR="004C2B6E" w:rsidRPr="002376C7" w:rsidRDefault="004C2B6E" w:rsidP="008832D0">
            <w:pPr>
              <w:spacing w:line="240" w:lineRule="auto"/>
              <w:ind w:firstLine="0"/>
              <w:jc w:val="center"/>
              <w:rPr>
                <w:lang w:val="en-US"/>
              </w:rPr>
            </w:pPr>
            <w:r w:rsidRPr="002376C7">
              <w:rPr>
                <w:lang w:val="en-US"/>
              </w:rPr>
              <w:t>Radial diffusivity</w:t>
            </w:r>
          </w:p>
        </w:tc>
      </w:tr>
      <w:tr w:rsidR="00B81D08" w:rsidRPr="002376C7" w14:paraId="479D8F1F" w14:textId="77777777" w:rsidTr="008832D0">
        <w:tc>
          <w:tcPr>
            <w:tcW w:w="0" w:type="auto"/>
            <w:tcBorders>
              <w:bottom w:val="single" w:sz="4" w:space="0" w:color="auto"/>
            </w:tcBorders>
          </w:tcPr>
          <w:p w14:paraId="01DA5929" w14:textId="77777777" w:rsidR="004C2B6E" w:rsidRPr="002376C7" w:rsidRDefault="004C2B6E" w:rsidP="008832D0">
            <w:pPr>
              <w:spacing w:line="240" w:lineRule="auto"/>
              <w:ind w:firstLine="0"/>
              <w:rPr>
                <w:lang w:val="en-US"/>
              </w:rPr>
            </w:pPr>
            <w:r w:rsidRPr="002376C7">
              <w:rPr>
                <w:lang w:val="en-US"/>
              </w:rPr>
              <w:t>Factor</w:t>
            </w:r>
          </w:p>
        </w:tc>
        <w:tc>
          <w:tcPr>
            <w:tcW w:w="0" w:type="auto"/>
            <w:tcBorders>
              <w:bottom w:val="single" w:sz="4" w:space="0" w:color="auto"/>
            </w:tcBorders>
          </w:tcPr>
          <w:p w14:paraId="309B29ED" w14:textId="60B6B133" w:rsidR="004C2B6E" w:rsidRPr="002376C7" w:rsidRDefault="004C2B6E" w:rsidP="008832D0">
            <w:pPr>
              <w:spacing w:line="240" w:lineRule="auto"/>
              <w:ind w:firstLine="0"/>
              <w:jc w:val="center"/>
              <w:rPr>
                <w:vertAlign w:val="superscript"/>
                <w:lang w:val="en-US"/>
              </w:rPr>
            </w:pPr>
            <w:r w:rsidRPr="002376C7">
              <w:rPr>
                <w:i/>
                <w:lang w:val="en-US"/>
              </w:rPr>
              <w:t>F</w:t>
            </w:r>
            <w:r w:rsidRPr="002376C7">
              <w:rPr>
                <w:lang w:val="en-US"/>
              </w:rPr>
              <w:t>(1,4</w:t>
            </w:r>
            <w:r w:rsidR="005A185F" w:rsidRPr="002376C7">
              <w:rPr>
                <w:lang w:val="en-US"/>
              </w:rPr>
              <w:t>12</w:t>
            </w:r>
            <w:r w:rsidRPr="002376C7">
              <w:rPr>
                <w:lang w:val="en-US"/>
              </w:rPr>
              <w:t>)</w:t>
            </w:r>
            <w:r w:rsidR="005A185F" w:rsidRPr="002376C7">
              <w:rPr>
                <w:vertAlign w:val="superscript"/>
                <w:lang w:val="en-US"/>
              </w:rPr>
              <w:t>1</w:t>
            </w:r>
          </w:p>
        </w:tc>
        <w:tc>
          <w:tcPr>
            <w:tcW w:w="0" w:type="auto"/>
            <w:tcBorders>
              <w:bottom w:val="single" w:sz="4" w:space="0" w:color="auto"/>
            </w:tcBorders>
          </w:tcPr>
          <w:p w14:paraId="4BA42D22" w14:textId="77777777" w:rsidR="004C2B6E" w:rsidRPr="002376C7" w:rsidRDefault="004C2B6E" w:rsidP="008832D0">
            <w:pPr>
              <w:spacing w:line="240" w:lineRule="auto"/>
              <w:ind w:firstLine="0"/>
              <w:jc w:val="center"/>
              <w:rPr>
                <w:lang w:val="en-US"/>
              </w:rPr>
            </w:pPr>
            <w:r w:rsidRPr="002376C7">
              <w:rPr>
                <w:i/>
                <w:lang w:val="en-US"/>
              </w:rPr>
              <w:t>p</w:t>
            </w:r>
            <w:r w:rsidRPr="002376C7">
              <w:rPr>
                <w:lang w:val="en-US"/>
              </w:rPr>
              <w:t>-value</w:t>
            </w:r>
          </w:p>
        </w:tc>
        <w:tc>
          <w:tcPr>
            <w:tcW w:w="0" w:type="auto"/>
            <w:tcBorders>
              <w:bottom w:val="single" w:sz="4" w:space="0" w:color="auto"/>
            </w:tcBorders>
          </w:tcPr>
          <w:p w14:paraId="74645F7E" w14:textId="77777777" w:rsidR="004C2B6E" w:rsidRPr="002376C7" w:rsidRDefault="004C2B6E" w:rsidP="008832D0">
            <w:pPr>
              <w:spacing w:line="240" w:lineRule="auto"/>
              <w:ind w:firstLine="0"/>
              <w:jc w:val="center"/>
              <w:rPr>
                <w:i/>
                <w:lang w:val="en-US"/>
              </w:rPr>
            </w:pPr>
            <w:r w:rsidRPr="002376C7">
              <w:rPr>
                <w:rFonts w:cs="Times New Roman"/>
                <w:i/>
                <w:lang w:val="en-US"/>
              </w:rPr>
              <w:t>η</w:t>
            </w:r>
            <w:r w:rsidRPr="002376C7">
              <w:rPr>
                <w:i/>
                <w:lang w:val="en-US"/>
              </w:rPr>
              <w:t>²</w:t>
            </w:r>
          </w:p>
        </w:tc>
        <w:tc>
          <w:tcPr>
            <w:tcW w:w="0" w:type="auto"/>
            <w:tcBorders>
              <w:bottom w:val="single" w:sz="4" w:space="0" w:color="auto"/>
            </w:tcBorders>
          </w:tcPr>
          <w:p w14:paraId="49B0656D" w14:textId="77777777" w:rsidR="004C2B6E" w:rsidRPr="002376C7" w:rsidRDefault="004C2B6E" w:rsidP="008832D0">
            <w:pPr>
              <w:spacing w:line="240" w:lineRule="auto"/>
              <w:ind w:firstLine="0"/>
              <w:jc w:val="center"/>
              <w:rPr>
                <w:i/>
                <w:lang w:val="en-US"/>
              </w:rPr>
            </w:pPr>
          </w:p>
        </w:tc>
        <w:tc>
          <w:tcPr>
            <w:tcW w:w="0" w:type="auto"/>
            <w:tcBorders>
              <w:bottom w:val="single" w:sz="4" w:space="0" w:color="auto"/>
            </w:tcBorders>
          </w:tcPr>
          <w:p w14:paraId="0F2FDBCB" w14:textId="5BB8E6B7" w:rsidR="004C2B6E" w:rsidRPr="002376C7" w:rsidRDefault="004C2B6E" w:rsidP="008832D0">
            <w:pPr>
              <w:spacing w:line="240" w:lineRule="auto"/>
              <w:ind w:firstLine="0"/>
              <w:jc w:val="center"/>
              <w:rPr>
                <w:vertAlign w:val="superscript"/>
                <w:lang w:val="en-US"/>
              </w:rPr>
            </w:pPr>
            <w:r w:rsidRPr="002376C7">
              <w:rPr>
                <w:i/>
                <w:lang w:val="en-US"/>
              </w:rPr>
              <w:t>F</w:t>
            </w:r>
            <w:r w:rsidRPr="002376C7">
              <w:rPr>
                <w:lang w:val="en-US"/>
              </w:rPr>
              <w:t>(1,4</w:t>
            </w:r>
            <w:r w:rsidR="005A185F" w:rsidRPr="002376C7">
              <w:rPr>
                <w:lang w:val="en-US"/>
              </w:rPr>
              <w:t>12</w:t>
            </w:r>
            <w:r w:rsidRPr="002376C7">
              <w:rPr>
                <w:lang w:val="en-US"/>
              </w:rPr>
              <w:t>)</w:t>
            </w:r>
            <w:r w:rsidR="005A185F" w:rsidRPr="002376C7">
              <w:rPr>
                <w:vertAlign w:val="superscript"/>
                <w:lang w:val="en-US"/>
              </w:rPr>
              <w:t>1</w:t>
            </w:r>
          </w:p>
        </w:tc>
        <w:tc>
          <w:tcPr>
            <w:tcW w:w="0" w:type="auto"/>
            <w:tcBorders>
              <w:bottom w:val="single" w:sz="4" w:space="0" w:color="auto"/>
            </w:tcBorders>
          </w:tcPr>
          <w:p w14:paraId="3A0FC261" w14:textId="77777777" w:rsidR="004C2B6E" w:rsidRPr="002376C7" w:rsidRDefault="004C2B6E" w:rsidP="008832D0">
            <w:pPr>
              <w:spacing w:line="240" w:lineRule="auto"/>
              <w:ind w:firstLine="0"/>
              <w:jc w:val="center"/>
              <w:rPr>
                <w:lang w:val="en-US"/>
              </w:rPr>
            </w:pPr>
            <w:r w:rsidRPr="002376C7">
              <w:rPr>
                <w:i/>
                <w:lang w:val="en-US"/>
              </w:rPr>
              <w:t>p</w:t>
            </w:r>
            <w:r w:rsidRPr="002376C7">
              <w:rPr>
                <w:lang w:val="en-US"/>
              </w:rPr>
              <w:t>-value</w:t>
            </w:r>
          </w:p>
        </w:tc>
        <w:tc>
          <w:tcPr>
            <w:tcW w:w="0" w:type="auto"/>
            <w:tcBorders>
              <w:bottom w:val="single" w:sz="4" w:space="0" w:color="auto"/>
            </w:tcBorders>
          </w:tcPr>
          <w:p w14:paraId="09A0CF98" w14:textId="77777777" w:rsidR="004C2B6E" w:rsidRPr="002376C7" w:rsidRDefault="004C2B6E" w:rsidP="008832D0">
            <w:pPr>
              <w:spacing w:line="240" w:lineRule="auto"/>
              <w:ind w:firstLine="0"/>
              <w:jc w:val="center"/>
              <w:rPr>
                <w:i/>
                <w:lang w:val="en-US"/>
              </w:rPr>
            </w:pPr>
            <w:r w:rsidRPr="002376C7">
              <w:rPr>
                <w:rFonts w:cs="Times New Roman"/>
                <w:i/>
                <w:lang w:val="en-US"/>
              </w:rPr>
              <w:t>η</w:t>
            </w:r>
            <w:r w:rsidRPr="002376C7">
              <w:rPr>
                <w:i/>
                <w:lang w:val="en-US"/>
              </w:rPr>
              <w:t>²</w:t>
            </w:r>
          </w:p>
        </w:tc>
        <w:tc>
          <w:tcPr>
            <w:tcW w:w="0" w:type="auto"/>
            <w:tcBorders>
              <w:bottom w:val="single" w:sz="4" w:space="0" w:color="auto"/>
            </w:tcBorders>
          </w:tcPr>
          <w:p w14:paraId="7948B137" w14:textId="77777777" w:rsidR="004C2B6E" w:rsidRPr="002376C7" w:rsidRDefault="004C2B6E" w:rsidP="008832D0">
            <w:pPr>
              <w:spacing w:line="240" w:lineRule="auto"/>
              <w:ind w:firstLine="0"/>
              <w:jc w:val="center"/>
              <w:rPr>
                <w:i/>
                <w:lang w:val="en-US"/>
              </w:rPr>
            </w:pPr>
          </w:p>
        </w:tc>
        <w:tc>
          <w:tcPr>
            <w:tcW w:w="0" w:type="auto"/>
            <w:tcBorders>
              <w:bottom w:val="single" w:sz="4" w:space="0" w:color="auto"/>
            </w:tcBorders>
          </w:tcPr>
          <w:p w14:paraId="74C37141" w14:textId="01F9A189" w:rsidR="004C2B6E" w:rsidRPr="002376C7" w:rsidRDefault="004C2B6E" w:rsidP="008832D0">
            <w:pPr>
              <w:spacing w:line="240" w:lineRule="auto"/>
              <w:ind w:firstLine="0"/>
              <w:jc w:val="center"/>
              <w:rPr>
                <w:vertAlign w:val="superscript"/>
                <w:lang w:val="en-US"/>
              </w:rPr>
            </w:pPr>
            <w:r w:rsidRPr="002376C7">
              <w:rPr>
                <w:i/>
                <w:lang w:val="en-US"/>
              </w:rPr>
              <w:t>F</w:t>
            </w:r>
            <w:r w:rsidRPr="002376C7">
              <w:rPr>
                <w:lang w:val="en-US"/>
              </w:rPr>
              <w:t>(1,4</w:t>
            </w:r>
            <w:r w:rsidR="005A185F" w:rsidRPr="002376C7">
              <w:rPr>
                <w:lang w:val="en-US"/>
              </w:rPr>
              <w:t>12</w:t>
            </w:r>
            <w:r w:rsidRPr="002376C7">
              <w:rPr>
                <w:lang w:val="en-US"/>
              </w:rPr>
              <w:t>)</w:t>
            </w:r>
          </w:p>
        </w:tc>
        <w:tc>
          <w:tcPr>
            <w:tcW w:w="0" w:type="auto"/>
            <w:tcBorders>
              <w:bottom w:val="single" w:sz="4" w:space="0" w:color="auto"/>
            </w:tcBorders>
          </w:tcPr>
          <w:p w14:paraId="08DCC892" w14:textId="77777777" w:rsidR="004C2B6E" w:rsidRPr="002376C7" w:rsidRDefault="004C2B6E" w:rsidP="008832D0">
            <w:pPr>
              <w:spacing w:line="240" w:lineRule="auto"/>
              <w:ind w:firstLine="0"/>
              <w:jc w:val="center"/>
              <w:rPr>
                <w:lang w:val="en-US"/>
              </w:rPr>
            </w:pPr>
            <w:r w:rsidRPr="002376C7">
              <w:rPr>
                <w:i/>
                <w:lang w:val="en-US"/>
              </w:rPr>
              <w:t>p</w:t>
            </w:r>
            <w:r w:rsidRPr="002376C7">
              <w:rPr>
                <w:lang w:val="en-US"/>
              </w:rPr>
              <w:t>-value</w:t>
            </w:r>
          </w:p>
        </w:tc>
        <w:tc>
          <w:tcPr>
            <w:tcW w:w="0" w:type="auto"/>
            <w:tcBorders>
              <w:bottom w:val="single" w:sz="4" w:space="0" w:color="auto"/>
            </w:tcBorders>
          </w:tcPr>
          <w:p w14:paraId="1907498E" w14:textId="77777777" w:rsidR="004C2B6E" w:rsidRPr="002376C7" w:rsidRDefault="004C2B6E" w:rsidP="008832D0">
            <w:pPr>
              <w:spacing w:line="240" w:lineRule="auto"/>
              <w:ind w:firstLine="0"/>
              <w:jc w:val="center"/>
              <w:rPr>
                <w:i/>
                <w:lang w:val="en-US"/>
              </w:rPr>
            </w:pPr>
            <w:r w:rsidRPr="002376C7">
              <w:rPr>
                <w:rFonts w:cs="Times New Roman"/>
                <w:i/>
                <w:lang w:val="en-US"/>
              </w:rPr>
              <w:t>η</w:t>
            </w:r>
            <w:r w:rsidRPr="002376C7">
              <w:rPr>
                <w:i/>
                <w:lang w:val="en-US"/>
              </w:rPr>
              <w:t>²</w:t>
            </w:r>
          </w:p>
        </w:tc>
      </w:tr>
      <w:tr w:rsidR="00B81D08" w:rsidRPr="002376C7" w14:paraId="4BECC3F5" w14:textId="77777777" w:rsidTr="008832D0">
        <w:tc>
          <w:tcPr>
            <w:tcW w:w="0" w:type="auto"/>
            <w:tcBorders>
              <w:top w:val="single" w:sz="4" w:space="0" w:color="auto"/>
            </w:tcBorders>
          </w:tcPr>
          <w:p w14:paraId="02887D7E" w14:textId="77777777" w:rsidR="004C2B6E" w:rsidRPr="002376C7" w:rsidRDefault="004C2B6E" w:rsidP="008832D0">
            <w:pPr>
              <w:spacing w:line="240" w:lineRule="auto"/>
              <w:ind w:firstLine="0"/>
              <w:rPr>
                <w:lang w:val="en-US"/>
              </w:rPr>
            </w:pPr>
            <w:r w:rsidRPr="002376C7">
              <w:rPr>
                <w:lang w:val="en-US"/>
              </w:rPr>
              <w:t>Age</w:t>
            </w:r>
          </w:p>
        </w:tc>
        <w:tc>
          <w:tcPr>
            <w:tcW w:w="0" w:type="auto"/>
            <w:tcBorders>
              <w:top w:val="single" w:sz="4" w:space="0" w:color="auto"/>
            </w:tcBorders>
          </w:tcPr>
          <w:p w14:paraId="49430D76" w14:textId="0F8D5EA3" w:rsidR="004C2B6E" w:rsidRPr="002376C7" w:rsidRDefault="00B81D08" w:rsidP="008832D0">
            <w:pPr>
              <w:spacing w:line="240" w:lineRule="auto"/>
              <w:ind w:firstLine="0"/>
              <w:jc w:val="center"/>
              <w:rPr>
                <w:lang w:val="en-US"/>
              </w:rPr>
            </w:pPr>
            <w:r w:rsidRPr="002376C7">
              <w:rPr>
                <w:lang w:val="en-US"/>
              </w:rPr>
              <w:t>60.34</w:t>
            </w:r>
          </w:p>
        </w:tc>
        <w:tc>
          <w:tcPr>
            <w:tcW w:w="0" w:type="auto"/>
            <w:tcBorders>
              <w:top w:val="single" w:sz="4" w:space="0" w:color="auto"/>
            </w:tcBorders>
          </w:tcPr>
          <w:p w14:paraId="2C6834AC" w14:textId="192EC79C" w:rsidR="004C2B6E" w:rsidRPr="002376C7" w:rsidRDefault="00B81D08" w:rsidP="008832D0">
            <w:pPr>
              <w:spacing w:line="240" w:lineRule="auto"/>
              <w:ind w:firstLine="0"/>
              <w:jc w:val="center"/>
              <w:rPr>
                <w:lang w:val="en-US"/>
              </w:rPr>
            </w:pPr>
            <w:r w:rsidRPr="002376C7">
              <w:rPr>
                <w:lang w:val="en-US"/>
              </w:rPr>
              <w:t>&lt;.001</w:t>
            </w:r>
          </w:p>
        </w:tc>
        <w:tc>
          <w:tcPr>
            <w:tcW w:w="0" w:type="auto"/>
            <w:tcBorders>
              <w:top w:val="single" w:sz="4" w:space="0" w:color="auto"/>
            </w:tcBorders>
          </w:tcPr>
          <w:p w14:paraId="34B97BEF" w14:textId="2D7ACEA9" w:rsidR="004C2B6E" w:rsidRPr="002376C7" w:rsidRDefault="00B81D08" w:rsidP="008832D0">
            <w:pPr>
              <w:spacing w:line="240" w:lineRule="auto"/>
              <w:ind w:firstLine="0"/>
              <w:jc w:val="center"/>
              <w:rPr>
                <w:lang w:val="en-US"/>
              </w:rPr>
            </w:pPr>
            <w:r w:rsidRPr="002376C7">
              <w:rPr>
                <w:lang w:val="en-US"/>
              </w:rPr>
              <w:t>.128</w:t>
            </w:r>
          </w:p>
        </w:tc>
        <w:tc>
          <w:tcPr>
            <w:tcW w:w="0" w:type="auto"/>
            <w:tcBorders>
              <w:top w:val="single" w:sz="4" w:space="0" w:color="auto"/>
            </w:tcBorders>
          </w:tcPr>
          <w:p w14:paraId="4AD4444F" w14:textId="77777777" w:rsidR="004C2B6E" w:rsidRPr="002376C7" w:rsidRDefault="004C2B6E" w:rsidP="008832D0">
            <w:pPr>
              <w:spacing w:line="240" w:lineRule="auto"/>
              <w:ind w:firstLine="0"/>
              <w:jc w:val="center"/>
              <w:rPr>
                <w:lang w:val="en-US"/>
              </w:rPr>
            </w:pPr>
          </w:p>
        </w:tc>
        <w:tc>
          <w:tcPr>
            <w:tcW w:w="0" w:type="auto"/>
            <w:tcBorders>
              <w:top w:val="single" w:sz="4" w:space="0" w:color="auto"/>
            </w:tcBorders>
          </w:tcPr>
          <w:p w14:paraId="4C4D6549" w14:textId="185D8708" w:rsidR="004C2B6E" w:rsidRPr="002376C7" w:rsidRDefault="00B81D08" w:rsidP="008832D0">
            <w:pPr>
              <w:spacing w:line="240" w:lineRule="auto"/>
              <w:ind w:firstLine="0"/>
              <w:jc w:val="center"/>
              <w:rPr>
                <w:lang w:val="en-US"/>
              </w:rPr>
            </w:pPr>
            <w:r w:rsidRPr="002376C7">
              <w:rPr>
                <w:lang w:val="en-US"/>
              </w:rPr>
              <w:t>2.16</w:t>
            </w:r>
          </w:p>
        </w:tc>
        <w:tc>
          <w:tcPr>
            <w:tcW w:w="0" w:type="auto"/>
            <w:tcBorders>
              <w:top w:val="single" w:sz="4" w:space="0" w:color="auto"/>
            </w:tcBorders>
          </w:tcPr>
          <w:p w14:paraId="50339283" w14:textId="0AA46152" w:rsidR="004C2B6E" w:rsidRPr="002376C7" w:rsidRDefault="00B81D08" w:rsidP="008832D0">
            <w:pPr>
              <w:spacing w:line="240" w:lineRule="auto"/>
              <w:ind w:firstLine="0"/>
              <w:jc w:val="center"/>
              <w:rPr>
                <w:lang w:val="en-US"/>
              </w:rPr>
            </w:pPr>
            <w:r w:rsidRPr="002376C7">
              <w:rPr>
                <w:lang w:val="en-US"/>
              </w:rPr>
              <w:t>.142</w:t>
            </w:r>
          </w:p>
        </w:tc>
        <w:tc>
          <w:tcPr>
            <w:tcW w:w="0" w:type="auto"/>
            <w:tcBorders>
              <w:top w:val="single" w:sz="4" w:space="0" w:color="auto"/>
            </w:tcBorders>
          </w:tcPr>
          <w:p w14:paraId="65888221" w14:textId="525E87D5" w:rsidR="004C2B6E" w:rsidRPr="002376C7" w:rsidRDefault="00B81D08" w:rsidP="008832D0">
            <w:pPr>
              <w:spacing w:line="240" w:lineRule="auto"/>
              <w:ind w:firstLine="0"/>
              <w:jc w:val="center"/>
              <w:rPr>
                <w:lang w:val="en-US"/>
              </w:rPr>
            </w:pPr>
            <w:r w:rsidRPr="002376C7">
              <w:rPr>
                <w:lang w:val="en-US"/>
              </w:rPr>
              <w:t>.005</w:t>
            </w:r>
          </w:p>
        </w:tc>
        <w:tc>
          <w:tcPr>
            <w:tcW w:w="0" w:type="auto"/>
            <w:tcBorders>
              <w:top w:val="single" w:sz="4" w:space="0" w:color="auto"/>
            </w:tcBorders>
          </w:tcPr>
          <w:p w14:paraId="40F52453" w14:textId="77777777" w:rsidR="004C2B6E" w:rsidRPr="002376C7" w:rsidRDefault="004C2B6E" w:rsidP="008832D0">
            <w:pPr>
              <w:spacing w:line="240" w:lineRule="auto"/>
              <w:ind w:firstLine="0"/>
              <w:jc w:val="center"/>
              <w:rPr>
                <w:lang w:val="en-US"/>
              </w:rPr>
            </w:pPr>
          </w:p>
        </w:tc>
        <w:tc>
          <w:tcPr>
            <w:tcW w:w="0" w:type="auto"/>
            <w:tcBorders>
              <w:top w:val="single" w:sz="4" w:space="0" w:color="auto"/>
            </w:tcBorders>
          </w:tcPr>
          <w:p w14:paraId="177F530E" w14:textId="51677CC2" w:rsidR="004C2B6E" w:rsidRPr="002376C7" w:rsidRDefault="00FD79CB" w:rsidP="008832D0">
            <w:pPr>
              <w:spacing w:line="240" w:lineRule="auto"/>
              <w:ind w:firstLine="0"/>
              <w:jc w:val="center"/>
              <w:rPr>
                <w:lang w:val="en-US"/>
              </w:rPr>
            </w:pPr>
            <w:r w:rsidRPr="002376C7">
              <w:rPr>
                <w:lang w:val="en-US"/>
              </w:rPr>
              <w:t>28.54</w:t>
            </w:r>
          </w:p>
        </w:tc>
        <w:tc>
          <w:tcPr>
            <w:tcW w:w="0" w:type="auto"/>
            <w:tcBorders>
              <w:top w:val="single" w:sz="4" w:space="0" w:color="auto"/>
            </w:tcBorders>
          </w:tcPr>
          <w:p w14:paraId="0AA1FDD5" w14:textId="5E08421A" w:rsidR="004C2B6E" w:rsidRPr="002376C7" w:rsidRDefault="00FD79CB" w:rsidP="008832D0">
            <w:pPr>
              <w:spacing w:line="240" w:lineRule="auto"/>
              <w:ind w:firstLine="0"/>
              <w:jc w:val="center"/>
              <w:rPr>
                <w:lang w:val="en-US"/>
              </w:rPr>
            </w:pPr>
            <w:r w:rsidRPr="002376C7">
              <w:rPr>
                <w:lang w:val="en-US"/>
              </w:rPr>
              <w:t>&lt;.001</w:t>
            </w:r>
          </w:p>
        </w:tc>
        <w:tc>
          <w:tcPr>
            <w:tcW w:w="0" w:type="auto"/>
            <w:tcBorders>
              <w:top w:val="single" w:sz="4" w:space="0" w:color="auto"/>
            </w:tcBorders>
          </w:tcPr>
          <w:p w14:paraId="03937B45" w14:textId="7ED2E2A6" w:rsidR="004C2B6E" w:rsidRPr="002376C7" w:rsidRDefault="00FD79CB" w:rsidP="008832D0">
            <w:pPr>
              <w:spacing w:line="240" w:lineRule="auto"/>
              <w:ind w:firstLine="0"/>
              <w:jc w:val="center"/>
              <w:rPr>
                <w:lang w:val="en-US"/>
              </w:rPr>
            </w:pPr>
            <w:r w:rsidRPr="002376C7">
              <w:rPr>
                <w:lang w:val="en-US"/>
              </w:rPr>
              <w:t>.065</w:t>
            </w:r>
          </w:p>
        </w:tc>
      </w:tr>
      <w:tr w:rsidR="00B81D08" w:rsidRPr="002376C7" w14:paraId="47929DAA" w14:textId="77777777" w:rsidTr="008832D0">
        <w:tc>
          <w:tcPr>
            <w:tcW w:w="0" w:type="auto"/>
          </w:tcPr>
          <w:p w14:paraId="55266931" w14:textId="77777777" w:rsidR="004C2B6E" w:rsidRPr="002376C7" w:rsidRDefault="004C2B6E" w:rsidP="008832D0">
            <w:pPr>
              <w:spacing w:line="240" w:lineRule="auto"/>
              <w:ind w:firstLine="0"/>
              <w:rPr>
                <w:lang w:val="en-US"/>
              </w:rPr>
            </w:pPr>
            <w:r w:rsidRPr="002376C7">
              <w:rPr>
                <w:lang w:val="en-US"/>
              </w:rPr>
              <w:t>Sex</w:t>
            </w:r>
          </w:p>
        </w:tc>
        <w:tc>
          <w:tcPr>
            <w:tcW w:w="0" w:type="auto"/>
          </w:tcPr>
          <w:p w14:paraId="3D9E58D0" w14:textId="5B764D54" w:rsidR="004C2B6E" w:rsidRPr="002376C7" w:rsidRDefault="00B81D08" w:rsidP="008832D0">
            <w:pPr>
              <w:spacing w:line="240" w:lineRule="auto"/>
              <w:ind w:firstLine="0"/>
              <w:jc w:val="center"/>
              <w:rPr>
                <w:lang w:val="en-US"/>
              </w:rPr>
            </w:pPr>
            <w:r w:rsidRPr="002376C7">
              <w:rPr>
                <w:lang w:val="en-US"/>
              </w:rPr>
              <w:t>0.13</w:t>
            </w:r>
          </w:p>
        </w:tc>
        <w:tc>
          <w:tcPr>
            <w:tcW w:w="0" w:type="auto"/>
          </w:tcPr>
          <w:p w14:paraId="7EC1FF7F" w14:textId="05912266" w:rsidR="004C2B6E" w:rsidRPr="002376C7" w:rsidRDefault="00B81D08" w:rsidP="008832D0">
            <w:pPr>
              <w:spacing w:line="240" w:lineRule="auto"/>
              <w:ind w:firstLine="0"/>
              <w:jc w:val="center"/>
              <w:rPr>
                <w:lang w:val="en-US"/>
              </w:rPr>
            </w:pPr>
            <w:r w:rsidRPr="002376C7">
              <w:rPr>
                <w:lang w:val="en-US"/>
              </w:rPr>
              <w:t>.722</w:t>
            </w:r>
          </w:p>
        </w:tc>
        <w:tc>
          <w:tcPr>
            <w:tcW w:w="0" w:type="auto"/>
          </w:tcPr>
          <w:p w14:paraId="7373A677" w14:textId="7EA0C425" w:rsidR="004C2B6E" w:rsidRPr="002376C7" w:rsidRDefault="00B81D08" w:rsidP="008832D0">
            <w:pPr>
              <w:spacing w:line="240" w:lineRule="auto"/>
              <w:ind w:firstLine="0"/>
              <w:jc w:val="center"/>
              <w:rPr>
                <w:lang w:val="en-US"/>
              </w:rPr>
            </w:pPr>
            <w:r w:rsidRPr="002376C7">
              <w:rPr>
                <w:lang w:val="en-US"/>
              </w:rPr>
              <w:t>&lt;.001</w:t>
            </w:r>
          </w:p>
        </w:tc>
        <w:tc>
          <w:tcPr>
            <w:tcW w:w="0" w:type="auto"/>
          </w:tcPr>
          <w:p w14:paraId="36C622D6" w14:textId="77777777" w:rsidR="004C2B6E" w:rsidRPr="002376C7" w:rsidRDefault="004C2B6E" w:rsidP="008832D0">
            <w:pPr>
              <w:spacing w:line="240" w:lineRule="auto"/>
              <w:ind w:firstLine="0"/>
              <w:jc w:val="center"/>
              <w:rPr>
                <w:lang w:val="en-US"/>
              </w:rPr>
            </w:pPr>
          </w:p>
        </w:tc>
        <w:tc>
          <w:tcPr>
            <w:tcW w:w="0" w:type="auto"/>
          </w:tcPr>
          <w:p w14:paraId="6A332C1A" w14:textId="28394CAD" w:rsidR="004C2B6E" w:rsidRPr="002376C7" w:rsidRDefault="00B81D08" w:rsidP="008832D0">
            <w:pPr>
              <w:spacing w:line="240" w:lineRule="auto"/>
              <w:ind w:firstLine="0"/>
              <w:jc w:val="center"/>
              <w:rPr>
                <w:lang w:val="en-US"/>
              </w:rPr>
            </w:pPr>
            <w:r w:rsidRPr="002376C7">
              <w:rPr>
                <w:lang w:val="en-US"/>
              </w:rPr>
              <w:t>0.26</w:t>
            </w:r>
          </w:p>
        </w:tc>
        <w:tc>
          <w:tcPr>
            <w:tcW w:w="0" w:type="auto"/>
          </w:tcPr>
          <w:p w14:paraId="482FE2C5" w14:textId="4DFD2D13" w:rsidR="004C2B6E" w:rsidRPr="002376C7" w:rsidRDefault="00B81D08" w:rsidP="008832D0">
            <w:pPr>
              <w:spacing w:line="240" w:lineRule="auto"/>
              <w:ind w:firstLine="0"/>
              <w:jc w:val="center"/>
              <w:rPr>
                <w:lang w:val="en-US"/>
              </w:rPr>
            </w:pPr>
            <w:r w:rsidRPr="002376C7">
              <w:rPr>
                <w:lang w:val="en-US"/>
              </w:rPr>
              <w:t>.613</w:t>
            </w:r>
          </w:p>
        </w:tc>
        <w:tc>
          <w:tcPr>
            <w:tcW w:w="0" w:type="auto"/>
          </w:tcPr>
          <w:p w14:paraId="701B8D09" w14:textId="56FABB87" w:rsidR="004C2B6E" w:rsidRPr="002376C7" w:rsidRDefault="00B81D08" w:rsidP="008832D0">
            <w:pPr>
              <w:spacing w:line="240" w:lineRule="auto"/>
              <w:ind w:firstLine="0"/>
              <w:jc w:val="center"/>
              <w:rPr>
                <w:lang w:val="en-US"/>
              </w:rPr>
            </w:pPr>
            <w:r w:rsidRPr="002376C7">
              <w:rPr>
                <w:lang w:val="en-US"/>
              </w:rPr>
              <w:t>.001</w:t>
            </w:r>
          </w:p>
        </w:tc>
        <w:tc>
          <w:tcPr>
            <w:tcW w:w="0" w:type="auto"/>
          </w:tcPr>
          <w:p w14:paraId="6BFE7A91" w14:textId="77777777" w:rsidR="004C2B6E" w:rsidRPr="002376C7" w:rsidRDefault="004C2B6E" w:rsidP="008832D0">
            <w:pPr>
              <w:spacing w:line="240" w:lineRule="auto"/>
              <w:ind w:firstLine="0"/>
              <w:jc w:val="center"/>
              <w:rPr>
                <w:lang w:val="en-US"/>
              </w:rPr>
            </w:pPr>
          </w:p>
        </w:tc>
        <w:tc>
          <w:tcPr>
            <w:tcW w:w="0" w:type="auto"/>
          </w:tcPr>
          <w:p w14:paraId="1CB106E3" w14:textId="7266DE6F" w:rsidR="004C2B6E" w:rsidRPr="002376C7" w:rsidRDefault="00FD79CB" w:rsidP="008832D0">
            <w:pPr>
              <w:spacing w:line="240" w:lineRule="auto"/>
              <w:ind w:firstLine="0"/>
              <w:jc w:val="center"/>
              <w:rPr>
                <w:lang w:val="en-US"/>
              </w:rPr>
            </w:pPr>
            <w:r w:rsidRPr="002376C7">
              <w:rPr>
                <w:lang w:val="en-US"/>
              </w:rPr>
              <w:t>0.28</w:t>
            </w:r>
          </w:p>
        </w:tc>
        <w:tc>
          <w:tcPr>
            <w:tcW w:w="0" w:type="auto"/>
          </w:tcPr>
          <w:p w14:paraId="4E61EFD5" w14:textId="08964542" w:rsidR="004C2B6E" w:rsidRPr="002376C7" w:rsidRDefault="00FD79CB" w:rsidP="008832D0">
            <w:pPr>
              <w:spacing w:line="240" w:lineRule="auto"/>
              <w:ind w:firstLine="0"/>
              <w:jc w:val="center"/>
              <w:rPr>
                <w:lang w:val="en-US"/>
              </w:rPr>
            </w:pPr>
            <w:r w:rsidRPr="002376C7">
              <w:rPr>
                <w:lang w:val="en-US"/>
              </w:rPr>
              <w:t>.595</w:t>
            </w:r>
          </w:p>
        </w:tc>
        <w:tc>
          <w:tcPr>
            <w:tcW w:w="0" w:type="auto"/>
          </w:tcPr>
          <w:p w14:paraId="1E3A8F27" w14:textId="76767E23" w:rsidR="004C2B6E" w:rsidRPr="002376C7" w:rsidRDefault="00FD79CB" w:rsidP="008832D0">
            <w:pPr>
              <w:spacing w:line="240" w:lineRule="auto"/>
              <w:ind w:firstLine="0"/>
              <w:jc w:val="center"/>
              <w:rPr>
                <w:lang w:val="en-US"/>
              </w:rPr>
            </w:pPr>
            <w:r w:rsidRPr="002376C7">
              <w:rPr>
                <w:lang w:val="en-US"/>
              </w:rPr>
              <w:t>.001</w:t>
            </w:r>
          </w:p>
        </w:tc>
      </w:tr>
      <w:tr w:rsidR="00B81D08" w:rsidRPr="002376C7" w14:paraId="22A54E9E" w14:textId="77777777" w:rsidTr="008832D0">
        <w:tc>
          <w:tcPr>
            <w:tcW w:w="0" w:type="auto"/>
          </w:tcPr>
          <w:p w14:paraId="5EB75C12" w14:textId="77777777" w:rsidR="004C2B6E" w:rsidRPr="002376C7" w:rsidRDefault="004C2B6E" w:rsidP="008832D0">
            <w:pPr>
              <w:spacing w:line="240" w:lineRule="auto"/>
              <w:ind w:firstLine="0"/>
              <w:rPr>
                <w:lang w:val="en-US"/>
              </w:rPr>
            </w:pPr>
            <w:r w:rsidRPr="002376C7">
              <w:rPr>
                <w:lang w:val="en-US"/>
              </w:rPr>
              <w:t>Total intracranial volume</w:t>
            </w:r>
          </w:p>
        </w:tc>
        <w:tc>
          <w:tcPr>
            <w:tcW w:w="0" w:type="auto"/>
          </w:tcPr>
          <w:p w14:paraId="3B540C29" w14:textId="38DFD18A" w:rsidR="004C2B6E" w:rsidRPr="002376C7" w:rsidRDefault="00B81D08" w:rsidP="008832D0">
            <w:pPr>
              <w:spacing w:line="240" w:lineRule="auto"/>
              <w:ind w:firstLine="0"/>
              <w:jc w:val="center"/>
              <w:rPr>
                <w:lang w:val="en-US"/>
              </w:rPr>
            </w:pPr>
            <w:r w:rsidRPr="002376C7">
              <w:rPr>
                <w:lang w:val="en-US"/>
              </w:rPr>
              <w:t>18.34</w:t>
            </w:r>
          </w:p>
        </w:tc>
        <w:tc>
          <w:tcPr>
            <w:tcW w:w="0" w:type="auto"/>
          </w:tcPr>
          <w:p w14:paraId="226350C5" w14:textId="42D57714" w:rsidR="004C2B6E" w:rsidRPr="002376C7" w:rsidRDefault="00B81D08" w:rsidP="008832D0">
            <w:pPr>
              <w:spacing w:line="240" w:lineRule="auto"/>
              <w:ind w:firstLine="0"/>
              <w:jc w:val="center"/>
              <w:rPr>
                <w:lang w:val="en-US"/>
              </w:rPr>
            </w:pPr>
            <w:r w:rsidRPr="002376C7">
              <w:rPr>
                <w:lang w:val="en-US"/>
              </w:rPr>
              <w:t>&lt;.001</w:t>
            </w:r>
          </w:p>
        </w:tc>
        <w:tc>
          <w:tcPr>
            <w:tcW w:w="0" w:type="auto"/>
          </w:tcPr>
          <w:p w14:paraId="571E612B" w14:textId="582A81CE" w:rsidR="004C2B6E" w:rsidRPr="002376C7" w:rsidRDefault="00B81D08" w:rsidP="008832D0">
            <w:pPr>
              <w:spacing w:line="240" w:lineRule="auto"/>
              <w:ind w:firstLine="0"/>
              <w:jc w:val="center"/>
              <w:rPr>
                <w:lang w:val="en-US"/>
              </w:rPr>
            </w:pPr>
            <w:r w:rsidRPr="002376C7">
              <w:rPr>
                <w:lang w:val="en-US"/>
              </w:rPr>
              <w:t>.043</w:t>
            </w:r>
          </w:p>
        </w:tc>
        <w:tc>
          <w:tcPr>
            <w:tcW w:w="0" w:type="auto"/>
          </w:tcPr>
          <w:p w14:paraId="43829306" w14:textId="77777777" w:rsidR="004C2B6E" w:rsidRPr="002376C7" w:rsidRDefault="004C2B6E" w:rsidP="008832D0">
            <w:pPr>
              <w:spacing w:line="240" w:lineRule="auto"/>
              <w:ind w:firstLine="0"/>
              <w:jc w:val="center"/>
              <w:rPr>
                <w:lang w:val="en-US"/>
              </w:rPr>
            </w:pPr>
          </w:p>
        </w:tc>
        <w:tc>
          <w:tcPr>
            <w:tcW w:w="0" w:type="auto"/>
          </w:tcPr>
          <w:p w14:paraId="034F364F" w14:textId="6BAF67C0" w:rsidR="004C2B6E" w:rsidRPr="002376C7" w:rsidRDefault="00B81D08" w:rsidP="008832D0">
            <w:pPr>
              <w:spacing w:line="240" w:lineRule="auto"/>
              <w:ind w:firstLine="0"/>
              <w:jc w:val="center"/>
              <w:rPr>
                <w:lang w:val="en-US"/>
              </w:rPr>
            </w:pPr>
            <w:r w:rsidRPr="002376C7">
              <w:rPr>
                <w:lang w:val="en-US"/>
              </w:rPr>
              <w:t>0.10</w:t>
            </w:r>
          </w:p>
        </w:tc>
        <w:tc>
          <w:tcPr>
            <w:tcW w:w="0" w:type="auto"/>
          </w:tcPr>
          <w:p w14:paraId="10E3221C" w14:textId="3DAE58F7" w:rsidR="004C2B6E" w:rsidRPr="002376C7" w:rsidRDefault="00B81D08" w:rsidP="008832D0">
            <w:pPr>
              <w:spacing w:line="240" w:lineRule="auto"/>
              <w:ind w:firstLine="0"/>
              <w:jc w:val="center"/>
              <w:rPr>
                <w:lang w:val="en-US"/>
              </w:rPr>
            </w:pPr>
            <w:r w:rsidRPr="002376C7">
              <w:rPr>
                <w:lang w:val="en-US"/>
              </w:rPr>
              <w:t>.750</w:t>
            </w:r>
          </w:p>
        </w:tc>
        <w:tc>
          <w:tcPr>
            <w:tcW w:w="0" w:type="auto"/>
          </w:tcPr>
          <w:p w14:paraId="74A0427F" w14:textId="1CA73D4E" w:rsidR="004C2B6E" w:rsidRPr="002376C7" w:rsidRDefault="00B81D08" w:rsidP="008832D0">
            <w:pPr>
              <w:spacing w:line="240" w:lineRule="auto"/>
              <w:ind w:firstLine="0"/>
              <w:jc w:val="center"/>
              <w:rPr>
                <w:lang w:val="en-US"/>
              </w:rPr>
            </w:pPr>
            <w:r w:rsidRPr="002376C7">
              <w:rPr>
                <w:lang w:val="en-US"/>
              </w:rPr>
              <w:t>&lt;.001</w:t>
            </w:r>
          </w:p>
        </w:tc>
        <w:tc>
          <w:tcPr>
            <w:tcW w:w="0" w:type="auto"/>
          </w:tcPr>
          <w:p w14:paraId="4323E711" w14:textId="77777777" w:rsidR="004C2B6E" w:rsidRPr="002376C7" w:rsidRDefault="004C2B6E" w:rsidP="008832D0">
            <w:pPr>
              <w:spacing w:line="240" w:lineRule="auto"/>
              <w:ind w:firstLine="0"/>
              <w:jc w:val="center"/>
              <w:rPr>
                <w:lang w:val="en-US"/>
              </w:rPr>
            </w:pPr>
          </w:p>
        </w:tc>
        <w:tc>
          <w:tcPr>
            <w:tcW w:w="0" w:type="auto"/>
          </w:tcPr>
          <w:p w14:paraId="5364446D" w14:textId="0C29CDF9" w:rsidR="004C2B6E" w:rsidRPr="002376C7" w:rsidRDefault="00FD79CB" w:rsidP="008832D0">
            <w:pPr>
              <w:spacing w:line="240" w:lineRule="auto"/>
              <w:ind w:firstLine="0"/>
              <w:jc w:val="center"/>
              <w:rPr>
                <w:lang w:val="en-US"/>
              </w:rPr>
            </w:pPr>
            <w:r w:rsidRPr="002376C7">
              <w:rPr>
                <w:lang w:val="en-US"/>
              </w:rPr>
              <w:t>4.92</w:t>
            </w:r>
          </w:p>
        </w:tc>
        <w:tc>
          <w:tcPr>
            <w:tcW w:w="0" w:type="auto"/>
          </w:tcPr>
          <w:p w14:paraId="48A1EDDA" w14:textId="55D0D4EA" w:rsidR="004C2B6E" w:rsidRPr="002376C7" w:rsidRDefault="00FD79CB" w:rsidP="008832D0">
            <w:pPr>
              <w:spacing w:line="240" w:lineRule="auto"/>
              <w:ind w:firstLine="0"/>
              <w:jc w:val="center"/>
              <w:rPr>
                <w:lang w:val="en-US"/>
              </w:rPr>
            </w:pPr>
            <w:r w:rsidRPr="002376C7">
              <w:rPr>
                <w:lang w:val="en-US"/>
              </w:rPr>
              <w:t>.027</w:t>
            </w:r>
          </w:p>
        </w:tc>
        <w:tc>
          <w:tcPr>
            <w:tcW w:w="0" w:type="auto"/>
          </w:tcPr>
          <w:p w14:paraId="072E9F63" w14:textId="2B2B3ED6" w:rsidR="004C2B6E" w:rsidRPr="002376C7" w:rsidRDefault="00FD79CB" w:rsidP="008832D0">
            <w:pPr>
              <w:spacing w:line="240" w:lineRule="auto"/>
              <w:ind w:firstLine="0"/>
              <w:jc w:val="center"/>
              <w:rPr>
                <w:lang w:val="en-US"/>
              </w:rPr>
            </w:pPr>
            <w:r w:rsidRPr="002376C7">
              <w:rPr>
                <w:lang w:val="en-US"/>
              </w:rPr>
              <w:t>.012</w:t>
            </w:r>
          </w:p>
        </w:tc>
      </w:tr>
      <w:tr w:rsidR="00B81D08" w:rsidRPr="002376C7" w14:paraId="208626B7" w14:textId="77777777" w:rsidTr="008832D0">
        <w:tc>
          <w:tcPr>
            <w:tcW w:w="0" w:type="auto"/>
          </w:tcPr>
          <w:p w14:paraId="3AC5B8F9" w14:textId="77777777" w:rsidR="004C2B6E" w:rsidRPr="002376C7" w:rsidRDefault="004C2B6E" w:rsidP="00E176AE">
            <w:pPr>
              <w:spacing w:line="240" w:lineRule="auto"/>
              <w:ind w:firstLine="0"/>
              <w:rPr>
                <w:lang w:val="en-US"/>
              </w:rPr>
            </w:pPr>
            <w:r w:rsidRPr="002376C7">
              <w:rPr>
                <w:lang w:val="en-US"/>
              </w:rPr>
              <w:t>Marburg pre body</w:t>
            </w:r>
            <w:r w:rsidR="00E176AE" w:rsidRPr="002376C7">
              <w:rPr>
                <w:lang w:val="en-US"/>
              </w:rPr>
              <w:t>-</w:t>
            </w:r>
            <w:r w:rsidRPr="002376C7">
              <w:rPr>
                <w:lang w:val="en-US"/>
              </w:rPr>
              <w:t>coil</w:t>
            </w:r>
          </w:p>
        </w:tc>
        <w:tc>
          <w:tcPr>
            <w:tcW w:w="0" w:type="auto"/>
          </w:tcPr>
          <w:p w14:paraId="4E55FD6D" w14:textId="4127F382" w:rsidR="004C2B6E" w:rsidRPr="002376C7" w:rsidRDefault="00B81D08" w:rsidP="008832D0">
            <w:pPr>
              <w:spacing w:line="240" w:lineRule="auto"/>
              <w:ind w:firstLine="0"/>
              <w:jc w:val="center"/>
              <w:rPr>
                <w:lang w:val="en-US"/>
              </w:rPr>
            </w:pPr>
            <w:r w:rsidRPr="002376C7">
              <w:rPr>
                <w:lang w:val="en-US"/>
              </w:rPr>
              <w:t>11.29</w:t>
            </w:r>
          </w:p>
        </w:tc>
        <w:tc>
          <w:tcPr>
            <w:tcW w:w="0" w:type="auto"/>
          </w:tcPr>
          <w:p w14:paraId="53E817B0" w14:textId="16831E45" w:rsidR="004C2B6E" w:rsidRPr="002376C7" w:rsidRDefault="00B81D08" w:rsidP="008832D0">
            <w:pPr>
              <w:spacing w:line="240" w:lineRule="auto"/>
              <w:ind w:firstLine="0"/>
              <w:jc w:val="center"/>
              <w:rPr>
                <w:lang w:val="en-US"/>
              </w:rPr>
            </w:pPr>
            <w:r w:rsidRPr="002376C7">
              <w:rPr>
                <w:lang w:val="en-US"/>
              </w:rPr>
              <w:t>.001</w:t>
            </w:r>
          </w:p>
        </w:tc>
        <w:tc>
          <w:tcPr>
            <w:tcW w:w="0" w:type="auto"/>
          </w:tcPr>
          <w:p w14:paraId="09E193A8" w14:textId="010C487E" w:rsidR="004C2B6E" w:rsidRPr="002376C7" w:rsidRDefault="00B81D08" w:rsidP="008832D0">
            <w:pPr>
              <w:spacing w:line="240" w:lineRule="auto"/>
              <w:ind w:firstLine="0"/>
              <w:jc w:val="center"/>
              <w:rPr>
                <w:lang w:val="en-US"/>
              </w:rPr>
            </w:pPr>
            <w:r w:rsidRPr="002376C7">
              <w:rPr>
                <w:lang w:val="en-US"/>
              </w:rPr>
              <w:t>.027</w:t>
            </w:r>
          </w:p>
        </w:tc>
        <w:tc>
          <w:tcPr>
            <w:tcW w:w="0" w:type="auto"/>
          </w:tcPr>
          <w:p w14:paraId="2DEA49E8" w14:textId="77777777" w:rsidR="004C2B6E" w:rsidRPr="002376C7" w:rsidRDefault="004C2B6E" w:rsidP="008832D0">
            <w:pPr>
              <w:spacing w:line="240" w:lineRule="auto"/>
              <w:ind w:firstLine="0"/>
              <w:jc w:val="center"/>
              <w:rPr>
                <w:lang w:val="en-US"/>
              </w:rPr>
            </w:pPr>
          </w:p>
        </w:tc>
        <w:tc>
          <w:tcPr>
            <w:tcW w:w="0" w:type="auto"/>
          </w:tcPr>
          <w:p w14:paraId="102213C3" w14:textId="1F779B94" w:rsidR="004C2B6E" w:rsidRPr="002376C7" w:rsidRDefault="00B81D08" w:rsidP="008832D0">
            <w:pPr>
              <w:spacing w:line="240" w:lineRule="auto"/>
              <w:ind w:firstLine="0"/>
              <w:jc w:val="center"/>
              <w:rPr>
                <w:lang w:val="en-US"/>
              </w:rPr>
            </w:pPr>
            <w:r w:rsidRPr="002376C7">
              <w:rPr>
                <w:lang w:val="en-US"/>
              </w:rPr>
              <w:t>87.52</w:t>
            </w:r>
          </w:p>
        </w:tc>
        <w:tc>
          <w:tcPr>
            <w:tcW w:w="0" w:type="auto"/>
          </w:tcPr>
          <w:p w14:paraId="065CE873" w14:textId="41DE4A13" w:rsidR="004C2B6E" w:rsidRPr="002376C7" w:rsidRDefault="00B81D08" w:rsidP="008832D0">
            <w:pPr>
              <w:spacing w:line="240" w:lineRule="auto"/>
              <w:ind w:firstLine="0"/>
              <w:jc w:val="center"/>
              <w:rPr>
                <w:lang w:val="en-US"/>
              </w:rPr>
            </w:pPr>
            <w:r w:rsidRPr="002376C7">
              <w:rPr>
                <w:lang w:val="en-US"/>
              </w:rPr>
              <w:t>&lt;.001</w:t>
            </w:r>
          </w:p>
        </w:tc>
        <w:tc>
          <w:tcPr>
            <w:tcW w:w="0" w:type="auto"/>
          </w:tcPr>
          <w:p w14:paraId="354E37A1" w14:textId="56875354" w:rsidR="004C2B6E" w:rsidRPr="002376C7" w:rsidRDefault="00B81D08" w:rsidP="008832D0">
            <w:pPr>
              <w:spacing w:line="240" w:lineRule="auto"/>
              <w:ind w:firstLine="0"/>
              <w:jc w:val="center"/>
              <w:rPr>
                <w:lang w:val="en-US"/>
              </w:rPr>
            </w:pPr>
            <w:r w:rsidRPr="002376C7">
              <w:rPr>
                <w:lang w:val="en-US"/>
              </w:rPr>
              <w:t>.175</w:t>
            </w:r>
          </w:p>
        </w:tc>
        <w:tc>
          <w:tcPr>
            <w:tcW w:w="0" w:type="auto"/>
          </w:tcPr>
          <w:p w14:paraId="14B8E9A4" w14:textId="77777777" w:rsidR="004C2B6E" w:rsidRPr="002376C7" w:rsidRDefault="004C2B6E" w:rsidP="008832D0">
            <w:pPr>
              <w:spacing w:line="240" w:lineRule="auto"/>
              <w:ind w:firstLine="0"/>
              <w:jc w:val="center"/>
              <w:rPr>
                <w:lang w:val="en-US"/>
              </w:rPr>
            </w:pPr>
          </w:p>
        </w:tc>
        <w:tc>
          <w:tcPr>
            <w:tcW w:w="0" w:type="auto"/>
          </w:tcPr>
          <w:p w14:paraId="14E7FD5E" w14:textId="57C2A5DB" w:rsidR="004C2B6E" w:rsidRPr="002376C7" w:rsidRDefault="00FD79CB" w:rsidP="008832D0">
            <w:pPr>
              <w:spacing w:line="240" w:lineRule="auto"/>
              <w:ind w:firstLine="0"/>
              <w:jc w:val="center"/>
              <w:rPr>
                <w:lang w:val="en-US"/>
              </w:rPr>
            </w:pPr>
            <w:r w:rsidRPr="002376C7">
              <w:rPr>
                <w:lang w:val="en-US"/>
              </w:rPr>
              <w:t>42.52</w:t>
            </w:r>
          </w:p>
        </w:tc>
        <w:tc>
          <w:tcPr>
            <w:tcW w:w="0" w:type="auto"/>
          </w:tcPr>
          <w:p w14:paraId="22EFA8E3" w14:textId="26CBBA17" w:rsidR="004C2B6E" w:rsidRPr="002376C7" w:rsidRDefault="00FD79CB" w:rsidP="008832D0">
            <w:pPr>
              <w:spacing w:line="240" w:lineRule="auto"/>
              <w:ind w:firstLine="0"/>
              <w:jc w:val="center"/>
              <w:rPr>
                <w:lang w:val="en-US"/>
              </w:rPr>
            </w:pPr>
            <w:r w:rsidRPr="002376C7">
              <w:rPr>
                <w:lang w:val="en-US"/>
              </w:rPr>
              <w:t>&lt;.001</w:t>
            </w:r>
          </w:p>
        </w:tc>
        <w:tc>
          <w:tcPr>
            <w:tcW w:w="0" w:type="auto"/>
          </w:tcPr>
          <w:p w14:paraId="5F2EC69C" w14:textId="5FD1068F" w:rsidR="004C2B6E" w:rsidRPr="002376C7" w:rsidRDefault="00FD79CB" w:rsidP="008832D0">
            <w:pPr>
              <w:spacing w:line="240" w:lineRule="auto"/>
              <w:ind w:firstLine="0"/>
              <w:jc w:val="center"/>
              <w:rPr>
                <w:lang w:val="en-US"/>
              </w:rPr>
            </w:pPr>
            <w:r w:rsidRPr="002376C7">
              <w:rPr>
                <w:lang w:val="en-US"/>
              </w:rPr>
              <w:t>.094</w:t>
            </w:r>
          </w:p>
        </w:tc>
      </w:tr>
      <w:tr w:rsidR="00B81D08" w:rsidRPr="002376C7" w14:paraId="5B0DDE01" w14:textId="77777777" w:rsidTr="008832D0">
        <w:tc>
          <w:tcPr>
            <w:tcW w:w="0" w:type="auto"/>
            <w:tcBorders>
              <w:bottom w:val="single" w:sz="4" w:space="0" w:color="auto"/>
            </w:tcBorders>
          </w:tcPr>
          <w:p w14:paraId="5587FE5D" w14:textId="77777777" w:rsidR="004C2B6E" w:rsidRPr="002376C7" w:rsidRDefault="00E176AE" w:rsidP="00E176AE">
            <w:pPr>
              <w:spacing w:line="240" w:lineRule="auto"/>
              <w:ind w:firstLine="0"/>
              <w:rPr>
                <w:lang w:val="en-US"/>
              </w:rPr>
            </w:pPr>
            <w:r w:rsidRPr="002376C7">
              <w:rPr>
                <w:lang w:val="en-US"/>
              </w:rPr>
              <w:t>Marburg post body-</w:t>
            </w:r>
            <w:r w:rsidR="004C2B6E" w:rsidRPr="002376C7">
              <w:rPr>
                <w:lang w:val="en-US"/>
              </w:rPr>
              <w:t>coil</w:t>
            </w:r>
          </w:p>
        </w:tc>
        <w:tc>
          <w:tcPr>
            <w:tcW w:w="0" w:type="auto"/>
            <w:tcBorders>
              <w:bottom w:val="single" w:sz="4" w:space="0" w:color="auto"/>
            </w:tcBorders>
          </w:tcPr>
          <w:p w14:paraId="5D36255A" w14:textId="3DA3ACD9" w:rsidR="004C2B6E" w:rsidRPr="002376C7" w:rsidRDefault="00B81D08" w:rsidP="008832D0">
            <w:pPr>
              <w:spacing w:line="240" w:lineRule="auto"/>
              <w:ind w:firstLine="0"/>
              <w:jc w:val="center"/>
              <w:rPr>
                <w:lang w:val="en-US"/>
              </w:rPr>
            </w:pPr>
            <w:r w:rsidRPr="002376C7">
              <w:rPr>
                <w:lang w:val="en-US"/>
              </w:rPr>
              <w:t>15.82</w:t>
            </w:r>
          </w:p>
        </w:tc>
        <w:tc>
          <w:tcPr>
            <w:tcW w:w="0" w:type="auto"/>
            <w:tcBorders>
              <w:bottom w:val="single" w:sz="4" w:space="0" w:color="auto"/>
            </w:tcBorders>
          </w:tcPr>
          <w:p w14:paraId="0143D94C" w14:textId="038EC0B2" w:rsidR="004C2B6E" w:rsidRPr="002376C7" w:rsidRDefault="00B81D08" w:rsidP="008832D0">
            <w:pPr>
              <w:spacing w:line="240" w:lineRule="auto"/>
              <w:ind w:firstLine="0"/>
              <w:jc w:val="center"/>
              <w:rPr>
                <w:lang w:val="en-US"/>
              </w:rPr>
            </w:pPr>
            <w:r w:rsidRPr="002376C7">
              <w:rPr>
                <w:lang w:val="en-US"/>
              </w:rPr>
              <w:t>&lt;.001</w:t>
            </w:r>
          </w:p>
        </w:tc>
        <w:tc>
          <w:tcPr>
            <w:tcW w:w="0" w:type="auto"/>
            <w:tcBorders>
              <w:bottom w:val="single" w:sz="4" w:space="0" w:color="auto"/>
            </w:tcBorders>
          </w:tcPr>
          <w:p w14:paraId="22F3E5CB" w14:textId="141AFFDE" w:rsidR="004C2B6E" w:rsidRPr="002376C7" w:rsidRDefault="00B81D08" w:rsidP="008832D0">
            <w:pPr>
              <w:spacing w:line="240" w:lineRule="auto"/>
              <w:ind w:firstLine="0"/>
              <w:jc w:val="center"/>
              <w:rPr>
                <w:lang w:val="en-US"/>
              </w:rPr>
            </w:pPr>
            <w:r w:rsidRPr="002376C7">
              <w:rPr>
                <w:lang w:val="en-US"/>
              </w:rPr>
              <w:t>.037</w:t>
            </w:r>
          </w:p>
        </w:tc>
        <w:tc>
          <w:tcPr>
            <w:tcW w:w="0" w:type="auto"/>
            <w:tcBorders>
              <w:bottom w:val="single" w:sz="4" w:space="0" w:color="auto"/>
            </w:tcBorders>
          </w:tcPr>
          <w:p w14:paraId="01C36488" w14:textId="77777777" w:rsidR="004C2B6E" w:rsidRPr="002376C7" w:rsidRDefault="004C2B6E" w:rsidP="008832D0">
            <w:pPr>
              <w:spacing w:line="240" w:lineRule="auto"/>
              <w:ind w:firstLine="0"/>
              <w:jc w:val="center"/>
              <w:rPr>
                <w:lang w:val="en-US"/>
              </w:rPr>
            </w:pPr>
          </w:p>
        </w:tc>
        <w:tc>
          <w:tcPr>
            <w:tcW w:w="0" w:type="auto"/>
            <w:tcBorders>
              <w:bottom w:val="single" w:sz="4" w:space="0" w:color="auto"/>
            </w:tcBorders>
          </w:tcPr>
          <w:p w14:paraId="3FF474D5" w14:textId="2FEDA0F3" w:rsidR="004C2B6E" w:rsidRPr="002376C7" w:rsidRDefault="00B81D08" w:rsidP="008832D0">
            <w:pPr>
              <w:spacing w:line="240" w:lineRule="auto"/>
              <w:ind w:firstLine="0"/>
              <w:jc w:val="center"/>
              <w:rPr>
                <w:lang w:val="en-US"/>
              </w:rPr>
            </w:pPr>
            <w:r w:rsidRPr="002376C7">
              <w:rPr>
                <w:lang w:val="en-US"/>
              </w:rPr>
              <w:t>36.07</w:t>
            </w:r>
          </w:p>
        </w:tc>
        <w:tc>
          <w:tcPr>
            <w:tcW w:w="0" w:type="auto"/>
            <w:tcBorders>
              <w:bottom w:val="single" w:sz="4" w:space="0" w:color="auto"/>
            </w:tcBorders>
          </w:tcPr>
          <w:p w14:paraId="2032F327" w14:textId="3BC24118" w:rsidR="004C2B6E" w:rsidRPr="002376C7" w:rsidRDefault="00B81D08" w:rsidP="008832D0">
            <w:pPr>
              <w:spacing w:line="240" w:lineRule="auto"/>
              <w:ind w:firstLine="0"/>
              <w:jc w:val="center"/>
              <w:rPr>
                <w:lang w:val="en-US"/>
              </w:rPr>
            </w:pPr>
            <w:r w:rsidRPr="002376C7">
              <w:rPr>
                <w:lang w:val="en-US"/>
              </w:rPr>
              <w:t>&lt;.001</w:t>
            </w:r>
          </w:p>
        </w:tc>
        <w:tc>
          <w:tcPr>
            <w:tcW w:w="0" w:type="auto"/>
            <w:tcBorders>
              <w:bottom w:val="single" w:sz="4" w:space="0" w:color="auto"/>
            </w:tcBorders>
          </w:tcPr>
          <w:p w14:paraId="5DA6D0D8" w14:textId="01E78BDE" w:rsidR="004C2B6E" w:rsidRPr="002376C7" w:rsidRDefault="00B81D08" w:rsidP="008832D0">
            <w:pPr>
              <w:spacing w:line="240" w:lineRule="auto"/>
              <w:ind w:firstLine="0"/>
              <w:jc w:val="center"/>
              <w:rPr>
                <w:lang w:val="en-US"/>
              </w:rPr>
            </w:pPr>
            <w:r w:rsidRPr="002376C7">
              <w:rPr>
                <w:lang w:val="en-US"/>
              </w:rPr>
              <w:t>.080</w:t>
            </w:r>
          </w:p>
        </w:tc>
        <w:tc>
          <w:tcPr>
            <w:tcW w:w="0" w:type="auto"/>
            <w:tcBorders>
              <w:bottom w:val="single" w:sz="4" w:space="0" w:color="auto"/>
            </w:tcBorders>
          </w:tcPr>
          <w:p w14:paraId="63A6D8B7" w14:textId="77777777" w:rsidR="004C2B6E" w:rsidRPr="002376C7" w:rsidRDefault="004C2B6E" w:rsidP="008832D0">
            <w:pPr>
              <w:spacing w:line="240" w:lineRule="auto"/>
              <w:ind w:firstLine="0"/>
              <w:jc w:val="center"/>
              <w:rPr>
                <w:lang w:val="en-US"/>
              </w:rPr>
            </w:pPr>
          </w:p>
        </w:tc>
        <w:tc>
          <w:tcPr>
            <w:tcW w:w="0" w:type="auto"/>
            <w:tcBorders>
              <w:bottom w:val="single" w:sz="4" w:space="0" w:color="auto"/>
            </w:tcBorders>
          </w:tcPr>
          <w:p w14:paraId="12D4D40D" w14:textId="393928C0" w:rsidR="004C2B6E" w:rsidRPr="002376C7" w:rsidRDefault="00FD79CB" w:rsidP="008832D0">
            <w:pPr>
              <w:spacing w:line="240" w:lineRule="auto"/>
              <w:ind w:firstLine="0"/>
              <w:jc w:val="center"/>
              <w:rPr>
                <w:lang w:val="en-US"/>
              </w:rPr>
            </w:pPr>
            <w:r w:rsidRPr="002376C7">
              <w:rPr>
                <w:lang w:val="en-US"/>
              </w:rPr>
              <w:t>25.07</w:t>
            </w:r>
          </w:p>
        </w:tc>
        <w:tc>
          <w:tcPr>
            <w:tcW w:w="0" w:type="auto"/>
            <w:tcBorders>
              <w:bottom w:val="single" w:sz="4" w:space="0" w:color="auto"/>
            </w:tcBorders>
          </w:tcPr>
          <w:p w14:paraId="09D7BBF6" w14:textId="133DC730" w:rsidR="004C2B6E" w:rsidRPr="002376C7" w:rsidRDefault="00FD79CB" w:rsidP="008832D0">
            <w:pPr>
              <w:spacing w:line="240" w:lineRule="auto"/>
              <w:ind w:firstLine="0"/>
              <w:jc w:val="center"/>
              <w:rPr>
                <w:lang w:val="en-US"/>
              </w:rPr>
            </w:pPr>
            <w:r w:rsidRPr="002376C7">
              <w:rPr>
                <w:lang w:val="en-US"/>
              </w:rPr>
              <w:t>&lt;.001</w:t>
            </w:r>
          </w:p>
        </w:tc>
        <w:tc>
          <w:tcPr>
            <w:tcW w:w="0" w:type="auto"/>
            <w:tcBorders>
              <w:bottom w:val="single" w:sz="4" w:space="0" w:color="auto"/>
            </w:tcBorders>
          </w:tcPr>
          <w:p w14:paraId="3452798D" w14:textId="4A6CA068" w:rsidR="004C2B6E" w:rsidRPr="002376C7" w:rsidRDefault="00FD79CB" w:rsidP="008832D0">
            <w:pPr>
              <w:spacing w:line="240" w:lineRule="auto"/>
              <w:ind w:firstLine="0"/>
              <w:jc w:val="center"/>
              <w:rPr>
                <w:lang w:val="en-US"/>
              </w:rPr>
            </w:pPr>
            <w:r w:rsidRPr="002376C7">
              <w:rPr>
                <w:lang w:val="en-US"/>
              </w:rPr>
              <w:t>.057</w:t>
            </w:r>
          </w:p>
        </w:tc>
      </w:tr>
      <w:tr w:rsidR="00B81D08" w:rsidRPr="002376C7" w14:paraId="5D98920F" w14:textId="77777777" w:rsidTr="008832D0">
        <w:tc>
          <w:tcPr>
            <w:tcW w:w="0" w:type="auto"/>
            <w:tcBorders>
              <w:top w:val="single" w:sz="4" w:space="0" w:color="auto"/>
            </w:tcBorders>
          </w:tcPr>
          <w:p w14:paraId="3E0AA6A7" w14:textId="77777777" w:rsidR="004C2B6E" w:rsidRPr="002376C7" w:rsidRDefault="004C2B6E" w:rsidP="008832D0">
            <w:pPr>
              <w:spacing w:line="240" w:lineRule="auto"/>
              <w:ind w:firstLine="0"/>
              <w:rPr>
                <w:lang w:val="en-US"/>
              </w:rPr>
            </w:pPr>
            <w:r w:rsidRPr="002376C7">
              <w:rPr>
                <w:lang w:val="en-US"/>
              </w:rPr>
              <w:t>BDI-score</w:t>
            </w:r>
          </w:p>
        </w:tc>
        <w:tc>
          <w:tcPr>
            <w:tcW w:w="0" w:type="auto"/>
            <w:tcBorders>
              <w:top w:val="single" w:sz="4" w:space="0" w:color="auto"/>
            </w:tcBorders>
          </w:tcPr>
          <w:p w14:paraId="39A829CA" w14:textId="6111EA1E" w:rsidR="004C2B6E" w:rsidRPr="002376C7" w:rsidRDefault="00B81D08" w:rsidP="008832D0">
            <w:pPr>
              <w:spacing w:line="240" w:lineRule="auto"/>
              <w:ind w:firstLine="0"/>
              <w:jc w:val="center"/>
              <w:rPr>
                <w:lang w:val="en-US"/>
              </w:rPr>
            </w:pPr>
            <w:r w:rsidRPr="002376C7">
              <w:rPr>
                <w:lang w:val="en-US"/>
              </w:rPr>
              <w:t>0.05</w:t>
            </w:r>
          </w:p>
        </w:tc>
        <w:tc>
          <w:tcPr>
            <w:tcW w:w="0" w:type="auto"/>
            <w:tcBorders>
              <w:top w:val="single" w:sz="4" w:space="0" w:color="auto"/>
            </w:tcBorders>
          </w:tcPr>
          <w:p w14:paraId="0357EB0D" w14:textId="2A943B8B" w:rsidR="004C2B6E" w:rsidRPr="002376C7" w:rsidRDefault="00B81D08" w:rsidP="008832D0">
            <w:pPr>
              <w:spacing w:line="240" w:lineRule="auto"/>
              <w:ind w:firstLine="0"/>
              <w:jc w:val="center"/>
              <w:rPr>
                <w:lang w:val="en-US"/>
              </w:rPr>
            </w:pPr>
            <w:r w:rsidRPr="002376C7">
              <w:rPr>
                <w:lang w:val="en-US"/>
              </w:rPr>
              <w:t>.827</w:t>
            </w:r>
          </w:p>
        </w:tc>
        <w:tc>
          <w:tcPr>
            <w:tcW w:w="0" w:type="auto"/>
            <w:tcBorders>
              <w:top w:val="single" w:sz="4" w:space="0" w:color="auto"/>
            </w:tcBorders>
          </w:tcPr>
          <w:p w14:paraId="5EE0FBD5" w14:textId="117C43E0" w:rsidR="004C2B6E" w:rsidRPr="002376C7" w:rsidRDefault="00B81D08" w:rsidP="008832D0">
            <w:pPr>
              <w:spacing w:line="240" w:lineRule="auto"/>
              <w:ind w:firstLine="0"/>
              <w:jc w:val="center"/>
              <w:rPr>
                <w:lang w:val="en-US"/>
              </w:rPr>
            </w:pPr>
            <w:r w:rsidRPr="002376C7">
              <w:rPr>
                <w:lang w:val="en-US"/>
              </w:rPr>
              <w:t>&lt;.001</w:t>
            </w:r>
          </w:p>
        </w:tc>
        <w:tc>
          <w:tcPr>
            <w:tcW w:w="0" w:type="auto"/>
            <w:tcBorders>
              <w:top w:val="single" w:sz="4" w:space="0" w:color="auto"/>
            </w:tcBorders>
          </w:tcPr>
          <w:p w14:paraId="7829F75D" w14:textId="77777777" w:rsidR="004C2B6E" w:rsidRPr="002376C7" w:rsidRDefault="004C2B6E" w:rsidP="008832D0">
            <w:pPr>
              <w:spacing w:line="240" w:lineRule="auto"/>
              <w:ind w:firstLine="0"/>
              <w:jc w:val="center"/>
              <w:rPr>
                <w:lang w:val="en-US"/>
              </w:rPr>
            </w:pPr>
          </w:p>
        </w:tc>
        <w:tc>
          <w:tcPr>
            <w:tcW w:w="0" w:type="auto"/>
            <w:tcBorders>
              <w:top w:val="single" w:sz="4" w:space="0" w:color="auto"/>
            </w:tcBorders>
          </w:tcPr>
          <w:p w14:paraId="7D039495" w14:textId="046EB9BD" w:rsidR="004C2B6E" w:rsidRPr="002376C7" w:rsidRDefault="00B81D08" w:rsidP="008832D0">
            <w:pPr>
              <w:spacing w:line="240" w:lineRule="auto"/>
              <w:ind w:firstLine="0"/>
              <w:jc w:val="center"/>
              <w:rPr>
                <w:lang w:val="en-US"/>
              </w:rPr>
            </w:pPr>
            <w:r w:rsidRPr="002376C7">
              <w:rPr>
                <w:lang w:val="en-US"/>
              </w:rPr>
              <w:t>0.32</w:t>
            </w:r>
          </w:p>
        </w:tc>
        <w:tc>
          <w:tcPr>
            <w:tcW w:w="0" w:type="auto"/>
            <w:tcBorders>
              <w:top w:val="single" w:sz="4" w:space="0" w:color="auto"/>
            </w:tcBorders>
          </w:tcPr>
          <w:p w14:paraId="0D680441" w14:textId="39A6208A" w:rsidR="004C2B6E" w:rsidRPr="002376C7" w:rsidRDefault="00B81D08" w:rsidP="008832D0">
            <w:pPr>
              <w:spacing w:line="240" w:lineRule="auto"/>
              <w:ind w:firstLine="0"/>
              <w:jc w:val="center"/>
              <w:rPr>
                <w:lang w:val="en-US"/>
              </w:rPr>
            </w:pPr>
            <w:r w:rsidRPr="002376C7">
              <w:rPr>
                <w:lang w:val="en-US"/>
              </w:rPr>
              <w:t>.570</w:t>
            </w:r>
          </w:p>
        </w:tc>
        <w:tc>
          <w:tcPr>
            <w:tcW w:w="0" w:type="auto"/>
            <w:tcBorders>
              <w:top w:val="single" w:sz="4" w:space="0" w:color="auto"/>
            </w:tcBorders>
          </w:tcPr>
          <w:p w14:paraId="6A77E948" w14:textId="697A578E" w:rsidR="004C2B6E" w:rsidRPr="002376C7" w:rsidRDefault="00B81D08" w:rsidP="008832D0">
            <w:pPr>
              <w:spacing w:line="240" w:lineRule="auto"/>
              <w:ind w:firstLine="0"/>
              <w:jc w:val="center"/>
              <w:rPr>
                <w:lang w:val="en-US"/>
              </w:rPr>
            </w:pPr>
            <w:r w:rsidRPr="002376C7">
              <w:rPr>
                <w:lang w:val="en-US"/>
              </w:rPr>
              <w:t>.001</w:t>
            </w:r>
          </w:p>
        </w:tc>
        <w:tc>
          <w:tcPr>
            <w:tcW w:w="0" w:type="auto"/>
            <w:tcBorders>
              <w:top w:val="single" w:sz="4" w:space="0" w:color="auto"/>
            </w:tcBorders>
          </w:tcPr>
          <w:p w14:paraId="153D6DCA" w14:textId="77777777" w:rsidR="004C2B6E" w:rsidRPr="002376C7" w:rsidRDefault="004C2B6E" w:rsidP="008832D0">
            <w:pPr>
              <w:spacing w:line="240" w:lineRule="auto"/>
              <w:ind w:firstLine="0"/>
              <w:jc w:val="center"/>
              <w:rPr>
                <w:lang w:val="en-US"/>
              </w:rPr>
            </w:pPr>
          </w:p>
        </w:tc>
        <w:tc>
          <w:tcPr>
            <w:tcW w:w="0" w:type="auto"/>
            <w:tcBorders>
              <w:top w:val="single" w:sz="4" w:space="0" w:color="auto"/>
            </w:tcBorders>
          </w:tcPr>
          <w:p w14:paraId="70A990CF" w14:textId="59E327C0" w:rsidR="004C2B6E" w:rsidRPr="002376C7" w:rsidRDefault="00FD79CB" w:rsidP="008832D0">
            <w:pPr>
              <w:spacing w:line="240" w:lineRule="auto"/>
              <w:ind w:firstLine="0"/>
              <w:jc w:val="center"/>
              <w:rPr>
                <w:lang w:val="en-US"/>
              </w:rPr>
            </w:pPr>
            <w:r w:rsidRPr="002376C7">
              <w:rPr>
                <w:lang w:val="en-US"/>
              </w:rPr>
              <w:t>0.02</w:t>
            </w:r>
          </w:p>
        </w:tc>
        <w:tc>
          <w:tcPr>
            <w:tcW w:w="0" w:type="auto"/>
            <w:tcBorders>
              <w:top w:val="single" w:sz="4" w:space="0" w:color="auto"/>
            </w:tcBorders>
          </w:tcPr>
          <w:p w14:paraId="34253868" w14:textId="2DB75009" w:rsidR="004C2B6E" w:rsidRPr="002376C7" w:rsidRDefault="00FD79CB" w:rsidP="008832D0">
            <w:pPr>
              <w:spacing w:line="240" w:lineRule="auto"/>
              <w:ind w:firstLine="0"/>
              <w:jc w:val="center"/>
              <w:rPr>
                <w:lang w:val="en-US"/>
              </w:rPr>
            </w:pPr>
            <w:r w:rsidRPr="002376C7">
              <w:rPr>
                <w:lang w:val="en-US"/>
              </w:rPr>
              <w:t>.881</w:t>
            </w:r>
          </w:p>
        </w:tc>
        <w:tc>
          <w:tcPr>
            <w:tcW w:w="0" w:type="auto"/>
            <w:tcBorders>
              <w:top w:val="single" w:sz="4" w:space="0" w:color="auto"/>
            </w:tcBorders>
          </w:tcPr>
          <w:p w14:paraId="12F1B424" w14:textId="33BCE5F2" w:rsidR="004C2B6E" w:rsidRPr="002376C7" w:rsidRDefault="00FD79CB" w:rsidP="008832D0">
            <w:pPr>
              <w:spacing w:line="240" w:lineRule="auto"/>
              <w:ind w:firstLine="0"/>
              <w:jc w:val="center"/>
              <w:rPr>
                <w:lang w:val="en-US"/>
              </w:rPr>
            </w:pPr>
            <w:r w:rsidRPr="002376C7">
              <w:rPr>
                <w:lang w:val="en-US"/>
              </w:rPr>
              <w:t>&lt;.001</w:t>
            </w:r>
          </w:p>
        </w:tc>
      </w:tr>
      <w:tr w:rsidR="00B81D08" w:rsidRPr="002376C7" w14:paraId="156173F1" w14:textId="77777777" w:rsidTr="008832D0">
        <w:tc>
          <w:tcPr>
            <w:tcW w:w="0" w:type="auto"/>
          </w:tcPr>
          <w:p w14:paraId="41282024" w14:textId="77777777" w:rsidR="004C2B6E" w:rsidRPr="002376C7" w:rsidRDefault="004C2B6E" w:rsidP="008832D0">
            <w:pPr>
              <w:spacing w:line="240" w:lineRule="auto"/>
              <w:ind w:firstLine="0"/>
              <w:rPr>
                <w:lang w:val="en-US"/>
              </w:rPr>
            </w:pPr>
            <w:r w:rsidRPr="002376C7">
              <w:rPr>
                <w:lang w:val="en-US"/>
              </w:rPr>
              <w:t>Number of hospitalizations</w:t>
            </w:r>
          </w:p>
        </w:tc>
        <w:tc>
          <w:tcPr>
            <w:tcW w:w="0" w:type="auto"/>
          </w:tcPr>
          <w:p w14:paraId="3B65E4FD" w14:textId="250576C5" w:rsidR="004C2B6E" w:rsidRPr="002376C7" w:rsidRDefault="00B81D08" w:rsidP="008832D0">
            <w:pPr>
              <w:spacing w:line="240" w:lineRule="auto"/>
              <w:ind w:firstLine="0"/>
              <w:jc w:val="center"/>
              <w:rPr>
                <w:lang w:val="en-US"/>
              </w:rPr>
            </w:pPr>
            <w:r w:rsidRPr="002376C7">
              <w:rPr>
                <w:lang w:val="en-US"/>
              </w:rPr>
              <w:t>10.65</w:t>
            </w:r>
          </w:p>
        </w:tc>
        <w:tc>
          <w:tcPr>
            <w:tcW w:w="0" w:type="auto"/>
          </w:tcPr>
          <w:p w14:paraId="4F0E8491" w14:textId="7061B0ED" w:rsidR="004C2B6E" w:rsidRPr="002376C7" w:rsidRDefault="00B81D08" w:rsidP="008832D0">
            <w:pPr>
              <w:spacing w:line="240" w:lineRule="auto"/>
              <w:ind w:firstLine="0"/>
              <w:jc w:val="center"/>
              <w:rPr>
                <w:lang w:val="en-US"/>
              </w:rPr>
            </w:pPr>
            <w:r w:rsidRPr="002376C7">
              <w:rPr>
                <w:lang w:val="en-US"/>
              </w:rPr>
              <w:t>.001</w:t>
            </w:r>
          </w:p>
        </w:tc>
        <w:tc>
          <w:tcPr>
            <w:tcW w:w="0" w:type="auto"/>
          </w:tcPr>
          <w:p w14:paraId="7B009387" w14:textId="68D15D95" w:rsidR="004C2B6E" w:rsidRPr="002376C7" w:rsidRDefault="00B81D08" w:rsidP="008832D0">
            <w:pPr>
              <w:spacing w:line="240" w:lineRule="auto"/>
              <w:ind w:firstLine="0"/>
              <w:jc w:val="center"/>
              <w:rPr>
                <w:lang w:val="en-US"/>
              </w:rPr>
            </w:pPr>
            <w:r w:rsidRPr="002376C7">
              <w:rPr>
                <w:lang w:val="en-US"/>
              </w:rPr>
              <w:t>.025</w:t>
            </w:r>
          </w:p>
        </w:tc>
        <w:tc>
          <w:tcPr>
            <w:tcW w:w="0" w:type="auto"/>
          </w:tcPr>
          <w:p w14:paraId="60288E9D" w14:textId="77777777" w:rsidR="004C2B6E" w:rsidRPr="002376C7" w:rsidRDefault="004C2B6E" w:rsidP="008832D0">
            <w:pPr>
              <w:spacing w:line="240" w:lineRule="auto"/>
              <w:ind w:firstLine="0"/>
              <w:jc w:val="center"/>
              <w:rPr>
                <w:lang w:val="en-US"/>
              </w:rPr>
            </w:pPr>
          </w:p>
        </w:tc>
        <w:tc>
          <w:tcPr>
            <w:tcW w:w="0" w:type="auto"/>
          </w:tcPr>
          <w:p w14:paraId="0EF3FE85" w14:textId="46F35F84" w:rsidR="004C2B6E" w:rsidRPr="002376C7" w:rsidRDefault="00B81D08" w:rsidP="008832D0">
            <w:pPr>
              <w:spacing w:line="240" w:lineRule="auto"/>
              <w:ind w:firstLine="0"/>
              <w:jc w:val="center"/>
              <w:rPr>
                <w:lang w:val="en-US"/>
              </w:rPr>
            </w:pPr>
            <w:r w:rsidRPr="002376C7">
              <w:rPr>
                <w:lang w:val="en-US"/>
              </w:rPr>
              <w:t>7.24</w:t>
            </w:r>
          </w:p>
        </w:tc>
        <w:tc>
          <w:tcPr>
            <w:tcW w:w="0" w:type="auto"/>
          </w:tcPr>
          <w:p w14:paraId="4177F3DB" w14:textId="06103FA0" w:rsidR="004C2B6E" w:rsidRPr="002376C7" w:rsidRDefault="00B81D08" w:rsidP="008832D0">
            <w:pPr>
              <w:spacing w:line="240" w:lineRule="auto"/>
              <w:ind w:firstLine="0"/>
              <w:jc w:val="center"/>
              <w:rPr>
                <w:lang w:val="en-US"/>
              </w:rPr>
            </w:pPr>
            <w:r w:rsidRPr="002376C7">
              <w:rPr>
                <w:lang w:val="en-US"/>
              </w:rPr>
              <w:t>.007</w:t>
            </w:r>
          </w:p>
        </w:tc>
        <w:tc>
          <w:tcPr>
            <w:tcW w:w="0" w:type="auto"/>
          </w:tcPr>
          <w:p w14:paraId="31D2F399" w14:textId="7D8BA922" w:rsidR="004C2B6E" w:rsidRPr="002376C7" w:rsidRDefault="00B81D08" w:rsidP="008832D0">
            <w:pPr>
              <w:spacing w:line="240" w:lineRule="auto"/>
              <w:ind w:firstLine="0"/>
              <w:jc w:val="center"/>
              <w:rPr>
                <w:lang w:val="en-US"/>
              </w:rPr>
            </w:pPr>
            <w:r w:rsidRPr="002376C7">
              <w:rPr>
                <w:lang w:val="en-US"/>
              </w:rPr>
              <w:t>.017</w:t>
            </w:r>
          </w:p>
        </w:tc>
        <w:tc>
          <w:tcPr>
            <w:tcW w:w="0" w:type="auto"/>
          </w:tcPr>
          <w:p w14:paraId="04D802A9" w14:textId="77777777" w:rsidR="004C2B6E" w:rsidRPr="002376C7" w:rsidRDefault="004C2B6E" w:rsidP="008832D0">
            <w:pPr>
              <w:spacing w:line="240" w:lineRule="auto"/>
              <w:ind w:firstLine="0"/>
              <w:jc w:val="center"/>
              <w:rPr>
                <w:lang w:val="en-US"/>
              </w:rPr>
            </w:pPr>
          </w:p>
        </w:tc>
        <w:tc>
          <w:tcPr>
            <w:tcW w:w="0" w:type="auto"/>
          </w:tcPr>
          <w:p w14:paraId="6DEACB35" w14:textId="741FDA83" w:rsidR="004C2B6E" w:rsidRPr="002376C7" w:rsidRDefault="00FD79CB" w:rsidP="008832D0">
            <w:pPr>
              <w:spacing w:line="240" w:lineRule="auto"/>
              <w:ind w:firstLine="0"/>
              <w:jc w:val="center"/>
              <w:rPr>
                <w:lang w:val="en-US"/>
              </w:rPr>
            </w:pPr>
            <w:r w:rsidRPr="002376C7">
              <w:rPr>
                <w:lang w:val="en-US"/>
              </w:rPr>
              <w:t>7.89</w:t>
            </w:r>
          </w:p>
        </w:tc>
        <w:tc>
          <w:tcPr>
            <w:tcW w:w="0" w:type="auto"/>
          </w:tcPr>
          <w:p w14:paraId="6382AAD6" w14:textId="24BAC851" w:rsidR="004C2B6E" w:rsidRPr="002376C7" w:rsidRDefault="00FD79CB" w:rsidP="008832D0">
            <w:pPr>
              <w:spacing w:line="240" w:lineRule="auto"/>
              <w:ind w:firstLine="0"/>
              <w:jc w:val="center"/>
              <w:rPr>
                <w:lang w:val="en-US"/>
              </w:rPr>
            </w:pPr>
            <w:r w:rsidRPr="002376C7">
              <w:rPr>
                <w:lang w:val="en-US"/>
              </w:rPr>
              <w:t>.005</w:t>
            </w:r>
          </w:p>
        </w:tc>
        <w:tc>
          <w:tcPr>
            <w:tcW w:w="0" w:type="auto"/>
          </w:tcPr>
          <w:p w14:paraId="26E0B3E1" w14:textId="3F8322DE" w:rsidR="004C2B6E" w:rsidRPr="002376C7" w:rsidRDefault="00FD79CB" w:rsidP="008832D0">
            <w:pPr>
              <w:spacing w:line="240" w:lineRule="auto"/>
              <w:ind w:firstLine="0"/>
              <w:jc w:val="center"/>
              <w:rPr>
                <w:lang w:val="en-US"/>
              </w:rPr>
            </w:pPr>
            <w:r w:rsidRPr="002376C7">
              <w:rPr>
                <w:lang w:val="en-US"/>
              </w:rPr>
              <w:t>.019</w:t>
            </w:r>
          </w:p>
        </w:tc>
      </w:tr>
      <w:tr w:rsidR="00B81D08" w:rsidRPr="002376C7" w14:paraId="10FBEACA" w14:textId="77777777" w:rsidTr="008832D0">
        <w:tc>
          <w:tcPr>
            <w:tcW w:w="0" w:type="auto"/>
            <w:tcBorders>
              <w:bottom w:val="single" w:sz="4" w:space="0" w:color="auto"/>
            </w:tcBorders>
          </w:tcPr>
          <w:p w14:paraId="56A996AD" w14:textId="77777777" w:rsidR="004C2B6E" w:rsidRPr="002376C7" w:rsidRDefault="004C2B6E" w:rsidP="008832D0">
            <w:pPr>
              <w:spacing w:line="240" w:lineRule="auto"/>
              <w:ind w:firstLine="0"/>
              <w:rPr>
                <w:lang w:val="en-US"/>
              </w:rPr>
            </w:pPr>
            <w:r w:rsidRPr="002376C7">
              <w:rPr>
                <w:lang w:val="en-US"/>
              </w:rPr>
              <w:t>BDI-score x number of hospitalization</w:t>
            </w:r>
          </w:p>
        </w:tc>
        <w:tc>
          <w:tcPr>
            <w:tcW w:w="0" w:type="auto"/>
            <w:tcBorders>
              <w:bottom w:val="single" w:sz="4" w:space="0" w:color="auto"/>
            </w:tcBorders>
          </w:tcPr>
          <w:p w14:paraId="4306588B" w14:textId="67D34EA1" w:rsidR="004C2B6E" w:rsidRPr="002376C7" w:rsidRDefault="00B81D08" w:rsidP="008832D0">
            <w:pPr>
              <w:spacing w:line="240" w:lineRule="auto"/>
              <w:ind w:firstLine="0"/>
              <w:jc w:val="center"/>
              <w:rPr>
                <w:lang w:val="en-US"/>
              </w:rPr>
            </w:pPr>
            <w:r w:rsidRPr="002376C7">
              <w:rPr>
                <w:lang w:val="en-US"/>
              </w:rPr>
              <w:t>0.49</w:t>
            </w:r>
          </w:p>
        </w:tc>
        <w:tc>
          <w:tcPr>
            <w:tcW w:w="0" w:type="auto"/>
            <w:tcBorders>
              <w:bottom w:val="single" w:sz="4" w:space="0" w:color="auto"/>
            </w:tcBorders>
          </w:tcPr>
          <w:p w14:paraId="657FA356" w14:textId="0BCCFCAC" w:rsidR="004C2B6E" w:rsidRPr="002376C7" w:rsidRDefault="00B81D08" w:rsidP="008832D0">
            <w:pPr>
              <w:spacing w:line="240" w:lineRule="auto"/>
              <w:ind w:firstLine="0"/>
              <w:jc w:val="center"/>
              <w:rPr>
                <w:lang w:val="en-US"/>
              </w:rPr>
            </w:pPr>
            <w:r w:rsidRPr="002376C7">
              <w:rPr>
                <w:lang w:val="en-US"/>
              </w:rPr>
              <w:t>.484</w:t>
            </w:r>
          </w:p>
        </w:tc>
        <w:tc>
          <w:tcPr>
            <w:tcW w:w="0" w:type="auto"/>
            <w:tcBorders>
              <w:bottom w:val="single" w:sz="4" w:space="0" w:color="auto"/>
            </w:tcBorders>
          </w:tcPr>
          <w:p w14:paraId="6CAA0816" w14:textId="416A6361" w:rsidR="004C2B6E" w:rsidRPr="002376C7" w:rsidRDefault="00B81D08" w:rsidP="008832D0">
            <w:pPr>
              <w:spacing w:line="240" w:lineRule="auto"/>
              <w:ind w:firstLine="0"/>
              <w:jc w:val="center"/>
              <w:rPr>
                <w:lang w:val="en-US"/>
              </w:rPr>
            </w:pPr>
            <w:r w:rsidRPr="002376C7">
              <w:rPr>
                <w:lang w:val="en-US"/>
              </w:rPr>
              <w:t>.001</w:t>
            </w:r>
          </w:p>
        </w:tc>
        <w:tc>
          <w:tcPr>
            <w:tcW w:w="0" w:type="auto"/>
            <w:tcBorders>
              <w:bottom w:val="single" w:sz="4" w:space="0" w:color="auto"/>
            </w:tcBorders>
          </w:tcPr>
          <w:p w14:paraId="520518C5" w14:textId="77777777" w:rsidR="004C2B6E" w:rsidRPr="002376C7" w:rsidRDefault="004C2B6E" w:rsidP="008832D0">
            <w:pPr>
              <w:spacing w:line="240" w:lineRule="auto"/>
              <w:ind w:firstLine="0"/>
              <w:jc w:val="center"/>
              <w:rPr>
                <w:lang w:val="en-US"/>
              </w:rPr>
            </w:pPr>
          </w:p>
        </w:tc>
        <w:tc>
          <w:tcPr>
            <w:tcW w:w="0" w:type="auto"/>
            <w:tcBorders>
              <w:bottom w:val="single" w:sz="4" w:space="0" w:color="auto"/>
            </w:tcBorders>
          </w:tcPr>
          <w:p w14:paraId="2894233F" w14:textId="2EB9DF98" w:rsidR="004C2B6E" w:rsidRPr="002376C7" w:rsidRDefault="00B81D08" w:rsidP="008832D0">
            <w:pPr>
              <w:spacing w:line="240" w:lineRule="auto"/>
              <w:ind w:firstLine="0"/>
              <w:jc w:val="center"/>
              <w:rPr>
                <w:lang w:val="en-US"/>
              </w:rPr>
            </w:pPr>
            <w:r w:rsidRPr="002376C7">
              <w:rPr>
                <w:lang w:val="en-US"/>
              </w:rPr>
              <w:t>1.27</w:t>
            </w:r>
          </w:p>
        </w:tc>
        <w:tc>
          <w:tcPr>
            <w:tcW w:w="0" w:type="auto"/>
            <w:tcBorders>
              <w:bottom w:val="single" w:sz="4" w:space="0" w:color="auto"/>
            </w:tcBorders>
          </w:tcPr>
          <w:p w14:paraId="5618EE05" w14:textId="1A6FD209" w:rsidR="004C2B6E" w:rsidRPr="002376C7" w:rsidRDefault="00B81D08" w:rsidP="008832D0">
            <w:pPr>
              <w:spacing w:line="240" w:lineRule="auto"/>
              <w:ind w:firstLine="0"/>
              <w:jc w:val="center"/>
              <w:rPr>
                <w:lang w:val="en-US"/>
              </w:rPr>
            </w:pPr>
            <w:r w:rsidRPr="002376C7">
              <w:rPr>
                <w:lang w:val="en-US"/>
              </w:rPr>
              <w:t>.261</w:t>
            </w:r>
          </w:p>
        </w:tc>
        <w:tc>
          <w:tcPr>
            <w:tcW w:w="0" w:type="auto"/>
            <w:tcBorders>
              <w:bottom w:val="single" w:sz="4" w:space="0" w:color="auto"/>
            </w:tcBorders>
          </w:tcPr>
          <w:p w14:paraId="15701042" w14:textId="682D09CB" w:rsidR="004C2B6E" w:rsidRPr="002376C7" w:rsidRDefault="00B81D08" w:rsidP="008832D0">
            <w:pPr>
              <w:spacing w:line="240" w:lineRule="auto"/>
              <w:ind w:firstLine="0"/>
              <w:jc w:val="center"/>
              <w:rPr>
                <w:lang w:val="en-US"/>
              </w:rPr>
            </w:pPr>
            <w:r w:rsidRPr="002376C7">
              <w:rPr>
                <w:lang w:val="en-US"/>
              </w:rPr>
              <w:t>.003</w:t>
            </w:r>
          </w:p>
        </w:tc>
        <w:tc>
          <w:tcPr>
            <w:tcW w:w="0" w:type="auto"/>
            <w:tcBorders>
              <w:bottom w:val="single" w:sz="4" w:space="0" w:color="auto"/>
            </w:tcBorders>
          </w:tcPr>
          <w:p w14:paraId="072C70AC" w14:textId="77777777" w:rsidR="004C2B6E" w:rsidRPr="002376C7" w:rsidRDefault="004C2B6E" w:rsidP="008832D0">
            <w:pPr>
              <w:spacing w:line="240" w:lineRule="auto"/>
              <w:ind w:firstLine="0"/>
              <w:jc w:val="center"/>
              <w:rPr>
                <w:lang w:val="en-US"/>
              </w:rPr>
            </w:pPr>
          </w:p>
        </w:tc>
        <w:tc>
          <w:tcPr>
            <w:tcW w:w="0" w:type="auto"/>
            <w:tcBorders>
              <w:bottom w:val="single" w:sz="4" w:space="0" w:color="auto"/>
            </w:tcBorders>
          </w:tcPr>
          <w:p w14:paraId="4EEB2EE8" w14:textId="799B3936" w:rsidR="004C2B6E" w:rsidRPr="002376C7" w:rsidRDefault="00FD79CB" w:rsidP="008832D0">
            <w:pPr>
              <w:spacing w:line="240" w:lineRule="auto"/>
              <w:ind w:firstLine="0"/>
              <w:jc w:val="center"/>
              <w:rPr>
                <w:lang w:val="en-US"/>
              </w:rPr>
            </w:pPr>
            <w:r w:rsidRPr="002376C7">
              <w:rPr>
                <w:lang w:val="en-US"/>
              </w:rPr>
              <w:t>1.09</w:t>
            </w:r>
          </w:p>
        </w:tc>
        <w:tc>
          <w:tcPr>
            <w:tcW w:w="0" w:type="auto"/>
            <w:tcBorders>
              <w:bottom w:val="single" w:sz="4" w:space="0" w:color="auto"/>
            </w:tcBorders>
          </w:tcPr>
          <w:p w14:paraId="2F734B81" w14:textId="3444903F" w:rsidR="004C2B6E" w:rsidRPr="002376C7" w:rsidRDefault="00FD79CB" w:rsidP="008832D0">
            <w:pPr>
              <w:spacing w:line="240" w:lineRule="auto"/>
              <w:ind w:firstLine="0"/>
              <w:jc w:val="center"/>
              <w:rPr>
                <w:lang w:val="en-US"/>
              </w:rPr>
            </w:pPr>
            <w:r w:rsidRPr="002376C7">
              <w:rPr>
                <w:lang w:val="en-US"/>
              </w:rPr>
              <w:t>.297</w:t>
            </w:r>
          </w:p>
        </w:tc>
        <w:tc>
          <w:tcPr>
            <w:tcW w:w="0" w:type="auto"/>
            <w:tcBorders>
              <w:bottom w:val="single" w:sz="4" w:space="0" w:color="auto"/>
            </w:tcBorders>
          </w:tcPr>
          <w:p w14:paraId="752469CE" w14:textId="17DF8517" w:rsidR="004C2B6E" w:rsidRPr="002376C7" w:rsidRDefault="00FD79CB" w:rsidP="008832D0">
            <w:pPr>
              <w:spacing w:line="240" w:lineRule="auto"/>
              <w:ind w:firstLine="0"/>
              <w:jc w:val="center"/>
              <w:rPr>
                <w:lang w:val="en-US"/>
              </w:rPr>
            </w:pPr>
            <w:r w:rsidRPr="002376C7">
              <w:rPr>
                <w:lang w:val="en-US"/>
              </w:rPr>
              <w:t>.003</w:t>
            </w:r>
          </w:p>
        </w:tc>
      </w:tr>
      <w:tr w:rsidR="00B81D08" w:rsidRPr="002376C7" w14:paraId="1A8DB030" w14:textId="77777777" w:rsidTr="008832D0">
        <w:tc>
          <w:tcPr>
            <w:tcW w:w="0" w:type="auto"/>
            <w:tcBorders>
              <w:top w:val="single" w:sz="4" w:space="0" w:color="auto"/>
            </w:tcBorders>
          </w:tcPr>
          <w:p w14:paraId="2B6B110A" w14:textId="77777777" w:rsidR="004C2B6E" w:rsidRPr="002376C7" w:rsidRDefault="00C9795C" w:rsidP="008832D0">
            <w:pPr>
              <w:spacing w:line="240" w:lineRule="auto"/>
              <w:ind w:firstLine="0"/>
              <w:rPr>
                <w:lang w:val="en-US"/>
              </w:rPr>
            </w:pPr>
            <w:r w:rsidRPr="002376C7">
              <w:rPr>
                <w:lang w:val="en-US"/>
              </w:rPr>
              <w:t>Medication Load Index</w:t>
            </w:r>
          </w:p>
        </w:tc>
        <w:tc>
          <w:tcPr>
            <w:tcW w:w="0" w:type="auto"/>
            <w:tcBorders>
              <w:top w:val="single" w:sz="4" w:space="0" w:color="auto"/>
            </w:tcBorders>
          </w:tcPr>
          <w:p w14:paraId="45797550" w14:textId="02F267AC" w:rsidR="004C2B6E" w:rsidRPr="002376C7" w:rsidRDefault="00B81D08" w:rsidP="008832D0">
            <w:pPr>
              <w:spacing w:line="240" w:lineRule="auto"/>
              <w:ind w:firstLine="0"/>
              <w:jc w:val="center"/>
              <w:rPr>
                <w:lang w:val="en-US"/>
              </w:rPr>
            </w:pPr>
            <w:r w:rsidRPr="002376C7">
              <w:rPr>
                <w:lang w:val="en-US"/>
              </w:rPr>
              <w:t>2.66</w:t>
            </w:r>
          </w:p>
        </w:tc>
        <w:tc>
          <w:tcPr>
            <w:tcW w:w="0" w:type="auto"/>
            <w:tcBorders>
              <w:top w:val="single" w:sz="4" w:space="0" w:color="auto"/>
            </w:tcBorders>
          </w:tcPr>
          <w:p w14:paraId="5F965F3E" w14:textId="30128AE1" w:rsidR="004C2B6E" w:rsidRPr="002376C7" w:rsidRDefault="00B81D08" w:rsidP="008832D0">
            <w:pPr>
              <w:spacing w:line="240" w:lineRule="auto"/>
              <w:ind w:firstLine="0"/>
              <w:jc w:val="center"/>
              <w:rPr>
                <w:lang w:val="en-US"/>
              </w:rPr>
            </w:pPr>
            <w:r w:rsidRPr="002376C7">
              <w:rPr>
                <w:lang w:val="en-US"/>
              </w:rPr>
              <w:t>.104</w:t>
            </w:r>
          </w:p>
        </w:tc>
        <w:tc>
          <w:tcPr>
            <w:tcW w:w="0" w:type="auto"/>
            <w:tcBorders>
              <w:top w:val="single" w:sz="4" w:space="0" w:color="auto"/>
            </w:tcBorders>
          </w:tcPr>
          <w:p w14:paraId="26D0BDEB" w14:textId="342B078E" w:rsidR="004C2B6E" w:rsidRPr="002376C7" w:rsidRDefault="00B81D08" w:rsidP="008832D0">
            <w:pPr>
              <w:spacing w:line="240" w:lineRule="auto"/>
              <w:ind w:firstLine="0"/>
              <w:jc w:val="center"/>
              <w:rPr>
                <w:lang w:val="en-US"/>
              </w:rPr>
            </w:pPr>
            <w:r w:rsidRPr="002376C7">
              <w:rPr>
                <w:lang w:val="en-US"/>
              </w:rPr>
              <w:t>.006</w:t>
            </w:r>
          </w:p>
        </w:tc>
        <w:tc>
          <w:tcPr>
            <w:tcW w:w="0" w:type="auto"/>
            <w:tcBorders>
              <w:top w:val="single" w:sz="4" w:space="0" w:color="auto"/>
            </w:tcBorders>
          </w:tcPr>
          <w:p w14:paraId="3112A588" w14:textId="77777777" w:rsidR="004C2B6E" w:rsidRPr="002376C7" w:rsidRDefault="004C2B6E" w:rsidP="008832D0">
            <w:pPr>
              <w:spacing w:line="240" w:lineRule="auto"/>
              <w:ind w:firstLine="0"/>
              <w:jc w:val="center"/>
              <w:rPr>
                <w:lang w:val="en-US"/>
              </w:rPr>
            </w:pPr>
          </w:p>
        </w:tc>
        <w:tc>
          <w:tcPr>
            <w:tcW w:w="0" w:type="auto"/>
            <w:tcBorders>
              <w:top w:val="single" w:sz="4" w:space="0" w:color="auto"/>
            </w:tcBorders>
          </w:tcPr>
          <w:p w14:paraId="33651EFC" w14:textId="41E646A2" w:rsidR="004C2B6E" w:rsidRPr="002376C7" w:rsidRDefault="00B81D08" w:rsidP="008832D0">
            <w:pPr>
              <w:spacing w:line="240" w:lineRule="auto"/>
              <w:ind w:firstLine="0"/>
              <w:jc w:val="center"/>
              <w:rPr>
                <w:lang w:val="en-US"/>
              </w:rPr>
            </w:pPr>
            <w:r w:rsidRPr="002376C7">
              <w:rPr>
                <w:lang w:val="en-US"/>
              </w:rPr>
              <w:t>2.56</w:t>
            </w:r>
          </w:p>
        </w:tc>
        <w:tc>
          <w:tcPr>
            <w:tcW w:w="0" w:type="auto"/>
            <w:tcBorders>
              <w:top w:val="single" w:sz="4" w:space="0" w:color="auto"/>
            </w:tcBorders>
          </w:tcPr>
          <w:p w14:paraId="49627573" w14:textId="5A8D767A" w:rsidR="004C2B6E" w:rsidRPr="002376C7" w:rsidRDefault="00B81D08" w:rsidP="008832D0">
            <w:pPr>
              <w:spacing w:line="240" w:lineRule="auto"/>
              <w:ind w:firstLine="0"/>
              <w:jc w:val="center"/>
              <w:rPr>
                <w:lang w:val="en-US"/>
              </w:rPr>
            </w:pPr>
            <w:r w:rsidRPr="002376C7">
              <w:rPr>
                <w:lang w:val="en-US"/>
              </w:rPr>
              <w:t>.110</w:t>
            </w:r>
          </w:p>
        </w:tc>
        <w:tc>
          <w:tcPr>
            <w:tcW w:w="0" w:type="auto"/>
            <w:tcBorders>
              <w:top w:val="single" w:sz="4" w:space="0" w:color="auto"/>
            </w:tcBorders>
          </w:tcPr>
          <w:p w14:paraId="614096B1" w14:textId="5A0438FC" w:rsidR="004C2B6E" w:rsidRPr="002376C7" w:rsidRDefault="00B81D08" w:rsidP="008832D0">
            <w:pPr>
              <w:spacing w:line="240" w:lineRule="auto"/>
              <w:ind w:firstLine="0"/>
              <w:jc w:val="center"/>
              <w:rPr>
                <w:lang w:val="en-US"/>
              </w:rPr>
            </w:pPr>
            <w:r w:rsidRPr="002376C7">
              <w:rPr>
                <w:lang w:val="en-US"/>
              </w:rPr>
              <w:t>.006</w:t>
            </w:r>
          </w:p>
        </w:tc>
        <w:tc>
          <w:tcPr>
            <w:tcW w:w="0" w:type="auto"/>
            <w:tcBorders>
              <w:top w:val="single" w:sz="4" w:space="0" w:color="auto"/>
            </w:tcBorders>
          </w:tcPr>
          <w:p w14:paraId="05E1DCF2" w14:textId="77777777" w:rsidR="004C2B6E" w:rsidRPr="002376C7" w:rsidRDefault="004C2B6E" w:rsidP="008832D0">
            <w:pPr>
              <w:spacing w:line="240" w:lineRule="auto"/>
              <w:ind w:firstLine="0"/>
              <w:jc w:val="center"/>
              <w:rPr>
                <w:lang w:val="en-US"/>
              </w:rPr>
            </w:pPr>
          </w:p>
        </w:tc>
        <w:tc>
          <w:tcPr>
            <w:tcW w:w="0" w:type="auto"/>
            <w:tcBorders>
              <w:top w:val="single" w:sz="4" w:space="0" w:color="auto"/>
            </w:tcBorders>
          </w:tcPr>
          <w:p w14:paraId="44E5DED2" w14:textId="759EFA12" w:rsidR="004C2B6E" w:rsidRPr="002376C7" w:rsidRDefault="00FD79CB" w:rsidP="008832D0">
            <w:pPr>
              <w:spacing w:line="240" w:lineRule="auto"/>
              <w:ind w:firstLine="0"/>
              <w:jc w:val="center"/>
              <w:rPr>
                <w:lang w:val="en-US"/>
              </w:rPr>
            </w:pPr>
            <w:r w:rsidRPr="002376C7">
              <w:rPr>
                <w:lang w:val="en-US"/>
              </w:rPr>
              <w:t>4.30</w:t>
            </w:r>
          </w:p>
        </w:tc>
        <w:tc>
          <w:tcPr>
            <w:tcW w:w="0" w:type="auto"/>
            <w:tcBorders>
              <w:top w:val="single" w:sz="4" w:space="0" w:color="auto"/>
            </w:tcBorders>
          </w:tcPr>
          <w:p w14:paraId="41A1ECE4" w14:textId="310EEC71" w:rsidR="004C2B6E" w:rsidRPr="002376C7" w:rsidRDefault="00FD79CB" w:rsidP="008832D0">
            <w:pPr>
              <w:spacing w:line="240" w:lineRule="auto"/>
              <w:ind w:firstLine="0"/>
              <w:jc w:val="center"/>
              <w:rPr>
                <w:lang w:val="en-US"/>
              </w:rPr>
            </w:pPr>
            <w:r w:rsidRPr="002376C7">
              <w:rPr>
                <w:lang w:val="en-US"/>
              </w:rPr>
              <w:t>.039</w:t>
            </w:r>
          </w:p>
        </w:tc>
        <w:tc>
          <w:tcPr>
            <w:tcW w:w="0" w:type="auto"/>
            <w:tcBorders>
              <w:top w:val="single" w:sz="4" w:space="0" w:color="auto"/>
            </w:tcBorders>
          </w:tcPr>
          <w:p w14:paraId="7C09AF0E" w14:textId="4EF185A4" w:rsidR="004C2B6E" w:rsidRPr="002376C7" w:rsidRDefault="00FD79CB" w:rsidP="008832D0">
            <w:pPr>
              <w:spacing w:line="240" w:lineRule="auto"/>
              <w:ind w:firstLine="0"/>
              <w:jc w:val="center"/>
              <w:rPr>
                <w:lang w:val="en-US"/>
              </w:rPr>
            </w:pPr>
            <w:r w:rsidRPr="002376C7">
              <w:rPr>
                <w:lang w:val="en-US"/>
              </w:rPr>
              <w:t>.010</w:t>
            </w:r>
          </w:p>
        </w:tc>
      </w:tr>
      <w:tr w:rsidR="00B81D08" w:rsidRPr="002376C7" w14:paraId="5592AF41" w14:textId="77777777" w:rsidTr="008832D0">
        <w:tc>
          <w:tcPr>
            <w:tcW w:w="0" w:type="auto"/>
          </w:tcPr>
          <w:p w14:paraId="48ACDDE8" w14:textId="77777777" w:rsidR="004C2B6E" w:rsidRPr="002376C7" w:rsidRDefault="004C2B6E" w:rsidP="008832D0">
            <w:pPr>
              <w:spacing w:line="240" w:lineRule="auto"/>
              <w:ind w:firstLine="0"/>
              <w:rPr>
                <w:lang w:val="en-US"/>
              </w:rPr>
            </w:pPr>
            <w:r w:rsidRPr="002376C7">
              <w:rPr>
                <w:lang w:val="en-US"/>
              </w:rPr>
              <w:t>Socioeconomic status</w:t>
            </w:r>
          </w:p>
        </w:tc>
        <w:tc>
          <w:tcPr>
            <w:tcW w:w="0" w:type="auto"/>
          </w:tcPr>
          <w:p w14:paraId="2AC9D72A" w14:textId="4D7DE713" w:rsidR="004C2B6E" w:rsidRPr="002376C7" w:rsidRDefault="00B81D08" w:rsidP="008832D0">
            <w:pPr>
              <w:spacing w:line="240" w:lineRule="auto"/>
              <w:ind w:firstLine="0"/>
              <w:jc w:val="center"/>
              <w:rPr>
                <w:lang w:val="en-US"/>
              </w:rPr>
            </w:pPr>
            <w:r w:rsidRPr="002376C7">
              <w:rPr>
                <w:lang w:val="en-US"/>
              </w:rPr>
              <w:t>3.05</w:t>
            </w:r>
          </w:p>
        </w:tc>
        <w:tc>
          <w:tcPr>
            <w:tcW w:w="0" w:type="auto"/>
          </w:tcPr>
          <w:p w14:paraId="1C501D7C" w14:textId="382E593A" w:rsidR="004C2B6E" w:rsidRPr="002376C7" w:rsidRDefault="00B81D08" w:rsidP="008832D0">
            <w:pPr>
              <w:spacing w:line="240" w:lineRule="auto"/>
              <w:ind w:firstLine="0"/>
              <w:jc w:val="center"/>
              <w:rPr>
                <w:lang w:val="en-US"/>
              </w:rPr>
            </w:pPr>
            <w:r w:rsidRPr="002376C7">
              <w:rPr>
                <w:lang w:val="en-US"/>
              </w:rPr>
              <w:t>.081</w:t>
            </w:r>
          </w:p>
        </w:tc>
        <w:tc>
          <w:tcPr>
            <w:tcW w:w="0" w:type="auto"/>
          </w:tcPr>
          <w:p w14:paraId="4887CC81" w14:textId="5464F4F0" w:rsidR="004C2B6E" w:rsidRPr="002376C7" w:rsidRDefault="00B81D08" w:rsidP="008832D0">
            <w:pPr>
              <w:spacing w:line="240" w:lineRule="auto"/>
              <w:ind w:firstLine="0"/>
              <w:jc w:val="center"/>
              <w:rPr>
                <w:lang w:val="en-US"/>
              </w:rPr>
            </w:pPr>
            <w:r w:rsidRPr="002376C7">
              <w:rPr>
                <w:lang w:val="en-US"/>
              </w:rPr>
              <w:t>.007</w:t>
            </w:r>
          </w:p>
        </w:tc>
        <w:tc>
          <w:tcPr>
            <w:tcW w:w="0" w:type="auto"/>
          </w:tcPr>
          <w:p w14:paraId="1CBD3C05" w14:textId="77777777" w:rsidR="004C2B6E" w:rsidRPr="002376C7" w:rsidRDefault="004C2B6E" w:rsidP="008832D0">
            <w:pPr>
              <w:spacing w:line="240" w:lineRule="auto"/>
              <w:ind w:firstLine="0"/>
              <w:jc w:val="center"/>
              <w:rPr>
                <w:lang w:val="en-US"/>
              </w:rPr>
            </w:pPr>
          </w:p>
        </w:tc>
        <w:tc>
          <w:tcPr>
            <w:tcW w:w="0" w:type="auto"/>
          </w:tcPr>
          <w:p w14:paraId="22B4466A" w14:textId="5503E2F5" w:rsidR="004C2B6E" w:rsidRPr="002376C7" w:rsidRDefault="00B81D08" w:rsidP="008832D0">
            <w:pPr>
              <w:spacing w:line="240" w:lineRule="auto"/>
              <w:ind w:firstLine="0"/>
              <w:jc w:val="center"/>
              <w:rPr>
                <w:lang w:val="en-US"/>
              </w:rPr>
            </w:pPr>
            <w:r w:rsidRPr="002376C7">
              <w:rPr>
                <w:lang w:val="en-US"/>
              </w:rPr>
              <w:t>0.78</w:t>
            </w:r>
          </w:p>
        </w:tc>
        <w:tc>
          <w:tcPr>
            <w:tcW w:w="0" w:type="auto"/>
          </w:tcPr>
          <w:p w14:paraId="78FE05A1" w14:textId="14D53F33" w:rsidR="004C2B6E" w:rsidRPr="002376C7" w:rsidRDefault="00B81D08" w:rsidP="008832D0">
            <w:pPr>
              <w:spacing w:line="240" w:lineRule="auto"/>
              <w:ind w:firstLine="0"/>
              <w:jc w:val="center"/>
              <w:rPr>
                <w:lang w:val="en-US"/>
              </w:rPr>
            </w:pPr>
            <w:r w:rsidRPr="002376C7">
              <w:rPr>
                <w:lang w:val="en-US"/>
              </w:rPr>
              <w:t>.</w:t>
            </w:r>
            <w:r w:rsidR="00FD79CB" w:rsidRPr="002376C7">
              <w:rPr>
                <w:lang w:val="en-US"/>
              </w:rPr>
              <w:t>376</w:t>
            </w:r>
          </w:p>
        </w:tc>
        <w:tc>
          <w:tcPr>
            <w:tcW w:w="0" w:type="auto"/>
          </w:tcPr>
          <w:p w14:paraId="442AE960" w14:textId="40CA959B" w:rsidR="004C2B6E" w:rsidRPr="002376C7" w:rsidRDefault="00FD79CB" w:rsidP="008832D0">
            <w:pPr>
              <w:spacing w:line="240" w:lineRule="auto"/>
              <w:ind w:firstLine="0"/>
              <w:jc w:val="center"/>
              <w:rPr>
                <w:lang w:val="en-US"/>
              </w:rPr>
            </w:pPr>
            <w:r w:rsidRPr="002376C7">
              <w:rPr>
                <w:lang w:val="en-US"/>
              </w:rPr>
              <w:t>.002</w:t>
            </w:r>
          </w:p>
        </w:tc>
        <w:tc>
          <w:tcPr>
            <w:tcW w:w="0" w:type="auto"/>
          </w:tcPr>
          <w:p w14:paraId="3D47D354" w14:textId="77777777" w:rsidR="004C2B6E" w:rsidRPr="002376C7" w:rsidRDefault="004C2B6E" w:rsidP="008832D0">
            <w:pPr>
              <w:spacing w:line="240" w:lineRule="auto"/>
              <w:ind w:firstLine="0"/>
              <w:jc w:val="center"/>
              <w:rPr>
                <w:lang w:val="en-US"/>
              </w:rPr>
            </w:pPr>
          </w:p>
        </w:tc>
        <w:tc>
          <w:tcPr>
            <w:tcW w:w="0" w:type="auto"/>
          </w:tcPr>
          <w:p w14:paraId="078313FD" w14:textId="72026257" w:rsidR="004C2B6E" w:rsidRPr="002376C7" w:rsidRDefault="00FD79CB" w:rsidP="008832D0">
            <w:pPr>
              <w:spacing w:line="240" w:lineRule="auto"/>
              <w:ind w:firstLine="0"/>
              <w:jc w:val="center"/>
              <w:rPr>
                <w:lang w:val="en-US"/>
              </w:rPr>
            </w:pPr>
            <w:r w:rsidRPr="002376C7">
              <w:rPr>
                <w:lang w:val="en-US"/>
              </w:rPr>
              <w:t>2.19</w:t>
            </w:r>
          </w:p>
        </w:tc>
        <w:tc>
          <w:tcPr>
            <w:tcW w:w="0" w:type="auto"/>
          </w:tcPr>
          <w:p w14:paraId="4AA2758D" w14:textId="2A72C81F" w:rsidR="004C2B6E" w:rsidRPr="002376C7" w:rsidRDefault="00FD79CB" w:rsidP="008832D0">
            <w:pPr>
              <w:spacing w:line="240" w:lineRule="auto"/>
              <w:ind w:firstLine="0"/>
              <w:jc w:val="center"/>
              <w:rPr>
                <w:lang w:val="en-US"/>
              </w:rPr>
            </w:pPr>
            <w:r w:rsidRPr="002376C7">
              <w:rPr>
                <w:lang w:val="en-US"/>
              </w:rPr>
              <w:t>.140</w:t>
            </w:r>
          </w:p>
        </w:tc>
        <w:tc>
          <w:tcPr>
            <w:tcW w:w="0" w:type="auto"/>
          </w:tcPr>
          <w:p w14:paraId="5584753E" w14:textId="281ED4BB" w:rsidR="004C2B6E" w:rsidRPr="002376C7" w:rsidRDefault="00FD79CB" w:rsidP="008832D0">
            <w:pPr>
              <w:spacing w:line="240" w:lineRule="auto"/>
              <w:ind w:firstLine="0"/>
              <w:jc w:val="center"/>
              <w:rPr>
                <w:lang w:val="en-US"/>
              </w:rPr>
            </w:pPr>
            <w:r w:rsidRPr="002376C7">
              <w:rPr>
                <w:lang w:val="en-US"/>
              </w:rPr>
              <w:t>.005</w:t>
            </w:r>
          </w:p>
        </w:tc>
      </w:tr>
      <w:tr w:rsidR="00B81D08" w:rsidRPr="002376C7" w14:paraId="52F46FC3" w14:textId="77777777" w:rsidTr="00B81D08">
        <w:tc>
          <w:tcPr>
            <w:tcW w:w="0" w:type="auto"/>
          </w:tcPr>
          <w:p w14:paraId="775A2162" w14:textId="77777777" w:rsidR="004C2B6E" w:rsidRPr="002376C7" w:rsidRDefault="004C2B6E" w:rsidP="008832D0">
            <w:pPr>
              <w:spacing w:line="240" w:lineRule="auto"/>
              <w:ind w:firstLine="0"/>
              <w:rPr>
                <w:lang w:val="en-US"/>
              </w:rPr>
            </w:pPr>
            <w:r w:rsidRPr="002376C7">
              <w:rPr>
                <w:lang w:val="en-US"/>
              </w:rPr>
              <w:t>Comorbid disorder, yes vs. no</w:t>
            </w:r>
          </w:p>
        </w:tc>
        <w:tc>
          <w:tcPr>
            <w:tcW w:w="0" w:type="auto"/>
          </w:tcPr>
          <w:p w14:paraId="57BFA576" w14:textId="2F30CCFA" w:rsidR="004C2B6E" w:rsidRPr="002376C7" w:rsidRDefault="00B81D08" w:rsidP="008832D0">
            <w:pPr>
              <w:spacing w:line="240" w:lineRule="auto"/>
              <w:ind w:firstLine="0"/>
              <w:jc w:val="center"/>
              <w:rPr>
                <w:lang w:val="en-US"/>
              </w:rPr>
            </w:pPr>
            <w:r w:rsidRPr="002376C7">
              <w:rPr>
                <w:lang w:val="en-US"/>
              </w:rPr>
              <w:t>0.21</w:t>
            </w:r>
          </w:p>
        </w:tc>
        <w:tc>
          <w:tcPr>
            <w:tcW w:w="0" w:type="auto"/>
          </w:tcPr>
          <w:p w14:paraId="6E3B7941" w14:textId="2391B070" w:rsidR="004C2B6E" w:rsidRPr="002376C7" w:rsidRDefault="00B81D08" w:rsidP="008832D0">
            <w:pPr>
              <w:spacing w:line="240" w:lineRule="auto"/>
              <w:ind w:firstLine="0"/>
              <w:jc w:val="center"/>
              <w:rPr>
                <w:lang w:val="en-US"/>
              </w:rPr>
            </w:pPr>
            <w:r w:rsidRPr="002376C7">
              <w:rPr>
                <w:lang w:val="en-US"/>
              </w:rPr>
              <w:t>.649</w:t>
            </w:r>
          </w:p>
        </w:tc>
        <w:tc>
          <w:tcPr>
            <w:tcW w:w="0" w:type="auto"/>
          </w:tcPr>
          <w:p w14:paraId="7AA7A733" w14:textId="41F2363A" w:rsidR="004C2B6E" w:rsidRPr="002376C7" w:rsidRDefault="00B81D08" w:rsidP="008832D0">
            <w:pPr>
              <w:spacing w:line="240" w:lineRule="auto"/>
              <w:ind w:firstLine="0"/>
              <w:jc w:val="center"/>
              <w:rPr>
                <w:lang w:val="en-US"/>
              </w:rPr>
            </w:pPr>
            <w:r w:rsidRPr="002376C7">
              <w:rPr>
                <w:lang w:val="en-US"/>
              </w:rPr>
              <w:t>.001</w:t>
            </w:r>
          </w:p>
        </w:tc>
        <w:tc>
          <w:tcPr>
            <w:tcW w:w="0" w:type="auto"/>
          </w:tcPr>
          <w:p w14:paraId="0CC641A6" w14:textId="77777777" w:rsidR="004C2B6E" w:rsidRPr="002376C7" w:rsidRDefault="004C2B6E" w:rsidP="008832D0">
            <w:pPr>
              <w:spacing w:line="240" w:lineRule="auto"/>
              <w:ind w:firstLine="0"/>
              <w:jc w:val="center"/>
              <w:rPr>
                <w:lang w:val="en-US"/>
              </w:rPr>
            </w:pPr>
          </w:p>
        </w:tc>
        <w:tc>
          <w:tcPr>
            <w:tcW w:w="0" w:type="auto"/>
          </w:tcPr>
          <w:p w14:paraId="2CD122FF" w14:textId="7BA87AD7" w:rsidR="004C2B6E" w:rsidRPr="002376C7" w:rsidRDefault="00FD79CB" w:rsidP="008832D0">
            <w:pPr>
              <w:spacing w:line="240" w:lineRule="auto"/>
              <w:ind w:firstLine="0"/>
              <w:jc w:val="center"/>
              <w:rPr>
                <w:lang w:val="en-US"/>
              </w:rPr>
            </w:pPr>
            <w:r w:rsidRPr="002376C7">
              <w:rPr>
                <w:lang w:val="en-US"/>
              </w:rPr>
              <w:t>0.86</w:t>
            </w:r>
          </w:p>
        </w:tc>
        <w:tc>
          <w:tcPr>
            <w:tcW w:w="0" w:type="auto"/>
          </w:tcPr>
          <w:p w14:paraId="6E38521F" w14:textId="4C8AB601" w:rsidR="004C2B6E" w:rsidRPr="002376C7" w:rsidRDefault="00FD79CB" w:rsidP="008832D0">
            <w:pPr>
              <w:spacing w:line="240" w:lineRule="auto"/>
              <w:ind w:firstLine="0"/>
              <w:jc w:val="center"/>
              <w:rPr>
                <w:lang w:val="en-US"/>
              </w:rPr>
            </w:pPr>
            <w:r w:rsidRPr="002376C7">
              <w:rPr>
                <w:lang w:val="en-US"/>
              </w:rPr>
              <w:t>.355</w:t>
            </w:r>
          </w:p>
        </w:tc>
        <w:tc>
          <w:tcPr>
            <w:tcW w:w="0" w:type="auto"/>
          </w:tcPr>
          <w:p w14:paraId="01B36607" w14:textId="1C9925C5" w:rsidR="004C2B6E" w:rsidRPr="002376C7" w:rsidRDefault="00FD79CB" w:rsidP="008832D0">
            <w:pPr>
              <w:spacing w:line="240" w:lineRule="auto"/>
              <w:ind w:firstLine="0"/>
              <w:jc w:val="center"/>
              <w:rPr>
                <w:lang w:val="en-US"/>
              </w:rPr>
            </w:pPr>
            <w:r w:rsidRPr="002376C7">
              <w:rPr>
                <w:lang w:val="en-US"/>
              </w:rPr>
              <w:t>.002</w:t>
            </w:r>
          </w:p>
        </w:tc>
        <w:tc>
          <w:tcPr>
            <w:tcW w:w="0" w:type="auto"/>
          </w:tcPr>
          <w:p w14:paraId="5A5DCA45" w14:textId="77777777" w:rsidR="004C2B6E" w:rsidRPr="002376C7" w:rsidRDefault="004C2B6E" w:rsidP="008832D0">
            <w:pPr>
              <w:spacing w:line="240" w:lineRule="auto"/>
              <w:ind w:firstLine="0"/>
              <w:jc w:val="center"/>
              <w:rPr>
                <w:lang w:val="en-US"/>
              </w:rPr>
            </w:pPr>
          </w:p>
        </w:tc>
        <w:tc>
          <w:tcPr>
            <w:tcW w:w="0" w:type="auto"/>
          </w:tcPr>
          <w:p w14:paraId="5B25ADF5" w14:textId="7ABC3B9B" w:rsidR="004C2B6E" w:rsidRPr="002376C7" w:rsidRDefault="00FD79CB" w:rsidP="008832D0">
            <w:pPr>
              <w:spacing w:line="240" w:lineRule="auto"/>
              <w:ind w:firstLine="0"/>
              <w:jc w:val="center"/>
              <w:rPr>
                <w:lang w:val="en-US"/>
              </w:rPr>
            </w:pPr>
            <w:r w:rsidRPr="002376C7">
              <w:rPr>
                <w:lang w:val="en-US"/>
              </w:rPr>
              <w:t>.351</w:t>
            </w:r>
          </w:p>
        </w:tc>
        <w:tc>
          <w:tcPr>
            <w:tcW w:w="0" w:type="auto"/>
          </w:tcPr>
          <w:p w14:paraId="4F8F6845" w14:textId="5476F894" w:rsidR="004C2B6E" w:rsidRPr="002376C7" w:rsidRDefault="00FD79CB" w:rsidP="008832D0">
            <w:pPr>
              <w:spacing w:line="240" w:lineRule="auto"/>
              <w:ind w:firstLine="0"/>
              <w:jc w:val="center"/>
              <w:rPr>
                <w:lang w:val="en-US"/>
              </w:rPr>
            </w:pPr>
            <w:r w:rsidRPr="002376C7">
              <w:rPr>
                <w:lang w:val="en-US"/>
              </w:rPr>
              <w:t>.554</w:t>
            </w:r>
          </w:p>
        </w:tc>
        <w:tc>
          <w:tcPr>
            <w:tcW w:w="0" w:type="auto"/>
          </w:tcPr>
          <w:p w14:paraId="4B9FF7DB" w14:textId="7C20A6A3" w:rsidR="004C2B6E" w:rsidRPr="002376C7" w:rsidRDefault="00FD79CB" w:rsidP="008832D0">
            <w:pPr>
              <w:spacing w:line="240" w:lineRule="auto"/>
              <w:ind w:firstLine="0"/>
              <w:jc w:val="center"/>
              <w:rPr>
                <w:lang w:val="en-US"/>
              </w:rPr>
            </w:pPr>
            <w:r w:rsidRPr="002376C7">
              <w:rPr>
                <w:lang w:val="en-US"/>
              </w:rPr>
              <w:t>.001</w:t>
            </w:r>
          </w:p>
        </w:tc>
      </w:tr>
      <w:tr w:rsidR="00B81D08" w:rsidRPr="002376C7" w14:paraId="104D6F75" w14:textId="77777777" w:rsidTr="00B81D08">
        <w:tc>
          <w:tcPr>
            <w:tcW w:w="0" w:type="auto"/>
            <w:tcBorders>
              <w:bottom w:val="single" w:sz="4" w:space="0" w:color="auto"/>
            </w:tcBorders>
          </w:tcPr>
          <w:p w14:paraId="2C6BC4A5" w14:textId="02F96A5B" w:rsidR="00B81D08" w:rsidRPr="002376C7" w:rsidRDefault="00C83EE2" w:rsidP="008832D0">
            <w:pPr>
              <w:spacing w:line="240" w:lineRule="auto"/>
              <w:ind w:firstLine="0"/>
              <w:rPr>
                <w:lang w:val="en-US"/>
              </w:rPr>
            </w:pPr>
            <w:r w:rsidRPr="002376C7">
              <w:rPr>
                <w:lang w:val="en-US"/>
              </w:rPr>
              <w:t>Month</w:t>
            </w:r>
            <w:r w:rsidR="00B81D08" w:rsidRPr="002376C7">
              <w:rPr>
                <w:lang w:val="en-US"/>
              </w:rPr>
              <w:t xml:space="preserve"> since first psychiatric treatment</w:t>
            </w:r>
          </w:p>
        </w:tc>
        <w:tc>
          <w:tcPr>
            <w:tcW w:w="0" w:type="auto"/>
            <w:tcBorders>
              <w:bottom w:val="single" w:sz="4" w:space="0" w:color="auto"/>
            </w:tcBorders>
          </w:tcPr>
          <w:p w14:paraId="3D63B067" w14:textId="7D822506" w:rsidR="00B81D08" w:rsidRPr="002376C7" w:rsidRDefault="00B81D08" w:rsidP="008832D0">
            <w:pPr>
              <w:spacing w:line="240" w:lineRule="auto"/>
              <w:ind w:firstLine="0"/>
              <w:jc w:val="center"/>
              <w:rPr>
                <w:lang w:val="en-US"/>
              </w:rPr>
            </w:pPr>
            <w:r w:rsidRPr="002376C7">
              <w:rPr>
                <w:lang w:val="en-US"/>
              </w:rPr>
              <w:t>2.83</w:t>
            </w:r>
          </w:p>
        </w:tc>
        <w:tc>
          <w:tcPr>
            <w:tcW w:w="0" w:type="auto"/>
            <w:tcBorders>
              <w:bottom w:val="single" w:sz="4" w:space="0" w:color="auto"/>
            </w:tcBorders>
          </w:tcPr>
          <w:p w14:paraId="34733DAE" w14:textId="6072A966" w:rsidR="00B81D08" w:rsidRPr="002376C7" w:rsidRDefault="00B81D08" w:rsidP="008832D0">
            <w:pPr>
              <w:spacing w:line="240" w:lineRule="auto"/>
              <w:ind w:firstLine="0"/>
              <w:jc w:val="center"/>
              <w:rPr>
                <w:lang w:val="en-US"/>
              </w:rPr>
            </w:pPr>
            <w:r w:rsidRPr="002376C7">
              <w:rPr>
                <w:lang w:val="en-US"/>
              </w:rPr>
              <w:t>.093</w:t>
            </w:r>
          </w:p>
        </w:tc>
        <w:tc>
          <w:tcPr>
            <w:tcW w:w="0" w:type="auto"/>
            <w:tcBorders>
              <w:bottom w:val="single" w:sz="4" w:space="0" w:color="auto"/>
            </w:tcBorders>
          </w:tcPr>
          <w:p w14:paraId="44120305" w14:textId="789BB3AE" w:rsidR="00B81D08" w:rsidRPr="002376C7" w:rsidRDefault="00B81D08" w:rsidP="008832D0">
            <w:pPr>
              <w:spacing w:line="240" w:lineRule="auto"/>
              <w:ind w:firstLine="0"/>
              <w:jc w:val="center"/>
              <w:rPr>
                <w:lang w:val="en-US"/>
              </w:rPr>
            </w:pPr>
            <w:r w:rsidRPr="002376C7">
              <w:rPr>
                <w:lang w:val="en-US"/>
              </w:rPr>
              <w:t>.007</w:t>
            </w:r>
          </w:p>
        </w:tc>
        <w:tc>
          <w:tcPr>
            <w:tcW w:w="0" w:type="auto"/>
            <w:tcBorders>
              <w:bottom w:val="single" w:sz="4" w:space="0" w:color="auto"/>
            </w:tcBorders>
          </w:tcPr>
          <w:p w14:paraId="020AA33F" w14:textId="77777777" w:rsidR="00B81D08" w:rsidRPr="002376C7" w:rsidRDefault="00B81D08" w:rsidP="008832D0">
            <w:pPr>
              <w:spacing w:line="240" w:lineRule="auto"/>
              <w:ind w:firstLine="0"/>
              <w:jc w:val="center"/>
              <w:rPr>
                <w:lang w:val="en-US"/>
              </w:rPr>
            </w:pPr>
          </w:p>
        </w:tc>
        <w:tc>
          <w:tcPr>
            <w:tcW w:w="0" w:type="auto"/>
            <w:tcBorders>
              <w:bottom w:val="single" w:sz="4" w:space="0" w:color="auto"/>
            </w:tcBorders>
          </w:tcPr>
          <w:p w14:paraId="6D2565DA" w14:textId="52279D87" w:rsidR="00B81D08" w:rsidRPr="002376C7" w:rsidRDefault="00FD79CB" w:rsidP="008832D0">
            <w:pPr>
              <w:spacing w:line="240" w:lineRule="auto"/>
              <w:ind w:firstLine="0"/>
              <w:jc w:val="center"/>
              <w:rPr>
                <w:lang w:val="en-US"/>
              </w:rPr>
            </w:pPr>
            <w:r w:rsidRPr="002376C7">
              <w:rPr>
                <w:lang w:val="en-US"/>
              </w:rPr>
              <w:t>0.11</w:t>
            </w:r>
          </w:p>
        </w:tc>
        <w:tc>
          <w:tcPr>
            <w:tcW w:w="0" w:type="auto"/>
            <w:tcBorders>
              <w:bottom w:val="single" w:sz="4" w:space="0" w:color="auto"/>
            </w:tcBorders>
          </w:tcPr>
          <w:p w14:paraId="4EC13E5A" w14:textId="369D8175" w:rsidR="00B81D08" w:rsidRPr="002376C7" w:rsidRDefault="00FD79CB" w:rsidP="008832D0">
            <w:pPr>
              <w:spacing w:line="240" w:lineRule="auto"/>
              <w:ind w:firstLine="0"/>
              <w:jc w:val="center"/>
              <w:rPr>
                <w:lang w:val="en-US"/>
              </w:rPr>
            </w:pPr>
            <w:r w:rsidRPr="002376C7">
              <w:rPr>
                <w:lang w:val="en-US"/>
              </w:rPr>
              <w:t>.744</w:t>
            </w:r>
          </w:p>
        </w:tc>
        <w:tc>
          <w:tcPr>
            <w:tcW w:w="0" w:type="auto"/>
            <w:tcBorders>
              <w:bottom w:val="single" w:sz="4" w:space="0" w:color="auto"/>
            </w:tcBorders>
          </w:tcPr>
          <w:p w14:paraId="6681F1A9" w14:textId="58DFCA84" w:rsidR="00B81D08" w:rsidRPr="002376C7" w:rsidRDefault="00FD79CB" w:rsidP="008832D0">
            <w:pPr>
              <w:spacing w:line="240" w:lineRule="auto"/>
              <w:ind w:firstLine="0"/>
              <w:jc w:val="center"/>
              <w:rPr>
                <w:lang w:val="en-US"/>
              </w:rPr>
            </w:pPr>
            <w:r w:rsidRPr="002376C7">
              <w:rPr>
                <w:lang w:val="en-US"/>
              </w:rPr>
              <w:t>&lt;.001</w:t>
            </w:r>
          </w:p>
        </w:tc>
        <w:tc>
          <w:tcPr>
            <w:tcW w:w="0" w:type="auto"/>
            <w:tcBorders>
              <w:bottom w:val="single" w:sz="4" w:space="0" w:color="auto"/>
            </w:tcBorders>
          </w:tcPr>
          <w:p w14:paraId="2220E0F9" w14:textId="77777777" w:rsidR="00B81D08" w:rsidRPr="002376C7" w:rsidRDefault="00B81D08" w:rsidP="008832D0">
            <w:pPr>
              <w:spacing w:line="240" w:lineRule="auto"/>
              <w:ind w:firstLine="0"/>
              <w:jc w:val="center"/>
              <w:rPr>
                <w:lang w:val="en-US"/>
              </w:rPr>
            </w:pPr>
          </w:p>
        </w:tc>
        <w:tc>
          <w:tcPr>
            <w:tcW w:w="0" w:type="auto"/>
            <w:tcBorders>
              <w:bottom w:val="single" w:sz="4" w:space="0" w:color="auto"/>
            </w:tcBorders>
          </w:tcPr>
          <w:p w14:paraId="62637E9B" w14:textId="6E489DB2" w:rsidR="00B81D08" w:rsidRPr="002376C7" w:rsidRDefault="00FD79CB" w:rsidP="008832D0">
            <w:pPr>
              <w:spacing w:line="240" w:lineRule="auto"/>
              <w:ind w:firstLine="0"/>
              <w:jc w:val="center"/>
              <w:rPr>
                <w:lang w:val="en-US"/>
              </w:rPr>
            </w:pPr>
            <w:r w:rsidRPr="002376C7">
              <w:rPr>
                <w:lang w:val="en-US"/>
              </w:rPr>
              <w:t>.916</w:t>
            </w:r>
          </w:p>
        </w:tc>
        <w:tc>
          <w:tcPr>
            <w:tcW w:w="0" w:type="auto"/>
            <w:tcBorders>
              <w:bottom w:val="single" w:sz="4" w:space="0" w:color="auto"/>
            </w:tcBorders>
          </w:tcPr>
          <w:p w14:paraId="1DFCEB75" w14:textId="107E073A" w:rsidR="00B81D08" w:rsidRPr="002376C7" w:rsidRDefault="00FD79CB" w:rsidP="008832D0">
            <w:pPr>
              <w:spacing w:line="240" w:lineRule="auto"/>
              <w:ind w:firstLine="0"/>
              <w:jc w:val="center"/>
              <w:rPr>
                <w:lang w:val="en-US"/>
              </w:rPr>
            </w:pPr>
            <w:r w:rsidRPr="002376C7">
              <w:rPr>
                <w:lang w:val="en-US"/>
              </w:rPr>
              <w:t>.339</w:t>
            </w:r>
          </w:p>
        </w:tc>
        <w:tc>
          <w:tcPr>
            <w:tcW w:w="0" w:type="auto"/>
            <w:tcBorders>
              <w:bottom w:val="single" w:sz="4" w:space="0" w:color="auto"/>
            </w:tcBorders>
          </w:tcPr>
          <w:p w14:paraId="0AE1B79B" w14:textId="5274FD34" w:rsidR="00B81D08" w:rsidRPr="002376C7" w:rsidRDefault="00FD79CB" w:rsidP="008832D0">
            <w:pPr>
              <w:spacing w:line="240" w:lineRule="auto"/>
              <w:ind w:firstLine="0"/>
              <w:jc w:val="center"/>
              <w:rPr>
                <w:lang w:val="en-US"/>
              </w:rPr>
            </w:pPr>
            <w:r w:rsidRPr="002376C7">
              <w:rPr>
                <w:lang w:val="en-US"/>
              </w:rPr>
              <w:t>.002</w:t>
            </w:r>
          </w:p>
        </w:tc>
      </w:tr>
      <w:tr w:rsidR="004C2B6E" w:rsidRPr="002376C7" w14:paraId="23CDF54B" w14:textId="77777777" w:rsidTr="00B81D08">
        <w:tc>
          <w:tcPr>
            <w:tcW w:w="0" w:type="auto"/>
            <w:gridSpan w:val="12"/>
            <w:tcBorders>
              <w:top w:val="single" w:sz="4" w:space="0" w:color="auto"/>
            </w:tcBorders>
          </w:tcPr>
          <w:p w14:paraId="06707891" w14:textId="77BF077A" w:rsidR="004C2B6E" w:rsidRPr="00294665" w:rsidRDefault="005A185F" w:rsidP="008832D0">
            <w:pPr>
              <w:spacing w:line="240" w:lineRule="auto"/>
              <w:ind w:firstLine="0"/>
              <w:rPr>
                <w:i/>
                <w:lang w:val="en-US"/>
              </w:rPr>
            </w:pPr>
            <w:r w:rsidRPr="002376C7">
              <w:rPr>
                <w:i/>
                <w:lang w:val="en-US"/>
              </w:rPr>
              <w:t>Notes:</w:t>
            </w:r>
            <w:r w:rsidR="00B81D08" w:rsidRPr="002376C7">
              <w:rPr>
                <w:lang w:val="en-US"/>
              </w:rPr>
              <w:t xml:space="preserve"> </w:t>
            </w:r>
            <w:r w:rsidR="00B81D08" w:rsidRPr="002376C7">
              <w:rPr>
                <w:vertAlign w:val="superscript"/>
                <w:lang w:val="en-US"/>
              </w:rPr>
              <w:t>1</w:t>
            </w:r>
            <w:r w:rsidR="00B81D08" w:rsidRPr="002376C7">
              <w:rPr>
                <w:lang w:val="en-US"/>
              </w:rPr>
              <w:t xml:space="preserve">107 MDD patients had to </w:t>
            </w:r>
            <w:proofErr w:type="gramStart"/>
            <w:r w:rsidR="00B81D08" w:rsidRPr="002376C7">
              <w:rPr>
                <w:lang w:val="en-US"/>
              </w:rPr>
              <w:t>be excluded</w:t>
            </w:r>
            <w:proofErr w:type="gramEnd"/>
            <w:r w:rsidR="00B81D08" w:rsidRPr="002376C7">
              <w:rPr>
                <w:lang w:val="en-US"/>
              </w:rPr>
              <w:t xml:space="preserve"> due to missing data.</w:t>
            </w:r>
            <w:r w:rsidRPr="002376C7">
              <w:rPr>
                <w:i/>
                <w:lang w:val="en-US"/>
              </w:rPr>
              <w:t xml:space="preserve"> </w:t>
            </w:r>
            <w:r w:rsidR="004C2B6E" w:rsidRPr="002376C7">
              <w:rPr>
                <w:i/>
                <w:lang w:val="en-US"/>
              </w:rPr>
              <w:t>Abbreviations:</w:t>
            </w:r>
            <w:r w:rsidR="004C2B6E" w:rsidRPr="002376C7">
              <w:rPr>
                <w:lang w:val="en-US"/>
              </w:rPr>
              <w:t xml:space="preserve"> </w:t>
            </w:r>
            <w:r w:rsidR="00C9795C" w:rsidRPr="002376C7">
              <w:rPr>
                <w:lang w:val="en-US"/>
              </w:rPr>
              <w:t xml:space="preserve">ANCOVA = Analysis of Covariance, </w:t>
            </w:r>
            <w:r w:rsidR="004C2B6E" w:rsidRPr="002376C7">
              <w:rPr>
                <w:lang w:val="en-US"/>
              </w:rPr>
              <w:t>BDI = Beck Depression Inventory, FA = fractional anisotropy, MD = mean diffusivity, RD = radial diffusivity</w:t>
            </w:r>
          </w:p>
        </w:tc>
      </w:tr>
    </w:tbl>
    <w:p w14:paraId="3FBF9071" w14:textId="77777777" w:rsidR="008832D0" w:rsidRPr="00613500" w:rsidRDefault="008832D0" w:rsidP="004169F5">
      <w:pPr>
        <w:ind w:firstLine="0"/>
        <w:rPr>
          <w:lang w:val="en-US"/>
        </w:rPr>
      </w:pPr>
    </w:p>
    <w:sectPr w:rsidR="008832D0" w:rsidRPr="00613500" w:rsidSect="00C9795C">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B6E"/>
    <w:rsid w:val="00092E5C"/>
    <w:rsid w:val="000B5948"/>
    <w:rsid w:val="00165535"/>
    <w:rsid w:val="00213C51"/>
    <w:rsid w:val="002376C7"/>
    <w:rsid w:val="003224A6"/>
    <w:rsid w:val="003C3658"/>
    <w:rsid w:val="004169F5"/>
    <w:rsid w:val="004B2916"/>
    <w:rsid w:val="004C2B6E"/>
    <w:rsid w:val="0050379B"/>
    <w:rsid w:val="005A185F"/>
    <w:rsid w:val="00613500"/>
    <w:rsid w:val="006964CB"/>
    <w:rsid w:val="00712EAD"/>
    <w:rsid w:val="0071467F"/>
    <w:rsid w:val="0073602E"/>
    <w:rsid w:val="007414E0"/>
    <w:rsid w:val="00761B39"/>
    <w:rsid w:val="007F57DB"/>
    <w:rsid w:val="008832D0"/>
    <w:rsid w:val="00A52F7F"/>
    <w:rsid w:val="00A9212E"/>
    <w:rsid w:val="00AB0527"/>
    <w:rsid w:val="00AF202C"/>
    <w:rsid w:val="00B81D08"/>
    <w:rsid w:val="00BA314D"/>
    <w:rsid w:val="00C03E55"/>
    <w:rsid w:val="00C83EE2"/>
    <w:rsid w:val="00C9795C"/>
    <w:rsid w:val="00D1109C"/>
    <w:rsid w:val="00E13796"/>
    <w:rsid w:val="00E176AE"/>
    <w:rsid w:val="00EB1864"/>
    <w:rsid w:val="00FC56A1"/>
    <w:rsid w:val="00FD79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D9DC"/>
  <w15:chartTrackingRefBased/>
  <w15:docId w15:val="{C3E07583-6F60-4585-9801-B239F382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C2B6E"/>
    <w:pPr>
      <w:suppressAutoHyphens/>
      <w:spacing w:after="0" w:line="480" w:lineRule="auto"/>
      <w:ind w:firstLine="720"/>
    </w:pPr>
    <w:rPr>
      <w:rFonts w:ascii="Times New Roman" w:eastAsia="Droid Sans Fallback" w:hAnsi="Times New Roman" w:cs="Calibri"/>
      <w:sz w:val="24"/>
    </w:rPr>
  </w:style>
  <w:style w:type="paragraph" w:styleId="berschrift1">
    <w:name w:val="heading 1"/>
    <w:basedOn w:val="Standard"/>
    <w:next w:val="Standard"/>
    <w:link w:val="berschrift1Zchn"/>
    <w:uiPriority w:val="9"/>
    <w:qFormat/>
    <w:rsid w:val="004C2B6E"/>
    <w:pPr>
      <w:keepNext/>
      <w:keepLines/>
      <w:ind w:firstLine="0"/>
      <w:jc w:val="center"/>
      <w:outlineLvl w:val="0"/>
    </w:pPr>
    <w:rPr>
      <w:b/>
      <w:color w:val="000000"/>
      <w:szCs w:val="32"/>
    </w:rPr>
  </w:style>
  <w:style w:type="paragraph" w:styleId="berschrift2">
    <w:name w:val="heading 2"/>
    <w:basedOn w:val="Standard"/>
    <w:next w:val="Standard"/>
    <w:link w:val="berschrift2Zchn"/>
    <w:uiPriority w:val="9"/>
    <w:unhideWhenUsed/>
    <w:qFormat/>
    <w:rsid w:val="004C2B6E"/>
    <w:pPr>
      <w:keepNext/>
      <w:keepLines/>
      <w:ind w:firstLine="0"/>
      <w:outlineLvl w:val="1"/>
    </w:pPr>
    <w:rPr>
      <w:b/>
      <w:color w:val="00000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2B6E"/>
    <w:rPr>
      <w:rFonts w:ascii="Times New Roman" w:eastAsia="Droid Sans Fallback" w:hAnsi="Times New Roman" w:cs="Calibri"/>
      <w:b/>
      <w:color w:val="000000"/>
      <w:sz w:val="24"/>
      <w:szCs w:val="32"/>
    </w:rPr>
  </w:style>
  <w:style w:type="character" w:customStyle="1" w:styleId="berschrift2Zchn">
    <w:name w:val="Überschrift 2 Zchn"/>
    <w:basedOn w:val="Absatz-Standardschriftart"/>
    <w:link w:val="berschrift2"/>
    <w:uiPriority w:val="9"/>
    <w:rsid w:val="004C2B6E"/>
    <w:rPr>
      <w:rFonts w:ascii="Times New Roman" w:eastAsia="Droid Sans Fallback" w:hAnsi="Times New Roman" w:cs="Calibri"/>
      <w:b/>
      <w:color w:val="000000"/>
      <w:sz w:val="24"/>
      <w:szCs w:val="26"/>
    </w:rPr>
  </w:style>
  <w:style w:type="table" w:styleId="Tabellenraster">
    <w:name w:val="Table Grid"/>
    <w:basedOn w:val="NormaleTabelle"/>
    <w:uiPriority w:val="39"/>
    <w:rsid w:val="004C2B6E"/>
    <w:pPr>
      <w:spacing w:after="0" w:line="240" w:lineRule="auto"/>
    </w:pPr>
    <w:rPr>
      <w:rFonts w:ascii="Calibri" w:eastAsia="Droid Sans Fallback"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F57DB"/>
    <w:pPr>
      <w:ind w:left="720"/>
      <w:contextualSpacing/>
    </w:pPr>
  </w:style>
  <w:style w:type="paragraph" w:styleId="Sprechblasentext">
    <w:name w:val="Balloon Text"/>
    <w:basedOn w:val="Standard"/>
    <w:link w:val="SprechblasentextZchn"/>
    <w:uiPriority w:val="99"/>
    <w:semiHidden/>
    <w:unhideWhenUsed/>
    <w:rsid w:val="008832D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832D0"/>
    <w:rPr>
      <w:rFonts w:ascii="Segoe UI" w:eastAsia="Droid Sans Fallback"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0BFA8-F00F-41A8-B2FF-5618F8A1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1438</Words>
  <Characters>8197</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ITZFUL</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Meinert, Susanne Leonie</dc:creator>
  <cp:keywords/>
  <dc:description/>
  <cp:lastModifiedBy>Meinert, Susanne Leonie</cp:lastModifiedBy>
  <cp:revision>14</cp:revision>
  <dcterms:created xsi:type="dcterms:W3CDTF">2020-05-17T15:25:00Z</dcterms:created>
  <dcterms:modified xsi:type="dcterms:W3CDTF">2020-06-29T13:07:00Z</dcterms:modified>
</cp:coreProperties>
</file>