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C5" w:rsidRDefault="00D52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Supplemental Table S3</w:t>
      </w:r>
      <w:r w:rsidR="001019BC" w:rsidRPr="00A4105D">
        <w:rPr>
          <w:rFonts w:ascii="Times New Roman" w:hAnsi="Times New Roman" w:cs="Times New Roman"/>
          <w:b/>
        </w:rPr>
        <w:t xml:space="preserve">. </w:t>
      </w:r>
      <w:r w:rsidR="0097608A">
        <w:rPr>
          <w:rFonts w:ascii="Times New Roman" w:hAnsi="Times New Roman" w:cs="Times New Roman"/>
          <w:b/>
          <w:sz w:val="24"/>
          <w:szCs w:val="24"/>
        </w:rPr>
        <w:t xml:space="preserve">Fully adjusted survival model for </w:t>
      </w:r>
      <w:r w:rsidR="0097608A" w:rsidRPr="001A307C">
        <w:rPr>
          <w:rFonts w:ascii="Times New Roman" w:hAnsi="Times New Roman" w:cs="Times New Roman"/>
          <w:b/>
          <w:i/>
          <w:sz w:val="24"/>
          <w:szCs w:val="24"/>
        </w:rPr>
        <w:t>any</w:t>
      </w:r>
      <w:r w:rsidR="0097608A">
        <w:rPr>
          <w:rFonts w:ascii="Times New Roman" w:hAnsi="Times New Roman" w:cs="Times New Roman"/>
          <w:b/>
          <w:sz w:val="24"/>
          <w:szCs w:val="24"/>
        </w:rPr>
        <w:t xml:space="preserve"> psychological morbidity.</w:t>
      </w:r>
    </w:p>
    <w:p w:rsidR="0097608A" w:rsidRPr="00A4105D" w:rsidRDefault="0097608A">
      <w:pPr>
        <w:rPr>
          <w:rFonts w:ascii="Times New Roman" w:hAnsi="Times New Roman" w:cs="Times New Roman"/>
          <w:b/>
        </w:rPr>
      </w:pPr>
    </w:p>
    <w:tbl>
      <w:tblPr>
        <w:tblW w:w="11442" w:type="dxa"/>
        <w:tblLook w:val="04A0" w:firstRow="1" w:lastRow="0" w:firstColumn="1" w:lastColumn="0" w:noHBand="0" w:noVBand="1"/>
      </w:tblPr>
      <w:tblGrid>
        <w:gridCol w:w="278"/>
        <w:gridCol w:w="3502"/>
        <w:gridCol w:w="108"/>
        <w:gridCol w:w="180"/>
        <w:gridCol w:w="972"/>
        <w:gridCol w:w="181"/>
        <w:gridCol w:w="809"/>
        <w:gridCol w:w="181"/>
        <w:gridCol w:w="899"/>
        <w:gridCol w:w="181"/>
        <w:gridCol w:w="1001"/>
        <w:gridCol w:w="348"/>
        <w:gridCol w:w="1170"/>
        <w:gridCol w:w="459"/>
        <w:gridCol w:w="277"/>
        <w:gridCol w:w="896"/>
      </w:tblGrid>
      <w:tr w:rsidR="000962D8" w:rsidRPr="00A4105D" w:rsidTr="006F5931">
        <w:trPr>
          <w:gridAfter w:val="3"/>
          <w:wAfter w:w="1632" w:type="dxa"/>
          <w:trHeight w:val="315"/>
        </w:trPr>
        <w:tc>
          <w:tcPr>
            <w:tcW w:w="38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Parameter</w:t>
            </w:r>
            <w:bookmarkStart w:id="0" w:name="_GoBack"/>
            <w:bookmarkEnd w:id="0"/>
          </w:p>
        </w:tc>
        <w:tc>
          <w:tcPr>
            <w:tcW w:w="11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95%CL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0962D8" w:rsidRPr="00A4105D" w:rsidTr="006F5931">
        <w:trPr>
          <w:gridAfter w:val="3"/>
          <w:wAfter w:w="1632" w:type="dxa"/>
          <w:trHeight w:val="300"/>
        </w:trPr>
        <w:tc>
          <w:tcPr>
            <w:tcW w:w="6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962D8" w:rsidRPr="00A4105D" w:rsidTr="000962D8">
        <w:trPr>
          <w:gridAfter w:val="2"/>
          <w:wAfter w:w="1173" w:type="dxa"/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CP/SB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1.55-1.65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Age (10)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1.05-1.05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Female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1.48-1.50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501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Race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2D8" w:rsidRPr="00A4105D" w:rsidTr="000962D8">
        <w:trPr>
          <w:gridAfter w:val="2"/>
          <w:wAfter w:w="1173" w:type="dxa"/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Asian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0.54-0.57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Black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0.79-0.81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Hispanic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0.88-0.90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Unknown/Missing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1.00-1.02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096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</w:tr>
      <w:tr w:rsidR="00A4105D" w:rsidRPr="00A4105D" w:rsidTr="000962D8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White (Reference)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</w:p>
        </w:tc>
      </w:tr>
      <w:tr w:rsidR="00A4105D" w:rsidRPr="00A4105D" w:rsidTr="000962D8">
        <w:trPr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Geographic Region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East North Central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-0.98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East South Central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1.01-1.05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Middle Atlantic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0.90-0.92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Mountain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1.00-1.03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New England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1.05-1.09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Pacific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1.04-1.07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South Atlantic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1.01-1.03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Unknown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0.71-0.77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West North Central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0.95-0.98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4105D" w:rsidRPr="00A4105D" w:rsidTr="000962D8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West South Central (Reference)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Modified </w:t>
            </w:r>
            <w:proofErr w:type="spellStart"/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Elixhauser</w:t>
            </w:r>
            <w:proofErr w:type="spellEnd"/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 Score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-1.15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Education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&lt;High School Diploma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0.85-0.93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High School Diploma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0.95-0.97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Bachelor Degree Plus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1.01-1.03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Unknown/Missing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0.64-0.67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4105D" w:rsidRPr="00A4105D" w:rsidTr="000962D8">
        <w:trPr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&lt;Bachelor Degree (Reference)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Net Worth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Unknown/Missing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1.22-1.25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&lt;$25K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-0.2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1.28-1.31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$25K-$149K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</w:t>
            </w: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1.16-1.19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$150K-$249K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1.10-1.12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0962D8" w:rsidRPr="00A4105D" w:rsidTr="000962D8">
        <w:trPr>
          <w:gridAfter w:val="2"/>
          <w:wAfter w:w="1173" w:type="dxa"/>
          <w:trHeight w:val="29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ind w:left="24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$250K-$499K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1.04-1.06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2D8" w:rsidRPr="00A4105D" w:rsidRDefault="000962D8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A4105D" w:rsidRPr="00A4105D" w:rsidTr="000962D8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ind w:left="337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$500K+ (Reference)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105D" w:rsidRPr="00A4105D" w:rsidRDefault="00A4105D" w:rsidP="00A410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37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05D" w:rsidRPr="00A4105D" w:rsidRDefault="00A4105D" w:rsidP="00A4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4105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</w:p>
        </w:tc>
      </w:tr>
    </w:tbl>
    <w:p w:rsidR="001019BC" w:rsidRPr="00A4105D" w:rsidRDefault="001019BC">
      <w:pPr>
        <w:rPr>
          <w:rFonts w:ascii="Times New Roman" w:hAnsi="Times New Roman" w:cs="Times New Roman"/>
        </w:rPr>
      </w:pPr>
    </w:p>
    <w:sectPr w:rsidR="001019BC" w:rsidRPr="00A4105D" w:rsidSect="00101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BC"/>
    <w:rsid w:val="000962D8"/>
    <w:rsid w:val="001019BC"/>
    <w:rsid w:val="00431593"/>
    <w:rsid w:val="00494E59"/>
    <w:rsid w:val="00501EC5"/>
    <w:rsid w:val="006E13F4"/>
    <w:rsid w:val="006F5931"/>
    <w:rsid w:val="007C67A4"/>
    <w:rsid w:val="0097608A"/>
    <w:rsid w:val="00A4105D"/>
    <w:rsid w:val="00D52FFF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9F728-8430-49EB-9B90-8137F91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Mark</dc:creator>
  <cp:keywords/>
  <dc:description/>
  <cp:lastModifiedBy>peterson, Mark</cp:lastModifiedBy>
  <cp:revision>4</cp:revision>
  <dcterms:created xsi:type="dcterms:W3CDTF">2020-02-14T13:46:00Z</dcterms:created>
  <dcterms:modified xsi:type="dcterms:W3CDTF">2020-02-24T18:54:00Z</dcterms:modified>
</cp:coreProperties>
</file>