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DB25" w14:textId="11C858E2" w:rsidR="00BF13FF" w:rsidRPr="008C660B" w:rsidRDefault="007A32B8" w:rsidP="008C660B">
      <w:pPr>
        <w:jc w:val="center"/>
        <w:rPr>
          <w:b/>
          <w:sz w:val="28"/>
        </w:rPr>
      </w:pPr>
      <w:r w:rsidRPr="008C660B">
        <w:rPr>
          <w:b/>
          <w:sz w:val="28"/>
        </w:rPr>
        <w:t xml:space="preserve">Supplementary </w:t>
      </w:r>
      <w:r w:rsidR="008C660B" w:rsidRPr="008C660B">
        <w:rPr>
          <w:b/>
          <w:sz w:val="28"/>
        </w:rPr>
        <w:t>table</w:t>
      </w:r>
    </w:p>
    <w:p w14:paraId="16A35B80" w14:textId="094AF289" w:rsidR="007A32B8" w:rsidRDefault="007A32B8">
      <w:r>
        <w:t xml:space="preserve">This </w:t>
      </w:r>
      <w:r w:rsidR="008E2B98">
        <w:t>Supplementary table</w:t>
      </w:r>
      <w:r>
        <w:t xml:space="preserve"> formed part of the original submission. We post it as supplied by the authors.</w:t>
      </w:r>
    </w:p>
    <w:p w14:paraId="121F4290" w14:textId="77777777" w:rsidR="00265A3E" w:rsidRDefault="00265A3E"/>
    <w:p w14:paraId="7234AEFE" w14:textId="1B471C8E" w:rsidR="007A32B8" w:rsidRDefault="007A32B8">
      <w:r>
        <w:t xml:space="preserve">Supplement to: </w:t>
      </w:r>
      <w:proofErr w:type="spellStart"/>
      <w:r>
        <w:t>Monden</w:t>
      </w:r>
      <w:proofErr w:type="spellEnd"/>
      <w:r>
        <w:t xml:space="preserve"> R, </w:t>
      </w:r>
      <w:proofErr w:type="spellStart"/>
      <w:r>
        <w:t>Rosmalen</w:t>
      </w:r>
      <w:proofErr w:type="spellEnd"/>
      <w:r>
        <w:t xml:space="preserve"> JGM, </w:t>
      </w:r>
      <w:proofErr w:type="spellStart"/>
      <w:r>
        <w:t>Wardenaar</w:t>
      </w:r>
      <w:proofErr w:type="spellEnd"/>
      <w:r>
        <w:t xml:space="preserve"> KJ, Creed F. </w:t>
      </w:r>
    </w:p>
    <w:p w14:paraId="022075D6" w14:textId="27053880" w:rsidR="007A32B8" w:rsidRDefault="007A32B8">
      <w:r w:rsidRPr="007A32B8">
        <w:t>The predictors for new onsets of Irritable Bowel Syndrome, Chronic Fatigue Syndrome and Fibromyalgia: The Lifelines study</w:t>
      </w:r>
      <w:r>
        <w:t>.</w:t>
      </w:r>
    </w:p>
    <w:p w14:paraId="0E55454B" w14:textId="77777777" w:rsidR="00265A3E" w:rsidRDefault="00265A3E"/>
    <w:p w14:paraId="1A0AF3C1" w14:textId="3EAA517F" w:rsidR="008E2B98" w:rsidRDefault="008E2B98" w:rsidP="008E2B98">
      <w:pPr>
        <w:rPr>
          <w:b/>
        </w:rPr>
      </w:pPr>
      <w:r w:rsidRPr="008E2B98">
        <w:rPr>
          <w:b/>
        </w:rPr>
        <w:t>Supplementary Table</w:t>
      </w:r>
      <w:r w:rsidR="001B04DB">
        <w:rPr>
          <w:b/>
        </w:rPr>
        <w:t xml:space="preserve"> 1</w:t>
      </w:r>
      <w:r w:rsidRPr="008E2B98">
        <w:rPr>
          <w:b/>
        </w:rPr>
        <w:t xml:space="preserve"> – </w:t>
      </w:r>
      <w:r w:rsidR="00DE368C">
        <w:rPr>
          <w:b/>
        </w:rPr>
        <w:t>Odds ratios</w:t>
      </w:r>
      <w:r>
        <w:rPr>
          <w:b/>
        </w:rPr>
        <w:t xml:space="preserve"> of predictors for IBS, CFS and FM obtained from a LASSO penalized logistic regression analysis</w:t>
      </w:r>
    </w:p>
    <w:tbl>
      <w:tblPr>
        <w:tblW w:w="10160" w:type="dxa"/>
        <w:tblLook w:val="04A0" w:firstRow="1" w:lastRow="0" w:firstColumn="1" w:lastColumn="0" w:noHBand="0" w:noVBand="1"/>
      </w:tblPr>
      <w:tblGrid>
        <w:gridCol w:w="3372"/>
        <w:gridCol w:w="2918"/>
        <w:gridCol w:w="732"/>
        <w:gridCol w:w="625"/>
        <w:gridCol w:w="732"/>
        <w:gridCol w:w="625"/>
        <w:gridCol w:w="732"/>
        <w:gridCol w:w="625"/>
      </w:tblGrid>
      <w:tr w:rsidR="0001029E" w:rsidRPr="0001029E" w14:paraId="18D1B1C3" w14:textId="77777777" w:rsidTr="007C3DAD">
        <w:trPr>
          <w:trHeight w:val="360"/>
        </w:trPr>
        <w:tc>
          <w:tcPr>
            <w:tcW w:w="3372" w:type="dxa"/>
            <w:tcBorders>
              <w:top w:val="single" w:sz="8" w:space="0" w:color="auto"/>
              <w:left w:val="single" w:sz="8" w:space="0" w:color="auto"/>
              <w:bottom w:val="nil"/>
              <w:right w:val="nil"/>
            </w:tcBorders>
            <w:shd w:val="clear" w:color="auto" w:fill="auto"/>
            <w:noWrap/>
            <w:hideMark/>
          </w:tcPr>
          <w:p w14:paraId="47CB20D5"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Predictors</w:t>
            </w:r>
          </w:p>
        </w:tc>
        <w:tc>
          <w:tcPr>
            <w:tcW w:w="2918" w:type="dxa"/>
            <w:tcBorders>
              <w:top w:val="single" w:sz="8" w:space="0" w:color="auto"/>
              <w:left w:val="nil"/>
              <w:bottom w:val="nil"/>
              <w:right w:val="nil"/>
            </w:tcBorders>
            <w:shd w:val="clear" w:color="auto" w:fill="auto"/>
            <w:noWrap/>
            <w:hideMark/>
          </w:tcPr>
          <w:p w14:paraId="56B75AB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1286" w:type="dxa"/>
            <w:gridSpan w:val="2"/>
            <w:tcBorders>
              <w:top w:val="single" w:sz="8" w:space="0" w:color="auto"/>
              <w:left w:val="nil"/>
              <w:bottom w:val="nil"/>
              <w:right w:val="nil"/>
            </w:tcBorders>
            <w:shd w:val="clear" w:color="auto" w:fill="auto"/>
            <w:noWrap/>
            <w:hideMark/>
          </w:tcPr>
          <w:p w14:paraId="5320791F" w14:textId="77777777" w:rsidR="0001029E" w:rsidRPr="0001029E" w:rsidRDefault="0001029E" w:rsidP="00DD1777">
            <w:pPr>
              <w:spacing w:after="0" w:line="240" w:lineRule="auto"/>
              <w:jc w:val="center"/>
              <w:rPr>
                <w:rFonts w:ascii="Calibri" w:eastAsia="Times New Roman" w:hAnsi="Calibri" w:cs="Times New Roman"/>
                <w:color w:val="000000"/>
              </w:rPr>
            </w:pPr>
            <w:r w:rsidRPr="0001029E">
              <w:rPr>
                <w:rFonts w:ascii="Calibri" w:eastAsia="Times New Roman" w:hAnsi="Calibri" w:cs="Times New Roman"/>
                <w:color w:val="000000"/>
              </w:rPr>
              <w:t>IBS</w:t>
            </w:r>
          </w:p>
        </w:tc>
        <w:tc>
          <w:tcPr>
            <w:tcW w:w="1286" w:type="dxa"/>
            <w:gridSpan w:val="2"/>
            <w:tcBorders>
              <w:top w:val="single" w:sz="8" w:space="0" w:color="auto"/>
              <w:left w:val="nil"/>
              <w:bottom w:val="nil"/>
              <w:right w:val="nil"/>
            </w:tcBorders>
            <w:shd w:val="clear" w:color="auto" w:fill="auto"/>
            <w:noWrap/>
            <w:hideMark/>
          </w:tcPr>
          <w:p w14:paraId="1FD37527" w14:textId="77777777" w:rsidR="0001029E" w:rsidRPr="0001029E" w:rsidRDefault="0001029E" w:rsidP="00DD1777">
            <w:pPr>
              <w:spacing w:after="0" w:line="240" w:lineRule="auto"/>
              <w:jc w:val="center"/>
              <w:rPr>
                <w:rFonts w:ascii="Calibri" w:eastAsia="Times New Roman" w:hAnsi="Calibri" w:cs="Times New Roman"/>
                <w:color w:val="000000"/>
              </w:rPr>
            </w:pPr>
            <w:r w:rsidRPr="0001029E">
              <w:rPr>
                <w:rFonts w:ascii="Calibri" w:eastAsia="Times New Roman" w:hAnsi="Calibri" w:cs="Times New Roman"/>
                <w:color w:val="000000"/>
              </w:rPr>
              <w:t>CFS</w:t>
            </w:r>
          </w:p>
        </w:tc>
        <w:tc>
          <w:tcPr>
            <w:tcW w:w="1298" w:type="dxa"/>
            <w:gridSpan w:val="2"/>
            <w:tcBorders>
              <w:top w:val="single" w:sz="8" w:space="0" w:color="auto"/>
              <w:left w:val="nil"/>
              <w:bottom w:val="nil"/>
              <w:right w:val="single" w:sz="8" w:space="0" w:color="000000"/>
            </w:tcBorders>
            <w:shd w:val="clear" w:color="auto" w:fill="auto"/>
            <w:noWrap/>
            <w:hideMark/>
          </w:tcPr>
          <w:p w14:paraId="0E42194F" w14:textId="77777777" w:rsidR="0001029E" w:rsidRPr="0001029E" w:rsidRDefault="0001029E" w:rsidP="00DD1777">
            <w:pPr>
              <w:spacing w:after="0" w:line="240" w:lineRule="auto"/>
              <w:jc w:val="center"/>
              <w:rPr>
                <w:rFonts w:ascii="Calibri" w:eastAsia="Times New Roman" w:hAnsi="Calibri" w:cs="Times New Roman"/>
                <w:color w:val="000000"/>
              </w:rPr>
            </w:pPr>
            <w:r w:rsidRPr="0001029E">
              <w:rPr>
                <w:rFonts w:ascii="Calibri" w:eastAsia="Times New Roman" w:hAnsi="Calibri" w:cs="Times New Roman"/>
                <w:color w:val="000000"/>
              </w:rPr>
              <w:t>FM</w:t>
            </w:r>
          </w:p>
        </w:tc>
      </w:tr>
      <w:tr w:rsidR="007C3DAD" w:rsidRPr="0001029E" w14:paraId="3D98DB8D" w14:textId="77777777" w:rsidTr="007C3DAD">
        <w:trPr>
          <w:trHeight w:val="360"/>
        </w:trPr>
        <w:tc>
          <w:tcPr>
            <w:tcW w:w="3372" w:type="dxa"/>
            <w:tcBorders>
              <w:top w:val="nil"/>
              <w:left w:val="single" w:sz="8" w:space="0" w:color="auto"/>
              <w:bottom w:val="single" w:sz="8" w:space="0" w:color="auto"/>
              <w:right w:val="nil"/>
            </w:tcBorders>
            <w:shd w:val="clear" w:color="auto" w:fill="auto"/>
            <w:noWrap/>
            <w:hideMark/>
          </w:tcPr>
          <w:p w14:paraId="3F9D32F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single" w:sz="8" w:space="0" w:color="auto"/>
              <w:right w:val="nil"/>
            </w:tcBorders>
            <w:shd w:val="clear" w:color="auto" w:fill="auto"/>
            <w:noWrap/>
            <w:hideMark/>
          </w:tcPr>
          <w:p w14:paraId="0CB8551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single" w:sz="8" w:space="0" w:color="auto"/>
              <w:right w:val="nil"/>
            </w:tcBorders>
            <w:shd w:val="clear" w:color="auto" w:fill="auto"/>
            <w:noWrap/>
            <w:hideMark/>
          </w:tcPr>
          <w:p w14:paraId="16A531C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OR(β)</w:t>
            </w:r>
          </w:p>
        </w:tc>
        <w:tc>
          <w:tcPr>
            <w:tcW w:w="554" w:type="dxa"/>
            <w:tcBorders>
              <w:top w:val="nil"/>
              <w:left w:val="nil"/>
              <w:bottom w:val="single" w:sz="8" w:space="0" w:color="auto"/>
              <w:right w:val="nil"/>
            </w:tcBorders>
            <w:shd w:val="clear" w:color="auto" w:fill="auto"/>
            <w:noWrap/>
            <w:hideMark/>
          </w:tcPr>
          <w:p w14:paraId="5A7300F2" w14:textId="68CBACED"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w:t>
            </w:r>
            <w:r w:rsidRPr="0001029E">
              <w:rPr>
                <w:rFonts w:ascii="Calibri" w:eastAsia="Times New Roman" w:hAnsi="Calibri" w:cs="Times New Roman"/>
                <w:color w:val="000000"/>
                <w:vertAlign w:val="superscript"/>
              </w:rPr>
              <w:t>1</w:t>
            </w:r>
            <w:r w:rsidR="004D2A2F">
              <w:rPr>
                <w:rFonts w:ascii="Calibri" w:eastAsia="Times New Roman" w:hAnsi="Calibri" w:cs="Times New Roman"/>
                <w:color w:val="000000"/>
                <w:vertAlign w:val="superscript"/>
              </w:rPr>
              <w:t>3</w:t>
            </w:r>
          </w:p>
        </w:tc>
        <w:tc>
          <w:tcPr>
            <w:tcW w:w="732" w:type="dxa"/>
            <w:tcBorders>
              <w:top w:val="nil"/>
              <w:left w:val="nil"/>
              <w:bottom w:val="single" w:sz="8" w:space="0" w:color="auto"/>
              <w:right w:val="nil"/>
            </w:tcBorders>
            <w:shd w:val="clear" w:color="auto" w:fill="auto"/>
            <w:noWrap/>
            <w:hideMark/>
          </w:tcPr>
          <w:p w14:paraId="08F82E7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OR(β)</w:t>
            </w:r>
          </w:p>
        </w:tc>
        <w:tc>
          <w:tcPr>
            <w:tcW w:w="554" w:type="dxa"/>
            <w:tcBorders>
              <w:top w:val="nil"/>
              <w:left w:val="nil"/>
              <w:bottom w:val="single" w:sz="8" w:space="0" w:color="auto"/>
              <w:right w:val="nil"/>
            </w:tcBorders>
            <w:shd w:val="clear" w:color="auto" w:fill="auto"/>
            <w:noWrap/>
            <w:hideMark/>
          </w:tcPr>
          <w:p w14:paraId="341B49F2" w14:textId="188131C3"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w:t>
            </w:r>
            <w:r w:rsidRPr="0001029E">
              <w:rPr>
                <w:rFonts w:ascii="Calibri" w:eastAsia="Times New Roman" w:hAnsi="Calibri" w:cs="Times New Roman"/>
                <w:color w:val="000000"/>
                <w:vertAlign w:val="superscript"/>
              </w:rPr>
              <w:t>1</w:t>
            </w:r>
            <w:r w:rsidR="00103E21">
              <w:rPr>
                <w:rFonts w:ascii="Calibri" w:eastAsia="Times New Roman" w:hAnsi="Calibri" w:cs="Times New Roman"/>
                <w:color w:val="000000"/>
                <w:vertAlign w:val="superscript"/>
              </w:rPr>
              <w:t>3</w:t>
            </w:r>
          </w:p>
        </w:tc>
        <w:tc>
          <w:tcPr>
            <w:tcW w:w="732" w:type="dxa"/>
            <w:tcBorders>
              <w:top w:val="nil"/>
              <w:left w:val="nil"/>
              <w:bottom w:val="single" w:sz="8" w:space="0" w:color="auto"/>
              <w:right w:val="nil"/>
            </w:tcBorders>
            <w:shd w:val="clear" w:color="auto" w:fill="auto"/>
            <w:noWrap/>
            <w:hideMark/>
          </w:tcPr>
          <w:p w14:paraId="15F0A40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OR(β)</w:t>
            </w:r>
          </w:p>
        </w:tc>
        <w:tc>
          <w:tcPr>
            <w:tcW w:w="566" w:type="dxa"/>
            <w:tcBorders>
              <w:top w:val="nil"/>
              <w:left w:val="nil"/>
              <w:bottom w:val="single" w:sz="8" w:space="0" w:color="auto"/>
              <w:right w:val="single" w:sz="8" w:space="0" w:color="auto"/>
            </w:tcBorders>
            <w:shd w:val="clear" w:color="auto" w:fill="auto"/>
            <w:noWrap/>
            <w:hideMark/>
          </w:tcPr>
          <w:p w14:paraId="4BD17596" w14:textId="2F5ED4AA"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w:t>
            </w:r>
            <w:r w:rsidRPr="0001029E">
              <w:rPr>
                <w:rFonts w:ascii="Calibri" w:eastAsia="Times New Roman" w:hAnsi="Calibri" w:cs="Times New Roman"/>
                <w:color w:val="000000"/>
                <w:vertAlign w:val="superscript"/>
              </w:rPr>
              <w:t>1</w:t>
            </w:r>
            <w:r w:rsidR="00103E21">
              <w:rPr>
                <w:rFonts w:ascii="Calibri" w:eastAsia="Times New Roman" w:hAnsi="Calibri" w:cs="Times New Roman"/>
                <w:color w:val="000000"/>
                <w:vertAlign w:val="superscript"/>
              </w:rPr>
              <w:t>3</w:t>
            </w:r>
          </w:p>
        </w:tc>
      </w:tr>
      <w:tr w:rsidR="007C3DAD" w:rsidRPr="0001029E" w14:paraId="381342A4" w14:textId="77777777" w:rsidTr="007C3DAD">
        <w:trPr>
          <w:trHeight w:val="360"/>
        </w:trPr>
        <w:tc>
          <w:tcPr>
            <w:tcW w:w="3372" w:type="dxa"/>
            <w:tcBorders>
              <w:top w:val="nil"/>
              <w:left w:val="single" w:sz="8" w:space="0" w:color="auto"/>
              <w:bottom w:val="nil"/>
              <w:right w:val="nil"/>
            </w:tcBorders>
            <w:shd w:val="clear" w:color="auto" w:fill="auto"/>
            <w:noWrap/>
            <w:hideMark/>
          </w:tcPr>
          <w:p w14:paraId="2C2B84D1"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Socio-demographic</w:t>
            </w:r>
          </w:p>
        </w:tc>
        <w:tc>
          <w:tcPr>
            <w:tcW w:w="2918" w:type="dxa"/>
            <w:tcBorders>
              <w:top w:val="nil"/>
              <w:left w:val="nil"/>
              <w:bottom w:val="nil"/>
              <w:right w:val="nil"/>
            </w:tcBorders>
            <w:shd w:val="clear" w:color="auto" w:fill="auto"/>
            <w:noWrap/>
            <w:hideMark/>
          </w:tcPr>
          <w:p w14:paraId="1C93228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3A0CF1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5B357FB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2E7191E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55F83A5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2EE3F8F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7AD4281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03B42D1A" w14:textId="77777777" w:rsidTr="007C3DAD">
        <w:trPr>
          <w:trHeight w:val="360"/>
        </w:trPr>
        <w:tc>
          <w:tcPr>
            <w:tcW w:w="3372" w:type="dxa"/>
            <w:tcBorders>
              <w:top w:val="nil"/>
              <w:left w:val="single" w:sz="8" w:space="0" w:color="auto"/>
              <w:bottom w:val="nil"/>
              <w:right w:val="nil"/>
            </w:tcBorders>
            <w:shd w:val="clear" w:color="auto" w:fill="auto"/>
            <w:noWrap/>
            <w:hideMark/>
          </w:tcPr>
          <w:p w14:paraId="55F0554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Sex</w:t>
            </w:r>
          </w:p>
        </w:tc>
        <w:tc>
          <w:tcPr>
            <w:tcW w:w="2918" w:type="dxa"/>
            <w:tcBorders>
              <w:top w:val="nil"/>
              <w:left w:val="nil"/>
              <w:bottom w:val="nil"/>
              <w:right w:val="nil"/>
            </w:tcBorders>
            <w:shd w:val="clear" w:color="auto" w:fill="auto"/>
            <w:noWrap/>
            <w:hideMark/>
          </w:tcPr>
          <w:p w14:paraId="0004A4D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D34A55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1.88</w:t>
            </w:r>
          </w:p>
        </w:tc>
        <w:tc>
          <w:tcPr>
            <w:tcW w:w="554" w:type="dxa"/>
            <w:tcBorders>
              <w:top w:val="nil"/>
              <w:left w:val="nil"/>
              <w:bottom w:val="nil"/>
              <w:right w:val="nil"/>
            </w:tcBorders>
            <w:shd w:val="clear" w:color="auto" w:fill="auto"/>
            <w:hideMark/>
          </w:tcPr>
          <w:p w14:paraId="77B8079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6A09409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000CFE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3A35B1D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3.16</w:t>
            </w:r>
          </w:p>
        </w:tc>
        <w:tc>
          <w:tcPr>
            <w:tcW w:w="566" w:type="dxa"/>
            <w:tcBorders>
              <w:top w:val="nil"/>
              <w:left w:val="nil"/>
              <w:bottom w:val="nil"/>
              <w:right w:val="single" w:sz="8" w:space="0" w:color="auto"/>
            </w:tcBorders>
            <w:shd w:val="clear" w:color="auto" w:fill="auto"/>
            <w:noWrap/>
            <w:hideMark/>
          </w:tcPr>
          <w:p w14:paraId="38F4001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76BD9FAA" w14:textId="77777777" w:rsidTr="007C3DAD">
        <w:trPr>
          <w:trHeight w:val="360"/>
        </w:trPr>
        <w:tc>
          <w:tcPr>
            <w:tcW w:w="3372" w:type="dxa"/>
            <w:tcBorders>
              <w:top w:val="nil"/>
              <w:left w:val="single" w:sz="8" w:space="0" w:color="auto"/>
              <w:bottom w:val="nil"/>
              <w:right w:val="nil"/>
            </w:tcBorders>
            <w:shd w:val="clear" w:color="auto" w:fill="auto"/>
            <w:noWrap/>
            <w:hideMark/>
          </w:tcPr>
          <w:p w14:paraId="3233018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Age at the baseline</w:t>
            </w:r>
          </w:p>
        </w:tc>
        <w:tc>
          <w:tcPr>
            <w:tcW w:w="2918" w:type="dxa"/>
            <w:tcBorders>
              <w:top w:val="nil"/>
              <w:left w:val="nil"/>
              <w:bottom w:val="nil"/>
              <w:right w:val="nil"/>
            </w:tcBorders>
            <w:shd w:val="clear" w:color="auto" w:fill="auto"/>
            <w:noWrap/>
            <w:hideMark/>
          </w:tcPr>
          <w:p w14:paraId="69CDA18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0B9C46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41B17F6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170C11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DAD990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37D4886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F8259D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5A85964" w14:textId="77777777" w:rsidTr="007C3DAD">
        <w:trPr>
          <w:trHeight w:val="360"/>
        </w:trPr>
        <w:tc>
          <w:tcPr>
            <w:tcW w:w="3372" w:type="dxa"/>
            <w:tcBorders>
              <w:top w:val="nil"/>
              <w:left w:val="single" w:sz="8" w:space="0" w:color="auto"/>
              <w:bottom w:val="nil"/>
              <w:right w:val="nil"/>
            </w:tcBorders>
            <w:shd w:val="clear" w:color="auto" w:fill="auto"/>
            <w:noWrap/>
            <w:hideMark/>
          </w:tcPr>
          <w:p w14:paraId="63A321AF" w14:textId="731C4E86"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Race (White </w:t>
            </w:r>
            <w:r w:rsidR="007C3DAD">
              <w:rPr>
                <w:rFonts w:ascii="Calibri" w:eastAsia="Times New Roman" w:hAnsi="Calibri" w:cs="Times New Roman"/>
                <w:color w:val="000000"/>
              </w:rPr>
              <w:t>E</w:t>
            </w:r>
            <w:r w:rsidRPr="0001029E">
              <w:rPr>
                <w:rFonts w:ascii="Calibri" w:eastAsia="Times New Roman" w:hAnsi="Calibri" w:cs="Times New Roman"/>
                <w:color w:val="000000"/>
              </w:rPr>
              <w:t>uropean)</w:t>
            </w:r>
          </w:p>
        </w:tc>
        <w:tc>
          <w:tcPr>
            <w:tcW w:w="2918" w:type="dxa"/>
            <w:tcBorders>
              <w:top w:val="nil"/>
              <w:left w:val="nil"/>
              <w:bottom w:val="nil"/>
              <w:right w:val="nil"/>
            </w:tcBorders>
            <w:shd w:val="clear" w:color="auto" w:fill="auto"/>
            <w:noWrap/>
            <w:hideMark/>
          </w:tcPr>
          <w:p w14:paraId="04502A3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26F57B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1.14</w:t>
            </w:r>
          </w:p>
        </w:tc>
        <w:tc>
          <w:tcPr>
            <w:tcW w:w="554" w:type="dxa"/>
            <w:tcBorders>
              <w:top w:val="nil"/>
              <w:left w:val="nil"/>
              <w:bottom w:val="nil"/>
              <w:right w:val="nil"/>
            </w:tcBorders>
            <w:shd w:val="clear" w:color="auto" w:fill="auto"/>
            <w:hideMark/>
          </w:tcPr>
          <w:p w14:paraId="5483FC7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c>
          <w:tcPr>
            <w:tcW w:w="732" w:type="dxa"/>
            <w:tcBorders>
              <w:top w:val="nil"/>
              <w:left w:val="nil"/>
              <w:bottom w:val="nil"/>
              <w:right w:val="nil"/>
            </w:tcBorders>
            <w:shd w:val="clear" w:color="auto" w:fill="auto"/>
            <w:noWrap/>
            <w:hideMark/>
          </w:tcPr>
          <w:p w14:paraId="667A236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6ADC22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02FEE6F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07EEF7E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6E469E85" w14:textId="77777777" w:rsidTr="007C3DAD">
        <w:trPr>
          <w:trHeight w:val="360"/>
        </w:trPr>
        <w:tc>
          <w:tcPr>
            <w:tcW w:w="3372" w:type="dxa"/>
            <w:tcBorders>
              <w:top w:val="nil"/>
              <w:left w:val="single" w:sz="8" w:space="0" w:color="auto"/>
              <w:bottom w:val="nil"/>
              <w:right w:val="nil"/>
            </w:tcBorders>
            <w:shd w:val="clear" w:color="auto" w:fill="auto"/>
            <w:noWrap/>
            <w:hideMark/>
          </w:tcPr>
          <w:p w14:paraId="567A3C51" w14:textId="08248DE9" w:rsidR="0001029E" w:rsidRPr="00DD1777" w:rsidRDefault="0001029E" w:rsidP="0001029E">
            <w:pPr>
              <w:spacing w:after="0" w:line="240" w:lineRule="auto"/>
              <w:rPr>
                <w:rFonts w:ascii="Calibri" w:eastAsia="Times New Roman" w:hAnsi="Calibri" w:cs="Times New Roman"/>
                <w:color w:val="000000"/>
                <w:vertAlign w:val="superscript"/>
              </w:rPr>
            </w:pPr>
            <w:r w:rsidRPr="0001029E">
              <w:rPr>
                <w:rFonts w:ascii="Calibri" w:eastAsia="Times New Roman" w:hAnsi="Calibri" w:cs="Times New Roman"/>
                <w:color w:val="000000"/>
              </w:rPr>
              <w:t>Living style</w:t>
            </w:r>
            <w:r w:rsidR="00DD1777">
              <w:rPr>
                <w:rFonts w:ascii="Calibri" w:eastAsia="Times New Roman" w:hAnsi="Calibri" w:cs="Times New Roman"/>
                <w:color w:val="000000"/>
                <w:vertAlign w:val="superscript"/>
              </w:rPr>
              <w:t>*1</w:t>
            </w:r>
          </w:p>
        </w:tc>
        <w:tc>
          <w:tcPr>
            <w:tcW w:w="2918" w:type="dxa"/>
            <w:tcBorders>
              <w:top w:val="nil"/>
              <w:left w:val="nil"/>
              <w:bottom w:val="nil"/>
              <w:right w:val="nil"/>
            </w:tcBorders>
            <w:shd w:val="clear" w:color="auto" w:fill="auto"/>
            <w:noWrap/>
            <w:hideMark/>
          </w:tcPr>
          <w:p w14:paraId="2A68C8D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Live with parents</w:t>
            </w:r>
          </w:p>
        </w:tc>
        <w:tc>
          <w:tcPr>
            <w:tcW w:w="732" w:type="dxa"/>
            <w:tcBorders>
              <w:top w:val="nil"/>
              <w:left w:val="nil"/>
              <w:bottom w:val="nil"/>
              <w:right w:val="nil"/>
            </w:tcBorders>
            <w:shd w:val="clear" w:color="auto" w:fill="auto"/>
            <w:noWrap/>
            <w:hideMark/>
          </w:tcPr>
          <w:p w14:paraId="10ECC82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66C74BE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06B868B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B95EEF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1FEA7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66" w:type="dxa"/>
            <w:tcBorders>
              <w:top w:val="nil"/>
              <w:left w:val="nil"/>
              <w:bottom w:val="nil"/>
              <w:right w:val="single" w:sz="8" w:space="0" w:color="auto"/>
            </w:tcBorders>
            <w:shd w:val="clear" w:color="auto" w:fill="auto"/>
            <w:noWrap/>
            <w:hideMark/>
          </w:tcPr>
          <w:p w14:paraId="516D6EF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5CC38967" w14:textId="77777777" w:rsidTr="007C3DAD">
        <w:trPr>
          <w:trHeight w:val="360"/>
        </w:trPr>
        <w:tc>
          <w:tcPr>
            <w:tcW w:w="3372" w:type="dxa"/>
            <w:tcBorders>
              <w:top w:val="nil"/>
              <w:left w:val="single" w:sz="8" w:space="0" w:color="auto"/>
              <w:bottom w:val="nil"/>
              <w:right w:val="nil"/>
            </w:tcBorders>
            <w:shd w:val="clear" w:color="auto" w:fill="auto"/>
            <w:noWrap/>
            <w:hideMark/>
          </w:tcPr>
          <w:p w14:paraId="263C354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6ED49A1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Live with partner</w:t>
            </w:r>
          </w:p>
        </w:tc>
        <w:tc>
          <w:tcPr>
            <w:tcW w:w="732" w:type="dxa"/>
            <w:tcBorders>
              <w:top w:val="nil"/>
              <w:left w:val="nil"/>
              <w:bottom w:val="nil"/>
              <w:right w:val="nil"/>
            </w:tcBorders>
            <w:shd w:val="clear" w:color="auto" w:fill="auto"/>
            <w:noWrap/>
            <w:hideMark/>
          </w:tcPr>
          <w:p w14:paraId="6D275DA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1A3FF99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50</w:t>
            </w:r>
          </w:p>
        </w:tc>
        <w:tc>
          <w:tcPr>
            <w:tcW w:w="732" w:type="dxa"/>
            <w:tcBorders>
              <w:top w:val="nil"/>
              <w:left w:val="nil"/>
              <w:bottom w:val="nil"/>
              <w:right w:val="nil"/>
            </w:tcBorders>
            <w:shd w:val="clear" w:color="auto" w:fill="auto"/>
            <w:noWrap/>
            <w:hideMark/>
          </w:tcPr>
          <w:p w14:paraId="235661A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3EC468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A5AE8E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1.06</w:t>
            </w:r>
          </w:p>
        </w:tc>
        <w:tc>
          <w:tcPr>
            <w:tcW w:w="566" w:type="dxa"/>
            <w:tcBorders>
              <w:top w:val="nil"/>
              <w:left w:val="nil"/>
              <w:bottom w:val="nil"/>
              <w:right w:val="single" w:sz="8" w:space="0" w:color="auto"/>
            </w:tcBorders>
            <w:shd w:val="clear" w:color="auto" w:fill="auto"/>
            <w:noWrap/>
            <w:hideMark/>
          </w:tcPr>
          <w:p w14:paraId="6CA6F9A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r>
      <w:tr w:rsidR="007C3DAD" w:rsidRPr="0001029E" w14:paraId="59B4BC22" w14:textId="77777777" w:rsidTr="007C3DAD">
        <w:trPr>
          <w:trHeight w:val="360"/>
        </w:trPr>
        <w:tc>
          <w:tcPr>
            <w:tcW w:w="3372" w:type="dxa"/>
            <w:tcBorders>
              <w:top w:val="nil"/>
              <w:left w:val="single" w:sz="8" w:space="0" w:color="auto"/>
              <w:bottom w:val="nil"/>
              <w:right w:val="nil"/>
            </w:tcBorders>
            <w:shd w:val="clear" w:color="auto" w:fill="auto"/>
            <w:noWrap/>
            <w:hideMark/>
          </w:tcPr>
          <w:p w14:paraId="547B0E4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0FDECBA7" w14:textId="580E5104"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Sin</w:t>
            </w:r>
            <w:r w:rsidR="007C3DAD">
              <w:rPr>
                <w:rFonts w:ascii="Calibri" w:eastAsia="Times New Roman" w:hAnsi="Calibri" w:cs="Times New Roman"/>
                <w:color w:val="000000"/>
              </w:rPr>
              <w:t>g</w:t>
            </w:r>
            <w:r w:rsidRPr="0001029E">
              <w:rPr>
                <w:rFonts w:ascii="Calibri" w:eastAsia="Times New Roman" w:hAnsi="Calibri" w:cs="Times New Roman"/>
                <w:color w:val="000000"/>
              </w:rPr>
              <w:t xml:space="preserve">le </w:t>
            </w:r>
          </w:p>
        </w:tc>
        <w:tc>
          <w:tcPr>
            <w:tcW w:w="732" w:type="dxa"/>
            <w:tcBorders>
              <w:top w:val="nil"/>
              <w:left w:val="nil"/>
              <w:bottom w:val="nil"/>
              <w:right w:val="nil"/>
            </w:tcBorders>
            <w:shd w:val="clear" w:color="auto" w:fill="auto"/>
            <w:noWrap/>
            <w:hideMark/>
          </w:tcPr>
          <w:p w14:paraId="713778B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1.14</w:t>
            </w:r>
          </w:p>
        </w:tc>
        <w:tc>
          <w:tcPr>
            <w:tcW w:w="554" w:type="dxa"/>
            <w:tcBorders>
              <w:top w:val="nil"/>
              <w:left w:val="nil"/>
              <w:bottom w:val="nil"/>
              <w:right w:val="nil"/>
            </w:tcBorders>
            <w:shd w:val="clear" w:color="auto" w:fill="auto"/>
            <w:hideMark/>
          </w:tcPr>
          <w:p w14:paraId="781E12E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c>
          <w:tcPr>
            <w:tcW w:w="732" w:type="dxa"/>
            <w:tcBorders>
              <w:top w:val="nil"/>
              <w:left w:val="nil"/>
              <w:bottom w:val="nil"/>
              <w:right w:val="nil"/>
            </w:tcBorders>
            <w:shd w:val="clear" w:color="auto" w:fill="auto"/>
            <w:noWrap/>
            <w:hideMark/>
          </w:tcPr>
          <w:p w14:paraId="34C7809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49CA02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7B9EC8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2B520B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6CD6CB0E" w14:textId="77777777" w:rsidTr="007C3DAD">
        <w:trPr>
          <w:trHeight w:val="360"/>
        </w:trPr>
        <w:tc>
          <w:tcPr>
            <w:tcW w:w="3372" w:type="dxa"/>
            <w:tcBorders>
              <w:top w:val="nil"/>
              <w:left w:val="single" w:sz="8" w:space="0" w:color="auto"/>
              <w:bottom w:val="nil"/>
              <w:right w:val="nil"/>
            </w:tcBorders>
            <w:shd w:val="clear" w:color="auto" w:fill="auto"/>
            <w:noWrap/>
            <w:hideMark/>
          </w:tcPr>
          <w:p w14:paraId="05A2524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3F3B0CD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Others</w:t>
            </w:r>
          </w:p>
        </w:tc>
        <w:tc>
          <w:tcPr>
            <w:tcW w:w="732" w:type="dxa"/>
            <w:tcBorders>
              <w:top w:val="nil"/>
              <w:left w:val="nil"/>
              <w:bottom w:val="nil"/>
              <w:right w:val="nil"/>
            </w:tcBorders>
            <w:shd w:val="clear" w:color="auto" w:fill="auto"/>
            <w:noWrap/>
            <w:hideMark/>
          </w:tcPr>
          <w:p w14:paraId="5767690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1.05</w:t>
            </w:r>
          </w:p>
        </w:tc>
        <w:tc>
          <w:tcPr>
            <w:tcW w:w="554" w:type="dxa"/>
            <w:tcBorders>
              <w:top w:val="nil"/>
              <w:left w:val="nil"/>
              <w:bottom w:val="nil"/>
              <w:right w:val="nil"/>
            </w:tcBorders>
            <w:shd w:val="clear" w:color="auto" w:fill="auto"/>
            <w:hideMark/>
          </w:tcPr>
          <w:p w14:paraId="3535B0E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c>
          <w:tcPr>
            <w:tcW w:w="732" w:type="dxa"/>
            <w:tcBorders>
              <w:top w:val="nil"/>
              <w:left w:val="nil"/>
              <w:bottom w:val="nil"/>
              <w:right w:val="nil"/>
            </w:tcBorders>
            <w:shd w:val="clear" w:color="auto" w:fill="auto"/>
            <w:noWrap/>
            <w:hideMark/>
          </w:tcPr>
          <w:p w14:paraId="67D042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B978F4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061146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66" w:type="dxa"/>
            <w:tcBorders>
              <w:top w:val="nil"/>
              <w:left w:val="nil"/>
              <w:bottom w:val="nil"/>
              <w:right w:val="single" w:sz="8" w:space="0" w:color="auto"/>
            </w:tcBorders>
            <w:shd w:val="clear" w:color="auto" w:fill="auto"/>
            <w:noWrap/>
            <w:hideMark/>
          </w:tcPr>
          <w:p w14:paraId="67596D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40</w:t>
            </w:r>
          </w:p>
        </w:tc>
      </w:tr>
      <w:tr w:rsidR="007C3DAD" w:rsidRPr="0001029E" w14:paraId="5D7B3A28" w14:textId="77777777" w:rsidTr="007C3DAD">
        <w:trPr>
          <w:trHeight w:val="360"/>
        </w:trPr>
        <w:tc>
          <w:tcPr>
            <w:tcW w:w="3372" w:type="dxa"/>
            <w:tcBorders>
              <w:top w:val="nil"/>
              <w:left w:val="single" w:sz="8" w:space="0" w:color="auto"/>
              <w:bottom w:val="nil"/>
              <w:right w:val="nil"/>
            </w:tcBorders>
            <w:shd w:val="clear" w:color="auto" w:fill="auto"/>
            <w:noWrap/>
            <w:hideMark/>
          </w:tcPr>
          <w:p w14:paraId="0738DA0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Lower education level</w:t>
            </w:r>
          </w:p>
        </w:tc>
        <w:tc>
          <w:tcPr>
            <w:tcW w:w="2918" w:type="dxa"/>
            <w:tcBorders>
              <w:top w:val="nil"/>
              <w:left w:val="nil"/>
              <w:bottom w:val="nil"/>
              <w:right w:val="nil"/>
            </w:tcBorders>
            <w:shd w:val="clear" w:color="auto" w:fill="auto"/>
            <w:noWrap/>
            <w:hideMark/>
          </w:tcPr>
          <w:p w14:paraId="2B107DB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2B4443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48A94D7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220EA30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noWrap/>
            <w:hideMark/>
          </w:tcPr>
          <w:p w14:paraId="26903B1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40</w:t>
            </w:r>
          </w:p>
        </w:tc>
        <w:tc>
          <w:tcPr>
            <w:tcW w:w="732" w:type="dxa"/>
            <w:tcBorders>
              <w:top w:val="nil"/>
              <w:left w:val="nil"/>
              <w:bottom w:val="nil"/>
              <w:right w:val="nil"/>
            </w:tcBorders>
            <w:shd w:val="clear" w:color="auto" w:fill="auto"/>
            <w:noWrap/>
            <w:hideMark/>
          </w:tcPr>
          <w:p w14:paraId="063810D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2FEACB0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42C24937" w14:textId="77777777" w:rsidTr="007C3DAD">
        <w:trPr>
          <w:trHeight w:val="360"/>
        </w:trPr>
        <w:tc>
          <w:tcPr>
            <w:tcW w:w="3372" w:type="dxa"/>
            <w:tcBorders>
              <w:top w:val="nil"/>
              <w:left w:val="single" w:sz="8" w:space="0" w:color="auto"/>
              <w:bottom w:val="nil"/>
              <w:right w:val="nil"/>
            </w:tcBorders>
            <w:shd w:val="clear" w:color="auto" w:fill="auto"/>
            <w:noWrap/>
            <w:hideMark/>
          </w:tcPr>
          <w:p w14:paraId="5B730B5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Lower income</w:t>
            </w:r>
          </w:p>
        </w:tc>
        <w:tc>
          <w:tcPr>
            <w:tcW w:w="2918" w:type="dxa"/>
            <w:tcBorders>
              <w:top w:val="nil"/>
              <w:left w:val="nil"/>
              <w:bottom w:val="nil"/>
              <w:right w:val="nil"/>
            </w:tcBorders>
            <w:shd w:val="clear" w:color="auto" w:fill="auto"/>
            <w:noWrap/>
            <w:hideMark/>
          </w:tcPr>
          <w:p w14:paraId="6786D74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AFDB45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31FCE0A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c>
          <w:tcPr>
            <w:tcW w:w="732" w:type="dxa"/>
            <w:tcBorders>
              <w:top w:val="nil"/>
              <w:left w:val="nil"/>
              <w:bottom w:val="nil"/>
              <w:right w:val="nil"/>
            </w:tcBorders>
            <w:shd w:val="clear" w:color="auto" w:fill="auto"/>
            <w:noWrap/>
            <w:hideMark/>
          </w:tcPr>
          <w:p w14:paraId="4D44099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631B1C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B7E5F7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A21EE5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5257A06" w14:textId="77777777" w:rsidTr="007C3DAD">
        <w:trPr>
          <w:trHeight w:val="360"/>
        </w:trPr>
        <w:tc>
          <w:tcPr>
            <w:tcW w:w="3372" w:type="dxa"/>
            <w:tcBorders>
              <w:top w:val="nil"/>
              <w:left w:val="single" w:sz="8" w:space="0" w:color="auto"/>
              <w:bottom w:val="nil"/>
              <w:right w:val="nil"/>
            </w:tcBorders>
            <w:shd w:val="clear" w:color="auto" w:fill="auto"/>
            <w:noWrap/>
            <w:hideMark/>
          </w:tcPr>
          <w:p w14:paraId="327F9E3F" w14:textId="22A2FAA8" w:rsidR="0001029E" w:rsidRPr="00DD1777" w:rsidRDefault="0001029E" w:rsidP="0001029E">
            <w:pPr>
              <w:spacing w:after="0" w:line="240" w:lineRule="auto"/>
              <w:rPr>
                <w:rFonts w:ascii="Calibri" w:eastAsia="Times New Roman" w:hAnsi="Calibri" w:cs="Times New Roman"/>
                <w:color w:val="000000"/>
                <w:vertAlign w:val="superscript"/>
              </w:rPr>
            </w:pPr>
            <w:r w:rsidRPr="0001029E">
              <w:rPr>
                <w:rFonts w:ascii="Calibri" w:eastAsia="Times New Roman" w:hAnsi="Calibri" w:cs="Times New Roman"/>
                <w:color w:val="000000"/>
              </w:rPr>
              <w:t>Working status</w:t>
            </w:r>
            <w:r w:rsidR="00DD1777">
              <w:rPr>
                <w:rFonts w:ascii="Calibri" w:eastAsia="Times New Roman" w:hAnsi="Calibri" w:cs="Times New Roman"/>
                <w:color w:val="000000"/>
                <w:vertAlign w:val="superscript"/>
              </w:rPr>
              <w:t>*2</w:t>
            </w:r>
          </w:p>
        </w:tc>
        <w:tc>
          <w:tcPr>
            <w:tcW w:w="2918" w:type="dxa"/>
            <w:tcBorders>
              <w:top w:val="nil"/>
              <w:left w:val="nil"/>
              <w:bottom w:val="nil"/>
              <w:right w:val="nil"/>
            </w:tcBorders>
            <w:shd w:val="clear" w:color="auto" w:fill="auto"/>
            <w:noWrap/>
            <w:hideMark/>
          </w:tcPr>
          <w:p w14:paraId="64E6938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Paid work</w:t>
            </w:r>
          </w:p>
        </w:tc>
        <w:tc>
          <w:tcPr>
            <w:tcW w:w="732" w:type="dxa"/>
            <w:tcBorders>
              <w:top w:val="nil"/>
              <w:left w:val="nil"/>
              <w:bottom w:val="nil"/>
              <w:right w:val="nil"/>
            </w:tcBorders>
            <w:shd w:val="clear" w:color="auto" w:fill="auto"/>
            <w:noWrap/>
            <w:hideMark/>
          </w:tcPr>
          <w:p w14:paraId="7CB593A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0.90</w:t>
            </w:r>
          </w:p>
        </w:tc>
        <w:tc>
          <w:tcPr>
            <w:tcW w:w="554" w:type="dxa"/>
            <w:tcBorders>
              <w:top w:val="nil"/>
              <w:left w:val="nil"/>
              <w:bottom w:val="nil"/>
              <w:right w:val="nil"/>
            </w:tcBorders>
            <w:shd w:val="clear" w:color="auto" w:fill="auto"/>
            <w:hideMark/>
          </w:tcPr>
          <w:p w14:paraId="5CEF4F8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63CBD03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D0032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B9EA59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0.94</w:t>
            </w:r>
          </w:p>
        </w:tc>
        <w:tc>
          <w:tcPr>
            <w:tcW w:w="566" w:type="dxa"/>
            <w:tcBorders>
              <w:top w:val="nil"/>
              <w:left w:val="nil"/>
              <w:bottom w:val="nil"/>
              <w:right w:val="single" w:sz="8" w:space="0" w:color="auto"/>
            </w:tcBorders>
            <w:shd w:val="clear" w:color="auto" w:fill="auto"/>
            <w:noWrap/>
            <w:hideMark/>
          </w:tcPr>
          <w:p w14:paraId="0042FE6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r>
      <w:tr w:rsidR="007C3DAD" w:rsidRPr="0001029E" w14:paraId="0951DA33" w14:textId="77777777" w:rsidTr="007C3DAD">
        <w:trPr>
          <w:trHeight w:val="360"/>
        </w:trPr>
        <w:tc>
          <w:tcPr>
            <w:tcW w:w="3372" w:type="dxa"/>
            <w:tcBorders>
              <w:top w:val="nil"/>
              <w:left w:val="single" w:sz="8" w:space="0" w:color="auto"/>
              <w:bottom w:val="nil"/>
              <w:right w:val="nil"/>
            </w:tcBorders>
            <w:shd w:val="clear" w:color="auto" w:fill="auto"/>
            <w:noWrap/>
            <w:hideMark/>
          </w:tcPr>
          <w:p w14:paraId="29C7072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536A5CA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Student</w:t>
            </w:r>
          </w:p>
        </w:tc>
        <w:tc>
          <w:tcPr>
            <w:tcW w:w="732" w:type="dxa"/>
            <w:tcBorders>
              <w:top w:val="nil"/>
              <w:left w:val="nil"/>
              <w:bottom w:val="nil"/>
              <w:right w:val="nil"/>
            </w:tcBorders>
            <w:shd w:val="clear" w:color="auto" w:fill="auto"/>
            <w:noWrap/>
            <w:hideMark/>
          </w:tcPr>
          <w:p w14:paraId="327050D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1.12</w:t>
            </w:r>
          </w:p>
        </w:tc>
        <w:tc>
          <w:tcPr>
            <w:tcW w:w="554" w:type="dxa"/>
            <w:tcBorders>
              <w:top w:val="nil"/>
              <w:left w:val="nil"/>
              <w:bottom w:val="nil"/>
              <w:right w:val="nil"/>
            </w:tcBorders>
            <w:shd w:val="clear" w:color="auto" w:fill="auto"/>
            <w:hideMark/>
          </w:tcPr>
          <w:p w14:paraId="19D97B4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c>
          <w:tcPr>
            <w:tcW w:w="732" w:type="dxa"/>
            <w:tcBorders>
              <w:top w:val="nil"/>
              <w:left w:val="nil"/>
              <w:bottom w:val="nil"/>
              <w:right w:val="nil"/>
            </w:tcBorders>
            <w:shd w:val="clear" w:color="auto" w:fill="auto"/>
            <w:noWrap/>
            <w:hideMark/>
          </w:tcPr>
          <w:p w14:paraId="475C323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6FEF10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D72325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0.85</w:t>
            </w:r>
          </w:p>
        </w:tc>
        <w:tc>
          <w:tcPr>
            <w:tcW w:w="566" w:type="dxa"/>
            <w:tcBorders>
              <w:top w:val="nil"/>
              <w:left w:val="nil"/>
              <w:bottom w:val="nil"/>
              <w:right w:val="single" w:sz="8" w:space="0" w:color="auto"/>
            </w:tcBorders>
            <w:shd w:val="clear" w:color="auto" w:fill="auto"/>
            <w:noWrap/>
            <w:hideMark/>
          </w:tcPr>
          <w:p w14:paraId="51035E9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r>
      <w:tr w:rsidR="007C3DAD" w:rsidRPr="0001029E" w14:paraId="396260B5" w14:textId="77777777" w:rsidTr="007C3DAD">
        <w:trPr>
          <w:trHeight w:val="360"/>
        </w:trPr>
        <w:tc>
          <w:tcPr>
            <w:tcW w:w="3372" w:type="dxa"/>
            <w:tcBorders>
              <w:top w:val="nil"/>
              <w:left w:val="single" w:sz="8" w:space="0" w:color="auto"/>
              <w:bottom w:val="nil"/>
              <w:right w:val="nil"/>
            </w:tcBorders>
            <w:shd w:val="clear" w:color="auto" w:fill="auto"/>
            <w:noWrap/>
            <w:hideMark/>
          </w:tcPr>
          <w:p w14:paraId="242C813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5A66C92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Unfit to work</w:t>
            </w:r>
          </w:p>
        </w:tc>
        <w:tc>
          <w:tcPr>
            <w:tcW w:w="732" w:type="dxa"/>
            <w:tcBorders>
              <w:top w:val="nil"/>
              <w:left w:val="nil"/>
              <w:bottom w:val="nil"/>
              <w:right w:val="nil"/>
            </w:tcBorders>
            <w:shd w:val="clear" w:color="auto" w:fill="auto"/>
            <w:noWrap/>
            <w:hideMark/>
          </w:tcPr>
          <w:p w14:paraId="34403F7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hideMark/>
          </w:tcPr>
          <w:p w14:paraId="1FCF0DE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6554F25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1.07</w:t>
            </w:r>
          </w:p>
        </w:tc>
        <w:tc>
          <w:tcPr>
            <w:tcW w:w="554" w:type="dxa"/>
            <w:tcBorders>
              <w:top w:val="nil"/>
              <w:left w:val="nil"/>
              <w:bottom w:val="nil"/>
              <w:right w:val="nil"/>
            </w:tcBorders>
            <w:shd w:val="clear" w:color="auto" w:fill="auto"/>
            <w:noWrap/>
            <w:hideMark/>
          </w:tcPr>
          <w:p w14:paraId="06E1DFE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2256804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B83C67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7F60B301" w14:textId="77777777" w:rsidTr="007C3DAD">
        <w:trPr>
          <w:trHeight w:val="360"/>
        </w:trPr>
        <w:tc>
          <w:tcPr>
            <w:tcW w:w="3372" w:type="dxa"/>
            <w:tcBorders>
              <w:top w:val="nil"/>
              <w:left w:val="single" w:sz="8" w:space="0" w:color="auto"/>
              <w:bottom w:val="nil"/>
              <w:right w:val="nil"/>
            </w:tcBorders>
            <w:shd w:val="clear" w:color="auto" w:fill="auto"/>
            <w:noWrap/>
            <w:hideMark/>
          </w:tcPr>
          <w:p w14:paraId="0E24DBB2" w14:textId="2570CB72" w:rsidR="0001029E" w:rsidRPr="00DD1777" w:rsidRDefault="0001029E" w:rsidP="0001029E">
            <w:pPr>
              <w:spacing w:after="0" w:line="240" w:lineRule="auto"/>
              <w:rPr>
                <w:rFonts w:ascii="Calibri" w:eastAsia="Times New Roman" w:hAnsi="Calibri" w:cs="Times New Roman"/>
                <w:color w:val="000000"/>
                <w:vertAlign w:val="superscript"/>
              </w:rPr>
            </w:pPr>
            <w:r w:rsidRPr="0001029E">
              <w:rPr>
                <w:rFonts w:ascii="Calibri" w:eastAsia="Times New Roman" w:hAnsi="Calibri" w:cs="Times New Roman"/>
                <w:color w:val="000000"/>
              </w:rPr>
              <w:t>Duration of searching job</w:t>
            </w:r>
            <w:r w:rsidR="00DD1777">
              <w:rPr>
                <w:rFonts w:ascii="Calibri" w:eastAsia="Times New Roman" w:hAnsi="Calibri" w:cs="Times New Roman"/>
                <w:color w:val="000000"/>
                <w:vertAlign w:val="superscript"/>
              </w:rPr>
              <w:t>*3</w:t>
            </w:r>
          </w:p>
        </w:tc>
        <w:tc>
          <w:tcPr>
            <w:tcW w:w="2918" w:type="dxa"/>
            <w:tcBorders>
              <w:top w:val="nil"/>
              <w:left w:val="nil"/>
              <w:bottom w:val="nil"/>
              <w:right w:val="nil"/>
            </w:tcBorders>
            <w:shd w:val="clear" w:color="auto" w:fill="auto"/>
            <w:noWrap/>
            <w:hideMark/>
          </w:tcPr>
          <w:p w14:paraId="370CEA4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between 6 months and 1 year</w:t>
            </w:r>
          </w:p>
        </w:tc>
        <w:tc>
          <w:tcPr>
            <w:tcW w:w="732" w:type="dxa"/>
            <w:tcBorders>
              <w:top w:val="nil"/>
              <w:left w:val="nil"/>
              <w:bottom w:val="nil"/>
              <w:right w:val="nil"/>
            </w:tcBorders>
            <w:shd w:val="clear" w:color="auto" w:fill="auto"/>
            <w:noWrap/>
            <w:hideMark/>
          </w:tcPr>
          <w:p w14:paraId="0584322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0.94</w:t>
            </w:r>
          </w:p>
        </w:tc>
        <w:tc>
          <w:tcPr>
            <w:tcW w:w="554" w:type="dxa"/>
            <w:tcBorders>
              <w:top w:val="nil"/>
              <w:left w:val="nil"/>
              <w:bottom w:val="nil"/>
              <w:right w:val="nil"/>
            </w:tcBorders>
            <w:shd w:val="clear" w:color="auto" w:fill="auto"/>
            <w:hideMark/>
          </w:tcPr>
          <w:p w14:paraId="3B85013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45</w:t>
            </w:r>
          </w:p>
        </w:tc>
        <w:tc>
          <w:tcPr>
            <w:tcW w:w="732" w:type="dxa"/>
            <w:tcBorders>
              <w:top w:val="nil"/>
              <w:left w:val="nil"/>
              <w:bottom w:val="nil"/>
              <w:right w:val="nil"/>
            </w:tcBorders>
            <w:shd w:val="clear" w:color="auto" w:fill="auto"/>
            <w:noWrap/>
            <w:hideMark/>
          </w:tcPr>
          <w:p w14:paraId="788DAA1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DC4581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074CC9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BD8988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0D5167F0" w14:textId="77777777" w:rsidTr="007C3DAD">
        <w:trPr>
          <w:trHeight w:val="360"/>
        </w:trPr>
        <w:tc>
          <w:tcPr>
            <w:tcW w:w="3372" w:type="dxa"/>
            <w:tcBorders>
              <w:top w:val="nil"/>
              <w:left w:val="single" w:sz="8" w:space="0" w:color="auto"/>
              <w:bottom w:val="nil"/>
              <w:right w:val="nil"/>
            </w:tcBorders>
            <w:shd w:val="clear" w:color="auto" w:fill="auto"/>
            <w:noWrap/>
            <w:hideMark/>
          </w:tcPr>
          <w:p w14:paraId="3BC03B8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58B78D5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between 1 year and 3 years</w:t>
            </w:r>
          </w:p>
        </w:tc>
        <w:tc>
          <w:tcPr>
            <w:tcW w:w="732" w:type="dxa"/>
            <w:tcBorders>
              <w:top w:val="nil"/>
              <w:left w:val="nil"/>
              <w:bottom w:val="nil"/>
              <w:right w:val="nil"/>
            </w:tcBorders>
            <w:shd w:val="clear" w:color="auto" w:fill="auto"/>
            <w:noWrap/>
            <w:hideMark/>
          </w:tcPr>
          <w:p w14:paraId="14B7304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52C3170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2157A3E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A38143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46C2B0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14BC0D2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220CB3E7" w14:textId="77777777" w:rsidTr="007C3DAD">
        <w:trPr>
          <w:trHeight w:val="360"/>
        </w:trPr>
        <w:tc>
          <w:tcPr>
            <w:tcW w:w="3372" w:type="dxa"/>
            <w:tcBorders>
              <w:top w:val="nil"/>
              <w:left w:val="single" w:sz="8" w:space="0" w:color="auto"/>
              <w:bottom w:val="nil"/>
              <w:right w:val="nil"/>
            </w:tcBorders>
            <w:shd w:val="clear" w:color="auto" w:fill="auto"/>
            <w:noWrap/>
            <w:hideMark/>
          </w:tcPr>
          <w:p w14:paraId="070D22B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1DF915E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more than 3 years</w:t>
            </w:r>
          </w:p>
        </w:tc>
        <w:tc>
          <w:tcPr>
            <w:tcW w:w="732" w:type="dxa"/>
            <w:tcBorders>
              <w:top w:val="nil"/>
              <w:left w:val="nil"/>
              <w:bottom w:val="nil"/>
              <w:right w:val="nil"/>
            </w:tcBorders>
            <w:shd w:val="clear" w:color="auto" w:fill="auto"/>
            <w:noWrap/>
            <w:hideMark/>
          </w:tcPr>
          <w:p w14:paraId="77CB0A5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54" w:type="dxa"/>
            <w:tcBorders>
              <w:top w:val="nil"/>
              <w:left w:val="nil"/>
              <w:bottom w:val="nil"/>
              <w:right w:val="nil"/>
            </w:tcBorders>
            <w:shd w:val="clear" w:color="auto" w:fill="auto"/>
            <w:hideMark/>
          </w:tcPr>
          <w:p w14:paraId="4357FB3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c>
          <w:tcPr>
            <w:tcW w:w="732" w:type="dxa"/>
            <w:tcBorders>
              <w:top w:val="nil"/>
              <w:left w:val="nil"/>
              <w:bottom w:val="nil"/>
              <w:right w:val="nil"/>
            </w:tcBorders>
            <w:shd w:val="clear" w:color="auto" w:fill="auto"/>
            <w:noWrap/>
            <w:hideMark/>
          </w:tcPr>
          <w:p w14:paraId="214CC6D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1.12</w:t>
            </w:r>
          </w:p>
        </w:tc>
        <w:tc>
          <w:tcPr>
            <w:tcW w:w="554" w:type="dxa"/>
            <w:tcBorders>
              <w:top w:val="nil"/>
              <w:left w:val="nil"/>
              <w:bottom w:val="nil"/>
              <w:right w:val="nil"/>
            </w:tcBorders>
            <w:shd w:val="clear" w:color="auto" w:fill="auto"/>
            <w:noWrap/>
            <w:hideMark/>
          </w:tcPr>
          <w:p w14:paraId="197514D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3BADB48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66" w:type="dxa"/>
            <w:tcBorders>
              <w:top w:val="nil"/>
              <w:left w:val="nil"/>
              <w:bottom w:val="nil"/>
              <w:right w:val="single" w:sz="8" w:space="0" w:color="auto"/>
            </w:tcBorders>
            <w:shd w:val="clear" w:color="auto" w:fill="auto"/>
            <w:noWrap/>
            <w:hideMark/>
          </w:tcPr>
          <w:p w14:paraId="11F2936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1059BD7C" w14:textId="77777777" w:rsidTr="007C3DAD">
        <w:trPr>
          <w:trHeight w:val="360"/>
        </w:trPr>
        <w:tc>
          <w:tcPr>
            <w:tcW w:w="3372" w:type="dxa"/>
            <w:tcBorders>
              <w:top w:val="nil"/>
              <w:left w:val="single" w:sz="8" w:space="0" w:color="auto"/>
              <w:bottom w:val="nil"/>
              <w:right w:val="nil"/>
            </w:tcBorders>
            <w:shd w:val="clear" w:color="auto" w:fill="auto"/>
            <w:noWrap/>
            <w:hideMark/>
          </w:tcPr>
          <w:p w14:paraId="5C5E593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noWrap/>
            <w:hideMark/>
          </w:tcPr>
          <w:p w14:paraId="2A918AF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retired/ have job</w:t>
            </w:r>
          </w:p>
        </w:tc>
        <w:tc>
          <w:tcPr>
            <w:tcW w:w="732" w:type="dxa"/>
            <w:tcBorders>
              <w:top w:val="nil"/>
              <w:left w:val="nil"/>
              <w:bottom w:val="nil"/>
              <w:right w:val="nil"/>
            </w:tcBorders>
            <w:shd w:val="clear" w:color="auto" w:fill="auto"/>
            <w:noWrap/>
            <w:hideMark/>
          </w:tcPr>
          <w:p w14:paraId="2C8C11F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149A4FC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7EF45D3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FA8D6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B38FBE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2423E6C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272E5725"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5DC6F950"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General medical condition and health status</w:t>
            </w:r>
          </w:p>
        </w:tc>
        <w:tc>
          <w:tcPr>
            <w:tcW w:w="732" w:type="dxa"/>
            <w:tcBorders>
              <w:top w:val="nil"/>
              <w:left w:val="nil"/>
              <w:bottom w:val="nil"/>
              <w:right w:val="nil"/>
            </w:tcBorders>
            <w:shd w:val="clear" w:color="auto" w:fill="auto"/>
            <w:noWrap/>
            <w:hideMark/>
          </w:tcPr>
          <w:p w14:paraId="355765E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74ED21B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833384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7003E57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087245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3B898E8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2D0B8619" w14:textId="77777777" w:rsidTr="007C3DAD">
        <w:trPr>
          <w:trHeight w:val="360"/>
        </w:trPr>
        <w:tc>
          <w:tcPr>
            <w:tcW w:w="3372" w:type="dxa"/>
            <w:tcBorders>
              <w:top w:val="nil"/>
              <w:left w:val="single" w:sz="8" w:space="0" w:color="auto"/>
              <w:bottom w:val="nil"/>
              <w:right w:val="nil"/>
            </w:tcBorders>
            <w:shd w:val="clear" w:color="auto" w:fill="auto"/>
            <w:noWrap/>
            <w:hideMark/>
          </w:tcPr>
          <w:p w14:paraId="37D1E87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Disturbed kidney function</w:t>
            </w:r>
          </w:p>
        </w:tc>
        <w:tc>
          <w:tcPr>
            <w:tcW w:w="2918" w:type="dxa"/>
            <w:tcBorders>
              <w:top w:val="nil"/>
              <w:left w:val="nil"/>
              <w:bottom w:val="nil"/>
              <w:right w:val="nil"/>
            </w:tcBorders>
            <w:shd w:val="clear" w:color="auto" w:fill="auto"/>
            <w:noWrap/>
            <w:hideMark/>
          </w:tcPr>
          <w:p w14:paraId="0ACF84F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62C642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00BDC8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6217FA2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CE3FB6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130EBC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CD2C63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6C00AA56" w14:textId="77777777" w:rsidTr="007C3DAD">
        <w:trPr>
          <w:trHeight w:val="360"/>
        </w:trPr>
        <w:tc>
          <w:tcPr>
            <w:tcW w:w="3372" w:type="dxa"/>
            <w:tcBorders>
              <w:top w:val="nil"/>
              <w:left w:val="single" w:sz="8" w:space="0" w:color="auto"/>
              <w:bottom w:val="nil"/>
              <w:right w:val="nil"/>
            </w:tcBorders>
            <w:shd w:val="clear" w:color="auto" w:fill="auto"/>
            <w:noWrap/>
            <w:hideMark/>
          </w:tcPr>
          <w:p w14:paraId="2E243D8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Diabetes mellitus</w:t>
            </w:r>
          </w:p>
        </w:tc>
        <w:tc>
          <w:tcPr>
            <w:tcW w:w="2918" w:type="dxa"/>
            <w:tcBorders>
              <w:top w:val="nil"/>
              <w:left w:val="nil"/>
              <w:bottom w:val="nil"/>
              <w:right w:val="nil"/>
            </w:tcBorders>
            <w:shd w:val="clear" w:color="auto" w:fill="auto"/>
            <w:noWrap/>
            <w:hideMark/>
          </w:tcPr>
          <w:p w14:paraId="3F5A4D9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065EC3D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hideMark/>
          </w:tcPr>
          <w:p w14:paraId="7C8BD4D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1B72003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F80425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67DA1B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0.90</w:t>
            </w:r>
          </w:p>
        </w:tc>
        <w:tc>
          <w:tcPr>
            <w:tcW w:w="566" w:type="dxa"/>
            <w:tcBorders>
              <w:top w:val="nil"/>
              <w:left w:val="nil"/>
              <w:bottom w:val="nil"/>
              <w:right w:val="single" w:sz="8" w:space="0" w:color="auto"/>
            </w:tcBorders>
            <w:shd w:val="clear" w:color="auto" w:fill="auto"/>
            <w:noWrap/>
            <w:hideMark/>
          </w:tcPr>
          <w:p w14:paraId="4CB2374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r>
      <w:tr w:rsidR="007C3DAD" w:rsidRPr="0001029E" w14:paraId="64315973" w14:textId="77777777" w:rsidTr="007C3DAD">
        <w:trPr>
          <w:trHeight w:val="360"/>
        </w:trPr>
        <w:tc>
          <w:tcPr>
            <w:tcW w:w="3372" w:type="dxa"/>
            <w:tcBorders>
              <w:top w:val="nil"/>
              <w:left w:val="single" w:sz="8" w:space="0" w:color="auto"/>
              <w:bottom w:val="nil"/>
              <w:right w:val="nil"/>
            </w:tcBorders>
            <w:shd w:val="clear" w:color="auto" w:fill="auto"/>
            <w:noWrap/>
            <w:hideMark/>
          </w:tcPr>
          <w:p w14:paraId="7093A0D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Cancer</w:t>
            </w:r>
          </w:p>
        </w:tc>
        <w:tc>
          <w:tcPr>
            <w:tcW w:w="2918" w:type="dxa"/>
            <w:tcBorders>
              <w:top w:val="nil"/>
              <w:left w:val="nil"/>
              <w:bottom w:val="nil"/>
              <w:right w:val="nil"/>
            </w:tcBorders>
            <w:shd w:val="clear" w:color="auto" w:fill="auto"/>
            <w:noWrap/>
            <w:hideMark/>
          </w:tcPr>
          <w:p w14:paraId="6A8F801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E3321D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AA71E1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683AF78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937E53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3060642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7CEE7CA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EAB841B" w14:textId="77777777" w:rsidTr="007C3DAD">
        <w:trPr>
          <w:trHeight w:val="360"/>
        </w:trPr>
        <w:tc>
          <w:tcPr>
            <w:tcW w:w="3372" w:type="dxa"/>
            <w:tcBorders>
              <w:top w:val="nil"/>
              <w:left w:val="single" w:sz="8" w:space="0" w:color="auto"/>
              <w:bottom w:val="nil"/>
              <w:right w:val="nil"/>
            </w:tcBorders>
            <w:shd w:val="clear" w:color="auto" w:fill="auto"/>
            <w:noWrap/>
            <w:hideMark/>
          </w:tcPr>
          <w:p w14:paraId="54418CE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High cholesterol diagnosis</w:t>
            </w:r>
          </w:p>
        </w:tc>
        <w:tc>
          <w:tcPr>
            <w:tcW w:w="2918" w:type="dxa"/>
            <w:tcBorders>
              <w:top w:val="nil"/>
              <w:left w:val="nil"/>
              <w:bottom w:val="nil"/>
              <w:right w:val="nil"/>
            </w:tcBorders>
            <w:shd w:val="clear" w:color="auto" w:fill="auto"/>
            <w:noWrap/>
            <w:hideMark/>
          </w:tcPr>
          <w:p w14:paraId="71C885D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4C35AD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1.04</w:t>
            </w:r>
          </w:p>
        </w:tc>
        <w:tc>
          <w:tcPr>
            <w:tcW w:w="554" w:type="dxa"/>
            <w:tcBorders>
              <w:top w:val="nil"/>
              <w:left w:val="nil"/>
              <w:bottom w:val="nil"/>
              <w:right w:val="nil"/>
            </w:tcBorders>
            <w:shd w:val="clear" w:color="auto" w:fill="auto"/>
            <w:hideMark/>
          </w:tcPr>
          <w:p w14:paraId="45813DA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c>
          <w:tcPr>
            <w:tcW w:w="732" w:type="dxa"/>
            <w:tcBorders>
              <w:top w:val="nil"/>
              <w:left w:val="nil"/>
              <w:bottom w:val="nil"/>
              <w:right w:val="nil"/>
            </w:tcBorders>
            <w:shd w:val="clear" w:color="auto" w:fill="auto"/>
            <w:noWrap/>
            <w:hideMark/>
          </w:tcPr>
          <w:p w14:paraId="0A261A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1.19</w:t>
            </w:r>
          </w:p>
        </w:tc>
        <w:tc>
          <w:tcPr>
            <w:tcW w:w="554" w:type="dxa"/>
            <w:tcBorders>
              <w:top w:val="nil"/>
              <w:left w:val="nil"/>
              <w:bottom w:val="nil"/>
              <w:right w:val="nil"/>
            </w:tcBorders>
            <w:shd w:val="clear" w:color="auto" w:fill="auto"/>
            <w:noWrap/>
            <w:hideMark/>
          </w:tcPr>
          <w:p w14:paraId="72D5CE5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c>
          <w:tcPr>
            <w:tcW w:w="732" w:type="dxa"/>
            <w:tcBorders>
              <w:top w:val="nil"/>
              <w:left w:val="nil"/>
              <w:bottom w:val="nil"/>
              <w:right w:val="nil"/>
            </w:tcBorders>
            <w:shd w:val="clear" w:color="auto" w:fill="auto"/>
            <w:noWrap/>
            <w:hideMark/>
          </w:tcPr>
          <w:p w14:paraId="0F58E89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0E0E4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1BDEF9B" w14:textId="77777777" w:rsidTr="007C3DAD">
        <w:trPr>
          <w:trHeight w:val="360"/>
        </w:trPr>
        <w:tc>
          <w:tcPr>
            <w:tcW w:w="3372" w:type="dxa"/>
            <w:tcBorders>
              <w:top w:val="nil"/>
              <w:left w:val="single" w:sz="8" w:space="0" w:color="auto"/>
              <w:bottom w:val="nil"/>
              <w:right w:val="nil"/>
            </w:tcBorders>
            <w:shd w:val="clear" w:color="auto" w:fill="auto"/>
            <w:noWrap/>
            <w:hideMark/>
          </w:tcPr>
          <w:p w14:paraId="04F7C5B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Hypertension</w:t>
            </w:r>
          </w:p>
        </w:tc>
        <w:tc>
          <w:tcPr>
            <w:tcW w:w="2918" w:type="dxa"/>
            <w:tcBorders>
              <w:top w:val="nil"/>
              <w:left w:val="nil"/>
              <w:bottom w:val="nil"/>
              <w:right w:val="nil"/>
            </w:tcBorders>
            <w:shd w:val="clear" w:color="auto" w:fill="auto"/>
            <w:noWrap/>
            <w:hideMark/>
          </w:tcPr>
          <w:p w14:paraId="3068E96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3CDF74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54" w:type="dxa"/>
            <w:tcBorders>
              <w:top w:val="nil"/>
              <w:left w:val="nil"/>
              <w:bottom w:val="nil"/>
              <w:right w:val="nil"/>
            </w:tcBorders>
            <w:shd w:val="clear" w:color="auto" w:fill="auto"/>
            <w:hideMark/>
          </w:tcPr>
          <w:p w14:paraId="4F94D5E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55</w:t>
            </w:r>
          </w:p>
        </w:tc>
        <w:tc>
          <w:tcPr>
            <w:tcW w:w="732" w:type="dxa"/>
            <w:tcBorders>
              <w:top w:val="nil"/>
              <w:left w:val="nil"/>
              <w:bottom w:val="nil"/>
              <w:right w:val="nil"/>
            </w:tcBorders>
            <w:shd w:val="clear" w:color="auto" w:fill="auto"/>
            <w:noWrap/>
            <w:hideMark/>
          </w:tcPr>
          <w:p w14:paraId="1BDF011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5538D69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008C806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66" w:type="dxa"/>
            <w:tcBorders>
              <w:top w:val="nil"/>
              <w:left w:val="nil"/>
              <w:bottom w:val="nil"/>
              <w:right w:val="single" w:sz="8" w:space="0" w:color="auto"/>
            </w:tcBorders>
            <w:shd w:val="clear" w:color="auto" w:fill="auto"/>
            <w:noWrap/>
            <w:hideMark/>
          </w:tcPr>
          <w:p w14:paraId="2925947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r>
      <w:tr w:rsidR="007C3DAD" w:rsidRPr="0001029E" w14:paraId="29B25B1D" w14:textId="77777777" w:rsidTr="007C3DAD">
        <w:trPr>
          <w:trHeight w:val="360"/>
        </w:trPr>
        <w:tc>
          <w:tcPr>
            <w:tcW w:w="3372" w:type="dxa"/>
            <w:tcBorders>
              <w:top w:val="nil"/>
              <w:left w:val="single" w:sz="8" w:space="0" w:color="auto"/>
              <w:bottom w:val="nil"/>
              <w:right w:val="nil"/>
            </w:tcBorders>
            <w:shd w:val="clear" w:color="auto" w:fill="auto"/>
            <w:noWrap/>
            <w:hideMark/>
          </w:tcPr>
          <w:p w14:paraId="0E9DBFC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lastRenderedPageBreak/>
              <w:t>Stroke</w:t>
            </w:r>
          </w:p>
        </w:tc>
        <w:tc>
          <w:tcPr>
            <w:tcW w:w="2918" w:type="dxa"/>
            <w:tcBorders>
              <w:top w:val="nil"/>
              <w:left w:val="nil"/>
              <w:bottom w:val="nil"/>
              <w:right w:val="nil"/>
            </w:tcBorders>
            <w:shd w:val="clear" w:color="auto" w:fill="auto"/>
            <w:noWrap/>
            <w:hideMark/>
          </w:tcPr>
          <w:p w14:paraId="54D2E27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945BA2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4303CCC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c>
          <w:tcPr>
            <w:tcW w:w="732" w:type="dxa"/>
            <w:tcBorders>
              <w:top w:val="nil"/>
              <w:left w:val="nil"/>
              <w:bottom w:val="nil"/>
              <w:right w:val="nil"/>
            </w:tcBorders>
            <w:shd w:val="clear" w:color="auto" w:fill="auto"/>
            <w:noWrap/>
            <w:hideMark/>
          </w:tcPr>
          <w:p w14:paraId="03D2C66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8114EE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B0CE1B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0.96</w:t>
            </w:r>
          </w:p>
        </w:tc>
        <w:tc>
          <w:tcPr>
            <w:tcW w:w="566" w:type="dxa"/>
            <w:tcBorders>
              <w:top w:val="nil"/>
              <w:left w:val="nil"/>
              <w:bottom w:val="nil"/>
              <w:right w:val="single" w:sz="8" w:space="0" w:color="auto"/>
            </w:tcBorders>
            <w:shd w:val="clear" w:color="auto" w:fill="auto"/>
            <w:noWrap/>
            <w:hideMark/>
          </w:tcPr>
          <w:p w14:paraId="183AFAC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r>
      <w:tr w:rsidR="007C3DAD" w:rsidRPr="0001029E" w14:paraId="70BD510A"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3A5E265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Irritable Bowel Syndrome (IBS)</w:t>
            </w:r>
          </w:p>
        </w:tc>
        <w:tc>
          <w:tcPr>
            <w:tcW w:w="732" w:type="dxa"/>
            <w:tcBorders>
              <w:top w:val="nil"/>
              <w:left w:val="nil"/>
              <w:bottom w:val="nil"/>
              <w:right w:val="nil"/>
            </w:tcBorders>
            <w:shd w:val="clear" w:color="auto" w:fill="auto"/>
            <w:noWrap/>
            <w:hideMark/>
          </w:tcPr>
          <w:p w14:paraId="48F1203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656E6EB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89A694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1.08</w:t>
            </w:r>
          </w:p>
        </w:tc>
        <w:tc>
          <w:tcPr>
            <w:tcW w:w="554" w:type="dxa"/>
            <w:tcBorders>
              <w:top w:val="nil"/>
              <w:left w:val="nil"/>
              <w:bottom w:val="nil"/>
              <w:right w:val="nil"/>
            </w:tcBorders>
            <w:shd w:val="clear" w:color="auto" w:fill="auto"/>
            <w:noWrap/>
            <w:hideMark/>
          </w:tcPr>
          <w:p w14:paraId="36C599D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c>
          <w:tcPr>
            <w:tcW w:w="732" w:type="dxa"/>
            <w:tcBorders>
              <w:top w:val="nil"/>
              <w:left w:val="nil"/>
              <w:bottom w:val="nil"/>
              <w:right w:val="nil"/>
            </w:tcBorders>
            <w:shd w:val="clear" w:color="auto" w:fill="auto"/>
            <w:noWrap/>
            <w:hideMark/>
          </w:tcPr>
          <w:p w14:paraId="55ACA1A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1.77</w:t>
            </w:r>
          </w:p>
        </w:tc>
        <w:tc>
          <w:tcPr>
            <w:tcW w:w="566" w:type="dxa"/>
            <w:tcBorders>
              <w:top w:val="nil"/>
              <w:left w:val="nil"/>
              <w:bottom w:val="nil"/>
              <w:right w:val="single" w:sz="8" w:space="0" w:color="auto"/>
            </w:tcBorders>
            <w:shd w:val="clear" w:color="auto" w:fill="auto"/>
            <w:noWrap/>
            <w:hideMark/>
          </w:tcPr>
          <w:p w14:paraId="5AC272D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493B32FE" w14:textId="77777777" w:rsidTr="007C3DAD">
        <w:trPr>
          <w:trHeight w:val="360"/>
        </w:trPr>
        <w:tc>
          <w:tcPr>
            <w:tcW w:w="3372" w:type="dxa"/>
            <w:tcBorders>
              <w:top w:val="nil"/>
              <w:left w:val="single" w:sz="8" w:space="0" w:color="auto"/>
              <w:bottom w:val="nil"/>
              <w:right w:val="nil"/>
            </w:tcBorders>
            <w:shd w:val="clear" w:color="auto" w:fill="auto"/>
            <w:noWrap/>
            <w:hideMark/>
          </w:tcPr>
          <w:p w14:paraId="29DAD4C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Fibromyalgia (FM)</w:t>
            </w:r>
          </w:p>
        </w:tc>
        <w:tc>
          <w:tcPr>
            <w:tcW w:w="2918" w:type="dxa"/>
            <w:tcBorders>
              <w:top w:val="nil"/>
              <w:left w:val="nil"/>
              <w:bottom w:val="nil"/>
              <w:right w:val="nil"/>
            </w:tcBorders>
            <w:shd w:val="clear" w:color="auto" w:fill="auto"/>
            <w:noWrap/>
            <w:hideMark/>
          </w:tcPr>
          <w:p w14:paraId="4B21E91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EF777B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1.49</w:t>
            </w:r>
          </w:p>
        </w:tc>
        <w:tc>
          <w:tcPr>
            <w:tcW w:w="554" w:type="dxa"/>
            <w:tcBorders>
              <w:top w:val="nil"/>
              <w:left w:val="nil"/>
              <w:bottom w:val="nil"/>
              <w:right w:val="nil"/>
            </w:tcBorders>
            <w:shd w:val="clear" w:color="auto" w:fill="auto"/>
            <w:hideMark/>
          </w:tcPr>
          <w:p w14:paraId="26B94E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2E04567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77508C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5FDE074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3C9A13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A807BB5"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7F201CF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Chronic fatigue syndrome (CFS)</w:t>
            </w:r>
          </w:p>
        </w:tc>
        <w:tc>
          <w:tcPr>
            <w:tcW w:w="732" w:type="dxa"/>
            <w:tcBorders>
              <w:top w:val="nil"/>
              <w:left w:val="nil"/>
              <w:bottom w:val="nil"/>
              <w:right w:val="nil"/>
            </w:tcBorders>
            <w:shd w:val="clear" w:color="auto" w:fill="auto"/>
            <w:noWrap/>
            <w:hideMark/>
          </w:tcPr>
          <w:p w14:paraId="0E039EF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3BF58FB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c>
          <w:tcPr>
            <w:tcW w:w="732" w:type="dxa"/>
            <w:tcBorders>
              <w:top w:val="nil"/>
              <w:left w:val="nil"/>
              <w:bottom w:val="nil"/>
              <w:right w:val="nil"/>
            </w:tcBorders>
            <w:shd w:val="clear" w:color="auto" w:fill="auto"/>
            <w:noWrap/>
            <w:hideMark/>
          </w:tcPr>
          <w:p w14:paraId="5698401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9DFAAE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4ACB6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70EE214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123E516F" w14:textId="77777777" w:rsidTr="007C3DAD">
        <w:trPr>
          <w:trHeight w:val="360"/>
        </w:trPr>
        <w:tc>
          <w:tcPr>
            <w:tcW w:w="3372" w:type="dxa"/>
            <w:tcBorders>
              <w:top w:val="nil"/>
              <w:left w:val="single" w:sz="8" w:space="0" w:color="auto"/>
              <w:bottom w:val="nil"/>
              <w:right w:val="nil"/>
            </w:tcBorders>
            <w:shd w:val="clear" w:color="auto" w:fill="auto"/>
            <w:noWrap/>
            <w:hideMark/>
          </w:tcPr>
          <w:p w14:paraId="2E16CEF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Asthma/ COPD</w:t>
            </w:r>
          </w:p>
        </w:tc>
        <w:tc>
          <w:tcPr>
            <w:tcW w:w="2918" w:type="dxa"/>
            <w:tcBorders>
              <w:top w:val="nil"/>
              <w:left w:val="nil"/>
              <w:bottom w:val="nil"/>
              <w:right w:val="nil"/>
            </w:tcBorders>
            <w:shd w:val="clear" w:color="auto" w:fill="auto"/>
            <w:noWrap/>
            <w:hideMark/>
          </w:tcPr>
          <w:p w14:paraId="3C0E5EC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0E55CC1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54" w:type="dxa"/>
            <w:tcBorders>
              <w:top w:val="nil"/>
              <w:left w:val="nil"/>
              <w:bottom w:val="nil"/>
              <w:right w:val="nil"/>
            </w:tcBorders>
            <w:shd w:val="clear" w:color="auto" w:fill="auto"/>
            <w:hideMark/>
          </w:tcPr>
          <w:p w14:paraId="0C84184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55</w:t>
            </w:r>
          </w:p>
        </w:tc>
        <w:tc>
          <w:tcPr>
            <w:tcW w:w="732" w:type="dxa"/>
            <w:tcBorders>
              <w:top w:val="nil"/>
              <w:left w:val="nil"/>
              <w:bottom w:val="nil"/>
              <w:right w:val="nil"/>
            </w:tcBorders>
            <w:shd w:val="clear" w:color="auto" w:fill="auto"/>
            <w:noWrap/>
            <w:hideMark/>
          </w:tcPr>
          <w:p w14:paraId="42A427E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E9C513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3DE3911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E4182A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0FC66EF1" w14:textId="77777777" w:rsidTr="007C3DAD">
        <w:trPr>
          <w:trHeight w:val="360"/>
        </w:trPr>
        <w:tc>
          <w:tcPr>
            <w:tcW w:w="3372" w:type="dxa"/>
            <w:tcBorders>
              <w:top w:val="nil"/>
              <w:left w:val="single" w:sz="8" w:space="0" w:color="auto"/>
              <w:bottom w:val="nil"/>
              <w:right w:val="nil"/>
            </w:tcBorders>
            <w:shd w:val="clear" w:color="auto" w:fill="auto"/>
            <w:noWrap/>
            <w:hideMark/>
          </w:tcPr>
          <w:p w14:paraId="7BC6C01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Heart-related disorder</w:t>
            </w:r>
          </w:p>
        </w:tc>
        <w:tc>
          <w:tcPr>
            <w:tcW w:w="2918" w:type="dxa"/>
            <w:tcBorders>
              <w:top w:val="nil"/>
              <w:left w:val="nil"/>
              <w:bottom w:val="nil"/>
              <w:right w:val="nil"/>
            </w:tcBorders>
            <w:shd w:val="clear" w:color="auto" w:fill="auto"/>
            <w:noWrap/>
            <w:hideMark/>
          </w:tcPr>
          <w:p w14:paraId="12C488C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8C0F4E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1.05</w:t>
            </w:r>
          </w:p>
        </w:tc>
        <w:tc>
          <w:tcPr>
            <w:tcW w:w="554" w:type="dxa"/>
            <w:tcBorders>
              <w:top w:val="nil"/>
              <w:left w:val="nil"/>
              <w:bottom w:val="nil"/>
              <w:right w:val="nil"/>
            </w:tcBorders>
            <w:shd w:val="clear" w:color="auto" w:fill="auto"/>
            <w:hideMark/>
          </w:tcPr>
          <w:p w14:paraId="3D80AA0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0C085D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7FA10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F5A477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15739FC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02B0A755" w14:textId="77777777" w:rsidTr="007C3DAD">
        <w:trPr>
          <w:trHeight w:val="360"/>
        </w:trPr>
        <w:tc>
          <w:tcPr>
            <w:tcW w:w="3372" w:type="dxa"/>
            <w:tcBorders>
              <w:top w:val="nil"/>
              <w:left w:val="single" w:sz="8" w:space="0" w:color="auto"/>
              <w:bottom w:val="nil"/>
              <w:right w:val="nil"/>
            </w:tcBorders>
            <w:shd w:val="clear" w:color="auto" w:fill="auto"/>
            <w:noWrap/>
            <w:hideMark/>
          </w:tcPr>
          <w:p w14:paraId="4A9AC381" w14:textId="78309226" w:rsidR="0001029E" w:rsidRPr="0001029E" w:rsidRDefault="0001029E" w:rsidP="003709CD">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Gastrointestinal </w:t>
            </w:r>
            <w:r w:rsidR="003709CD">
              <w:rPr>
                <w:rFonts w:ascii="Calibri" w:eastAsia="Times New Roman" w:hAnsi="Calibri" w:cs="Times New Roman"/>
                <w:color w:val="000000"/>
              </w:rPr>
              <w:t xml:space="preserve">disorders </w:t>
            </w:r>
            <w:r w:rsidR="003709CD" w:rsidRPr="00265A3E">
              <w:rPr>
                <w:rFonts w:ascii="Calibri" w:eastAsia="Times New Roman" w:hAnsi="Calibri" w:cs="Times New Roman"/>
                <w:color w:val="000000"/>
                <w:vertAlign w:val="superscript"/>
              </w:rPr>
              <w:t>*</w:t>
            </w:r>
            <w:r w:rsidR="005229C0" w:rsidRPr="00265A3E">
              <w:rPr>
                <w:rFonts w:ascii="Calibri" w:eastAsia="Times New Roman" w:hAnsi="Calibri" w:cs="Times New Roman"/>
                <w:color w:val="000000"/>
                <w:vertAlign w:val="superscript"/>
              </w:rPr>
              <w:t>4</w:t>
            </w:r>
            <w:r w:rsidR="005229C0">
              <w:rPr>
                <w:rFonts w:ascii="Calibri" w:eastAsia="Times New Roman" w:hAnsi="Calibri" w:cs="Times New Roman"/>
                <w:color w:val="000000"/>
              </w:rPr>
              <w:t xml:space="preserve"> </w:t>
            </w:r>
          </w:p>
        </w:tc>
        <w:tc>
          <w:tcPr>
            <w:tcW w:w="2918" w:type="dxa"/>
            <w:tcBorders>
              <w:top w:val="nil"/>
              <w:left w:val="nil"/>
              <w:bottom w:val="nil"/>
              <w:right w:val="nil"/>
            </w:tcBorders>
            <w:shd w:val="clear" w:color="auto" w:fill="auto"/>
            <w:noWrap/>
            <w:hideMark/>
          </w:tcPr>
          <w:p w14:paraId="2E4B0F4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0968B8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1.23</w:t>
            </w:r>
          </w:p>
        </w:tc>
        <w:tc>
          <w:tcPr>
            <w:tcW w:w="554" w:type="dxa"/>
            <w:tcBorders>
              <w:top w:val="nil"/>
              <w:left w:val="nil"/>
              <w:bottom w:val="nil"/>
              <w:right w:val="nil"/>
            </w:tcBorders>
            <w:shd w:val="clear" w:color="auto" w:fill="auto"/>
            <w:hideMark/>
          </w:tcPr>
          <w:p w14:paraId="7A72DD3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239D121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noWrap/>
            <w:hideMark/>
          </w:tcPr>
          <w:p w14:paraId="5BCB11E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40</w:t>
            </w:r>
          </w:p>
        </w:tc>
        <w:tc>
          <w:tcPr>
            <w:tcW w:w="732" w:type="dxa"/>
            <w:tcBorders>
              <w:top w:val="nil"/>
              <w:left w:val="nil"/>
              <w:bottom w:val="nil"/>
              <w:right w:val="nil"/>
            </w:tcBorders>
            <w:shd w:val="clear" w:color="auto" w:fill="auto"/>
            <w:noWrap/>
            <w:hideMark/>
          </w:tcPr>
          <w:p w14:paraId="1879E0A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1.15</w:t>
            </w:r>
          </w:p>
        </w:tc>
        <w:tc>
          <w:tcPr>
            <w:tcW w:w="566" w:type="dxa"/>
            <w:tcBorders>
              <w:top w:val="nil"/>
              <w:left w:val="nil"/>
              <w:bottom w:val="nil"/>
              <w:right w:val="single" w:sz="8" w:space="0" w:color="auto"/>
            </w:tcBorders>
            <w:shd w:val="clear" w:color="auto" w:fill="auto"/>
            <w:noWrap/>
            <w:hideMark/>
          </w:tcPr>
          <w:p w14:paraId="16ACEA9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r>
      <w:tr w:rsidR="007C3DAD" w:rsidRPr="0001029E" w14:paraId="18E6D185" w14:textId="77777777" w:rsidTr="007C3DAD">
        <w:trPr>
          <w:trHeight w:val="360"/>
        </w:trPr>
        <w:tc>
          <w:tcPr>
            <w:tcW w:w="3372" w:type="dxa"/>
            <w:tcBorders>
              <w:top w:val="nil"/>
              <w:left w:val="single" w:sz="8" w:space="0" w:color="auto"/>
              <w:bottom w:val="nil"/>
              <w:right w:val="nil"/>
            </w:tcBorders>
            <w:shd w:val="clear" w:color="auto" w:fill="auto"/>
            <w:noWrap/>
            <w:hideMark/>
          </w:tcPr>
          <w:p w14:paraId="4E1020C0" w14:textId="7A63B88F" w:rsidR="0001029E" w:rsidRPr="0001029E" w:rsidRDefault="0001029E" w:rsidP="003709CD">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Kidney </w:t>
            </w:r>
            <w:r w:rsidR="003709CD">
              <w:rPr>
                <w:rFonts w:ascii="Calibri" w:eastAsia="Times New Roman" w:hAnsi="Calibri" w:cs="Times New Roman"/>
                <w:color w:val="000000"/>
              </w:rPr>
              <w:t xml:space="preserve">diseases </w:t>
            </w:r>
            <w:r w:rsidR="003709CD" w:rsidRPr="00265A3E">
              <w:rPr>
                <w:rFonts w:ascii="Calibri" w:eastAsia="Times New Roman" w:hAnsi="Calibri" w:cs="Times New Roman"/>
                <w:color w:val="000000"/>
                <w:vertAlign w:val="superscript"/>
              </w:rPr>
              <w:t>*</w:t>
            </w:r>
            <w:r w:rsidR="005229C0" w:rsidRPr="00265A3E">
              <w:rPr>
                <w:rFonts w:ascii="Calibri" w:eastAsia="Times New Roman" w:hAnsi="Calibri" w:cs="Times New Roman"/>
                <w:color w:val="000000"/>
                <w:vertAlign w:val="superscript"/>
              </w:rPr>
              <w:t>5</w:t>
            </w:r>
            <w:r w:rsidR="005229C0">
              <w:rPr>
                <w:rFonts w:ascii="Calibri" w:eastAsia="Times New Roman" w:hAnsi="Calibri" w:cs="Times New Roman"/>
                <w:color w:val="000000"/>
              </w:rPr>
              <w:t xml:space="preserve"> </w:t>
            </w:r>
          </w:p>
        </w:tc>
        <w:tc>
          <w:tcPr>
            <w:tcW w:w="2918" w:type="dxa"/>
            <w:tcBorders>
              <w:top w:val="nil"/>
              <w:left w:val="nil"/>
              <w:bottom w:val="nil"/>
              <w:right w:val="nil"/>
            </w:tcBorders>
            <w:shd w:val="clear" w:color="auto" w:fill="auto"/>
            <w:noWrap/>
            <w:hideMark/>
          </w:tcPr>
          <w:p w14:paraId="5BC53A6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85F157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1.17</w:t>
            </w:r>
          </w:p>
        </w:tc>
        <w:tc>
          <w:tcPr>
            <w:tcW w:w="554" w:type="dxa"/>
            <w:tcBorders>
              <w:top w:val="nil"/>
              <w:left w:val="nil"/>
              <w:bottom w:val="nil"/>
              <w:right w:val="nil"/>
            </w:tcBorders>
            <w:shd w:val="clear" w:color="auto" w:fill="auto"/>
            <w:hideMark/>
          </w:tcPr>
          <w:p w14:paraId="32C6E34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1309CFF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noWrap/>
            <w:hideMark/>
          </w:tcPr>
          <w:p w14:paraId="7A7D1BC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c>
          <w:tcPr>
            <w:tcW w:w="732" w:type="dxa"/>
            <w:tcBorders>
              <w:top w:val="nil"/>
              <w:left w:val="nil"/>
              <w:bottom w:val="nil"/>
              <w:right w:val="nil"/>
            </w:tcBorders>
            <w:shd w:val="clear" w:color="auto" w:fill="auto"/>
            <w:noWrap/>
            <w:hideMark/>
          </w:tcPr>
          <w:p w14:paraId="2C9EF58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693E5F9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2100A2AC" w14:textId="77777777" w:rsidTr="007C3DAD">
        <w:trPr>
          <w:trHeight w:val="360"/>
        </w:trPr>
        <w:tc>
          <w:tcPr>
            <w:tcW w:w="3372" w:type="dxa"/>
            <w:tcBorders>
              <w:top w:val="nil"/>
              <w:left w:val="single" w:sz="8" w:space="0" w:color="auto"/>
              <w:bottom w:val="nil"/>
              <w:right w:val="nil"/>
            </w:tcBorders>
            <w:shd w:val="clear" w:color="auto" w:fill="auto"/>
            <w:noWrap/>
            <w:hideMark/>
          </w:tcPr>
          <w:p w14:paraId="6A0099B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Neurological disorder</w:t>
            </w:r>
          </w:p>
        </w:tc>
        <w:tc>
          <w:tcPr>
            <w:tcW w:w="2918" w:type="dxa"/>
            <w:tcBorders>
              <w:top w:val="nil"/>
              <w:left w:val="nil"/>
              <w:bottom w:val="nil"/>
              <w:right w:val="nil"/>
            </w:tcBorders>
            <w:shd w:val="clear" w:color="auto" w:fill="auto"/>
            <w:noWrap/>
            <w:hideMark/>
          </w:tcPr>
          <w:p w14:paraId="3416808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E4DED4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6E955B2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72D7634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C09635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F35609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DC671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452FD1BD" w14:textId="77777777" w:rsidTr="007C3DAD">
        <w:trPr>
          <w:trHeight w:val="360"/>
        </w:trPr>
        <w:tc>
          <w:tcPr>
            <w:tcW w:w="3372" w:type="dxa"/>
            <w:tcBorders>
              <w:top w:val="nil"/>
              <w:left w:val="single" w:sz="8" w:space="0" w:color="auto"/>
              <w:bottom w:val="nil"/>
              <w:right w:val="nil"/>
            </w:tcBorders>
            <w:shd w:val="clear" w:color="auto" w:fill="auto"/>
            <w:noWrap/>
            <w:hideMark/>
          </w:tcPr>
          <w:p w14:paraId="306D5AC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Blood related disorder</w:t>
            </w:r>
          </w:p>
        </w:tc>
        <w:tc>
          <w:tcPr>
            <w:tcW w:w="2918" w:type="dxa"/>
            <w:tcBorders>
              <w:top w:val="nil"/>
              <w:left w:val="nil"/>
              <w:bottom w:val="nil"/>
              <w:right w:val="nil"/>
            </w:tcBorders>
            <w:shd w:val="clear" w:color="auto" w:fill="auto"/>
            <w:noWrap/>
            <w:hideMark/>
          </w:tcPr>
          <w:p w14:paraId="6E406A4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839BB1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19CA91D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0B4A631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FC9203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1E6695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66" w:type="dxa"/>
            <w:tcBorders>
              <w:top w:val="nil"/>
              <w:left w:val="nil"/>
              <w:bottom w:val="nil"/>
              <w:right w:val="single" w:sz="8" w:space="0" w:color="auto"/>
            </w:tcBorders>
            <w:shd w:val="clear" w:color="auto" w:fill="auto"/>
            <w:noWrap/>
            <w:hideMark/>
          </w:tcPr>
          <w:p w14:paraId="1F6372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45</w:t>
            </w:r>
          </w:p>
        </w:tc>
      </w:tr>
      <w:tr w:rsidR="007C3DAD" w:rsidRPr="0001029E" w14:paraId="7483EB96" w14:textId="77777777" w:rsidTr="007C3DAD">
        <w:trPr>
          <w:trHeight w:val="360"/>
        </w:trPr>
        <w:tc>
          <w:tcPr>
            <w:tcW w:w="3372" w:type="dxa"/>
            <w:tcBorders>
              <w:top w:val="nil"/>
              <w:left w:val="single" w:sz="8" w:space="0" w:color="auto"/>
              <w:bottom w:val="nil"/>
              <w:right w:val="nil"/>
            </w:tcBorders>
            <w:shd w:val="clear" w:color="auto" w:fill="auto"/>
            <w:noWrap/>
            <w:hideMark/>
          </w:tcPr>
          <w:p w14:paraId="568E130E" w14:textId="5EAC306C" w:rsidR="0001029E" w:rsidRPr="0001029E" w:rsidRDefault="003709CD" w:rsidP="0001029E">
            <w:pPr>
              <w:spacing w:after="0" w:line="240" w:lineRule="auto"/>
              <w:rPr>
                <w:rFonts w:ascii="Calibri" w:eastAsia="Times New Roman" w:hAnsi="Calibri" w:cs="Times New Roman"/>
                <w:color w:val="000000"/>
              </w:rPr>
            </w:pPr>
            <w:r w:rsidRPr="003709CD">
              <w:rPr>
                <w:rFonts w:ascii="Calibri" w:eastAsia="Times New Roman" w:hAnsi="Calibri" w:cs="Times New Roman"/>
                <w:color w:val="000000"/>
              </w:rPr>
              <w:t xml:space="preserve">Musculoskeletal disorders </w:t>
            </w:r>
            <w:r w:rsidR="0001029E" w:rsidRPr="0001029E">
              <w:rPr>
                <w:rFonts w:ascii="Calibri" w:eastAsia="Times New Roman" w:hAnsi="Calibri" w:cs="Times New Roman"/>
                <w:color w:val="000000"/>
              </w:rPr>
              <w:t>disorder</w:t>
            </w:r>
            <w:r>
              <w:rPr>
                <w:rFonts w:ascii="Calibri" w:eastAsia="Times New Roman" w:hAnsi="Calibri" w:cs="Times New Roman"/>
                <w:color w:val="000000"/>
              </w:rPr>
              <w:t>s</w:t>
            </w:r>
            <w:r w:rsidRPr="00265A3E">
              <w:rPr>
                <w:rFonts w:ascii="Calibri" w:eastAsia="Times New Roman" w:hAnsi="Calibri" w:cs="Times New Roman"/>
                <w:color w:val="000000"/>
                <w:vertAlign w:val="superscript"/>
              </w:rPr>
              <w:t>*</w:t>
            </w:r>
            <w:r w:rsidR="005229C0" w:rsidRPr="00265A3E">
              <w:rPr>
                <w:rFonts w:ascii="Calibri" w:eastAsia="Times New Roman" w:hAnsi="Calibri" w:cs="Times New Roman"/>
                <w:color w:val="000000"/>
                <w:vertAlign w:val="superscript"/>
              </w:rPr>
              <w:t>6</w:t>
            </w:r>
          </w:p>
        </w:tc>
        <w:tc>
          <w:tcPr>
            <w:tcW w:w="2918" w:type="dxa"/>
            <w:tcBorders>
              <w:top w:val="nil"/>
              <w:left w:val="nil"/>
              <w:bottom w:val="nil"/>
              <w:right w:val="nil"/>
            </w:tcBorders>
            <w:shd w:val="clear" w:color="auto" w:fill="auto"/>
            <w:noWrap/>
            <w:hideMark/>
          </w:tcPr>
          <w:p w14:paraId="237DE04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2F127FC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73BCC9A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C91467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5C4916A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AF5D85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1.75</w:t>
            </w:r>
          </w:p>
        </w:tc>
        <w:tc>
          <w:tcPr>
            <w:tcW w:w="566" w:type="dxa"/>
            <w:tcBorders>
              <w:top w:val="nil"/>
              <w:left w:val="nil"/>
              <w:bottom w:val="nil"/>
              <w:right w:val="single" w:sz="8" w:space="0" w:color="auto"/>
            </w:tcBorders>
            <w:shd w:val="clear" w:color="auto" w:fill="auto"/>
            <w:noWrap/>
            <w:hideMark/>
          </w:tcPr>
          <w:p w14:paraId="4479176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2E8EFD3B" w14:textId="77777777" w:rsidTr="007C3DAD">
        <w:trPr>
          <w:trHeight w:val="360"/>
        </w:trPr>
        <w:tc>
          <w:tcPr>
            <w:tcW w:w="3372" w:type="dxa"/>
            <w:tcBorders>
              <w:top w:val="nil"/>
              <w:left w:val="single" w:sz="8" w:space="0" w:color="auto"/>
              <w:bottom w:val="nil"/>
              <w:right w:val="nil"/>
            </w:tcBorders>
            <w:shd w:val="clear" w:color="auto" w:fill="auto"/>
            <w:noWrap/>
            <w:hideMark/>
          </w:tcPr>
          <w:p w14:paraId="03F1CE8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Skin related disorder</w:t>
            </w:r>
          </w:p>
        </w:tc>
        <w:tc>
          <w:tcPr>
            <w:tcW w:w="2918" w:type="dxa"/>
            <w:tcBorders>
              <w:top w:val="nil"/>
              <w:left w:val="nil"/>
              <w:bottom w:val="nil"/>
              <w:right w:val="nil"/>
            </w:tcBorders>
            <w:shd w:val="clear" w:color="auto" w:fill="auto"/>
            <w:noWrap/>
            <w:hideMark/>
          </w:tcPr>
          <w:p w14:paraId="6E8D06C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34901A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12D1B1C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119EAD3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F66C84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51D39D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7D40808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226D5A78" w14:textId="77777777" w:rsidTr="007C3DAD">
        <w:trPr>
          <w:trHeight w:val="360"/>
        </w:trPr>
        <w:tc>
          <w:tcPr>
            <w:tcW w:w="3372" w:type="dxa"/>
            <w:tcBorders>
              <w:top w:val="nil"/>
              <w:left w:val="single" w:sz="8" w:space="0" w:color="auto"/>
              <w:bottom w:val="nil"/>
              <w:right w:val="nil"/>
            </w:tcBorders>
            <w:shd w:val="clear" w:color="auto" w:fill="auto"/>
            <w:noWrap/>
            <w:hideMark/>
          </w:tcPr>
          <w:p w14:paraId="3E95799B" w14:textId="0ECA7D6C" w:rsidR="0001029E" w:rsidRPr="0001029E" w:rsidRDefault="003709CD" w:rsidP="003709CD">
            <w:pPr>
              <w:spacing w:after="0" w:line="240" w:lineRule="auto"/>
              <w:rPr>
                <w:rFonts w:ascii="Calibri" w:eastAsia="Times New Roman" w:hAnsi="Calibri" w:cs="Times New Roman"/>
                <w:color w:val="000000"/>
              </w:rPr>
            </w:pPr>
            <w:r>
              <w:rPr>
                <w:rFonts w:ascii="Calibri" w:eastAsia="Times New Roman" w:hAnsi="Calibri" w:cs="Times New Roman"/>
                <w:color w:val="000000"/>
              </w:rPr>
              <w:t>Psychiatric</w:t>
            </w:r>
            <w:r w:rsidRPr="0001029E">
              <w:rPr>
                <w:rFonts w:ascii="Calibri" w:eastAsia="Times New Roman" w:hAnsi="Calibri" w:cs="Times New Roman"/>
                <w:color w:val="000000"/>
              </w:rPr>
              <w:t xml:space="preserve"> </w:t>
            </w:r>
            <w:r w:rsidR="0001029E" w:rsidRPr="0001029E">
              <w:rPr>
                <w:rFonts w:ascii="Calibri" w:eastAsia="Times New Roman" w:hAnsi="Calibri" w:cs="Times New Roman"/>
                <w:color w:val="000000"/>
              </w:rPr>
              <w:t>disorder</w:t>
            </w:r>
            <w:r w:rsidRPr="00265A3E">
              <w:rPr>
                <w:rFonts w:ascii="Calibri" w:eastAsia="Times New Roman" w:hAnsi="Calibri" w:cs="Times New Roman"/>
                <w:color w:val="000000"/>
                <w:vertAlign w:val="superscript"/>
              </w:rPr>
              <w:t>*</w:t>
            </w:r>
            <w:r w:rsidR="005229C0" w:rsidRPr="00265A3E">
              <w:rPr>
                <w:rFonts w:ascii="Calibri" w:eastAsia="Times New Roman" w:hAnsi="Calibri" w:cs="Times New Roman"/>
                <w:color w:val="000000"/>
                <w:vertAlign w:val="superscript"/>
              </w:rPr>
              <w:t>7</w:t>
            </w:r>
          </w:p>
        </w:tc>
        <w:tc>
          <w:tcPr>
            <w:tcW w:w="2918" w:type="dxa"/>
            <w:tcBorders>
              <w:top w:val="nil"/>
              <w:left w:val="nil"/>
              <w:bottom w:val="nil"/>
              <w:right w:val="nil"/>
            </w:tcBorders>
            <w:shd w:val="clear" w:color="auto" w:fill="auto"/>
            <w:noWrap/>
            <w:hideMark/>
          </w:tcPr>
          <w:p w14:paraId="0766F97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47E038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1.11</w:t>
            </w:r>
          </w:p>
        </w:tc>
        <w:tc>
          <w:tcPr>
            <w:tcW w:w="554" w:type="dxa"/>
            <w:tcBorders>
              <w:top w:val="nil"/>
              <w:left w:val="nil"/>
              <w:bottom w:val="nil"/>
              <w:right w:val="nil"/>
            </w:tcBorders>
            <w:shd w:val="clear" w:color="auto" w:fill="auto"/>
            <w:hideMark/>
          </w:tcPr>
          <w:p w14:paraId="415956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1B5A9EF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1.07</w:t>
            </w:r>
          </w:p>
        </w:tc>
        <w:tc>
          <w:tcPr>
            <w:tcW w:w="554" w:type="dxa"/>
            <w:tcBorders>
              <w:top w:val="nil"/>
              <w:left w:val="nil"/>
              <w:bottom w:val="nil"/>
              <w:right w:val="nil"/>
            </w:tcBorders>
            <w:shd w:val="clear" w:color="auto" w:fill="auto"/>
            <w:noWrap/>
            <w:hideMark/>
          </w:tcPr>
          <w:p w14:paraId="7E913C9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c>
          <w:tcPr>
            <w:tcW w:w="732" w:type="dxa"/>
            <w:tcBorders>
              <w:top w:val="nil"/>
              <w:left w:val="nil"/>
              <w:bottom w:val="nil"/>
              <w:right w:val="nil"/>
            </w:tcBorders>
            <w:shd w:val="clear" w:color="auto" w:fill="auto"/>
            <w:noWrap/>
            <w:hideMark/>
          </w:tcPr>
          <w:p w14:paraId="24CEB5B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66" w:type="dxa"/>
            <w:tcBorders>
              <w:top w:val="nil"/>
              <w:left w:val="nil"/>
              <w:bottom w:val="nil"/>
              <w:right w:val="single" w:sz="8" w:space="0" w:color="auto"/>
            </w:tcBorders>
            <w:shd w:val="clear" w:color="auto" w:fill="auto"/>
            <w:noWrap/>
            <w:hideMark/>
          </w:tcPr>
          <w:p w14:paraId="291EECC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r>
      <w:tr w:rsidR="007C3DAD" w:rsidRPr="0001029E" w14:paraId="5A27FD2E" w14:textId="77777777" w:rsidTr="007C3DAD">
        <w:trPr>
          <w:trHeight w:val="360"/>
        </w:trPr>
        <w:tc>
          <w:tcPr>
            <w:tcW w:w="3372" w:type="dxa"/>
            <w:tcBorders>
              <w:top w:val="nil"/>
              <w:left w:val="single" w:sz="8" w:space="0" w:color="auto"/>
              <w:bottom w:val="nil"/>
              <w:right w:val="nil"/>
            </w:tcBorders>
            <w:shd w:val="clear" w:color="auto" w:fill="auto"/>
            <w:noWrap/>
            <w:hideMark/>
          </w:tcPr>
          <w:p w14:paraId="5834637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Allergy</w:t>
            </w:r>
          </w:p>
        </w:tc>
        <w:tc>
          <w:tcPr>
            <w:tcW w:w="2918" w:type="dxa"/>
            <w:tcBorders>
              <w:top w:val="nil"/>
              <w:left w:val="nil"/>
              <w:bottom w:val="nil"/>
              <w:right w:val="nil"/>
            </w:tcBorders>
            <w:shd w:val="clear" w:color="auto" w:fill="auto"/>
            <w:noWrap/>
            <w:hideMark/>
          </w:tcPr>
          <w:p w14:paraId="6CD8BD1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1DA4A8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1.28</w:t>
            </w:r>
          </w:p>
        </w:tc>
        <w:tc>
          <w:tcPr>
            <w:tcW w:w="554" w:type="dxa"/>
            <w:tcBorders>
              <w:top w:val="nil"/>
              <w:left w:val="nil"/>
              <w:bottom w:val="nil"/>
              <w:right w:val="nil"/>
            </w:tcBorders>
            <w:shd w:val="clear" w:color="auto" w:fill="auto"/>
            <w:hideMark/>
          </w:tcPr>
          <w:p w14:paraId="3E6937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6583981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46DD19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040D782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1.06</w:t>
            </w:r>
          </w:p>
        </w:tc>
        <w:tc>
          <w:tcPr>
            <w:tcW w:w="566" w:type="dxa"/>
            <w:tcBorders>
              <w:top w:val="nil"/>
              <w:left w:val="nil"/>
              <w:bottom w:val="nil"/>
              <w:right w:val="single" w:sz="8" w:space="0" w:color="auto"/>
            </w:tcBorders>
            <w:shd w:val="clear" w:color="auto" w:fill="auto"/>
            <w:noWrap/>
            <w:hideMark/>
          </w:tcPr>
          <w:p w14:paraId="13C726C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r>
      <w:tr w:rsidR="007C3DAD" w:rsidRPr="0001029E" w14:paraId="53F7256B" w14:textId="77777777" w:rsidTr="007C3DAD">
        <w:trPr>
          <w:trHeight w:val="360"/>
        </w:trPr>
        <w:tc>
          <w:tcPr>
            <w:tcW w:w="3372" w:type="dxa"/>
            <w:tcBorders>
              <w:top w:val="nil"/>
              <w:left w:val="single" w:sz="8" w:space="0" w:color="auto"/>
              <w:bottom w:val="nil"/>
              <w:right w:val="nil"/>
            </w:tcBorders>
            <w:shd w:val="clear" w:color="auto" w:fill="auto"/>
            <w:noWrap/>
            <w:hideMark/>
          </w:tcPr>
          <w:p w14:paraId="4B28B9D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No listed disorder</w:t>
            </w:r>
          </w:p>
        </w:tc>
        <w:tc>
          <w:tcPr>
            <w:tcW w:w="2918" w:type="dxa"/>
            <w:tcBorders>
              <w:top w:val="nil"/>
              <w:left w:val="nil"/>
              <w:bottom w:val="nil"/>
              <w:right w:val="nil"/>
            </w:tcBorders>
            <w:shd w:val="clear" w:color="auto" w:fill="auto"/>
            <w:noWrap/>
            <w:hideMark/>
          </w:tcPr>
          <w:p w14:paraId="746DFE5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AC320E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0.96</w:t>
            </w:r>
          </w:p>
        </w:tc>
        <w:tc>
          <w:tcPr>
            <w:tcW w:w="554" w:type="dxa"/>
            <w:tcBorders>
              <w:top w:val="nil"/>
              <w:left w:val="nil"/>
              <w:bottom w:val="nil"/>
              <w:right w:val="nil"/>
            </w:tcBorders>
            <w:shd w:val="clear" w:color="auto" w:fill="auto"/>
            <w:hideMark/>
          </w:tcPr>
          <w:p w14:paraId="6AD21AE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75</w:t>
            </w:r>
          </w:p>
        </w:tc>
        <w:tc>
          <w:tcPr>
            <w:tcW w:w="732" w:type="dxa"/>
            <w:tcBorders>
              <w:top w:val="nil"/>
              <w:left w:val="nil"/>
              <w:bottom w:val="nil"/>
              <w:right w:val="nil"/>
            </w:tcBorders>
            <w:shd w:val="clear" w:color="auto" w:fill="auto"/>
            <w:noWrap/>
            <w:hideMark/>
          </w:tcPr>
          <w:p w14:paraId="195EF9B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B9ECD9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6426AE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0.95</w:t>
            </w:r>
          </w:p>
        </w:tc>
        <w:tc>
          <w:tcPr>
            <w:tcW w:w="566" w:type="dxa"/>
            <w:tcBorders>
              <w:top w:val="nil"/>
              <w:left w:val="nil"/>
              <w:bottom w:val="nil"/>
              <w:right w:val="single" w:sz="8" w:space="0" w:color="auto"/>
            </w:tcBorders>
            <w:shd w:val="clear" w:color="auto" w:fill="auto"/>
            <w:noWrap/>
            <w:hideMark/>
          </w:tcPr>
          <w:p w14:paraId="7D0C17B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r>
      <w:tr w:rsidR="007C3DAD" w:rsidRPr="0001029E" w14:paraId="6EC4BF75" w14:textId="77777777" w:rsidTr="007C3DAD">
        <w:trPr>
          <w:trHeight w:val="360"/>
        </w:trPr>
        <w:tc>
          <w:tcPr>
            <w:tcW w:w="3372" w:type="dxa"/>
            <w:tcBorders>
              <w:top w:val="nil"/>
              <w:left w:val="single" w:sz="8" w:space="0" w:color="auto"/>
              <w:bottom w:val="nil"/>
              <w:right w:val="nil"/>
            </w:tcBorders>
            <w:shd w:val="clear" w:color="auto" w:fill="auto"/>
            <w:noWrap/>
            <w:hideMark/>
          </w:tcPr>
          <w:p w14:paraId="4B63549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Body Mass Index</w:t>
            </w:r>
          </w:p>
        </w:tc>
        <w:tc>
          <w:tcPr>
            <w:tcW w:w="2918" w:type="dxa"/>
            <w:tcBorders>
              <w:top w:val="nil"/>
              <w:left w:val="nil"/>
              <w:bottom w:val="nil"/>
              <w:right w:val="nil"/>
            </w:tcBorders>
            <w:shd w:val="clear" w:color="auto" w:fill="auto"/>
            <w:noWrap/>
            <w:hideMark/>
          </w:tcPr>
          <w:p w14:paraId="3CB1BD3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09B59B7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1719D0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5463F8B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A493F6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71116E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35A7506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r>
      <w:tr w:rsidR="007C3DAD" w:rsidRPr="0001029E" w14:paraId="0DEA7B7C"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0CF1DA40" w14:textId="785009F6"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Somatization (Symptom Check List; SCL-90</w:t>
            </w:r>
            <w:r w:rsidR="0053620D">
              <w:rPr>
                <w:rFonts w:ascii="Calibri" w:eastAsia="Times New Roman" w:hAnsi="Calibri" w:cs="Times New Roman"/>
                <w:color w:val="000000"/>
                <w:vertAlign w:val="superscript"/>
              </w:rPr>
              <w:t>8</w:t>
            </w:r>
            <w:r w:rsidRPr="0001029E">
              <w:rPr>
                <w:rFonts w:ascii="Calibri" w:eastAsia="Times New Roman" w:hAnsi="Calibri" w:cs="Times New Roman"/>
                <w:color w:val="000000"/>
              </w:rPr>
              <w:t>)</w:t>
            </w:r>
          </w:p>
        </w:tc>
        <w:tc>
          <w:tcPr>
            <w:tcW w:w="732" w:type="dxa"/>
            <w:tcBorders>
              <w:top w:val="nil"/>
              <w:left w:val="nil"/>
              <w:bottom w:val="nil"/>
              <w:right w:val="nil"/>
            </w:tcBorders>
            <w:shd w:val="clear" w:color="auto" w:fill="auto"/>
            <w:noWrap/>
            <w:hideMark/>
          </w:tcPr>
          <w:p w14:paraId="354E8EB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hideMark/>
          </w:tcPr>
          <w:p w14:paraId="21C59E3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355312A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noWrap/>
            <w:hideMark/>
          </w:tcPr>
          <w:p w14:paraId="4F002BE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54A0E11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1.04</w:t>
            </w:r>
          </w:p>
        </w:tc>
        <w:tc>
          <w:tcPr>
            <w:tcW w:w="566" w:type="dxa"/>
            <w:tcBorders>
              <w:top w:val="nil"/>
              <w:left w:val="nil"/>
              <w:bottom w:val="nil"/>
              <w:right w:val="single" w:sz="8" w:space="0" w:color="auto"/>
            </w:tcBorders>
            <w:shd w:val="clear" w:color="auto" w:fill="auto"/>
            <w:noWrap/>
            <w:hideMark/>
          </w:tcPr>
          <w:p w14:paraId="3AE8BEB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6DE06E79" w14:textId="77777777" w:rsidTr="007C3DAD">
        <w:trPr>
          <w:trHeight w:val="360"/>
        </w:trPr>
        <w:tc>
          <w:tcPr>
            <w:tcW w:w="3372" w:type="dxa"/>
            <w:tcBorders>
              <w:top w:val="nil"/>
              <w:left w:val="single" w:sz="8" w:space="0" w:color="auto"/>
              <w:bottom w:val="nil"/>
              <w:right w:val="nil"/>
            </w:tcBorders>
            <w:shd w:val="clear" w:color="auto" w:fill="auto"/>
            <w:noWrap/>
            <w:hideMark/>
          </w:tcPr>
          <w:p w14:paraId="778FEC35" w14:textId="1E51A174"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The RAND 36-Item health Survey</w:t>
            </w:r>
            <w:r w:rsidR="00103E21">
              <w:rPr>
                <w:rFonts w:ascii="Calibri" w:eastAsia="Times New Roman" w:hAnsi="Calibri" w:cs="Times New Roman"/>
                <w:color w:val="000000"/>
                <w:vertAlign w:val="superscript"/>
              </w:rPr>
              <w:t>9</w:t>
            </w:r>
          </w:p>
        </w:tc>
        <w:tc>
          <w:tcPr>
            <w:tcW w:w="2918" w:type="dxa"/>
            <w:tcBorders>
              <w:top w:val="nil"/>
              <w:left w:val="nil"/>
              <w:bottom w:val="nil"/>
              <w:right w:val="nil"/>
            </w:tcBorders>
            <w:shd w:val="clear" w:color="auto" w:fill="auto"/>
            <w:hideMark/>
          </w:tcPr>
          <w:p w14:paraId="676594E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Physical functioning</w:t>
            </w:r>
          </w:p>
        </w:tc>
        <w:tc>
          <w:tcPr>
            <w:tcW w:w="732" w:type="dxa"/>
            <w:tcBorders>
              <w:top w:val="nil"/>
              <w:left w:val="nil"/>
              <w:bottom w:val="nil"/>
              <w:right w:val="nil"/>
            </w:tcBorders>
            <w:shd w:val="clear" w:color="auto" w:fill="auto"/>
            <w:noWrap/>
            <w:hideMark/>
          </w:tcPr>
          <w:p w14:paraId="3F0D5DA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7ECF527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729BAE4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59795D7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2003745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3F9262A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r>
      <w:tr w:rsidR="007C3DAD" w:rsidRPr="0001029E" w14:paraId="45C05BEF" w14:textId="77777777" w:rsidTr="007C3DAD">
        <w:trPr>
          <w:trHeight w:val="360"/>
        </w:trPr>
        <w:tc>
          <w:tcPr>
            <w:tcW w:w="3372" w:type="dxa"/>
            <w:tcBorders>
              <w:top w:val="nil"/>
              <w:left w:val="single" w:sz="8" w:space="0" w:color="auto"/>
              <w:bottom w:val="nil"/>
              <w:right w:val="nil"/>
            </w:tcBorders>
            <w:shd w:val="clear" w:color="auto" w:fill="auto"/>
            <w:noWrap/>
            <w:hideMark/>
          </w:tcPr>
          <w:p w14:paraId="55FAF9D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184E831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Role functioning Physical</w:t>
            </w:r>
          </w:p>
        </w:tc>
        <w:tc>
          <w:tcPr>
            <w:tcW w:w="732" w:type="dxa"/>
            <w:tcBorders>
              <w:top w:val="nil"/>
              <w:left w:val="nil"/>
              <w:bottom w:val="nil"/>
              <w:right w:val="nil"/>
            </w:tcBorders>
            <w:shd w:val="clear" w:color="auto" w:fill="auto"/>
            <w:noWrap/>
            <w:hideMark/>
          </w:tcPr>
          <w:p w14:paraId="1708041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991AE1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4CF6F2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4E7449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73F3B8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FDABE3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4B1651A2" w14:textId="77777777" w:rsidTr="007C3DAD">
        <w:trPr>
          <w:trHeight w:val="360"/>
        </w:trPr>
        <w:tc>
          <w:tcPr>
            <w:tcW w:w="3372" w:type="dxa"/>
            <w:tcBorders>
              <w:top w:val="nil"/>
              <w:left w:val="single" w:sz="8" w:space="0" w:color="auto"/>
              <w:bottom w:val="nil"/>
              <w:right w:val="nil"/>
            </w:tcBorders>
            <w:shd w:val="clear" w:color="auto" w:fill="auto"/>
            <w:noWrap/>
            <w:hideMark/>
          </w:tcPr>
          <w:p w14:paraId="7F93C7B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6362E81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Bodily pain</w:t>
            </w:r>
          </w:p>
        </w:tc>
        <w:tc>
          <w:tcPr>
            <w:tcW w:w="732" w:type="dxa"/>
            <w:tcBorders>
              <w:top w:val="nil"/>
              <w:left w:val="nil"/>
              <w:bottom w:val="nil"/>
              <w:right w:val="nil"/>
            </w:tcBorders>
            <w:shd w:val="clear" w:color="auto" w:fill="auto"/>
            <w:noWrap/>
            <w:hideMark/>
          </w:tcPr>
          <w:p w14:paraId="646F98F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84B51C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c>
          <w:tcPr>
            <w:tcW w:w="732" w:type="dxa"/>
            <w:tcBorders>
              <w:top w:val="nil"/>
              <w:left w:val="nil"/>
              <w:bottom w:val="nil"/>
              <w:right w:val="nil"/>
            </w:tcBorders>
            <w:shd w:val="clear" w:color="auto" w:fill="auto"/>
            <w:noWrap/>
            <w:hideMark/>
          </w:tcPr>
          <w:p w14:paraId="6C8D45A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2B5723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5EB15A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26A961B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04E7C119" w14:textId="77777777" w:rsidTr="007C3DAD">
        <w:trPr>
          <w:trHeight w:val="360"/>
        </w:trPr>
        <w:tc>
          <w:tcPr>
            <w:tcW w:w="3372" w:type="dxa"/>
            <w:tcBorders>
              <w:top w:val="nil"/>
              <w:left w:val="single" w:sz="8" w:space="0" w:color="auto"/>
              <w:bottom w:val="nil"/>
              <w:right w:val="nil"/>
            </w:tcBorders>
            <w:shd w:val="clear" w:color="auto" w:fill="auto"/>
            <w:noWrap/>
            <w:hideMark/>
          </w:tcPr>
          <w:p w14:paraId="32468C3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577E837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general health</w:t>
            </w:r>
          </w:p>
        </w:tc>
        <w:tc>
          <w:tcPr>
            <w:tcW w:w="732" w:type="dxa"/>
            <w:tcBorders>
              <w:top w:val="nil"/>
              <w:left w:val="nil"/>
              <w:bottom w:val="nil"/>
              <w:right w:val="nil"/>
            </w:tcBorders>
            <w:shd w:val="clear" w:color="auto" w:fill="auto"/>
            <w:noWrap/>
            <w:hideMark/>
          </w:tcPr>
          <w:p w14:paraId="2B85F90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4DAFF72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72A9A36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noWrap/>
            <w:hideMark/>
          </w:tcPr>
          <w:p w14:paraId="70EE998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0C83EA1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3BB75FE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r>
      <w:tr w:rsidR="007C3DAD" w:rsidRPr="0001029E" w14:paraId="45C0303F" w14:textId="77777777" w:rsidTr="007C3DAD">
        <w:trPr>
          <w:trHeight w:val="360"/>
        </w:trPr>
        <w:tc>
          <w:tcPr>
            <w:tcW w:w="3372" w:type="dxa"/>
            <w:tcBorders>
              <w:top w:val="nil"/>
              <w:left w:val="single" w:sz="8" w:space="0" w:color="auto"/>
              <w:bottom w:val="nil"/>
              <w:right w:val="nil"/>
            </w:tcBorders>
            <w:shd w:val="clear" w:color="auto" w:fill="auto"/>
            <w:noWrap/>
            <w:hideMark/>
          </w:tcPr>
          <w:p w14:paraId="49E77FD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511F8DC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vitality</w:t>
            </w:r>
          </w:p>
        </w:tc>
        <w:tc>
          <w:tcPr>
            <w:tcW w:w="732" w:type="dxa"/>
            <w:tcBorders>
              <w:top w:val="nil"/>
              <w:left w:val="nil"/>
              <w:bottom w:val="nil"/>
              <w:right w:val="nil"/>
            </w:tcBorders>
            <w:shd w:val="clear" w:color="auto" w:fill="auto"/>
            <w:noWrap/>
            <w:hideMark/>
          </w:tcPr>
          <w:p w14:paraId="428EFA1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21DF6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2925FF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noWrap/>
            <w:hideMark/>
          </w:tcPr>
          <w:p w14:paraId="5477FE0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1A59B3C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7E52B39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3825A021" w14:textId="77777777" w:rsidTr="007C3DAD">
        <w:trPr>
          <w:trHeight w:val="360"/>
        </w:trPr>
        <w:tc>
          <w:tcPr>
            <w:tcW w:w="3372" w:type="dxa"/>
            <w:tcBorders>
              <w:top w:val="nil"/>
              <w:left w:val="single" w:sz="8" w:space="0" w:color="auto"/>
              <w:bottom w:val="nil"/>
              <w:right w:val="nil"/>
            </w:tcBorders>
            <w:shd w:val="clear" w:color="auto" w:fill="auto"/>
            <w:noWrap/>
            <w:hideMark/>
          </w:tcPr>
          <w:p w14:paraId="7907C7E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3A8D2C7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social functioning</w:t>
            </w:r>
          </w:p>
        </w:tc>
        <w:tc>
          <w:tcPr>
            <w:tcW w:w="732" w:type="dxa"/>
            <w:tcBorders>
              <w:top w:val="nil"/>
              <w:left w:val="nil"/>
              <w:bottom w:val="nil"/>
              <w:right w:val="nil"/>
            </w:tcBorders>
            <w:shd w:val="clear" w:color="auto" w:fill="auto"/>
            <w:noWrap/>
            <w:hideMark/>
          </w:tcPr>
          <w:p w14:paraId="54F047D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10014A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B257B4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7F70B2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2B732E5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7CC54CF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7E5AB52" w14:textId="77777777" w:rsidTr="007C3DAD">
        <w:trPr>
          <w:trHeight w:val="360"/>
        </w:trPr>
        <w:tc>
          <w:tcPr>
            <w:tcW w:w="3372" w:type="dxa"/>
            <w:tcBorders>
              <w:top w:val="nil"/>
              <w:left w:val="single" w:sz="8" w:space="0" w:color="auto"/>
              <w:bottom w:val="nil"/>
              <w:right w:val="nil"/>
            </w:tcBorders>
            <w:shd w:val="clear" w:color="auto" w:fill="auto"/>
            <w:noWrap/>
            <w:hideMark/>
          </w:tcPr>
          <w:p w14:paraId="167CDF1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4F874BA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role functioning mental</w:t>
            </w:r>
          </w:p>
        </w:tc>
        <w:tc>
          <w:tcPr>
            <w:tcW w:w="732" w:type="dxa"/>
            <w:tcBorders>
              <w:top w:val="nil"/>
              <w:left w:val="nil"/>
              <w:bottom w:val="nil"/>
              <w:right w:val="nil"/>
            </w:tcBorders>
            <w:shd w:val="clear" w:color="auto" w:fill="auto"/>
            <w:noWrap/>
            <w:hideMark/>
          </w:tcPr>
          <w:p w14:paraId="146EE8E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7DEA344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CE41E0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6618A3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701959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2D386C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11AC9A71" w14:textId="77777777" w:rsidTr="007C3DAD">
        <w:trPr>
          <w:trHeight w:val="360"/>
        </w:trPr>
        <w:tc>
          <w:tcPr>
            <w:tcW w:w="3372" w:type="dxa"/>
            <w:tcBorders>
              <w:top w:val="nil"/>
              <w:left w:val="single" w:sz="8" w:space="0" w:color="auto"/>
              <w:bottom w:val="nil"/>
              <w:right w:val="nil"/>
            </w:tcBorders>
            <w:shd w:val="clear" w:color="auto" w:fill="auto"/>
            <w:noWrap/>
            <w:hideMark/>
          </w:tcPr>
          <w:p w14:paraId="40EA69B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7BE768B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mental health</w:t>
            </w:r>
          </w:p>
        </w:tc>
        <w:tc>
          <w:tcPr>
            <w:tcW w:w="732" w:type="dxa"/>
            <w:tcBorders>
              <w:top w:val="nil"/>
              <w:left w:val="nil"/>
              <w:bottom w:val="nil"/>
              <w:right w:val="nil"/>
            </w:tcBorders>
            <w:shd w:val="clear" w:color="auto" w:fill="auto"/>
            <w:noWrap/>
            <w:hideMark/>
          </w:tcPr>
          <w:p w14:paraId="77A9851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3D63447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446F20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50C0047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177D76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1D8EFDD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84EB204"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5AD8E29"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Commonly used medication</w:t>
            </w:r>
          </w:p>
        </w:tc>
        <w:tc>
          <w:tcPr>
            <w:tcW w:w="732" w:type="dxa"/>
            <w:tcBorders>
              <w:top w:val="nil"/>
              <w:left w:val="nil"/>
              <w:bottom w:val="nil"/>
              <w:right w:val="nil"/>
            </w:tcBorders>
            <w:shd w:val="clear" w:color="auto" w:fill="auto"/>
            <w:noWrap/>
            <w:hideMark/>
          </w:tcPr>
          <w:p w14:paraId="0E337BB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681DAD2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588F90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02C55F8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8EF62EF"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42B36C4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752041B5" w14:textId="77777777" w:rsidTr="007C3DAD">
        <w:trPr>
          <w:trHeight w:val="360"/>
        </w:trPr>
        <w:tc>
          <w:tcPr>
            <w:tcW w:w="3372" w:type="dxa"/>
            <w:tcBorders>
              <w:top w:val="nil"/>
              <w:left w:val="single" w:sz="8" w:space="0" w:color="auto"/>
              <w:bottom w:val="nil"/>
              <w:right w:val="nil"/>
            </w:tcBorders>
            <w:shd w:val="clear" w:color="auto" w:fill="auto"/>
            <w:noWrap/>
            <w:hideMark/>
          </w:tcPr>
          <w:p w14:paraId="7E1040C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Paracetamol use last year</w:t>
            </w:r>
          </w:p>
        </w:tc>
        <w:tc>
          <w:tcPr>
            <w:tcW w:w="2918" w:type="dxa"/>
            <w:tcBorders>
              <w:top w:val="nil"/>
              <w:left w:val="nil"/>
              <w:bottom w:val="nil"/>
              <w:right w:val="nil"/>
            </w:tcBorders>
            <w:shd w:val="clear" w:color="auto" w:fill="auto"/>
            <w:noWrap/>
            <w:hideMark/>
          </w:tcPr>
          <w:p w14:paraId="50931AB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673DBE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hideMark/>
          </w:tcPr>
          <w:p w14:paraId="15C72FF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c>
          <w:tcPr>
            <w:tcW w:w="732" w:type="dxa"/>
            <w:tcBorders>
              <w:top w:val="nil"/>
              <w:left w:val="nil"/>
              <w:bottom w:val="nil"/>
              <w:right w:val="nil"/>
            </w:tcBorders>
            <w:shd w:val="clear" w:color="auto" w:fill="auto"/>
            <w:noWrap/>
            <w:hideMark/>
          </w:tcPr>
          <w:p w14:paraId="1586E4E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30930A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29CB80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114DEA4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577DA496"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7185C04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Pain killers/acetylsalicylic acid</w:t>
            </w:r>
          </w:p>
        </w:tc>
        <w:tc>
          <w:tcPr>
            <w:tcW w:w="732" w:type="dxa"/>
            <w:tcBorders>
              <w:top w:val="nil"/>
              <w:left w:val="nil"/>
              <w:bottom w:val="nil"/>
              <w:right w:val="nil"/>
            </w:tcBorders>
            <w:shd w:val="clear" w:color="auto" w:fill="auto"/>
            <w:noWrap/>
            <w:hideMark/>
          </w:tcPr>
          <w:p w14:paraId="332D4F1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6C3EDD5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42BF671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noWrap/>
            <w:hideMark/>
          </w:tcPr>
          <w:p w14:paraId="43E1E43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4BFC370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5D7810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3EEA6626"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0A1FED6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Pain killers/ Ibuprofen or Naproxen</w:t>
            </w:r>
          </w:p>
        </w:tc>
        <w:tc>
          <w:tcPr>
            <w:tcW w:w="732" w:type="dxa"/>
            <w:tcBorders>
              <w:top w:val="nil"/>
              <w:left w:val="nil"/>
              <w:bottom w:val="nil"/>
              <w:right w:val="nil"/>
            </w:tcBorders>
            <w:shd w:val="clear" w:color="auto" w:fill="auto"/>
            <w:noWrap/>
            <w:hideMark/>
          </w:tcPr>
          <w:p w14:paraId="05E44DC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287D92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50A37B0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AB4643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5743D5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3761D30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01029E" w:rsidRPr="0001029E" w14:paraId="406E8E82" w14:textId="77777777" w:rsidTr="007C3DAD">
        <w:trPr>
          <w:trHeight w:val="360"/>
        </w:trPr>
        <w:tc>
          <w:tcPr>
            <w:tcW w:w="10160" w:type="dxa"/>
            <w:gridSpan w:val="8"/>
            <w:tcBorders>
              <w:top w:val="nil"/>
              <w:left w:val="single" w:sz="8" w:space="0" w:color="auto"/>
              <w:bottom w:val="nil"/>
              <w:right w:val="single" w:sz="8" w:space="0" w:color="000000"/>
            </w:tcBorders>
            <w:shd w:val="clear" w:color="auto" w:fill="auto"/>
            <w:noWrap/>
            <w:hideMark/>
          </w:tcPr>
          <w:p w14:paraId="415DA422" w14:textId="3846F74C"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Anatomical Therapeutic Chemical Classification System (ATC code, third level)</w:t>
            </w:r>
          </w:p>
        </w:tc>
      </w:tr>
      <w:tr w:rsidR="007C3DAD" w:rsidRPr="0001029E" w14:paraId="5B1724CC"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6C5DE91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Peptic ulcer and gastro-esophageal reflux disease (A02B)</w:t>
            </w:r>
          </w:p>
        </w:tc>
        <w:tc>
          <w:tcPr>
            <w:tcW w:w="732" w:type="dxa"/>
            <w:tcBorders>
              <w:top w:val="nil"/>
              <w:left w:val="nil"/>
              <w:bottom w:val="nil"/>
              <w:right w:val="nil"/>
            </w:tcBorders>
            <w:shd w:val="clear" w:color="auto" w:fill="auto"/>
            <w:noWrap/>
            <w:hideMark/>
          </w:tcPr>
          <w:p w14:paraId="69C5003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hideMark/>
          </w:tcPr>
          <w:p w14:paraId="45A5E91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08EAF5A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noWrap/>
            <w:hideMark/>
          </w:tcPr>
          <w:p w14:paraId="38DF2EF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651A442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1.95</w:t>
            </w:r>
          </w:p>
        </w:tc>
        <w:tc>
          <w:tcPr>
            <w:tcW w:w="566" w:type="dxa"/>
            <w:tcBorders>
              <w:top w:val="nil"/>
              <w:left w:val="nil"/>
              <w:bottom w:val="nil"/>
              <w:right w:val="single" w:sz="8" w:space="0" w:color="auto"/>
            </w:tcBorders>
            <w:shd w:val="clear" w:color="auto" w:fill="auto"/>
            <w:noWrap/>
            <w:hideMark/>
          </w:tcPr>
          <w:p w14:paraId="3BB648E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r>
      <w:tr w:rsidR="007C3DAD" w:rsidRPr="0001029E" w14:paraId="03A6E333"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1EB9B6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Functional gastrointestinal disorders (A03A)</w:t>
            </w:r>
          </w:p>
        </w:tc>
        <w:tc>
          <w:tcPr>
            <w:tcW w:w="732" w:type="dxa"/>
            <w:tcBorders>
              <w:top w:val="nil"/>
              <w:left w:val="nil"/>
              <w:bottom w:val="nil"/>
              <w:right w:val="nil"/>
            </w:tcBorders>
            <w:shd w:val="clear" w:color="auto" w:fill="auto"/>
            <w:noWrap/>
            <w:hideMark/>
          </w:tcPr>
          <w:p w14:paraId="66B46F9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5.21</w:t>
            </w:r>
          </w:p>
        </w:tc>
        <w:tc>
          <w:tcPr>
            <w:tcW w:w="554" w:type="dxa"/>
            <w:tcBorders>
              <w:top w:val="nil"/>
              <w:left w:val="nil"/>
              <w:bottom w:val="nil"/>
              <w:right w:val="nil"/>
            </w:tcBorders>
            <w:shd w:val="clear" w:color="auto" w:fill="auto"/>
            <w:hideMark/>
          </w:tcPr>
          <w:p w14:paraId="332ACDA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0C203D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1.11</w:t>
            </w:r>
          </w:p>
        </w:tc>
        <w:tc>
          <w:tcPr>
            <w:tcW w:w="554" w:type="dxa"/>
            <w:tcBorders>
              <w:top w:val="nil"/>
              <w:left w:val="nil"/>
              <w:bottom w:val="nil"/>
              <w:right w:val="nil"/>
            </w:tcBorders>
            <w:shd w:val="clear" w:color="auto" w:fill="auto"/>
            <w:noWrap/>
            <w:hideMark/>
          </w:tcPr>
          <w:p w14:paraId="4BE6722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45</w:t>
            </w:r>
          </w:p>
        </w:tc>
        <w:tc>
          <w:tcPr>
            <w:tcW w:w="732" w:type="dxa"/>
            <w:tcBorders>
              <w:top w:val="nil"/>
              <w:left w:val="nil"/>
              <w:bottom w:val="nil"/>
              <w:right w:val="nil"/>
            </w:tcBorders>
            <w:shd w:val="clear" w:color="auto" w:fill="auto"/>
            <w:noWrap/>
            <w:hideMark/>
          </w:tcPr>
          <w:p w14:paraId="62B584B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66" w:type="dxa"/>
            <w:tcBorders>
              <w:top w:val="nil"/>
              <w:left w:val="nil"/>
              <w:bottom w:val="nil"/>
              <w:right w:val="single" w:sz="8" w:space="0" w:color="auto"/>
            </w:tcBorders>
            <w:shd w:val="clear" w:color="auto" w:fill="auto"/>
            <w:noWrap/>
            <w:hideMark/>
          </w:tcPr>
          <w:p w14:paraId="68B1AF8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r>
      <w:tr w:rsidR="007C3DAD" w:rsidRPr="0001029E" w14:paraId="1B23B643"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3466CE4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Functional gastrointestinal disorders propulsive (A03F)</w:t>
            </w:r>
          </w:p>
        </w:tc>
        <w:tc>
          <w:tcPr>
            <w:tcW w:w="732" w:type="dxa"/>
            <w:tcBorders>
              <w:top w:val="nil"/>
              <w:left w:val="nil"/>
              <w:bottom w:val="nil"/>
              <w:right w:val="nil"/>
            </w:tcBorders>
            <w:shd w:val="clear" w:color="auto" w:fill="auto"/>
            <w:noWrap/>
            <w:hideMark/>
          </w:tcPr>
          <w:p w14:paraId="67036C5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1.34</w:t>
            </w:r>
          </w:p>
        </w:tc>
        <w:tc>
          <w:tcPr>
            <w:tcW w:w="554" w:type="dxa"/>
            <w:tcBorders>
              <w:top w:val="nil"/>
              <w:left w:val="nil"/>
              <w:bottom w:val="nil"/>
              <w:right w:val="nil"/>
            </w:tcBorders>
            <w:shd w:val="clear" w:color="auto" w:fill="auto"/>
            <w:hideMark/>
          </w:tcPr>
          <w:p w14:paraId="095FAEC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c>
          <w:tcPr>
            <w:tcW w:w="732" w:type="dxa"/>
            <w:tcBorders>
              <w:top w:val="nil"/>
              <w:left w:val="nil"/>
              <w:bottom w:val="nil"/>
              <w:right w:val="nil"/>
            </w:tcBorders>
            <w:shd w:val="clear" w:color="auto" w:fill="auto"/>
            <w:noWrap/>
            <w:hideMark/>
          </w:tcPr>
          <w:p w14:paraId="36BFEC9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noWrap/>
            <w:hideMark/>
          </w:tcPr>
          <w:p w14:paraId="7BE44BD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003DB7D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AC38DC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0DF8FFAD"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4413E07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Alimentary tract and metabolism (A06A)</w:t>
            </w:r>
          </w:p>
        </w:tc>
        <w:tc>
          <w:tcPr>
            <w:tcW w:w="732" w:type="dxa"/>
            <w:tcBorders>
              <w:top w:val="nil"/>
              <w:left w:val="nil"/>
              <w:bottom w:val="nil"/>
              <w:right w:val="nil"/>
            </w:tcBorders>
            <w:shd w:val="clear" w:color="auto" w:fill="auto"/>
            <w:noWrap/>
            <w:hideMark/>
          </w:tcPr>
          <w:p w14:paraId="4996EA9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2.92</w:t>
            </w:r>
          </w:p>
        </w:tc>
        <w:tc>
          <w:tcPr>
            <w:tcW w:w="554" w:type="dxa"/>
            <w:tcBorders>
              <w:top w:val="nil"/>
              <w:left w:val="nil"/>
              <w:bottom w:val="nil"/>
              <w:right w:val="nil"/>
            </w:tcBorders>
            <w:shd w:val="clear" w:color="auto" w:fill="auto"/>
            <w:hideMark/>
          </w:tcPr>
          <w:p w14:paraId="3DB2163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740A3B4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790043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AFE25C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02FBB91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1B25DF1A"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475528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Blood glucose lowering drugs, excl insulins (A10B)</w:t>
            </w:r>
          </w:p>
        </w:tc>
        <w:tc>
          <w:tcPr>
            <w:tcW w:w="732" w:type="dxa"/>
            <w:tcBorders>
              <w:top w:val="nil"/>
              <w:left w:val="nil"/>
              <w:bottom w:val="nil"/>
              <w:right w:val="nil"/>
            </w:tcBorders>
            <w:shd w:val="clear" w:color="auto" w:fill="auto"/>
            <w:noWrap/>
            <w:hideMark/>
          </w:tcPr>
          <w:p w14:paraId="43EC359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hideMark/>
          </w:tcPr>
          <w:p w14:paraId="57D0202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666DF9D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415A09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CBF912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66" w:type="dxa"/>
            <w:tcBorders>
              <w:top w:val="nil"/>
              <w:left w:val="nil"/>
              <w:bottom w:val="nil"/>
              <w:right w:val="single" w:sz="8" w:space="0" w:color="auto"/>
            </w:tcBorders>
            <w:shd w:val="clear" w:color="auto" w:fill="auto"/>
            <w:noWrap/>
            <w:hideMark/>
          </w:tcPr>
          <w:p w14:paraId="0C2FA6F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36671ED8"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6EC9BD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lastRenderedPageBreak/>
              <w:t>Alimentary tract and metabolism, mineral supplements, calcium (A12A)</w:t>
            </w:r>
          </w:p>
        </w:tc>
        <w:tc>
          <w:tcPr>
            <w:tcW w:w="732" w:type="dxa"/>
            <w:tcBorders>
              <w:top w:val="nil"/>
              <w:left w:val="nil"/>
              <w:bottom w:val="nil"/>
              <w:right w:val="nil"/>
            </w:tcBorders>
            <w:shd w:val="clear" w:color="auto" w:fill="auto"/>
            <w:noWrap/>
            <w:hideMark/>
          </w:tcPr>
          <w:p w14:paraId="0E239E8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785CB4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32D4570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71AB70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6EB5B9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E25422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60B88684"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D170E0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Antithrombotic agents (B01A)</w:t>
            </w:r>
          </w:p>
        </w:tc>
        <w:tc>
          <w:tcPr>
            <w:tcW w:w="732" w:type="dxa"/>
            <w:tcBorders>
              <w:top w:val="nil"/>
              <w:left w:val="nil"/>
              <w:bottom w:val="nil"/>
              <w:right w:val="nil"/>
            </w:tcBorders>
            <w:shd w:val="clear" w:color="auto" w:fill="auto"/>
            <w:noWrap/>
            <w:hideMark/>
          </w:tcPr>
          <w:p w14:paraId="6882CA6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0.91</w:t>
            </w:r>
          </w:p>
        </w:tc>
        <w:tc>
          <w:tcPr>
            <w:tcW w:w="554" w:type="dxa"/>
            <w:tcBorders>
              <w:top w:val="nil"/>
              <w:left w:val="nil"/>
              <w:bottom w:val="nil"/>
              <w:right w:val="nil"/>
            </w:tcBorders>
            <w:shd w:val="clear" w:color="auto" w:fill="auto"/>
            <w:hideMark/>
          </w:tcPr>
          <w:p w14:paraId="7C9CE9A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c>
          <w:tcPr>
            <w:tcW w:w="732" w:type="dxa"/>
            <w:tcBorders>
              <w:top w:val="nil"/>
              <w:left w:val="nil"/>
              <w:bottom w:val="nil"/>
              <w:right w:val="nil"/>
            </w:tcBorders>
            <w:shd w:val="clear" w:color="auto" w:fill="auto"/>
            <w:noWrap/>
            <w:hideMark/>
          </w:tcPr>
          <w:p w14:paraId="2ABB8F2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86F473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00B315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86FB67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3D3B4585"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20D5D2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Vitamin B12 and folic acid (B03B)</w:t>
            </w:r>
          </w:p>
        </w:tc>
        <w:tc>
          <w:tcPr>
            <w:tcW w:w="732" w:type="dxa"/>
            <w:tcBorders>
              <w:top w:val="nil"/>
              <w:left w:val="nil"/>
              <w:bottom w:val="nil"/>
              <w:right w:val="nil"/>
            </w:tcBorders>
            <w:shd w:val="clear" w:color="auto" w:fill="auto"/>
            <w:noWrap/>
            <w:hideMark/>
          </w:tcPr>
          <w:p w14:paraId="75BA996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0.84</w:t>
            </w:r>
          </w:p>
        </w:tc>
        <w:tc>
          <w:tcPr>
            <w:tcW w:w="554" w:type="dxa"/>
            <w:tcBorders>
              <w:top w:val="nil"/>
              <w:left w:val="nil"/>
              <w:bottom w:val="nil"/>
              <w:right w:val="nil"/>
            </w:tcBorders>
            <w:shd w:val="clear" w:color="auto" w:fill="auto"/>
            <w:hideMark/>
          </w:tcPr>
          <w:p w14:paraId="129BB2C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75</w:t>
            </w:r>
          </w:p>
        </w:tc>
        <w:tc>
          <w:tcPr>
            <w:tcW w:w="732" w:type="dxa"/>
            <w:tcBorders>
              <w:top w:val="nil"/>
              <w:left w:val="nil"/>
              <w:bottom w:val="nil"/>
              <w:right w:val="nil"/>
            </w:tcBorders>
            <w:shd w:val="clear" w:color="auto" w:fill="auto"/>
            <w:noWrap/>
            <w:hideMark/>
          </w:tcPr>
          <w:p w14:paraId="7A2726B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noWrap/>
            <w:hideMark/>
          </w:tcPr>
          <w:p w14:paraId="4B05BFF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36A2D75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02B6E8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14B9F08B"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5E6E66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Low-ceiling diuretics, thiazides (C03A)</w:t>
            </w:r>
          </w:p>
        </w:tc>
        <w:tc>
          <w:tcPr>
            <w:tcW w:w="732" w:type="dxa"/>
            <w:tcBorders>
              <w:top w:val="nil"/>
              <w:left w:val="nil"/>
              <w:bottom w:val="nil"/>
              <w:right w:val="nil"/>
            </w:tcBorders>
            <w:shd w:val="clear" w:color="auto" w:fill="auto"/>
            <w:noWrap/>
            <w:hideMark/>
          </w:tcPr>
          <w:p w14:paraId="26226E5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0.94</w:t>
            </w:r>
          </w:p>
        </w:tc>
        <w:tc>
          <w:tcPr>
            <w:tcW w:w="554" w:type="dxa"/>
            <w:tcBorders>
              <w:top w:val="nil"/>
              <w:left w:val="nil"/>
              <w:bottom w:val="nil"/>
              <w:right w:val="nil"/>
            </w:tcBorders>
            <w:shd w:val="clear" w:color="auto" w:fill="auto"/>
            <w:hideMark/>
          </w:tcPr>
          <w:p w14:paraId="11EECBE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c>
          <w:tcPr>
            <w:tcW w:w="732" w:type="dxa"/>
            <w:tcBorders>
              <w:top w:val="nil"/>
              <w:left w:val="nil"/>
              <w:bottom w:val="nil"/>
              <w:right w:val="nil"/>
            </w:tcBorders>
            <w:shd w:val="clear" w:color="auto" w:fill="auto"/>
            <w:noWrap/>
            <w:hideMark/>
          </w:tcPr>
          <w:p w14:paraId="11122D4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15F98A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B70A1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AEF987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A3DA474"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3C4DC50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Beta blocking agents (C07A)</w:t>
            </w:r>
          </w:p>
        </w:tc>
        <w:tc>
          <w:tcPr>
            <w:tcW w:w="732" w:type="dxa"/>
            <w:tcBorders>
              <w:top w:val="nil"/>
              <w:left w:val="nil"/>
              <w:bottom w:val="nil"/>
              <w:right w:val="nil"/>
            </w:tcBorders>
            <w:shd w:val="clear" w:color="auto" w:fill="auto"/>
            <w:noWrap/>
            <w:hideMark/>
          </w:tcPr>
          <w:p w14:paraId="0E8BC6A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234FCD5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4785DEB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5BF122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3E299C3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D5BEA7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BD416E5"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9DAC0D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Selective calcium channel blockers with mainly vascular effects (C08C)</w:t>
            </w:r>
          </w:p>
        </w:tc>
        <w:tc>
          <w:tcPr>
            <w:tcW w:w="732" w:type="dxa"/>
            <w:tcBorders>
              <w:top w:val="nil"/>
              <w:left w:val="nil"/>
              <w:bottom w:val="nil"/>
              <w:right w:val="nil"/>
            </w:tcBorders>
            <w:shd w:val="clear" w:color="auto" w:fill="auto"/>
            <w:noWrap/>
            <w:hideMark/>
          </w:tcPr>
          <w:p w14:paraId="7824FBF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1.09</w:t>
            </w:r>
          </w:p>
        </w:tc>
        <w:tc>
          <w:tcPr>
            <w:tcW w:w="554" w:type="dxa"/>
            <w:tcBorders>
              <w:top w:val="nil"/>
              <w:left w:val="nil"/>
              <w:bottom w:val="nil"/>
              <w:right w:val="nil"/>
            </w:tcBorders>
            <w:shd w:val="clear" w:color="auto" w:fill="auto"/>
            <w:hideMark/>
          </w:tcPr>
          <w:p w14:paraId="3DE39A0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5F991A9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F9F06F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2DA732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7180F8C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6151DE4E"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27F491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Ace inhibitors, plain (C09A)</w:t>
            </w:r>
          </w:p>
        </w:tc>
        <w:tc>
          <w:tcPr>
            <w:tcW w:w="732" w:type="dxa"/>
            <w:tcBorders>
              <w:top w:val="nil"/>
              <w:left w:val="nil"/>
              <w:bottom w:val="nil"/>
              <w:right w:val="nil"/>
            </w:tcBorders>
            <w:shd w:val="clear" w:color="auto" w:fill="auto"/>
            <w:noWrap/>
            <w:hideMark/>
          </w:tcPr>
          <w:p w14:paraId="3824324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0.94</w:t>
            </w:r>
          </w:p>
        </w:tc>
        <w:tc>
          <w:tcPr>
            <w:tcW w:w="554" w:type="dxa"/>
            <w:tcBorders>
              <w:top w:val="nil"/>
              <w:left w:val="nil"/>
              <w:bottom w:val="nil"/>
              <w:right w:val="nil"/>
            </w:tcBorders>
            <w:shd w:val="clear" w:color="auto" w:fill="auto"/>
            <w:hideMark/>
          </w:tcPr>
          <w:p w14:paraId="5FAA953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2E2BC96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0DB685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C3F84B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66" w:type="dxa"/>
            <w:tcBorders>
              <w:top w:val="nil"/>
              <w:left w:val="nil"/>
              <w:bottom w:val="nil"/>
              <w:right w:val="single" w:sz="8" w:space="0" w:color="auto"/>
            </w:tcBorders>
            <w:shd w:val="clear" w:color="auto" w:fill="auto"/>
            <w:noWrap/>
            <w:hideMark/>
          </w:tcPr>
          <w:p w14:paraId="0BD40F0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0A711869"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CCA30D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Angiotensin II receptor blockers (ARBs), plain (C09C)</w:t>
            </w:r>
          </w:p>
        </w:tc>
        <w:tc>
          <w:tcPr>
            <w:tcW w:w="732" w:type="dxa"/>
            <w:tcBorders>
              <w:top w:val="nil"/>
              <w:left w:val="nil"/>
              <w:bottom w:val="nil"/>
              <w:right w:val="nil"/>
            </w:tcBorders>
            <w:shd w:val="clear" w:color="auto" w:fill="auto"/>
            <w:noWrap/>
            <w:hideMark/>
          </w:tcPr>
          <w:p w14:paraId="13C0DED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6932523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4A89264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1.05</w:t>
            </w:r>
          </w:p>
        </w:tc>
        <w:tc>
          <w:tcPr>
            <w:tcW w:w="554" w:type="dxa"/>
            <w:tcBorders>
              <w:top w:val="nil"/>
              <w:left w:val="nil"/>
              <w:bottom w:val="nil"/>
              <w:right w:val="nil"/>
            </w:tcBorders>
            <w:shd w:val="clear" w:color="auto" w:fill="auto"/>
            <w:noWrap/>
            <w:hideMark/>
          </w:tcPr>
          <w:p w14:paraId="0A8F50C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3719F4D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1.25</w:t>
            </w:r>
          </w:p>
        </w:tc>
        <w:tc>
          <w:tcPr>
            <w:tcW w:w="566" w:type="dxa"/>
            <w:tcBorders>
              <w:top w:val="nil"/>
              <w:left w:val="nil"/>
              <w:bottom w:val="nil"/>
              <w:right w:val="single" w:sz="8" w:space="0" w:color="auto"/>
            </w:tcBorders>
            <w:shd w:val="clear" w:color="auto" w:fill="auto"/>
            <w:noWrap/>
            <w:hideMark/>
          </w:tcPr>
          <w:p w14:paraId="79D20E0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65</w:t>
            </w:r>
          </w:p>
        </w:tc>
      </w:tr>
      <w:tr w:rsidR="007C3DAD" w:rsidRPr="0001029E" w14:paraId="52E5935E"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FC21CF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Lipid modifying agents, plain (C10A)</w:t>
            </w:r>
          </w:p>
        </w:tc>
        <w:tc>
          <w:tcPr>
            <w:tcW w:w="732" w:type="dxa"/>
            <w:tcBorders>
              <w:top w:val="nil"/>
              <w:left w:val="nil"/>
              <w:bottom w:val="nil"/>
              <w:right w:val="nil"/>
            </w:tcBorders>
            <w:shd w:val="clear" w:color="auto" w:fill="auto"/>
            <w:noWrap/>
            <w:hideMark/>
          </w:tcPr>
          <w:p w14:paraId="44DEA2C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C184F3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3BA4BCE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9F02A1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D8C4A7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1A1280D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1D96CBC8"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4C536021" w14:textId="38835D28" w:rsidR="0001029E" w:rsidRPr="0001029E" w:rsidRDefault="0001029E" w:rsidP="0001029E">
            <w:pPr>
              <w:spacing w:after="0" w:line="240" w:lineRule="auto"/>
              <w:rPr>
                <w:rFonts w:ascii="Calibri" w:eastAsia="Times New Roman" w:hAnsi="Calibri" w:cs="Times New Roman"/>
                <w:color w:val="000000"/>
              </w:rPr>
            </w:pPr>
            <w:proofErr w:type="spellStart"/>
            <w:r w:rsidRPr="0001029E">
              <w:rPr>
                <w:rFonts w:ascii="Calibri" w:eastAsia="Times New Roman" w:hAnsi="Calibri" w:cs="Times New Roman"/>
                <w:color w:val="000000"/>
              </w:rPr>
              <w:t>Dermatologicals</w:t>
            </w:r>
            <w:proofErr w:type="spellEnd"/>
            <w:r w:rsidRPr="0001029E">
              <w:rPr>
                <w:rFonts w:ascii="Calibri" w:eastAsia="Times New Roman" w:hAnsi="Calibri" w:cs="Times New Roman"/>
                <w:color w:val="000000"/>
              </w:rPr>
              <w:t>/corticosteroids (D07A)</w:t>
            </w:r>
          </w:p>
        </w:tc>
        <w:tc>
          <w:tcPr>
            <w:tcW w:w="732" w:type="dxa"/>
            <w:tcBorders>
              <w:top w:val="nil"/>
              <w:left w:val="nil"/>
              <w:bottom w:val="nil"/>
              <w:right w:val="nil"/>
            </w:tcBorders>
            <w:shd w:val="clear" w:color="auto" w:fill="auto"/>
            <w:noWrap/>
            <w:hideMark/>
          </w:tcPr>
          <w:p w14:paraId="359BA9C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2FCE192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0A8CF4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724C14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8172B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1.07</w:t>
            </w:r>
          </w:p>
        </w:tc>
        <w:tc>
          <w:tcPr>
            <w:tcW w:w="566" w:type="dxa"/>
            <w:tcBorders>
              <w:top w:val="nil"/>
              <w:left w:val="nil"/>
              <w:bottom w:val="nil"/>
              <w:right w:val="single" w:sz="8" w:space="0" w:color="auto"/>
            </w:tcBorders>
            <w:shd w:val="clear" w:color="auto" w:fill="auto"/>
            <w:noWrap/>
            <w:hideMark/>
          </w:tcPr>
          <w:p w14:paraId="4BF8A9C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40</w:t>
            </w:r>
          </w:p>
        </w:tc>
      </w:tr>
      <w:tr w:rsidR="007C3DAD" w:rsidRPr="0001029E" w14:paraId="513AE59A"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3D1474E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Contraceptives for topical use (G02B)</w:t>
            </w:r>
          </w:p>
        </w:tc>
        <w:tc>
          <w:tcPr>
            <w:tcW w:w="732" w:type="dxa"/>
            <w:tcBorders>
              <w:top w:val="nil"/>
              <w:left w:val="nil"/>
              <w:bottom w:val="nil"/>
              <w:right w:val="nil"/>
            </w:tcBorders>
            <w:shd w:val="clear" w:color="auto" w:fill="auto"/>
            <w:noWrap/>
            <w:hideMark/>
          </w:tcPr>
          <w:p w14:paraId="54D4783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hideMark/>
          </w:tcPr>
          <w:p w14:paraId="76148A5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0D0C9DA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807D19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EFFD51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79D866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1053732"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5B87354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Hormonal contraceptives for systemic use (G03A)</w:t>
            </w:r>
          </w:p>
        </w:tc>
        <w:tc>
          <w:tcPr>
            <w:tcW w:w="732" w:type="dxa"/>
            <w:tcBorders>
              <w:top w:val="nil"/>
              <w:left w:val="nil"/>
              <w:bottom w:val="nil"/>
              <w:right w:val="nil"/>
            </w:tcBorders>
            <w:shd w:val="clear" w:color="auto" w:fill="auto"/>
            <w:noWrap/>
            <w:hideMark/>
          </w:tcPr>
          <w:p w14:paraId="6D132FE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0.77</w:t>
            </w:r>
          </w:p>
        </w:tc>
        <w:tc>
          <w:tcPr>
            <w:tcW w:w="554" w:type="dxa"/>
            <w:tcBorders>
              <w:top w:val="nil"/>
              <w:left w:val="nil"/>
              <w:bottom w:val="nil"/>
              <w:right w:val="nil"/>
            </w:tcBorders>
            <w:shd w:val="clear" w:color="auto" w:fill="auto"/>
            <w:hideMark/>
          </w:tcPr>
          <w:p w14:paraId="142134E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c>
          <w:tcPr>
            <w:tcW w:w="732" w:type="dxa"/>
            <w:tcBorders>
              <w:top w:val="nil"/>
              <w:left w:val="nil"/>
              <w:bottom w:val="nil"/>
              <w:right w:val="nil"/>
            </w:tcBorders>
            <w:shd w:val="clear" w:color="auto" w:fill="auto"/>
            <w:noWrap/>
            <w:hideMark/>
          </w:tcPr>
          <w:p w14:paraId="58F6DA6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126925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FC9E2E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4F12D86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0AF12D34" w14:textId="77777777" w:rsidTr="007C3DAD">
        <w:trPr>
          <w:trHeight w:val="360"/>
        </w:trPr>
        <w:tc>
          <w:tcPr>
            <w:tcW w:w="3372" w:type="dxa"/>
            <w:tcBorders>
              <w:top w:val="nil"/>
              <w:left w:val="single" w:sz="8" w:space="0" w:color="auto"/>
              <w:bottom w:val="nil"/>
              <w:right w:val="nil"/>
            </w:tcBorders>
            <w:shd w:val="clear" w:color="auto" w:fill="auto"/>
            <w:noWrap/>
            <w:hideMark/>
          </w:tcPr>
          <w:p w14:paraId="6023471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Antiandrogens (G03H)</w:t>
            </w:r>
          </w:p>
        </w:tc>
        <w:tc>
          <w:tcPr>
            <w:tcW w:w="2918" w:type="dxa"/>
            <w:tcBorders>
              <w:top w:val="nil"/>
              <w:left w:val="nil"/>
              <w:bottom w:val="nil"/>
              <w:right w:val="nil"/>
            </w:tcBorders>
            <w:shd w:val="clear" w:color="auto" w:fill="auto"/>
            <w:noWrap/>
            <w:hideMark/>
          </w:tcPr>
          <w:p w14:paraId="446B139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ADBB10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1.67</w:t>
            </w:r>
          </w:p>
        </w:tc>
        <w:tc>
          <w:tcPr>
            <w:tcW w:w="554" w:type="dxa"/>
            <w:tcBorders>
              <w:top w:val="nil"/>
              <w:left w:val="nil"/>
              <w:bottom w:val="nil"/>
              <w:right w:val="nil"/>
            </w:tcBorders>
            <w:shd w:val="clear" w:color="auto" w:fill="auto"/>
            <w:hideMark/>
          </w:tcPr>
          <w:p w14:paraId="3923D26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2E4AB5D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32EFAC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3C589AC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2E36E4B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4DD5B70C"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615FECD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Thyroid preparations (H03A)</w:t>
            </w:r>
          </w:p>
        </w:tc>
        <w:tc>
          <w:tcPr>
            <w:tcW w:w="732" w:type="dxa"/>
            <w:tcBorders>
              <w:top w:val="nil"/>
              <w:left w:val="nil"/>
              <w:bottom w:val="nil"/>
              <w:right w:val="nil"/>
            </w:tcBorders>
            <w:shd w:val="clear" w:color="auto" w:fill="auto"/>
            <w:noWrap/>
            <w:hideMark/>
          </w:tcPr>
          <w:p w14:paraId="380EFDB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hideMark/>
          </w:tcPr>
          <w:p w14:paraId="3227C24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35</w:t>
            </w:r>
          </w:p>
        </w:tc>
        <w:tc>
          <w:tcPr>
            <w:tcW w:w="732" w:type="dxa"/>
            <w:tcBorders>
              <w:top w:val="nil"/>
              <w:left w:val="nil"/>
              <w:bottom w:val="nil"/>
              <w:right w:val="nil"/>
            </w:tcBorders>
            <w:shd w:val="clear" w:color="auto" w:fill="auto"/>
            <w:noWrap/>
            <w:hideMark/>
          </w:tcPr>
          <w:p w14:paraId="3A55CAA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84B675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FC8612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1.15</w:t>
            </w:r>
          </w:p>
        </w:tc>
        <w:tc>
          <w:tcPr>
            <w:tcW w:w="566" w:type="dxa"/>
            <w:tcBorders>
              <w:top w:val="nil"/>
              <w:left w:val="nil"/>
              <w:bottom w:val="nil"/>
              <w:right w:val="single" w:sz="8" w:space="0" w:color="auto"/>
            </w:tcBorders>
            <w:shd w:val="clear" w:color="auto" w:fill="auto"/>
            <w:noWrap/>
            <w:hideMark/>
          </w:tcPr>
          <w:p w14:paraId="5544DCC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r>
      <w:tr w:rsidR="007C3DAD" w:rsidRPr="0001029E" w14:paraId="13D4252A"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ADC268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Anti-inflammatory and antirheumatic products, non-steroids (M01A)</w:t>
            </w:r>
          </w:p>
        </w:tc>
        <w:tc>
          <w:tcPr>
            <w:tcW w:w="732" w:type="dxa"/>
            <w:tcBorders>
              <w:top w:val="nil"/>
              <w:left w:val="nil"/>
              <w:bottom w:val="nil"/>
              <w:right w:val="nil"/>
            </w:tcBorders>
            <w:shd w:val="clear" w:color="auto" w:fill="auto"/>
            <w:noWrap/>
            <w:hideMark/>
          </w:tcPr>
          <w:p w14:paraId="0ABE8A0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1.09</w:t>
            </w:r>
          </w:p>
        </w:tc>
        <w:tc>
          <w:tcPr>
            <w:tcW w:w="554" w:type="dxa"/>
            <w:tcBorders>
              <w:top w:val="nil"/>
              <w:left w:val="nil"/>
              <w:bottom w:val="nil"/>
              <w:right w:val="nil"/>
            </w:tcBorders>
            <w:shd w:val="clear" w:color="auto" w:fill="auto"/>
            <w:hideMark/>
          </w:tcPr>
          <w:p w14:paraId="4AC1A32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c>
          <w:tcPr>
            <w:tcW w:w="732" w:type="dxa"/>
            <w:tcBorders>
              <w:top w:val="nil"/>
              <w:left w:val="nil"/>
              <w:bottom w:val="nil"/>
              <w:right w:val="nil"/>
            </w:tcBorders>
            <w:shd w:val="clear" w:color="auto" w:fill="auto"/>
            <w:noWrap/>
            <w:hideMark/>
          </w:tcPr>
          <w:p w14:paraId="019CF7F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DE2A98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B8EB39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C8C0CC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0A9E7E39" w14:textId="77777777" w:rsidTr="007C3DAD">
        <w:trPr>
          <w:trHeight w:val="360"/>
        </w:trPr>
        <w:tc>
          <w:tcPr>
            <w:tcW w:w="3372" w:type="dxa"/>
            <w:tcBorders>
              <w:top w:val="nil"/>
              <w:left w:val="single" w:sz="8" w:space="0" w:color="auto"/>
              <w:bottom w:val="nil"/>
              <w:right w:val="nil"/>
            </w:tcBorders>
            <w:shd w:val="clear" w:color="auto" w:fill="auto"/>
            <w:noWrap/>
            <w:hideMark/>
          </w:tcPr>
          <w:p w14:paraId="4CA2661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Anxiolytics (N05B)</w:t>
            </w:r>
          </w:p>
        </w:tc>
        <w:tc>
          <w:tcPr>
            <w:tcW w:w="2918" w:type="dxa"/>
            <w:tcBorders>
              <w:top w:val="nil"/>
              <w:left w:val="nil"/>
              <w:bottom w:val="nil"/>
              <w:right w:val="nil"/>
            </w:tcBorders>
            <w:shd w:val="clear" w:color="auto" w:fill="auto"/>
            <w:noWrap/>
            <w:hideMark/>
          </w:tcPr>
          <w:p w14:paraId="0D3281A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5A4B79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1.04</w:t>
            </w:r>
          </w:p>
        </w:tc>
        <w:tc>
          <w:tcPr>
            <w:tcW w:w="554" w:type="dxa"/>
            <w:tcBorders>
              <w:top w:val="nil"/>
              <w:left w:val="nil"/>
              <w:bottom w:val="nil"/>
              <w:right w:val="nil"/>
            </w:tcBorders>
            <w:shd w:val="clear" w:color="auto" w:fill="auto"/>
            <w:hideMark/>
          </w:tcPr>
          <w:p w14:paraId="7B23E01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35</w:t>
            </w:r>
          </w:p>
        </w:tc>
        <w:tc>
          <w:tcPr>
            <w:tcW w:w="732" w:type="dxa"/>
            <w:tcBorders>
              <w:top w:val="nil"/>
              <w:left w:val="nil"/>
              <w:bottom w:val="nil"/>
              <w:right w:val="nil"/>
            </w:tcBorders>
            <w:shd w:val="clear" w:color="auto" w:fill="auto"/>
            <w:noWrap/>
            <w:hideMark/>
          </w:tcPr>
          <w:p w14:paraId="2A59A49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noWrap/>
            <w:hideMark/>
          </w:tcPr>
          <w:p w14:paraId="4C0BBF4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c>
          <w:tcPr>
            <w:tcW w:w="732" w:type="dxa"/>
            <w:tcBorders>
              <w:top w:val="nil"/>
              <w:left w:val="nil"/>
              <w:bottom w:val="nil"/>
              <w:right w:val="nil"/>
            </w:tcBorders>
            <w:shd w:val="clear" w:color="auto" w:fill="auto"/>
            <w:noWrap/>
            <w:hideMark/>
          </w:tcPr>
          <w:p w14:paraId="79B59D6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47650C8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272234B8"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7D5D08C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Hypnotics and sedatives (N05C)</w:t>
            </w:r>
          </w:p>
        </w:tc>
        <w:tc>
          <w:tcPr>
            <w:tcW w:w="732" w:type="dxa"/>
            <w:tcBorders>
              <w:top w:val="nil"/>
              <w:left w:val="nil"/>
              <w:bottom w:val="nil"/>
              <w:right w:val="nil"/>
            </w:tcBorders>
            <w:shd w:val="clear" w:color="auto" w:fill="auto"/>
            <w:noWrap/>
            <w:hideMark/>
          </w:tcPr>
          <w:p w14:paraId="7525A8D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40CBC42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643204D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noWrap/>
            <w:hideMark/>
          </w:tcPr>
          <w:p w14:paraId="6DF03D5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346E03E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66" w:type="dxa"/>
            <w:tcBorders>
              <w:top w:val="nil"/>
              <w:left w:val="nil"/>
              <w:bottom w:val="nil"/>
              <w:right w:val="single" w:sz="8" w:space="0" w:color="auto"/>
            </w:tcBorders>
            <w:shd w:val="clear" w:color="auto" w:fill="auto"/>
            <w:noWrap/>
            <w:hideMark/>
          </w:tcPr>
          <w:p w14:paraId="7B9891E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r>
      <w:tr w:rsidR="007C3DAD" w:rsidRPr="0001029E" w14:paraId="40A0E8DF" w14:textId="77777777" w:rsidTr="007C3DAD">
        <w:trPr>
          <w:trHeight w:val="360"/>
        </w:trPr>
        <w:tc>
          <w:tcPr>
            <w:tcW w:w="3372" w:type="dxa"/>
            <w:tcBorders>
              <w:top w:val="nil"/>
              <w:left w:val="single" w:sz="8" w:space="0" w:color="auto"/>
              <w:bottom w:val="nil"/>
              <w:right w:val="nil"/>
            </w:tcBorders>
            <w:shd w:val="clear" w:color="auto" w:fill="auto"/>
            <w:noWrap/>
            <w:hideMark/>
          </w:tcPr>
          <w:p w14:paraId="664D3C9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Antidepressants (N06A)</w:t>
            </w:r>
          </w:p>
        </w:tc>
        <w:tc>
          <w:tcPr>
            <w:tcW w:w="2918" w:type="dxa"/>
            <w:tcBorders>
              <w:top w:val="nil"/>
              <w:left w:val="nil"/>
              <w:bottom w:val="nil"/>
              <w:right w:val="nil"/>
            </w:tcBorders>
            <w:shd w:val="clear" w:color="auto" w:fill="auto"/>
            <w:noWrap/>
            <w:hideMark/>
          </w:tcPr>
          <w:p w14:paraId="3C1ABDE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8F43E9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0.96</w:t>
            </w:r>
          </w:p>
        </w:tc>
        <w:tc>
          <w:tcPr>
            <w:tcW w:w="554" w:type="dxa"/>
            <w:tcBorders>
              <w:top w:val="nil"/>
              <w:left w:val="nil"/>
              <w:bottom w:val="nil"/>
              <w:right w:val="nil"/>
            </w:tcBorders>
            <w:shd w:val="clear" w:color="auto" w:fill="auto"/>
            <w:hideMark/>
          </w:tcPr>
          <w:p w14:paraId="7D1190A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50</w:t>
            </w:r>
          </w:p>
        </w:tc>
        <w:tc>
          <w:tcPr>
            <w:tcW w:w="732" w:type="dxa"/>
            <w:tcBorders>
              <w:top w:val="nil"/>
              <w:left w:val="nil"/>
              <w:bottom w:val="nil"/>
              <w:right w:val="nil"/>
            </w:tcBorders>
            <w:shd w:val="clear" w:color="auto" w:fill="auto"/>
            <w:noWrap/>
            <w:hideMark/>
          </w:tcPr>
          <w:p w14:paraId="25E81FA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1.11</w:t>
            </w:r>
          </w:p>
        </w:tc>
        <w:tc>
          <w:tcPr>
            <w:tcW w:w="554" w:type="dxa"/>
            <w:tcBorders>
              <w:top w:val="nil"/>
              <w:left w:val="nil"/>
              <w:bottom w:val="nil"/>
              <w:right w:val="nil"/>
            </w:tcBorders>
            <w:shd w:val="clear" w:color="auto" w:fill="auto"/>
            <w:noWrap/>
            <w:hideMark/>
          </w:tcPr>
          <w:p w14:paraId="5514202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75</w:t>
            </w:r>
          </w:p>
        </w:tc>
        <w:tc>
          <w:tcPr>
            <w:tcW w:w="732" w:type="dxa"/>
            <w:tcBorders>
              <w:top w:val="nil"/>
              <w:left w:val="nil"/>
              <w:bottom w:val="nil"/>
              <w:right w:val="nil"/>
            </w:tcBorders>
            <w:shd w:val="clear" w:color="auto" w:fill="auto"/>
            <w:noWrap/>
            <w:hideMark/>
          </w:tcPr>
          <w:p w14:paraId="0022CF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1.08</w:t>
            </w:r>
          </w:p>
        </w:tc>
        <w:tc>
          <w:tcPr>
            <w:tcW w:w="566" w:type="dxa"/>
            <w:tcBorders>
              <w:top w:val="nil"/>
              <w:left w:val="nil"/>
              <w:bottom w:val="nil"/>
              <w:right w:val="single" w:sz="8" w:space="0" w:color="auto"/>
            </w:tcBorders>
            <w:shd w:val="clear" w:color="auto" w:fill="auto"/>
            <w:noWrap/>
            <w:hideMark/>
          </w:tcPr>
          <w:p w14:paraId="528B2F4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r>
      <w:tr w:rsidR="007C3DAD" w:rsidRPr="0001029E" w14:paraId="0C455D7C"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7812787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Decongestants and other nasal preparations for topical use (R01A)</w:t>
            </w:r>
          </w:p>
        </w:tc>
        <w:tc>
          <w:tcPr>
            <w:tcW w:w="732" w:type="dxa"/>
            <w:tcBorders>
              <w:top w:val="nil"/>
              <w:left w:val="nil"/>
              <w:bottom w:val="nil"/>
              <w:right w:val="nil"/>
            </w:tcBorders>
            <w:shd w:val="clear" w:color="auto" w:fill="auto"/>
            <w:noWrap/>
            <w:hideMark/>
          </w:tcPr>
          <w:p w14:paraId="77A47C0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hideMark/>
          </w:tcPr>
          <w:p w14:paraId="7C3793E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45</w:t>
            </w:r>
          </w:p>
        </w:tc>
        <w:tc>
          <w:tcPr>
            <w:tcW w:w="732" w:type="dxa"/>
            <w:tcBorders>
              <w:top w:val="nil"/>
              <w:left w:val="nil"/>
              <w:bottom w:val="nil"/>
              <w:right w:val="nil"/>
            </w:tcBorders>
            <w:shd w:val="clear" w:color="auto" w:fill="auto"/>
            <w:noWrap/>
            <w:hideMark/>
          </w:tcPr>
          <w:p w14:paraId="7B32D48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80FE20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45F46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1.30</w:t>
            </w:r>
          </w:p>
        </w:tc>
        <w:tc>
          <w:tcPr>
            <w:tcW w:w="566" w:type="dxa"/>
            <w:tcBorders>
              <w:top w:val="nil"/>
              <w:left w:val="nil"/>
              <w:bottom w:val="nil"/>
              <w:right w:val="single" w:sz="8" w:space="0" w:color="auto"/>
            </w:tcBorders>
            <w:shd w:val="clear" w:color="auto" w:fill="auto"/>
            <w:noWrap/>
            <w:hideMark/>
          </w:tcPr>
          <w:p w14:paraId="1621083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r>
      <w:tr w:rsidR="007C3DAD" w:rsidRPr="0001029E" w14:paraId="30E4E6C8"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5C200B4D" w14:textId="77777777" w:rsidR="0001029E" w:rsidRPr="0001029E" w:rsidRDefault="0001029E" w:rsidP="0001029E">
            <w:pPr>
              <w:spacing w:after="0" w:line="240" w:lineRule="auto"/>
              <w:rPr>
                <w:rFonts w:ascii="Calibri" w:eastAsia="Times New Roman" w:hAnsi="Calibri" w:cs="Times New Roman"/>
                <w:color w:val="000000"/>
              </w:rPr>
            </w:pPr>
            <w:proofErr w:type="spellStart"/>
            <w:r w:rsidRPr="0001029E">
              <w:rPr>
                <w:rFonts w:ascii="Calibri" w:eastAsia="Times New Roman" w:hAnsi="Calibri" w:cs="Times New Roman"/>
                <w:color w:val="000000"/>
              </w:rPr>
              <w:t>Adrenergics</w:t>
            </w:r>
            <w:proofErr w:type="spellEnd"/>
            <w:r w:rsidRPr="0001029E">
              <w:rPr>
                <w:rFonts w:ascii="Calibri" w:eastAsia="Times New Roman" w:hAnsi="Calibri" w:cs="Times New Roman"/>
                <w:color w:val="000000"/>
              </w:rPr>
              <w:t>, inhalants (R03A)</w:t>
            </w:r>
          </w:p>
        </w:tc>
        <w:tc>
          <w:tcPr>
            <w:tcW w:w="732" w:type="dxa"/>
            <w:tcBorders>
              <w:top w:val="nil"/>
              <w:left w:val="nil"/>
              <w:bottom w:val="nil"/>
              <w:right w:val="nil"/>
            </w:tcBorders>
            <w:shd w:val="clear" w:color="auto" w:fill="auto"/>
            <w:noWrap/>
            <w:hideMark/>
          </w:tcPr>
          <w:p w14:paraId="545E7E1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1.19</w:t>
            </w:r>
          </w:p>
        </w:tc>
        <w:tc>
          <w:tcPr>
            <w:tcW w:w="554" w:type="dxa"/>
            <w:tcBorders>
              <w:top w:val="nil"/>
              <w:left w:val="nil"/>
              <w:bottom w:val="nil"/>
              <w:right w:val="nil"/>
            </w:tcBorders>
            <w:shd w:val="clear" w:color="auto" w:fill="auto"/>
            <w:hideMark/>
          </w:tcPr>
          <w:p w14:paraId="4817E82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5832426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B29B37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9D6E4D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66" w:type="dxa"/>
            <w:tcBorders>
              <w:top w:val="nil"/>
              <w:left w:val="nil"/>
              <w:bottom w:val="nil"/>
              <w:right w:val="single" w:sz="8" w:space="0" w:color="auto"/>
            </w:tcBorders>
            <w:shd w:val="clear" w:color="auto" w:fill="auto"/>
            <w:noWrap/>
            <w:hideMark/>
          </w:tcPr>
          <w:p w14:paraId="3415518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r>
      <w:tr w:rsidR="007C3DAD" w:rsidRPr="0001029E" w14:paraId="5A62E1EC"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5876587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Other drugs for obstructive </w:t>
            </w:r>
            <w:proofErr w:type="spellStart"/>
            <w:r w:rsidRPr="0001029E">
              <w:rPr>
                <w:rFonts w:ascii="Calibri" w:eastAsia="Times New Roman" w:hAnsi="Calibri" w:cs="Times New Roman"/>
                <w:color w:val="000000"/>
              </w:rPr>
              <w:t>obstructive</w:t>
            </w:r>
            <w:proofErr w:type="spellEnd"/>
            <w:r w:rsidRPr="0001029E">
              <w:rPr>
                <w:rFonts w:ascii="Calibri" w:eastAsia="Times New Roman" w:hAnsi="Calibri" w:cs="Times New Roman"/>
                <w:color w:val="000000"/>
              </w:rPr>
              <w:t xml:space="preserve"> airway diseases, inhalants (R03B)</w:t>
            </w:r>
          </w:p>
        </w:tc>
        <w:tc>
          <w:tcPr>
            <w:tcW w:w="732" w:type="dxa"/>
            <w:tcBorders>
              <w:top w:val="nil"/>
              <w:left w:val="nil"/>
              <w:bottom w:val="nil"/>
              <w:right w:val="nil"/>
            </w:tcBorders>
            <w:shd w:val="clear" w:color="auto" w:fill="auto"/>
            <w:noWrap/>
            <w:hideMark/>
          </w:tcPr>
          <w:p w14:paraId="4F2D27A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0.85</w:t>
            </w:r>
          </w:p>
        </w:tc>
        <w:tc>
          <w:tcPr>
            <w:tcW w:w="554" w:type="dxa"/>
            <w:tcBorders>
              <w:top w:val="nil"/>
              <w:left w:val="nil"/>
              <w:bottom w:val="nil"/>
              <w:right w:val="nil"/>
            </w:tcBorders>
            <w:shd w:val="clear" w:color="auto" w:fill="auto"/>
            <w:hideMark/>
          </w:tcPr>
          <w:p w14:paraId="1256D14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c>
          <w:tcPr>
            <w:tcW w:w="732" w:type="dxa"/>
            <w:tcBorders>
              <w:top w:val="nil"/>
              <w:left w:val="nil"/>
              <w:bottom w:val="nil"/>
              <w:right w:val="nil"/>
            </w:tcBorders>
            <w:shd w:val="clear" w:color="auto" w:fill="auto"/>
            <w:noWrap/>
            <w:hideMark/>
          </w:tcPr>
          <w:p w14:paraId="27A7D06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BF22AE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46497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218543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567CBA73"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E81F9D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Antihistamines for systemic use (R06A)</w:t>
            </w:r>
          </w:p>
        </w:tc>
        <w:tc>
          <w:tcPr>
            <w:tcW w:w="732" w:type="dxa"/>
            <w:tcBorders>
              <w:top w:val="nil"/>
              <w:left w:val="nil"/>
              <w:bottom w:val="nil"/>
              <w:right w:val="nil"/>
            </w:tcBorders>
            <w:shd w:val="clear" w:color="auto" w:fill="auto"/>
            <w:noWrap/>
            <w:hideMark/>
          </w:tcPr>
          <w:p w14:paraId="7B59B40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3B5C0FA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55D0C8B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1.06</w:t>
            </w:r>
          </w:p>
        </w:tc>
        <w:tc>
          <w:tcPr>
            <w:tcW w:w="554" w:type="dxa"/>
            <w:tcBorders>
              <w:top w:val="nil"/>
              <w:left w:val="nil"/>
              <w:bottom w:val="nil"/>
              <w:right w:val="nil"/>
            </w:tcBorders>
            <w:shd w:val="clear" w:color="auto" w:fill="auto"/>
            <w:noWrap/>
            <w:hideMark/>
          </w:tcPr>
          <w:p w14:paraId="45B1E36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c>
          <w:tcPr>
            <w:tcW w:w="732" w:type="dxa"/>
            <w:tcBorders>
              <w:top w:val="nil"/>
              <w:left w:val="nil"/>
              <w:bottom w:val="nil"/>
              <w:right w:val="nil"/>
            </w:tcBorders>
            <w:shd w:val="clear" w:color="auto" w:fill="auto"/>
            <w:noWrap/>
            <w:hideMark/>
          </w:tcPr>
          <w:p w14:paraId="546E0A6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66" w:type="dxa"/>
            <w:tcBorders>
              <w:top w:val="nil"/>
              <w:left w:val="nil"/>
              <w:bottom w:val="nil"/>
              <w:right w:val="single" w:sz="8" w:space="0" w:color="auto"/>
            </w:tcBorders>
            <w:shd w:val="clear" w:color="auto" w:fill="auto"/>
            <w:noWrap/>
            <w:hideMark/>
          </w:tcPr>
          <w:p w14:paraId="1C93359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25</w:t>
            </w:r>
          </w:p>
        </w:tc>
      </w:tr>
      <w:tr w:rsidR="007C3DAD" w:rsidRPr="0001029E" w14:paraId="18E7FFFD"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0A09B5A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Sensory organs/ Other </w:t>
            </w:r>
            <w:proofErr w:type="spellStart"/>
            <w:r w:rsidRPr="0001029E">
              <w:rPr>
                <w:rFonts w:ascii="Calibri" w:eastAsia="Times New Roman" w:hAnsi="Calibri" w:cs="Times New Roman"/>
                <w:color w:val="000000"/>
              </w:rPr>
              <w:t>ophthalmologicals</w:t>
            </w:r>
            <w:proofErr w:type="spellEnd"/>
            <w:r w:rsidRPr="0001029E">
              <w:rPr>
                <w:rFonts w:ascii="Calibri" w:eastAsia="Times New Roman" w:hAnsi="Calibri" w:cs="Times New Roman"/>
                <w:color w:val="000000"/>
              </w:rPr>
              <w:t xml:space="preserve"> (S01X)</w:t>
            </w:r>
          </w:p>
        </w:tc>
        <w:tc>
          <w:tcPr>
            <w:tcW w:w="732" w:type="dxa"/>
            <w:tcBorders>
              <w:top w:val="nil"/>
              <w:left w:val="nil"/>
              <w:bottom w:val="nil"/>
              <w:right w:val="nil"/>
            </w:tcBorders>
            <w:shd w:val="clear" w:color="auto" w:fill="auto"/>
            <w:noWrap/>
            <w:hideMark/>
          </w:tcPr>
          <w:p w14:paraId="3189B1E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A7A277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0B49879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EE40AB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D7B09C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1.36</w:t>
            </w:r>
          </w:p>
        </w:tc>
        <w:tc>
          <w:tcPr>
            <w:tcW w:w="566" w:type="dxa"/>
            <w:tcBorders>
              <w:top w:val="nil"/>
              <w:left w:val="nil"/>
              <w:bottom w:val="nil"/>
              <w:right w:val="single" w:sz="8" w:space="0" w:color="auto"/>
            </w:tcBorders>
            <w:shd w:val="clear" w:color="auto" w:fill="auto"/>
            <w:noWrap/>
            <w:hideMark/>
          </w:tcPr>
          <w:p w14:paraId="6433238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66F4CE3A"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7545AF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Antimigraine preparations (N02C)</w:t>
            </w:r>
          </w:p>
        </w:tc>
        <w:tc>
          <w:tcPr>
            <w:tcW w:w="732" w:type="dxa"/>
            <w:tcBorders>
              <w:top w:val="nil"/>
              <w:left w:val="nil"/>
              <w:bottom w:val="nil"/>
              <w:right w:val="nil"/>
            </w:tcBorders>
            <w:shd w:val="clear" w:color="auto" w:fill="auto"/>
            <w:noWrap/>
            <w:hideMark/>
          </w:tcPr>
          <w:p w14:paraId="1A3359B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3F0608C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658C0D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8EF5C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1BD0C7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C9338B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694C23AF" w14:textId="77777777" w:rsidTr="007C3DAD">
        <w:trPr>
          <w:trHeight w:val="360"/>
        </w:trPr>
        <w:tc>
          <w:tcPr>
            <w:tcW w:w="3372" w:type="dxa"/>
            <w:tcBorders>
              <w:top w:val="nil"/>
              <w:left w:val="single" w:sz="8" w:space="0" w:color="auto"/>
              <w:bottom w:val="nil"/>
              <w:right w:val="nil"/>
            </w:tcBorders>
            <w:shd w:val="clear" w:color="auto" w:fill="auto"/>
            <w:noWrap/>
            <w:hideMark/>
          </w:tcPr>
          <w:p w14:paraId="589874F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No medication use</w:t>
            </w:r>
          </w:p>
        </w:tc>
        <w:tc>
          <w:tcPr>
            <w:tcW w:w="2918" w:type="dxa"/>
            <w:tcBorders>
              <w:top w:val="nil"/>
              <w:left w:val="nil"/>
              <w:bottom w:val="nil"/>
              <w:right w:val="nil"/>
            </w:tcBorders>
            <w:shd w:val="clear" w:color="auto" w:fill="auto"/>
            <w:noWrap/>
            <w:hideMark/>
          </w:tcPr>
          <w:p w14:paraId="6BCCF9A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192838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54" w:type="dxa"/>
            <w:tcBorders>
              <w:top w:val="nil"/>
              <w:left w:val="nil"/>
              <w:bottom w:val="nil"/>
              <w:right w:val="nil"/>
            </w:tcBorders>
            <w:shd w:val="clear" w:color="auto" w:fill="auto"/>
            <w:hideMark/>
          </w:tcPr>
          <w:p w14:paraId="5CCC1E9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nil"/>
              <w:right w:val="nil"/>
            </w:tcBorders>
            <w:shd w:val="clear" w:color="auto" w:fill="auto"/>
            <w:noWrap/>
            <w:hideMark/>
          </w:tcPr>
          <w:p w14:paraId="1DBD82A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A4B3D8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0384489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66" w:type="dxa"/>
            <w:tcBorders>
              <w:top w:val="nil"/>
              <w:left w:val="nil"/>
              <w:bottom w:val="nil"/>
              <w:right w:val="single" w:sz="8" w:space="0" w:color="auto"/>
            </w:tcBorders>
            <w:shd w:val="clear" w:color="auto" w:fill="auto"/>
            <w:noWrap/>
            <w:hideMark/>
          </w:tcPr>
          <w:p w14:paraId="04E1E64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r>
      <w:tr w:rsidR="007C3DAD" w:rsidRPr="0001029E" w14:paraId="0485E797" w14:textId="77777777" w:rsidTr="007C3DAD">
        <w:trPr>
          <w:trHeight w:val="360"/>
        </w:trPr>
        <w:tc>
          <w:tcPr>
            <w:tcW w:w="3372" w:type="dxa"/>
            <w:tcBorders>
              <w:top w:val="nil"/>
              <w:left w:val="single" w:sz="8" w:space="0" w:color="auto"/>
              <w:bottom w:val="nil"/>
              <w:right w:val="nil"/>
            </w:tcBorders>
            <w:shd w:val="clear" w:color="auto" w:fill="auto"/>
            <w:noWrap/>
            <w:hideMark/>
          </w:tcPr>
          <w:p w14:paraId="2901CE03"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Healthcare use</w:t>
            </w:r>
          </w:p>
        </w:tc>
        <w:tc>
          <w:tcPr>
            <w:tcW w:w="2918" w:type="dxa"/>
            <w:tcBorders>
              <w:top w:val="nil"/>
              <w:left w:val="nil"/>
              <w:bottom w:val="nil"/>
              <w:right w:val="nil"/>
            </w:tcBorders>
            <w:shd w:val="clear" w:color="auto" w:fill="auto"/>
            <w:noWrap/>
            <w:hideMark/>
          </w:tcPr>
          <w:p w14:paraId="45490FF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EF696D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7506096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03A396F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35E2BCB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566ED3E1"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74C3544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48BE5CAD"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01248A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No contact with GP/specialists</w:t>
            </w:r>
          </w:p>
        </w:tc>
        <w:tc>
          <w:tcPr>
            <w:tcW w:w="732" w:type="dxa"/>
            <w:tcBorders>
              <w:top w:val="nil"/>
              <w:left w:val="nil"/>
              <w:bottom w:val="nil"/>
              <w:right w:val="nil"/>
            </w:tcBorders>
            <w:shd w:val="clear" w:color="auto" w:fill="auto"/>
            <w:noWrap/>
            <w:hideMark/>
          </w:tcPr>
          <w:p w14:paraId="7878E18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5070520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0008B97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9C067B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557D4F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1.16</w:t>
            </w:r>
          </w:p>
        </w:tc>
        <w:tc>
          <w:tcPr>
            <w:tcW w:w="566" w:type="dxa"/>
            <w:tcBorders>
              <w:top w:val="nil"/>
              <w:left w:val="nil"/>
              <w:bottom w:val="nil"/>
              <w:right w:val="single" w:sz="8" w:space="0" w:color="auto"/>
            </w:tcBorders>
            <w:shd w:val="clear" w:color="auto" w:fill="auto"/>
            <w:noWrap/>
            <w:hideMark/>
          </w:tcPr>
          <w:p w14:paraId="6592B88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r>
      <w:tr w:rsidR="007C3DAD" w:rsidRPr="0001029E" w14:paraId="2358B8EB"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49F62AD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Contact with GP 4 or more times</w:t>
            </w:r>
          </w:p>
        </w:tc>
        <w:tc>
          <w:tcPr>
            <w:tcW w:w="732" w:type="dxa"/>
            <w:tcBorders>
              <w:top w:val="nil"/>
              <w:left w:val="nil"/>
              <w:bottom w:val="nil"/>
              <w:right w:val="nil"/>
            </w:tcBorders>
            <w:shd w:val="clear" w:color="auto" w:fill="auto"/>
            <w:noWrap/>
            <w:hideMark/>
          </w:tcPr>
          <w:p w14:paraId="03D5893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1.35</w:t>
            </w:r>
          </w:p>
        </w:tc>
        <w:tc>
          <w:tcPr>
            <w:tcW w:w="554" w:type="dxa"/>
            <w:tcBorders>
              <w:top w:val="nil"/>
              <w:left w:val="nil"/>
              <w:bottom w:val="nil"/>
              <w:right w:val="nil"/>
            </w:tcBorders>
            <w:shd w:val="clear" w:color="auto" w:fill="auto"/>
            <w:hideMark/>
          </w:tcPr>
          <w:p w14:paraId="31FCDA8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4C58D3B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1.13</w:t>
            </w:r>
          </w:p>
        </w:tc>
        <w:tc>
          <w:tcPr>
            <w:tcW w:w="554" w:type="dxa"/>
            <w:tcBorders>
              <w:top w:val="nil"/>
              <w:left w:val="nil"/>
              <w:bottom w:val="nil"/>
              <w:right w:val="nil"/>
            </w:tcBorders>
            <w:shd w:val="clear" w:color="auto" w:fill="auto"/>
            <w:noWrap/>
            <w:hideMark/>
          </w:tcPr>
          <w:p w14:paraId="06C02AA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60</w:t>
            </w:r>
          </w:p>
        </w:tc>
        <w:tc>
          <w:tcPr>
            <w:tcW w:w="732" w:type="dxa"/>
            <w:tcBorders>
              <w:top w:val="nil"/>
              <w:left w:val="nil"/>
              <w:bottom w:val="nil"/>
              <w:right w:val="nil"/>
            </w:tcBorders>
            <w:shd w:val="clear" w:color="auto" w:fill="auto"/>
            <w:noWrap/>
            <w:hideMark/>
          </w:tcPr>
          <w:p w14:paraId="1530B0C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0.95</w:t>
            </w:r>
          </w:p>
        </w:tc>
        <w:tc>
          <w:tcPr>
            <w:tcW w:w="566" w:type="dxa"/>
            <w:tcBorders>
              <w:top w:val="nil"/>
              <w:left w:val="nil"/>
              <w:bottom w:val="nil"/>
              <w:right w:val="single" w:sz="8" w:space="0" w:color="auto"/>
            </w:tcBorders>
            <w:shd w:val="clear" w:color="auto" w:fill="auto"/>
            <w:noWrap/>
            <w:hideMark/>
          </w:tcPr>
          <w:p w14:paraId="07FA2B3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55</w:t>
            </w:r>
          </w:p>
        </w:tc>
      </w:tr>
      <w:tr w:rsidR="007C3DAD" w:rsidRPr="0001029E" w14:paraId="2A4210D6"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DBAE458"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Contact with the same specialist </w:t>
            </w:r>
          </w:p>
        </w:tc>
        <w:tc>
          <w:tcPr>
            <w:tcW w:w="732" w:type="dxa"/>
            <w:tcBorders>
              <w:top w:val="nil"/>
              <w:left w:val="nil"/>
              <w:bottom w:val="nil"/>
              <w:right w:val="nil"/>
            </w:tcBorders>
            <w:shd w:val="clear" w:color="auto" w:fill="auto"/>
            <w:noWrap/>
            <w:hideMark/>
          </w:tcPr>
          <w:p w14:paraId="25D6B6B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0.98</w:t>
            </w:r>
          </w:p>
        </w:tc>
        <w:tc>
          <w:tcPr>
            <w:tcW w:w="554" w:type="dxa"/>
            <w:tcBorders>
              <w:top w:val="nil"/>
              <w:left w:val="nil"/>
              <w:bottom w:val="nil"/>
              <w:right w:val="nil"/>
            </w:tcBorders>
            <w:shd w:val="clear" w:color="auto" w:fill="auto"/>
            <w:hideMark/>
          </w:tcPr>
          <w:p w14:paraId="392BA36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5A279C7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CAABEC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D66871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158E4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15A9BC3D"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438CA68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Contact with multiple specialists</w:t>
            </w:r>
          </w:p>
        </w:tc>
        <w:tc>
          <w:tcPr>
            <w:tcW w:w="732" w:type="dxa"/>
            <w:tcBorders>
              <w:top w:val="nil"/>
              <w:left w:val="nil"/>
              <w:bottom w:val="nil"/>
              <w:right w:val="nil"/>
            </w:tcBorders>
            <w:shd w:val="clear" w:color="auto" w:fill="auto"/>
            <w:noWrap/>
            <w:hideMark/>
          </w:tcPr>
          <w:p w14:paraId="05DD592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1.13</w:t>
            </w:r>
          </w:p>
        </w:tc>
        <w:tc>
          <w:tcPr>
            <w:tcW w:w="554" w:type="dxa"/>
            <w:tcBorders>
              <w:top w:val="nil"/>
              <w:left w:val="nil"/>
              <w:bottom w:val="nil"/>
              <w:right w:val="nil"/>
            </w:tcBorders>
            <w:shd w:val="clear" w:color="auto" w:fill="auto"/>
            <w:hideMark/>
          </w:tcPr>
          <w:p w14:paraId="17B19A9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85</w:t>
            </w:r>
          </w:p>
        </w:tc>
        <w:tc>
          <w:tcPr>
            <w:tcW w:w="732" w:type="dxa"/>
            <w:tcBorders>
              <w:top w:val="nil"/>
              <w:left w:val="nil"/>
              <w:bottom w:val="nil"/>
              <w:right w:val="nil"/>
            </w:tcBorders>
            <w:shd w:val="clear" w:color="auto" w:fill="auto"/>
            <w:noWrap/>
            <w:hideMark/>
          </w:tcPr>
          <w:p w14:paraId="1384448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noWrap/>
            <w:hideMark/>
          </w:tcPr>
          <w:p w14:paraId="5445FFA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1C6D993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39C7E6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64BD74F0"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2BA737F1" w14:textId="229988C2"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Health behaviors and related variables</w:t>
            </w:r>
          </w:p>
        </w:tc>
        <w:tc>
          <w:tcPr>
            <w:tcW w:w="732" w:type="dxa"/>
            <w:tcBorders>
              <w:top w:val="nil"/>
              <w:left w:val="nil"/>
              <w:bottom w:val="nil"/>
              <w:right w:val="nil"/>
            </w:tcBorders>
            <w:shd w:val="clear" w:color="auto" w:fill="auto"/>
            <w:noWrap/>
            <w:hideMark/>
          </w:tcPr>
          <w:p w14:paraId="4919F2D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0385F73A"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56A2CB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1542F8C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54E7A8D"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6EC05D0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16CBDE4A" w14:textId="77777777" w:rsidTr="007C3DAD">
        <w:trPr>
          <w:trHeight w:val="360"/>
        </w:trPr>
        <w:tc>
          <w:tcPr>
            <w:tcW w:w="3372" w:type="dxa"/>
            <w:tcBorders>
              <w:top w:val="nil"/>
              <w:left w:val="single" w:sz="8" w:space="0" w:color="auto"/>
              <w:bottom w:val="nil"/>
              <w:right w:val="nil"/>
            </w:tcBorders>
            <w:shd w:val="clear" w:color="auto" w:fill="auto"/>
            <w:noWrap/>
            <w:hideMark/>
          </w:tcPr>
          <w:p w14:paraId="533BF93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Physical activity</w:t>
            </w:r>
          </w:p>
        </w:tc>
        <w:tc>
          <w:tcPr>
            <w:tcW w:w="2918" w:type="dxa"/>
            <w:tcBorders>
              <w:top w:val="nil"/>
              <w:left w:val="nil"/>
              <w:bottom w:val="nil"/>
              <w:right w:val="nil"/>
            </w:tcBorders>
            <w:shd w:val="clear" w:color="auto" w:fill="auto"/>
            <w:noWrap/>
            <w:hideMark/>
          </w:tcPr>
          <w:p w14:paraId="3ED4D7F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066E444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4F3D081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35</w:t>
            </w:r>
          </w:p>
        </w:tc>
        <w:tc>
          <w:tcPr>
            <w:tcW w:w="732" w:type="dxa"/>
            <w:tcBorders>
              <w:top w:val="nil"/>
              <w:left w:val="nil"/>
              <w:bottom w:val="nil"/>
              <w:right w:val="nil"/>
            </w:tcBorders>
            <w:shd w:val="clear" w:color="auto" w:fill="auto"/>
            <w:noWrap/>
            <w:hideMark/>
          </w:tcPr>
          <w:p w14:paraId="736C471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BEF934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0F0AEB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C6C036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3114BC49" w14:textId="77777777" w:rsidTr="007C3DAD">
        <w:trPr>
          <w:trHeight w:val="360"/>
        </w:trPr>
        <w:tc>
          <w:tcPr>
            <w:tcW w:w="3372" w:type="dxa"/>
            <w:tcBorders>
              <w:top w:val="nil"/>
              <w:left w:val="single" w:sz="8" w:space="0" w:color="auto"/>
              <w:bottom w:val="nil"/>
              <w:right w:val="nil"/>
            </w:tcBorders>
            <w:shd w:val="clear" w:color="auto" w:fill="auto"/>
            <w:noWrap/>
            <w:hideMark/>
          </w:tcPr>
          <w:p w14:paraId="261B7C2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Smoking</w:t>
            </w:r>
          </w:p>
        </w:tc>
        <w:tc>
          <w:tcPr>
            <w:tcW w:w="2918" w:type="dxa"/>
            <w:tcBorders>
              <w:top w:val="nil"/>
              <w:left w:val="nil"/>
              <w:bottom w:val="nil"/>
              <w:right w:val="nil"/>
            </w:tcBorders>
            <w:shd w:val="clear" w:color="auto" w:fill="auto"/>
            <w:noWrap/>
            <w:hideMark/>
          </w:tcPr>
          <w:p w14:paraId="077596CB"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526A1F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0.91</w:t>
            </w:r>
          </w:p>
        </w:tc>
        <w:tc>
          <w:tcPr>
            <w:tcW w:w="554" w:type="dxa"/>
            <w:tcBorders>
              <w:top w:val="nil"/>
              <w:left w:val="nil"/>
              <w:bottom w:val="nil"/>
              <w:right w:val="nil"/>
            </w:tcBorders>
            <w:shd w:val="clear" w:color="auto" w:fill="auto"/>
            <w:hideMark/>
          </w:tcPr>
          <w:p w14:paraId="761F7D3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c>
          <w:tcPr>
            <w:tcW w:w="732" w:type="dxa"/>
            <w:tcBorders>
              <w:top w:val="nil"/>
              <w:left w:val="nil"/>
              <w:bottom w:val="nil"/>
              <w:right w:val="nil"/>
            </w:tcBorders>
            <w:shd w:val="clear" w:color="auto" w:fill="auto"/>
            <w:noWrap/>
            <w:hideMark/>
          </w:tcPr>
          <w:p w14:paraId="311422B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C85927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5B5199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6479D60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r>
      <w:tr w:rsidR="007C3DAD" w:rsidRPr="0001029E" w14:paraId="4166942F" w14:textId="77777777" w:rsidTr="007C3DAD">
        <w:trPr>
          <w:trHeight w:val="360"/>
        </w:trPr>
        <w:tc>
          <w:tcPr>
            <w:tcW w:w="3372" w:type="dxa"/>
            <w:tcBorders>
              <w:top w:val="nil"/>
              <w:left w:val="single" w:sz="8" w:space="0" w:color="auto"/>
              <w:bottom w:val="nil"/>
              <w:right w:val="nil"/>
            </w:tcBorders>
            <w:shd w:val="clear" w:color="auto" w:fill="auto"/>
            <w:noWrap/>
            <w:hideMark/>
          </w:tcPr>
          <w:p w14:paraId="03880C0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Sleep disturbance</w:t>
            </w:r>
          </w:p>
        </w:tc>
        <w:tc>
          <w:tcPr>
            <w:tcW w:w="2918" w:type="dxa"/>
            <w:tcBorders>
              <w:top w:val="nil"/>
              <w:left w:val="nil"/>
              <w:bottom w:val="nil"/>
              <w:right w:val="nil"/>
            </w:tcBorders>
            <w:shd w:val="clear" w:color="auto" w:fill="auto"/>
            <w:noWrap/>
            <w:hideMark/>
          </w:tcPr>
          <w:p w14:paraId="1541EAF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CDEF23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1.04</w:t>
            </w:r>
          </w:p>
        </w:tc>
        <w:tc>
          <w:tcPr>
            <w:tcW w:w="554" w:type="dxa"/>
            <w:tcBorders>
              <w:top w:val="nil"/>
              <w:left w:val="nil"/>
              <w:bottom w:val="nil"/>
              <w:right w:val="nil"/>
            </w:tcBorders>
            <w:shd w:val="clear" w:color="auto" w:fill="auto"/>
            <w:hideMark/>
          </w:tcPr>
          <w:p w14:paraId="2FFE4F6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4A397AE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1.14</w:t>
            </w:r>
          </w:p>
        </w:tc>
        <w:tc>
          <w:tcPr>
            <w:tcW w:w="554" w:type="dxa"/>
            <w:tcBorders>
              <w:top w:val="nil"/>
              <w:left w:val="nil"/>
              <w:bottom w:val="nil"/>
              <w:right w:val="nil"/>
            </w:tcBorders>
            <w:shd w:val="clear" w:color="auto" w:fill="auto"/>
            <w:noWrap/>
            <w:hideMark/>
          </w:tcPr>
          <w:p w14:paraId="1A2C271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2AE461E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1.08</w:t>
            </w:r>
          </w:p>
        </w:tc>
        <w:tc>
          <w:tcPr>
            <w:tcW w:w="566" w:type="dxa"/>
            <w:tcBorders>
              <w:top w:val="nil"/>
              <w:left w:val="nil"/>
              <w:bottom w:val="nil"/>
              <w:right w:val="single" w:sz="8" w:space="0" w:color="auto"/>
            </w:tcBorders>
            <w:shd w:val="clear" w:color="auto" w:fill="auto"/>
            <w:noWrap/>
            <w:hideMark/>
          </w:tcPr>
          <w:p w14:paraId="168D2F9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26DC6D7A" w14:textId="77777777" w:rsidTr="007C3DAD">
        <w:trPr>
          <w:trHeight w:val="360"/>
        </w:trPr>
        <w:tc>
          <w:tcPr>
            <w:tcW w:w="3372" w:type="dxa"/>
            <w:tcBorders>
              <w:top w:val="nil"/>
              <w:left w:val="single" w:sz="8" w:space="0" w:color="auto"/>
              <w:bottom w:val="nil"/>
              <w:right w:val="nil"/>
            </w:tcBorders>
            <w:shd w:val="clear" w:color="auto" w:fill="auto"/>
            <w:noWrap/>
            <w:hideMark/>
          </w:tcPr>
          <w:p w14:paraId="174FA5FE"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lastRenderedPageBreak/>
              <w:t>Alcohol intake</w:t>
            </w:r>
          </w:p>
        </w:tc>
        <w:tc>
          <w:tcPr>
            <w:tcW w:w="2918" w:type="dxa"/>
            <w:tcBorders>
              <w:top w:val="nil"/>
              <w:left w:val="nil"/>
              <w:bottom w:val="nil"/>
              <w:right w:val="nil"/>
            </w:tcBorders>
            <w:shd w:val="clear" w:color="auto" w:fill="auto"/>
            <w:noWrap/>
            <w:hideMark/>
          </w:tcPr>
          <w:p w14:paraId="659FCFB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3EF0CCD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1.05</w:t>
            </w:r>
          </w:p>
        </w:tc>
        <w:tc>
          <w:tcPr>
            <w:tcW w:w="554" w:type="dxa"/>
            <w:tcBorders>
              <w:top w:val="nil"/>
              <w:left w:val="nil"/>
              <w:bottom w:val="nil"/>
              <w:right w:val="nil"/>
            </w:tcBorders>
            <w:shd w:val="clear" w:color="auto" w:fill="auto"/>
            <w:hideMark/>
          </w:tcPr>
          <w:p w14:paraId="36F0204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c>
          <w:tcPr>
            <w:tcW w:w="732" w:type="dxa"/>
            <w:tcBorders>
              <w:top w:val="nil"/>
              <w:left w:val="nil"/>
              <w:bottom w:val="nil"/>
              <w:right w:val="nil"/>
            </w:tcBorders>
            <w:shd w:val="clear" w:color="auto" w:fill="auto"/>
            <w:noWrap/>
            <w:hideMark/>
          </w:tcPr>
          <w:p w14:paraId="35128C5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39EFC4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541611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1.12</w:t>
            </w:r>
          </w:p>
        </w:tc>
        <w:tc>
          <w:tcPr>
            <w:tcW w:w="566" w:type="dxa"/>
            <w:tcBorders>
              <w:top w:val="nil"/>
              <w:left w:val="nil"/>
              <w:bottom w:val="nil"/>
              <w:right w:val="single" w:sz="8" w:space="0" w:color="auto"/>
            </w:tcBorders>
            <w:shd w:val="clear" w:color="auto" w:fill="auto"/>
            <w:noWrap/>
            <w:hideMark/>
          </w:tcPr>
          <w:p w14:paraId="5835E69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r>
      <w:tr w:rsidR="007C3DAD" w:rsidRPr="0001029E" w14:paraId="2A844844"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7160986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Frequency of skip work due to illness in the past year (exclude pregnancy)</w:t>
            </w:r>
          </w:p>
        </w:tc>
        <w:tc>
          <w:tcPr>
            <w:tcW w:w="732" w:type="dxa"/>
            <w:tcBorders>
              <w:top w:val="nil"/>
              <w:left w:val="nil"/>
              <w:bottom w:val="nil"/>
              <w:right w:val="nil"/>
            </w:tcBorders>
            <w:shd w:val="clear" w:color="auto" w:fill="auto"/>
            <w:noWrap/>
            <w:hideMark/>
          </w:tcPr>
          <w:p w14:paraId="21C3219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nil"/>
              <w:right w:val="nil"/>
            </w:tcBorders>
            <w:shd w:val="clear" w:color="auto" w:fill="auto"/>
            <w:hideMark/>
          </w:tcPr>
          <w:p w14:paraId="55EBD7F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70</w:t>
            </w:r>
          </w:p>
        </w:tc>
        <w:tc>
          <w:tcPr>
            <w:tcW w:w="732" w:type="dxa"/>
            <w:tcBorders>
              <w:top w:val="nil"/>
              <w:left w:val="nil"/>
              <w:bottom w:val="nil"/>
              <w:right w:val="nil"/>
            </w:tcBorders>
            <w:shd w:val="clear" w:color="auto" w:fill="auto"/>
            <w:noWrap/>
            <w:hideMark/>
          </w:tcPr>
          <w:p w14:paraId="53C84D0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64112B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4978B1C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0.99</w:t>
            </w:r>
          </w:p>
        </w:tc>
        <w:tc>
          <w:tcPr>
            <w:tcW w:w="566" w:type="dxa"/>
            <w:tcBorders>
              <w:top w:val="nil"/>
              <w:left w:val="nil"/>
              <w:bottom w:val="nil"/>
              <w:right w:val="single" w:sz="8" w:space="0" w:color="auto"/>
            </w:tcBorders>
            <w:shd w:val="clear" w:color="auto" w:fill="auto"/>
            <w:noWrap/>
            <w:hideMark/>
          </w:tcPr>
          <w:p w14:paraId="3649065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r>
      <w:tr w:rsidR="007C3DAD" w:rsidRPr="0001029E" w14:paraId="15D64112" w14:textId="77777777" w:rsidTr="007C3DAD">
        <w:trPr>
          <w:trHeight w:val="360"/>
        </w:trPr>
        <w:tc>
          <w:tcPr>
            <w:tcW w:w="3372" w:type="dxa"/>
            <w:tcBorders>
              <w:top w:val="nil"/>
              <w:left w:val="single" w:sz="8" w:space="0" w:color="auto"/>
              <w:bottom w:val="nil"/>
              <w:right w:val="nil"/>
            </w:tcBorders>
            <w:shd w:val="clear" w:color="auto" w:fill="auto"/>
            <w:noWrap/>
            <w:hideMark/>
          </w:tcPr>
          <w:p w14:paraId="2FD50F54" w14:textId="77777777"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Psychosocial variables</w:t>
            </w:r>
          </w:p>
        </w:tc>
        <w:tc>
          <w:tcPr>
            <w:tcW w:w="2918" w:type="dxa"/>
            <w:tcBorders>
              <w:top w:val="nil"/>
              <w:left w:val="nil"/>
              <w:bottom w:val="nil"/>
              <w:right w:val="nil"/>
            </w:tcBorders>
            <w:shd w:val="clear" w:color="auto" w:fill="auto"/>
            <w:noWrap/>
            <w:hideMark/>
          </w:tcPr>
          <w:p w14:paraId="1BB9CCF4"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41F87266"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73499103"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684D17C0"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54" w:type="dxa"/>
            <w:tcBorders>
              <w:top w:val="nil"/>
              <w:left w:val="nil"/>
              <w:bottom w:val="nil"/>
              <w:right w:val="nil"/>
            </w:tcBorders>
            <w:shd w:val="clear" w:color="auto" w:fill="auto"/>
            <w:noWrap/>
            <w:hideMark/>
          </w:tcPr>
          <w:p w14:paraId="7094FDBC"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732" w:type="dxa"/>
            <w:tcBorders>
              <w:top w:val="nil"/>
              <w:left w:val="nil"/>
              <w:bottom w:val="nil"/>
              <w:right w:val="nil"/>
            </w:tcBorders>
            <w:shd w:val="clear" w:color="auto" w:fill="auto"/>
            <w:noWrap/>
            <w:hideMark/>
          </w:tcPr>
          <w:p w14:paraId="1ED6FF1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566" w:type="dxa"/>
            <w:tcBorders>
              <w:top w:val="nil"/>
              <w:left w:val="nil"/>
              <w:bottom w:val="nil"/>
              <w:right w:val="single" w:sz="8" w:space="0" w:color="auto"/>
            </w:tcBorders>
            <w:shd w:val="clear" w:color="auto" w:fill="auto"/>
            <w:noWrap/>
            <w:hideMark/>
          </w:tcPr>
          <w:p w14:paraId="390527D7"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r>
      <w:tr w:rsidR="007C3DAD" w:rsidRPr="0001029E" w14:paraId="034A63BB" w14:textId="77777777" w:rsidTr="007C3DAD">
        <w:trPr>
          <w:trHeight w:val="360"/>
        </w:trPr>
        <w:tc>
          <w:tcPr>
            <w:tcW w:w="3372" w:type="dxa"/>
            <w:vMerge w:val="restart"/>
            <w:tcBorders>
              <w:top w:val="nil"/>
              <w:left w:val="single" w:sz="8" w:space="0" w:color="auto"/>
              <w:right w:val="nil"/>
            </w:tcBorders>
            <w:shd w:val="clear" w:color="auto" w:fill="auto"/>
            <w:noWrap/>
            <w:hideMark/>
          </w:tcPr>
          <w:p w14:paraId="66780331" w14:textId="77777777" w:rsidR="007C3DAD"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NEO Personality Inventory </w:t>
            </w:r>
          </w:p>
          <w:p w14:paraId="32F16870" w14:textId="3CAB9CBB"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(NEO PI-R</w:t>
            </w:r>
            <w:r w:rsidR="004D2A2F">
              <w:rPr>
                <w:rFonts w:ascii="Calibri" w:eastAsia="Times New Roman" w:hAnsi="Calibri" w:cs="Times New Roman"/>
                <w:color w:val="000000"/>
                <w:vertAlign w:val="superscript"/>
              </w:rPr>
              <w:t>10</w:t>
            </w:r>
            <w:r w:rsidRPr="0001029E">
              <w:rPr>
                <w:rFonts w:ascii="Calibri" w:eastAsia="Times New Roman" w:hAnsi="Calibri" w:cs="Times New Roman"/>
                <w:color w:val="000000"/>
              </w:rPr>
              <w:t>)</w:t>
            </w:r>
          </w:p>
          <w:p w14:paraId="72405CE3" w14:textId="7777777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p w14:paraId="2A386641" w14:textId="7777777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p w14:paraId="50B793C5" w14:textId="7777777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p w14:paraId="2DACC356" w14:textId="7777777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p w14:paraId="57CE7AC1" w14:textId="77777777" w:rsidR="007C3DAD" w:rsidRPr="0001029E" w:rsidRDefault="007C3DAD"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 </w:t>
            </w:r>
          </w:p>
          <w:p w14:paraId="69682E57" w14:textId="7777777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p w14:paraId="578AFA79" w14:textId="5CC69DCA"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w:t>
            </w:r>
          </w:p>
        </w:tc>
        <w:tc>
          <w:tcPr>
            <w:tcW w:w="2918" w:type="dxa"/>
            <w:tcBorders>
              <w:top w:val="nil"/>
              <w:left w:val="nil"/>
              <w:bottom w:val="nil"/>
              <w:right w:val="nil"/>
            </w:tcBorders>
            <w:shd w:val="clear" w:color="auto" w:fill="auto"/>
            <w:hideMark/>
          </w:tcPr>
          <w:p w14:paraId="09B7D0DF" w14:textId="4031DF36" w:rsidR="007C3DAD" w:rsidRPr="0001029E" w:rsidRDefault="007C3DAD" w:rsidP="0001029E">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01029E">
              <w:rPr>
                <w:rFonts w:ascii="Calibri" w:eastAsia="Times New Roman" w:hAnsi="Calibri" w:cs="Times New Roman"/>
                <w:color w:val="000000"/>
              </w:rPr>
              <w:t>ompetence</w:t>
            </w:r>
          </w:p>
        </w:tc>
        <w:tc>
          <w:tcPr>
            <w:tcW w:w="732" w:type="dxa"/>
            <w:tcBorders>
              <w:top w:val="nil"/>
              <w:left w:val="nil"/>
              <w:bottom w:val="nil"/>
              <w:right w:val="nil"/>
            </w:tcBorders>
            <w:shd w:val="clear" w:color="auto" w:fill="auto"/>
            <w:noWrap/>
            <w:hideMark/>
          </w:tcPr>
          <w:p w14:paraId="6BD4B77A"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5A8FB390"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15</w:t>
            </w:r>
          </w:p>
        </w:tc>
        <w:tc>
          <w:tcPr>
            <w:tcW w:w="732" w:type="dxa"/>
            <w:tcBorders>
              <w:top w:val="nil"/>
              <w:left w:val="nil"/>
              <w:bottom w:val="nil"/>
              <w:right w:val="nil"/>
            </w:tcBorders>
            <w:shd w:val="clear" w:color="auto" w:fill="auto"/>
            <w:noWrap/>
            <w:hideMark/>
          </w:tcPr>
          <w:p w14:paraId="55E8790C"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5278A41D"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93CD5CE"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2DE347E8"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7CF4FA82" w14:textId="77777777" w:rsidTr="007C3DAD">
        <w:trPr>
          <w:trHeight w:val="360"/>
        </w:trPr>
        <w:tc>
          <w:tcPr>
            <w:tcW w:w="3372" w:type="dxa"/>
            <w:vMerge/>
            <w:tcBorders>
              <w:left w:val="single" w:sz="8" w:space="0" w:color="auto"/>
              <w:right w:val="nil"/>
            </w:tcBorders>
            <w:shd w:val="clear" w:color="auto" w:fill="auto"/>
            <w:noWrap/>
            <w:hideMark/>
          </w:tcPr>
          <w:p w14:paraId="57E0A53E" w14:textId="0A368A66"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60303116" w14:textId="74570C2F"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Anger</w:t>
            </w:r>
            <w:r>
              <w:rPr>
                <w:rFonts w:ascii="Calibri" w:eastAsia="Times New Roman" w:hAnsi="Calibri" w:cs="Times New Roman"/>
                <w:color w:val="000000"/>
              </w:rPr>
              <w:t xml:space="preserve"> </w:t>
            </w:r>
            <w:r w:rsidRPr="0001029E">
              <w:rPr>
                <w:rFonts w:ascii="Calibri" w:eastAsia="Times New Roman" w:hAnsi="Calibri" w:cs="Times New Roman"/>
                <w:color w:val="000000"/>
              </w:rPr>
              <w:t>hostility</w:t>
            </w:r>
          </w:p>
        </w:tc>
        <w:tc>
          <w:tcPr>
            <w:tcW w:w="732" w:type="dxa"/>
            <w:tcBorders>
              <w:top w:val="nil"/>
              <w:left w:val="nil"/>
              <w:bottom w:val="nil"/>
              <w:right w:val="nil"/>
            </w:tcBorders>
            <w:shd w:val="clear" w:color="auto" w:fill="auto"/>
            <w:noWrap/>
            <w:hideMark/>
          </w:tcPr>
          <w:p w14:paraId="33D8099C"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1F57FBD"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23235E0"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1B499F68"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727518C4"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11441C0E"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r>
      <w:tr w:rsidR="007C3DAD" w:rsidRPr="0001029E" w14:paraId="73D3F759" w14:textId="77777777" w:rsidTr="007C3DAD">
        <w:trPr>
          <w:trHeight w:val="360"/>
        </w:trPr>
        <w:tc>
          <w:tcPr>
            <w:tcW w:w="3372" w:type="dxa"/>
            <w:vMerge/>
            <w:tcBorders>
              <w:left w:val="single" w:sz="8" w:space="0" w:color="auto"/>
              <w:right w:val="nil"/>
            </w:tcBorders>
            <w:shd w:val="clear" w:color="auto" w:fill="auto"/>
            <w:noWrap/>
            <w:hideMark/>
          </w:tcPr>
          <w:p w14:paraId="5D3B3A9F" w14:textId="17212EFC"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4444C718" w14:textId="50E0A297"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Self</w:t>
            </w:r>
            <w:r>
              <w:rPr>
                <w:rFonts w:ascii="Calibri" w:eastAsia="Times New Roman" w:hAnsi="Calibri" w:cs="Times New Roman"/>
                <w:color w:val="000000"/>
              </w:rPr>
              <w:t>-</w:t>
            </w:r>
            <w:r w:rsidRPr="0001029E">
              <w:rPr>
                <w:rFonts w:ascii="Calibri" w:eastAsia="Times New Roman" w:hAnsi="Calibri" w:cs="Times New Roman"/>
                <w:color w:val="000000"/>
              </w:rPr>
              <w:t>consciousness</w:t>
            </w:r>
          </w:p>
        </w:tc>
        <w:tc>
          <w:tcPr>
            <w:tcW w:w="732" w:type="dxa"/>
            <w:tcBorders>
              <w:top w:val="nil"/>
              <w:left w:val="nil"/>
              <w:bottom w:val="nil"/>
              <w:right w:val="nil"/>
            </w:tcBorders>
            <w:shd w:val="clear" w:color="auto" w:fill="auto"/>
            <w:noWrap/>
            <w:hideMark/>
          </w:tcPr>
          <w:p w14:paraId="1D96BBB0"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3AAB0BDB"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45</w:t>
            </w:r>
          </w:p>
        </w:tc>
        <w:tc>
          <w:tcPr>
            <w:tcW w:w="732" w:type="dxa"/>
            <w:tcBorders>
              <w:top w:val="nil"/>
              <w:left w:val="nil"/>
              <w:bottom w:val="nil"/>
              <w:right w:val="nil"/>
            </w:tcBorders>
            <w:shd w:val="clear" w:color="auto" w:fill="auto"/>
            <w:noWrap/>
            <w:hideMark/>
          </w:tcPr>
          <w:p w14:paraId="4EF29DE2"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C9FD253"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A549138"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0953EDBC"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1515DD40" w14:textId="77777777" w:rsidTr="007C3DAD">
        <w:trPr>
          <w:trHeight w:val="360"/>
        </w:trPr>
        <w:tc>
          <w:tcPr>
            <w:tcW w:w="3372" w:type="dxa"/>
            <w:vMerge/>
            <w:tcBorders>
              <w:left w:val="single" w:sz="8" w:space="0" w:color="auto"/>
              <w:right w:val="nil"/>
            </w:tcBorders>
            <w:shd w:val="clear" w:color="auto" w:fill="auto"/>
            <w:noWrap/>
            <w:hideMark/>
          </w:tcPr>
          <w:p w14:paraId="25C4F810" w14:textId="12663FD9"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106D327E" w14:textId="42EA3E00" w:rsidR="007C3DAD" w:rsidRPr="0001029E" w:rsidRDefault="007C3DAD" w:rsidP="0001029E">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Pr="0001029E">
              <w:rPr>
                <w:rFonts w:ascii="Calibri" w:eastAsia="Times New Roman" w:hAnsi="Calibri" w:cs="Times New Roman"/>
                <w:color w:val="000000"/>
              </w:rPr>
              <w:t>mpulsivity</w:t>
            </w:r>
          </w:p>
        </w:tc>
        <w:tc>
          <w:tcPr>
            <w:tcW w:w="732" w:type="dxa"/>
            <w:tcBorders>
              <w:top w:val="nil"/>
              <w:left w:val="nil"/>
              <w:bottom w:val="nil"/>
              <w:right w:val="nil"/>
            </w:tcBorders>
            <w:shd w:val="clear" w:color="auto" w:fill="auto"/>
            <w:noWrap/>
            <w:hideMark/>
          </w:tcPr>
          <w:p w14:paraId="4836B37C"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75908039"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394054A"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09BC805"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3551D05"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4346FAF2"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50C9F0C4" w14:textId="77777777" w:rsidTr="007C3DAD">
        <w:trPr>
          <w:trHeight w:val="360"/>
        </w:trPr>
        <w:tc>
          <w:tcPr>
            <w:tcW w:w="3372" w:type="dxa"/>
            <w:vMerge/>
            <w:tcBorders>
              <w:left w:val="single" w:sz="8" w:space="0" w:color="auto"/>
              <w:right w:val="nil"/>
            </w:tcBorders>
            <w:shd w:val="clear" w:color="auto" w:fill="auto"/>
            <w:noWrap/>
            <w:hideMark/>
          </w:tcPr>
          <w:p w14:paraId="02D590BC" w14:textId="328831E1"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561E1D6A" w14:textId="75A77588"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Excitement</w:t>
            </w:r>
            <w:r>
              <w:rPr>
                <w:rFonts w:ascii="Calibri" w:eastAsia="Times New Roman" w:hAnsi="Calibri" w:cs="Times New Roman"/>
                <w:color w:val="000000"/>
              </w:rPr>
              <w:t xml:space="preserve"> </w:t>
            </w:r>
            <w:r w:rsidRPr="0001029E">
              <w:rPr>
                <w:rFonts w:ascii="Calibri" w:eastAsia="Times New Roman" w:hAnsi="Calibri" w:cs="Times New Roman"/>
                <w:color w:val="000000"/>
              </w:rPr>
              <w:t>seeking</w:t>
            </w:r>
          </w:p>
        </w:tc>
        <w:tc>
          <w:tcPr>
            <w:tcW w:w="732" w:type="dxa"/>
            <w:tcBorders>
              <w:top w:val="nil"/>
              <w:left w:val="nil"/>
              <w:bottom w:val="nil"/>
              <w:right w:val="nil"/>
            </w:tcBorders>
            <w:shd w:val="clear" w:color="auto" w:fill="auto"/>
            <w:noWrap/>
            <w:hideMark/>
          </w:tcPr>
          <w:p w14:paraId="5C5B504A"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3623FD20"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w:t>
            </w:r>
          </w:p>
        </w:tc>
        <w:tc>
          <w:tcPr>
            <w:tcW w:w="732" w:type="dxa"/>
            <w:tcBorders>
              <w:top w:val="nil"/>
              <w:left w:val="nil"/>
              <w:bottom w:val="nil"/>
              <w:right w:val="nil"/>
            </w:tcBorders>
            <w:shd w:val="clear" w:color="auto" w:fill="auto"/>
            <w:noWrap/>
            <w:hideMark/>
          </w:tcPr>
          <w:p w14:paraId="1DB29117"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6674D860"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B9DBD7B"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5D7AF305"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30</w:t>
            </w:r>
          </w:p>
        </w:tc>
      </w:tr>
      <w:tr w:rsidR="007C3DAD" w:rsidRPr="0001029E" w14:paraId="36272FA9" w14:textId="77777777" w:rsidTr="007C3DAD">
        <w:trPr>
          <w:trHeight w:val="360"/>
        </w:trPr>
        <w:tc>
          <w:tcPr>
            <w:tcW w:w="3372" w:type="dxa"/>
            <w:vMerge/>
            <w:tcBorders>
              <w:left w:val="single" w:sz="8" w:space="0" w:color="auto"/>
              <w:right w:val="nil"/>
            </w:tcBorders>
            <w:shd w:val="clear" w:color="auto" w:fill="auto"/>
            <w:noWrap/>
            <w:hideMark/>
          </w:tcPr>
          <w:p w14:paraId="6E2662E5" w14:textId="63541985" w:rsidR="007C3DAD" w:rsidRPr="0001029E" w:rsidRDefault="007C3DAD" w:rsidP="0001029E">
            <w:pPr>
              <w:spacing w:after="0" w:line="240" w:lineRule="auto"/>
              <w:rPr>
                <w:rFonts w:ascii="Calibri" w:eastAsia="Times New Roman" w:hAnsi="Calibri" w:cs="Times New Roman"/>
                <w:b/>
                <w:bCs/>
                <w:color w:val="000000"/>
              </w:rPr>
            </w:pPr>
          </w:p>
        </w:tc>
        <w:tc>
          <w:tcPr>
            <w:tcW w:w="2918" w:type="dxa"/>
            <w:tcBorders>
              <w:top w:val="nil"/>
              <w:left w:val="nil"/>
              <w:bottom w:val="nil"/>
              <w:right w:val="nil"/>
            </w:tcBorders>
            <w:shd w:val="clear" w:color="auto" w:fill="auto"/>
            <w:hideMark/>
          </w:tcPr>
          <w:p w14:paraId="51ACE746" w14:textId="1D90F33F" w:rsidR="007C3DAD" w:rsidRPr="0001029E" w:rsidRDefault="007C3DAD"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Self</w:t>
            </w:r>
            <w:r>
              <w:rPr>
                <w:rFonts w:ascii="Calibri" w:eastAsia="Times New Roman" w:hAnsi="Calibri" w:cs="Times New Roman"/>
                <w:color w:val="000000"/>
              </w:rPr>
              <w:t>-</w:t>
            </w:r>
            <w:r w:rsidRPr="0001029E">
              <w:rPr>
                <w:rFonts w:ascii="Calibri" w:eastAsia="Times New Roman" w:hAnsi="Calibri" w:cs="Times New Roman"/>
                <w:color w:val="000000"/>
              </w:rPr>
              <w:t>discipline</w:t>
            </w:r>
          </w:p>
        </w:tc>
        <w:tc>
          <w:tcPr>
            <w:tcW w:w="732" w:type="dxa"/>
            <w:tcBorders>
              <w:top w:val="nil"/>
              <w:left w:val="nil"/>
              <w:bottom w:val="nil"/>
              <w:right w:val="nil"/>
            </w:tcBorders>
            <w:shd w:val="clear" w:color="auto" w:fill="auto"/>
            <w:noWrap/>
            <w:hideMark/>
          </w:tcPr>
          <w:p w14:paraId="71313A79"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089D3031"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114E8193"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0BCD999B"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698A816F"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66" w:type="dxa"/>
            <w:tcBorders>
              <w:top w:val="nil"/>
              <w:left w:val="nil"/>
              <w:bottom w:val="nil"/>
              <w:right w:val="single" w:sz="8" w:space="0" w:color="auto"/>
            </w:tcBorders>
            <w:shd w:val="clear" w:color="auto" w:fill="auto"/>
            <w:noWrap/>
            <w:hideMark/>
          </w:tcPr>
          <w:p w14:paraId="01946D06"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r>
      <w:tr w:rsidR="007C3DAD" w:rsidRPr="0001029E" w14:paraId="3A9436ED" w14:textId="77777777" w:rsidTr="007C3DAD">
        <w:trPr>
          <w:trHeight w:val="360"/>
        </w:trPr>
        <w:tc>
          <w:tcPr>
            <w:tcW w:w="3372" w:type="dxa"/>
            <w:vMerge/>
            <w:tcBorders>
              <w:left w:val="single" w:sz="8" w:space="0" w:color="auto"/>
              <w:right w:val="nil"/>
            </w:tcBorders>
            <w:shd w:val="clear" w:color="auto" w:fill="auto"/>
            <w:noWrap/>
            <w:hideMark/>
          </w:tcPr>
          <w:p w14:paraId="185C2DE1" w14:textId="4ED01E42"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2358DA9F" w14:textId="1270F046" w:rsidR="007C3DAD" w:rsidRPr="0001029E" w:rsidRDefault="007C3DAD" w:rsidP="0001029E">
            <w:pPr>
              <w:spacing w:after="0" w:line="240" w:lineRule="auto"/>
              <w:rPr>
                <w:rFonts w:ascii="Calibri" w:eastAsia="Times New Roman" w:hAnsi="Calibri" w:cs="Times New Roman"/>
                <w:color w:val="000000"/>
              </w:rPr>
            </w:pPr>
            <w:r>
              <w:rPr>
                <w:rFonts w:ascii="Calibri" w:eastAsia="Times New Roman" w:hAnsi="Calibri" w:cs="Times New Roman"/>
                <w:color w:val="000000"/>
              </w:rPr>
              <w:t>V</w:t>
            </w:r>
            <w:r w:rsidRPr="0001029E">
              <w:rPr>
                <w:rFonts w:ascii="Calibri" w:eastAsia="Times New Roman" w:hAnsi="Calibri" w:cs="Times New Roman"/>
                <w:color w:val="000000"/>
              </w:rPr>
              <w:t>ulnerability</w:t>
            </w:r>
          </w:p>
        </w:tc>
        <w:tc>
          <w:tcPr>
            <w:tcW w:w="732" w:type="dxa"/>
            <w:tcBorders>
              <w:top w:val="nil"/>
              <w:left w:val="nil"/>
              <w:bottom w:val="nil"/>
              <w:right w:val="nil"/>
            </w:tcBorders>
            <w:shd w:val="clear" w:color="auto" w:fill="auto"/>
            <w:noWrap/>
            <w:hideMark/>
          </w:tcPr>
          <w:p w14:paraId="22C7BCFC"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63A9E45D"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5</w:t>
            </w:r>
          </w:p>
        </w:tc>
        <w:tc>
          <w:tcPr>
            <w:tcW w:w="732" w:type="dxa"/>
            <w:tcBorders>
              <w:top w:val="nil"/>
              <w:left w:val="nil"/>
              <w:bottom w:val="nil"/>
              <w:right w:val="nil"/>
            </w:tcBorders>
            <w:shd w:val="clear" w:color="auto" w:fill="auto"/>
            <w:noWrap/>
            <w:hideMark/>
          </w:tcPr>
          <w:p w14:paraId="07AAB54E"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3AFA2BEE"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A7424F3"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44BA4FCD"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39DAF1DE" w14:textId="77777777" w:rsidTr="007C3DAD">
        <w:trPr>
          <w:trHeight w:val="360"/>
        </w:trPr>
        <w:tc>
          <w:tcPr>
            <w:tcW w:w="3372" w:type="dxa"/>
            <w:vMerge/>
            <w:tcBorders>
              <w:left w:val="single" w:sz="8" w:space="0" w:color="auto"/>
              <w:bottom w:val="nil"/>
              <w:right w:val="nil"/>
            </w:tcBorders>
            <w:shd w:val="clear" w:color="auto" w:fill="auto"/>
            <w:noWrap/>
            <w:hideMark/>
          </w:tcPr>
          <w:p w14:paraId="630BF890" w14:textId="4F8D35F7" w:rsidR="007C3DAD" w:rsidRPr="0001029E" w:rsidRDefault="007C3DAD" w:rsidP="0001029E">
            <w:pPr>
              <w:spacing w:after="0" w:line="240" w:lineRule="auto"/>
              <w:rPr>
                <w:rFonts w:ascii="Calibri" w:eastAsia="Times New Roman" w:hAnsi="Calibri" w:cs="Times New Roman"/>
                <w:color w:val="000000"/>
              </w:rPr>
            </w:pPr>
          </w:p>
        </w:tc>
        <w:tc>
          <w:tcPr>
            <w:tcW w:w="2918" w:type="dxa"/>
            <w:tcBorders>
              <w:top w:val="nil"/>
              <w:left w:val="nil"/>
              <w:bottom w:val="nil"/>
              <w:right w:val="nil"/>
            </w:tcBorders>
            <w:shd w:val="clear" w:color="auto" w:fill="auto"/>
            <w:hideMark/>
          </w:tcPr>
          <w:p w14:paraId="5D4B9DAD" w14:textId="5E2F7696" w:rsidR="007C3DAD" w:rsidRPr="0001029E" w:rsidRDefault="007C3DAD" w:rsidP="0001029E">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Pr="0001029E">
              <w:rPr>
                <w:rFonts w:ascii="Calibri" w:eastAsia="Times New Roman" w:hAnsi="Calibri" w:cs="Times New Roman"/>
                <w:color w:val="000000"/>
              </w:rPr>
              <w:t>eliberation</w:t>
            </w:r>
          </w:p>
        </w:tc>
        <w:tc>
          <w:tcPr>
            <w:tcW w:w="732" w:type="dxa"/>
            <w:tcBorders>
              <w:top w:val="nil"/>
              <w:left w:val="nil"/>
              <w:bottom w:val="nil"/>
              <w:right w:val="nil"/>
            </w:tcBorders>
            <w:shd w:val="clear" w:color="auto" w:fill="auto"/>
            <w:noWrap/>
            <w:hideMark/>
          </w:tcPr>
          <w:p w14:paraId="38ECEF3B"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hideMark/>
          </w:tcPr>
          <w:p w14:paraId="74A28E29"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B34B208"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4F9EAF8D"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5C19B7A"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3F765656" w14:textId="77777777" w:rsidR="007C3DAD" w:rsidRPr="0001029E" w:rsidRDefault="007C3DAD"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7C3DAD" w:rsidRPr="0001029E" w14:paraId="354CBB3E"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1F7D9636" w14:textId="1EA8979D"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Severe ill, injured or victim of violence in the past year according to the Life of threatening Experience</w:t>
            </w:r>
            <w:r w:rsidR="00103E21">
              <w:rPr>
                <w:rFonts w:ascii="Calibri" w:eastAsia="Times New Roman" w:hAnsi="Calibri" w:cs="Times New Roman"/>
                <w:color w:val="000000"/>
                <w:vertAlign w:val="superscript"/>
              </w:rPr>
              <w:t>1</w:t>
            </w:r>
            <w:r w:rsidR="004D2A2F">
              <w:rPr>
                <w:rFonts w:ascii="Calibri" w:eastAsia="Times New Roman" w:hAnsi="Calibri" w:cs="Times New Roman"/>
                <w:color w:val="000000"/>
                <w:vertAlign w:val="superscript"/>
              </w:rPr>
              <w:t>1</w:t>
            </w:r>
            <w:r w:rsidRPr="0001029E">
              <w:rPr>
                <w:rFonts w:ascii="Calibri" w:eastAsia="Times New Roman" w:hAnsi="Calibri" w:cs="Times New Roman"/>
                <w:color w:val="000000"/>
              </w:rPr>
              <w:t xml:space="preserve"> (LTE)</w:t>
            </w:r>
          </w:p>
        </w:tc>
        <w:tc>
          <w:tcPr>
            <w:tcW w:w="732" w:type="dxa"/>
            <w:tcBorders>
              <w:top w:val="nil"/>
              <w:left w:val="nil"/>
              <w:bottom w:val="nil"/>
              <w:right w:val="nil"/>
            </w:tcBorders>
            <w:shd w:val="clear" w:color="auto" w:fill="auto"/>
            <w:noWrap/>
            <w:hideMark/>
          </w:tcPr>
          <w:p w14:paraId="2FF850D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0.92</w:t>
            </w:r>
          </w:p>
        </w:tc>
        <w:tc>
          <w:tcPr>
            <w:tcW w:w="554" w:type="dxa"/>
            <w:tcBorders>
              <w:top w:val="nil"/>
              <w:left w:val="nil"/>
              <w:bottom w:val="nil"/>
              <w:right w:val="nil"/>
            </w:tcBorders>
            <w:shd w:val="clear" w:color="auto" w:fill="auto"/>
            <w:hideMark/>
          </w:tcPr>
          <w:p w14:paraId="6441021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75</w:t>
            </w:r>
          </w:p>
        </w:tc>
        <w:tc>
          <w:tcPr>
            <w:tcW w:w="732" w:type="dxa"/>
            <w:tcBorders>
              <w:top w:val="nil"/>
              <w:left w:val="nil"/>
              <w:bottom w:val="nil"/>
              <w:right w:val="nil"/>
            </w:tcBorders>
            <w:shd w:val="clear" w:color="auto" w:fill="auto"/>
            <w:noWrap/>
            <w:hideMark/>
          </w:tcPr>
          <w:p w14:paraId="2CF94375"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19DADF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49274A4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0.76</w:t>
            </w:r>
          </w:p>
        </w:tc>
        <w:tc>
          <w:tcPr>
            <w:tcW w:w="566" w:type="dxa"/>
            <w:tcBorders>
              <w:top w:val="nil"/>
              <w:left w:val="nil"/>
              <w:bottom w:val="nil"/>
              <w:right w:val="single" w:sz="8" w:space="0" w:color="auto"/>
            </w:tcBorders>
            <w:shd w:val="clear" w:color="auto" w:fill="auto"/>
            <w:noWrap/>
            <w:hideMark/>
          </w:tcPr>
          <w:p w14:paraId="035A2BB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r>
      <w:tr w:rsidR="007C3DAD" w:rsidRPr="0001029E" w14:paraId="57CBF5CB"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5BB7FB3C" w14:textId="44CD282B"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The severity of other serious life-events in the past year according to the Life of threatening Experience</w:t>
            </w:r>
            <w:r w:rsidR="00103E21">
              <w:rPr>
                <w:rFonts w:ascii="Calibri" w:eastAsia="Times New Roman" w:hAnsi="Calibri" w:cs="Times New Roman"/>
                <w:color w:val="000000"/>
                <w:vertAlign w:val="superscript"/>
              </w:rPr>
              <w:t>1</w:t>
            </w:r>
            <w:r w:rsidR="004D2A2F">
              <w:rPr>
                <w:rFonts w:ascii="Calibri" w:eastAsia="Times New Roman" w:hAnsi="Calibri" w:cs="Times New Roman"/>
                <w:color w:val="000000"/>
                <w:vertAlign w:val="superscript"/>
              </w:rPr>
              <w:t>1</w:t>
            </w:r>
            <w:r w:rsidRPr="0001029E">
              <w:rPr>
                <w:rFonts w:ascii="Calibri" w:eastAsia="Times New Roman" w:hAnsi="Calibri" w:cs="Times New Roman"/>
                <w:color w:val="000000"/>
              </w:rPr>
              <w:t xml:space="preserve"> (LTE)</w:t>
            </w:r>
          </w:p>
        </w:tc>
        <w:tc>
          <w:tcPr>
            <w:tcW w:w="732" w:type="dxa"/>
            <w:tcBorders>
              <w:top w:val="nil"/>
              <w:left w:val="nil"/>
              <w:bottom w:val="nil"/>
              <w:right w:val="nil"/>
            </w:tcBorders>
            <w:shd w:val="clear" w:color="auto" w:fill="auto"/>
            <w:noWrap/>
            <w:hideMark/>
          </w:tcPr>
          <w:p w14:paraId="3C2E121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hideMark/>
          </w:tcPr>
          <w:p w14:paraId="4E79391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95</w:t>
            </w:r>
          </w:p>
        </w:tc>
        <w:tc>
          <w:tcPr>
            <w:tcW w:w="732" w:type="dxa"/>
            <w:tcBorders>
              <w:top w:val="nil"/>
              <w:left w:val="nil"/>
              <w:bottom w:val="nil"/>
              <w:right w:val="nil"/>
            </w:tcBorders>
            <w:shd w:val="clear" w:color="auto" w:fill="auto"/>
            <w:noWrap/>
            <w:hideMark/>
          </w:tcPr>
          <w:p w14:paraId="1B90632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54" w:type="dxa"/>
            <w:tcBorders>
              <w:top w:val="nil"/>
              <w:left w:val="nil"/>
              <w:bottom w:val="nil"/>
              <w:right w:val="nil"/>
            </w:tcBorders>
            <w:shd w:val="clear" w:color="auto" w:fill="auto"/>
            <w:noWrap/>
            <w:hideMark/>
          </w:tcPr>
          <w:p w14:paraId="0D37A3CF"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c>
          <w:tcPr>
            <w:tcW w:w="732" w:type="dxa"/>
            <w:tcBorders>
              <w:top w:val="nil"/>
              <w:left w:val="nil"/>
              <w:bottom w:val="nil"/>
              <w:right w:val="nil"/>
            </w:tcBorders>
            <w:shd w:val="clear" w:color="auto" w:fill="auto"/>
            <w:noWrap/>
            <w:hideMark/>
          </w:tcPr>
          <w:p w14:paraId="2A94063B"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1.03</w:t>
            </w:r>
          </w:p>
        </w:tc>
        <w:tc>
          <w:tcPr>
            <w:tcW w:w="566" w:type="dxa"/>
            <w:tcBorders>
              <w:top w:val="nil"/>
              <w:left w:val="nil"/>
              <w:bottom w:val="nil"/>
              <w:right w:val="single" w:sz="8" w:space="0" w:color="auto"/>
            </w:tcBorders>
            <w:shd w:val="clear" w:color="auto" w:fill="auto"/>
            <w:noWrap/>
            <w:hideMark/>
          </w:tcPr>
          <w:p w14:paraId="0BBFCA9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80</w:t>
            </w:r>
          </w:p>
        </w:tc>
      </w:tr>
      <w:tr w:rsidR="007C3DAD" w:rsidRPr="0001029E" w14:paraId="50E976B7" w14:textId="77777777" w:rsidTr="007C3DAD">
        <w:trPr>
          <w:trHeight w:val="360"/>
        </w:trPr>
        <w:tc>
          <w:tcPr>
            <w:tcW w:w="6290" w:type="dxa"/>
            <w:gridSpan w:val="2"/>
            <w:tcBorders>
              <w:top w:val="nil"/>
              <w:left w:val="single" w:sz="8" w:space="0" w:color="auto"/>
              <w:bottom w:val="nil"/>
              <w:right w:val="nil"/>
            </w:tcBorders>
            <w:shd w:val="clear" w:color="auto" w:fill="auto"/>
            <w:noWrap/>
            <w:hideMark/>
          </w:tcPr>
          <w:p w14:paraId="46A15F03" w14:textId="0D8AD410"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Experience difficulties and stress related to your health (e.g., regularly ill, long-term disorder) in the past year according to the Long-term Difficulties Inventory (LDI)</w:t>
            </w:r>
            <w:r w:rsidR="00103E21">
              <w:rPr>
                <w:rFonts w:ascii="Calibri" w:eastAsia="Times New Roman" w:hAnsi="Calibri" w:cs="Times New Roman"/>
                <w:color w:val="000000"/>
                <w:vertAlign w:val="superscript"/>
              </w:rPr>
              <w:t>1</w:t>
            </w:r>
            <w:r w:rsidR="004D2A2F">
              <w:rPr>
                <w:rFonts w:ascii="Calibri" w:eastAsia="Times New Roman" w:hAnsi="Calibri" w:cs="Times New Roman"/>
                <w:color w:val="000000"/>
                <w:vertAlign w:val="superscript"/>
              </w:rPr>
              <w:t>1</w:t>
            </w:r>
          </w:p>
        </w:tc>
        <w:tc>
          <w:tcPr>
            <w:tcW w:w="732" w:type="dxa"/>
            <w:tcBorders>
              <w:top w:val="nil"/>
              <w:left w:val="nil"/>
              <w:bottom w:val="nil"/>
              <w:right w:val="nil"/>
            </w:tcBorders>
            <w:shd w:val="clear" w:color="auto" w:fill="auto"/>
            <w:noWrap/>
            <w:hideMark/>
          </w:tcPr>
          <w:p w14:paraId="37C6D00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1.21</w:t>
            </w:r>
          </w:p>
        </w:tc>
        <w:tc>
          <w:tcPr>
            <w:tcW w:w="554" w:type="dxa"/>
            <w:tcBorders>
              <w:top w:val="nil"/>
              <w:left w:val="nil"/>
              <w:bottom w:val="nil"/>
              <w:right w:val="nil"/>
            </w:tcBorders>
            <w:shd w:val="clear" w:color="auto" w:fill="auto"/>
            <w:hideMark/>
          </w:tcPr>
          <w:p w14:paraId="61268F0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1F48EEA2"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1.35</w:t>
            </w:r>
          </w:p>
        </w:tc>
        <w:tc>
          <w:tcPr>
            <w:tcW w:w="554" w:type="dxa"/>
            <w:tcBorders>
              <w:top w:val="nil"/>
              <w:left w:val="nil"/>
              <w:bottom w:val="nil"/>
              <w:right w:val="nil"/>
            </w:tcBorders>
            <w:shd w:val="clear" w:color="auto" w:fill="auto"/>
            <w:noWrap/>
            <w:hideMark/>
          </w:tcPr>
          <w:p w14:paraId="4BF78B73"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732" w:type="dxa"/>
            <w:tcBorders>
              <w:top w:val="nil"/>
              <w:left w:val="nil"/>
              <w:bottom w:val="nil"/>
              <w:right w:val="nil"/>
            </w:tcBorders>
            <w:shd w:val="clear" w:color="auto" w:fill="auto"/>
            <w:noWrap/>
            <w:hideMark/>
          </w:tcPr>
          <w:p w14:paraId="72ADA95E"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1.13</w:t>
            </w:r>
          </w:p>
        </w:tc>
        <w:tc>
          <w:tcPr>
            <w:tcW w:w="566" w:type="dxa"/>
            <w:tcBorders>
              <w:top w:val="nil"/>
              <w:left w:val="nil"/>
              <w:bottom w:val="nil"/>
              <w:right w:val="single" w:sz="8" w:space="0" w:color="auto"/>
            </w:tcBorders>
            <w:shd w:val="clear" w:color="auto" w:fill="auto"/>
            <w:noWrap/>
            <w:hideMark/>
          </w:tcPr>
          <w:p w14:paraId="0B477F4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r>
      <w:tr w:rsidR="007C3DAD" w:rsidRPr="0001029E" w14:paraId="5FF57E15" w14:textId="77777777" w:rsidTr="007C3DAD">
        <w:trPr>
          <w:trHeight w:val="570"/>
        </w:trPr>
        <w:tc>
          <w:tcPr>
            <w:tcW w:w="6290" w:type="dxa"/>
            <w:gridSpan w:val="2"/>
            <w:tcBorders>
              <w:top w:val="nil"/>
              <w:left w:val="single" w:sz="8" w:space="0" w:color="auto"/>
              <w:bottom w:val="nil"/>
              <w:right w:val="nil"/>
            </w:tcBorders>
            <w:shd w:val="clear" w:color="auto" w:fill="auto"/>
            <w:noWrap/>
            <w:hideMark/>
          </w:tcPr>
          <w:p w14:paraId="277C3ABA" w14:textId="21F62682"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The severity of long-term difficulties according to the Long-term Difficulties Inventory (LDI)</w:t>
            </w:r>
            <w:r w:rsidR="00103E21">
              <w:rPr>
                <w:rFonts w:ascii="Calibri" w:eastAsia="Times New Roman" w:hAnsi="Calibri" w:cs="Times New Roman"/>
                <w:color w:val="000000"/>
                <w:vertAlign w:val="superscript"/>
              </w:rPr>
              <w:t>1</w:t>
            </w:r>
            <w:r w:rsidR="004D2A2F">
              <w:rPr>
                <w:rFonts w:ascii="Calibri" w:eastAsia="Times New Roman" w:hAnsi="Calibri" w:cs="Times New Roman"/>
                <w:color w:val="000000"/>
                <w:vertAlign w:val="superscript"/>
              </w:rPr>
              <w:t>1</w:t>
            </w:r>
          </w:p>
        </w:tc>
        <w:tc>
          <w:tcPr>
            <w:tcW w:w="732" w:type="dxa"/>
            <w:tcBorders>
              <w:top w:val="nil"/>
              <w:left w:val="nil"/>
              <w:bottom w:val="nil"/>
              <w:right w:val="nil"/>
            </w:tcBorders>
            <w:shd w:val="clear" w:color="auto" w:fill="auto"/>
            <w:noWrap/>
            <w:hideMark/>
          </w:tcPr>
          <w:p w14:paraId="63E5A8C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nil"/>
              <w:right w:val="nil"/>
            </w:tcBorders>
            <w:shd w:val="clear" w:color="auto" w:fill="auto"/>
            <w:hideMark/>
          </w:tcPr>
          <w:p w14:paraId="7C894890"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90</w:t>
            </w:r>
          </w:p>
        </w:tc>
        <w:tc>
          <w:tcPr>
            <w:tcW w:w="732" w:type="dxa"/>
            <w:tcBorders>
              <w:top w:val="nil"/>
              <w:left w:val="nil"/>
              <w:bottom w:val="nil"/>
              <w:right w:val="nil"/>
            </w:tcBorders>
            <w:shd w:val="clear" w:color="auto" w:fill="auto"/>
            <w:noWrap/>
            <w:hideMark/>
          </w:tcPr>
          <w:p w14:paraId="39B1ADD4"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70667F0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2724D1D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nil"/>
              <w:right w:val="single" w:sz="8" w:space="0" w:color="auto"/>
            </w:tcBorders>
            <w:shd w:val="clear" w:color="auto" w:fill="auto"/>
            <w:noWrap/>
            <w:hideMark/>
          </w:tcPr>
          <w:p w14:paraId="4A920C7A"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r w:rsidR="0001029E" w:rsidRPr="0001029E" w14:paraId="6B09762C" w14:textId="77777777" w:rsidTr="007C3DAD">
        <w:trPr>
          <w:trHeight w:val="345"/>
        </w:trPr>
        <w:tc>
          <w:tcPr>
            <w:tcW w:w="10160" w:type="dxa"/>
            <w:gridSpan w:val="8"/>
            <w:tcBorders>
              <w:top w:val="nil"/>
              <w:left w:val="single" w:sz="8" w:space="0" w:color="auto"/>
              <w:bottom w:val="nil"/>
              <w:right w:val="single" w:sz="8" w:space="0" w:color="000000"/>
            </w:tcBorders>
            <w:shd w:val="clear" w:color="auto" w:fill="auto"/>
            <w:noWrap/>
            <w:hideMark/>
          </w:tcPr>
          <w:p w14:paraId="67F2DCB2" w14:textId="7B3001A5" w:rsidR="0001029E" w:rsidRPr="0001029E" w:rsidRDefault="0001029E" w:rsidP="0001029E">
            <w:pPr>
              <w:spacing w:after="0" w:line="240" w:lineRule="auto"/>
              <w:rPr>
                <w:rFonts w:ascii="Calibri" w:eastAsia="Times New Roman" w:hAnsi="Calibri" w:cs="Times New Roman"/>
                <w:b/>
                <w:bCs/>
                <w:color w:val="000000"/>
              </w:rPr>
            </w:pPr>
            <w:r w:rsidRPr="0001029E">
              <w:rPr>
                <w:rFonts w:ascii="Calibri" w:eastAsia="Times New Roman" w:hAnsi="Calibri" w:cs="Times New Roman"/>
                <w:b/>
                <w:bCs/>
                <w:color w:val="000000"/>
              </w:rPr>
              <w:t>Psychiatric disorders (The Mini-international Neuropsychiatric Interview (MINI</w:t>
            </w:r>
            <w:r w:rsidR="00103E21">
              <w:rPr>
                <w:rFonts w:ascii="Calibri" w:eastAsia="Times New Roman" w:hAnsi="Calibri" w:cs="Times New Roman"/>
                <w:b/>
                <w:bCs/>
                <w:color w:val="000000"/>
                <w:vertAlign w:val="superscript"/>
              </w:rPr>
              <w:t>1</w:t>
            </w:r>
            <w:r w:rsidR="004D2A2F">
              <w:rPr>
                <w:rFonts w:ascii="Calibri" w:eastAsia="Times New Roman" w:hAnsi="Calibri" w:cs="Times New Roman"/>
                <w:b/>
                <w:bCs/>
                <w:color w:val="000000"/>
                <w:vertAlign w:val="superscript"/>
              </w:rPr>
              <w:t>2</w:t>
            </w:r>
            <w:r w:rsidRPr="0001029E">
              <w:rPr>
                <w:rFonts w:ascii="Calibri" w:eastAsia="Times New Roman" w:hAnsi="Calibri" w:cs="Times New Roman"/>
                <w:b/>
                <w:bCs/>
                <w:color w:val="000000"/>
              </w:rPr>
              <w:t>)</w:t>
            </w:r>
          </w:p>
        </w:tc>
      </w:tr>
      <w:tr w:rsidR="007C3DAD" w:rsidRPr="0001029E" w14:paraId="3B24A5E2" w14:textId="77777777" w:rsidTr="00BD70A5">
        <w:trPr>
          <w:trHeight w:val="540"/>
        </w:trPr>
        <w:tc>
          <w:tcPr>
            <w:tcW w:w="3372" w:type="dxa"/>
            <w:tcBorders>
              <w:top w:val="nil"/>
              <w:left w:val="single" w:sz="8" w:space="0" w:color="auto"/>
              <w:bottom w:val="nil"/>
              <w:right w:val="nil"/>
            </w:tcBorders>
            <w:shd w:val="clear" w:color="auto" w:fill="auto"/>
            <w:noWrap/>
            <w:hideMark/>
          </w:tcPr>
          <w:p w14:paraId="65076A32"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Depression diagnosis</w:t>
            </w:r>
          </w:p>
        </w:tc>
        <w:tc>
          <w:tcPr>
            <w:tcW w:w="2918" w:type="dxa"/>
            <w:tcBorders>
              <w:top w:val="nil"/>
              <w:left w:val="nil"/>
              <w:bottom w:val="nil"/>
              <w:right w:val="nil"/>
            </w:tcBorders>
            <w:shd w:val="clear" w:color="auto" w:fill="auto"/>
            <w:hideMark/>
          </w:tcPr>
          <w:p w14:paraId="6881F5E0" w14:textId="25D54EFD"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 xml:space="preserve">Major depressive disorder and </w:t>
            </w:r>
            <w:r w:rsidR="007C3DAD" w:rsidRPr="0001029E">
              <w:rPr>
                <w:rFonts w:ascii="Calibri" w:eastAsia="Times New Roman" w:hAnsi="Calibri" w:cs="Times New Roman"/>
                <w:color w:val="000000"/>
              </w:rPr>
              <w:t>dysthymia</w:t>
            </w:r>
          </w:p>
        </w:tc>
        <w:tc>
          <w:tcPr>
            <w:tcW w:w="732" w:type="dxa"/>
            <w:tcBorders>
              <w:top w:val="nil"/>
              <w:left w:val="nil"/>
              <w:bottom w:val="nil"/>
              <w:right w:val="nil"/>
            </w:tcBorders>
            <w:shd w:val="clear" w:color="auto" w:fill="auto"/>
            <w:noWrap/>
            <w:hideMark/>
          </w:tcPr>
          <w:p w14:paraId="5CC279E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0.89</w:t>
            </w:r>
          </w:p>
        </w:tc>
        <w:tc>
          <w:tcPr>
            <w:tcW w:w="554" w:type="dxa"/>
            <w:tcBorders>
              <w:top w:val="nil"/>
              <w:left w:val="nil"/>
              <w:bottom w:val="nil"/>
              <w:right w:val="nil"/>
            </w:tcBorders>
            <w:shd w:val="clear" w:color="auto" w:fill="auto"/>
            <w:hideMark/>
          </w:tcPr>
          <w:p w14:paraId="2BCC53F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75</w:t>
            </w:r>
          </w:p>
        </w:tc>
        <w:tc>
          <w:tcPr>
            <w:tcW w:w="732" w:type="dxa"/>
            <w:tcBorders>
              <w:top w:val="nil"/>
              <w:left w:val="nil"/>
              <w:bottom w:val="nil"/>
              <w:right w:val="nil"/>
            </w:tcBorders>
            <w:shd w:val="clear" w:color="auto" w:fill="auto"/>
            <w:noWrap/>
            <w:hideMark/>
          </w:tcPr>
          <w:p w14:paraId="58BED10C"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54" w:type="dxa"/>
            <w:tcBorders>
              <w:top w:val="nil"/>
              <w:left w:val="nil"/>
              <w:bottom w:val="nil"/>
              <w:right w:val="nil"/>
            </w:tcBorders>
            <w:shd w:val="clear" w:color="auto" w:fill="auto"/>
            <w:noWrap/>
            <w:hideMark/>
          </w:tcPr>
          <w:p w14:paraId="2B66A5C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c>
          <w:tcPr>
            <w:tcW w:w="732" w:type="dxa"/>
            <w:tcBorders>
              <w:top w:val="nil"/>
              <w:left w:val="nil"/>
              <w:bottom w:val="nil"/>
              <w:right w:val="nil"/>
            </w:tcBorders>
            <w:shd w:val="clear" w:color="auto" w:fill="auto"/>
            <w:noWrap/>
            <w:hideMark/>
          </w:tcPr>
          <w:p w14:paraId="1BF2BD21"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0.97</w:t>
            </w:r>
          </w:p>
        </w:tc>
        <w:tc>
          <w:tcPr>
            <w:tcW w:w="566" w:type="dxa"/>
            <w:tcBorders>
              <w:top w:val="nil"/>
              <w:left w:val="nil"/>
              <w:bottom w:val="nil"/>
              <w:right w:val="single" w:sz="8" w:space="0" w:color="auto"/>
            </w:tcBorders>
            <w:shd w:val="clear" w:color="auto" w:fill="auto"/>
            <w:noWrap/>
            <w:hideMark/>
          </w:tcPr>
          <w:p w14:paraId="4A4E5BC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35</w:t>
            </w:r>
          </w:p>
        </w:tc>
      </w:tr>
      <w:tr w:rsidR="007C3DAD" w:rsidRPr="0001029E" w14:paraId="077A9806" w14:textId="77777777" w:rsidTr="007C3DAD">
        <w:trPr>
          <w:trHeight w:val="891"/>
        </w:trPr>
        <w:tc>
          <w:tcPr>
            <w:tcW w:w="3372" w:type="dxa"/>
            <w:tcBorders>
              <w:top w:val="nil"/>
              <w:left w:val="single" w:sz="8" w:space="0" w:color="auto"/>
              <w:bottom w:val="single" w:sz="8" w:space="0" w:color="auto"/>
              <w:right w:val="nil"/>
            </w:tcBorders>
            <w:shd w:val="clear" w:color="auto" w:fill="auto"/>
            <w:noWrap/>
            <w:hideMark/>
          </w:tcPr>
          <w:p w14:paraId="07FCA3D9"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Anxiety</w:t>
            </w:r>
          </w:p>
        </w:tc>
        <w:tc>
          <w:tcPr>
            <w:tcW w:w="2918" w:type="dxa"/>
            <w:tcBorders>
              <w:top w:val="nil"/>
              <w:left w:val="nil"/>
              <w:bottom w:val="single" w:sz="8" w:space="0" w:color="auto"/>
              <w:right w:val="nil"/>
            </w:tcBorders>
            <w:shd w:val="clear" w:color="auto" w:fill="auto"/>
            <w:hideMark/>
          </w:tcPr>
          <w:p w14:paraId="02268005" w14:textId="77777777" w:rsidR="0001029E" w:rsidRPr="0001029E" w:rsidRDefault="0001029E" w:rsidP="0001029E">
            <w:pPr>
              <w:spacing w:after="0" w:line="240" w:lineRule="auto"/>
              <w:rPr>
                <w:rFonts w:ascii="Calibri" w:eastAsia="Times New Roman" w:hAnsi="Calibri" w:cs="Times New Roman"/>
                <w:color w:val="000000"/>
              </w:rPr>
            </w:pPr>
            <w:r w:rsidRPr="0001029E">
              <w:rPr>
                <w:rFonts w:ascii="Calibri" w:eastAsia="Times New Roman" w:hAnsi="Calibri" w:cs="Times New Roman"/>
                <w:color w:val="000000"/>
              </w:rPr>
              <w:t>GAD, Panic with/without agoraphobia, social phobia, agoraphobia</w:t>
            </w:r>
          </w:p>
        </w:tc>
        <w:tc>
          <w:tcPr>
            <w:tcW w:w="732" w:type="dxa"/>
            <w:tcBorders>
              <w:top w:val="nil"/>
              <w:left w:val="nil"/>
              <w:bottom w:val="single" w:sz="8" w:space="0" w:color="auto"/>
              <w:right w:val="nil"/>
            </w:tcBorders>
            <w:shd w:val="clear" w:color="auto" w:fill="auto"/>
            <w:noWrap/>
            <w:hideMark/>
          </w:tcPr>
          <w:p w14:paraId="1A09FE89"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1.01</w:t>
            </w:r>
          </w:p>
        </w:tc>
        <w:tc>
          <w:tcPr>
            <w:tcW w:w="554" w:type="dxa"/>
            <w:tcBorders>
              <w:top w:val="nil"/>
              <w:left w:val="nil"/>
              <w:bottom w:val="single" w:sz="8" w:space="0" w:color="auto"/>
              <w:right w:val="nil"/>
            </w:tcBorders>
            <w:shd w:val="clear" w:color="auto" w:fill="auto"/>
            <w:hideMark/>
          </w:tcPr>
          <w:p w14:paraId="0C768286"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single" w:sz="8" w:space="0" w:color="auto"/>
              <w:right w:val="nil"/>
            </w:tcBorders>
            <w:shd w:val="clear" w:color="auto" w:fill="auto"/>
            <w:noWrap/>
            <w:hideMark/>
          </w:tcPr>
          <w:p w14:paraId="397A145D"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1.02</w:t>
            </w:r>
          </w:p>
        </w:tc>
        <w:tc>
          <w:tcPr>
            <w:tcW w:w="554" w:type="dxa"/>
            <w:tcBorders>
              <w:top w:val="nil"/>
              <w:left w:val="nil"/>
              <w:bottom w:val="single" w:sz="8" w:space="0" w:color="auto"/>
              <w:right w:val="nil"/>
            </w:tcBorders>
            <w:shd w:val="clear" w:color="auto" w:fill="auto"/>
            <w:noWrap/>
            <w:hideMark/>
          </w:tcPr>
          <w:p w14:paraId="1B6C0AC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20</w:t>
            </w:r>
          </w:p>
        </w:tc>
        <w:tc>
          <w:tcPr>
            <w:tcW w:w="732" w:type="dxa"/>
            <w:tcBorders>
              <w:top w:val="nil"/>
              <w:left w:val="nil"/>
              <w:bottom w:val="single" w:sz="8" w:space="0" w:color="auto"/>
              <w:right w:val="nil"/>
            </w:tcBorders>
            <w:shd w:val="clear" w:color="auto" w:fill="auto"/>
            <w:noWrap/>
            <w:hideMark/>
          </w:tcPr>
          <w:p w14:paraId="1AE649B7"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1.00</w:t>
            </w:r>
          </w:p>
        </w:tc>
        <w:tc>
          <w:tcPr>
            <w:tcW w:w="566" w:type="dxa"/>
            <w:tcBorders>
              <w:top w:val="nil"/>
              <w:left w:val="nil"/>
              <w:bottom w:val="single" w:sz="8" w:space="0" w:color="auto"/>
              <w:right w:val="single" w:sz="8" w:space="0" w:color="auto"/>
            </w:tcBorders>
            <w:shd w:val="clear" w:color="auto" w:fill="auto"/>
            <w:noWrap/>
            <w:hideMark/>
          </w:tcPr>
          <w:p w14:paraId="0FA6A7A8" w14:textId="77777777" w:rsidR="0001029E" w:rsidRPr="0001029E" w:rsidRDefault="0001029E" w:rsidP="0001029E">
            <w:pPr>
              <w:spacing w:after="0" w:line="240" w:lineRule="auto"/>
              <w:jc w:val="right"/>
              <w:rPr>
                <w:rFonts w:ascii="Calibri" w:eastAsia="Times New Roman" w:hAnsi="Calibri" w:cs="Times New Roman"/>
                <w:color w:val="000000"/>
              </w:rPr>
            </w:pPr>
            <w:r w:rsidRPr="0001029E">
              <w:rPr>
                <w:rFonts w:ascii="Calibri" w:eastAsia="Times New Roman" w:hAnsi="Calibri" w:cs="Times New Roman"/>
                <w:color w:val="000000"/>
              </w:rPr>
              <w:t>0</w:t>
            </w:r>
          </w:p>
        </w:tc>
      </w:tr>
    </w:tbl>
    <w:p w14:paraId="263528E2" w14:textId="0FDA50EF" w:rsidR="008E2B98" w:rsidRDefault="00DD1777" w:rsidP="005229C0">
      <w:r>
        <w:t>*1. In a relationship but not cohabit was used as a reference category, *2</w:t>
      </w:r>
      <w:r w:rsidR="00345C37">
        <w:t>.</w:t>
      </w:r>
      <w:r>
        <w:t xml:space="preserve"> Not working/ paid work of less than 12 hours per week was used as a reference category, *3</w:t>
      </w:r>
      <w:r w:rsidR="00345C37">
        <w:t>.</w:t>
      </w:r>
      <w:r>
        <w:t xml:space="preserve"> Less than 6 months was used as a reference category</w:t>
      </w:r>
      <w:r w:rsidR="003709CD">
        <w:t xml:space="preserve"> *</w:t>
      </w:r>
      <w:r w:rsidR="005229C0">
        <w:t>4</w:t>
      </w:r>
      <w:r w:rsidR="00345C37">
        <w:t>.</w:t>
      </w:r>
      <w:r w:rsidR="005229C0">
        <w:t xml:space="preserve"> Gastrointestinal disorders</w:t>
      </w:r>
      <w:r w:rsidR="00345C37">
        <w:t xml:space="preserve"> </w:t>
      </w:r>
      <w:r w:rsidR="005229C0">
        <w:t>including Stomach ulcer, Ulcerative colitis, Crohn's disease, hepatitis, liver cirrhosis, celiac disease, gallstones,</w:t>
      </w:r>
      <w:r w:rsidR="00825A70">
        <w:t xml:space="preserve"> </w:t>
      </w:r>
      <w:r w:rsidR="00345C37">
        <w:t>*5.</w:t>
      </w:r>
      <w:r w:rsidR="004D2A2F">
        <w:t xml:space="preserve"> </w:t>
      </w:r>
      <w:r w:rsidR="005229C0">
        <w:t>Kidney diseases</w:t>
      </w:r>
      <w:r w:rsidR="004D2A2F">
        <w:t xml:space="preserve"> </w:t>
      </w:r>
      <w:r w:rsidR="005229C0">
        <w:t>including kidney stones, chronic cystitis, incontinence,</w:t>
      </w:r>
      <w:r w:rsidR="00825A70">
        <w:t xml:space="preserve"> </w:t>
      </w:r>
      <w:r w:rsidR="00345C37">
        <w:t>*6.</w:t>
      </w:r>
      <w:r w:rsidR="004D2A2F">
        <w:t xml:space="preserve"> </w:t>
      </w:r>
      <w:r w:rsidR="005229C0">
        <w:t>Musculoskeletal disorders</w:t>
      </w:r>
      <w:r w:rsidR="00345C37">
        <w:t xml:space="preserve"> </w:t>
      </w:r>
      <w:r w:rsidR="005229C0">
        <w:t>including osteoarthritis, joint inflammation, osteoporosis, back or neck hernia, RSI, hip fracture, fractures other than a hip fracture,</w:t>
      </w:r>
      <w:r w:rsidR="00825A70">
        <w:t xml:space="preserve"> </w:t>
      </w:r>
      <w:r w:rsidR="004D2A2F">
        <w:t xml:space="preserve">*7. </w:t>
      </w:r>
      <w:r w:rsidR="005229C0">
        <w:t>Psychiatric disorders   including burnout, depression, social phobia, agoraphobia, panic disorder, anxiety disorders, bipolar, schizophrenia, eating disorder, obsessive/compulsive  disorder</w:t>
      </w:r>
      <w:r w:rsidR="004D2A2F">
        <w:t xml:space="preserve">,*8 </w:t>
      </w:r>
      <w:r w:rsidR="004D2A2F">
        <w:fldChar w:fldCharType="begin" w:fldLock="1"/>
      </w:r>
      <w:r w:rsidR="00265A3E">
        <w:instrText>ADDIN CSL_CITATION {"citationItems":[{"id":"ITEM-1","itemData":{"ISSN":"0048-5764","PMID":"4682398","author":[{"dropping-particle":"","family":"Derogatis","given":"L R","non-dropping-particle":"","parse-names":false,"suffix":""},{"dropping-particle":"","family":"Lipman","given":"R S","non-dropping-particle":"","parse-names":false,"suffix":""},{"dropping-particle":"","family":"Covi","given":"L","non-dropping-particle":"","parse-names":false,"suffix":""}],"container-title":"Psychopharmacology bulletin","id":"ITEM-1","issue":"1","issued":{"date-parts":[["1973","1"]]},"page":"13-28","title":"SCL-90: an outpatient psychiatric rating scale--preliminary report.","type":"article-journal","volume":"9"},"uris":["http://www.mendeley.com/documents/?uuid=cd668cb8-e149-37ab-bd8b-bebd940a95c9"]}],"mendeley":{"formattedCitation":"(Derogatis &lt;i&gt;et al.&lt;/i&gt;, 1973)","plainTextFormattedCitation":"(Derogatis et al., 1973)","previouslyFormattedCitation":"(Derogatis &lt;i&gt;et al.&lt;/i&gt;, 1973)"},"properties":{"noteIndex":0},"schema":"https://github.com/citation-style-language/schema/raw/master/csl-citation.json"}</w:instrText>
      </w:r>
      <w:r w:rsidR="004D2A2F">
        <w:fldChar w:fldCharType="separate"/>
      </w:r>
      <w:r w:rsidR="00265A3E" w:rsidRPr="00265A3E">
        <w:rPr>
          <w:noProof/>
        </w:rPr>
        <w:t xml:space="preserve">(Derogatis </w:t>
      </w:r>
      <w:r w:rsidR="00265A3E" w:rsidRPr="00265A3E">
        <w:rPr>
          <w:i/>
          <w:noProof/>
        </w:rPr>
        <w:t>et al.</w:t>
      </w:r>
      <w:r w:rsidR="00265A3E" w:rsidRPr="00265A3E">
        <w:rPr>
          <w:noProof/>
        </w:rPr>
        <w:t>, 1973)</w:t>
      </w:r>
      <w:r w:rsidR="004D2A2F">
        <w:fldChar w:fldCharType="end"/>
      </w:r>
      <w:r w:rsidR="004D2A2F">
        <w:t xml:space="preserve">, *9. </w:t>
      </w:r>
      <w:r w:rsidR="004D2A2F">
        <w:fldChar w:fldCharType="begin" w:fldLock="1"/>
      </w:r>
      <w:r w:rsidR="00265A3E">
        <w:instrText>ADDIN CSL_CITATION {"citationItems":[{"id":"ITEM-1","itemData":{"DOI":"10.3109/07853890109002089","ISSN":"0785-3890","author":[{"dropping-particle":"","family":"Hays","given":"Ron D","non-dropping-particle":"","parse-names":false,"suffix":""},{"dropping-particle":"","family":"Morales","given":"Leo S","non-dropping-particle":"","parse-names":false,"suffix":""}],"container-title":"Annals of Medicine","id":"ITEM-1","issue":"5","issued":{"date-parts":[["2001","1","8"]]},"page":"350-357","title":"The RAND-36 measure of health-related quality of life","type":"article-journal","volume":"33"},"uris":["http://www.mendeley.com/documents/?uuid=57c4ec78-536f-3e86-82f0-33956147277a"]}],"mendeley":{"formattedCitation":"(Hays and Morales, 2001)","plainTextFormattedCitation":"(Hays and Morales, 2001)","previouslyFormattedCitation":"(Hays and Morales, 2001)"},"properties":{"noteIndex":0},"schema":"https://github.com/citation-style-language/schema/raw/master/csl-citation.json"}</w:instrText>
      </w:r>
      <w:r w:rsidR="004D2A2F">
        <w:fldChar w:fldCharType="separate"/>
      </w:r>
      <w:r w:rsidR="00265A3E" w:rsidRPr="00265A3E">
        <w:rPr>
          <w:noProof/>
        </w:rPr>
        <w:t>(Hays and Morales, 2001)</w:t>
      </w:r>
      <w:r w:rsidR="004D2A2F">
        <w:fldChar w:fldCharType="end"/>
      </w:r>
      <w:r w:rsidR="004D2A2F">
        <w:t>, *10.</w:t>
      </w:r>
      <w:r w:rsidR="00AF31F8">
        <w:fldChar w:fldCharType="begin" w:fldLock="1"/>
      </w:r>
      <w:r w:rsidR="00F671F4">
        <w:instrText>ADDIN CSL_CITATION {"citationItems":[{"id":"ITEM-1","itemData":{"ISBN":"9789995833466","abstract":"Costa, P. T., &amp; McCrae, R. R. (1992). Revised NEO Personality Inventory and NEO Five-Factor Inventory: Professional Manual, PAR. Odessa, FL: Psychological Assessment Resources, Inc.","author":[{"dropping-particle":"","family":"Costa","given":"P T","non-dropping-particle":"","parse-names":false,"suffix":""},{"dropping-particle":"","family":"McCrae","given":"R R","non-dropping-particle":"","parse-names":false,"suffix":""}],"container-title":"Odessa FL Psychological Assessment Resources","id":"ITEM-1","issued":{"date-parts":[["1992"]]},"number-of-pages":"101","title":"Revised NEO personality inventory (NEO-PI-R) and NEO five-factor inventory (NEO-FFI)","type":"book"},"uris":["http://www.mendeley.com/documents/?uuid=ab6a9c92-537e-3931-a0ce-59bc37a72ef3"]}],"mendeley":{"formattedCitation":"(Costa and McCrae, 1992)","plainTextFormattedCitation":"(Costa and McCrae, 1992)","previouslyFormattedCitation":"(Costa and McCrae, 1992)"},"properties":{"noteIndex":0},"schema":"https://github.com/citation-style-language/schema/raw/master/csl-citation.json"}</w:instrText>
      </w:r>
      <w:r w:rsidR="00AF31F8">
        <w:fldChar w:fldCharType="separate"/>
      </w:r>
      <w:r w:rsidR="00AF31F8" w:rsidRPr="00AF31F8">
        <w:rPr>
          <w:noProof/>
        </w:rPr>
        <w:t>(Costa and McCrae, 1992)</w:t>
      </w:r>
      <w:r w:rsidR="00AF31F8">
        <w:fldChar w:fldCharType="end"/>
      </w:r>
      <w:bookmarkStart w:id="0" w:name="_GoBack"/>
      <w:bookmarkEnd w:id="0"/>
      <w:r w:rsidR="00F671F4">
        <w:t xml:space="preserve"> OR </w:t>
      </w:r>
      <w:r w:rsidR="00C83980">
        <w:fldChar w:fldCharType="begin" w:fldLock="1"/>
      </w:r>
      <w:r w:rsidR="00C83980">
        <w:instrText>ADDIN CSL_CITATION {"citationItems":[{"id":"ITEM-1","itemData":{"DOI":"10.4135/9781849200479.n9","ISBN":"9781849200479","author":[{"dropping-particle":"","family":"Costa","given":"Paul T.","non-dropping-particle":"","parse-names":false,"suffix":""},{"dropping-particle":"","family":"McCrae","given":"Robert R.","non-dropping-particle":"","parse-names":false,"suffix":""}],"container-title":"The SAGE Handbook of Personality Theory and Assessment: Volume 2 - Personality Measurement and Testing","id":"ITEM-1","issued":{"date-parts":[["2008"]]},"page":"179-198","title":"The revised NEO personality inventory (NEO-PI-R)","type":"chapter"},"uris":["http://www.mendeley.com/documents/?uuid=a2b42820-8624-3e93-9818-802a3b61d15d"]}],"mendeley":{"formattedCitation":"(Costa and McCrae, 2008)","plainTextFormattedCitation":"(Costa and McCrae, 2008)"},"properties":{"noteIndex":0},"schema":"https://github.com/citation-style-language/schema/raw/master/csl-citation.json"}</w:instrText>
      </w:r>
      <w:r w:rsidR="00C83980">
        <w:fldChar w:fldCharType="separate"/>
      </w:r>
      <w:r w:rsidR="00C83980" w:rsidRPr="00C83980">
        <w:rPr>
          <w:noProof/>
        </w:rPr>
        <w:t>(Costa and McCrae, 2008)</w:t>
      </w:r>
      <w:r w:rsidR="00C83980">
        <w:fldChar w:fldCharType="end"/>
      </w:r>
      <w:r w:rsidR="00AF31F8">
        <w:t>,</w:t>
      </w:r>
      <w:r w:rsidR="00C94067">
        <w:t xml:space="preserve"> </w:t>
      </w:r>
      <w:r w:rsidR="004D2A2F">
        <w:t xml:space="preserve">*11. </w:t>
      </w:r>
      <w:r w:rsidR="004D2A2F">
        <w:fldChar w:fldCharType="begin" w:fldLock="1"/>
      </w:r>
      <w:r w:rsidR="00265A3E">
        <w:instrText>ADDIN CSL_CITATION {"citationItems":[{"id":"ITEM-1","itemData":{"DOI":"10.1017/S0033291712000608","ISSN":"00332917","abstract":"Background Stress questionnaires are included in many epidemiological cohort studies but the psychometric characteristics of these questionnaires are largely unknown. The aim of this study was to describe these characteristics for two short questionnaires measuring the lifetime and past year occurrence of stress: the List of Threatening Events (LTE) as a measure of acute stress and the Long-term Difficulties Inventory (LDI) as a measure of chronic stress. Method This study was performed in a general population cohort consisting of 588 females (53.7%) and 506 males (46.3%), with a mean age of 53.5 years (s.d.=11.3 years). Respondents completed the LTE and the LDI for the past year, and for the age categories of 0-12, 13-18, 19-39, 40-60, and &gt; 60 years. They also completed questionnaires on perceived stress, psychological distress (the General Health Questionnaire, GHQ-12), anxiety and depression (the Symptom Checklist, SCL-8) and neuroticism (the Eysenck Personality Questionnaire-Revised Short Scale, EPQ-RSS-N). Approximately 2 years later, 976 respondents (89%) completed these questionnaires for a second time. Results The stability of the retrospective reporting of long-term difficulties and life events was satisfactory: 0.7 for the lifetime LDI and 0.6 for the lifetime LTE scores. The construct validity of these lists is indicated by their positive associations with psychological distress, mental health problems and neuroticism. Conclusions This study in a large population-based sample shows that the LDI and LTE have sufficient validity and stability to include them in major epidemiological cohort studies. © 2012 Cambridge University Press.","author":[{"dropping-particle":"","family":"Rosmalen","given":"J. G.M.","non-dropping-particle":"","parse-names":false,"suffix":""},{"dropping-particle":"","family":"Bos","given":"E. H.","non-dropping-particle":"","parse-names":false,"suffix":""},{"dropping-particle":"","family":"Jonge","given":"P.","non-dropping-particle":"De","parse-names":false,"suffix":""}],"container-title":"Psychological Medicine","id":"ITEM-1","issue":"12","issued":{"date-parts":[["2012"]]},"page":"2599-2608","title":"Validation of the long-term difficulties inventory (LDI) and the list of threatening experiences (LTE) as measures of stress in epidemiological population-based cohort studies","type":"article-journal","volume":"42"},"uris":["http://www.mendeley.com/documents/?uuid=c2aa5732-452e-39f1-be66-6af4a0664313"]}],"mendeley":{"formattedCitation":"(Rosmalen &lt;i&gt;et al.&lt;/i&gt;, 2012)","plainTextFormattedCitation":"(Rosmalen et al., 2012)","previouslyFormattedCitation":"(Rosmalen &lt;i&gt;et al.&lt;/i&gt;, 2012)"},"properties":{"noteIndex":0},"schema":"https://github.com/citation-style-language/schema/raw/master/csl-citation.json"}</w:instrText>
      </w:r>
      <w:r w:rsidR="004D2A2F">
        <w:fldChar w:fldCharType="separate"/>
      </w:r>
      <w:r w:rsidR="00265A3E" w:rsidRPr="00265A3E">
        <w:rPr>
          <w:noProof/>
        </w:rPr>
        <w:t xml:space="preserve">(Rosmalen </w:t>
      </w:r>
      <w:r w:rsidR="00265A3E" w:rsidRPr="00265A3E">
        <w:rPr>
          <w:i/>
          <w:noProof/>
        </w:rPr>
        <w:t>et al.</w:t>
      </w:r>
      <w:r w:rsidR="00265A3E" w:rsidRPr="00265A3E">
        <w:rPr>
          <w:noProof/>
        </w:rPr>
        <w:t>, 2012)</w:t>
      </w:r>
      <w:r w:rsidR="004D2A2F">
        <w:fldChar w:fldCharType="end"/>
      </w:r>
      <w:r w:rsidR="004D2A2F">
        <w:t xml:space="preserve">, *12. </w:t>
      </w:r>
      <w:r w:rsidR="004D2A2F">
        <w:fldChar w:fldCharType="begin" w:fldLock="1"/>
      </w:r>
      <w:r w:rsidR="00265A3E">
        <w:instrText>ADDIN CSL_CITATION {"citationItems":[{"id":"ITEM-1","itemData":{"ISSN":"0160-6689","PMID":"9881538","abstract":"The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author":[{"dropping-particle":"","family":"Sheehan","given":"DV","non-dropping-particle":"","parse-names":false,"suffix":""},{"dropping-particle":"","family":"Lecrubier","given":"Y","non-dropping-particle":"","parse-names":false,"suffix":""},{"dropping-particle":"","family":"Sheehan","given":"KH","non-dropping-particle":"","parse-names":false,"suffix":""},{"dropping-particle":"","family":"Amorim","given":"P","non-dropping-particle":"","parse-names":false,"suffix":""},{"dropping-particle":"","family":"Janavs","given":"J","non-dropping-particle":"","parse-names":false,"suffix":""},{"dropping-particle":"","family":"Weiller","given":"E","non-dropping-particle":"","parse-names":false,"suffix":""},{"dropping-particle":"","family":"Hergueta","given":"T","non-dropping-particle":"","parse-names":false,"suffix":""},{"dropping-particle":"","family":"Baker","given":"R","non-dropping-particle":"","parse-names":false,"suffix":""},{"dropping-particle":"","family":"Dunbar","given":"GC","non-dropping-particle":"","parse-names":false,"suffix":""}],"container-title":"The Journal of clinical psychiatry","id":"ITEM-1","issued":{"date-parts":[["1998"]]},"page":"22-33;quiz 34-57","title":"The Mini-International Neuropsychiatric Interview (M.I.N.I.): the development and validation of a structured diagnostic psychiatric interview for DSM-IV and ICD-10.","type":"article-journal","volume":"59 Suppl 2"},"uris":["http://www.mendeley.com/documents/?uuid=c366e63b-67b1-358c-aba1-9a604df150eb"]}],"mendeley":{"formattedCitation":"(Sheehan &lt;i&gt;et al.&lt;/i&gt;, 1998)","plainTextFormattedCitation":"(Sheehan et al., 1998)","previouslyFormattedCitation":"(Sheehan &lt;i&gt;et al.&lt;/i&gt;, 1998)"},"properties":{"noteIndex":0},"schema":"https://github.com/citation-style-language/schema/raw/master/csl-citation.json"}</w:instrText>
      </w:r>
      <w:r w:rsidR="004D2A2F">
        <w:fldChar w:fldCharType="separate"/>
      </w:r>
      <w:r w:rsidR="00265A3E" w:rsidRPr="00265A3E">
        <w:rPr>
          <w:noProof/>
        </w:rPr>
        <w:t xml:space="preserve">(Sheehan </w:t>
      </w:r>
      <w:r w:rsidR="00265A3E" w:rsidRPr="00265A3E">
        <w:rPr>
          <w:i/>
          <w:noProof/>
        </w:rPr>
        <w:t>et al.</w:t>
      </w:r>
      <w:r w:rsidR="00265A3E" w:rsidRPr="00265A3E">
        <w:rPr>
          <w:noProof/>
        </w:rPr>
        <w:t>, 1998)</w:t>
      </w:r>
      <w:r w:rsidR="004D2A2F">
        <w:fldChar w:fldCharType="end"/>
      </w:r>
      <w:r w:rsidR="004D2A2F">
        <w:t>, *13. % indicates the frequency of the predictor’s getting non-zero coefficients among 20 imputed datasets</w:t>
      </w:r>
      <w:r w:rsidR="005229C0">
        <w:t xml:space="preserve">. </w:t>
      </w:r>
      <w:r w:rsidR="003709CD">
        <w:t xml:space="preserve"> </w:t>
      </w:r>
    </w:p>
    <w:p w14:paraId="47C4414E" w14:textId="4F0A26F3" w:rsidR="0039056F" w:rsidRDefault="0039056F" w:rsidP="005229C0"/>
    <w:p w14:paraId="53851B68" w14:textId="63021C17" w:rsidR="0039056F" w:rsidRDefault="0039056F" w:rsidP="005229C0"/>
    <w:p w14:paraId="62FC7CD7" w14:textId="112B4345" w:rsidR="004D2A2F" w:rsidRDefault="004D2A2F" w:rsidP="005229C0"/>
    <w:p w14:paraId="43C07AB8" w14:textId="70CF56E7" w:rsidR="004D2A2F" w:rsidRPr="00265A3E" w:rsidRDefault="004D2A2F" w:rsidP="005229C0">
      <w:pPr>
        <w:rPr>
          <w:b/>
          <w:bCs/>
          <w:sz w:val="28"/>
          <w:szCs w:val="28"/>
        </w:rPr>
      </w:pPr>
      <w:r w:rsidRPr="00265A3E">
        <w:rPr>
          <w:b/>
          <w:bCs/>
          <w:sz w:val="28"/>
          <w:szCs w:val="28"/>
        </w:rPr>
        <w:lastRenderedPageBreak/>
        <w:t>References</w:t>
      </w:r>
    </w:p>
    <w:p w14:paraId="57AEE6E7" w14:textId="1536F6CA" w:rsidR="00C83980" w:rsidRPr="00C83980" w:rsidRDefault="004D2A2F" w:rsidP="00C83980">
      <w:pPr>
        <w:widowControl w:val="0"/>
        <w:autoSpaceDE w:val="0"/>
        <w:autoSpaceDN w:val="0"/>
        <w:adjustRightInd w:val="0"/>
        <w:spacing w:line="240" w:lineRule="auto"/>
        <w:rPr>
          <w:rFonts w:ascii="Calibri" w:hAnsi="Calibri" w:cs="Calibri"/>
          <w:noProof/>
          <w:szCs w:val="24"/>
        </w:rPr>
      </w:pPr>
      <w:r>
        <w:fldChar w:fldCharType="begin" w:fldLock="1"/>
      </w:r>
      <w:r>
        <w:instrText xml:space="preserve">ADDIN Mendeley Bibliography CSL_BIBLIOGRAPHY </w:instrText>
      </w:r>
      <w:r>
        <w:fldChar w:fldCharType="separate"/>
      </w:r>
      <w:r w:rsidR="00C83980" w:rsidRPr="00C83980">
        <w:rPr>
          <w:rFonts w:ascii="Calibri" w:hAnsi="Calibri" w:cs="Calibri"/>
          <w:b/>
          <w:bCs/>
          <w:noProof/>
          <w:szCs w:val="24"/>
        </w:rPr>
        <w:t>Costa PT, McCrae RR</w:t>
      </w:r>
      <w:r w:rsidR="00C83980" w:rsidRPr="00C83980">
        <w:rPr>
          <w:rFonts w:ascii="Calibri" w:hAnsi="Calibri" w:cs="Calibri"/>
          <w:noProof/>
          <w:szCs w:val="24"/>
        </w:rPr>
        <w:t xml:space="preserve"> (1992) </w:t>
      </w:r>
      <w:r w:rsidR="00C83980" w:rsidRPr="00C83980">
        <w:rPr>
          <w:rFonts w:ascii="Calibri" w:hAnsi="Calibri" w:cs="Calibri"/>
          <w:i/>
          <w:iCs/>
          <w:noProof/>
          <w:szCs w:val="24"/>
        </w:rPr>
        <w:t>Revised NEO personality inventory (NEO-PI-R) and NEO five-factor inventory (NEO-FFI)</w:t>
      </w:r>
      <w:r w:rsidR="00C83980" w:rsidRPr="00C83980">
        <w:rPr>
          <w:rFonts w:ascii="Calibri" w:hAnsi="Calibri" w:cs="Calibri"/>
          <w:noProof/>
          <w:szCs w:val="24"/>
        </w:rPr>
        <w:t xml:space="preserve">. </w:t>
      </w:r>
      <w:r w:rsidR="00C83980" w:rsidRPr="00C83980">
        <w:rPr>
          <w:rFonts w:ascii="Calibri" w:hAnsi="Calibri" w:cs="Calibri"/>
          <w:i/>
          <w:iCs/>
          <w:noProof/>
          <w:szCs w:val="24"/>
        </w:rPr>
        <w:t>Odessa FL Psychological Assessment Resources</w:t>
      </w:r>
      <w:r w:rsidR="00C83980" w:rsidRPr="00C83980">
        <w:rPr>
          <w:rFonts w:ascii="Calibri" w:hAnsi="Calibri" w:cs="Calibri"/>
          <w:noProof/>
          <w:szCs w:val="24"/>
        </w:rPr>
        <w:t>.</w:t>
      </w:r>
    </w:p>
    <w:p w14:paraId="1B775B07" w14:textId="77777777" w:rsidR="00C83980" w:rsidRPr="00C83980" w:rsidRDefault="00C83980" w:rsidP="00C83980">
      <w:pPr>
        <w:widowControl w:val="0"/>
        <w:autoSpaceDE w:val="0"/>
        <w:autoSpaceDN w:val="0"/>
        <w:adjustRightInd w:val="0"/>
        <w:spacing w:line="240" w:lineRule="auto"/>
        <w:rPr>
          <w:rFonts w:ascii="Calibri" w:hAnsi="Calibri" w:cs="Calibri"/>
          <w:noProof/>
          <w:szCs w:val="24"/>
        </w:rPr>
      </w:pPr>
      <w:r w:rsidRPr="00C83980">
        <w:rPr>
          <w:rFonts w:ascii="Calibri" w:hAnsi="Calibri" w:cs="Calibri"/>
          <w:b/>
          <w:bCs/>
          <w:noProof/>
          <w:szCs w:val="24"/>
        </w:rPr>
        <w:t>Derogatis LR, Lipman RS, Covi L</w:t>
      </w:r>
      <w:r w:rsidRPr="00C83980">
        <w:rPr>
          <w:rFonts w:ascii="Calibri" w:hAnsi="Calibri" w:cs="Calibri"/>
          <w:noProof/>
          <w:szCs w:val="24"/>
        </w:rPr>
        <w:t xml:space="preserve"> (1973) SCL-90: an outpatient psychiatric rating scale--preliminary report. </w:t>
      </w:r>
      <w:r w:rsidRPr="00C83980">
        <w:rPr>
          <w:rFonts w:ascii="Calibri" w:hAnsi="Calibri" w:cs="Calibri"/>
          <w:i/>
          <w:iCs/>
          <w:noProof/>
          <w:szCs w:val="24"/>
        </w:rPr>
        <w:t>Psychopharmacology bulletin</w:t>
      </w:r>
      <w:r w:rsidRPr="00C83980">
        <w:rPr>
          <w:rFonts w:ascii="Calibri" w:hAnsi="Calibri" w:cs="Calibri"/>
          <w:noProof/>
          <w:szCs w:val="24"/>
        </w:rPr>
        <w:t xml:space="preserve"> </w:t>
      </w:r>
      <w:r w:rsidRPr="00C83980">
        <w:rPr>
          <w:rFonts w:ascii="Calibri" w:hAnsi="Calibri" w:cs="Calibri"/>
          <w:b/>
          <w:bCs/>
          <w:noProof/>
          <w:szCs w:val="24"/>
        </w:rPr>
        <w:t>9</w:t>
      </w:r>
      <w:r w:rsidRPr="00C83980">
        <w:rPr>
          <w:rFonts w:ascii="Calibri" w:hAnsi="Calibri" w:cs="Calibri"/>
          <w:noProof/>
          <w:szCs w:val="24"/>
        </w:rPr>
        <w:t>, 13–28.</w:t>
      </w:r>
    </w:p>
    <w:p w14:paraId="4CEBDA1C" w14:textId="77777777" w:rsidR="00C83980" w:rsidRPr="00C83980" w:rsidRDefault="00C83980" w:rsidP="00C83980">
      <w:pPr>
        <w:widowControl w:val="0"/>
        <w:autoSpaceDE w:val="0"/>
        <w:autoSpaceDN w:val="0"/>
        <w:adjustRightInd w:val="0"/>
        <w:spacing w:line="240" w:lineRule="auto"/>
        <w:rPr>
          <w:rFonts w:ascii="Calibri" w:hAnsi="Calibri" w:cs="Calibri"/>
          <w:noProof/>
          <w:szCs w:val="24"/>
        </w:rPr>
      </w:pPr>
      <w:r w:rsidRPr="00C83980">
        <w:rPr>
          <w:rFonts w:ascii="Calibri" w:hAnsi="Calibri" w:cs="Calibri"/>
          <w:b/>
          <w:bCs/>
          <w:noProof/>
          <w:szCs w:val="24"/>
        </w:rPr>
        <w:t>Hays RD, Morales LS</w:t>
      </w:r>
      <w:r w:rsidRPr="00C83980">
        <w:rPr>
          <w:rFonts w:ascii="Calibri" w:hAnsi="Calibri" w:cs="Calibri"/>
          <w:noProof/>
          <w:szCs w:val="24"/>
        </w:rPr>
        <w:t xml:space="preserve"> (2001) The RAND-36 measure of health-related quality of life. </w:t>
      </w:r>
      <w:r w:rsidRPr="00C83980">
        <w:rPr>
          <w:rFonts w:ascii="Calibri" w:hAnsi="Calibri" w:cs="Calibri"/>
          <w:i/>
          <w:iCs/>
          <w:noProof/>
          <w:szCs w:val="24"/>
        </w:rPr>
        <w:t>Annals of Medicine</w:t>
      </w:r>
      <w:r w:rsidRPr="00C83980">
        <w:rPr>
          <w:rFonts w:ascii="Calibri" w:hAnsi="Calibri" w:cs="Calibri"/>
          <w:noProof/>
          <w:szCs w:val="24"/>
        </w:rPr>
        <w:t xml:space="preserve"> </w:t>
      </w:r>
      <w:r w:rsidRPr="00C83980">
        <w:rPr>
          <w:rFonts w:ascii="Calibri" w:hAnsi="Calibri" w:cs="Calibri"/>
          <w:b/>
          <w:bCs/>
          <w:noProof/>
          <w:szCs w:val="24"/>
        </w:rPr>
        <w:t>33</w:t>
      </w:r>
      <w:r w:rsidRPr="00C83980">
        <w:rPr>
          <w:rFonts w:ascii="Calibri" w:hAnsi="Calibri" w:cs="Calibri"/>
          <w:noProof/>
          <w:szCs w:val="24"/>
        </w:rPr>
        <w:t>, 350–357.</w:t>
      </w:r>
    </w:p>
    <w:p w14:paraId="0F1B315A" w14:textId="77777777" w:rsidR="00C83980" w:rsidRPr="00C83980" w:rsidRDefault="00C83980" w:rsidP="00C83980">
      <w:pPr>
        <w:widowControl w:val="0"/>
        <w:autoSpaceDE w:val="0"/>
        <w:autoSpaceDN w:val="0"/>
        <w:adjustRightInd w:val="0"/>
        <w:spacing w:line="240" w:lineRule="auto"/>
        <w:rPr>
          <w:rFonts w:ascii="Calibri" w:hAnsi="Calibri" w:cs="Calibri"/>
          <w:noProof/>
          <w:szCs w:val="24"/>
        </w:rPr>
      </w:pPr>
      <w:r w:rsidRPr="00C83980">
        <w:rPr>
          <w:rFonts w:ascii="Calibri" w:hAnsi="Calibri" w:cs="Calibri"/>
          <w:b/>
          <w:bCs/>
          <w:noProof/>
          <w:szCs w:val="24"/>
        </w:rPr>
        <w:t>Rosmalen JGM, Bos EH, De Jonge P</w:t>
      </w:r>
      <w:r w:rsidRPr="00C83980">
        <w:rPr>
          <w:rFonts w:ascii="Calibri" w:hAnsi="Calibri" w:cs="Calibri"/>
          <w:noProof/>
          <w:szCs w:val="24"/>
        </w:rPr>
        <w:t xml:space="preserve"> (2012) Validation of the long-term difficulties inventory (LDI) and the list of threatening experiences (LTE) as measures of stress in epidemiological population-based cohort studies. </w:t>
      </w:r>
      <w:r w:rsidRPr="00C83980">
        <w:rPr>
          <w:rFonts w:ascii="Calibri" w:hAnsi="Calibri" w:cs="Calibri"/>
          <w:i/>
          <w:iCs/>
          <w:noProof/>
          <w:szCs w:val="24"/>
        </w:rPr>
        <w:t>Psychological Medicine</w:t>
      </w:r>
      <w:r w:rsidRPr="00C83980">
        <w:rPr>
          <w:rFonts w:ascii="Calibri" w:hAnsi="Calibri" w:cs="Calibri"/>
          <w:noProof/>
          <w:szCs w:val="24"/>
        </w:rPr>
        <w:t xml:space="preserve"> </w:t>
      </w:r>
      <w:r w:rsidRPr="00C83980">
        <w:rPr>
          <w:rFonts w:ascii="Calibri" w:hAnsi="Calibri" w:cs="Calibri"/>
          <w:b/>
          <w:bCs/>
          <w:noProof/>
          <w:szCs w:val="24"/>
        </w:rPr>
        <w:t>42</w:t>
      </w:r>
      <w:r w:rsidRPr="00C83980">
        <w:rPr>
          <w:rFonts w:ascii="Calibri" w:hAnsi="Calibri" w:cs="Calibri"/>
          <w:noProof/>
          <w:szCs w:val="24"/>
        </w:rPr>
        <w:t>, 2599–2608.</w:t>
      </w:r>
    </w:p>
    <w:p w14:paraId="2141009F" w14:textId="77777777" w:rsidR="00C83980" w:rsidRPr="00C83980" w:rsidRDefault="00C83980" w:rsidP="00C83980">
      <w:pPr>
        <w:widowControl w:val="0"/>
        <w:autoSpaceDE w:val="0"/>
        <w:autoSpaceDN w:val="0"/>
        <w:adjustRightInd w:val="0"/>
        <w:spacing w:line="240" w:lineRule="auto"/>
        <w:rPr>
          <w:rFonts w:ascii="Calibri" w:hAnsi="Calibri" w:cs="Calibri"/>
          <w:noProof/>
        </w:rPr>
      </w:pPr>
      <w:r w:rsidRPr="00C83980">
        <w:rPr>
          <w:rFonts w:ascii="Calibri" w:hAnsi="Calibri" w:cs="Calibri"/>
          <w:b/>
          <w:bCs/>
          <w:noProof/>
          <w:szCs w:val="24"/>
        </w:rPr>
        <w:t>Sheehan D, Lecrubier Y, Sheehan K, Amorim P, Janavs J, Weiller E, Hergueta T, Baker R, Dunbar G</w:t>
      </w:r>
      <w:r w:rsidRPr="00C83980">
        <w:rPr>
          <w:rFonts w:ascii="Calibri" w:hAnsi="Calibri" w:cs="Calibri"/>
          <w:noProof/>
          <w:szCs w:val="24"/>
        </w:rPr>
        <w:t xml:space="preserve"> (1998) The Mini-International Neuropsychiatric Interview (M.I.N.I.): the development and validation of a structured diagnostic psychiatric interview for DSM-IV and ICD-10. </w:t>
      </w:r>
      <w:r w:rsidRPr="00C83980">
        <w:rPr>
          <w:rFonts w:ascii="Calibri" w:hAnsi="Calibri" w:cs="Calibri"/>
          <w:i/>
          <w:iCs/>
          <w:noProof/>
          <w:szCs w:val="24"/>
        </w:rPr>
        <w:t>The Journal of clinical psychiatry</w:t>
      </w:r>
      <w:r w:rsidRPr="00C83980">
        <w:rPr>
          <w:rFonts w:ascii="Calibri" w:hAnsi="Calibri" w:cs="Calibri"/>
          <w:noProof/>
          <w:szCs w:val="24"/>
        </w:rPr>
        <w:t xml:space="preserve"> </w:t>
      </w:r>
      <w:r w:rsidRPr="00C83980">
        <w:rPr>
          <w:rFonts w:ascii="Calibri" w:hAnsi="Calibri" w:cs="Calibri"/>
          <w:b/>
          <w:bCs/>
          <w:noProof/>
          <w:szCs w:val="24"/>
        </w:rPr>
        <w:t>59 Suppl 2</w:t>
      </w:r>
      <w:r w:rsidRPr="00C83980">
        <w:rPr>
          <w:rFonts w:ascii="Calibri" w:hAnsi="Calibri" w:cs="Calibri"/>
          <w:noProof/>
          <w:szCs w:val="24"/>
        </w:rPr>
        <w:t>, 22-33;quiz 34-57.</w:t>
      </w:r>
    </w:p>
    <w:p w14:paraId="32EA7CF2" w14:textId="2F288F5A" w:rsidR="0039056F" w:rsidRDefault="004D2A2F" w:rsidP="00AF31F8">
      <w:r>
        <w:fldChar w:fldCharType="end"/>
      </w:r>
    </w:p>
    <w:p w14:paraId="3EA820CF" w14:textId="77777777" w:rsidR="00854612" w:rsidRDefault="00854612" w:rsidP="00AF31F8"/>
    <w:p w14:paraId="6134DF46" w14:textId="26A48961" w:rsidR="0039056F" w:rsidRPr="00DD1777" w:rsidRDefault="0039056F" w:rsidP="005229C0"/>
    <w:p w14:paraId="7271FD2F" w14:textId="77777777" w:rsidR="008E2B98" w:rsidRDefault="008E2B98" w:rsidP="00915837">
      <w:pPr>
        <w:widowControl w:val="0"/>
        <w:autoSpaceDE w:val="0"/>
        <w:autoSpaceDN w:val="0"/>
        <w:adjustRightInd w:val="0"/>
        <w:spacing w:line="240" w:lineRule="auto"/>
        <w:ind w:left="480" w:hanging="480"/>
      </w:pPr>
    </w:p>
    <w:sectPr w:rsidR="008E2B9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10B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F0E4" w16cex:dateUtc="2020-05-15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0BFF2" w16cid:durableId="2268F0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ED8F" w14:textId="77777777" w:rsidR="00CD48D7" w:rsidRDefault="00CD48D7" w:rsidP="00E939C3">
      <w:pPr>
        <w:spacing w:after="0" w:line="240" w:lineRule="auto"/>
      </w:pPr>
      <w:r>
        <w:separator/>
      </w:r>
    </w:p>
  </w:endnote>
  <w:endnote w:type="continuationSeparator" w:id="0">
    <w:p w14:paraId="421843D8" w14:textId="77777777" w:rsidR="00CD48D7" w:rsidRDefault="00CD48D7" w:rsidP="00E9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47BE" w14:textId="77777777" w:rsidR="00CD48D7" w:rsidRDefault="00CD48D7" w:rsidP="00E939C3">
      <w:pPr>
        <w:spacing w:after="0" w:line="240" w:lineRule="auto"/>
      </w:pPr>
      <w:r>
        <w:separator/>
      </w:r>
    </w:p>
  </w:footnote>
  <w:footnote w:type="continuationSeparator" w:id="0">
    <w:p w14:paraId="5ED08033" w14:textId="77777777" w:rsidR="00CD48D7" w:rsidRDefault="00CD48D7" w:rsidP="00E939C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den Rei">
    <w15:presenceInfo w15:providerId="Windows Live" w15:userId="eca2e096f1de7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76"/>
    <w:rsid w:val="0001029E"/>
    <w:rsid w:val="0003508E"/>
    <w:rsid w:val="000616AD"/>
    <w:rsid w:val="00065592"/>
    <w:rsid w:val="00081C98"/>
    <w:rsid w:val="0008725E"/>
    <w:rsid w:val="00094990"/>
    <w:rsid w:val="00097C63"/>
    <w:rsid w:val="000A12FC"/>
    <w:rsid w:val="000F3AA4"/>
    <w:rsid w:val="00103E21"/>
    <w:rsid w:val="00111CE0"/>
    <w:rsid w:val="00124471"/>
    <w:rsid w:val="0013475F"/>
    <w:rsid w:val="001B04DB"/>
    <w:rsid w:val="001D7A71"/>
    <w:rsid w:val="002246C7"/>
    <w:rsid w:val="00245B49"/>
    <w:rsid w:val="00265A3E"/>
    <w:rsid w:val="0028652F"/>
    <w:rsid w:val="002E1903"/>
    <w:rsid w:val="002E70EC"/>
    <w:rsid w:val="002F2E8B"/>
    <w:rsid w:val="00345C37"/>
    <w:rsid w:val="00365C5B"/>
    <w:rsid w:val="003709CD"/>
    <w:rsid w:val="00376DDC"/>
    <w:rsid w:val="0039056F"/>
    <w:rsid w:val="00390CCB"/>
    <w:rsid w:val="003C4B76"/>
    <w:rsid w:val="003D4F98"/>
    <w:rsid w:val="00461FC6"/>
    <w:rsid w:val="004B288B"/>
    <w:rsid w:val="004C0C15"/>
    <w:rsid w:val="004C32AC"/>
    <w:rsid w:val="004D2A2F"/>
    <w:rsid w:val="004D7A7A"/>
    <w:rsid w:val="00500AF0"/>
    <w:rsid w:val="00507DCC"/>
    <w:rsid w:val="005229C0"/>
    <w:rsid w:val="005313EB"/>
    <w:rsid w:val="00532BC2"/>
    <w:rsid w:val="0053620D"/>
    <w:rsid w:val="00547E31"/>
    <w:rsid w:val="005640B3"/>
    <w:rsid w:val="0059036E"/>
    <w:rsid w:val="005F2110"/>
    <w:rsid w:val="006254C5"/>
    <w:rsid w:val="00655965"/>
    <w:rsid w:val="00662542"/>
    <w:rsid w:val="006C0329"/>
    <w:rsid w:val="006C23CF"/>
    <w:rsid w:val="00700CF5"/>
    <w:rsid w:val="0076491E"/>
    <w:rsid w:val="007A32B8"/>
    <w:rsid w:val="007C366D"/>
    <w:rsid w:val="007C3DAD"/>
    <w:rsid w:val="007C70BF"/>
    <w:rsid w:val="007D6807"/>
    <w:rsid w:val="00817C53"/>
    <w:rsid w:val="00825A70"/>
    <w:rsid w:val="00835D62"/>
    <w:rsid w:val="00847477"/>
    <w:rsid w:val="00854612"/>
    <w:rsid w:val="008C0689"/>
    <w:rsid w:val="008C660B"/>
    <w:rsid w:val="008E2B98"/>
    <w:rsid w:val="008F7465"/>
    <w:rsid w:val="00915837"/>
    <w:rsid w:val="00917CCD"/>
    <w:rsid w:val="00961B88"/>
    <w:rsid w:val="009C1218"/>
    <w:rsid w:val="009F349C"/>
    <w:rsid w:val="00A319AA"/>
    <w:rsid w:val="00A45A15"/>
    <w:rsid w:val="00A502C8"/>
    <w:rsid w:val="00A64716"/>
    <w:rsid w:val="00A95AE5"/>
    <w:rsid w:val="00AB44F8"/>
    <w:rsid w:val="00AF31F8"/>
    <w:rsid w:val="00B46242"/>
    <w:rsid w:val="00B74280"/>
    <w:rsid w:val="00B923A3"/>
    <w:rsid w:val="00BA6AFB"/>
    <w:rsid w:val="00BD70A5"/>
    <w:rsid w:val="00BE22C4"/>
    <w:rsid w:val="00BF0D75"/>
    <w:rsid w:val="00BF13FF"/>
    <w:rsid w:val="00BF54A1"/>
    <w:rsid w:val="00C55C76"/>
    <w:rsid w:val="00C83980"/>
    <w:rsid w:val="00C912CF"/>
    <w:rsid w:val="00C94067"/>
    <w:rsid w:val="00CC66B5"/>
    <w:rsid w:val="00CD48D7"/>
    <w:rsid w:val="00CD6E33"/>
    <w:rsid w:val="00CE0077"/>
    <w:rsid w:val="00CE3FF6"/>
    <w:rsid w:val="00D316A0"/>
    <w:rsid w:val="00D4636B"/>
    <w:rsid w:val="00D83FC3"/>
    <w:rsid w:val="00DC74BA"/>
    <w:rsid w:val="00DD1777"/>
    <w:rsid w:val="00DE368C"/>
    <w:rsid w:val="00DE5C1D"/>
    <w:rsid w:val="00DF25D7"/>
    <w:rsid w:val="00DF600F"/>
    <w:rsid w:val="00E00E66"/>
    <w:rsid w:val="00E17898"/>
    <w:rsid w:val="00E6352B"/>
    <w:rsid w:val="00E939C3"/>
    <w:rsid w:val="00EA5359"/>
    <w:rsid w:val="00EE78C0"/>
    <w:rsid w:val="00F01DE5"/>
    <w:rsid w:val="00F671F4"/>
    <w:rsid w:val="00F80974"/>
    <w:rsid w:val="00FB7A06"/>
    <w:rsid w:val="00FD4D01"/>
    <w:rsid w:val="00FF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2B8"/>
    <w:rPr>
      <w:sz w:val="16"/>
      <w:szCs w:val="16"/>
    </w:rPr>
  </w:style>
  <w:style w:type="paragraph" w:styleId="CommentText">
    <w:name w:val="annotation text"/>
    <w:basedOn w:val="Normal"/>
    <w:link w:val="CommentTextChar"/>
    <w:uiPriority w:val="99"/>
    <w:semiHidden/>
    <w:unhideWhenUsed/>
    <w:rsid w:val="007A32B8"/>
    <w:pPr>
      <w:spacing w:line="240" w:lineRule="auto"/>
    </w:pPr>
    <w:rPr>
      <w:sz w:val="20"/>
      <w:szCs w:val="20"/>
    </w:rPr>
  </w:style>
  <w:style w:type="character" w:customStyle="1" w:styleId="CommentTextChar">
    <w:name w:val="Comment Text Char"/>
    <w:basedOn w:val="DefaultParagraphFont"/>
    <w:link w:val="CommentText"/>
    <w:uiPriority w:val="99"/>
    <w:semiHidden/>
    <w:rsid w:val="007A32B8"/>
    <w:rPr>
      <w:sz w:val="20"/>
      <w:szCs w:val="20"/>
    </w:rPr>
  </w:style>
  <w:style w:type="paragraph" w:styleId="CommentSubject">
    <w:name w:val="annotation subject"/>
    <w:basedOn w:val="CommentText"/>
    <w:next w:val="CommentText"/>
    <w:link w:val="CommentSubjectChar"/>
    <w:uiPriority w:val="99"/>
    <w:semiHidden/>
    <w:unhideWhenUsed/>
    <w:rsid w:val="007A32B8"/>
    <w:rPr>
      <w:b/>
      <w:bCs/>
    </w:rPr>
  </w:style>
  <w:style w:type="character" w:customStyle="1" w:styleId="CommentSubjectChar">
    <w:name w:val="Comment Subject Char"/>
    <w:basedOn w:val="CommentTextChar"/>
    <w:link w:val="CommentSubject"/>
    <w:uiPriority w:val="99"/>
    <w:semiHidden/>
    <w:rsid w:val="007A32B8"/>
    <w:rPr>
      <w:b/>
      <w:bCs/>
      <w:sz w:val="20"/>
      <w:szCs w:val="20"/>
    </w:rPr>
  </w:style>
  <w:style w:type="paragraph" w:styleId="BalloonText">
    <w:name w:val="Balloon Text"/>
    <w:basedOn w:val="Normal"/>
    <w:link w:val="BalloonTextChar"/>
    <w:uiPriority w:val="99"/>
    <w:semiHidden/>
    <w:unhideWhenUsed/>
    <w:rsid w:val="007A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B8"/>
    <w:rPr>
      <w:rFonts w:ascii="Segoe UI" w:hAnsi="Segoe UI" w:cs="Segoe UI"/>
      <w:sz w:val="18"/>
      <w:szCs w:val="18"/>
    </w:rPr>
  </w:style>
  <w:style w:type="character" w:styleId="Hyperlink">
    <w:name w:val="Hyperlink"/>
    <w:basedOn w:val="DefaultParagraphFont"/>
    <w:uiPriority w:val="99"/>
    <w:unhideWhenUsed/>
    <w:rsid w:val="00655965"/>
    <w:rPr>
      <w:color w:val="0563C1" w:themeColor="hyperlink"/>
      <w:u w:val="single"/>
    </w:rPr>
  </w:style>
  <w:style w:type="character" w:customStyle="1" w:styleId="UnresolvedMention1">
    <w:name w:val="Unresolved Mention1"/>
    <w:basedOn w:val="DefaultParagraphFont"/>
    <w:uiPriority w:val="99"/>
    <w:semiHidden/>
    <w:unhideWhenUsed/>
    <w:rsid w:val="00655965"/>
    <w:rPr>
      <w:color w:val="605E5C"/>
      <w:shd w:val="clear" w:color="auto" w:fill="E1DFDD"/>
    </w:rPr>
  </w:style>
  <w:style w:type="paragraph" w:styleId="Header">
    <w:name w:val="header"/>
    <w:basedOn w:val="Normal"/>
    <w:link w:val="HeaderChar"/>
    <w:uiPriority w:val="99"/>
    <w:unhideWhenUsed/>
    <w:rsid w:val="00E9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C3"/>
  </w:style>
  <w:style w:type="paragraph" w:styleId="Footer">
    <w:name w:val="footer"/>
    <w:basedOn w:val="Normal"/>
    <w:link w:val="FooterChar"/>
    <w:uiPriority w:val="99"/>
    <w:unhideWhenUsed/>
    <w:rsid w:val="00E9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2B8"/>
    <w:rPr>
      <w:sz w:val="16"/>
      <w:szCs w:val="16"/>
    </w:rPr>
  </w:style>
  <w:style w:type="paragraph" w:styleId="CommentText">
    <w:name w:val="annotation text"/>
    <w:basedOn w:val="Normal"/>
    <w:link w:val="CommentTextChar"/>
    <w:uiPriority w:val="99"/>
    <w:semiHidden/>
    <w:unhideWhenUsed/>
    <w:rsid w:val="007A32B8"/>
    <w:pPr>
      <w:spacing w:line="240" w:lineRule="auto"/>
    </w:pPr>
    <w:rPr>
      <w:sz w:val="20"/>
      <w:szCs w:val="20"/>
    </w:rPr>
  </w:style>
  <w:style w:type="character" w:customStyle="1" w:styleId="CommentTextChar">
    <w:name w:val="Comment Text Char"/>
    <w:basedOn w:val="DefaultParagraphFont"/>
    <w:link w:val="CommentText"/>
    <w:uiPriority w:val="99"/>
    <w:semiHidden/>
    <w:rsid w:val="007A32B8"/>
    <w:rPr>
      <w:sz w:val="20"/>
      <w:szCs w:val="20"/>
    </w:rPr>
  </w:style>
  <w:style w:type="paragraph" w:styleId="CommentSubject">
    <w:name w:val="annotation subject"/>
    <w:basedOn w:val="CommentText"/>
    <w:next w:val="CommentText"/>
    <w:link w:val="CommentSubjectChar"/>
    <w:uiPriority w:val="99"/>
    <w:semiHidden/>
    <w:unhideWhenUsed/>
    <w:rsid w:val="007A32B8"/>
    <w:rPr>
      <w:b/>
      <w:bCs/>
    </w:rPr>
  </w:style>
  <w:style w:type="character" w:customStyle="1" w:styleId="CommentSubjectChar">
    <w:name w:val="Comment Subject Char"/>
    <w:basedOn w:val="CommentTextChar"/>
    <w:link w:val="CommentSubject"/>
    <w:uiPriority w:val="99"/>
    <w:semiHidden/>
    <w:rsid w:val="007A32B8"/>
    <w:rPr>
      <w:b/>
      <w:bCs/>
      <w:sz w:val="20"/>
      <w:szCs w:val="20"/>
    </w:rPr>
  </w:style>
  <w:style w:type="paragraph" w:styleId="BalloonText">
    <w:name w:val="Balloon Text"/>
    <w:basedOn w:val="Normal"/>
    <w:link w:val="BalloonTextChar"/>
    <w:uiPriority w:val="99"/>
    <w:semiHidden/>
    <w:unhideWhenUsed/>
    <w:rsid w:val="007A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B8"/>
    <w:rPr>
      <w:rFonts w:ascii="Segoe UI" w:hAnsi="Segoe UI" w:cs="Segoe UI"/>
      <w:sz w:val="18"/>
      <w:szCs w:val="18"/>
    </w:rPr>
  </w:style>
  <w:style w:type="character" w:styleId="Hyperlink">
    <w:name w:val="Hyperlink"/>
    <w:basedOn w:val="DefaultParagraphFont"/>
    <w:uiPriority w:val="99"/>
    <w:unhideWhenUsed/>
    <w:rsid w:val="00655965"/>
    <w:rPr>
      <w:color w:val="0563C1" w:themeColor="hyperlink"/>
      <w:u w:val="single"/>
    </w:rPr>
  </w:style>
  <w:style w:type="character" w:customStyle="1" w:styleId="UnresolvedMention1">
    <w:name w:val="Unresolved Mention1"/>
    <w:basedOn w:val="DefaultParagraphFont"/>
    <w:uiPriority w:val="99"/>
    <w:semiHidden/>
    <w:unhideWhenUsed/>
    <w:rsid w:val="00655965"/>
    <w:rPr>
      <w:color w:val="605E5C"/>
      <w:shd w:val="clear" w:color="auto" w:fill="E1DFDD"/>
    </w:rPr>
  </w:style>
  <w:style w:type="paragraph" w:styleId="Header">
    <w:name w:val="header"/>
    <w:basedOn w:val="Normal"/>
    <w:link w:val="HeaderChar"/>
    <w:uiPriority w:val="99"/>
    <w:unhideWhenUsed/>
    <w:rsid w:val="00E9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C3"/>
  </w:style>
  <w:style w:type="paragraph" w:styleId="Footer">
    <w:name w:val="footer"/>
    <w:basedOn w:val="Normal"/>
    <w:link w:val="FooterChar"/>
    <w:uiPriority w:val="99"/>
    <w:unhideWhenUsed/>
    <w:rsid w:val="00E9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9503">
      <w:bodyDiv w:val="1"/>
      <w:marLeft w:val="0"/>
      <w:marRight w:val="0"/>
      <w:marTop w:val="0"/>
      <w:marBottom w:val="0"/>
      <w:divBdr>
        <w:top w:val="none" w:sz="0" w:space="0" w:color="auto"/>
        <w:left w:val="none" w:sz="0" w:space="0" w:color="auto"/>
        <w:bottom w:val="none" w:sz="0" w:space="0" w:color="auto"/>
        <w:right w:val="none" w:sz="0" w:space="0" w:color="auto"/>
      </w:divBdr>
    </w:div>
    <w:div w:id="1350334766">
      <w:bodyDiv w:val="1"/>
      <w:marLeft w:val="0"/>
      <w:marRight w:val="0"/>
      <w:marTop w:val="0"/>
      <w:marBottom w:val="0"/>
      <w:divBdr>
        <w:top w:val="none" w:sz="0" w:space="0" w:color="auto"/>
        <w:left w:val="none" w:sz="0" w:space="0" w:color="auto"/>
        <w:bottom w:val="none" w:sz="0" w:space="0" w:color="auto"/>
        <w:right w:val="none" w:sz="0" w:space="0" w:color="auto"/>
      </w:divBdr>
      <w:divsChild>
        <w:div w:id="857040310">
          <w:marLeft w:val="0"/>
          <w:marRight w:val="0"/>
          <w:marTop w:val="0"/>
          <w:marBottom w:val="0"/>
          <w:divBdr>
            <w:top w:val="none" w:sz="0" w:space="0" w:color="auto"/>
            <w:left w:val="none" w:sz="0" w:space="0" w:color="auto"/>
            <w:bottom w:val="none" w:sz="0" w:space="0" w:color="auto"/>
            <w:right w:val="none" w:sz="0" w:space="0" w:color="auto"/>
          </w:divBdr>
          <w:divsChild>
            <w:div w:id="947739254">
              <w:marLeft w:val="0"/>
              <w:marRight w:val="0"/>
              <w:marTop w:val="0"/>
              <w:marBottom w:val="0"/>
              <w:divBdr>
                <w:top w:val="none" w:sz="0" w:space="0" w:color="auto"/>
                <w:left w:val="none" w:sz="0" w:space="0" w:color="auto"/>
                <w:bottom w:val="none" w:sz="0" w:space="0" w:color="auto"/>
                <w:right w:val="none" w:sz="0" w:space="0" w:color="auto"/>
              </w:divBdr>
            </w:div>
            <w:div w:id="130901721">
              <w:marLeft w:val="0"/>
              <w:marRight w:val="0"/>
              <w:marTop w:val="0"/>
              <w:marBottom w:val="0"/>
              <w:divBdr>
                <w:top w:val="none" w:sz="0" w:space="0" w:color="auto"/>
                <w:left w:val="none" w:sz="0" w:space="0" w:color="auto"/>
                <w:bottom w:val="none" w:sz="0" w:space="0" w:color="auto"/>
                <w:right w:val="none" w:sz="0" w:space="0" w:color="auto"/>
              </w:divBdr>
            </w:div>
          </w:divsChild>
        </w:div>
        <w:div w:id="371810290">
          <w:marLeft w:val="0"/>
          <w:marRight w:val="0"/>
          <w:marTop w:val="0"/>
          <w:marBottom w:val="0"/>
          <w:divBdr>
            <w:top w:val="none" w:sz="0" w:space="0" w:color="auto"/>
            <w:left w:val="none" w:sz="0" w:space="0" w:color="auto"/>
            <w:bottom w:val="none" w:sz="0" w:space="0" w:color="auto"/>
            <w:right w:val="none" w:sz="0" w:space="0" w:color="auto"/>
          </w:divBdr>
          <w:divsChild>
            <w:div w:id="360782571">
              <w:marLeft w:val="0"/>
              <w:marRight w:val="0"/>
              <w:marTop w:val="0"/>
              <w:marBottom w:val="0"/>
              <w:divBdr>
                <w:top w:val="none" w:sz="0" w:space="0" w:color="auto"/>
                <w:left w:val="none" w:sz="0" w:space="0" w:color="auto"/>
                <w:bottom w:val="none" w:sz="0" w:space="0" w:color="auto"/>
                <w:right w:val="none" w:sz="0" w:space="0" w:color="auto"/>
              </w:divBdr>
            </w:div>
            <w:div w:id="1172185488">
              <w:marLeft w:val="0"/>
              <w:marRight w:val="0"/>
              <w:marTop w:val="0"/>
              <w:marBottom w:val="0"/>
              <w:divBdr>
                <w:top w:val="none" w:sz="0" w:space="0" w:color="auto"/>
                <w:left w:val="none" w:sz="0" w:space="0" w:color="auto"/>
                <w:bottom w:val="none" w:sz="0" w:space="0" w:color="auto"/>
                <w:right w:val="none" w:sz="0" w:space="0" w:color="auto"/>
              </w:divBdr>
            </w:div>
          </w:divsChild>
        </w:div>
        <w:div w:id="1653557821">
          <w:marLeft w:val="0"/>
          <w:marRight w:val="0"/>
          <w:marTop w:val="0"/>
          <w:marBottom w:val="0"/>
          <w:divBdr>
            <w:top w:val="none" w:sz="0" w:space="0" w:color="auto"/>
            <w:left w:val="none" w:sz="0" w:space="0" w:color="auto"/>
            <w:bottom w:val="none" w:sz="0" w:space="0" w:color="auto"/>
            <w:right w:val="none" w:sz="0" w:space="0" w:color="auto"/>
          </w:divBdr>
        </w:div>
        <w:div w:id="313416330">
          <w:marLeft w:val="0"/>
          <w:marRight w:val="0"/>
          <w:marTop w:val="0"/>
          <w:marBottom w:val="0"/>
          <w:divBdr>
            <w:top w:val="none" w:sz="0" w:space="0" w:color="auto"/>
            <w:left w:val="none" w:sz="0" w:space="0" w:color="auto"/>
            <w:bottom w:val="none" w:sz="0" w:space="0" w:color="auto"/>
            <w:right w:val="none" w:sz="0" w:space="0" w:color="auto"/>
          </w:divBdr>
        </w:div>
        <w:div w:id="336350559">
          <w:marLeft w:val="0"/>
          <w:marRight w:val="0"/>
          <w:marTop w:val="0"/>
          <w:marBottom w:val="0"/>
          <w:divBdr>
            <w:top w:val="none" w:sz="0" w:space="0" w:color="auto"/>
            <w:left w:val="none" w:sz="0" w:space="0" w:color="auto"/>
            <w:bottom w:val="none" w:sz="0" w:space="0" w:color="auto"/>
            <w:right w:val="none" w:sz="0" w:space="0" w:color="auto"/>
          </w:divBdr>
        </w:div>
        <w:div w:id="1190530164">
          <w:marLeft w:val="0"/>
          <w:marRight w:val="0"/>
          <w:marTop w:val="0"/>
          <w:marBottom w:val="0"/>
          <w:divBdr>
            <w:top w:val="none" w:sz="0" w:space="0" w:color="auto"/>
            <w:left w:val="none" w:sz="0" w:space="0" w:color="auto"/>
            <w:bottom w:val="none" w:sz="0" w:space="0" w:color="auto"/>
            <w:right w:val="none" w:sz="0" w:space="0" w:color="auto"/>
          </w:divBdr>
        </w:div>
      </w:divsChild>
    </w:div>
    <w:div w:id="19961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AFA0-6404-4C52-A168-DF9D7F75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reimonden</dc:creator>
  <cp:lastModifiedBy>Francis Creed</cp:lastModifiedBy>
  <cp:revision>2</cp:revision>
  <dcterms:created xsi:type="dcterms:W3CDTF">2020-05-15T13:47:00Z</dcterms:created>
  <dcterms:modified xsi:type="dcterms:W3CDTF">2020-05-15T13:47:00Z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847d42a7-3502-335f-8730-051b77c071b2</vt:lpwstr>
  </property>
  <property fmtid="{D5CDD505-2E9C-101B-9397-08002B2CF9AE}" pid="4" name="Mendeley Citation Style_1">
    <vt:lpwstr>http://www.zotero.org/styles/psychological-medicine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http://www.zotero.org/styles/psychological-medicine</vt:lpwstr>
  </property>
  <property fmtid="{D5CDD505-2E9C-101B-9397-08002B2CF9AE}" pid="22" name="Mendeley Recent Style Name 8_1">
    <vt:lpwstr>Psychological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