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10BCD" w14:textId="71D55984" w:rsidR="00D9758D" w:rsidRPr="00551C3B" w:rsidRDefault="00D9758D" w:rsidP="00202A32">
      <w:pPr>
        <w:pStyle w:val="ListParagraph"/>
        <w:spacing w:line="276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551C3B">
        <w:rPr>
          <w:rFonts w:ascii="Arial" w:hAnsi="Arial" w:cs="Arial"/>
          <w:b/>
          <w:sz w:val="22"/>
          <w:szCs w:val="22"/>
        </w:rPr>
        <w:t>SUPPLEMENTARY MATERIAL</w:t>
      </w:r>
    </w:p>
    <w:p w14:paraId="2ADE2F02" w14:textId="6188B725" w:rsidR="00BD654D" w:rsidRPr="00551C3B" w:rsidRDefault="00BD654D" w:rsidP="00D9758D">
      <w:pPr>
        <w:pStyle w:val="ListParagraph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04AAE85A" w14:textId="7EF3529E" w:rsidR="00BD654D" w:rsidRPr="00551C3B" w:rsidRDefault="00BD654D" w:rsidP="00202A32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 w:rsidRPr="00551C3B">
        <w:rPr>
          <w:rFonts w:ascii="Arial" w:hAnsi="Arial" w:cs="Arial"/>
          <w:bCs/>
          <w:sz w:val="22"/>
          <w:szCs w:val="22"/>
        </w:rPr>
        <w:t>Baldwin,</w:t>
      </w:r>
      <w:r w:rsidRPr="00551C3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C1719" w:rsidRPr="00551C3B">
        <w:rPr>
          <w:rFonts w:ascii="Arial" w:hAnsi="Arial" w:cs="Arial"/>
          <w:bCs/>
          <w:color w:val="000000" w:themeColor="text1"/>
          <w:sz w:val="22"/>
          <w:szCs w:val="22"/>
        </w:rPr>
        <w:t>Ayorech</w:t>
      </w:r>
      <w:proofErr w:type="spellEnd"/>
      <w:r w:rsidR="009C1719" w:rsidRPr="00551C3B"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proofErr w:type="spellStart"/>
      <w:r w:rsidRPr="00551C3B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Rijsdijk</w:t>
      </w:r>
      <w:proofErr w:type="spellEnd"/>
      <w:r w:rsidRPr="00551C3B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,</w:t>
      </w:r>
      <w:r w:rsidRPr="00551C3B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551C3B">
        <w:rPr>
          <w:rFonts w:ascii="Arial" w:hAnsi="Arial" w:cs="Arial"/>
          <w:bCs/>
          <w:color w:val="000000" w:themeColor="text1"/>
          <w:sz w:val="22"/>
          <w:szCs w:val="22"/>
        </w:rPr>
        <w:t>Schoeler</w:t>
      </w:r>
      <w:proofErr w:type="spellEnd"/>
      <w:r w:rsidRPr="00551C3B">
        <w:rPr>
          <w:rFonts w:ascii="Arial" w:hAnsi="Arial" w:cs="Arial"/>
          <w:bCs/>
          <w:color w:val="000000" w:themeColor="text1"/>
          <w:sz w:val="22"/>
          <w:szCs w:val="22"/>
        </w:rPr>
        <w:t xml:space="preserve">, &amp; </w:t>
      </w:r>
      <w:proofErr w:type="spellStart"/>
      <w:r w:rsidRPr="00551C3B">
        <w:rPr>
          <w:rFonts w:ascii="Arial" w:hAnsi="Arial" w:cs="Arial"/>
          <w:bCs/>
          <w:color w:val="000000" w:themeColor="text1"/>
          <w:sz w:val="22"/>
          <w:szCs w:val="22"/>
        </w:rPr>
        <w:t>Pingault</w:t>
      </w:r>
      <w:proofErr w:type="spellEnd"/>
      <w:r w:rsidRPr="00551C3B">
        <w:rPr>
          <w:rFonts w:ascii="Arial" w:hAnsi="Arial" w:cs="Arial"/>
          <w:bCs/>
          <w:color w:val="000000" w:themeColor="text1"/>
          <w:sz w:val="22"/>
          <w:szCs w:val="22"/>
        </w:rPr>
        <w:t>. Cyber-victimisation and mental health in young people: A co-twin control study.</w:t>
      </w:r>
    </w:p>
    <w:p w14:paraId="54E6DE1B" w14:textId="2EC3B2E4" w:rsidR="00BD654D" w:rsidRPr="00551C3B" w:rsidRDefault="00BD654D" w:rsidP="00D9758D">
      <w:pPr>
        <w:pStyle w:val="ListParagraph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7FAEB460" w14:textId="77777777" w:rsidR="00D9758D" w:rsidRPr="00551C3B" w:rsidRDefault="00D9758D" w:rsidP="00302662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sdt>
      <w:sdtPr>
        <w:rPr>
          <w:rFonts w:ascii="Times New Roman" w:hAnsi="Times New Roman" w:cs="Times New Roman"/>
          <w:b/>
          <w:sz w:val="24"/>
        </w:rPr>
        <w:id w:val="1770888281"/>
        <w:docPartObj>
          <w:docPartGallery w:val="Table of Contents"/>
          <w:docPartUnique/>
        </w:docPartObj>
      </w:sdtPr>
      <w:sdtEndPr>
        <w:rPr>
          <w:rFonts w:ascii="Arial" w:hAnsi="Arial" w:cstheme="minorHAnsi"/>
          <w:b w:val="0"/>
          <w:noProof/>
          <w:sz w:val="22"/>
        </w:rPr>
      </w:sdtEndPr>
      <w:sdtContent>
        <w:p w14:paraId="1B01EB36" w14:textId="0A08FA13" w:rsidR="00C36F8C" w:rsidRPr="00551C3B" w:rsidRDefault="000E7B20">
          <w:pPr>
            <w:pStyle w:val="TOC1"/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r w:rsidRPr="00551C3B">
            <w:rPr>
              <w:rFonts w:eastAsiaTheme="majorEastAsia" w:cs="Arial"/>
              <w:color w:val="000000" w:themeColor="text1"/>
              <w:szCs w:val="22"/>
              <w:lang w:val="en-US" w:eastAsia="en-US"/>
            </w:rPr>
            <w:fldChar w:fldCharType="begin"/>
          </w:r>
          <w:r w:rsidRPr="00551C3B">
            <w:rPr>
              <w:rFonts w:eastAsiaTheme="majorEastAsia" w:cs="Arial"/>
              <w:color w:val="000000" w:themeColor="text1"/>
              <w:szCs w:val="22"/>
              <w:lang w:val="en-US" w:eastAsia="en-US"/>
            </w:rPr>
            <w:instrText xml:space="preserve"> TOC \o "1-3" \h \z \u </w:instrText>
          </w:r>
          <w:r w:rsidRPr="00551C3B">
            <w:rPr>
              <w:rFonts w:eastAsiaTheme="majorEastAsia" w:cs="Arial"/>
              <w:color w:val="000000" w:themeColor="text1"/>
              <w:szCs w:val="22"/>
              <w:lang w:val="en-US" w:eastAsia="en-US"/>
            </w:rPr>
            <w:fldChar w:fldCharType="separate"/>
          </w:r>
          <w:hyperlink w:anchor="_Toc32680913" w:history="1">
            <w:r w:rsidR="00C36F8C" w:rsidRPr="00551C3B">
              <w:rPr>
                <w:rStyle w:val="Hyperlink"/>
                <w:noProof/>
              </w:rPr>
              <w:t>Supplementary Table 1. Sample characteristics.</w:t>
            </w:r>
            <w:r w:rsidR="00C36F8C" w:rsidRPr="00551C3B">
              <w:rPr>
                <w:noProof/>
                <w:webHidden/>
              </w:rPr>
              <w:tab/>
            </w:r>
            <w:r w:rsidR="00C36F8C" w:rsidRPr="00551C3B">
              <w:rPr>
                <w:noProof/>
                <w:webHidden/>
              </w:rPr>
              <w:fldChar w:fldCharType="begin"/>
            </w:r>
            <w:r w:rsidR="00C36F8C" w:rsidRPr="00551C3B">
              <w:rPr>
                <w:noProof/>
                <w:webHidden/>
              </w:rPr>
              <w:instrText xml:space="preserve"> PAGEREF _Toc32680913 \h </w:instrText>
            </w:r>
            <w:r w:rsidR="00C36F8C" w:rsidRPr="00551C3B">
              <w:rPr>
                <w:noProof/>
                <w:webHidden/>
              </w:rPr>
            </w:r>
            <w:r w:rsidR="00C36F8C" w:rsidRPr="00551C3B">
              <w:rPr>
                <w:noProof/>
                <w:webHidden/>
              </w:rPr>
              <w:fldChar w:fldCharType="separate"/>
            </w:r>
            <w:r w:rsidR="00C36F8C" w:rsidRPr="00551C3B">
              <w:rPr>
                <w:noProof/>
                <w:webHidden/>
              </w:rPr>
              <w:t>1</w:t>
            </w:r>
            <w:r w:rsidR="00C36F8C" w:rsidRPr="00551C3B">
              <w:rPr>
                <w:noProof/>
                <w:webHidden/>
              </w:rPr>
              <w:fldChar w:fldCharType="end"/>
            </w:r>
          </w:hyperlink>
        </w:p>
        <w:p w14:paraId="33A93B41" w14:textId="053441FE" w:rsidR="00C36F8C" w:rsidRPr="00551C3B" w:rsidRDefault="002166A4">
          <w:pPr>
            <w:pStyle w:val="TOC1"/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32680914" w:history="1">
            <w:r w:rsidR="00C36F8C" w:rsidRPr="00551C3B">
              <w:rPr>
                <w:rStyle w:val="Hyperlink"/>
                <w:noProof/>
              </w:rPr>
              <w:t>Supplementary Table 2. Descriptive statistics for mental health measures at age 22.</w:t>
            </w:r>
            <w:r w:rsidR="00C36F8C" w:rsidRPr="00551C3B">
              <w:rPr>
                <w:noProof/>
                <w:webHidden/>
              </w:rPr>
              <w:tab/>
            </w:r>
            <w:r w:rsidR="00C36F8C" w:rsidRPr="00551C3B">
              <w:rPr>
                <w:noProof/>
                <w:webHidden/>
              </w:rPr>
              <w:fldChar w:fldCharType="begin"/>
            </w:r>
            <w:r w:rsidR="00C36F8C" w:rsidRPr="00551C3B">
              <w:rPr>
                <w:noProof/>
                <w:webHidden/>
              </w:rPr>
              <w:instrText xml:space="preserve"> PAGEREF _Toc32680914 \h </w:instrText>
            </w:r>
            <w:r w:rsidR="00C36F8C" w:rsidRPr="00551C3B">
              <w:rPr>
                <w:noProof/>
                <w:webHidden/>
              </w:rPr>
            </w:r>
            <w:r w:rsidR="00C36F8C" w:rsidRPr="00551C3B">
              <w:rPr>
                <w:noProof/>
                <w:webHidden/>
              </w:rPr>
              <w:fldChar w:fldCharType="separate"/>
            </w:r>
            <w:r w:rsidR="00C36F8C" w:rsidRPr="00551C3B">
              <w:rPr>
                <w:noProof/>
                <w:webHidden/>
              </w:rPr>
              <w:t>2</w:t>
            </w:r>
            <w:r w:rsidR="00C36F8C" w:rsidRPr="00551C3B">
              <w:rPr>
                <w:noProof/>
                <w:webHidden/>
              </w:rPr>
              <w:fldChar w:fldCharType="end"/>
            </w:r>
          </w:hyperlink>
        </w:p>
        <w:p w14:paraId="7E52EEC6" w14:textId="1B1B2280" w:rsidR="00C36F8C" w:rsidRPr="00551C3B" w:rsidRDefault="002166A4">
          <w:pPr>
            <w:pStyle w:val="TOC1"/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32680915" w:history="1">
            <w:r w:rsidR="00C36F8C" w:rsidRPr="00551C3B">
              <w:rPr>
                <w:rStyle w:val="Hyperlink"/>
                <w:noProof/>
              </w:rPr>
              <w:t>Supplementary Table 3. Descriptive statistics for covariates.</w:t>
            </w:r>
            <w:r w:rsidR="00C36F8C" w:rsidRPr="00551C3B">
              <w:rPr>
                <w:noProof/>
                <w:webHidden/>
              </w:rPr>
              <w:tab/>
            </w:r>
            <w:r w:rsidR="00C36F8C" w:rsidRPr="00551C3B">
              <w:rPr>
                <w:noProof/>
                <w:webHidden/>
              </w:rPr>
              <w:fldChar w:fldCharType="begin"/>
            </w:r>
            <w:r w:rsidR="00C36F8C" w:rsidRPr="00551C3B">
              <w:rPr>
                <w:noProof/>
                <w:webHidden/>
              </w:rPr>
              <w:instrText xml:space="preserve"> PAGEREF _Toc32680915 \h </w:instrText>
            </w:r>
            <w:r w:rsidR="00C36F8C" w:rsidRPr="00551C3B">
              <w:rPr>
                <w:noProof/>
                <w:webHidden/>
              </w:rPr>
            </w:r>
            <w:r w:rsidR="00C36F8C" w:rsidRPr="00551C3B">
              <w:rPr>
                <w:noProof/>
                <w:webHidden/>
              </w:rPr>
              <w:fldChar w:fldCharType="separate"/>
            </w:r>
            <w:r w:rsidR="00C36F8C" w:rsidRPr="00551C3B">
              <w:rPr>
                <w:noProof/>
                <w:webHidden/>
              </w:rPr>
              <w:t>3</w:t>
            </w:r>
            <w:r w:rsidR="00C36F8C" w:rsidRPr="00551C3B">
              <w:rPr>
                <w:noProof/>
                <w:webHidden/>
              </w:rPr>
              <w:fldChar w:fldCharType="end"/>
            </w:r>
          </w:hyperlink>
        </w:p>
        <w:p w14:paraId="4E9F0AAE" w14:textId="7A338B85" w:rsidR="00C36F8C" w:rsidRPr="00551C3B" w:rsidRDefault="002166A4">
          <w:pPr>
            <w:pStyle w:val="TOC1"/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32680916" w:history="1">
            <w:r w:rsidR="00C36F8C" w:rsidRPr="00551C3B">
              <w:rPr>
                <w:rStyle w:val="Hyperlink"/>
                <w:noProof/>
              </w:rPr>
              <w:t>Supplementary Table 4. Moderation of the associations between cyber-victimisation and mental health problems by sex</w:t>
            </w:r>
            <w:r w:rsidR="00C36F8C" w:rsidRPr="00551C3B">
              <w:rPr>
                <w:noProof/>
                <w:webHidden/>
              </w:rPr>
              <w:tab/>
            </w:r>
            <w:r w:rsidR="00C36F8C" w:rsidRPr="00551C3B">
              <w:rPr>
                <w:noProof/>
                <w:webHidden/>
              </w:rPr>
              <w:fldChar w:fldCharType="begin"/>
            </w:r>
            <w:r w:rsidR="00C36F8C" w:rsidRPr="00551C3B">
              <w:rPr>
                <w:noProof/>
                <w:webHidden/>
              </w:rPr>
              <w:instrText xml:space="preserve"> PAGEREF _Toc32680916 \h </w:instrText>
            </w:r>
            <w:r w:rsidR="00C36F8C" w:rsidRPr="00551C3B">
              <w:rPr>
                <w:noProof/>
                <w:webHidden/>
              </w:rPr>
            </w:r>
            <w:r w:rsidR="00C36F8C" w:rsidRPr="00551C3B">
              <w:rPr>
                <w:noProof/>
                <w:webHidden/>
              </w:rPr>
              <w:fldChar w:fldCharType="separate"/>
            </w:r>
            <w:r w:rsidR="00C36F8C" w:rsidRPr="00551C3B">
              <w:rPr>
                <w:noProof/>
                <w:webHidden/>
              </w:rPr>
              <w:t>4</w:t>
            </w:r>
            <w:r w:rsidR="00C36F8C" w:rsidRPr="00551C3B">
              <w:rPr>
                <w:noProof/>
                <w:webHidden/>
              </w:rPr>
              <w:fldChar w:fldCharType="end"/>
            </w:r>
          </w:hyperlink>
        </w:p>
        <w:p w14:paraId="46698CA7" w14:textId="5995EE80" w:rsidR="00C36F8C" w:rsidRPr="00551C3B" w:rsidRDefault="002166A4">
          <w:pPr>
            <w:pStyle w:val="TOC1"/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32680917" w:history="1">
            <w:r w:rsidR="00C36F8C" w:rsidRPr="00551C3B">
              <w:rPr>
                <w:rStyle w:val="Hyperlink"/>
                <w:noProof/>
              </w:rPr>
              <w:t>Supplementary Table 5. Associations between individual-level covariates (mental health problems at age 16 and face-to-face peer victimisation at age 22) with cyber-victimisation at age 22.</w:t>
            </w:r>
            <w:r w:rsidR="00C36F8C" w:rsidRPr="00551C3B">
              <w:rPr>
                <w:noProof/>
                <w:webHidden/>
              </w:rPr>
              <w:tab/>
            </w:r>
            <w:r w:rsidR="00C36F8C" w:rsidRPr="00551C3B">
              <w:rPr>
                <w:noProof/>
                <w:webHidden/>
              </w:rPr>
              <w:fldChar w:fldCharType="begin"/>
            </w:r>
            <w:r w:rsidR="00C36F8C" w:rsidRPr="00551C3B">
              <w:rPr>
                <w:noProof/>
                <w:webHidden/>
              </w:rPr>
              <w:instrText xml:space="preserve"> PAGEREF _Toc32680917 \h </w:instrText>
            </w:r>
            <w:r w:rsidR="00C36F8C" w:rsidRPr="00551C3B">
              <w:rPr>
                <w:noProof/>
                <w:webHidden/>
              </w:rPr>
            </w:r>
            <w:r w:rsidR="00C36F8C" w:rsidRPr="00551C3B">
              <w:rPr>
                <w:noProof/>
                <w:webHidden/>
              </w:rPr>
              <w:fldChar w:fldCharType="separate"/>
            </w:r>
            <w:r w:rsidR="00C36F8C" w:rsidRPr="00551C3B">
              <w:rPr>
                <w:noProof/>
                <w:webHidden/>
              </w:rPr>
              <w:t>5</w:t>
            </w:r>
            <w:r w:rsidR="00C36F8C" w:rsidRPr="00551C3B">
              <w:rPr>
                <w:noProof/>
                <w:webHidden/>
              </w:rPr>
              <w:fldChar w:fldCharType="end"/>
            </w:r>
          </w:hyperlink>
        </w:p>
        <w:p w14:paraId="5A45BB88" w14:textId="13F3D671" w:rsidR="00C36F8C" w:rsidRPr="00551C3B" w:rsidRDefault="002166A4">
          <w:pPr>
            <w:pStyle w:val="TOC1"/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32680918" w:history="1">
            <w:r w:rsidR="00C36F8C" w:rsidRPr="00551C3B">
              <w:rPr>
                <w:rStyle w:val="Hyperlink"/>
                <w:rFonts w:cs="Arial"/>
                <w:noProof/>
              </w:rPr>
              <w:t>Supplementary Table 6.</w:t>
            </w:r>
            <w:r w:rsidR="00C36F8C" w:rsidRPr="00551C3B">
              <w:rPr>
                <w:rStyle w:val="Hyperlink"/>
                <w:noProof/>
              </w:rPr>
              <w:t xml:space="preserve"> Associations between face-to-face peer victimisation and prior mental health with mental health problems in emerging adulthood.</w:t>
            </w:r>
            <w:r w:rsidR="00C36F8C" w:rsidRPr="00551C3B">
              <w:rPr>
                <w:noProof/>
                <w:webHidden/>
              </w:rPr>
              <w:tab/>
            </w:r>
            <w:r w:rsidR="00C36F8C" w:rsidRPr="00551C3B">
              <w:rPr>
                <w:noProof/>
                <w:webHidden/>
              </w:rPr>
              <w:fldChar w:fldCharType="begin"/>
            </w:r>
            <w:r w:rsidR="00C36F8C" w:rsidRPr="00551C3B">
              <w:rPr>
                <w:noProof/>
                <w:webHidden/>
              </w:rPr>
              <w:instrText xml:space="preserve"> PAGEREF _Toc32680918 \h </w:instrText>
            </w:r>
            <w:r w:rsidR="00C36F8C" w:rsidRPr="00551C3B">
              <w:rPr>
                <w:noProof/>
                <w:webHidden/>
              </w:rPr>
            </w:r>
            <w:r w:rsidR="00C36F8C" w:rsidRPr="00551C3B">
              <w:rPr>
                <w:noProof/>
                <w:webHidden/>
              </w:rPr>
              <w:fldChar w:fldCharType="separate"/>
            </w:r>
            <w:r w:rsidR="00C36F8C" w:rsidRPr="00551C3B">
              <w:rPr>
                <w:noProof/>
                <w:webHidden/>
              </w:rPr>
              <w:t>6</w:t>
            </w:r>
            <w:r w:rsidR="00C36F8C" w:rsidRPr="00551C3B">
              <w:rPr>
                <w:noProof/>
                <w:webHidden/>
              </w:rPr>
              <w:fldChar w:fldCharType="end"/>
            </w:r>
          </w:hyperlink>
        </w:p>
        <w:p w14:paraId="40383A94" w14:textId="065203FB" w:rsidR="00C36F8C" w:rsidRPr="00551C3B" w:rsidRDefault="002166A4">
          <w:pPr>
            <w:pStyle w:val="TOC1"/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32680919" w:history="1">
            <w:r w:rsidR="00C36F8C" w:rsidRPr="00551C3B">
              <w:rPr>
                <w:rStyle w:val="Hyperlink"/>
                <w:rFonts w:cs="Arial"/>
                <w:noProof/>
              </w:rPr>
              <w:t>Supplementary Table 7. Moderation of the association between cyber-victimisation and mental health problems by informant.</w:t>
            </w:r>
            <w:r w:rsidR="00C36F8C" w:rsidRPr="00551C3B">
              <w:rPr>
                <w:noProof/>
                <w:webHidden/>
              </w:rPr>
              <w:tab/>
            </w:r>
            <w:r w:rsidR="00C36F8C" w:rsidRPr="00551C3B">
              <w:rPr>
                <w:noProof/>
                <w:webHidden/>
              </w:rPr>
              <w:fldChar w:fldCharType="begin"/>
            </w:r>
            <w:r w:rsidR="00C36F8C" w:rsidRPr="00551C3B">
              <w:rPr>
                <w:noProof/>
                <w:webHidden/>
              </w:rPr>
              <w:instrText xml:space="preserve"> PAGEREF _Toc32680919 \h </w:instrText>
            </w:r>
            <w:r w:rsidR="00C36F8C" w:rsidRPr="00551C3B">
              <w:rPr>
                <w:noProof/>
                <w:webHidden/>
              </w:rPr>
            </w:r>
            <w:r w:rsidR="00C36F8C" w:rsidRPr="00551C3B">
              <w:rPr>
                <w:noProof/>
                <w:webHidden/>
              </w:rPr>
              <w:fldChar w:fldCharType="separate"/>
            </w:r>
            <w:r w:rsidR="00C36F8C" w:rsidRPr="00551C3B">
              <w:rPr>
                <w:noProof/>
                <w:webHidden/>
              </w:rPr>
              <w:t>7</w:t>
            </w:r>
            <w:r w:rsidR="00C36F8C" w:rsidRPr="00551C3B">
              <w:rPr>
                <w:noProof/>
                <w:webHidden/>
              </w:rPr>
              <w:fldChar w:fldCharType="end"/>
            </w:r>
          </w:hyperlink>
        </w:p>
        <w:p w14:paraId="482C285E" w14:textId="1F7EC150" w:rsidR="00C36F8C" w:rsidRPr="00551C3B" w:rsidRDefault="002166A4">
          <w:pPr>
            <w:pStyle w:val="TOC1"/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32680920" w:history="1">
            <w:r w:rsidR="00C36F8C" w:rsidRPr="00551C3B">
              <w:rPr>
                <w:rStyle w:val="Hyperlink"/>
                <w:noProof/>
              </w:rPr>
              <w:t>References</w:t>
            </w:r>
            <w:r w:rsidR="00C36F8C" w:rsidRPr="00551C3B">
              <w:rPr>
                <w:noProof/>
                <w:webHidden/>
              </w:rPr>
              <w:tab/>
            </w:r>
            <w:r w:rsidR="00C36F8C" w:rsidRPr="00551C3B">
              <w:rPr>
                <w:noProof/>
                <w:webHidden/>
              </w:rPr>
              <w:fldChar w:fldCharType="begin"/>
            </w:r>
            <w:r w:rsidR="00C36F8C" w:rsidRPr="00551C3B">
              <w:rPr>
                <w:noProof/>
                <w:webHidden/>
              </w:rPr>
              <w:instrText xml:space="preserve"> PAGEREF _Toc32680920 \h </w:instrText>
            </w:r>
            <w:r w:rsidR="00C36F8C" w:rsidRPr="00551C3B">
              <w:rPr>
                <w:noProof/>
                <w:webHidden/>
              </w:rPr>
            </w:r>
            <w:r w:rsidR="00C36F8C" w:rsidRPr="00551C3B">
              <w:rPr>
                <w:noProof/>
                <w:webHidden/>
              </w:rPr>
              <w:fldChar w:fldCharType="separate"/>
            </w:r>
            <w:r w:rsidR="00C36F8C" w:rsidRPr="00551C3B">
              <w:rPr>
                <w:noProof/>
                <w:webHidden/>
              </w:rPr>
              <w:t>8</w:t>
            </w:r>
            <w:r w:rsidR="00C36F8C" w:rsidRPr="00551C3B">
              <w:rPr>
                <w:noProof/>
                <w:webHidden/>
              </w:rPr>
              <w:fldChar w:fldCharType="end"/>
            </w:r>
          </w:hyperlink>
        </w:p>
        <w:p w14:paraId="2A26C1EB" w14:textId="425E2388" w:rsidR="00FA3A2D" w:rsidRPr="00551C3B" w:rsidRDefault="000E7B20" w:rsidP="00202A32">
          <w:pPr>
            <w:pStyle w:val="TOC1"/>
          </w:pPr>
          <w:r w:rsidRPr="00551C3B">
            <w:rPr>
              <w:rFonts w:eastAsiaTheme="majorEastAsia" w:cs="Arial"/>
              <w:color w:val="000000" w:themeColor="text1"/>
              <w:szCs w:val="22"/>
              <w:lang w:val="en-US" w:eastAsia="en-US"/>
            </w:rPr>
            <w:fldChar w:fldCharType="end"/>
          </w:r>
        </w:p>
      </w:sdtContent>
    </w:sdt>
    <w:p w14:paraId="6CAF8D31" w14:textId="77777777" w:rsidR="00D9758D" w:rsidRPr="00551C3B" w:rsidRDefault="00D9758D" w:rsidP="00D9758D">
      <w:pPr>
        <w:pStyle w:val="Caption"/>
        <w:keepNext/>
        <w:rPr>
          <w:rFonts w:ascii="Arial" w:hAnsi="Arial" w:cs="Arial"/>
          <w:color w:val="000000" w:themeColor="text1"/>
          <w:sz w:val="22"/>
          <w:szCs w:val="22"/>
        </w:rPr>
      </w:pPr>
    </w:p>
    <w:p w14:paraId="0A55D943" w14:textId="38425B01" w:rsidR="00E200BF" w:rsidRPr="00551C3B" w:rsidRDefault="00E200BF" w:rsidP="00E200BF">
      <w:pPr>
        <w:spacing w:line="480" w:lineRule="auto"/>
        <w:rPr>
          <w:rFonts w:ascii="Arial" w:hAnsi="Arial" w:cs="Arial"/>
          <w:sz w:val="22"/>
          <w:szCs w:val="22"/>
          <w:lang w:eastAsia="en-US"/>
        </w:rPr>
        <w:sectPr w:rsidR="00E200BF" w:rsidRPr="00551C3B" w:rsidSect="007D5650">
          <w:footerReference w:type="even" r:id="rId7"/>
          <w:footerReference w:type="default" r:id="rId8"/>
          <w:pgSz w:w="11900" w:h="16840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0E02D0FE" w14:textId="3026CAE2" w:rsidR="00793A76" w:rsidRPr="00551C3B" w:rsidRDefault="00D9758D" w:rsidP="00F51320">
      <w:pPr>
        <w:pStyle w:val="Heading1"/>
        <w:rPr>
          <w:bCs/>
        </w:rPr>
      </w:pPr>
      <w:bookmarkStart w:id="0" w:name="_Toc32680913"/>
      <w:r w:rsidRPr="00551C3B">
        <w:lastRenderedPageBreak/>
        <w:t xml:space="preserve">Supplementary Table </w:t>
      </w:r>
      <w:r w:rsidRPr="00551C3B">
        <w:rPr>
          <w:noProof/>
        </w:rPr>
        <w:t>1</w:t>
      </w:r>
      <w:r w:rsidRPr="00551C3B">
        <w:t xml:space="preserve">. </w:t>
      </w:r>
      <w:r w:rsidRPr="00551C3B">
        <w:rPr>
          <w:b w:val="0"/>
          <w:bCs/>
        </w:rPr>
        <w:t>Sample characteristic</w:t>
      </w:r>
      <w:r w:rsidR="00793A76" w:rsidRPr="00551C3B">
        <w:rPr>
          <w:b w:val="0"/>
          <w:bCs/>
        </w:rPr>
        <w:t>s.</w:t>
      </w:r>
      <w:bookmarkEnd w:id="0"/>
    </w:p>
    <w:p w14:paraId="5B4212F9" w14:textId="77777777" w:rsidR="00F51320" w:rsidRPr="00551C3B" w:rsidRDefault="00F51320" w:rsidP="00202A32"/>
    <w:p w14:paraId="6FF76633" w14:textId="3C636157" w:rsidR="00D9758D" w:rsidRPr="00551C3B" w:rsidRDefault="00221F91" w:rsidP="00D9758D">
      <w:pPr>
        <w:pStyle w:val="Caption"/>
        <w:keepNext/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</w:pPr>
      <w:r w:rsidRPr="00551C3B">
        <w:rPr>
          <w:rFonts w:ascii="Arial" w:hAnsi="Arial" w:cs="Arial"/>
          <w:b w:val="0"/>
          <w:bCs w:val="0"/>
          <w:noProof/>
          <w:color w:val="000000" w:themeColor="text1"/>
          <w:sz w:val="22"/>
          <w:szCs w:val="22"/>
        </w:rPr>
        <w:drawing>
          <wp:inline distT="0" distB="0" distL="0" distR="0" wp14:anchorId="2D53DD63" wp14:editId="61FB8F73">
            <wp:extent cx="9248503" cy="14940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ble1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60"/>
                    <a:stretch/>
                  </pic:blipFill>
                  <pic:spPr bwMode="auto">
                    <a:xfrm>
                      <a:off x="0" y="0"/>
                      <a:ext cx="9261650" cy="14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1CA3B" w14:textId="59019C06" w:rsidR="00D9758D" w:rsidRPr="00551C3B" w:rsidRDefault="00D9758D" w:rsidP="00D9758D">
      <w:pPr>
        <w:rPr>
          <w:rFonts w:ascii="Arial" w:hAnsi="Arial" w:cs="Arial"/>
          <w:sz w:val="18"/>
          <w:szCs w:val="18"/>
        </w:rPr>
      </w:pPr>
      <w:r w:rsidRPr="00551C3B">
        <w:rPr>
          <w:rFonts w:ascii="Arial" w:hAnsi="Arial" w:cs="Arial"/>
          <w:sz w:val="18"/>
          <w:szCs w:val="18"/>
        </w:rPr>
        <w:t xml:space="preserve">Note: Data for national equivalents refers to cohorts of parents with small children born in late 1990s to early 2000s: full references for these data can be found in </w:t>
      </w:r>
      <w:r w:rsidRPr="00551C3B">
        <w:rPr>
          <w:rFonts w:ascii="Arial" w:hAnsi="Arial" w:cs="Arial"/>
          <w:sz w:val="18"/>
          <w:szCs w:val="18"/>
        </w:rPr>
        <w:fldChar w:fldCharType="begin"/>
      </w:r>
      <w:r w:rsidR="0058060B" w:rsidRPr="00551C3B">
        <w:rPr>
          <w:rFonts w:ascii="Arial" w:hAnsi="Arial" w:cs="Arial"/>
          <w:sz w:val="18"/>
          <w:szCs w:val="18"/>
        </w:rPr>
        <w:instrText xml:space="preserve"> ADDIN EN.CITE &lt;EndNote&gt;&lt;Cite AuthorYear="1"&gt;&lt;Author&gt;Rimfeld&lt;/Author&gt;&lt;Year&gt;2019&lt;/Year&gt;&lt;RecNum&gt;1151&lt;/RecNum&gt;&lt;DisplayText&gt;Rimfeld et al. (2019)&lt;/DisplayText&gt;&lt;record&gt;&lt;rec-number&gt;1151&lt;/rec-number&gt;&lt;foreign-keys&gt;&lt;key app="EN" db-id="rdfwtdxw3ww00uee2pcv222hrv0xe9z0xss5" timestamp="1561999301"&gt;1151&lt;/key&gt;&lt;/foreign-keys&gt;&lt;ref-type name="Journal Article"&gt;17&lt;/ref-type&gt;&lt;contributors&gt;&lt;authors&gt;&lt;author&gt;Rimfeld, Kaili&lt;/author&gt;&lt;author&gt;Malanchini, Margherita&lt;/author&gt;&lt;author&gt;Spargo, Thomas&lt;/author&gt;&lt;author&gt;Spickernell, Gemma&lt;/author&gt;&lt;author&gt;Selzam, Saskia&lt;/author&gt;&lt;author&gt;McMillan, Andrew&lt;/author&gt;&lt;author&gt;Dale, Philip&lt;/author&gt;&lt;author&gt;Eley, Thalia C&lt;/author&gt;&lt;author&gt;Plomin, Robert&lt;/author&gt;&lt;/authors&gt;&lt;/contributors&gt;&lt;titles&gt;&lt;title&gt;Twins Early Development Study: a genetically sensitive investigation into behavioural and cognitive development from infancy to emerging adulthood&lt;/title&gt;&lt;secondary-title&gt;Twin Research and Human Genetics&lt;/secondary-title&gt;&lt;/titles&gt;&lt;periodical&gt;&lt;full-title&gt;Twin Research and Human Genetics&lt;/full-title&gt;&lt;abbr-1&gt;Twin. Res. Hum. Genet.&lt;/abbr-1&gt;&lt;abbr-2&gt;Twin Res Hum Genet&lt;/abbr-2&gt;&lt;/periodical&gt;&lt;pages&gt;1-6&lt;/pages&gt;&lt;dates&gt;&lt;year&gt;2019&lt;/year&gt;&lt;/dates&gt;&lt;urls&gt;&lt;/urls&gt;&lt;electronic-resource-num&gt;10.1017/thg.2019.56&lt;/electronic-resource-num&gt;&lt;/record&gt;&lt;/Cite&gt;&lt;/EndNote&gt;</w:instrText>
      </w:r>
      <w:r w:rsidRPr="00551C3B">
        <w:rPr>
          <w:rFonts w:ascii="Arial" w:hAnsi="Arial" w:cs="Arial"/>
          <w:sz w:val="18"/>
          <w:szCs w:val="18"/>
        </w:rPr>
        <w:fldChar w:fldCharType="separate"/>
      </w:r>
      <w:r w:rsidR="0058060B" w:rsidRPr="00551C3B">
        <w:rPr>
          <w:rFonts w:ascii="Arial" w:hAnsi="Arial" w:cs="Arial"/>
          <w:noProof/>
          <w:sz w:val="18"/>
          <w:szCs w:val="18"/>
        </w:rPr>
        <w:t>Rimfeld et al. (2019)</w:t>
      </w:r>
      <w:r w:rsidRPr="00551C3B">
        <w:rPr>
          <w:rFonts w:ascii="Arial" w:hAnsi="Arial" w:cs="Arial"/>
          <w:sz w:val="18"/>
          <w:szCs w:val="18"/>
        </w:rPr>
        <w:fldChar w:fldCharType="end"/>
      </w:r>
      <w:r w:rsidRPr="00551C3B">
        <w:rPr>
          <w:rFonts w:ascii="Arial" w:hAnsi="Arial" w:cs="Arial"/>
          <w:sz w:val="18"/>
          <w:szCs w:val="18"/>
        </w:rPr>
        <w:t xml:space="preserve">. </w:t>
      </w:r>
      <w:r w:rsidRPr="00551C3B">
        <w:rPr>
          <w:rFonts w:ascii="Arial" w:hAnsi="Arial" w:cs="Arial"/>
          <w:color w:val="000000"/>
          <w:sz w:val="18"/>
          <w:szCs w:val="18"/>
        </w:rPr>
        <w:t xml:space="preserve">A-levels are national qualifications in the UK taken at ages 17-18 years prior to university. </w:t>
      </w:r>
    </w:p>
    <w:p w14:paraId="76C82BC5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78442BCF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6A519F27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58539E37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1AE99846" w14:textId="580A5D04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0E836550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61D26429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5F595847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019C7E67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6BA9EA64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7091E846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2888CB07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22E1A04A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44CEFB11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5382A041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554AB8BA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2E9D8C9E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6D284317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3CA2C450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4B520DC0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25E64CAD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0F185F18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3504D1D1" w14:textId="77777777" w:rsidR="00D9758D" w:rsidRPr="00551C3B" w:rsidRDefault="00D9758D" w:rsidP="00D9758D">
      <w:pPr>
        <w:rPr>
          <w:rFonts w:ascii="Arial" w:hAnsi="Arial" w:cs="Arial"/>
          <w:sz w:val="22"/>
          <w:szCs w:val="22"/>
        </w:rPr>
      </w:pPr>
    </w:p>
    <w:p w14:paraId="7DE52D73" w14:textId="77777777" w:rsidR="00D9758D" w:rsidRPr="00551C3B" w:rsidRDefault="00D9758D" w:rsidP="00D9758D">
      <w:pPr>
        <w:pStyle w:val="Caption"/>
        <w:keepNext/>
        <w:rPr>
          <w:rFonts w:ascii="Arial" w:hAnsi="Arial"/>
          <w:color w:val="000000" w:themeColor="text1"/>
          <w:sz w:val="22"/>
          <w:szCs w:val="22"/>
        </w:rPr>
        <w:sectPr w:rsidR="00D9758D" w:rsidRPr="00551C3B" w:rsidSect="00BE1685">
          <w:pgSz w:w="16840" w:h="11900" w:orient="landscape"/>
          <w:pgMar w:top="1021" w:right="1440" w:bottom="851" w:left="1440" w:header="709" w:footer="709" w:gutter="0"/>
          <w:pgNumType w:start="1"/>
          <w:cols w:space="708"/>
          <w:docGrid w:linePitch="360"/>
        </w:sectPr>
      </w:pPr>
      <w:bookmarkStart w:id="1" w:name="_Ref11249581"/>
    </w:p>
    <w:p w14:paraId="1A7221C1" w14:textId="0E69AEA7" w:rsidR="00693D44" w:rsidRPr="00551C3B" w:rsidRDefault="00693D44" w:rsidP="00D9758D">
      <w:pPr>
        <w:pStyle w:val="Caption"/>
        <w:keepNext/>
        <w:spacing w:after="40"/>
        <w:rPr>
          <w:rStyle w:val="Heading1Char"/>
        </w:rPr>
      </w:pPr>
      <w:bookmarkStart w:id="2" w:name="_Toc32680914"/>
      <w:bookmarkEnd w:id="1"/>
      <w:r w:rsidRPr="00551C3B">
        <w:rPr>
          <w:rStyle w:val="Heading1Char"/>
          <w:b/>
          <w:bCs w:val="0"/>
        </w:rPr>
        <w:lastRenderedPageBreak/>
        <w:t>Supplementary Table 2</w:t>
      </w:r>
      <w:r w:rsidRPr="00551C3B">
        <w:rPr>
          <w:rStyle w:val="Heading1Char"/>
        </w:rPr>
        <w:t>. Descriptive</w:t>
      </w:r>
      <w:r w:rsidR="00D97534" w:rsidRPr="00551C3B">
        <w:rPr>
          <w:rStyle w:val="Heading1Char"/>
        </w:rPr>
        <w:t xml:space="preserve"> statistics</w:t>
      </w:r>
      <w:r w:rsidRPr="00551C3B">
        <w:rPr>
          <w:rStyle w:val="Heading1Char"/>
        </w:rPr>
        <w:t xml:space="preserve"> for mental health measures at age 22.</w:t>
      </w:r>
      <w:bookmarkEnd w:id="2"/>
      <w:r w:rsidRPr="00551C3B">
        <w:rPr>
          <w:rStyle w:val="Heading1Char"/>
        </w:rPr>
        <w:t xml:space="preserve"> </w:t>
      </w:r>
    </w:p>
    <w:p w14:paraId="4E5EC14D" w14:textId="77777777" w:rsidR="00693D44" w:rsidRPr="00551C3B" w:rsidRDefault="00693D44" w:rsidP="00693D44">
      <w:pPr>
        <w:rPr>
          <w:rFonts w:eastAsiaTheme="majorEastAsia"/>
        </w:rPr>
      </w:pPr>
    </w:p>
    <w:p w14:paraId="47783A0C" w14:textId="2B1B1145" w:rsidR="00693D44" w:rsidRPr="00551C3B" w:rsidRDefault="008F1EB0" w:rsidP="00693D44">
      <w:pPr>
        <w:rPr>
          <w:rFonts w:eastAsiaTheme="majorEastAsia"/>
        </w:rPr>
      </w:pPr>
      <w:r w:rsidRPr="00551C3B">
        <w:rPr>
          <w:rFonts w:eastAsiaTheme="majorEastAsia"/>
          <w:noProof/>
        </w:rPr>
        <w:drawing>
          <wp:inline distT="0" distB="0" distL="0" distR="0" wp14:anchorId="592F404C" wp14:editId="4248323F">
            <wp:extent cx="5081452" cy="78130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ble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1" r="21618"/>
                    <a:stretch/>
                  </pic:blipFill>
                  <pic:spPr bwMode="auto">
                    <a:xfrm>
                      <a:off x="0" y="0"/>
                      <a:ext cx="5092453" cy="782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99863" w14:textId="77777777" w:rsidR="00911253" w:rsidRPr="00551C3B" w:rsidRDefault="00CD22EE">
      <w:pPr>
        <w:rPr>
          <w:rFonts w:ascii="Arial" w:hAnsi="Arial"/>
          <w:bCs/>
          <w:color w:val="000000" w:themeColor="text1"/>
          <w:sz w:val="16"/>
          <w:szCs w:val="16"/>
        </w:rPr>
      </w:pPr>
      <w:r w:rsidRPr="00551C3B">
        <w:rPr>
          <w:rFonts w:ascii="Arial" w:eastAsiaTheme="majorEastAsia" w:hAnsi="Arial" w:cs="Arial"/>
          <w:sz w:val="17"/>
          <w:szCs w:val="17"/>
        </w:rPr>
        <w:t>Abbreviations: SD=standard deviation.</w:t>
      </w:r>
      <w:r w:rsidR="00F55F14" w:rsidRPr="00551C3B">
        <w:rPr>
          <w:rFonts w:ascii="Arial" w:eastAsiaTheme="majorEastAsia" w:hAnsi="Arial" w:cs="Arial"/>
          <w:sz w:val="17"/>
          <w:szCs w:val="17"/>
        </w:rPr>
        <w:t xml:space="preserve"> N=Sample size with complete data for mental health measures at age 22 and cyber-victimisation for both twins in a pair. </w:t>
      </w:r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SDQ=Strengths and Difficulties Questionnaire; SMGAD=</w:t>
      </w:r>
      <w:r w:rsidR="00911253" w:rsidRPr="00551C3B">
        <w:rPr>
          <w:rFonts w:asciiTheme="minorHAnsi" w:hAnsi="Calibri" w:cstheme="minorBidi"/>
          <w:color w:val="000000" w:themeColor="dark1"/>
          <w:kern w:val="24"/>
          <w:sz w:val="16"/>
          <w:szCs w:val="16"/>
          <w:lang w:val="en-US"/>
        </w:rPr>
        <w:t xml:space="preserve"> </w:t>
      </w:r>
      <w:r w:rsidR="00911253" w:rsidRPr="00551C3B">
        <w:rPr>
          <w:rFonts w:ascii="Arial" w:eastAsiaTheme="minorEastAsia" w:hAnsi="Arial" w:cs="Arial"/>
          <w:color w:val="000000" w:themeColor="text1"/>
          <w:sz w:val="16"/>
          <w:szCs w:val="16"/>
          <w:lang w:val="en-US" w:eastAsia="ja-JP"/>
        </w:rPr>
        <w:t>Severity Measure for Generalized Anxiety Disorder</w:t>
      </w:r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;</w:t>
      </w:r>
      <w:r w:rsidR="00911253" w:rsidRPr="00551C3B">
        <w:rPr>
          <w:rFonts w:ascii="Arial" w:eastAsiaTheme="minorEastAsia" w:hAnsi="Arial" w:cs="Arial"/>
          <w:color w:val="000000" w:themeColor="text1"/>
          <w:sz w:val="16"/>
          <w:szCs w:val="16"/>
          <w:lang w:val="en-US" w:eastAsia="ja-JP"/>
        </w:rPr>
        <w:t xml:space="preserve"> </w:t>
      </w:r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MFQ=Mood and Feelings Questionnaire; CASE=</w:t>
      </w:r>
      <w:r w:rsidR="00911253" w:rsidRPr="00551C3B">
        <w:rPr>
          <w:rFonts w:ascii="Arial" w:hAnsi="Arial" w:cs="Arial"/>
          <w:color w:val="000000" w:themeColor="text1"/>
          <w:sz w:val="16"/>
          <w:szCs w:val="16"/>
        </w:rPr>
        <w:t xml:space="preserve">Child and Adolescent Self-harm in Europe Study measure; </w:t>
      </w:r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EDI2=</w:t>
      </w:r>
      <w:r w:rsidR="00911253" w:rsidRPr="00551C3B">
        <w:rPr>
          <w:rFonts w:ascii="Verdana" w:hAnsi="Verdana" w:cstheme="minorBidi"/>
          <w:color w:val="000000"/>
          <w:kern w:val="24"/>
          <w:sz w:val="16"/>
          <w:szCs w:val="16"/>
          <w:lang w:val="en-US"/>
        </w:rPr>
        <w:t xml:space="preserve"> </w:t>
      </w:r>
      <w:r w:rsidR="00911253" w:rsidRPr="00551C3B">
        <w:rPr>
          <w:rFonts w:ascii="Arial" w:eastAsiaTheme="minorEastAsia" w:hAnsi="Arial"/>
          <w:color w:val="000000" w:themeColor="text1"/>
          <w:sz w:val="16"/>
          <w:szCs w:val="16"/>
          <w:lang w:val="en-US"/>
        </w:rPr>
        <w:t xml:space="preserve">Eating </w:t>
      </w:r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D</w:t>
      </w:r>
      <w:r w:rsidR="00911253" w:rsidRPr="00551C3B">
        <w:rPr>
          <w:rFonts w:ascii="Arial" w:eastAsiaTheme="minorEastAsia" w:hAnsi="Arial"/>
          <w:color w:val="000000" w:themeColor="text1"/>
          <w:sz w:val="16"/>
          <w:szCs w:val="16"/>
          <w:lang w:val="en-US"/>
        </w:rPr>
        <w:t xml:space="preserve">isorder </w:t>
      </w:r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I</w:t>
      </w:r>
      <w:r w:rsidR="00911253" w:rsidRPr="00551C3B">
        <w:rPr>
          <w:rFonts w:ascii="Arial" w:eastAsiaTheme="minorEastAsia" w:hAnsi="Arial"/>
          <w:color w:val="000000" w:themeColor="text1"/>
          <w:sz w:val="16"/>
          <w:szCs w:val="16"/>
          <w:lang w:val="en-US"/>
        </w:rPr>
        <w:t>nventory-2</w:t>
      </w:r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 xml:space="preserve">; </w:t>
      </w:r>
      <w:proofErr w:type="spellStart"/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Conners</w:t>
      </w:r>
      <w:proofErr w:type="spellEnd"/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=</w:t>
      </w:r>
      <w:proofErr w:type="spellStart"/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Conners</w:t>
      </w:r>
      <w:proofErr w:type="spellEnd"/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 xml:space="preserve"> Rating Scale; </w:t>
      </w:r>
      <w:r w:rsidR="00911253" w:rsidRPr="00551C3B">
        <w:rPr>
          <w:rFonts w:ascii="Arial" w:hAnsi="Arial"/>
          <w:color w:val="000000"/>
          <w:sz w:val="16"/>
          <w:szCs w:val="16"/>
        </w:rPr>
        <w:t xml:space="preserve">ESYPQ=The </w:t>
      </w:r>
      <w:r w:rsidR="00911253" w:rsidRPr="00551C3B">
        <w:rPr>
          <w:rFonts w:ascii="Arial" w:hAnsi="Arial" w:cs="Arial"/>
          <w:sz w:val="16"/>
          <w:szCs w:val="16"/>
        </w:rPr>
        <w:t xml:space="preserve">Edinburgh Study of Young People Questionnaire; </w:t>
      </w:r>
      <w:r w:rsidR="00911253" w:rsidRPr="00551C3B">
        <w:rPr>
          <w:rFonts w:ascii="Arial" w:hAnsi="Arial"/>
          <w:color w:val="000000" w:themeColor="text1"/>
          <w:sz w:val="16"/>
          <w:szCs w:val="16"/>
          <w:lang w:val="en-US"/>
        </w:rPr>
        <w:t>AUDIT=</w:t>
      </w:r>
      <w:r w:rsidR="00911253" w:rsidRPr="00551C3B">
        <w:rPr>
          <w:rFonts w:ascii="Arial" w:hAnsi="Arial"/>
          <w:color w:val="000000" w:themeColor="text1"/>
          <w:sz w:val="16"/>
          <w:szCs w:val="16"/>
          <w:shd w:val="clear" w:color="auto" w:fill="FFFFFF"/>
        </w:rPr>
        <w:t>The Alcohol Use Disorders Identification Test; CAST=Cannabis Abuse Screening Test; SPEQ=Specific Psychotic Experiences Questionnaire</w:t>
      </w:r>
      <w:r w:rsidR="00911253" w:rsidRPr="00551C3B">
        <w:rPr>
          <w:rFonts w:ascii="Arial" w:hAnsi="Arial"/>
          <w:bCs/>
          <w:color w:val="000000" w:themeColor="text1"/>
          <w:sz w:val="16"/>
          <w:szCs w:val="16"/>
        </w:rPr>
        <w:t xml:space="preserve">. </w:t>
      </w:r>
    </w:p>
    <w:p w14:paraId="30845B62" w14:textId="712C6272" w:rsidR="00973CD9" w:rsidRPr="00551C3B" w:rsidRDefault="00F55F14" w:rsidP="00C36F8C">
      <w:pPr>
        <w:rPr>
          <w:rFonts w:eastAsiaTheme="majorEastAsia" w:cs="Arial"/>
          <w:sz w:val="17"/>
          <w:szCs w:val="17"/>
        </w:rPr>
        <w:sectPr w:rsidR="00973CD9" w:rsidRPr="00551C3B" w:rsidSect="00D81703">
          <w:pgSz w:w="11900" w:h="16840"/>
          <w:pgMar w:top="1134" w:right="1134" w:bottom="1134" w:left="1134" w:header="709" w:footer="709" w:gutter="0"/>
          <w:cols w:space="708"/>
          <w:docGrid w:linePitch="360"/>
        </w:sectPr>
      </w:pPr>
      <w:r w:rsidRPr="00551C3B">
        <w:rPr>
          <w:rFonts w:ascii="Arial" w:eastAsiaTheme="majorEastAsia" w:hAnsi="Arial" w:cs="Arial"/>
          <w:sz w:val="17"/>
          <w:szCs w:val="17"/>
        </w:rPr>
        <w:t>Results are presented as means and standard deviations (SD) for continuous variables and percentages and numbers for binary variables (</w:t>
      </w:r>
      <w:r w:rsidR="00E44C08" w:rsidRPr="00551C3B">
        <w:rPr>
          <w:rFonts w:ascii="Arial" w:eastAsiaTheme="majorEastAsia" w:hAnsi="Arial" w:cs="Arial"/>
          <w:sz w:val="17"/>
          <w:szCs w:val="17"/>
        </w:rPr>
        <w:t xml:space="preserve">i.e., </w:t>
      </w:r>
      <w:r w:rsidRPr="00551C3B">
        <w:rPr>
          <w:rFonts w:ascii="Arial" w:eastAsiaTheme="majorEastAsia" w:hAnsi="Arial" w:cs="Arial"/>
          <w:sz w:val="17"/>
          <w:szCs w:val="17"/>
        </w:rPr>
        <w:t xml:space="preserve">self-harm and suicidal ideation). </w:t>
      </w:r>
    </w:p>
    <w:p w14:paraId="45E9EF67" w14:textId="0817A3EC" w:rsidR="00CD22EE" w:rsidRPr="00551C3B" w:rsidRDefault="00CD22EE" w:rsidP="00CD22EE">
      <w:pPr>
        <w:pStyle w:val="Caption"/>
        <w:keepNext/>
        <w:spacing w:after="40"/>
        <w:rPr>
          <w:rStyle w:val="Heading1Char"/>
        </w:rPr>
      </w:pPr>
      <w:bookmarkStart w:id="3" w:name="_Toc32680915"/>
      <w:r w:rsidRPr="00551C3B">
        <w:rPr>
          <w:rStyle w:val="Heading1Char"/>
          <w:b/>
          <w:bCs w:val="0"/>
        </w:rPr>
        <w:lastRenderedPageBreak/>
        <w:t>Supplementary Table 3</w:t>
      </w:r>
      <w:r w:rsidRPr="00551C3B">
        <w:rPr>
          <w:rStyle w:val="Heading1Char"/>
        </w:rPr>
        <w:t>. Descriptive statistics for covariates.</w:t>
      </w:r>
      <w:bookmarkEnd w:id="3"/>
    </w:p>
    <w:p w14:paraId="16338328" w14:textId="77777777" w:rsidR="00CD22EE" w:rsidRPr="00551C3B" w:rsidRDefault="00CD22EE" w:rsidP="00CD22EE">
      <w:pPr>
        <w:pStyle w:val="Caption"/>
        <w:keepNext/>
        <w:spacing w:after="40"/>
        <w:rPr>
          <w:rStyle w:val="Heading1Char"/>
        </w:rPr>
      </w:pPr>
    </w:p>
    <w:p w14:paraId="72E7E85A" w14:textId="553F61E1" w:rsidR="00CD22EE" w:rsidRPr="00551C3B" w:rsidRDefault="008F1EB0" w:rsidP="00CD22EE">
      <w:pPr>
        <w:pStyle w:val="Caption"/>
        <w:keepNext/>
        <w:spacing w:after="40"/>
        <w:rPr>
          <w:rStyle w:val="Heading1Char"/>
        </w:rPr>
      </w:pPr>
      <w:r w:rsidRPr="00551C3B">
        <w:rPr>
          <w:rFonts w:ascii="Arial" w:eastAsiaTheme="majorEastAsia" w:hAnsi="Arial" w:cstheme="majorBidi"/>
          <w:b w:val="0"/>
          <w:noProof/>
          <w:color w:val="000000" w:themeColor="text1"/>
          <w:sz w:val="22"/>
          <w:szCs w:val="32"/>
          <w:lang w:eastAsia="en-GB"/>
        </w:rPr>
        <w:drawing>
          <wp:inline distT="0" distB="0" distL="0" distR="0" wp14:anchorId="7B9AEA39" wp14:editId="448D2F1C">
            <wp:extent cx="5330801" cy="546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ble3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3" t="1" r="22259" b="26490"/>
                    <a:stretch/>
                  </pic:blipFill>
                  <pic:spPr bwMode="auto">
                    <a:xfrm>
                      <a:off x="0" y="0"/>
                      <a:ext cx="5351077" cy="548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2EE" w:rsidRPr="00551C3B">
        <w:rPr>
          <w:rStyle w:val="Heading1Char"/>
        </w:rPr>
        <w:t xml:space="preserve"> </w:t>
      </w:r>
    </w:p>
    <w:p w14:paraId="13A25E6F" w14:textId="116E0263" w:rsidR="00724526" w:rsidRPr="00551C3B" w:rsidRDefault="008F1EB0" w:rsidP="00D9758D">
      <w:pPr>
        <w:pStyle w:val="Caption"/>
        <w:keepNext/>
        <w:spacing w:after="40"/>
        <w:rPr>
          <w:rFonts w:ascii="Arial" w:hAnsi="Arial"/>
          <w:b w:val="0"/>
          <w:bCs w:val="0"/>
          <w:color w:val="000000" w:themeColor="text1"/>
          <w:sz w:val="16"/>
          <w:szCs w:val="16"/>
        </w:rPr>
      </w:pPr>
      <w:r w:rsidRPr="00551C3B">
        <w:rPr>
          <w:rFonts w:ascii="Arial" w:eastAsiaTheme="majorEastAsia" w:hAnsi="Arial" w:cs="Arial"/>
          <w:b w:val="0"/>
          <w:bCs w:val="0"/>
          <w:color w:val="000000" w:themeColor="text1"/>
          <w:sz w:val="17"/>
          <w:szCs w:val="17"/>
        </w:rPr>
        <w:t>Abbreviations: SD=standard deviation.</w:t>
      </w:r>
      <w:r w:rsidRPr="00551C3B">
        <w:rPr>
          <w:rFonts w:ascii="Arial" w:eastAsiaTheme="majorEastAsia" w:hAnsi="Arial" w:cs="Arial"/>
          <w:b w:val="0"/>
          <w:bCs w:val="0"/>
          <w:color w:val="000000" w:themeColor="text1"/>
          <w:sz w:val="17"/>
          <w:szCs w:val="17"/>
          <w:lang w:eastAsia="en-GB"/>
        </w:rPr>
        <w:t xml:space="preserve"> N=Sample size with complete data for each covariate and cyber-victimisation for both twins in a pair.</w:t>
      </w:r>
      <w:r w:rsidR="00911253" w:rsidRPr="00551C3B">
        <w:rPr>
          <w:rFonts w:ascii="Arial" w:eastAsiaTheme="majorEastAsia" w:hAnsi="Arial" w:cs="Arial"/>
          <w:b w:val="0"/>
          <w:bCs w:val="0"/>
          <w:color w:val="000000" w:themeColor="text1"/>
          <w:sz w:val="17"/>
          <w:szCs w:val="17"/>
          <w:lang w:eastAsia="en-GB"/>
        </w:rPr>
        <w:t xml:space="preserve"> 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SDQ=Strengths and Difficulties Questionnaire; SMGAD=</w:t>
      </w:r>
      <w:r w:rsidR="00911253" w:rsidRPr="00551C3B">
        <w:rPr>
          <w:rFonts w:asciiTheme="minorHAnsi" w:hAnsi="Calibri" w:cstheme="minorBidi"/>
          <w:b w:val="0"/>
          <w:bCs w:val="0"/>
          <w:color w:val="000000" w:themeColor="text1"/>
          <w:kern w:val="24"/>
          <w:sz w:val="16"/>
          <w:szCs w:val="16"/>
          <w:lang w:val="en-US"/>
        </w:rPr>
        <w:t xml:space="preserve"> </w:t>
      </w:r>
      <w:r w:rsidR="00911253" w:rsidRPr="00551C3B">
        <w:rPr>
          <w:rFonts w:ascii="Arial" w:eastAsiaTheme="minorEastAsia" w:hAnsi="Arial" w:cs="Arial"/>
          <w:b w:val="0"/>
          <w:bCs w:val="0"/>
          <w:color w:val="000000" w:themeColor="text1"/>
          <w:sz w:val="16"/>
          <w:szCs w:val="16"/>
          <w:lang w:val="en-US" w:eastAsia="ja-JP"/>
        </w:rPr>
        <w:t>Severity Measure for Generalized Anxiety Disorder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;</w:t>
      </w:r>
      <w:r w:rsidR="00911253" w:rsidRPr="00551C3B">
        <w:rPr>
          <w:rFonts w:ascii="Arial" w:eastAsiaTheme="minorEastAsia" w:hAnsi="Arial" w:cs="Arial"/>
          <w:b w:val="0"/>
          <w:bCs w:val="0"/>
          <w:color w:val="000000" w:themeColor="text1"/>
          <w:sz w:val="16"/>
          <w:szCs w:val="16"/>
          <w:lang w:val="en-US" w:eastAsia="ja-JP"/>
        </w:rPr>
        <w:t xml:space="preserve"> 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MFQ=Mood and Feelings Questionnaire; CASE=</w:t>
      </w:r>
      <w:r w:rsidR="00911253" w:rsidRPr="00551C3B">
        <w:rPr>
          <w:rFonts w:ascii="Arial" w:hAnsi="Arial" w:cs="Arial"/>
          <w:b w:val="0"/>
          <w:bCs w:val="0"/>
          <w:color w:val="000000" w:themeColor="text1"/>
          <w:sz w:val="16"/>
          <w:szCs w:val="16"/>
        </w:rPr>
        <w:t xml:space="preserve">Child and Adolescent Self-harm in Europe Study measure; 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EDI2=</w:t>
      </w:r>
      <w:r w:rsidR="00911253" w:rsidRPr="00551C3B">
        <w:rPr>
          <w:rFonts w:ascii="Verdana" w:hAnsi="Verdana" w:cstheme="minorBidi"/>
          <w:b w:val="0"/>
          <w:bCs w:val="0"/>
          <w:color w:val="000000" w:themeColor="text1"/>
          <w:kern w:val="24"/>
          <w:sz w:val="16"/>
          <w:szCs w:val="16"/>
          <w:lang w:val="en-US"/>
        </w:rPr>
        <w:t xml:space="preserve"> </w:t>
      </w:r>
      <w:r w:rsidR="00911253" w:rsidRPr="00551C3B">
        <w:rPr>
          <w:rFonts w:ascii="Arial" w:eastAsiaTheme="minorEastAsia" w:hAnsi="Arial"/>
          <w:b w:val="0"/>
          <w:bCs w:val="0"/>
          <w:color w:val="000000" w:themeColor="text1"/>
          <w:sz w:val="16"/>
          <w:szCs w:val="16"/>
          <w:lang w:val="en-US"/>
        </w:rPr>
        <w:t xml:space="preserve">Eating 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I</w:t>
      </w:r>
      <w:r w:rsidR="00911253" w:rsidRPr="00551C3B">
        <w:rPr>
          <w:rFonts w:ascii="Arial" w:eastAsiaTheme="minorEastAsia" w:hAnsi="Arial"/>
          <w:b w:val="0"/>
          <w:bCs w:val="0"/>
          <w:color w:val="000000" w:themeColor="text1"/>
          <w:sz w:val="16"/>
          <w:szCs w:val="16"/>
          <w:lang w:val="en-US"/>
        </w:rPr>
        <w:t>nventory</w:t>
      </w:r>
      <w:r w:rsidR="00515E82" w:rsidRPr="00551C3B">
        <w:rPr>
          <w:rFonts w:ascii="Arial" w:eastAsiaTheme="minorEastAsia" w:hAnsi="Arial"/>
          <w:b w:val="0"/>
          <w:bCs w:val="0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Conners</w:t>
      </w:r>
      <w:proofErr w:type="spellEnd"/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=</w:t>
      </w:r>
      <w:proofErr w:type="spellStart"/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Conners</w:t>
      </w:r>
      <w:proofErr w:type="spellEnd"/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 xml:space="preserve"> Rating Scale; 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</w:rPr>
        <w:t xml:space="preserve">ESYPQ=The </w:t>
      </w:r>
      <w:r w:rsidR="00911253" w:rsidRPr="00551C3B">
        <w:rPr>
          <w:rFonts w:ascii="Arial" w:hAnsi="Arial" w:cs="Arial"/>
          <w:b w:val="0"/>
          <w:bCs w:val="0"/>
          <w:color w:val="000000" w:themeColor="text1"/>
          <w:sz w:val="16"/>
          <w:szCs w:val="16"/>
        </w:rPr>
        <w:t xml:space="preserve">Edinburgh Study of Young People Questionnaire; 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lang w:val="en-US"/>
        </w:rPr>
        <w:t>AUDIT=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  <w:shd w:val="clear" w:color="auto" w:fill="FFFFFF"/>
        </w:rPr>
        <w:t>The Alcohol Use Disorders Identification Test; CAST=Cannabis Abuse Screening Test; SPEQ=Specific Psychotic Experiences Questionnaire</w:t>
      </w:r>
      <w:r w:rsidR="00911253" w:rsidRPr="00551C3B">
        <w:rPr>
          <w:rFonts w:ascii="Arial" w:hAnsi="Arial"/>
          <w:b w:val="0"/>
          <w:bCs w:val="0"/>
          <w:color w:val="000000" w:themeColor="text1"/>
          <w:sz w:val="16"/>
          <w:szCs w:val="16"/>
        </w:rPr>
        <w:t>.</w:t>
      </w:r>
    </w:p>
    <w:p w14:paraId="445E3EA5" w14:textId="77777777" w:rsidR="00515E82" w:rsidRPr="00551C3B" w:rsidRDefault="00515E82" w:rsidP="00C36F8C">
      <w:pPr>
        <w:rPr>
          <w:rFonts w:eastAsiaTheme="majorEastAsia"/>
          <w:lang w:eastAsia="en-US"/>
        </w:rPr>
      </w:pPr>
    </w:p>
    <w:p w14:paraId="5C0DA10B" w14:textId="15D62B63" w:rsidR="00D9758D" w:rsidRPr="00551C3B" w:rsidRDefault="00D9758D" w:rsidP="00D9758D">
      <w:pPr>
        <w:pStyle w:val="Caption"/>
        <w:keepNext/>
        <w:spacing w:after="40"/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</w:pPr>
      <w:bookmarkStart w:id="4" w:name="_Toc32680916"/>
      <w:r w:rsidRPr="00551C3B">
        <w:rPr>
          <w:rStyle w:val="Heading1Char"/>
          <w:b/>
          <w:bCs w:val="0"/>
        </w:rPr>
        <w:lastRenderedPageBreak/>
        <w:t xml:space="preserve">Supplementary Table </w:t>
      </w:r>
      <w:r w:rsidR="00356633" w:rsidRPr="00551C3B">
        <w:rPr>
          <w:rStyle w:val="Heading1Char"/>
          <w:b/>
          <w:bCs w:val="0"/>
        </w:rPr>
        <w:t>4.</w:t>
      </w:r>
      <w:r w:rsidRPr="00551C3B">
        <w:rPr>
          <w:rStyle w:val="Heading1Char"/>
        </w:rPr>
        <w:t xml:space="preserve"> Moderation of the associations between cyber-victimisation and mental health </w:t>
      </w:r>
      <w:r w:rsidR="00355D01" w:rsidRPr="00551C3B">
        <w:rPr>
          <w:rStyle w:val="Heading1Char"/>
        </w:rPr>
        <w:t>problems</w:t>
      </w:r>
      <w:r w:rsidRPr="00551C3B">
        <w:rPr>
          <w:rStyle w:val="Heading1Char"/>
        </w:rPr>
        <w:t xml:space="preserve"> by sex</w:t>
      </w:r>
      <w:bookmarkEnd w:id="4"/>
      <w:r w:rsidRPr="00551C3B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.</w:t>
      </w:r>
    </w:p>
    <w:p w14:paraId="4B52D316" w14:textId="451C3E9A" w:rsidR="00724526" w:rsidRPr="00551C3B" w:rsidRDefault="00911253" w:rsidP="00C36F8C">
      <w:pPr>
        <w:rPr>
          <w:b/>
          <w:bCs/>
        </w:rPr>
      </w:pPr>
      <w:r w:rsidRPr="00551C3B">
        <w:rPr>
          <w:b/>
          <w:bCs/>
          <w:noProof/>
        </w:rPr>
        <w:drawing>
          <wp:inline distT="0" distB="0" distL="0" distR="0" wp14:anchorId="679A864A" wp14:editId="2E355CC3">
            <wp:extent cx="5987884" cy="82184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ble4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4" r="20144" b="1383"/>
                    <a:stretch/>
                  </pic:blipFill>
                  <pic:spPr bwMode="auto">
                    <a:xfrm>
                      <a:off x="0" y="0"/>
                      <a:ext cx="5996205" cy="822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F61DD" w14:textId="7926D03D" w:rsidR="00D9758D" w:rsidRPr="00551C3B" w:rsidRDefault="001C5EDB" w:rsidP="001C5EDB">
      <w:pPr>
        <w:spacing w:line="276" w:lineRule="auto"/>
        <w:rPr>
          <w:rFonts w:ascii="Arial" w:hAnsi="Arial"/>
          <w:color w:val="000000" w:themeColor="text1"/>
          <w:sz w:val="15"/>
          <w:szCs w:val="15"/>
          <w:lang w:val="en-US"/>
        </w:rPr>
        <w:sectPr w:rsidR="00D9758D" w:rsidRPr="00551C3B" w:rsidSect="00D81703">
          <w:pgSz w:w="11900" w:h="16840"/>
          <w:pgMar w:top="1134" w:right="1134" w:bottom="1134" w:left="1134" w:header="709" w:footer="709" w:gutter="0"/>
          <w:cols w:space="708"/>
          <w:docGrid w:linePitch="360"/>
        </w:sectPr>
      </w:pPr>
      <w:r w:rsidRPr="00551C3B">
        <w:rPr>
          <w:rFonts w:ascii="Arial" w:hAnsi="Arial"/>
          <w:color w:val="000000"/>
          <w:sz w:val="15"/>
          <w:szCs w:val="15"/>
        </w:rPr>
        <w:t>A</w:t>
      </w:r>
      <w:r w:rsidR="00D9758D" w:rsidRPr="00551C3B">
        <w:rPr>
          <w:rFonts w:ascii="Arial" w:hAnsi="Arial"/>
          <w:color w:val="000000"/>
          <w:sz w:val="15"/>
          <w:szCs w:val="15"/>
        </w:rPr>
        <w:t xml:space="preserve">bbreviations: 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SDQ=Strengths and Difficulties Questionnaire; SMGAD=</w:t>
      </w:r>
      <w:r w:rsidR="00D9758D" w:rsidRPr="00551C3B">
        <w:rPr>
          <w:rFonts w:asciiTheme="minorHAnsi" w:hAnsi="Calibri" w:cstheme="minorBidi"/>
          <w:color w:val="000000" w:themeColor="dark1"/>
          <w:kern w:val="24"/>
          <w:sz w:val="15"/>
          <w:szCs w:val="15"/>
          <w:lang w:val="en-US"/>
        </w:rPr>
        <w:t xml:space="preserve"> </w:t>
      </w:r>
      <w:r w:rsidR="00D9758D" w:rsidRPr="00551C3B">
        <w:rPr>
          <w:rFonts w:ascii="Arial" w:eastAsiaTheme="minorEastAsia" w:hAnsi="Arial" w:cs="Arial"/>
          <w:color w:val="000000" w:themeColor="text1"/>
          <w:sz w:val="15"/>
          <w:szCs w:val="15"/>
          <w:lang w:val="en-US" w:eastAsia="ja-JP"/>
        </w:rPr>
        <w:t>Severity Measure for Generalized Anxiety Disorder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;</w:t>
      </w:r>
      <w:r w:rsidR="00D9758D" w:rsidRPr="00551C3B">
        <w:rPr>
          <w:rFonts w:ascii="Arial" w:eastAsiaTheme="minorEastAsia" w:hAnsi="Arial" w:cs="Arial"/>
          <w:color w:val="000000" w:themeColor="text1"/>
          <w:sz w:val="15"/>
          <w:szCs w:val="15"/>
          <w:lang w:val="en-US" w:eastAsia="ja-JP"/>
        </w:rPr>
        <w:t xml:space="preserve"> 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MFQ=Mood and Feelings Questionnaire; CASE=</w:t>
      </w:r>
      <w:r w:rsidR="00D9758D" w:rsidRPr="00551C3B">
        <w:rPr>
          <w:rFonts w:ascii="Arial" w:hAnsi="Arial" w:cs="Arial"/>
          <w:color w:val="000000" w:themeColor="text1"/>
          <w:sz w:val="15"/>
          <w:szCs w:val="15"/>
        </w:rPr>
        <w:t xml:space="preserve">Child and Adolescent Self-harm in Europe Study measure; 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EDI2=</w:t>
      </w:r>
      <w:r w:rsidR="00D9758D" w:rsidRPr="00551C3B">
        <w:rPr>
          <w:rFonts w:ascii="Verdana" w:hAnsi="Verdana" w:cstheme="minorBidi"/>
          <w:color w:val="000000"/>
          <w:kern w:val="24"/>
          <w:sz w:val="15"/>
          <w:szCs w:val="15"/>
          <w:lang w:val="en-US"/>
        </w:rPr>
        <w:t xml:space="preserve"> </w:t>
      </w:r>
      <w:r w:rsidR="00D9758D" w:rsidRPr="00551C3B">
        <w:rPr>
          <w:rFonts w:ascii="Arial" w:eastAsiaTheme="minorEastAsia" w:hAnsi="Arial"/>
          <w:color w:val="000000" w:themeColor="text1"/>
          <w:sz w:val="15"/>
          <w:szCs w:val="15"/>
          <w:lang w:val="en-US"/>
        </w:rPr>
        <w:t xml:space="preserve">Eating 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D</w:t>
      </w:r>
      <w:r w:rsidR="00D9758D" w:rsidRPr="00551C3B">
        <w:rPr>
          <w:rFonts w:ascii="Arial" w:eastAsiaTheme="minorEastAsia" w:hAnsi="Arial"/>
          <w:color w:val="000000" w:themeColor="text1"/>
          <w:sz w:val="15"/>
          <w:szCs w:val="15"/>
          <w:lang w:val="en-US"/>
        </w:rPr>
        <w:t xml:space="preserve">isorder 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I</w:t>
      </w:r>
      <w:r w:rsidR="00D9758D" w:rsidRPr="00551C3B">
        <w:rPr>
          <w:rFonts w:ascii="Arial" w:eastAsiaTheme="minorEastAsia" w:hAnsi="Arial"/>
          <w:color w:val="000000" w:themeColor="text1"/>
          <w:sz w:val="15"/>
          <w:szCs w:val="15"/>
          <w:lang w:val="en-US"/>
        </w:rPr>
        <w:t>nventory-2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 xml:space="preserve">; </w:t>
      </w:r>
      <w:proofErr w:type="spellStart"/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Conners</w:t>
      </w:r>
      <w:proofErr w:type="spellEnd"/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=</w:t>
      </w:r>
      <w:proofErr w:type="spellStart"/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Conners</w:t>
      </w:r>
      <w:proofErr w:type="spellEnd"/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 xml:space="preserve"> Rating Scale; </w:t>
      </w:r>
      <w:r w:rsidR="00D9758D" w:rsidRPr="00551C3B">
        <w:rPr>
          <w:rFonts w:ascii="Arial" w:hAnsi="Arial"/>
          <w:color w:val="000000"/>
          <w:sz w:val="15"/>
          <w:szCs w:val="15"/>
        </w:rPr>
        <w:t xml:space="preserve">ESYPQ=The </w:t>
      </w:r>
      <w:r w:rsidR="00D9758D" w:rsidRPr="00551C3B">
        <w:rPr>
          <w:rFonts w:ascii="Arial" w:hAnsi="Arial" w:cs="Arial"/>
          <w:sz w:val="15"/>
          <w:szCs w:val="15"/>
        </w:rPr>
        <w:t xml:space="preserve">Edinburgh Study of Young People Questionnaire; 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AUDIT=</w:t>
      </w:r>
      <w:r w:rsidR="00D9758D" w:rsidRPr="00551C3B">
        <w:rPr>
          <w:rFonts w:ascii="Arial" w:hAnsi="Arial"/>
          <w:color w:val="000000" w:themeColor="text1"/>
          <w:sz w:val="15"/>
          <w:szCs w:val="15"/>
          <w:shd w:val="clear" w:color="auto" w:fill="FFFFFF"/>
        </w:rPr>
        <w:t>The Alcohol Use Disorders Identification Test; CAST=Cannabis Abuse Screening Test; SPEQ=Specific Psychotic Experiences Questionnaire</w:t>
      </w:r>
      <w:r w:rsidR="00D9758D" w:rsidRPr="00551C3B">
        <w:rPr>
          <w:rFonts w:ascii="Arial" w:hAnsi="Arial"/>
          <w:bCs/>
          <w:color w:val="000000" w:themeColor="text1"/>
          <w:sz w:val="15"/>
          <w:szCs w:val="15"/>
        </w:rPr>
        <w:t xml:space="preserve">. </w:t>
      </w:r>
      <w:r w:rsidR="00FB5FC4" w:rsidRPr="00551C3B">
        <w:rPr>
          <w:rFonts w:ascii="Arial" w:hAnsi="Arial"/>
          <w:b/>
          <w:bCs/>
          <w:color w:val="000000"/>
          <w:sz w:val="15"/>
          <w:szCs w:val="15"/>
          <w:vertAlign w:val="superscript"/>
        </w:rPr>
        <w:t>*</w:t>
      </w:r>
      <w:r w:rsidR="00FB5FC4" w:rsidRPr="00551C3B">
        <w:rPr>
          <w:rFonts w:ascii="Arial" w:hAnsi="Arial"/>
          <w:bCs/>
          <w:color w:val="000000" w:themeColor="text1"/>
          <w:sz w:val="15"/>
          <w:szCs w:val="15"/>
        </w:rPr>
        <w:t>Significant</w:t>
      </w:r>
      <w:r w:rsidR="00FB5FC4" w:rsidRPr="00551C3B">
        <w:rPr>
          <w:rFonts w:ascii="Arial" w:hAnsi="Arial"/>
          <w:color w:val="000000" w:themeColor="text1"/>
          <w:sz w:val="15"/>
          <w:szCs w:val="15"/>
          <w:lang w:val="en-US"/>
        </w:rPr>
        <w:t xml:space="preserve"> </w:t>
      </w:r>
      <w:r w:rsidR="00D9758D" w:rsidRPr="00551C3B">
        <w:rPr>
          <w:rFonts w:ascii="Arial" w:hAnsi="Arial"/>
          <w:color w:val="000000" w:themeColor="text1"/>
          <w:sz w:val="15"/>
          <w:szCs w:val="15"/>
          <w:lang w:val="en-US"/>
        </w:rPr>
        <w:t>sex differences are shown in bold text.</w:t>
      </w:r>
      <w:bookmarkStart w:id="5" w:name="_Ref14548605"/>
      <w:r w:rsidR="00987074" w:rsidRPr="00551C3B">
        <w:rPr>
          <w:rFonts w:ascii="Arial" w:hAnsi="Arial"/>
          <w:color w:val="000000" w:themeColor="text1"/>
          <w:sz w:val="15"/>
          <w:szCs w:val="15"/>
          <w:lang w:val="en-US"/>
        </w:rPr>
        <w:t xml:space="preserve"> </w:t>
      </w:r>
      <w:r w:rsidR="00987074" w:rsidRPr="00551C3B">
        <w:rPr>
          <w:rFonts w:ascii="Arial" w:hAnsi="Arial"/>
          <w:color w:val="000000"/>
          <w:sz w:val="15"/>
          <w:szCs w:val="15"/>
        </w:rPr>
        <w:t xml:space="preserve">Coefficients for suicidal ideation and self-harm are from </w:t>
      </w:r>
      <w:proofErr w:type="spellStart"/>
      <w:r w:rsidR="00987074" w:rsidRPr="00551C3B">
        <w:rPr>
          <w:rFonts w:ascii="Arial" w:hAnsi="Arial"/>
          <w:color w:val="000000"/>
          <w:sz w:val="15"/>
          <w:szCs w:val="15"/>
        </w:rPr>
        <w:t>probit</w:t>
      </w:r>
      <w:proofErr w:type="spellEnd"/>
      <w:r w:rsidR="00987074" w:rsidRPr="00551C3B">
        <w:rPr>
          <w:rFonts w:ascii="Arial" w:hAnsi="Arial"/>
          <w:color w:val="000000"/>
          <w:sz w:val="15"/>
          <w:szCs w:val="15"/>
        </w:rPr>
        <w:t xml:space="preserve"> regressions.</w:t>
      </w:r>
    </w:p>
    <w:p w14:paraId="0A4A3B59" w14:textId="1CB1E6CF" w:rsidR="00D9758D" w:rsidRPr="00551C3B" w:rsidRDefault="00D9758D">
      <w:pPr>
        <w:pStyle w:val="Heading1"/>
        <w:rPr>
          <w:noProof/>
        </w:rPr>
      </w:pPr>
      <w:bookmarkStart w:id="6" w:name="_Ref15909607"/>
      <w:bookmarkStart w:id="7" w:name="_Toc32680917"/>
      <w:bookmarkEnd w:id="5"/>
      <w:r w:rsidRPr="00551C3B">
        <w:lastRenderedPageBreak/>
        <w:t xml:space="preserve">Supplementary Table </w:t>
      </w:r>
      <w:bookmarkEnd w:id="6"/>
      <w:r w:rsidR="00356633" w:rsidRPr="00551C3B">
        <w:rPr>
          <w:noProof/>
        </w:rPr>
        <w:t>5</w:t>
      </w:r>
      <w:r w:rsidRPr="00551C3B">
        <w:t xml:space="preserve">. </w:t>
      </w:r>
      <w:r w:rsidR="00D149E9" w:rsidRPr="00551C3B">
        <w:rPr>
          <w:b w:val="0"/>
          <w:bCs/>
        </w:rPr>
        <w:t>A</w:t>
      </w:r>
      <w:r w:rsidRPr="00551C3B">
        <w:rPr>
          <w:b w:val="0"/>
          <w:bCs/>
        </w:rPr>
        <w:t xml:space="preserve">ssociations between individual-level </w:t>
      </w:r>
      <w:r w:rsidR="00E44C08" w:rsidRPr="00551C3B">
        <w:rPr>
          <w:b w:val="0"/>
          <w:bCs/>
        </w:rPr>
        <w:t xml:space="preserve">covariates </w:t>
      </w:r>
      <w:r w:rsidRPr="00551C3B">
        <w:rPr>
          <w:b w:val="0"/>
          <w:bCs/>
        </w:rPr>
        <w:t>(mental health problems at age 16 and face-to-face peer victimisation at age 22) with cyber-victimisation at age 22.</w:t>
      </w:r>
      <w:bookmarkEnd w:id="7"/>
      <w:r w:rsidR="00656923" w:rsidRPr="00551C3B">
        <w:rPr>
          <w:noProof/>
        </w:rPr>
        <w:t xml:space="preserve"> </w:t>
      </w:r>
    </w:p>
    <w:p w14:paraId="119A22B3" w14:textId="77777777" w:rsidR="00515E82" w:rsidRPr="00551C3B" w:rsidRDefault="00515E82" w:rsidP="00C36F8C"/>
    <w:p w14:paraId="78B5C070" w14:textId="1677D7D5" w:rsidR="00515E82" w:rsidRPr="00551C3B" w:rsidRDefault="00515E82" w:rsidP="00C36F8C">
      <w:r w:rsidRPr="00551C3B">
        <w:rPr>
          <w:noProof/>
        </w:rPr>
        <w:drawing>
          <wp:inline distT="0" distB="0" distL="0" distR="0" wp14:anchorId="0E9FB2F7" wp14:editId="5237FF5C">
            <wp:extent cx="4611274" cy="49176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ble5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8" r="24155" b="29747"/>
                    <a:stretch/>
                  </pic:blipFill>
                  <pic:spPr bwMode="auto">
                    <a:xfrm>
                      <a:off x="0" y="0"/>
                      <a:ext cx="4618920" cy="492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4BED6" w14:textId="13B64A85" w:rsidR="003F7C33" w:rsidRPr="00551C3B" w:rsidRDefault="003F7C33" w:rsidP="00D9758D">
      <w:pPr>
        <w:rPr>
          <w:rFonts w:ascii="Arial" w:hAnsi="Arial"/>
          <w:color w:val="000000" w:themeColor="text1"/>
          <w:sz w:val="16"/>
          <w:szCs w:val="16"/>
        </w:rPr>
      </w:pPr>
    </w:p>
    <w:p w14:paraId="65636C4C" w14:textId="573070CA" w:rsidR="00D9758D" w:rsidRPr="00551C3B" w:rsidRDefault="00A64B0B" w:rsidP="00D9758D">
      <w:pPr>
        <w:rPr>
          <w:rFonts w:ascii="Arial" w:hAnsi="Arial"/>
          <w:bCs/>
          <w:color w:val="000000" w:themeColor="text1"/>
          <w:sz w:val="18"/>
          <w:szCs w:val="18"/>
        </w:rPr>
      </w:pPr>
      <w:r w:rsidRPr="00551C3B">
        <w:rPr>
          <w:rFonts w:ascii="Arial" w:hAnsi="Arial"/>
          <w:color w:val="000000" w:themeColor="text1"/>
          <w:sz w:val="18"/>
          <w:szCs w:val="18"/>
        </w:rPr>
        <w:t xml:space="preserve"> </w:t>
      </w:r>
      <w:r w:rsidR="00D9758D" w:rsidRPr="00551C3B">
        <w:rPr>
          <w:rFonts w:ascii="Arial" w:hAnsi="Arial"/>
          <w:color w:val="000000" w:themeColor="text1"/>
          <w:sz w:val="18"/>
          <w:szCs w:val="18"/>
        </w:rPr>
        <w:t>Abbreviations:</w:t>
      </w:r>
      <w:r w:rsidR="00D9758D" w:rsidRPr="00551C3B">
        <w:rPr>
          <w:rFonts w:ascii="Arial" w:hAnsi="Arial"/>
          <w:b/>
          <w:color w:val="000000" w:themeColor="text1"/>
          <w:sz w:val="18"/>
          <w:szCs w:val="18"/>
        </w:rPr>
        <w:t xml:space="preserve"> </w:t>
      </w:r>
      <w:r w:rsidR="00D9758D" w:rsidRPr="00551C3B">
        <w:rPr>
          <w:rFonts w:ascii="Arial" w:hAnsi="Arial"/>
          <w:color w:val="000000" w:themeColor="text1"/>
          <w:sz w:val="18"/>
          <w:szCs w:val="18"/>
          <w:lang w:val="en-US"/>
        </w:rPr>
        <w:t>SDQ=Strengths and Difficulties Questionnaire; ARBQ=</w:t>
      </w:r>
      <w:r w:rsidR="00D9758D" w:rsidRPr="00551C3B">
        <w:rPr>
          <w:rFonts w:ascii="Arial" w:hAnsi="Arial" w:cs="Arial"/>
          <w:bCs/>
          <w:color w:val="000000" w:themeColor="text1"/>
          <w:sz w:val="18"/>
          <w:szCs w:val="18"/>
        </w:rPr>
        <w:t>Anxiety</w:t>
      </w:r>
      <w:r w:rsidR="00D9758D" w:rsidRPr="00551C3B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-Related Behaviours Questionnaire;</w:t>
      </w:r>
      <w:r w:rsidR="00D9758D" w:rsidRPr="00551C3B">
        <w:rPr>
          <w:rFonts w:ascii="Arial" w:eastAsiaTheme="minorEastAsia" w:hAnsi="Arial" w:cs="Arial"/>
          <w:color w:val="000000" w:themeColor="text1"/>
          <w:sz w:val="18"/>
          <w:szCs w:val="18"/>
          <w:lang w:val="en-US" w:eastAsia="ja-JP"/>
        </w:rPr>
        <w:t xml:space="preserve"> </w:t>
      </w:r>
      <w:r w:rsidR="00D9758D" w:rsidRPr="00551C3B">
        <w:rPr>
          <w:rFonts w:ascii="Arial" w:hAnsi="Arial"/>
          <w:color w:val="000000" w:themeColor="text1"/>
          <w:sz w:val="18"/>
          <w:szCs w:val="18"/>
          <w:lang w:val="en-US"/>
        </w:rPr>
        <w:t xml:space="preserve">MFQ=Mood and Feelings Questionnaire; </w:t>
      </w:r>
      <w:proofErr w:type="spellStart"/>
      <w:r w:rsidR="00D9758D" w:rsidRPr="00551C3B">
        <w:rPr>
          <w:rFonts w:ascii="Arial" w:hAnsi="Arial"/>
          <w:color w:val="000000" w:themeColor="text1"/>
          <w:sz w:val="18"/>
          <w:szCs w:val="18"/>
          <w:lang w:val="en-US"/>
        </w:rPr>
        <w:t>Conners</w:t>
      </w:r>
      <w:proofErr w:type="spellEnd"/>
      <w:r w:rsidR="00D9758D" w:rsidRPr="00551C3B">
        <w:rPr>
          <w:rFonts w:ascii="Arial" w:hAnsi="Arial"/>
          <w:color w:val="000000" w:themeColor="text1"/>
          <w:sz w:val="18"/>
          <w:szCs w:val="18"/>
          <w:lang w:val="en-US"/>
        </w:rPr>
        <w:t>=</w:t>
      </w:r>
      <w:proofErr w:type="spellStart"/>
      <w:r w:rsidR="00D9758D" w:rsidRPr="00551C3B">
        <w:rPr>
          <w:rFonts w:ascii="Arial" w:hAnsi="Arial"/>
          <w:color w:val="000000" w:themeColor="text1"/>
          <w:sz w:val="18"/>
          <w:szCs w:val="18"/>
          <w:lang w:val="en-US"/>
        </w:rPr>
        <w:t>Conners</w:t>
      </w:r>
      <w:proofErr w:type="spellEnd"/>
      <w:r w:rsidR="00D9758D" w:rsidRPr="00551C3B">
        <w:rPr>
          <w:rFonts w:ascii="Arial" w:hAnsi="Arial"/>
          <w:color w:val="000000" w:themeColor="text1"/>
          <w:sz w:val="18"/>
          <w:szCs w:val="18"/>
          <w:lang w:val="en-US"/>
        </w:rPr>
        <w:t xml:space="preserve"> Rating Scale; </w:t>
      </w:r>
      <w:r w:rsidR="00D9758D" w:rsidRPr="00551C3B">
        <w:rPr>
          <w:rFonts w:ascii="Arial" w:hAnsi="Arial"/>
          <w:color w:val="000000" w:themeColor="text1"/>
          <w:sz w:val="18"/>
          <w:szCs w:val="18"/>
          <w:shd w:val="clear" w:color="auto" w:fill="FFFFFF"/>
        </w:rPr>
        <w:t>SPEQ=Specific Psychotic Experiences Questionnaire</w:t>
      </w:r>
      <w:r w:rsidR="00D9758D" w:rsidRPr="00551C3B">
        <w:rPr>
          <w:rFonts w:ascii="Arial" w:hAnsi="Arial"/>
          <w:bCs/>
          <w:color w:val="000000" w:themeColor="text1"/>
          <w:sz w:val="18"/>
          <w:szCs w:val="18"/>
        </w:rPr>
        <w:t xml:space="preserve">. </w:t>
      </w:r>
    </w:p>
    <w:p w14:paraId="323E860A" w14:textId="2B10280B" w:rsidR="00D9758D" w:rsidRPr="00551C3B" w:rsidRDefault="003F7C33" w:rsidP="00D9758D">
      <w:pPr>
        <w:rPr>
          <w:sz w:val="18"/>
          <w:szCs w:val="18"/>
          <w:lang w:eastAsia="ja-JP"/>
        </w:rPr>
      </w:pPr>
      <w:r w:rsidRPr="00551C3B">
        <w:rPr>
          <w:rFonts w:ascii="Arial" w:hAnsi="Arial"/>
          <w:bCs/>
          <w:color w:val="000000" w:themeColor="text1"/>
          <w:sz w:val="18"/>
          <w:szCs w:val="18"/>
        </w:rPr>
        <w:t>*Significant</w:t>
      </w:r>
      <w:r w:rsidRPr="00551C3B">
        <w:rPr>
          <w:rFonts w:ascii="Arial" w:hAnsi="Arial"/>
          <w:color w:val="000000" w:themeColor="text1"/>
          <w:sz w:val="18"/>
          <w:szCs w:val="18"/>
          <w:lang w:val="en-US"/>
        </w:rPr>
        <w:t xml:space="preserve"> </w:t>
      </w:r>
      <w:r w:rsidR="00D9758D" w:rsidRPr="00551C3B">
        <w:rPr>
          <w:rFonts w:ascii="Arial" w:hAnsi="Arial"/>
          <w:color w:val="000000" w:themeColor="text1"/>
          <w:sz w:val="18"/>
          <w:szCs w:val="18"/>
          <w:lang w:val="en-US"/>
        </w:rPr>
        <w:t>associations are shown in bold text.</w:t>
      </w:r>
    </w:p>
    <w:p w14:paraId="23A8ECB9" w14:textId="307032DB" w:rsidR="003F7C33" w:rsidRPr="00551C3B" w:rsidRDefault="003F7C33">
      <w:pPr>
        <w:rPr>
          <w:lang w:eastAsia="ja-JP"/>
        </w:rPr>
      </w:pPr>
      <w:r w:rsidRPr="00551C3B">
        <w:rPr>
          <w:lang w:eastAsia="ja-JP"/>
        </w:rPr>
        <w:br w:type="page"/>
      </w:r>
    </w:p>
    <w:p w14:paraId="02A4992E" w14:textId="77777777" w:rsidR="0039528B" w:rsidRPr="00551C3B" w:rsidRDefault="0039528B" w:rsidP="00D9758D">
      <w:pPr>
        <w:pStyle w:val="Caption"/>
        <w:keepNext/>
        <w:spacing w:after="40"/>
        <w:rPr>
          <w:lang w:eastAsia="ja-JP"/>
        </w:rPr>
        <w:sectPr w:rsidR="0039528B" w:rsidRPr="00551C3B" w:rsidSect="0039528B">
          <w:pgSz w:w="11900" w:h="16840"/>
          <w:pgMar w:top="1134" w:right="1134" w:bottom="1134" w:left="1134" w:header="709" w:footer="709" w:gutter="0"/>
          <w:cols w:space="708"/>
          <w:docGrid w:linePitch="360"/>
        </w:sectPr>
      </w:pPr>
    </w:p>
    <w:p w14:paraId="402B19B3" w14:textId="63CADB1B" w:rsidR="00D9758D" w:rsidRPr="00551C3B" w:rsidRDefault="00C537C2">
      <w:pPr>
        <w:pStyle w:val="Heading1"/>
        <w:rPr>
          <w:b w:val="0"/>
          <w:bCs/>
        </w:rPr>
      </w:pPr>
      <w:bookmarkStart w:id="8" w:name="_Toc32680918"/>
      <w:r w:rsidRPr="00551C3B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4F37ACC" wp14:editId="4C14E166">
            <wp:simplePos x="0" y="0"/>
            <wp:positionH relativeFrom="column">
              <wp:posOffset>2540</wp:posOffset>
            </wp:positionH>
            <wp:positionV relativeFrom="paragraph">
              <wp:posOffset>256397</wp:posOffset>
            </wp:positionV>
            <wp:extent cx="7243445" cy="597281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ble6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Ref15909574"/>
      <w:bookmarkStart w:id="10" w:name="_Ref14450478"/>
      <w:r w:rsidR="00D9758D" w:rsidRPr="00551C3B">
        <w:rPr>
          <w:rFonts w:cs="Arial"/>
        </w:rPr>
        <w:t>Supplementary Table</w:t>
      </w:r>
      <w:r w:rsidR="0057014E" w:rsidRPr="00551C3B">
        <w:rPr>
          <w:rFonts w:cs="Arial"/>
        </w:rPr>
        <w:t xml:space="preserve"> </w:t>
      </w:r>
      <w:bookmarkEnd w:id="9"/>
      <w:r w:rsidR="00356633" w:rsidRPr="00551C3B">
        <w:rPr>
          <w:rFonts w:cs="Arial"/>
          <w:noProof/>
        </w:rPr>
        <w:t>6</w:t>
      </w:r>
      <w:r w:rsidR="00D9758D" w:rsidRPr="00551C3B">
        <w:rPr>
          <w:rFonts w:cs="Arial"/>
        </w:rPr>
        <w:t>.</w:t>
      </w:r>
      <w:r w:rsidR="00D9758D" w:rsidRPr="00551C3B">
        <w:t xml:space="preserve"> </w:t>
      </w:r>
      <w:r w:rsidR="00D149E9" w:rsidRPr="00551C3B">
        <w:rPr>
          <w:b w:val="0"/>
          <w:bCs/>
        </w:rPr>
        <w:t>A</w:t>
      </w:r>
      <w:r w:rsidR="00D9758D" w:rsidRPr="00551C3B">
        <w:rPr>
          <w:b w:val="0"/>
          <w:bCs/>
        </w:rPr>
        <w:t xml:space="preserve">ssociations between face-to-face peer victimisation and prior mental health with mental health </w:t>
      </w:r>
      <w:r w:rsidR="00BE3FD8" w:rsidRPr="00551C3B">
        <w:rPr>
          <w:b w:val="0"/>
          <w:bCs/>
        </w:rPr>
        <w:t>problems</w:t>
      </w:r>
      <w:r w:rsidR="00D9758D" w:rsidRPr="00551C3B">
        <w:rPr>
          <w:b w:val="0"/>
          <w:bCs/>
        </w:rPr>
        <w:t xml:space="preserve"> in emerging adulthood.</w:t>
      </w:r>
      <w:bookmarkEnd w:id="8"/>
    </w:p>
    <w:p w14:paraId="4AEB1F33" w14:textId="40208671" w:rsidR="00C537C2" w:rsidRPr="00551C3B" w:rsidRDefault="00D9758D" w:rsidP="00D9758D">
      <w:pPr>
        <w:rPr>
          <w:rFonts w:ascii="Arial" w:hAnsi="Arial"/>
          <w:color w:val="000000" w:themeColor="text1"/>
          <w:sz w:val="13"/>
          <w:szCs w:val="13"/>
          <w:lang w:val="en-US"/>
        </w:rPr>
        <w:sectPr w:rsidR="00C537C2" w:rsidRPr="00551C3B" w:rsidSect="00202A32">
          <w:pgSz w:w="16840" w:h="11900" w:orient="landscape"/>
          <w:pgMar w:top="567" w:right="567" w:bottom="454" w:left="1134" w:header="709" w:footer="709" w:gutter="0"/>
          <w:cols w:space="708"/>
          <w:docGrid w:linePitch="360"/>
        </w:sectPr>
      </w:pPr>
      <w:r w:rsidRPr="00551C3B">
        <w:rPr>
          <w:rFonts w:ascii="Arial" w:hAnsi="Arial"/>
          <w:color w:val="000000" w:themeColor="text1"/>
          <w:sz w:val="13"/>
          <w:szCs w:val="13"/>
        </w:rPr>
        <w:t>Abbreviations:</w:t>
      </w:r>
      <w:r w:rsidRPr="00551C3B">
        <w:rPr>
          <w:rFonts w:ascii="Arial" w:hAnsi="Arial"/>
          <w:b/>
          <w:color w:val="000000" w:themeColor="text1"/>
          <w:sz w:val="13"/>
          <w:szCs w:val="13"/>
        </w:rPr>
        <w:t xml:space="preserve"> </w:t>
      </w:r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SDQ=Strengths and Difficulties Questionnaire; SMGAD=</w:t>
      </w:r>
      <w:r w:rsidRPr="00551C3B">
        <w:rPr>
          <w:rFonts w:asciiTheme="minorHAnsi" w:hAnsi="Calibri" w:cstheme="minorBidi"/>
          <w:color w:val="000000" w:themeColor="dark1"/>
          <w:kern w:val="24"/>
          <w:sz w:val="13"/>
          <w:szCs w:val="13"/>
          <w:lang w:val="en-US"/>
        </w:rPr>
        <w:t xml:space="preserve"> </w:t>
      </w:r>
      <w:r w:rsidRPr="00551C3B">
        <w:rPr>
          <w:rFonts w:ascii="Arial" w:eastAsiaTheme="minorEastAsia" w:hAnsi="Arial" w:cs="Arial"/>
          <w:color w:val="000000" w:themeColor="text1"/>
          <w:sz w:val="13"/>
          <w:szCs w:val="13"/>
          <w:lang w:val="en-US" w:eastAsia="ja-JP"/>
        </w:rPr>
        <w:t>Severity Measure for Generalized Anxiety Disorder</w:t>
      </w:r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;</w:t>
      </w:r>
      <w:r w:rsidRPr="00551C3B">
        <w:rPr>
          <w:rFonts w:ascii="Arial" w:eastAsiaTheme="minorEastAsia" w:hAnsi="Arial" w:cs="Arial"/>
          <w:color w:val="000000" w:themeColor="text1"/>
          <w:sz w:val="13"/>
          <w:szCs w:val="13"/>
          <w:lang w:val="en-US" w:eastAsia="ja-JP"/>
        </w:rPr>
        <w:t xml:space="preserve"> </w:t>
      </w:r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MFQ=Mood and Feelings Questionnaire; CAS</w:t>
      </w:r>
      <w:r w:rsidR="00C839CA" w:rsidRPr="00551C3B">
        <w:rPr>
          <w:rFonts w:ascii="Arial" w:hAnsi="Arial"/>
          <w:color w:val="000000" w:themeColor="text1"/>
          <w:sz w:val="13"/>
          <w:szCs w:val="13"/>
          <w:lang w:val="en-US"/>
        </w:rPr>
        <w:t xml:space="preserve">E= </w:t>
      </w:r>
      <w:r w:rsidRPr="00551C3B">
        <w:rPr>
          <w:rFonts w:ascii="Arial" w:hAnsi="Arial" w:cs="Arial"/>
          <w:color w:val="000000" w:themeColor="text1"/>
          <w:sz w:val="13"/>
          <w:szCs w:val="13"/>
        </w:rPr>
        <w:t xml:space="preserve">Child and Adolescent Self-harm in Europe Study measure; </w:t>
      </w:r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EDI2=</w:t>
      </w:r>
      <w:r w:rsidRPr="00551C3B">
        <w:rPr>
          <w:rFonts w:ascii="Verdana" w:hAnsi="Verdana" w:cstheme="minorBidi"/>
          <w:color w:val="000000"/>
          <w:kern w:val="24"/>
          <w:sz w:val="13"/>
          <w:szCs w:val="13"/>
          <w:lang w:val="en-US"/>
        </w:rPr>
        <w:t xml:space="preserve"> </w:t>
      </w:r>
      <w:r w:rsidRPr="00551C3B">
        <w:rPr>
          <w:rFonts w:ascii="Arial" w:eastAsiaTheme="minorEastAsia" w:hAnsi="Arial"/>
          <w:color w:val="000000" w:themeColor="text1"/>
          <w:sz w:val="13"/>
          <w:szCs w:val="13"/>
          <w:lang w:val="en-US"/>
        </w:rPr>
        <w:t xml:space="preserve">Eating </w:t>
      </w:r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D</w:t>
      </w:r>
      <w:r w:rsidRPr="00551C3B">
        <w:rPr>
          <w:rFonts w:ascii="Arial" w:eastAsiaTheme="minorEastAsia" w:hAnsi="Arial"/>
          <w:color w:val="000000" w:themeColor="text1"/>
          <w:sz w:val="13"/>
          <w:szCs w:val="13"/>
          <w:lang w:val="en-US"/>
        </w:rPr>
        <w:t xml:space="preserve">isorder </w:t>
      </w:r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I</w:t>
      </w:r>
      <w:r w:rsidRPr="00551C3B">
        <w:rPr>
          <w:rFonts w:ascii="Arial" w:eastAsiaTheme="minorEastAsia" w:hAnsi="Arial"/>
          <w:color w:val="000000" w:themeColor="text1"/>
          <w:sz w:val="13"/>
          <w:szCs w:val="13"/>
          <w:lang w:val="en-US"/>
        </w:rPr>
        <w:t>nventory-2</w:t>
      </w:r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 xml:space="preserve">; </w:t>
      </w:r>
      <w:proofErr w:type="spellStart"/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Conners</w:t>
      </w:r>
      <w:proofErr w:type="spellEnd"/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=</w:t>
      </w:r>
      <w:proofErr w:type="spellStart"/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Conners</w:t>
      </w:r>
      <w:proofErr w:type="spellEnd"/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 xml:space="preserve"> Rating Scale; </w:t>
      </w:r>
      <w:r w:rsidRPr="00551C3B">
        <w:rPr>
          <w:rFonts w:ascii="Arial" w:hAnsi="Arial"/>
          <w:color w:val="000000"/>
          <w:sz w:val="13"/>
          <w:szCs w:val="13"/>
        </w:rPr>
        <w:t xml:space="preserve">ESYPQ=The </w:t>
      </w:r>
      <w:r w:rsidRPr="00551C3B">
        <w:rPr>
          <w:rFonts w:ascii="Arial" w:hAnsi="Arial" w:cs="Arial"/>
          <w:sz w:val="13"/>
          <w:szCs w:val="13"/>
        </w:rPr>
        <w:t xml:space="preserve">Edinburgh Study of Young People Questionnaire; </w:t>
      </w:r>
      <w:r w:rsidRPr="00551C3B">
        <w:rPr>
          <w:rFonts w:ascii="Arial" w:hAnsi="Arial"/>
          <w:color w:val="000000" w:themeColor="text1"/>
          <w:sz w:val="13"/>
          <w:szCs w:val="13"/>
          <w:lang w:val="en-US"/>
        </w:rPr>
        <w:t>AUDIT=</w:t>
      </w:r>
      <w:r w:rsidRPr="00551C3B">
        <w:rPr>
          <w:rFonts w:ascii="Arial" w:hAnsi="Arial"/>
          <w:color w:val="000000" w:themeColor="text1"/>
          <w:sz w:val="13"/>
          <w:szCs w:val="13"/>
          <w:shd w:val="clear" w:color="auto" w:fill="FFFFFF"/>
        </w:rPr>
        <w:t xml:space="preserve">The Alcohol Use Disorders Identification Test; CAST=Cannabis Abuse Screening Test; SPEQ=Specific Psychotic Experiences </w:t>
      </w:r>
      <w:r w:rsidR="00C839CA" w:rsidRPr="00551C3B">
        <w:rPr>
          <w:rFonts w:ascii="Arial" w:hAnsi="Arial"/>
          <w:color w:val="000000" w:themeColor="text1"/>
          <w:sz w:val="13"/>
          <w:szCs w:val="13"/>
          <w:shd w:val="clear" w:color="auto" w:fill="FFFFFF"/>
        </w:rPr>
        <w:t xml:space="preserve">Questionnaire; </w:t>
      </w:r>
      <w:r w:rsidR="00C839CA" w:rsidRPr="00551C3B">
        <w:rPr>
          <w:rFonts w:ascii="Arial" w:hAnsi="Arial"/>
          <w:color w:val="000000" w:themeColor="text1"/>
          <w:sz w:val="13"/>
          <w:szCs w:val="13"/>
          <w:lang w:val="en-US"/>
        </w:rPr>
        <w:t>ARBQ=</w:t>
      </w:r>
      <w:r w:rsidR="00C839CA" w:rsidRPr="00551C3B">
        <w:rPr>
          <w:rFonts w:ascii="Arial" w:hAnsi="Arial" w:cs="Arial"/>
          <w:bCs/>
          <w:color w:val="000000" w:themeColor="text1"/>
          <w:sz w:val="13"/>
          <w:szCs w:val="13"/>
        </w:rPr>
        <w:t>Anxiety</w:t>
      </w:r>
      <w:r w:rsidR="00C839CA" w:rsidRPr="00551C3B">
        <w:rPr>
          <w:rFonts w:ascii="Arial" w:hAnsi="Arial" w:cs="Arial"/>
          <w:color w:val="000000" w:themeColor="text1"/>
          <w:sz w:val="13"/>
          <w:szCs w:val="13"/>
          <w:shd w:val="clear" w:color="auto" w:fill="FFFFFF"/>
        </w:rPr>
        <w:t>-Related Behaviours Questionnaire</w:t>
      </w:r>
      <w:r w:rsidR="00C839CA" w:rsidRPr="00551C3B">
        <w:rPr>
          <w:rFonts w:ascii="Arial" w:hAnsi="Arial"/>
          <w:bCs/>
          <w:color w:val="000000" w:themeColor="text1"/>
          <w:sz w:val="13"/>
          <w:szCs w:val="13"/>
        </w:rPr>
        <w:t>. *Significant</w:t>
      </w:r>
      <w:r w:rsidR="00C839CA" w:rsidRPr="00551C3B">
        <w:rPr>
          <w:rFonts w:ascii="Arial" w:hAnsi="Arial"/>
          <w:color w:val="000000" w:themeColor="text1"/>
          <w:sz w:val="13"/>
          <w:szCs w:val="13"/>
          <w:lang w:val="en-US"/>
        </w:rPr>
        <w:t xml:space="preserve"> associations are shown in bold text</w:t>
      </w:r>
    </w:p>
    <w:p w14:paraId="0B619233" w14:textId="48DE1B78" w:rsidR="00D9758D" w:rsidRPr="00551C3B" w:rsidRDefault="00D9758D">
      <w:pPr>
        <w:pStyle w:val="Heading1"/>
        <w:rPr>
          <w:rFonts w:cs="Arial"/>
          <w:b w:val="0"/>
          <w:bCs/>
          <w:szCs w:val="22"/>
        </w:rPr>
      </w:pPr>
      <w:bookmarkStart w:id="11" w:name="_Ref16524708"/>
      <w:bookmarkStart w:id="12" w:name="_Toc32680919"/>
      <w:bookmarkEnd w:id="10"/>
      <w:r w:rsidRPr="00551C3B">
        <w:rPr>
          <w:rFonts w:cs="Arial"/>
          <w:szCs w:val="22"/>
        </w:rPr>
        <w:lastRenderedPageBreak/>
        <w:t xml:space="preserve">Supplementary Table </w:t>
      </w:r>
      <w:bookmarkEnd w:id="11"/>
      <w:r w:rsidR="00356633" w:rsidRPr="00551C3B">
        <w:rPr>
          <w:rFonts w:cs="Arial"/>
          <w:noProof/>
          <w:szCs w:val="22"/>
        </w:rPr>
        <w:t>7</w:t>
      </w:r>
      <w:r w:rsidR="0057014E" w:rsidRPr="00551C3B">
        <w:rPr>
          <w:rFonts w:cs="Arial"/>
          <w:noProof/>
          <w:szCs w:val="22"/>
        </w:rPr>
        <w:t>.</w:t>
      </w:r>
      <w:r w:rsidRPr="00551C3B">
        <w:rPr>
          <w:rFonts w:cs="Arial"/>
          <w:szCs w:val="22"/>
        </w:rPr>
        <w:t xml:space="preserve"> </w:t>
      </w:r>
      <w:r w:rsidR="00482E37" w:rsidRPr="00551C3B">
        <w:rPr>
          <w:rFonts w:cs="Arial"/>
          <w:b w:val="0"/>
          <w:bCs/>
          <w:szCs w:val="22"/>
        </w:rPr>
        <w:t>Subgroup analyses</w:t>
      </w:r>
      <w:r w:rsidRPr="00551C3B">
        <w:rPr>
          <w:rFonts w:cs="Arial"/>
          <w:b w:val="0"/>
          <w:bCs/>
          <w:szCs w:val="22"/>
        </w:rPr>
        <w:t xml:space="preserve"> of the</w:t>
      </w:r>
      <w:r w:rsidR="00482E37" w:rsidRPr="00551C3B">
        <w:rPr>
          <w:rFonts w:cs="Arial"/>
          <w:b w:val="0"/>
          <w:bCs/>
          <w:szCs w:val="22"/>
        </w:rPr>
        <w:t xml:space="preserve"> pooled</w:t>
      </w:r>
      <w:r w:rsidRPr="00551C3B">
        <w:rPr>
          <w:rFonts w:cs="Arial"/>
          <w:b w:val="0"/>
          <w:bCs/>
          <w:szCs w:val="22"/>
        </w:rPr>
        <w:t xml:space="preserve"> association between cyber-victimisation and mental health </w:t>
      </w:r>
      <w:r w:rsidR="00BE3FD8" w:rsidRPr="00551C3B">
        <w:rPr>
          <w:rFonts w:cs="Arial"/>
          <w:b w:val="0"/>
          <w:bCs/>
          <w:szCs w:val="22"/>
        </w:rPr>
        <w:t>problems</w:t>
      </w:r>
      <w:r w:rsidRPr="00551C3B">
        <w:rPr>
          <w:rFonts w:cs="Arial"/>
          <w:b w:val="0"/>
          <w:bCs/>
          <w:szCs w:val="22"/>
        </w:rPr>
        <w:t xml:space="preserve"> by informant.</w:t>
      </w:r>
      <w:bookmarkEnd w:id="12"/>
      <w:r w:rsidRPr="00551C3B">
        <w:rPr>
          <w:rFonts w:cs="Arial"/>
          <w:b w:val="0"/>
          <w:bCs/>
          <w:szCs w:val="22"/>
        </w:rPr>
        <w:t xml:space="preserve"> </w:t>
      </w:r>
    </w:p>
    <w:p w14:paraId="70200E06" w14:textId="77777777" w:rsidR="00724526" w:rsidRPr="00551C3B" w:rsidRDefault="00724526" w:rsidP="00C36F8C">
      <w:pPr>
        <w:rPr>
          <w:rFonts w:eastAsiaTheme="majorEastAsia"/>
        </w:rPr>
      </w:pPr>
    </w:p>
    <w:p w14:paraId="2675C5EE" w14:textId="2CD01998" w:rsidR="00514E2B" w:rsidRPr="00551C3B" w:rsidRDefault="002E5726" w:rsidP="00514E2B">
      <w:pPr>
        <w:rPr>
          <w:rFonts w:ascii="Arial" w:hAnsi="Arial"/>
          <w:color w:val="000000" w:themeColor="text1"/>
          <w:sz w:val="16"/>
          <w:szCs w:val="16"/>
          <w:lang w:val="en-US"/>
        </w:rPr>
      </w:pPr>
      <w:r w:rsidRPr="00551C3B">
        <w:rPr>
          <w:rFonts w:ascii="Arial" w:hAnsi="Arial"/>
          <w:noProof/>
          <w:color w:val="000000" w:themeColor="text1"/>
          <w:sz w:val="16"/>
          <w:szCs w:val="16"/>
          <w:lang w:val="en-US"/>
        </w:rPr>
        <w:drawing>
          <wp:inline distT="0" distB="0" distL="0" distR="0" wp14:anchorId="46729D68" wp14:editId="3C39969F">
            <wp:extent cx="5363936" cy="19846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ble7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r="22886" b="73773"/>
                    <a:stretch/>
                  </pic:blipFill>
                  <pic:spPr bwMode="auto">
                    <a:xfrm>
                      <a:off x="0" y="0"/>
                      <a:ext cx="5409421" cy="200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D328B" w14:textId="77777777" w:rsidR="002F2F8F" w:rsidRPr="00551C3B" w:rsidRDefault="002F2F8F" w:rsidP="00514E2B">
      <w:pPr>
        <w:rPr>
          <w:rFonts w:ascii="Arial" w:hAnsi="Arial"/>
          <w:color w:val="000000" w:themeColor="text1"/>
          <w:sz w:val="16"/>
          <w:szCs w:val="16"/>
          <w:lang w:val="en-US"/>
        </w:rPr>
      </w:pPr>
    </w:p>
    <w:p w14:paraId="67B9CF21" w14:textId="522D3ECA" w:rsidR="00514E2B" w:rsidRPr="00551C3B" w:rsidRDefault="00514E2B" w:rsidP="00514E2B">
      <w:pPr>
        <w:rPr>
          <w:rFonts w:ascii="Arial" w:hAnsi="Arial"/>
          <w:color w:val="000000" w:themeColor="text1"/>
          <w:sz w:val="16"/>
          <w:szCs w:val="16"/>
          <w:lang w:val="en-US"/>
        </w:rPr>
      </w:pPr>
      <w:r w:rsidRPr="00551C3B">
        <w:rPr>
          <w:rFonts w:ascii="Arial" w:hAnsi="Arial"/>
          <w:color w:val="000000" w:themeColor="text1"/>
          <w:sz w:val="16"/>
          <w:szCs w:val="16"/>
          <w:lang w:val="en-US"/>
        </w:rPr>
        <w:t xml:space="preserve">Abbreviations: DZ=dizygotic (same-sex) twins; MZ=monozygotic twins. </w:t>
      </w:r>
      <w:r w:rsidR="00F772BE" w:rsidRPr="00551C3B">
        <w:rPr>
          <w:rFonts w:ascii="Arial" w:hAnsi="Arial"/>
          <w:color w:val="000000" w:themeColor="text1"/>
          <w:sz w:val="16"/>
          <w:szCs w:val="16"/>
          <w:lang w:val="en-US"/>
        </w:rPr>
        <w:t>*</w:t>
      </w:r>
      <w:r w:rsidRPr="00551C3B">
        <w:rPr>
          <w:rFonts w:ascii="Arial" w:hAnsi="Arial"/>
          <w:color w:val="000000" w:themeColor="text1"/>
          <w:sz w:val="16"/>
          <w:szCs w:val="16"/>
          <w:lang w:val="en-US"/>
        </w:rPr>
        <w:t xml:space="preserve">Estimates were obtained from </w:t>
      </w:r>
      <w:r w:rsidR="002E5726" w:rsidRPr="00551C3B">
        <w:rPr>
          <w:rFonts w:ascii="Arial" w:hAnsi="Arial"/>
          <w:sz w:val="16"/>
          <w:szCs w:val="16"/>
        </w:rPr>
        <w:t xml:space="preserve">aggregate </w:t>
      </w:r>
      <w:r w:rsidR="00807149" w:rsidRPr="00551C3B">
        <w:rPr>
          <w:rFonts w:ascii="Arial" w:hAnsi="Arial"/>
          <w:sz w:val="16"/>
          <w:szCs w:val="16"/>
        </w:rPr>
        <w:t xml:space="preserve">single-study </w:t>
      </w:r>
      <w:r w:rsidR="002E5726" w:rsidRPr="00551C3B">
        <w:rPr>
          <w:rFonts w:ascii="Arial" w:hAnsi="Arial"/>
          <w:sz w:val="16"/>
          <w:szCs w:val="16"/>
        </w:rPr>
        <w:t xml:space="preserve">meta-analysis models </w:t>
      </w:r>
      <w:r w:rsidR="00807149" w:rsidRPr="00551C3B">
        <w:rPr>
          <w:rFonts w:ascii="Arial" w:hAnsi="Arial"/>
          <w:sz w:val="16"/>
          <w:szCs w:val="16"/>
        </w:rPr>
        <w:t>which account for correlations between the outcomes.</w:t>
      </w:r>
    </w:p>
    <w:p w14:paraId="1017413D" w14:textId="77777777" w:rsidR="00DC390E" w:rsidRPr="00551C3B" w:rsidRDefault="00DC390E" w:rsidP="00DC390E">
      <w:pPr>
        <w:rPr>
          <w:rFonts w:ascii="Ubuntu" w:hAnsi="Ubuntu"/>
          <w:color w:val="333333"/>
          <w:sz w:val="21"/>
          <w:szCs w:val="21"/>
        </w:rPr>
      </w:pPr>
    </w:p>
    <w:p w14:paraId="3A6060D1" w14:textId="6123257C" w:rsidR="00DC390E" w:rsidRPr="00551C3B" w:rsidRDefault="00DC390E"/>
    <w:p w14:paraId="1C61E788" w14:textId="72FC0BF1" w:rsidR="009E4939" w:rsidRPr="00551C3B" w:rsidRDefault="009E4939"/>
    <w:p w14:paraId="4A631DF4" w14:textId="5780E7CA" w:rsidR="009E4939" w:rsidRPr="00551C3B" w:rsidRDefault="009E4939"/>
    <w:p w14:paraId="07491B89" w14:textId="1AB20082" w:rsidR="009E4939" w:rsidRPr="00551C3B" w:rsidRDefault="009E4939"/>
    <w:p w14:paraId="39CA355F" w14:textId="1D6E558E" w:rsidR="009E4939" w:rsidRPr="00551C3B" w:rsidRDefault="009E4939"/>
    <w:p w14:paraId="2CD4EC79" w14:textId="7F80A729" w:rsidR="009E4939" w:rsidRPr="00551C3B" w:rsidRDefault="009E4939"/>
    <w:p w14:paraId="0599BB7F" w14:textId="75BAA451" w:rsidR="009E4939" w:rsidRPr="00551C3B" w:rsidRDefault="009E4939"/>
    <w:p w14:paraId="143EA593" w14:textId="4262AC7A" w:rsidR="009E4939" w:rsidRPr="00551C3B" w:rsidRDefault="009E4939"/>
    <w:p w14:paraId="5E7FA760" w14:textId="6244ECA8" w:rsidR="009E4939" w:rsidRPr="00551C3B" w:rsidRDefault="009E4939"/>
    <w:p w14:paraId="0937E09F" w14:textId="3FB0E357" w:rsidR="009E4939" w:rsidRPr="00551C3B" w:rsidRDefault="009E4939"/>
    <w:p w14:paraId="000E6790" w14:textId="43A7A274" w:rsidR="009E4939" w:rsidRPr="00551C3B" w:rsidRDefault="009E4939"/>
    <w:p w14:paraId="11101D41" w14:textId="323EF0F3" w:rsidR="009E4939" w:rsidRPr="00551C3B" w:rsidRDefault="009E4939"/>
    <w:p w14:paraId="33AE65CE" w14:textId="44846D46" w:rsidR="009E4939" w:rsidRPr="00551C3B" w:rsidRDefault="009E4939"/>
    <w:p w14:paraId="2760DD50" w14:textId="4A171975" w:rsidR="009E4939" w:rsidRPr="00551C3B" w:rsidRDefault="009E4939"/>
    <w:p w14:paraId="73387DB6" w14:textId="593B91A6" w:rsidR="009E4939" w:rsidRPr="00551C3B" w:rsidRDefault="009E4939"/>
    <w:p w14:paraId="5D4F61BF" w14:textId="4965D16D" w:rsidR="009E4939" w:rsidRPr="00551C3B" w:rsidRDefault="009E4939"/>
    <w:p w14:paraId="622011CC" w14:textId="035798BA" w:rsidR="009E4939" w:rsidRPr="00551C3B" w:rsidRDefault="009E4939"/>
    <w:p w14:paraId="528AD456" w14:textId="3300CCFF" w:rsidR="009E4939" w:rsidRPr="00551C3B" w:rsidRDefault="009E4939"/>
    <w:p w14:paraId="40C51FBD" w14:textId="655F6BFA" w:rsidR="009E4939" w:rsidRPr="00551C3B" w:rsidRDefault="009E4939"/>
    <w:p w14:paraId="18BE3941" w14:textId="54A72783" w:rsidR="009E4939" w:rsidRPr="00551C3B" w:rsidRDefault="009E4939"/>
    <w:p w14:paraId="2BA3AF92" w14:textId="41934BDB" w:rsidR="009E4939" w:rsidRPr="00551C3B" w:rsidRDefault="009E4939"/>
    <w:p w14:paraId="4AD1E5E7" w14:textId="716DA47C" w:rsidR="009E4939" w:rsidRPr="00551C3B" w:rsidRDefault="009E4939"/>
    <w:p w14:paraId="164C1386" w14:textId="7F95B37F" w:rsidR="009E4939" w:rsidRPr="00551C3B" w:rsidRDefault="009E4939"/>
    <w:p w14:paraId="2D141BB4" w14:textId="777798EF" w:rsidR="009E4939" w:rsidRPr="00551C3B" w:rsidRDefault="009E4939"/>
    <w:p w14:paraId="42331324" w14:textId="3C7231E8" w:rsidR="009E4939" w:rsidRPr="00551C3B" w:rsidRDefault="009E4939"/>
    <w:p w14:paraId="03F1655B" w14:textId="5EC9FFE4" w:rsidR="009E4939" w:rsidRPr="00551C3B" w:rsidRDefault="009E4939"/>
    <w:p w14:paraId="066AB1A3" w14:textId="462D6B98" w:rsidR="009E4939" w:rsidRPr="00551C3B" w:rsidRDefault="009E4939"/>
    <w:p w14:paraId="57857498" w14:textId="35D6C4E9" w:rsidR="009E4939" w:rsidRPr="00551C3B" w:rsidRDefault="009E4939"/>
    <w:p w14:paraId="0B4CE262" w14:textId="1F9584DF" w:rsidR="009E4939" w:rsidRPr="00551C3B" w:rsidRDefault="009E4939"/>
    <w:p w14:paraId="46172C7D" w14:textId="02128A36" w:rsidR="009E4939" w:rsidRPr="00551C3B" w:rsidRDefault="009E4939"/>
    <w:p w14:paraId="1C4CE215" w14:textId="4C89F667" w:rsidR="009E4939" w:rsidRPr="00551C3B" w:rsidRDefault="009E4939"/>
    <w:p w14:paraId="63BEB5CB" w14:textId="4ABDC683" w:rsidR="009E4939" w:rsidRPr="00551C3B" w:rsidRDefault="009E4939"/>
    <w:p w14:paraId="6D756D53" w14:textId="4CEFEBE8" w:rsidR="006B452E" w:rsidRPr="00551C3B" w:rsidRDefault="006B452E"/>
    <w:p w14:paraId="3B69609A" w14:textId="1A99AED9" w:rsidR="006B452E" w:rsidRPr="00551C3B" w:rsidRDefault="006B452E" w:rsidP="00C36F8C">
      <w:pPr>
        <w:pStyle w:val="Heading1"/>
      </w:pPr>
      <w:bookmarkStart w:id="13" w:name="_Toc32680920"/>
      <w:r w:rsidRPr="00551C3B">
        <w:lastRenderedPageBreak/>
        <w:t>References</w:t>
      </w:r>
      <w:bookmarkEnd w:id="13"/>
    </w:p>
    <w:p w14:paraId="07823561" w14:textId="77777777" w:rsidR="00D9758D" w:rsidRPr="00551C3B" w:rsidRDefault="00D9758D">
      <w:pPr>
        <w:rPr>
          <w:rFonts w:ascii="Arial" w:hAnsi="Arial" w:cs="Arial"/>
          <w:sz w:val="22"/>
          <w:szCs w:val="22"/>
        </w:rPr>
      </w:pPr>
    </w:p>
    <w:p w14:paraId="5C04E05A" w14:textId="77777777" w:rsidR="0058060B" w:rsidRPr="00551C3B" w:rsidRDefault="00D9758D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sz w:val="22"/>
          <w:szCs w:val="22"/>
        </w:rPr>
        <w:fldChar w:fldCharType="begin"/>
      </w:r>
      <w:r w:rsidRPr="00551C3B">
        <w:rPr>
          <w:rFonts w:ascii="Arial" w:hAnsi="Arial" w:cs="Arial"/>
          <w:sz w:val="22"/>
          <w:szCs w:val="22"/>
        </w:rPr>
        <w:instrText xml:space="preserve"> ADDIN EN.REFLIST </w:instrText>
      </w:r>
      <w:r w:rsidRPr="00551C3B">
        <w:rPr>
          <w:rFonts w:ascii="Arial" w:hAnsi="Arial" w:cs="Arial"/>
          <w:sz w:val="22"/>
          <w:szCs w:val="22"/>
        </w:rPr>
        <w:fldChar w:fldCharType="separate"/>
      </w:r>
      <w:r w:rsidR="0058060B" w:rsidRPr="00551C3B">
        <w:rPr>
          <w:rFonts w:ascii="Arial" w:hAnsi="Arial" w:cs="Arial"/>
          <w:noProof/>
          <w:sz w:val="22"/>
          <w:szCs w:val="22"/>
        </w:rPr>
        <w:t xml:space="preserve">Andreasen, N. C. 1989. The Scale for the Assessment of Negative Symptoms (SANS): conceptual and theoretical foundations. </w:t>
      </w:r>
      <w:r w:rsidR="0058060B" w:rsidRPr="00551C3B">
        <w:rPr>
          <w:rFonts w:ascii="Arial" w:hAnsi="Arial" w:cs="Arial"/>
          <w:i/>
          <w:noProof/>
          <w:sz w:val="22"/>
          <w:szCs w:val="22"/>
        </w:rPr>
        <w:t>British Journal of Psychiatry,</w:t>
      </w:r>
      <w:r w:rsidR="0058060B" w:rsidRPr="00551C3B">
        <w:rPr>
          <w:rFonts w:ascii="Arial" w:hAnsi="Arial" w:cs="Arial"/>
          <w:noProof/>
          <w:sz w:val="22"/>
          <w:szCs w:val="22"/>
        </w:rPr>
        <w:t xml:space="preserve"> 155</w:t>
      </w:r>
      <w:r w:rsidR="0058060B" w:rsidRPr="00551C3B">
        <w:rPr>
          <w:rFonts w:ascii="Arial" w:hAnsi="Arial" w:cs="Arial"/>
          <w:b/>
          <w:noProof/>
          <w:sz w:val="22"/>
          <w:szCs w:val="22"/>
        </w:rPr>
        <w:t>,</w:t>
      </w:r>
      <w:r w:rsidR="0058060B" w:rsidRPr="00551C3B">
        <w:rPr>
          <w:rFonts w:ascii="Arial" w:hAnsi="Arial" w:cs="Arial"/>
          <w:noProof/>
          <w:sz w:val="22"/>
          <w:szCs w:val="22"/>
        </w:rPr>
        <w:t xml:space="preserve"> 49-52.</w:t>
      </w:r>
    </w:p>
    <w:p w14:paraId="486A3B42" w14:textId="77777777" w:rsidR="0058060B" w:rsidRPr="00551C3B" w:rsidRDefault="0058060B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noProof/>
          <w:sz w:val="22"/>
          <w:szCs w:val="22"/>
        </w:rPr>
        <w:t xml:space="preserve">Angold, A., Costello EJ, Messer SC, Pickles A, Winder F &amp; D, S. 1995. Development of a short questionnaire for use in epidemiological studies of depression in children and adolescents. </w:t>
      </w:r>
      <w:r w:rsidRPr="00551C3B">
        <w:rPr>
          <w:rFonts w:ascii="Arial" w:hAnsi="Arial" w:cs="Arial"/>
          <w:i/>
          <w:noProof/>
          <w:sz w:val="22"/>
          <w:szCs w:val="22"/>
        </w:rPr>
        <w:t>International Journal of Methods in Psychiatric Research,</w:t>
      </w:r>
      <w:r w:rsidRPr="00551C3B">
        <w:rPr>
          <w:rFonts w:ascii="Arial" w:hAnsi="Arial" w:cs="Arial"/>
          <w:noProof/>
          <w:sz w:val="22"/>
          <w:szCs w:val="22"/>
        </w:rPr>
        <w:t xml:space="preserve"> 6.</w:t>
      </w:r>
    </w:p>
    <w:p w14:paraId="14013BFE" w14:textId="77777777" w:rsidR="0058060B" w:rsidRPr="00551C3B" w:rsidRDefault="0058060B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noProof/>
          <w:sz w:val="22"/>
          <w:szCs w:val="22"/>
        </w:rPr>
        <w:t xml:space="preserve">Bell, V., Halligan, P. W. &amp; Ellis, H. D. 2005. The Cardiff Anomalous Perceptions Scale (CAPS): a new validated measure of anomalous perceptual experience. </w:t>
      </w:r>
      <w:r w:rsidRPr="00551C3B">
        <w:rPr>
          <w:rFonts w:ascii="Arial" w:hAnsi="Arial" w:cs="Arial"/>
          <w:i/>
          <w:noProof/>
          <w:sz w:val="22"/>
          <w:szCs w:val="22"/>
        </w:rPr>
        <w:t>Schizophrenia Bulletin,</w:t>
      </w:r>
      <w:r w:rsidRPr="00551C3B">
        <w:rPr>
          <w:rFonts w:ascii="Arial" w:hAnsi="Arial" w:cs="Arial"/>
          <w:noProof/>
          <w:sz w:val="22"/>
          <w:szCs w:val="22"/>
        </w:rPr>
        <w:t xml:space="preserve"> 32</w:t>
      </w:r>
      <w:r w:rsidRPr="00551C3B">
        <w:rPr>
          <w:rFonts w:ascii="Arial" w:hAnsi="Arial" w:cs="Arial"/>
          <w:b/>
          <w:noProof/>
          <w:sz w:val="22"/>
          <w:szCs w:val="22"/>
        </w:rPr>
        <w:t>,</w:t>
      </w:r>
      <w:r w:rsidRPr="00551C3B">
        <w:rPr>
          <w:rFonts w:ascii="Arial" w:hAnsi="Arial" w:cs="Arial"/>
          <w:noProof/>
          <w:sz w:val="22"/>
          <w:szCs w:val="22"/>
        </w:rPr>
        <w:t xml:space="preserve"> 366-377.</w:t>
      </w:r>
    </w:p>
    <w:p w14:paraId="2A6E6644" w14:textId="77777777" w:rsidR="0058060B" w:rsidRPr="00551C3B" w:rsidRDefault="0058060B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noProof/>
          <w:sz w:val="22"/>
          <w:szCs w:val="22"/>
        </w:rPr>
        <w:t xml:space="preserve">Connors, C. 1997. </w:t>
      </w:r>
      <w:r w:rsidRPr="00551C3B">
        <w:rPr>
          <w:rFonts w:ascii="Arial" w:hAnsi="Arial" w:cs="Arial"/>
          <w:i/>
          <w:noProof/>
          <w:sz w:val="22"/>
          <w:szCs w:val="22"/>
        </w:rPr>
        <w:t>Conners’ Rating Scales—Revised technical manual. New York: Multi-Health Systems</w:t>
      </w:r>
      <w:r w:rsidRPr="00551C3B">
        <w:rPr>
          <w:rFonts w:ascii="Arial" w:hAnsi="Arial" w:cs="Arial"/>
          <w:noProof/>
          <w:sz w:val="22"/>
          <w:szCs w:val="22"/>
        </w:rPr>
        <w:t>, Inc.</w:t>
      </w:r>
    </w:p>
    <w:p w14:paraId="0FF0A8F1" w14:textId="77777777" w:rsidR="0058060B" w:rsidRPr="00551C3B" w:rsidRDefault="0058060B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noProof/>
          <w:sz w:val="22"/>
          <w:szCs w:val="22"/>
        </w:rPr>
        <w:t>Eley, T. C., Bolton, D., O'connor, T. G., Perrin, S., Smith, P. &amp; Plomin, R. 2003. A twin study of anxiety</w:t>
      </w:r>
      <w:r w:rsidRPr="00551C3B">
        <w:rPr>
          <w:rFonts w:ascii="Cambria Math" w:hAnsi="Cambria Math" w:cs="Cambria Math"/>
          <w:noProof/>
          <w:sz w:val="22"/>
          <w:szCs w:val="22"/>
        </w:rPr>
        <w:t>‐</w:t>
      </w:r>
      <w:r w:rsidRPr="00551C3B">
        <w:rPr>
          <w:rFonts w:ascii="Arial" w:hAnsi="Arial" w:cs="Arial"/>
          <w:noProof/>
          <w:sz w:val="22"/>
          <w:szCs w:val="22"/>
        </w:rPr>
        <w:t>related behaviours in pre</w:t>
      </w:r>
      <w:r w:rsidRPr="00551C3B">
        <w:rPr>
          <w:rFonts w:ascii="Cambria Math" w:hAnsi="Cambria Math" w:cs="Cambria Math"/>
          <w:noProof/>
          <w:sz w:val="22"/>
          <w:szCs w:val="22"/>
        </w:rPr>
        <w:t>‐</w:t>
      </w:r>
      <w:r w:rsidRPr="00551C3B">
        <w:rPr>
          <w:rFonts w:ascii="Arial" w:hAnsi="Arial" w:cs="Arial"/>
          <w:noProof/>
          <w:sz w:val="22"/>
          <w:szCs w:val="22"/>
        </w:rPr>
        <w:t xml:space="preserve">school children. </w:t>
      </w:r>
      <w:r w:rsidRPr="00551C3B">
        <w:rPr>
          <w:rFonts w:ascii="Arial" w:hAnsi="Arial" w:cs="Arial"/>
          <w:i/>
          <w:noProof/>
          <w:sz w:val="22"/>
          <w:szCs w:val="22"/>
        </w:rPr>
        <w:t>Journal of Child Psychology and Psychiatry,</w:t>
      </w:r>
      <w:r w:rsidRPr="00551C3B">
        <w:rPr>
          <w:rFonts w:ascii="Arial" w:hAnsi="Arial" w:cs="Arial"/>
          <w:noProof/>
          <w:sz w:val="22"/>
          <w:szCs w:val="22"/>
        </w:rPr>
        <w:t xml:space="preserve"> 44</w:t>
      </w:r>
      <w:r w:rsidRPr="00551C3B">
        <w:rPr>
          <w:rFonts w:ascii="Arial" w:hAnsi="Arial" w:cs="Arial"/>
          <w:b/>
          <w:noProof/>
          <w:sz w:val="22"/>
          <w:szCs w:val="22"/>
        </w:rPr>
        <w:t>,</w:t>
      </w:r>
      <w:r w:rsidRPr="00551C3B">
        <w:rPr>
          <w:rFonts w:ascii="Arial" w:hAnsi="Arial" w:cs="Arial"/>
          <w:noProof/>
          <w:sz w:val="22"/>
          <w:szCs w:val="22"/>
        </w:rPr>
        <w:t xml:space="preserve"> 945-960.</w:t>
      </w:r>
    </w:p>
    <w:p w14:paraId="13EC7103" w14:textId="77777777" w:rsidR="0058060B" w:rsidRPr="00551C3B" w:rsidRDefault="0058060B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noProof/>
          <w:sz w:val="22"/>
          <w:szCs w:val="22"/>
        </w:rPr>
        <w:t xml:space="preserve">Fenigstein, A. &amp; Vanable, P. A. 1992. Paranoia and self-consciousness. </w:t>
      </w:r>
      <w:r w:rsidRPr="00551C3B">
        <w:rPr>
          <w:rFonts w:ascii="Arial" w:hAnsi="Arial" w:cs="Arial"/>
          <w:i/>
          <w:noProof/>
          <w:sz w:val="22"/>
          <w:szCs w:val="22"/>
        </w:rPr>
        <w:t>Journal of Personality and Social Psychology,</w:t>
      </w:r>
      <w:r w:rsidRPr="00551C3B">
        <w:rPr>
          <w:rFonts w:ascii="Arial" w:hAnsi="Arial" w:cs="Arial"/>
          <w:noProof/>
          <w:sz w:val="22"/>
          <w:szCs w:val="22"/>
        </w:rPr>
        <w:t xml:space="preserve"> 62</w:t>
      </w:r>
      <w:r w:rsidRPr="00551C3B">
        <w:rPr>
          <w:rFonts w:ascii="Arial" w:hAnsi="Arial" w:cs="Arial"/>
          <w:b/>
          <w:noProof/>
          <w:sz w:val="22"/>
          <w:szCs w:val="22"/>
        </w:rPr>
        <w:t>,</w:t>
      </w:r>
      <w:r w:rsidRPr="00551C3B">
        <w:rPr>
          <w:rFonts w:ascii="Arial" w:hAnsi="Arial" w:cs="Arial"/>
          <w:noProof/>
          <w:sz w:val="22"/>
          <w:szCs w:val="22"/>
        </w:rPr>
        <w:t xml:space="preserve"> 129.</w:t>
      </w:r>
    </w:p>
    <w:p w14:paraId="6531D843" w14:textId="77777777" w:rsidR="0058060B" w:rsidRPr="00551C3B" w:rsidRDefault="0058060B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noProof/>
          <w:sz w:val="22"/>
          <w:szCs w:val="22"/>
        </w:rPr>
        <w:t xml:space="preserve">Goodman, R. 1997. The Strengths and Difficulties Questionnaire: a research note. </w:t>
      </w:r>
      <w:r w:rsidRPr="00551C3B">
        <w:rPr>
          <w:rFonts w:ascii="Arial" w:hAnsi="Arial" w:cs="Arial"/>
          <w:i/>
          <w:noProof/>
          <w:sz w:val="22"/>
          <w:szCs w:val="22"/>
        </w:rPr>
        <w:t>Journal of Child Psychology and Psychiatry,</w:t>
      </w:r>
      <w:r w:rsidRPr="00551C3B">
        <w:rPr>
          <w:rFonts w:ascii="Arial" w:hAnsi="Arial" w:cs="Arial"/>
          <w:noProof/>
          <w:sz w:val="22"/>
          <w:szCs w:val="22"/>
        </w:rPr>
        <w:t xml:space="preserve"> 38</w:t>
      </w:r>
      <w:r w:rsidRPr="00551C3B">
        <w:rPr>
          <w:rFonts w:ascii="Arial" w:hAnsi="Arial" w:cs="Arial"/>
          <w:b/>
          <w:noProof/>
          <w:sz w:val="22"/>
          <w:szCs w:val="22"/>
        </w:rPr>
        <w:t>,</w:t>
      </w:r>
      <w:r w:rsidRPr="00551C3B">
        <w:rPr>
          <w:rFonts w:ascii="Arial" w:hAnsi="Arial" w:cs="Arial"/>
          <w:noProof/>
          <w:sz w:val="22"/>
          <w:szCs w:val="22"/>
        </w:rPr>
        <w:t xml:space="preserve"> 581-586.</w:t>
      </w:r>
    </w:p>
    <w:p w14:paraId="1A35C70F" w14:textId="77777777" w:rsidR="0058060B" w:rsidRPr="00551C3B" w:rsidRDefault="0058060B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noProof/>
          <w:sz w:val="22"/>
          <w:szCs w:val="22"/>
        </w:rPr>
        <w:t xml:space="preserve">Rimfeld, K., Malanchini, M., Spargo, T., Spickernell, G., Selzam, S., McMillan, A., Dale, P., Eley, T. C. &amp; Plomin, R. 2019. Twins Early Development Study: a genetically sensitive investigation into behavioural and cognitive development from infancy to emerging adulthood. </w:t>
      </w:r>
      <w:r w:rsidRPr="00551C3B">
        <w:rPr>
          <w:rFonts w:ascii="Arial" w:hAnsi="Arial" w:cs="Arial"/>
          <w:i/>
          <w:noProof/>
          <w:sz w:val="22"/>
          <w:szCs w:val="22"/>
        </w:rPr>
        <w:t>Twin Research and Human Genetics</w:t>
      </w:r>
      <w:r w:rsidRPr="00551C3B">
        <w:rPr>
          <w:rFonts w:ascii="Arial" w:hAnsi="Arial" w:cs="Arial"/>
          <w:b/>
          <w:noProof/>
          <w:sz w:val="22"/>
          <w:szCs w:val="22"/>
        </w:rPr>
        <w:t>,</w:t>
      </w:r>
      <w:r w:rsidRPr="00551C3B">
        <w:rPr>
          <w:rFonts w:ascii="Arial" w:hAnsi="Arial" w:cs="Arial"/>
          <w:noProof/>
          <w:sz w:val="22"/>
          <w:szCs w:val="22"/>
        </w:rPr>
        <w:t xml:space="preserve"> 1-6.</w:t>
      </w:r>
    </w:p>
    <w:p w14:paraId="4E227C39" w14:textId="77777777" w:rsidR="0058060B" w:rsidRPr="00551C3B" w:rsidRDefault="0058060B" w:rsidP="0058060B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551C3B">
        <w:rPr>
          <w:rFonts w:ascii="Arial" w:hAnsi="Arial" w:cs="Arial"/>
          <w:noProof/>
          <w:sz w:val="22"/>
          <w:szCs w:val="22"/>
        </w:rPr>
        <w:t xml:space="preserve">Ronald, A., Sieradzka, D., Cardno, A. G., Haworth, C. M., McGuire, P. &amp; Freeman, D. 2013. Characterization of psychotic experiences in adolescence using the specific psychotic experiences questionnaire: findings from a study of 5000 16-year-old twins. </w:t>
      </w:r>
      <w:r w:rsidRPr="00551C3B">
        <w:rPr>
          <w:rFonts w:ascii="Arial" w:hAnsi="Arial" w:cs="Arial"/>
          <w:i/>
          <w:noProof/>
          <w:sz w:val="22"/>
          <w:szCs w:val="22"/>
        </w:rPr>
        <w:t>Schizophrenia Bulletin,</w:t>
      </w:r>
      <w:r w:rsidRPr="00551C3B">
        <w:rPr>
          <w:rFonts w:ascii="Arial" w:hAnsi="Arial" w:cs="Arial"/>
          <w:noProof/>
          <w:sz w:val="22"/>
          <w:szCs w:val="22"/>
        </w:rPr>
        <w:t xml:space="preserve"> 40</w:t>
      </w:r>
      <w:r w:rsidRPr="00551C3B">
        <w:rPr>
          <w:rFonts w:ascii="Arial" w:hAnsi="Arial" w:cs="Arial"/>
          <w:b/>
          <w:noProof/>
          <w:sz w:val="22"/>
          <w:szCs w:val="22"/>
        </w:rPr>
        <w:t>,</w:t>
      </w:r>
      <w:r w:rsidRPr="00551C3B">
        <w:rPr>
          <w:rFonts w:ascii="Arial" w:hAnsi="Arial" w:cs="Arial"/>
          <w:noProof/>
          <w:sz w:val="22"/>
          <w:szCs w:val="22"/>
        </w:rPr>
        <w:t xml:space="preserve"> 868-877.</w:t>
      </w:r>
    </w:p>
    <w:p w14:paraId="3CF8B65A" w14:textId="68F65B89" w:rsidR="00B959A7" w:rsidRDefault="00D9758D">
      <w:r w:rsidRPr="00551C3B">
        <w:rPr>
          <w:rFonts w:ascii="Arial" w:hAnsi="Arial" w:cs="Arial"/>
          <w:sz w:val="22"/>
          <w:szCs w:val="22"/>
        </w:rPr>
        <w:fldChar w:fldCharType="end"/>
      </w:r>
      <w:bookmarkStart w:id="14" w:name="_GoBack"/>
      <w:bookmarkEnd w:id="14"/>
    </w:p>
    <w:sectPr w:rsidR="00B959A7" w:rsidSect="00BD3E4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2B694" w14:textId="77777777" w:rsidR="002166A4" w:rsidRDefault="002166A4" w:rsidP="00BE1685">
      <w:r>
        <w:separator/>
      </w:r>
    </w:p>
  </w:endnote>
  <w:endnote w:type="continuationSeparator" w:id="0">
    <w:p w14:paraId="1B512F38" w14:textId="77777777" w:rsidR="002166A4" w:rsidRDefault="002166A4" w:rsidP="00BE1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buntu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658967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45DDF6" w14:textId="29098F24" w:rsidR="00E63335" w:rsidRDefault="00E63335" w:rsidP="00E6333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566D3E" w14:textId="77777777" w:rsidR="00E63335" w:rsidRDefault="00E63335" w:rsidP="00BE168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2"/>
        <w:szCs w:val="22"/>
      </w:rPr>
      <w:id w:val="10807975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EFB1EA" w14:textId="3325A32E" w:rsidR="00E63335" w:rsidRPr="00BE1685" w:rsidRDefault="00E63335" w:rsidP="00E63335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2"/>
            <w:szCs w:val="22"/>
          </w:rPr>
        </w:pPr>
        <w:r w:rsidRPr="00BE1685">
          <w:rPr>
            <w:rStyle w:val="PageNumber"/>
            <w:rFonts w:ascii="Arial" w:hAnsi="Arial" w:cs="Arial"/>
            <w:sz w:val="22"/>
            <w:szCs w:val="22"/>
          </w:rPr>
          <w:fldChar w:fldCharType="begin"/>
        </w:r>
        <w:r w:rsidRPr="00BE1685">
          <w:rPr>
            <w:rStyle w:val="PageNumber"/>
            <w:rFonts w:ascii="Arial" w:hAnsi="Arial" w:cs="Arial"/>
            <w:sz w:val="22"/>
            <w:szCs w:val="22"/>
          </w:rPr>
          <w:instrText xml:space="preserve"> PAGE </w:instrText>
        </w:r>
        <w:r w:rsidRPr="00BE1685">
          <w:rPr>
            <w:rStyle w:val="PageNumber"/>
            <w:rFonts w:ascii="Arial" w:hAnsi="Arial" w:cs="Arial"/>
            <w:sz w:val="22"/>
            <w:szCs w:val="22"/>
          </w:rPr>
          <w:fldChar w:fldCharType="separate"/>
        </w:r>
        <w:r w:rsidRPr="00BE1685">
          <w:rPr>
            <w:rStyle w:val="PageNumber"/>
            <w:rFonts w:ascii="Arial" w:hAnsi="Arial" w:cs="Arial"/>
            <w:noProof/>
            <w:sz w:val="22"/>
            <w:szCs w:val="22"/>
          </w:rPr>
          <w:t>1</w:t>
        </w:r>
        <w:r w:rsidRPr="00BE1685">
          <w:rPr>
            <w:rStyle w:val="PageNumber"/>
            <w:rFonts w:ascii="Arial" w:hAnsi="Arial" w:cs="Arial"/>
            <w:sz w:val="22"/>
            <w:szCs w:val="22"/>
          </w:rPr>
          <w:fldChar w:fldCharType="end"/>
        </w:r>
      </w:p>
    </w:sdtContent>
  </w:sdt>
  <w:p w14:paraId="6F5EC1AA" w14:textId="77777777" w:rsidR="00E63335" w:rsidRPr="00BE1685" w:rsidRDefault="00E63335" w:rsidP="00BE1685">
    <w:pPr>
      <w:pStyle w:val="Footer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95C0A" w14:textId="77777777" w:rsidR="002166A4" w:rsidRDefault="002166A4" w:rsidP="00BE1685">
      <w:r>
        <w:separator/>
      </w:r>
    </w:p>
  </w:footnote>
  <w:footnote w:type="continuationSeparator" w:id="0">
    <w:p w14:paraId="5A7D628B" w14:textId="77777777" w:rsidR="002166A4" w:rsidRDefault="002166A4" w:rsidP="00BE16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Harvard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dfwtdxw3ww00uee2pcv222hrv0xe9z0xss5&quot;&gt;My EndNote Library introduction-Saved-Saved&lt;record-ids&gt;&lt;item&gt;1151&lt;/item&gt;&lt;item&gt;1154&lt;/item&gt;&lt;item&gt;1156&lt;/item&gt;&lt;item&gt;1158&lt;/item&gt;&lt;item&gt;1161&lt;/item&gt;&lt;item&gt;1162&lt;/item&gt;&lt;item&gt;1164&lt;/item&gt;&lt;item&gt;1165&lt;/item&gt;&lt;item&gt;1190&lt;/item&gt;&lt;/record-ids&gt;&lt;/item&gt;&lt;/Libraries&gt;"/>
  </w:docVars>
  <w:rsids>
    <w:rsidRoot w:val="006F1005"/>
    <w:rsid w:val="00006614"/>
    <w:rsid w:val="00031C94"/>
    <w:rsid w:val="00032408"/>
    <w:rsid w:val="0007482C"/>
    <w:rsid w:val="000B0C69"/>
    <w:rsid w:val="000C53D6"/>
    <w:rsid w:val="000E7B20"/>
    <w:rsid w:val="000F5424"/>
    <w:rsid w:val="00113E45"/>
    <w:rsid w:val="00156B8B"/>
    <w:rsid w:val="00166DD4"/>
    <w:rsid w:val="00180C87"/>
    <w:rsid w:val="001A5085"/>
    <w:rsid w:val="001A76C9"/>
    <w:rsid w:val="001B4C71"/>
    <w:rsid w:val="001B7370"/>
    <w:rsid w:val="001C2778"/>
    <w:rsid w:val="001C5EDB"/>
    <w:rsid w:val="001D6F4A"/>
    <w:rsid w:val="001E444F"/>
    <w:rsid w:val="001E4826"/>
    <w:rsid w:val="00202A32"/>
    <w:rsid w:val="002166A4"/>
    <w:rsid w:val="00221F91"/>
    <w:rsid w:val="002366B4"/>
    <w:rsid w:val="002445D0"/>
    <w:rsid w:val="00291871"/>
    <w:rsid w:val="002C7A13"/>
    <w:rsid w:val="002E5726"/>
    <w:rsid w:val="002E5E28"/>
    <w:rsid w:val="002F2F8F"/>
    <w:rsid w:val="00302662"/>
    <w:rsid w:val="00331787"/>
    <w:rsid w:val="00355D01"/>
    <w:rsid w:val="00356633"/>
    <w:rsid w:val="00390554"/>
    <w:rsid w:val="0039528B"/>
    <w:rsid w:val="003F5049"/>
    <w:rsid w:val="003F7C33"/>
    <w:rsid w:val="004036B7"/>
    <w:rsid w:val="00424CBD"/>
    <w:rsid w:val="0043052F"/>
    <w:rsid w:val="0044311E"/>
    <w:rsid w:val="00444298"/>
    <w:rsid w:val="00460D1D"/>
    <w:rsid w:val="00466DC2"/>
    <w:rsid w:val="00482E37"/>
    <w:rsid w:val="004873E3"/>
    <w:rsid w:val="004A794B"/>
    <w:rsid w:val="004E6B85"/>
    <w:rsid w:val="00514E2B"/>
    <w:rsid w:val="00515E82"/>
    <w:rsid w:val="00551C3B"/>
    <w:rsid w:val="0057014E"/>
    <w:rsid w:val="0058060B"/>
    <w:rsid w:val="00581A79"/>
    <w:rsid w:val="005C7814"/>
    <w:rsid w:val="005F6711"/>
    <w:rsid w:val="00620A56"/>
    <w:rsid w:val="006259FC"/>
    <w:rsid w:val="0063588A"/>
    <w:rsid w:val="006405C9"/>
    <w:rsid w:val="00641B85"/>
    <w:rsid w:val="00656923"/>
    <w:rsid w:val="00662134"/>
    <w:rsid w:val="00693D44"/>
    <w:rsid w:val="006B452E"/>
    <w:rsid w:val="006C2EF8"/>
    <w:rsid w:val="006E09C8"/>
    <w:rsid w:val="006E1694"/>
    <w:rsid w:val="006F1005"/>
    <w:rsid w:val="00707092"/>
    <w:rsid w:val="00710FFF"/>
    <w:rsid w:val="00711494"/>
    <w:rsid w:val="00724526"/>
    <w:rsid w:val="00742D25"/>
    <w:rsid w:val="007507C5"/>
    <w:rsid w:val="00793A76"/>
    <w:rsid w:val="007A1AF8"/>
    <w:rsid w:val="007B3877"/>
    <w:rsid w:val="007D5650"/>
    <w:rsid w:val="0080663C"/>
    <w:rsid w:val="00807149"/>
    <w:rsid w:val="0088228A"/>
    <w:rsid w:val="008F1EB0"/>
    <w:rsid w:val="00911253"/>
    <w:rsid w:val="00973CD9"/>
    <w:rsid w:val="00987074"/>
    <w:rsid w:val="009A3431"/>
    <w:rsid w:val="009C1719"/>
    <w:rsid w:val="009E4939"/>
    <w:rsid w:val="009E4FA9"/>
    <w:rsid w:val="00A410C9"/>
    <w:rsid w:val="00A47067"/>
    <w:rsid w:val="00A47AA9"/>
    <w:rsid w:val="00A51737"/>
    <w:rsid w:val="00A54F9D"/>
    <w:rsid w:val="00A64B0B"/>
    <w:rsid w:val="00A82F5A"/>
    <w:rsid w:val="00AA4499"/>
    <w:rsid w:val="00AB36A2"/>
    <w:rsid w:val="00AC0705"/>
    <w:rsid w:val="00AC66BF"/>
    <w:rsid w:val="00B265EA"/>
    <w:rsid w:val="00B749C4"/>
    <w:rsid w:val="00B959A7"/>
    <w:rsid w:val="00BD3E48"/>
    <w:rsid w:val="00BD654D"/>
    <w:rsid w:val="00BE1685"/>
    <w:rsid w:val="00BE2545"/>
    <w:rsid w:val="00BE3FD8"/>
    <w:rsid w:val="00C028A8"/>
    <w:rsid w:val="00C13645"/>
    <w:rsid w:val="00C2508D"/>
    <w:rsid w:val="00C36F8C"/>
    <w:rsid w:val="00C50B36"/>
    <w:rsid w:val="00C537C2"/>
    <w:rsid w:val="00C82EF2"/>
    <w:rsid w:val="00C839CA"/>
    <w:rsid w:val="00C93E5D"/>
    <w:rsid w:val="00CD22EE"/>
    <w:rsid w:val="00D149E9"/>
    <w:rsid w:val="00D34148"/>
    <w:rsid w:val="00D72914"/>
    <w:rsid w:val="00D81703"/>
    <w:rsid w:val="00D97534"/>
    <w:rsid w:val="00D9758D"/>
    <w:rsid w:val="00DB0D7B"/>
    <w:rsid w:val="00DC02CC"/>
    <w:rsid w:val="00DC2FDB"/>
    <w:rsid w:val="00DC390E"/>
    <w:rsid w:val="00E021FD"/>
    <w:rsid w:val="00E061A0"/>
    <w:rsid w:val="00E101A1"/>
    <w:rsid w:val="00E200BF"/>
    <w:rsid w:val="00E44C08"/>
    <w:rsid w:val="00E46DE5"/>
    <w:rsid w:val="00E516EE"/>
    <w:rsid w:val="00E57112"/>
    <w:rsid w:val="00E63335"/>
    <w:rsid w:val="00E835C7"/>
    <w:rsid w:val="00EB0B83"/>
    <w:rsid w:val="00EC462D"/>
    <w:rsid w:val="00F014AF"/>
    <w:rsid w:val="00F245B0"/>
    <w:rsid w:val="00F459F5"/>
    <w:rsid w:val="00F5085D"/>
    <w:rsid w:val="00F51320"/>
    <w:rsid w:val="00F55F14"/>
    <w:rsid w:val="00F772BE"/>
    <w:rsid w:val="00F931A6"/>
    <w:rsid w:val="00FA2295"/>
    <w:rsid w:val="00FA3A2D"/>
    <w:rsid w:val="00FB35AD"/>
    <w:rsid w:val="00FB5FC4"/>
    <w:rsid w:val="00FC2152"/>
    <w:rsid w:val="00FD141C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DEB56"/>
  <w15:chartTrackingRefBased/>
  <w15:docId w15:val="{9F3E9F26-AA9B-9747-9A3F-F1BF70F2B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9758D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1320"/>
    <w:pPr>
      <w:keepNext/>
      <w:keepLines/>
      <w:spacing w:after="100"/>
      <w:outlineLvl w:val="0"/>
    </w:pPr>
    <w:rPr>
      <w:rFonts w:ascii="Arial" w:eastAsiaTheme="majorEastAsia" w:hAnsi="Arial" w:cstheme="majorBidi"/>
      <w:b/>
      <w:color w:val="000000" w:themeColor="text1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9758D"/>
    <w:pPr>
      <w:spacing w:after="200"/>
    </w:pPr>
    <w:rPr>
      <w:b/>
      <w:bCs/>
      <w:color w:val="4472C4" w:themeColor="accent1"/>
      <w:sz w:val="18"/>
      <w:szCs w:val="18"/>
      <w:lang w:eastAsia="en-US"/>
    </w:rPr>
  </w:style>
  <w:style w:type="table" w:customStyle="1" w:styleId="ListTable6Colorful1">
    <w:name w:val="List Table 6 Colorful1"/>
    <w:basedOn w:val="TableNormal"/>
    <w:uiPriority w:val="51"/>
    <w:rsid w:val="00D9758D"/>
    <w:rPr>
      <w:rFonts w:ascii="Times" w:eastAsiaTheme="minorEastAsia" w:hAnsi="Times" w:cs="Arial"/>
      <w:color w:val="000000" w:themeColor="text1"/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D9758D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D9758D"/>
    <w:rPr>
      <w:rFonts w:ascii="Times New Roman" w:eastAsia="Times New Roman" w:hAnsi="Times New Roman" w:cs="Times New Roman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D9758D"/>
  </w:style>
  <w:style w:type="character" w:customStyle="1" w:styleId="EndNoteBibliographyChar">
    <w:name w:val="EndNote Bibliography Char"/>
    <w:basedOn w:val="DefaultParagraphFont"/>
    <w:link w:val="EndNoteBibliography"/>
    <w:rsid w:val="00D9758D"/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D975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58D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D9758D"/>
    <w:pPr>
      <w:ind w:left="720"/>
      <w:contextualSpacing/>
    </w:pPr>
    <w:rPr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9758D"/>
    <w:rPr>
      <w:rFonts w:ascii="Times New Roman" w:eastAsia="Times New Roman" w:hAnsi="Times New Roman" w:cs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D9758D"/>
    <w:rPr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E16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685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E16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685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BE1685"/>
  </w:style>
  <w:style w:type="character" w:customStyle="1" w:styleId="apple-converted-space">
    <w:name w:val="apple-converted-space"/>
    <w:basedOn w:val="DefaultParagraphFont"/>
    <w:rsid w:val="00DC390E"/>
  </w:style>
  <w:style w:type="character" w:customStyle="1" w:styleId="mi">
    <w:name w:val="mi"/>
    <w:basedOn w:val="DefaultParagraphFont"/>
    <w:rsid w:val="00DC390E"/>
  </w:style>
  <w:style w:type="character" w:styleId="Strong">
    <w:name w:val="Strong"/>
    <w:basedOn w:val="DefaultParagraphFont"/>
    <w:uiPriority w:val="22"/>
    <w:qFormat/>
    <w:rsid w:val="00DB0D7B"/>
    <w:rPr>
      <w:b/>
      <w:bCs/>
    </w:rPr>
  </w:style>
  <w:style w:type="table" w:styleId="PlainTable5">
    <w:name w:val="Plain Table 5"/>
    <w:basedOn w:val="TableNormal"/>
    <w:uiPriority w:val="45"/>
    <w:rsid w:val="0039055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742D2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93A7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A76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Revision">
    <w:name w:val="Revision"/>
    <w:hidden/>
    <w:uiPriority w:val="99"/>
    <w:semiHidden/>
    <w:rsid w:val="00793A76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01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14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4AF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4A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51320"/>
    <w:rPr>
      <w:rFonts w:ascii="Arial" w:eastAsiaTheme="majorEastAsia" w:hAnsi="Arial" w:cstheme="majorBidi"/>
      <w:b/>
      <w:color w:val="000000" w:themeColor="text1"/>
      <w:sz w:val="2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FA3A2D"/>
    <w:pPr>
      <w:spacing w:before="480" w:line="276" w:lineRule="auto"/>
      <w:outlineLvl w:val="9"/>
    </w:pPr>
    <w:rPr>
      <w:bCs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149E9"/>
    <w:pPr>
      <w:tabs>
        <w:tab w:val="right" w:leader="dot" w:pos="9010"/>
      </w:tabs>
      <w:spacing w:before="120" w:line="360" w:lineRule="auto"/>
    </w:pPr>
    <w:rPr>
      <w:rFonts w:ascii="Arial" w:hAnsi="Arial" w:cstheme="minorHAnsi"/>
      <w:bCs/>
      <w:iCs/>
      <w:sz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B7370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B7370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B7370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B7370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B737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B737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B737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B7370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A3A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DDDDD"/>
                    <w:right w:val="none" w:sz="0" w:space="0" w:color="auto"/>
                  </w:divBdr>
                </w:div>
              </w:divsChild>
            </w:div>
          </w:divsChild>
        </w:div>
        <w:div w:id="4912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12381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192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10762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7592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4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11328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6213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12515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17172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19192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21144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20690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54D39-2247-6E41-8C8F-3BF6F82A2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1483</Words>
  <Characters>7270</Characters>
  <Application>Microsoft Office Word</Application>
  <DocSecurity>0</DocSecurity>
  <Lines>154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Baldwin, Jessie</dc:creator>
  <cp:keywords/>
  <dc:description/>
  <cp:lastModifiedBy>Baldwin, Jessie</cp:lastModifiedBy>
  <cp:revision>2</cp:revision>
  <dcterms:created xsi:type="dcterms:W3CDTF">2020-03-10T15:28:00Z</dcterms:created>
  <dcterms:modified xsi:type="dcterms:W3CDTF">2020-03-10T15:28:00Z</dcterms:modified>
</cp:coreProperties>
</file>