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34F50" w14:textId="77777777" w:rsidR="009C50E1" w:rsidRDefault="009C50E1" w:rsidP="009C50E1">
      <w:pPr>
        <w:rPr>
          <w:rFonts w:ascii="Arial" w:hAnsi="Arial" w:cs="Arial"/>
          <w:b/>
        </w:rPr>
      </w:pPr>
      <w:r>
        <w:rPr>
          <w:rFonts w:ascii="Arial" w:hAnsi="Arial" w:cs="Arial"/>
          <w:b/>
        </w:rPr>
        <w:t>Online supplement:</w:t>
      </w:r>
    </w:p>
    <w:p w14:paraId="1EA65E25" w14:textId="77777777" w:rsidR="009C50E1" w:rsidRDefault="009C50E1" w:rsidP="009C50E1"/>
    <w:tbl>
      <w:tblPr>
        <w:tblW w:w="8520" w:type="dxa"/>
        <w:tblInd w:w="93" w:type="dxa"/>
        <w:tblLayout w:type="fixed"/>
        <w:tblLook w:val="0600" w:firstRow="0" w:lastRow="0" w:firstColumn="0" w:lastColumn="0" w:noHBand="1" w:noVBand="1"/>
      </w:tblPr>
      <w:tblGrid>
        <w:gridCol w:w="2567"/>
        <w:gridCol w:w="567"/>
        <w:gridCol w:w="1701"/>
        <w:gridCol w:w="1701"/>
        <w:gridCol w:w="1984"/>
      </w:tblGrid>
      <w:tr w:rsidR="009C50E1" w:rsidRPr="00357D6F" w14:paraId="0E61F1BA" w14:textId="77777777" w:rsidTr="005D5BFD">
        <w:trPr>
          <w:trHeight w:val="580"/>
        </w:trPr>
        <w:tc>
          <w:tcPr>
            <w:tcW w:w="8520" w:type="dxa"/>
            <w:gridSpan w:val="5"/>
            <w:shd w:val="clear" w:color="auto" w:fill="auto"/>
            <w:vAlign w:val="center"/>
            <w:hideMark/>
          </w:tcPr>
          <w:p w14:paraId="6F76801D" w14:textId="77777777" w:rsidR="009C50E1" w:rsidRPr="007072C2" w:rsidRDefault="009C50E1" w:rsidP="005D5BFD">
            <w:pPr>
              <w:rPr>
                <w:rFonts w:ascii="Arial" w:hAnsi="Arial" w:cs="Arial"/>
                <w:b/>
              </w:rPr>
            </w:pPr>
            <w:proofErr w:type="spellStart"/>
            <w:proofErr w:type="gramStart"/>
            <w:r>
              <w:rPr>
                <w:rFonts w:ascii="Arial" w:hAnsi="Arial" w:cs="Arial"/>
                <w:b/>
              </w:rPr>
              <w:t>s</w:t>
            </w:r>
            <w:r w:rsidRPr="00357D6F">
              <w:rPr>
                <w:rFonts w:ascii="Arial" w:hAnsi="Arial" w:cs="Arial"/>
                <w:b/>
              </w:rPr>
              <w:t>Table</w:t>
            </w:r>
            <w:proofErr w:type="spellEnd"/>
            <w:proofErr w:type="gramEnd"/>
            <w:r w:rsidRPr="00357D6F">
              <w:rPr>
                <w:rFonts w:ascii="Arial" w:hAnsi="Arial" w:cs="Arial"/>
                <w:b/>
              </w:rPr>
              <w:t xml:space="preserve"> </w:t>
            </w:r>
            <w:r>
              <w:rPr>
                <w:rFonts w:ascii="Arial" w:hAnsi="Arial" w:cs="Arial"/>
                <w:b/>
              </w:rPr>
              <w:t>1</w:t>
            </w:r>
            <w:r w:rsidRPr="00357D6F">
              <w:rPr>
                <w:rFonts w:ascii="Arial" w:hAnsi="Arial" w:cs="Arial"/>
                <w:b/>
              </w:rPr>
              <w:t xml:space="preserve"> DSM IV diagnosis of cases</w:t>
            </w:r>
            <w:r>
              <w:rPr>
                <w:rFonts w:ascii="Arial" w:hAnsi="Arial" w:cs="Arial"/>
                <w:b/>
              </w:rPr>
              <w:t>* (</w:t>
            </w:r>
            <w:r w:rsidRPr="00990D72">
              <w:rPr>
                <w:rFonts w:ascii="Arial" w:hAnsi="Arial" w:cs="Arial"/>
                <w:b/>
                <w:lang w:val="en-US"/>
              </w:rPr>
              <w:t>Operational Criteria Checklist</w:t>
            </w:r>
            <w:r>
              <w:rPr>
                <w:rFonts w:ascii="Arial" w:hAnsi="Arial" w:cs="Arial"/>
                <w:b/>
                <w:lang w:val="en-US"/>
              </w:rPr>
              <w:t xml:space="preserve"> (OPCRIT)</w:t>
            </w:r>
            <w:r w:rsidRPr="00357D6F">
              <w:rPr>
                <w:rFonts w:ascii="Arial" w:hAnsi="Arial" w:cs="Arial"/>
                <w:b/>
              </w:rPr>
              <w:t>:</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0"/>
              <w:gridCol w:w="2989"/>
              <w:gridCol w:w="1701"/>
            </w:tblGrid>
            <w:tr w:rsidR="009C50E1" w:rsidRPr="00357D6F" w14:paraId="31CF0C65" w14:textId="77777777" w:rsidTr="005D5BFD">
              <w:trPr>
                <w:trHeight w:val="459"/>
              </w:trPr>
              <w:tc>
                <w:tcPr>
                  <w:tcW w:w="3640" w:type="dxa"/>
                  <w:shd w:val="clear" w:color="auto" w:fill="auto"/>
                  <w:hideMark/>
                </w:tcPr>
                <w:p w14:paraId="301DCE19" w14:textId="77777777" w:rsidR="009C50E1" w:rsidRPr="00357D6F" w:rsidRDefault="009C50E1" w:rsidP="005D5BFD">
                  <w:pPr>
                    <w:rPr>
                      <w:rFonts w:ascii="Arial" w:hAnsi="Arial" w:cs="Arial"/>
                    </w:rPr>
                  </w:pPr>
                  <w:r w:rsidRPr="00357D6F">
                    <w:rPr>
                      <w:rFonts w:ascii="Arial" w:hAnsi="Arial" w:cs="Arial"/>
                    </w:rPr>
                    <w:t> </w:t>
                  </w:r>
                </w:p>
              </w:tc>
              <w:tc>
                <w:tcPr>
                  <w:tcW w:w="2989" w:type="dxa"/>
                  <w:shd w:val="clear" w:color="auto" w:fill="auto"/>
                  <w:hideMark/>
                </w:tcPr>
                <w:p w14:paraId="02786EC6" w14:textId="77777777" w:rsidR="009C50E1" w:rsidRPr="00357D6F" w:rsidRDefault="009C50E1" w:rsidP="005D5BFD">
                  <w:pPr>
                    <w:rPr>
                      <w:rFonts w:ascii="Arial" w:hAnsi="Arial" w:cs="Arial"/>
                      <w:b/>
                      <w:i/>
                    </w:rPr>
                  </w:pPr>
                  <w:proofErr w:type="gramStart"/>
                  <w:r w:rsidRPr="00357D6F">
                    <w:rPr>
                      <w:rFonts w:ascii="Arial" w:hAnsi="Arial" w:cs="Arial"/>
                      <w:b/>
                      <w:i/>
                    </w:rPr>
                    <w:t>n</w:t>
                  </w:r>
                  <w:proofErr w:type="gramEnd"/>
                </w:p>
              </w:tc>
              <w:tc>
                <w:tcPr>
                  <w:tcW w:w="1701" w:type="dxa"/>
                  <w:shd w:val="clear" w:color="auto" w:fill="auto"/>
                  <w:hideMark/>
                </w:tcPr>
                <w:p w14:paraId="613E65AA" w14:textId="77777777" w:rsidR="009C50E1" w:rsidRPr="00357D6F" w:rsidRDefault="009C50E1" w:rsidP="005D5BFD">
                  <w:pPr>
                    <w:rPr>
                      <w:rFonts w:ascii="Arial" w:hAnsi="Arial" w:cs="Arial"/>
                      <w:i/>
                    </w:rPr>
                  </w:pPr>
                  <w:r w:rsidRPr="00357D6F">
                    <w:rPr>
                      <w:rFonts w:ascii="Arial" w:hAnsi="Arial" w:cs="Arial"/>
                      <w:i/>
                    </w:rPr>
                    <w:t>%</w:t>
                  </w:r>
                </w:p>
              </w:tc>
            </w:tr>
            <w:tr w:rsidR="009C50E1" w:rsidRPr="00357D6F" w14:paraId="72AC4B3B" w14:textId="77777777" w:rsidTr="005D5BFD">
              <w:trPr>
                <w:trHeight w:val="420"/>
              </w:trPr>
              <w:tc>
                <w:tcPr>
                  <w:tcW w:w="3640" w:type="dxa"/>
                  <w:shd w:val="clear" w:color="auto" w:fill="D9D9D9" w:themeFill="background1" w:themeFillShade="D9"/>
                  <w:noWrap/>
                  <w:hideMark/>
                </w:tcPr>
                <w:p w14:paraId="6F1B3CCE" w14:textId="77777777" w:rsidR="009C50E1" w:rsidRPr="00357D6F" w:rsidRDefault="009C50E1" w:rsidP="005D5BFD">
                  <w:pPr>
                    <w:rPr>
                      <w:rFonts w:ascii="Arial" w:hAnsi="Arial" w:cs="Arial"/>
                    </w:rPr>
                  </w:pPr>
                  <w:r w:rsidRPr="00357D6F">
                    <w:rPr>
                      <w:rFonts w:ascii="Arial" w:hAnsi="Arial" w:cs="Arial"/>
                    </w:rPr>
                    <w:t>No diagnosis</w:t>
                  </w:r>
                </w:p>
              </w:tc>
              <w:tc>
                <w:tcPr>
                  <w:tcW w:w="2989" w:type="dxa"/>
                  <w:shd w:val="clear" w:color="auto" w:fill="D9D9D9" w:themeFill="background1" w:themeFillShade="D9"/>
                  <w:noWrap/>
                  <w:hideMark/>
                </w:tcPr>
                <w:p w14:paraId="02F89AEF" w14:textId="77777777" w:rsidR="009C50E1" w:rsidRPr="00357D6F" w:rsidRDefault="009C50E1" w:rsidP="005D5BFD">
                  <w:pPr>
                    <w:rPr>
                      <w:rFonts w:ascii="Arial" w:hAnsi="Arial" w:cs="Arial"/>
                    </w:rPr>
                  </w:pPr>
                  <w:r w:rsidRPr="00357D6F">
                    <w:rPr>
                      <w:rFonts w:ascii="Arial" w:hAnsi="Arial" w:cs="Arial"/>
                    </w:rPr>
                    <w:t>69</w:t>
                  </w:r>
                </w:p>
              </w:tc>
              <w:tc>
                <w:tcPr>
                  <w:tcW w:w="1701" w:type="dxa"/>
                  <w:shd w:val="clear" w:color="auto" w:fill="D9D9D9" w:themeFill="background1" w:themeFillShade="D9"/>
                  <w:noWrap/>
                  <w:hideMark/>
                </w:tcPr>
                <w:p w14:paraId="165C6C1D" w14:textId="77777777" w:rsidR="009C50E1" w:rsidRPr="00357D6F" w:rsidRDefault="009C50E1" w:rsidP="005D5BFD">
                  <w:pPr>
                    <w:rPr>
                      <w:rFonts w:ascii="Arial" w:hAnsi="Arial" w:cs="Arial"/>
                    </w:rPr>
                  </w:pPr>
                  <w:r w:rsidRPr="00357D6F">
                    <w:rPr>
                      <w:rFonts w:ascii="Arial" w:hAnsi="Arial" w:cs="Arial"/>
                    </w:rPr>
                    <w:t>10.3</w:t>
                  </w:r>
                </w:p>
              </w:tc>
            </w:tr>
            <w:tr w:rsidR="009C50E1" w:rsidRPr="00357D6F" w14:paraId="6B5CA943" w14:textId="77777777" w:rsidTr="005D5BFD">
              <w:trPr>
                <w:trHeight w:val="800"/>
              </w:trPr>
              <w:tc>
                <w:tcPr>
                  <w:tcW w:w="3640" w:type="dxa"/>
                  <w:shd w:val="clear" w:color="auto" w:fill="auto"/>
                  <w:hideMark/>
                </w:tcPr>
                <w:p w14:paraId="56CF1E34" w14:textId="77777777" w:rsidR="009C50E1" w:rsidRPr="00357D6F" w:rsidRDefault="009C50E1" w:rsidP="005D5BFD">
                  <w:pPr>
                    <w:rPr>
                      <w:rFonts w:ascii="Arial" w:hAnsi="Arial" w:cs="Arial"/>
                    </w:rPr>
                  </w:pPr>
                  <w:r w:rsidRPr="00357D6F">
                    <w:rPr>
                      <w:rFonts w:ascii="Arial" w:hAnsi="Arial" w:cs="Arial"/>
                    </w:rPr>
                    <w:t>Major depressive disorder with psychosis</w:t>
                  </w:r>
                </w:p>
              </w:tc>
              <w:tc>
                <w:tcPr>
                  <w:tcW w:w="2989" w:type="dxa"/>
                  <w:shd w:val="clear" w:color="auto" w:fill="auto"/>
                  <w:noWrap/>
                  <w:hideMark/>
                </w:tcPr>
                <w:p w14:paraId="62C68FD3" w14:textId="77777777" w:rsidR="009C50E1" w:rsidRPr="00357D6F" w:rsidRDefault="009C50E1" w:rsidP="005D5BFD">
                  <w:pPr>
                    <w:rPr>
                      <w:rFonts w:ascii="Arial" w:hAnsi="Arial" w:cs="Arial"/>
                    </w:rPr>
                  </w:pPr>
                  <w:r w:rsidRPr="00357D6F">
                    <w:rPr>
                      <w:rFonts w:ascii="Arial" w:hAnsi="Arial" w:cs="Arial"/>
                    </w:rPr>
                    <w:t>56</w:t>
                  </w:r>
                </w:p>
              </w:tc>
              <w:tc>
                <w:tcPr>
                  <w:tcW w:w="1701" w:type="dxa"/>
                  <w:shd w:val="clear" w:color="auto" w:fill="auto"/>
                  <w:noWrap/>
                  <w:hideMark/>
                </w:tcPr>
                <w:p w14:paraId="768870CF" w14:textId="77777777" w:rsidR="009C50E1" w:rsidRPr="00357D6F" w:rsidRDefault="009C50E1" w:rsidP="005D5BFD">
                  <w:pPr>
                    <w:rPr>
                      <w:rFonts w:ascii="Arial" w:hAnsi="Arial" w:cs="Arial"/>
                    </w:rPr>
                  </w:pPr>
                  <w:r w:rsidRPr="00357D6F">
                    <w:rPr>
                      <w:rFonts w:ascii="Arial" w:hAnsi="Arial" w:cs="Arial"/>
                    </w:rPr>
                    <w:t>8.4</w:t>
                  </w:r>
                </w:p>
              </w:tc>
            </w:tr>
            <w:tr w:rsidR="009C50E1" w:rsidRPr="00357D6F" w14:paraId="5C2B491A" w14:textId="77777777" w:rsidTr="005D5BFD">
              <w:trPr>
                <w:trHeight w:val="800"/>
              </w:trPr>
              <w:tc>
                <w:tcPr>
                  <w:tcW w:w="3640" w:type="dxa"/>
                  <w:shd w:val="clear" w:color="auto" w:fill="D9D9D9" w:themeFill="background1" w:themeFillShade="D9"/>
                  <w:hideMark/>
                </w:tcPr>
                <w:p w14:paraId="5CD6571D" w14:textId="77777777" w:rsidR="009C50E1" w:rsidRPr="00357D6F" w:rsidRDefault="009C50E1" w:rsidP="005D5BFD">
                  <w:pPr>
                    <w:rPr>
                      <w:rFonts w:ascii="Arial" w:hAnsi="Arial" w:cs="Arial"/>
                    </w:rPr>
                  </w:pPr>
                  <w:r w:rsidRPr="00357D6F">
                    <w:rPr>
                      <w:rFonts w:ascii="Arial" w:hAnsi="Arial" w:cs="Arial"/>
                    </w:rPr>
                    <w:t>Manic episode with psychosis</w:t>
                  </w:r>
                </w:p>
              </w:tc>
              <w:tc>
                <w:tcPr>
                  <w:tcW w:w="2989" w:type="dxa"/>
                  <w:shd w:val="clear" w:color="auto" w:fill="D9D9D9" w:themeFill="background1" w:themeFillShade="D9"/>
                  <w:noWrap/>
                  <w:hideMark/>
                </w:tcPr>
                <w:p w14:paraId="25D8E368" w14:textId="77777777" w:rsidR="009C50E1" w:rsidRPr="00357D6F" w:rsidRDefault="009C50E1" w:rsidP="005D5BFD">
                  <w:pPr>
                    <w:rPr>
                      <w:rFonts w:ascii="Arial" w:hAnsi="Arial" w:cs="Arial"/>
                    </w:rPr>
                  </w:pPr>
                  <w:r w:rsidRPr="00357D6F">
                    <w:rPr>
                      <w:rFonts w:ascii="Arial" w:hAnsi="Arial" w:cs="Arial"/>
                    </w:rPr>
                    <w:t>58</w:t>
                  </w:r>
                </w:p>
              </w:tc>
              <w:tc>
                <w:tcPr>
                  <w:tcW w:w="1701" w:type="dxa"/>
                  <w:shd w:val="clear" w:color="auto" w:fill="D9D9D9" w:themeFill="background1" w:themeFillShade="D9"/>
                  <w:noWrap/>
                  <w:hideMark/>
                </w:tcPr>
                <w:p w14:paraId="0C98C787" w14:textId="77777777" w:rsidR="009C50E1" w:rsidRPr="00357D6F" w:rsidRDefault="009C50E1" w:rsidP="005D5BFD">
                  <w:pPr>
                    <w:rPr>
                      <w:rFonts w:ascii="Arial" w:hAnsi="Arial" w:cs="Arial"/>
                    </w:rPr>
                  </w:pPr>
                  <w:r w:rsidRPr="00357D6F">
                    <w:rPr>
                      <w:rFonts w:ascii="Arial" w:hAnsi="Arial" w:cs="Arial"/>
                    </w:rPr>
                    <w:t>8.7</w:t>
                  </w:r>
                </w:p>
              </w:tc>
            </w:tr>
            <w:tr w:rsidR="009C50E1" w:rsidRPr="00357D6F" w14:paraId="1191C409" w14:textId="77777777" w:rsidTr="005D5BFD">
              <w:trPr>
                <w:trHeight w:val="420"/>
              </w:trPr>
              <w:tc>
                <w:tcPr>
                  <w:tcW w:w="3640" w:type="dxa"/>
                  <w:shd w:val="clear" w:color="auto" w:fill="auto"/>
                  <w:hideMark/>
                </w:tcPr>
                <w:p w14:paraId="03A05A18" w14:textId="77777777" w:rsidR="009C50E1" w:rsidRPr="00357D6F" w:rsidRDefault="009C50E1" w:rsidP="005D5BFD">
                  <w:pPr>
                    <w:rPr>
                      <w:rFonts w:ascii="Arial" w:hAnsi="Arial" w:cs="Arial"/>
                    </w:rPr>
                  </w:pPr>
                  <w:r w:rsidRPr="00357D6F">
                    <w:rPr>
                      <w:rFonts w:ascii="Arial" w:hAnsi="Arial" w:cs="Arial"/>
                    </w:rPr>
                    <w:t>Schizophrenia</w:t>
                  </w:r>
                </w:p>
              </w:tc>
              <w:tc>
                <w:tcPr>
                  <w:tcW w:w="2989" w:type="dxa"/>
                  <w:shd w:val="clear" w:color="auto" w:fill="auto"/>
                  <w:noWrap/>
                  <w:hideMark/>
                </w:tcPr>
                <w:p w14:paraId="39ACF08F" w14:textId="77777777" w:rsidR="009C50E1" w:rsidRPr="00357D6F" w:rsidRDefault="009C50E1" w:rsidP="005D5BFD">
                  <w:pPr>
                    <w:rPr>
                      <w:rFonts w:ascii="Arial" w:hAnsi="Arial" w:cs="Arial"/>
                    </w:rPr>
                  </w:pPr>
                  <w:r w:rsidRPr="00357D6F">
                    <w:rPr>
                      <w:rFonts w:ascii="Arial" w:hAnsi="Arial" w:cs="Arial"/>
                    </w:rPr>
                    <w:t>179</w:t>
                  </w:r>
                </w:p>
              </w:tc>
              <w:tc>
                <w:tcPr>
                  <w:tcW w:w="1701" w:type="dxa"/>
                  <w:shd w:val="clear" w:color="auto" w:fill="auto"/>
                  <w:noWrap/>
                  <w:hideMark/>
                </w:tcPr>
                <w:p w14:paraId="3A956D60" w14:textId="77777777" w:rsidR="009C50E1" w:rsidRPr="00357D6F" w:rsidRDefault="009C50E1" w:rsidP="005D5BFD">
                  <w:pPr>
                    <w:rPr>
                      <w:rFonts w:ascii="Arial" w:hAnsi="Arial" w:cs="Arial"/>
                    </w:rPr>
                  </w:pPr>
                  <w:r w:rsidRPr="00357D6F">
                    <w:rPr>
                      <w:rFonts w:ascii="Arial" w:hAnsi="Arial" w:cs="Arial"/>
                    </w:rPr>
                    <w:t>26.8</w:t>
                  </w:r>
                </w:p>
              </w:tc>
            </w:tr>
            <w:tr w:rsidR="009C50E1" w:rsidRPr="00357D6F" w14:paraId="4379DF04" w14:textId="77777777" w:rsidTr="005D5BFD">
              <w:trPr>
                <w:trHeight w:val="800"/>
              </w:trPr>
              <w:tc>
                <w:tcPr>
                  <w:tcW w:w="3640" w:type="dxa"/>
                  <w:shd w:val="clear" w:color="auto" w:fill="D9D9D9" w:themeFill="background1" w:themeFillShade="D9"/>
                  <w:hideMark/>
                </w:tcPr>
                <w:p w14:paraId="201A3DAD" w14:textId="77777777" w:rsidR="009C50E1" w:rsidRPr="00357D6F" w:rsidRDefault="009C50E1" w:rsidP="005D5BFD">
                  <w:pPr>
                    <w:rPr>
                      <w:rFonts w:ascii="Arial" w:hAnsi="Arial" w:cs="Arial"/>
                    </w:rPr>
                  </w:pPr>
                  <w:r w:rsidRPr="00357D6F">
                    <w:rPr>
                      <w:rFonts w:ascii="Arial" w:hAnsi="Arial" w:cs="Arial"/>
                    </w:rPr>
                    <w:t>Schizophreniform disorder</w:t>
                  </w:r>
                </w:p>
              </w:tc>
              <w:tc>
                <w:tcPr>
                  <w:tcW w:w="2989" w:type="dxa"/>
                  <w:shd w:val="clear" w:color="auto" w:fill="D9D9D9" w:themeFill="background1" w:themeFillShade="D9"/>
                  <w:noWrap/>
                  <w:hideMark/>
                </w:tcPr>
                <w:p w14:paraId="29BCD65D" w14:textId="77777777" w:rsidR="009C50E1" w:rsidRPr="00357D6F" w:rsidRDefault="009C50E1" w:rsidP="005D5BFD">
                  <w:pPr>
                    <w:rPr>
                      <w:rFonts w:ascii="Arial" w:hAnsi="Arial" w:cs="Arial"/>
                    </w:rPr>
                  </w:pPr>
                  <w:r w:rsidRPr="00357D6F">
                    <w:rPr>
                      <w:rFonts w:ascii="Arial" w:hAnsi="Arial" w:cs="Arial"/>
                    </w:rPr>
                    <w:t>115</w:t>
                  </w:r>
                </w:p>
              </w:tc>
              <w:tc>
                <w:tcPr>
                  <w:tcW w:w="1701" w:type="dxa"/>
                  <w:shd w:val="clear" w:color="auto" w:fill="D9D9D9" w:themeFill="background1" w:themeFillShade="D9"/>
                  <w:noWrap/>
                  <w:hideMark/>
                </w:tcPr>
                <w:p w14:paraId="4C787052" w14:textId="77777777" w:rsidR="009C50E1" w:rsidRPr="00357D6F" w:rsidRDefault="009C50E1" w:rsidP="005D5BFD">
                  <w:pPr>
                    <w:rPr>
                      <w:rFonts w:ascii="Arial" w:hAnsi="Arial" w:cs="Arial"/>
                    </w:rPr>
                  </w:pPr>
                  <w:r w:rsidRPr="00357D6F">
                    <w:rPr>
                      <w:rFonts w:ascii="Arial" w:hAnsi="Arial" w:cs="Arial"/>
                    </w:rPr>
                    <w:t>17.2</w:t>
                  </w:r>
                </w:p>
              </w:tc>
            </w:tr>
            <w:tr w:rsidR="009C50E1" w:rsidRPr="00357D6F" w14:paraId="070FBC3B" w14:textId="77777777" w:rsidTr="005D5BFD">
              <w:trPr>
                <w:trHeight w:val="800"/>
              </w:trPr>
              <w:tc>
                <w:tcPr>
                  <w:tcW w:w="3640" w:type="dxa"/>
                  <w:shd w:val="clear" w:color="auto" w:fill="auto"/>
                  <w:hideMark/>
                </w:tcPr>
                <w:p w14:paraId="356D8581" w14:textId="77777777" w:rsidR="009C50E1" w:rsidRPr="00357D6F" w:rsidRDefault="009C50E1" w:rsidP="005D5BFD">
                  <w:pPr>
                    <w:rPr>
                      <w:rFonts w:ascii="Arial" w:hAnsi="Arial" w:cs="Arial"/>
                    </w:rPr>
                  </w:pPr>
                  <w:r w:rsidRPr="00357D6F">
                    <w:rPr>
                      <w:rFonts w:ascii="Arial" w:hAnsi="Arial" w:cs="Arial"/>
                    </w:rPr>
                    <w:t>Schizoaffective disorder, depressive type</w:t>
                  </w:r>
                </w:p>
              </w:tc>
              <w:tc>
                <w:tcPr>
                  <w:tcW w:w="2989" w:type="dxa"/>
                  <w:shd w:val="clear" w:color="auto" w:fill="auto"/>
                  <w:noWrap/>
                  <w:hideMark/>
                </w:tcPr>
                <w:p w14:paraId="45A772AA" w14:textId="77777777" w:rsidR="009C50E1" w:rsidRPr="00357D6F" w:rsidRDefault="009C50E1" w:rsidP="005D5BFD">
                  <w:pPr>
                    <w:rPr>
                      <w:rFonts w:ascii="Arial" w:hAnsi="Arial" w:cs="Arial"/>
                    </w:rPr>
                  </w:pPr>
                  <w:r w:rsidRPr="00357D6F">
                    <w:rPr>
                      <w:rFonts w:ascii="Arial" w:hAnsi="Arial" w:cs="Arial"/>
                    </w:rPr>
                    <w:t>13</w:t>
                  </w:r>
                </w:p>
              </w:tc>
              <w:tc>
                <w:tcPr>
                  <w:tcW w:w="1701" w:type="dxa"/>
                  <w:shd w:val="clear" w:color="auto" w:fill="auto"/>
                  <w:noWrap/>
                  <w:hideMark/>
                </w:tcPr>
                <w:p w14:paraId="43E6C491" w14:textId="77777777" w:rsidR="009C50E1" w:rsidRPr="00357D6F" w:rsidRDefault="009C50E1" w:rsidP="005D5BFD">
                  <w:pPr>
                    <w:rPr>
                      <w:rFonts w:ascii="Arial" w:hAnsi="Arial" w:cs="Arial"/>
                    </w:rPr>
                  </w:pPr>
                  <w:r w:rsidRPr="00357D6F">
                    <w:rPr>
                      <w:rFonts w:ascii="Arial" w:hAnsi="Arial" w:cs="Arial"/>
                    </w:rPr>
                    <w:t>1.9</w:t>
                  </w:r>
                </w:p>
              </w:tc>
            </w:tr>
            <w:tr w:rsidR="009C50E1" w:rsidRPr="00357D6F" w14:paraId="315A3CF4" w14:textId="77777777" w:rsidTr="005D5BFD">
              <w:trPr>
                <w:trHeight w:val="800"/>
              </w:trPr>
              <w:tc>
                <w:tcPr>
                  <w:tcW w:w="3640" w:type="dxa"/>
                  <w:shd w:val="clear" w:color="auto" w:fill="D9D9D9" w:themeFill="background1" w:themeFillShade="D9"/>
                  <w:hideMark/>
                </w:tcPr>
                <w:p w14:paraId="01B4D6D7" w14:textId="77777777" w:rsidR="009C50E1" w:rsidRPr="00357D6F" w:rsidRDefault="009C50E1" w:rsidP="005D5BFD">
                  <w:pPr>
                    <w:rPr>
                      <w:rFonts w:ascii="Arial" w:hAnsi="Arial" w:cs="Arial"/>
                    </w:rPr>
                  </w:pPr>
                  <w:r w:rsidRPr="00357D6F">
                    <w:rPr>
                      <w:rFonts w:ascii="Arial" w:hAnsi="Arial" w:cs="Arial"/>
                    </w:rPr>
                    <w:t>Schizoaffective disorder, bipolar type</w:t>
                  </w:r>
                </w:p>
              </w:tc>
              <w:tc>
                <w:tcPr>
                  <w:tcW w:w="2989" w:type="dxa"/>
                  <w:shd w:val="clear" w:color="auto" w:fill="D9D9D9" w:themeFill="background1" w:themeFillShade="D9"/>
                  <w:noWrap/>
                  <w:hideMark/>
                </w:tcPr>
                <w:p w14:paraId="11A29A73" w14:textId="77777777" w:rsidR="009C50E1" w:rsidRPr="00357D6F" w:rsidRDefault="009C50E1" w:rsidP="005D5BFD">
                  <w:pPr>
                    <w:rPr>
                      <w:rFonts w:ascii="Arial" w:hAnsi="Arial" w:cs="Arial"/>
                    </w:rPr>
                  </w:pPr>
                  <w:r w:rsidRPr="00357D6F">
                    <w:rPr>
                      <w:rFonts w:ascii="Arial" w:hAnsi="Arial" w:cs="Arial"/>
                    </w:rPr>
                    <w:t>19</w:t>
                  </w:r>
                </w:p>
              </w:tc>
              <w:tc>
                <w:tcPr>
                  <w:tcW w:w="1701" w:type="dxa"/>
                  <w:shd w:val="clear" w:color="auto" w:fill="D9D9D9" w:themeFill="background1" w:themeFillShade="D9"/>
                  <w:noWrap/>
                  <w:hideMark/>
                </w:tcPr>
                <w:p w14:paraId="260BE4EE" w14:textId="77777777" w:rsidR="009C50E1" w:rsidRPr="00357D6F" w:rsidRDefault="009C50E1" w:rsidP="005D5BFD">
                  <w:pPr>
                    <w:rPr>
                      <w:rFonts w:ascii="Arial" w:hAnsi="Arial" w:cs="Arial"/>
                    </w:rPr>
                  </w:pPr>
                  <w:r w:rsidRPr="00357D6F">
                    <w:rPr>
                      <w:rFonts w:ascii="Arial" w:hAnsi="Arial" w:cs="Arial"/>
                    </w:rPr>
                    <w:t>2.8</w:t>
                  </w:r>
                </w:p>
              </w:tc>
            </w:tr>
            <w:tr w:rsidR="009C50E1" w:rsidRPr="00357D6F" w14:paraId="396A4EF4" w14:textId="77777777" w:rsidTr="005D5BFD">
              <w:trPr>
                <w:trHeight w:val="420"/>
              </w:trPr>
              <w:tc>
                <w:tcPr>
                  <w:tcW w:w="3640" w:type="dxa"/>
                  <w:shd w:val="clear" w:color="auto" w:fill="auto"/>
                  <w:hideMark/>
                </w:tcPr>
                <w:p w14:paraId="6DE122D9" w14:textId="77777777" w:rsidR="009C50E1" w:rsidRPr="00357D6F" w:rsidRDefault="009C50E1" w:rsidP="005D5BFD">
                  <w:pPr>
                    <w:rPr>
                      <w:rFonts w:ascii="Arial" w:hAnsi="Arial" w:cs="Arial"/>
                    </w:rPr>
                  </w:pPr>
                  <w:r w:rsidRPr="00357D6F">
                    <w:rPr>
                      <w:rFonts w:ascii="Arial" w:hAnsi="Arial" w:cs="Arial"/>
                    </w:rPr>
                    <w:t>Delusional disorder</w:t>
                  </w:r>
                </w:p>
              </w:tc>
              <w:tc>
                <w:tcPr>
                  <w:tcW w:w="2989" w:type="dxa"/>
                  <w:shd w:val="clear" w:color="auto" w:fill="auto"/>
                  <w:noWrap/>
                  <w:hideMark/>
                </w:tcPr>
                <w:p w14:paraId="7102C03C" w14:textId="77777777" w:rsidR="009C50E1" w:rsidRPr="00357D6F" w:rsidRDefault="009C50E1" w:rsidP="005D5BFD">
                  <w:pPr>
                    <w:rPr>
                      <w:rFonts w:ascii="Arial" w:hAnsi="Arial" w:cs="Arial"/>
                    </w:rPr>
                  </w:pPr>
                  <w:r w:rsidRPr="00357D6F">
                    <w:rPr>
                      <w:rFonts w:ascii="Arial" w:hAnsi="Arial" w:cs="Arial"/>
                    </w:rPr>
                    <w:t>23</w:t>
                  </w:r>
                </w:p>
              </w:tc>
              <w:tc>
                <w:tcPr>
                  <w:tcW w:w="1701" w:type="dxa"/>
                  <w:shd w:val="clear" w:color="auto" w:fill="auto"/>
                  <w:noWrap/>
                  <w:hideMark/>
                </w:tcPr>
                <w:p w14:paraId="1195C319" w14:textId="77777777" w:rsidR="009C50E1" w:rsidRPr="00357D6F" w:rsidRDefault="009C50E1" w:rsidP="005D5BFD">
                  <w:pPr>
                    <w:rPr>
                      <w:rFonts w:ascii="Arial" w:hAnsi="Arial" w:cs="Arial"/>
                    </w:rPr>
                  </w:pPr>
                  <w:r w:rsidRPr="00357D6F">
                    <w:rPr>
                      <w:rFonts w:ascii="Arial" w:hAnsi="Arial" w:cs="Arial"/>
                    </w:rPr>
                    <w:t>3.4</w:t>
                  </w:r>
                </w:p>
              </w:tc>
            </w:tr>
            <w:tr w:rsidR="009C50E1" w:rsidRPr="00357D6F" w14:paraId="024F7804" w14:textId="77777777" w:rsidTr="005D5BFD">
              <w:trPr>
                <w:trHeight w:val="1140"/>
              </w:trPr>
              <w:tc>
                <w:tcPr>
                  <w:tcW w:w="3640" w:type="dxa"/>
                  <w:shd w:val="clear" w:color="auto" w:fill="D9D9D9" w:themeFill="background1" w:themeFillShade="D9"/>
                  <w:hideMark/>
                </w:tcPr>
                <w:p w14:paraId="3E63BB4F" w14:textId="77777777" w:rsidR="009C50E1" w:rsidRPr="00357D6F" w:rsidRDefault="009C50E1" w:rsidP="005D5BFD">
                  <w:pPr>
                    <w:rPr>
                      <w:rFonts w:ascii="Arial" w:hAnsi="Arial" w:cs="Arial"/>
                    </w:rPr>
                  </w:pPr>
                  <w:r w:rsidRPr="00357D6F">
                    <w:rPr>
                      <w:rFonts w:ascii="Arial" w:hAnsi="Arial" w:cs="Arial"/>
                    </w:rPr>
                    <w:t>Psychosis not otherwise specified (atypical psychosis)</w:t>
                  </w:r>
                </w:p>
              </w:tc>
              <w:tc>
                <w:tcPr>
                  <w:tcW w:w="2989" w:type="dxa"/>
                  <w:shd w:val="clear" w:color="auto" w:fill="D9D9D9" w:themeFill="background1" w:themeFillShade="D9"/>
                  <w:noWrap/>
                  <w:hideMark/>
                </w:tcPr>
                <w:p w14:paraId="1315A948" w14:textId="77777777" w:rsidR="009C50E1" w:rsidRPr="00357D6F" w:rsidRDefault="009C50E1" w:rsidP="005D5BFD">
                  <w:pPr>
                    <w:rPr>
                      <w:rFonts w:ascii="Arial" w:hAnsi="Arial" w:cs="Arial"/>
                    </w:rPr>
                  </w:pPr>
                  <w:r w:rsidRPr="00357D6F">
                    <w:rPr>
                      <w:rFonts w:ascii="Arial" w:hAnsi="Arial" w:cs="Arial"/>
                    </w:rPr>
                    <w:t>95</w:t>
                  </w:r>
                </w:p>
              </w:tc>
              <w:tc>
                <w:tcPr>
                  <w:tcW w:w="1701" w:type="dxa"/>
                  <w:shd w:val="clear" w:color="auto" w:fill="D9D9D9" w:themeFill="background1" w:themeFillShade="D9"/>
                  <w:noWrap/>
                  <w:hideMark/>
                </w:tcPr>
                <w:p w14:paraId="410BF1FE" w14:textId="77777777" w:rsidR="009C50E1" w:rsidRPr="00357D6F" w:rsidRDefault="009C50E1" w:rsidP="005D5BFD">
                  <w:pPr>
                    <w:rPr>
                      <w:rFonts w:ascii="Arial" w:hAnsi="Arial" w:cs="Arial"/>
                    </w:rPr>
                  </w:pPr>
                  <w:r w:rsidRPr="00357D6F">
                    <w:rPr>
                      <w:rFonts w:ascii="Arial" w:hAnsi="Arial" w:cs="Arial"/>
                    </w:rPr>
                    <w:t>14.2</w:t>
                  </w:r>
                </w:p>
              </w:tc>
            </w:tr>
            <w:tr w:rsidR="009C50E1" w:rsidRPr="00357D6F" w14:paraId="793DC92C" w14:textId="77777777" w:rsidTr="005D5BFD">
              <w:trPr>
                <w:trHeight w:val="420"/>
              </w:trPr>
              <w:tc>
                <w:tcPr>
                  <w:tcW w:w="3640" w:type="dxa"/>
                  <w:shd w:val="clear" w:color="auto" w:fill="auto"/>
                  <w:hideMark/>
                </w:tcPr>
                <w:p w14:paraId="3DBBE3A8" w14:textId="77777777" w:rsidR="009C50E1" w:rsidRPr="00357D6F" w:rsidRDefault="009C50E1" w:rsidP="005D5BFD">
                  <w:pPr>
                    <w:rPr>
                      <w:rFonts w:ascii="Arial" w:hAnsi="Arial" w:cs="Arial"/>
                    </w:rPr>
                  </w:pPr>
                  <w:r w:rsidRPr="00357D6F">
                    <w:rPr>
                      <w:rFonts w:ascii="Arial" w:hAnsi="Arial" w:cs="Arial"/>
                    </w:rPr>
                    <w:t>Bipolar I disorder</w:t>
                  </w:r>
                </w:p>
              </w:tc>
              <w:tc>
                <w:tcPr>
                  <w:tcW w:w="2989" w:type="dxa"/>
                  <w:shd w:val="clear" w:color="auto" w:fill="auto"/>
                  <w:noWrap/>
                  <w:hideMark/>
                </w:tcPr>
                <w:p w14:paraId="6C197255" w14:textId="77777777" w:rsidR="009C50E1" w:rsidRPr="00357D6F" w:rsidRDefault="009C50E1" w:rsidP="005D5BFD">
                  <w:pPr>
                    <w:rPr>
                      <w:rFonts w:ascii="Arial" w:hAnsi="Arial" w:cs="Arial"/>
                    </w:rPr>
                  </w:pPr>
                  <w:r w:rsidRPr="00357D6F">
                    <w:rPr>
                      <w:rFonts w:ascii="Arial" w:hAnsi="Arial" w:cs="Arial"/>
                    </w:rPr>
                    <w:t>20</w:t>
                  </w:r>
                </w:p>
              </w:tc>
              <w:tc>
                <w:tcPr>
                  <w:tcW w:w="1701" w:type="dxa"/>
                  <w:shd w:val="clear" w:color="auto" w:fill="auto"/>
                  <w:noWrap/>
                  <w:hideMark/>
                </w:tcPr>
                <w:p w14:paraId="2744109B" w14:textId="77777777" w:rsidR="009C50E1" w:rsidRPr="00357D6F" w:rsidRDefault="009C50E1" w:rsidP="005D5BFD">
                  <w:pPr>
                    <w:rPr>
                      <w:rFonts w:ascii="Arial" w:hAnsi="Arial" w:cs="Arial"/>
                    </w:rPr>
                  </w:pPr>
                  <w:r w:rsidRPr="00357D6F">
                    <w:rPr>
                      <w:rFonts w:ascii="Arial" w:hAnsi="Arial" w:cs="Arial"/>
                    </w:rPr>
                    <w:t>3.0</w:t>
                  </w:r>
                </w:p>
              </w:tc>
            </w:tr>
            <w:tr w:rsidR="009C50E1" w:rsidRPr="004C67A1" w14:paraId="34C4D2AA" w14:textId="77777777" w:rsidTr="005D5BFD">
              <w:trPr>
                <w:trHeight w:val="420"/>
              </w:trPr>
              <w:tc>
                <w:tcPr>
                  <w:tcW w:w="3640" w:type="dxa"/>
                  <w:shd w:val="clear" w:color="auto" w:fill="D9D9D9" w:themeFill="background1" w:themeFillShade="D9"/>
                </w:tcPr>
                <w:p w14:paraId="525B8608" w14:textId="77777777" w:rsidR="009C50E1" w:rsidRPr="00D777AD" w:rsidRDefault="009C50E1" w:rsidP="005D5BFD">
                  <w:pPr>
                    <w:rPr>
                      <w:rFonts w:ascii="Arial" w:hAnsi="Arial" w:cs="Arial"/>
                      <w:i/>
                      <w:u w:val="single"/>
                    </w:rPr>
                  </w:pPr>
                  <w:r w:rsidRPr="00D777AD">
                    <w:rPr>
                      <w:rFonts w:ascii="Arial" w:hAnsi="Arial" w:cs="Arial"/>
                      <w:i/>
                      <w:u w:val="single"/>
                    </w:rPr>
                    <w:t>Missing</w:t>
                  </w:r>
                </w:p>
              </w:tc>
              <w:tc>
                <w:tcPr>
                  <w:tcW w:w="2989" w:type="dxa"/>
                  <w:shd w:val="clear" w:color="auto" w:fill="D9D9D9" w:themeFill="background1" w:themeFillShade="D9"/>
                  <w:noWrap/>
                </w:tcPr>
                <w:p w14:paraId="1C31D439" w14:textId="77777777" w:rsidR="009C50E1" w:rsidRPr="00D777AD" w:rsidRDefault="009C50E1" w:rsidP="005D5BFD">
                  <w:pPr>
                    <w:rPr>
                      <w:rFonts w:ascii="Arial" w:hAnsi="Arial" w:cs="Arial"/>
                      <w:u w:val="single"/>
                    </w:rPr>
                  </w:pPr>
                  <w:r w:rsidRPr="00D777AD">
                    <w:rPr>
                      <w:rFonts w:ascii="Arial" w:hAnsi="Arial" w:cs="Arial"/>
                      <w:u w:val="single"/>
                    </w:rPr>
                    <w:t>8</w:t>
                  </w:r>
                </w:p>
              </w:tc>
              <w:tc>
                <w:tcPr>
                  <w:tcW w:w="1701" w:type="dxa"/>
                  <w:shd w:val="clear" w:color="auto" w:fill="D9D9D9" w:themeFill="background1" w:themeFillShade="D9"/>
                  <w:noWrap/>
                </w:tcPr>
                <w:p w14:paraId="3EA75717" w14:textId="77777777" w:rsidR="009C50E1" w:rsidRPr="00D777AD" w:rsidRDefault="009C50E1" w:rsidP="005D5BFD">
                  <w:pPr>
                    <w:rPr>
                      <w:rFonts w:ascii="Arial" w:hAnsi="Arial" w:cs="Arial"/>
                      <w:u w:val="single"/>
                    </w:rPr>
                  </w:pPr>
                  <w:r w:rsidRPr="00D777AD">
                    <w:rPr>
                      <w:rFonts w:ascii="Arial" w:hAnsi="Arial" w:cs="Arial"/>
                      <w:u w:val="single"/>
                    </w:rPr>
                    <w:t>1.2</w:t>
                  </w:r>
                </w:p>
              </w:tc>
            </w:tr>
            <w:tr w:rsidR="009C50E1" w:rsidRPr="004C67A1" w14:paraId="0536894A" w14:textId="77777777" w:rsidTr="005D5BFD">
              <w:trPr>
                <w:trHeight w:val="420"/>
              </w:trPr>
              <w:tc>
                <w:tcPr>
                  <w:tcW w:w="3640" w:type="dxa"/>
                  <w:shd w:val="clear" w:color="auto" w:fill="FFFFFF"/>
                </w:tcPr>
                <w:p w14:paraId="7DD29E45" w14:textId="77777777" w:rsidR="009C50E1" w:rsidRPr="00357D6F" w:rsidRDefault="009C50E1" w:rsidP="005D5BFD">
                  <w:pPr>
                    <w:rPr>
                      <w:rFonts w:ascii="Arial" w:hAnsi="Arial" w:cs="Arial"/>
                      <w:b/>
                    </w:rPr>
                  </w:pPr>
                  <w:r w:rsidRPr="00357D6F">
                    <w:rPr>
                      <w:rFonts w:ascii="Arial" w:hAnsi="Arial" w:cs="Arial"/>
                      <w:b/>
                    </w:rPr>
                    <w:t>Total</w:t>
                  </w:r>
                </w:p>
              </w:tc>
              <w:tc>
                <w:tcPr>
                  <w:tcW w:w="2989" w:type="dxa"/>
                  <w:shd w:val="clear" w:color="auto" w:fill="FFFFFF"/>
                  <w:noWrap/>
                </w:tcPr>
                <w:p w14:paraId="140EA718" w14:textId="77777777" w:rsidR="009C50E1" w:rsidRPr="00357D6F" w:rsidRDefault="009C50E1" w:rsidP="005D5BFD">
                  <w:pPr>
                    <w:rPr>
                      <w:rFonts w:ascii="Arial" w:hAnsi="Arial" w:cs="Arial"/>
                      <w:b/>
                    </w:rPr>
                  </w:pPr>
                  <w:r w:rsidRPr="00357D6F">
                    <w:rPr>
                      <w:rFonts w:ascii="Arial" w:hAnsi="Arial" w:cs="Arial"/>
                      <w:b/>
                    </w:rPr>
                    <w:t>6</w:t>
                  </w:r>
                  <w:r>
                    <w:rPr>
                      <w:rFonts w:ascii="Arial" w:hAnsi="Arial" w:cs="Arial"/>
                      <w:b/>
                    </w:rPr>
                    <w:t>55*</w:t>
                  </w:r>
                  <w:r w:rsidRPr="00B50323">
                    <w:rPr>
                      <w:rFonts w:ascii="Arial" w:hAnsi="Arial" w:cs="Arial"/>
                      <w:color w:val="1A1A1A"/>
                      <w:vertAlign w:val="superscript"/>
                      <w:lang w:val="en-US"/>
                    </w:rPr>
                    <w:t>†</w:t>
                  </w:r>
                </w:p>
              </w:tc>
              <w:tc>
                <w:tcPr>
                  <w:tcW w:w="1701" w:type="dxa"/>
                  <w:shd w:val="clear" w:color="auto" w:fill="FFFFFF"/>
                  <w:noWrap/>
                </w:tcPr>
                <w:p w14:paraId="112CF819" w14:textId="77777777" w:rsidR="009C50E1" w:rsidRPr="00357D6F" w:rsidRDefault="009C50E1" w:rsidP="005D5BFD">
                  <w:pPr>
                    <w:rPr>
                      <w:rFonts w:ascii="Arial" w:hAnsi="Arial" w:cs="Arial"/>
                      <w:b/>
                    </w:rPr>
                  </w:pPr>
                  <w:r w:rsidRPr="00357D6F">
                    <w:rPr>
                      <w:rFonts w:ascii="Arial" w:hAnsi="Arial" w:cs="Arial"/>
                      <w:b/>
                    </w:rPr>
                    <w:t>98.</w:t>
                  </w:r>
                  <w:r>
                    <w:rPr>
                      <w:rFonts w:ascii="Arial" w:hAnsi="Arial" w:cs="Arial"/>
                      <w:b/>
                    </w:rPr>
                    <w:t>2*</w:t>
                  </w:r>
                  <w:r w:rsidRPr="00B50323">
                    <w:rPr>
                      <w:rFonts w:ascii="Arial" w:hAnsi="Arial" w:cs="Arial"/>
                      <w:color w:val="1A1A1A"/>
                      <w:vertAlign w:val="superscript"/>
                      <w:lang w:val="en-US"/>
                    </w:rPr>
                    <w:t>†</w:t>
                  </w:r>
                </w:p>
              </w:tc>
            </w:tr>
          </w:tbl>
          <w:p w14:paraId="183D83D3" w14:textId="77777777" w:rsidR="009C50E1" w:rsidRPr="004C67A1" w:rsidRDefault="009C50E1" w:rsidP="005D5BFD">
            <w:pPr>
              <w:rPr>
                <w:rFonts w:ascii="Arial" w:hAnsi="Arial" w:cs="Arial"/>
              </w:rPr>
            </w:pPr>
          </w:p>
          <w:p w14:paraId="0AF6E203" w14:textId="77777777" w:rsidR="009C50E1" w:rsidRPr="00B50323" w:rsidRDefault="009C50E1" w:rsidP="005D5BFD">
            <w:pPr>
              <w:rPr>
                <w:rFonts w:ascii="Arial" w:hAnsi="Arial" w:cs="Arial"/>
                <w:sz w:val="20"/>
                <w:szCs w:val="20"/>
              </w:rPr>
            </w:pPr>
            <w:r w:rsidRPr="00B50323">
              <w:rPr>
                <w:rFonts w:ascii="Arial" w:hAnsi="Arial" w:cs="Arial"/>
                <w:sz w:val="20"/>
                <w:szCs w:val="20"/>
              </w:rPr>
              <w:t>*Ever cannabis using patients</w:t>
            </w:r>
            <w:r>
              <w:rPr>
                <w:rFonts w:ascii="Arial" w:hAnsi="Arial" w:cs="Arial"/>
                <w:sz w:val="20"/>
                <w:szCs w:val="20"/>
              </w:rPr>
              <w:t xml:space="preserve"> with FEP</w:t>
            </w:r>
          </w:p>
          <w:p w14:paraId="3C4954F2" w14:textId="77777777" w:rsidR="009C50E1" w:rsidRPr="00B50323" w:rsidRDefault="009C50E1" w:rsidP="005D5BFD">
            <w:pPr>
              <w:rPr>
                <w:rFonts w:ascii="Arial" w:hAnsi="Arial" w:cs="Arial"/>
                <w:sz w:val="20"/>
                <w:szCs w:val="20"/>
              </w:rPr>
            </w:pPr>
            <w:r w:rsidRPr="00B50323">
              <w:rPr>
                <w:rFonts w:ascii="Arial" w:hAnsi="Arial" w:cs="Arial"/>
                <w:color w:val="1A1A1A"/>
                <w:sz w:val="20"/>
                <w:szCs w:val="20"/>
                <w:vertAlign w:val="superscript"/>
                <w:lang w:val="en-US"/>
              </w:rPr>
              <w:t xml:space="preserve">† </w:t>
            </w:r>
            <w:r w:rsidRPr="00B50323">
              <w:rPr>
                <w:rFonts w:ascii="Arial" w:hAnsi="Arial" w:cs="Arial"/>
                <w:sz w:val="20"/>
                <w:szCs w:val="20"/>
              </w:rPr>
              <w:t>Cases ex</w:t>
            </w:r>
            <w:r>
              <w:rPr>
                <w:rFonts w:ascii="Arial" w:hAnsi="Arial" w:cs="Arial"/>
                <w:sz w:val="20"/>
                <w:szCs w:val="20"/>
              </w:rPr>
              <w:t>c</w:t>
            </w:r>
            <w:r w:rsidRPr="00B50323">
              <w:rPr>
                <w:rFonts w:ascii="Arial" w:hAnsi="Arial" w:cs="Arial"/>
                <w:sz w:val="20"/>
                <w:szCs w:val="20"/>
              </w:rPr>
              <w:t>luded from analysis (not shown in table above) were those with diagnosis of non psychotic disorders (n=12; 1.8%): Moderate Major depressive disorder; Major depressive disorder severe; hypomanic episode; Manic episode without psychosis</w:t>
            </w:r>
          </w:p>
          <w:p w14:paraId="644CA92B" w14:textId="77777777" w:rsidR="009C50E1" w:rsidRDefault="009C50E1" w:rsidP="005D5BFD">
            <w:pPr>
              <w:rPr>
                <w:rFonts w:ascii="Arial" w:hAnsi="Arial" w:cs="Arial"/>
                <w:b/>
              </w:rPr>
            </w:pPr>
          </w:p>
          <w:p w14:paraId="6C02CDFB" w14:textId="77777777" w:rsidR="009C50E1" w:rsidRDefault="009C50E1" w:rsidP="005D5BFD">
            <w:pPr>
              <w:rPr>
                <w:rFonts w:ascii="Arial" w:hAnsi="Arial" w:cs="Arial"/>
                <w:b/>
              </w:rPr>
            </w:pPr>
          </w:p>
          <w:p w14:paraId="42A4FD96" w14:textId="77777777" w:rsidR="009C50E1" w:rsidRDefault="009C50E1" w:rsidP="005D5BFD">
            <w:pPr>
              <w:rPr>
                <w:rFonts w:ascii="Arial" w:hAnsi="Arial" w:cs="Arial"/>
                <w:b/>
              </w:rPr>
            </w:pPr>
          </w:p>
          <w:p w14:paraId="4EA13071" w14:textId="77777777" w:rsidR="009C50E1" w:rsidRDefault="009C50E1" w:rsidP="005D5BFD">
            <w:pPr>
              <w:rPr>
                <w:rFonts w:ascii="Arial" w:hAnsi="Arial" w:cs="Arial"/>
                <w:b/>
              </w:rPr>
            </w:pPr>
          </w:p>
          <w:p w14:paraId="18CC4DCC" w14:textId="77777777" w:rsidR="009C50E1" w:rsidRDefault="009C50E1" w:rsidP="005D5BFD">
            <w:pPr>
              <w:rPr>
                <w:rFonts w:ascii="Arial" w:hAnsi="Arial" w:cs="Arial"/>
                <w:b/>
              </w:rPr>
            </w:pPr>
          </w:p>
          <w:p w14:paraId="70D1506A" w14:textId="77777777" w:rsidR="009C50E1" w:rsidRDefault="009C50E1" w:rsidP="005D5BFD">
            <w:pPr>
              <w:rPr>
                <w:rFonts w:ascii="Arial" w:hAnsi="Arial" w:cs="Arial"/>
                <w:b/>
              </w:rPr>
            </w:pPr>
          </w:p>
          <w:p w14:paraId="2906F363" w14:textId="77777777" w:rsidR="009C50E1" w:rsidRDefault="009C50E1" w:rsidP="005D5BFD">
            <w:pPr>
              <w:rPr>
                <w:rFonts w:ascii="Arial" w:hAnsi="Arial" w:cs="Arial"/>
                <w:b/>
              </w:rPr>
            </w:pPr>
          </w:p>
          <w:p w14:paraId="0AB3E0A1" w14:textId="77777777" w:rsidR="009C50E1" w:rsidRDefault="009C50E1" w:rsidP="005D5BFD">
            <w:pPr>
              <w:rPr>
                <w:rFonts w:ascii="Arial" w:hAnsi="Arial" w:cs="Arial"/>
                <w:b/>
              </w:rPr>
            </w:pPr>
          </w:p>
          <w:p w14:paraId="31BD34CA" w14:textId="77777777" w:rsidR="009C50E1" w:rsidRDefault="009C50E1" w:rsidP="005D5BFD">
            <w:pPr>
              <w:rPr>
                <w:rFonts w:ascii="Arial" w:hAnsi="Arial" w:cs="Arial"/>
                <w:b/>
              </w:rPr>
            </w:pPr>
          </w:p>
          <w:p w14:paraId="429EFAFB" w14:textId="77777777" w:rsidR="009C50E1" w:rsidRDefault="009C50E1" w:rsidP="005D5BFD">
            <w:pPr>
              <w:rPr>
                <w:rFonts w:ascii="Arial" w:hAnsi="Arial" w:cs="Arial"/>
                <w:b/>
              </w:rPr>
            </w:pPr>
          </w:p>
          <w:p w14:paraId="680F419A" w14:textId="77777777" w:rsidR="009C50E1" w:rsidRDefault="009C50E1" w:rsidP="005D5BFD">
            <w:pPr>
              <w:rPr>
                <w:rFonts w:ascii="Arial" w:hAnsi="Arial" w:cs="Arial"/>
                <w:b/>
              </w:rPr>
            </w:pPr>
          </w:p>
          <w:p w14:paraId="2C54A9A8" w14:textId="77777777" w:rsidR="009C50E1" w:rsidRDefault="009C50E1" w:rsidP="005D5BFD">
            <w:pPr>
              <w:rPr>
                <w:rFonts w:ascii="Arial" w:hAnsi="Arial" w:cs="Arial"/>
                <w:b/>
              </w:rPr>
            </w:pPr>
          </w:p>
          <w:p w14:paraId="46FD5D69" w14:textId="77777777" w:rsidR="009C50E1" w:rsidRDefault="009C50E1" w:rsidP="005D5BFD">
            <w:pPr>
              <w:rPr>
                <w:rFonts w:ascii="Arial" w:hAnsi="Arial" w:cs="Arial"/>
                <w:b/>
              </w:rPr>
            </w:pPr>
          </w:p>
          <w:p w14:paraId="00F554A6" w14:textId="77777777" w:rsidR="009C50E1" w:rsidRDefault="009C50E1" w:rsidP="005D5BFD">
            <w:pPr>
              <w:rPr>
                <w:rFonts w:ascii="Arial" w:hAnsi="Arial" w:cs="Arial"/>
                <w:b/>
              </w:rPr>
            </w:pPr>
          </w:p>
          <w:p w14:paraId="5EBD0D10" w14:textId="77777777" w:rsidR="009C50E1" w:rsidRDefault="009C50E1" w:rsidP="005D5BFD">
            <w:pPr>
              <w:rPr>
                <w:rFonts w:ascii="Arial" w:hAnsi="Arial" w:cs="Arial"/>
                <w:b/>
              </w:rPr>
            </w:pPr>
          </w:p>
          <w:p w14:paraId="15AB17D3" w14:textId="77777777" w:rsidR="009C50E1" w:rsidRDefault="009C50E1" w:rsidP="005D5BFD">
            <w:pPr>
              <w:rPr>
                <w:rFonts w:ascii="Arial" w:hAnsi="Arial" w:cs="Arial"/>
                <w:b/>
              </w:rPr>
            </w:pPr>
          </w:p>
          <w:p w14:paraId="5FBDC601" w14:textId="77777777" w:rsidR="009C50E1" w:rsidRPr="00357D6F" w:rsidRDefault="009C50E1" w:rsidP="005D5BFD">
            <w:pPr>
              <w:rPr>
                <w:rFonts w:ascii="Arial" w:hAnsi="Arial" w:cs="Arial"/>
                <w:b/>
              </w:rPr>
            </w:pPr>
            <w:proofErr w:type="spellStart"/>
            <w:proofErr w:type="gramStart"/>
            <w:r>
              <w:rPr>
                <w:rFonts w:ascii="Arial" w:hAnsi="Arial" w:cs="Arial"/>
                <w:b/>
              </w:rPr>
              <w:t>sTable</w:t>
            </w:r>
            <w:proofErr w:type="spellEnd"/>
            <w:proofErr w:type="gramEnd"/>
            <w:r>
              <w:rPr>
                <w:rFonts w:ascii="Arial" w:hAnsi="Arial" w:cs="Arial"/>
                <w:b/>
              </w:rPr>
              <w:t xml:space="preserve"> 2</w:t>
            </w:r>
            <w:r w:rsidRPr="00357D6F">
              <w:rPr>
                <w:rFonts w:ascii="Arial" w:hAnsi="Arial" w:cs="Arial"/>
                <w:b/>
              </w:rPr>
              <w:t xml:space="preserve">: Cases &amp; Controls by site: </w:t>
            </w:r>
          </w:p>
        </w:tc>
      </w:tr>
      <w:tr w:rsidR="009C50E1" w:rsidRPr="00357D6F" w14:paraId="3D263D7F" w14:textId="77777777" w:rsidTr="005D5BFD">
        <w:trPr>
          <w:trHeight w:val="400"/>
        </w:trPr>
        <w:tc>
          <w:tcPr>
            <w:tcW w:w="3134" w:type="dxa"/>
            <w:gridSpan w:val="2"/>
            <w:vMerge w:val="restart"/>
            <w:shd w:val="clear" w:color="auto" w:fill="auto"/>
            <w:vAlign w:val="bottom"/>
            <w:hideMark/>
          </w:tcPr>
          <w:p w14:paraId="5E832C7C" w14:textId="77777777" w:rsidR="009C50E1" w:rsidRPr="00357D6F" w:rsidRDefault="009C50E1" w:rsidP="005D5BFD">
            <w:pPr>
              <w:rPr>
                <w:rFonts w:ascii="Arial" w:hAnsi="Arial" w:cs="Arial"/>
              </w:rPr>
            </w:pPr>
          </w:p>
        </w:tc>
        <w:tc>
          <w:tcPr>
            <w:tcW w:w="3402" w:type="dxa"/>
            <w:gridSpan w:val="2"/>
            <w:shd w:val="clear" w:color="auto" w:fill="auto"/>
            <w:vAlign w:val="bottom"/>
            <w:hideMark/>
          </w:tcPr>
          <w:p w14:paraId="694E6890" w14:textId="77777777" w:rsidR="009C50E1" w:rsidRPr="00357D6F" w:rsidRDefault="009C50E1" w:rsidP="005D5BFD">
            <w:pPr>
              <w:rPr>
                <w:rFonts w:ascii="Arial" w:hAnsi="Arial" w:cs="Arial"/>
                <w:b/>
              </w:rPr>
            </w:pPr>
          </w:p>
        </w:tc>
        <w:tc>
          <w:tcPr>
            <w:tcW w:w="1984" w:type="dxa"/>
            <w:vMerge w:val="restart"/>
            <w:shd w:val="clear" w:color="auto" w:fill="auto"/>
            <w:vAlign w:val="bottom"/>
            <w:hideMark/>
          </w:tcPr>
          <w:p w14:paraId="000E3C26" w14:textId="77777777" w:rsidR="009C50E1" w:rsidRPr="00357D6F" w:rsidRDefault="009C50E1" w:rsidP="005D5BFD">
            <w:pPr>
              <w:rPr>
                <w:rFonts w:ascii="Arial" w:hAnsi="Arial" w:cs="Arial"/>
                <w:b/>
              </w:rPr>
            </w:pPr>
            <w:r w:rsidRPr="00357D6F">
              <w:rPr>
                <w:rFonts w:ascii="Arial" w:hAnsi="Arial" w:cs="Arial"/>
                <w:b/>
              </w:rPr>
              <w:t>Total</w:t>
            </w:r>
          </w:p>
        </w:tc>
      </w:tr>
      <w:tr w:rsidR="009C50E1" w:rsidRPr="00357D6F" w14:paraId="1AC5C70B" w14:textId="77777777" w:rsidTr="005D5BFD">
        <w:trPr>
          <w:trHeight w:val="400"/>
        </w:trPr>
        <w:tc>
          <w:tcPr>
            <w:tcW w:w="3134" w:type="dxa"/>
            <w:gridSpan w:val="2"/>
            <w:vMerge/>
            <w:tcBorders>
              <w:right w:val="single" w:sz="4" w:space="0" w:color="auto"/>
            </w:tcBorders>
            <w:shd w:val="clear" w:color="auto" w:fill="auto"/>
            <w:vAlign w:val="center"/>
            <w:hideMark/>
          </w:tcPr>
          <w:p w14:paraId="7F11F3BF"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auto"/>
            <w:vAlign w:val="bottom"/>
            <w:hideMark/>
          </w:tcPr>
          <w:p w14:paraId="6EC0E038" w14:textId="77777777" w:rsidR="009C50E1" w:rsidRPr="00357D6F" w:rsidRDefault="009C50E1" w:rsidP="005D5BFD">
            <w:pPr>
              <w:rPr>
                <w:rFonts w:ascii="Arial" w:hAnsi="Arial" w:cs="Arial"/>
                <w:b/>
              </w:rPr>
            </w:pPr>
            <w:r w:rsidRPr="00357D6F">
              <w:rPr>
                <w:rFonts w:ascii="Arial" w:hAnsi="Arial" w:cs="Arial"/>
                <w:b/>
              </w:rPr>
              <w:t>Case</w:t>
            </w:r>
          </w:p>
        </w:tc>
        <w:tc>
          <w:tcPr>
            <w:tcW w:w="1701" w:type="dxa"/>
            <w:tcBorders>
              <w:left w:val="single" w:sz="4" w:space="0" w:color="auto"/>
              <w:right w:val="single" w:sz="4" w:space="0" w:color="auto"/>
            </w:tcBorders>
            <w:shd w:val="clear" w:color="auto" w:fill="auto"/>
            <w:vAlign w:val="bottom"/>
            <w:hideMark/>
          </w:tcPr>
          <w:p w14:paraId="7866ABAB" w14:textId="77777777" w:rsidR="009C50E1" w:rsidRPr="00357D6F" w:rsidRDefault="009C50E1" w:rsidP="005D5BFD">
            <w:pPr>
              <w:rPr>
                <w:rFonts w:ascii="Arial" w:hAnsi="Arial" w:cs="Arial"/>
                <w:b/>
              </w:rPr>
            </w:pPr>
            <w:r w:rsidRPr="00357D6F">
              <w:rPr>
                <w:rFonts w:ascii="Arial" w:hAnsi="Arial" w:cs="Arial"/>
                <w:b/>
              </w:rPr>
              <w:t>Control</w:t>
            </w:r>
          </w:p>
        </w:tc>
        <w:tc>
          <w:tcPr>
            <w:tcW w:w="1984" w:type="dxa"/>
            <w:vMerge/>
            <w:tcBorders>
              <w:left w:val="single" w:sz="4" w:space="0" w:color="auto"/>
            </w:tcBorders>
            <w:shd w:val="clear" w:color="auto" w:fill="auto"/>
            <w:vAlign w:val="center"/>
            <w:hideMark/>
          </w:tcPr>
          <w:p w14:paraId="15D4AB8C" w14:textId="77777777" w:rsidR="009C50E1" w:rsidRPr="00357D6F" w:rsidRDefault="009C50E1" w:rsidP="005D5BFD">
            <w:pPr>
              <w:rPr>
                <w:rFonts w:ascii="Arial" w:hAnsi="Arial" w:cs="Arial"/>
              </w:rPr>
            </w:pPr>
          </w:p>
        </w:tc>
      </w:tr>
      <w:tr w:rsidR="009C50E1" w:rsidRPr="00357D6F" w14:paraId="21E3F0BF" w14:textId="77777777" w:rsidTr="005D5BFD">
        <w:trPr>
          <w:trHeight w:val="420"/>
        </w:trPr>
        <w:tc>
          <w:tcPr>
            <w:tcW w:w="2567" w:type="dxa"/>
            <w:vMerge w:val="restart"/>
            <w:shd w:val="clear" w:color="auto" w:fill="D9D9D9" w:themeFill="background1" w:themeFillShade="D9"/>
            <w:hideMark/>
          </w:tcPr>
          <w:p w14:paraId="3071B8C7" w14:textId="77777777" w:rsidR="009C50E1" w:rsidRPr="00357D6F" w:rsidRDefault="009C50E1" w:rsidP="005D5BFD">
            <w:pPr>
              <w:rPr>
                <w:rFonts w:ascii="Arial" w:hAnsi="Arial" w:cs="Arial"/>
                <w:b/>
              </w:rPr>
            </w:pPr>
            <w:r w:rsidRPr="00357D6F">
              <w:rPr>
                <w:rFonts w:ascii="Arial" w:hAnsi="Arial" w:cs="Arial"/>
                <w:b/>
              </w:rPr>
              <w:t>Brazil</w:t>
            </w:r>
          </w:p>
          <w:p w14:paraId="15CA8496" w14:textId="77777777" w:rsidR="009C50E1" w:rsidRPr="00357D6F" w:rsidRDefault="009C50E1" w:rsidP="005D5BFD">
            <w:pPr>
              <w:rPr>
                <w:rFonts w:ascii="Arial" w:hAnsi="Arial" w:cs="Arial"/>
              </w:rPr>
            </w:pPr>
            <w:proofErr w:type="spellStart"/>
            <w:r w:rsidRPr="00A3131A">
              <w:rPr>
                <w:rFonts w:ascii="Arial" w:hAnsi="Arial" w:cs="Arial"/>
              </w:rPr>
              <w:t>Ribeirão</w:t>
            </w:r>
            <w:proofErr w:type="spellEnd"/>
            <w:r w:rsidRPr="00A3131A">
              <w:rPr>
                <w:rFonts w:ascii="Arial" w:hAnsi="Arial" w:cs="Arial"/>
              </w:rPr>
              <w:t xml:space="preserve"> </w:t>
            </w:r>
            <w:proofErr w:type="spellStart"/>
            <w:r w:rsidRPr="00A3131A">
              <w:rPr>
                <w:rFonts w:ascii="Arial" w:hAnsi="Arial" w:cs="Arial"/>
              </w:rPr>
              <w:t>Preto</w:t>
            </w:r>
            <w:proofErr w:type="spellEnd"/>
          </w:p>
        </w:tc>
        <w:tc>
          <w:tcPr>
            <w:tcW w:w="567" w:type="dxa"/>
            <w:tcBorders>
              <w:right w:val="single" w:sz="4" w:space="0" w:color="auto"/>
            </w:tcBorders>
            <w:shd w:val="clear" w:color="auto" w:fill="D9D9D9" w:themeFill="background1" w:themeFillShade="D9"/>
            <w:hideMark/>
          </w:tcPr>
          <w:p w14:paraId="154D1D40" w14:textId="77777777" w:rsidR="009C50E1" w:rsidRPr="00357D6F" w:rsidRDefault="009C50E1" w:rsidP="005D5BFD">
            <w:pPr>
              <w:rPr>
                <w:rFonts w:ascii="Arial" w:hAnsi="Arial" w:cs="Arial"/>
                <w:i/>
              </w:rPr>
            </w:pPr>
          </w:p>
        </w:tc>
        <w:tc>
          <w:tcPr>
            <w:tcW w:w="1701" w:type="dxa"/>
            <w:tcBorders>
              <w:left w:val="single" w:sz="4" w:space="0" w:color="auto"/>
              <w:right w:val="single" w:sz="4" w:space="0" w:color="auto"/>
            </w:tcBorders>
            <w:shd w:val="clear" w:color="auto" w:fill="D9D9D9" w:themeFill="background1" w:themeFillShade="D9"/>
            <w:noWrap/>
            <w:hideMark/>
          </w:tcPr>
          <w:p w14:paraId="4A67E0EA" w14:textId="77777777" w:rsidR="009C50E1" w:rsidRPr="00357D6F" w:rsidRDefault="009C50E1" w:rsidP="005D5BFD">
            <w:pPr>
              <w:rPr>
                <w:rFonts w:ascii="Arial" w:hAnsi="Arial" w:cs="Arial"/>
              </w:rPr>
            </w:pPr>
          </w:p>
          <w:p w14:paraId="0E2C417C" w14:textId="77777777" w:rsidR="009C50E1" w:rsidRPr="00357D6F" w:rsidRDefault="009C50E1" w:rsidP="005D5BFD">
            <w:pPr>
              <w:rPr>
                <w:rFonts w:ascii="Arial" w:hAnsi="Arial" w:cs="Arial"/>
              </w:rPr>
            </w:pPr>
            <w:r>
              <w:rPr>
                <w:rFonts w:ascii="Arial" w:hAnsi="Arial" w:cs="Arial"/>
              </w:rPr>
              <w:t>89 (13.6</w:t>
            </w:r>
            <w:r w:rsidRPr="00357D6F">
              <w:rPr>
                <w:rFonts w:ascii="Arial" w:hAnsi="Arial" w:cs="Arial"/>
              </w:rPr>
              <w:t>%)</w:t>
            </w:r>
          </w:p>
        </w:tc>
        <w:tc>
          <w:tcPr>
            <w:tcW w:w="1701" w:type="dxa"/>
            <w:tcBorders>
              <w:left w:val="single" w:sz="4" w:space="0" w:color="auto"/>
              <w:right w:val="single" w:sz="4" w:space="0" w:color="auto"/>
            </w:tcBorders>
            <w:shd w:val="clear" w:color="auto" w:fill="D9D9D9" w:themeFill="background1" w:themeFillShade="D9"/>
            <w:noWrap/>
            <w:hideMark/>
          </w:tcPr>
          <w:p w14:paraId="52D8E8AB" w14:textId="77777777" w:rsidR="009C50E1" w:rsidRPr="00357D6F" w:rsidRDefault="009C50E1" w:rsidP="005D5BFD">
            <w:pPr>
              <w:rPr>
                <w:rFonts w:ascii="Arial" w:hAnsi="Arial" w:cs="Arial"/>
              </w:rPr>
            </w:pPr>
          </w:p>
          <w:p w14:paraId="6662D1EB" w14:textId="77777777" w:rsidR="009C50E1" w:rsidRPr="00357D6F" w:rsidRDefault="009C50E1" w:rsidP="005D5BFD">
            <w:pPr>
              <w:rPr>
                <w:rFonts w:ascii="Arial" w:hAnsi="Arial" w:cs="Arial"/>
              </w:rPr>
            </w:pPr>
            <w:r w:rsidRPr="00357D6F">
              <w:rPr>
                <w:rFonts w:ascii="Arial" w:hAnsi="Arial" w:cs="Arial"/>
              </w:rPr>
              <w:t>60 (9.2%)</w:t>
            </w:r>
          </w:p>
        </w:tc>
        <w:tc>
          <w:tcPr>
            <w:tcW w:w="1984" w:type="dxa"/>
            <w:tcBorders>
              <w:left w:val="single" w:sz="4" w:space="0" w:color="auto"/>
            </w:tcBorders>
            <w:shd w:val="clear" w:color="auto" w:fill="D9D9D9" w:themeFill="background1" w:themeFillShade="D9"/>
            <w:noWrap/>
            <w:hideMark/>
          </w:tcPr>
          <w:p w14:paraId="781C107D" w14:textId="77777777" w:rsidR="009C50E1" w:rsidRPr="00357D6F" w:rsidRDefault="009C50E1" w:rsidP="005D5BFD">
            <w:pPr>
              <w:rPr>
                <w:rFonts w:ascii="Arial" w:hAnsi="Arial" w:cs="Arial"/>
              </w:rPr>
            </w:pPr>
          </w:p>
          <w:p w14:paraId="67B18FBB" w14:textId="77777777" w:rsidR="009C50E1" w:rsidRPr="00357D6F" w:rsidRDefault="009C50E1" w:rsidP="005D5BFD">
            <w:pPr>
              <w:rPr>
                <w:rFonts w:ascii="Arial" w:hAnsi="Arial" w:cs="Arial"/>
              </w:rPr>
            </w:pPr>
            <w:r>
              <w:rPr>
                <w:rFonts w:ascii="Arial" w:hAnsi="Arial" w:cs="Arial"/>
              </w:rPr>
              <w:t>149 (11.4</w:t>
            </w:r>
            <w:r w:rsidRPr="00357D6F">
              <w:rPr>
                <w:rFonts w:ascii="Arial" w:hAnsi="Arial" w:cs="Arial"/>
              </w:rPr>
              <w:t>%)</w:t>
            </w:r>
          </w:p>
        </w:tc>
      </w:tr>
      <w:tr w:rsidR="009C50E1" w:rsidRPr="00357D6F" w14:paraId="2F9DBB5E" w14:textId="77777777" w:rsidTr="005D5BFD">
        <w:trPr>
          <w:trHeight w:val="237"/>
        </w:trPr>
        <w:tc>
          <w:tcPr>
            <w:tcW w:w="2567" w:type="dxa"/>
            <w:vMerge/>
            <w:shd w:val="clear" w:color="auto" w:fill="D9D9D9" w:themeFill="background1" w:themeFillShade="D9"/>
            <w:vAlign w:val="center"/>
            <w:hideMark/>
          </w:tcPr>
          <w:p w14:paraId="409793DF" w14:textId="77777777" w:rsidR="009C50E1" w:rsidRPr="00357D6F" w:rsidRDefault="009C50E1" w:rsidP="005D5BFD">
            <w:pPr>
              <w:rPr>
                <w:rFonts w:ascii="Arial" w:hAnsi="Arial" w:cs="Arial"/>
              </w:rPr>
            </w:pPr>
          </w:p>
        </w:tc>
        <w:tc>
          <w:tcPr>
            <w:tcW w:w="567" w:type="dxa"/>
            <w:tcBorders>
              <w:right w:val="single" w:sz="4" w:space="0" w:color="auto"/>
            </w:tcBorders>
            <w:shd w:val="clear" w:color="auto" w:fill="D9D9D9" w:themeFill="background1" w:themeFillShade="D9"/>
            <w:hideMark/>
          </w:tcPr>
          <w:p w14:paraId="1210AC9A" w14:textId="77777777" w:rsidR="009C50E1" w:rsidRPr="00357D6F" w:rsidRDefault="009C50E1" w:rsidP="005D5BFD">
            <w:pPr>
              <w:rPr>
                <w:rFonts w:ascii="Arial" w:hAnsi="Arial" w:cs="Arial"/>
              </w:rPr>
            </w:pPr>
            <w:r w:rsidRPr="00357D6F">
              <w:rPr>
                <w:rFonts w:ascii="Arial" w:hAnsi="Arial" w:cs="Arial"/>
              </w:rPr>
              <w:t xml:space="preserve"> </w:t>
            </w:r>
          </w:p>
        </w:tc>
        <w:tc>
          <w:tcPr>
            <w:tcW w:w="1701" w:type="dxa"/>
            <w:tcBorders>
              <w:left w:val="single" w:sz="4" w:space="0" w:color="auto"/>
              <w:right w:val="single" w:sz="4" w:space="0" w:color="auto"/>
            </w:tcBorders>
            <w:shd w:val="clear" w:color="auto" w:fill="D9D9D9" w:themeFill="background1" w:themeFillShade="D9"/>
            <w:noWrap/>
            <w:hideMark/>
          </w:tcPr>
          <w:p w14:paraId="24BA5A93"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D9D9D9" w:themeFill="background1" w:themeFillShade="D9"/>
            <w:noWrap/>
            <w:hideMark/>
          </w:tcPr>
          <w:p w14:paraId="1C318FF2" w14:textId="77777777" w:rsidR="009C50E1" w:rsidRPr="00357D6F" w:rsidRDefault="009C50E1" w:rsidP="005D5BFD">
            <w:pPr>
              <w:rPr>
                <w:rFonts w:ascii="Arial" w:hAnsi="Arial" w:cs="Arial"/>
              </w:rPr>
            </w:pPr>
          </w:p>
        </w:tc>
        <w:tc>
          <w:tcPr>
            <w:tcW w:w="1984" w:type="dxa"/>
            <w:tcBorders>
              <w:left w:val="single" w:sz="4" w:space="0" w:color="auto"/>
            </w:tcBorders>
            <w:shd w:val="clear" w:color="auto" w:fill="D9D9D9" w:themeFill="background1" w:themeFillShade="D9"/>
            <w:noWrap/>
            <w:hideMark/>
          </w:tcPr>
          <w:p w14:paraId="346C08E3" w14:textId="77777777" w:rsidR="009C50E1" w:rsidRPr="00357D6F" w:rsidRDefault="009C50E1" w:rsidP="005D5BFD">
            <w:pPr>
              <w:rPr>
                <w:rFonts w:ascii="Arial" w:hAnsi="Arial" w:cs="Arial"/>
              </w:rPr>
            </w:pPr>
          </w:p>
        </w:tc>
      </w:tr>
      <w:tr w:rsidR="009C50E1" w:rsidRPr="00357D6F" w14:paraId="3E4CFFA0" w14:textId="77777777" w:rsidTr="005D5BFD">
        <w:trPr>
          <w:trHeight w:val="420"/>
        </w:trPr>
        <w:tc>
          <w:tcPr>
            <w:tcW w:w="2567" w:type="dxa"/>
            <w:vMerge w:val="restart"/>
            <w:shd w:val="clear" w:color="auto" w:fill="auto"/>
            <w:hideMark/>
          </w:tcPr>
          <w:p w14:paraId="5129C2E3" w14:textId="77777777" w:rsidR="009C50E1" w:rsidRPr="000B3B23" w:rsidRDefault="009C50E1" w:rsidP="005D5BFD">
            <w:pPr>
              <w:rPr>
                <w:rFonts w:ascii="Arial" w:hAnsi="Arial" w:cs="Arial"/>
                <w:b/>
                <w:lang w:val="pt-BR"/>
              </w:rPr>
            </w:pPr>
            <w:r w:rsidRPr="000B3B23">
              <w:rPr>
                <w:rFonts w:ascii="Arial" w:hAnsi="Arial" w:cs="Arial"/>
                <w:b/>
                <w:lang w:val="pt-BR"/>
              </w:rPr>
              <w:t>France</w:t>
            </w:r>
          </w:p>
          <w:p w14:paraId="4A267214" w14:textId="77777777" w:rsidR="009C50E1" w:rsidRPr="000B3B23" w:rsidRDefault="009C50E1" w:rsidP="005D5BFD">
            <w:pPr>
              <w:rPr>
                <w:rFonts w:ascii="Arial" w:hAnsi="Arial" w:cs="Arial"/>
                <w:lang w:val="pt-BR"/>
              </w:rPr>
            </w:pPr>
            <w:r w:rsidRPr="000B3B23">
              <w:rPr>
                <w:rFonts w:ascii="Arial" w:hAnsi="Arial" w:cs="Arial"/>
                <w:lang w:val="pt-BR"/>
              </w:rPr>
              <w:t>Val-de-</w:t>
            </w:r>
            <w:proofErr w:type="spellStart"/>
            <w:r w:rsidRPr="000B3B23">
              <w:rPr>
                <w:rFonts w:ascii="Arial" w:hAnsi="Arial" w:cs="Arial"/>
                <w:lang w:val="pt-BR"/>
              </w:rPr>
              <w:t>Marne</w:t>
            </w:r>
            <w:proofErr w:type="spellEnd"/>
            <w:r w:rsidRPr="000B3B23">
              <w:rPr>
                <w:rFonts w:ascii="Arial" w:hAnsi="Arial" w:cs="Arial"/>
                <w:lang w:val="pt-BR"/>
              </w:rPr>
              <w:t xml:space="preserve"> (Paris)</w:t>
            </w:r>
          </w:p>
          <w:p w14:paraId="3FF34D85" w14:textId="77777777" w:rsidR="009C50E1" w:rsidRPr="00357D6F" w:rsidRDefault="009C50E1" w:rsidP="005D5BFD">
            <w:pPr>
              <w:rPr>
                <w:rFonts w:ascii="Arial" w:hAnsi="Arial" w:cs="Arial"/>
              </w:rPr>
            </w:pPr>
            <w:proofErr w:type="spellStart"/>
            <w:r w:rsidRPr="00A3131A">
              <w:rPr>
                <w:rFonts w:ascii="Arial" w:hAnsi="Arial" w:cs="Arial"/>
              </w:rPr>
              <w:t>Puy</w:t>
            </w:r>
            <w:proofErr w:type="spellEnd"/>
            <w:r w:rsidRPr="00A3131A">
              <w:rPr>
                <w:rFonts w:ascii="Arial" w:hAnsi="Arial" w:cs="Arial"/>
              </w:rPr>
              <w:t>-de-</w:t>
            </w:r>
            <w:proofErr w:type="spellStart"/>
            <w:r w:rsidRPr="00A3131A">
              <w:rPr>
                <w:rFonts w:ascii="Arial" w:hAnsi="Arial" w:cs="Arial"/>
              </w:rPr>
              <w:t>Dôme</w:t>
            </w:r>
            <w:proofErr w:type="spellEnd"/>
            <w:r w:rsidRPr="00A3131A" w:rsidDel="00A3131A">
              <w:rPr>
                <w:rFonts w:ascii="Arial" w:hAnsi="Arial" w:cs="Arial"/>
              </w:rPr>
              <w:t xml:space="preserve"> </w:t>
            </w:r>
            <w:r w:rsidRPr="00357D6F">
              <w:rPr>
                <w:rFonts w:ascii="Arial" w:hAnsi="Arial" w:cs="Arial"/>
              </w:rPr>
              <w:t>(Clermont-Ferrand)</w:t>
            </w:r>
          </w:p>
          <w:p w14:paraId="73F1C280" w14:textId="77777777" w:rsidR="009C50E1" w:rsidRPr="00357D6F" w:rsidRDefault="009C50E1" w:rsidP="005D5BFD">
            <w:pPr>
              <w:rPr>
                <w:rFonts w:ascii="Arial" w:hAnsi="Arial" w:cs="Arial"/>
              </w:rPr>
            </w:pPr>
          </w:p>
        </w:tc>
        <w:tc>
          <w:tcPr>
            <w:tcW w:w="567" w:type="dxa"/>
            <w:tcBorders>
              <w:right w:val="single" w:sz="4" w:space="0" w:color="auto"/>
            </w:tcBorders>
            <w:shd w:val="clear" w:color="auto" w:fill="auto"/>
            <w:hideMark/>
          </w:tcPr>
          <w:p w14:paraId="1CBFAAE1" w14:textId="77777777" w:rsidR="009C50E1" w:rsidRPr="00357D6F" w:rsidRDefault="009C50E1" w:rsidP="005D5BFD">
            <w:pPr>
              <w:rPr>
                <w:rFonts w:ascii="Arial" w:hAnsi="Arial" w:cs="Arial"/>
                <w:i/>
              </w:rPr>
            </w:pPr>
          </w:p>
        </w:tc>
        <w:tc>
          <w:tcPr>
            <w:tcW w:w="1701" w:type="dxa"/>
            <w:tcBorders>
              <w:left w:val="single" w:sz="4" w:space="0" w:color="auto"/>
              <w:right w:val="single" w:sz="4" w:space="0" w:color="auto"/>
            </w:tcBorders>
            <w:shd w:val="clear" w:color="auto" w:fill="auto"/>
            <w:noWrap/>
            <w:hideMark/>
          </w:tcPr>
          <w:p w14:paraId="000B2F51" w14:textId="77777777" w:rsidR="009C50E1" w:rsidRPr="00357D6F" w:rsidRDefault="009C50E1" w:rsidP="005D5BFD">
            <w:pPr>
              <w:rPr>
                <w:rFonts w:ascii="Arial" w:hAnsi="Arial" w:cs="Arial"/>
              </w:rPr>
            </w:pPr>
          </w:p>
          <w:p w14:paraId="4822E508" w14:textId="77777777" w:rsidR="009C50E1" w:rsidRPr="00357D6F" w:rsidRDefault="009C50E1" w:rsidP="005D5BFD">
            <w:pPr>
              <w:rPr>
                <w:rFonts w:ascii="Arial" w:hAnsi="Arial" w:cs="Arial"/>
              </w:rPr>
            </w:pPr>
            <w:r>
              <w:rPr>
                <w:rFonts w:ascii="Arial" w:hAnsi="Arial" w:cs="Arial"/>
              </w:rPr>
              <w:t>31 (4.7</w:t>
            </w:r>
            <w:r w:rsidRPr="00357D6F">
              <w:rPr>
                <w:rFonts w:ascii="Arial" w:hAnsi="Arial" w:cs="Arial"/>
              </w:rPr>
              <w:t>%)</w:t>
            </w:r>
          </w:p>
        </w:tc>
        <w:tc>
          <w:tcPr>
            <w:tcW w:w="1701" w:type="dxa"/>
            <w:tcBorders>
              <w:left w:val="single" w:sz="4" w:space="0" w:color="auto"/>
              <w:right w:val="single" w:sz="4" w:space="0" w:color="auto"/>
            </w:tcBorders>
            <w:shd w:val="clear" w:color="auto" w:fill="auto"/>
            <w:noWrap/>
            <w:hideMark/>
          </w:tcPr>
          <w:p w14:paraId="7DB93CFE" w14:textId="77777777" w:rsidR="009C50E1" w:rsidRPr="00357D6F" w:rsidRDefault="009C50E1" w:rsidP="005D5BFD">
            <w:pPr>
              <w:rPr>
                <w:rFonts w:ascii="Arial" w:hAnsi="Arial" w:cs="Arial"/>
              </w:rPr>
            </w:pPr>
          </w:p>
          <w:p w14:paraId="4665E8FD" w14:textId="77777777" w:rsidR="009C50E1" w:rsidRPr="00357D6F" w:rsidRDefault="009C50E1" w:rsidP="005D5BFD">
            <w:pPr>
              <w:rPr>
                <w:rFonts w:ascii="Arial" w:hAnsi="Arial" w:cs="Arial"/>
              </w:rPr>
            </w:pPr>
            <w:r w:rsidRPr="00357D6F">
              <w:rPr>
                <w:rFonts w:ascii="Arial" w:hAnsi="Arial" w:cs="Arial"/>
              </w:rPr>
              <w:t>38 (5.8%)</w:t>
            </w:r>
          </w:p>
        </w:tc>
        <w:tc>
          <w:tcPr>
            <w:tcW w:w="1984" w:type="dxa"/>
            <w:tcBorders>
              <w:left w:val="single" w:sz="4" w:space="0" w:color="auto"/>
            </w:tcBorders>
            <w:shd w:val="clear" w:color="auto" w:fill="auto"/>
            <w:noWrap/>
            <w:hideMark/>
          </w:tcPr>
          <w:p w14:paraId="4EA8108B" w14:textId="77777777" w:rsidR="009C50E1" w:rsidRPr="00357D6F" w:rsidRDefault="009C50E1" w:rsidP="005D5BFD">
            <w:pPr>
              <w:rPr>
                <w:rFonts w:ascii="Arial" w:hAnsi="Arial" w:cs="Arial"/>
              </w:rPr>
            </w:pPr>
          </w:p>
          <w:p w14:paraId="208F8E26" w14:textId="77777777" w:rsidR="009C50E1" w:rsidRPr="00357D6F" w:rsidRDefault="009C50E1" w:rsidP="005D5BFD">
            <w:pPr>
              <w:rPr>
                <w:rFonts w:ascii="Arial" w:hAnsi="Arial" w:cs="Arial"/>
              </w:rPr>
            </w:pPr>
            <w:r>
              <w:rPr>
                <w:rFonts w:ascii="Arial" w:hAnsi="Arial" w:cs="Arial"/>
              </w:rPr>
              <w:t>69 (5.3</w:t>
            </w:r>
            <w:r w:rsidRPr="00357D6F">
              <w:rPr>
                <w:rFonts w:ascii="Arial" w:hAnsi="Arial" w:cs="Arial"/>
              </w:rPr>
              <w:t>%)</w:t>
            </w:r>
          </w:p>
        </w:tc>
      </w:tr>
      <w:tr w:rsidR="009C50E1" w:rsidRPr="00357D6F" w14:paraId="792D4EE2" w14:textId="77777777" w:rsidTr="005D5BFD">
        <w:trPr>
          <w:trHeight w:val="420"/>
        </w:trPr>
        <w:tc>
          <w:tcPr>
            <w:tcW w:w="2567" w:type="dxa"/>
            <w:vMerge/>
            <w:shd w:val="clear" w:color="auto" w:fill="auto"/>
            <w:vAlign w:val="center"/>
            <w:hideMark/>
          </w:tcPr>
          <w:p w14:paraId="2AF78354" w14:textId="77777777" w:rsidR="009C50E1" w:rsidRPr="00357D6F" w:rsidRDefault="009C50E1" w:rsidP="005D5BFD">
            <w:pPr>
              <w:rPr>
                <w:rFonts w:ascii="Arial" w:hAnsi="Arial" w:cs="Arial"/>
              </w:rPr>
            </w:pPr>
          </w:p>
        </w:tc>
        <w:tc>
          <w:tcPr>
            <w:tcW w:w="567" w:type="dxa"/>
            <w:tcBorders>
              <w:right w:val="single" w:sz="4" w:space="0" w:color="auto"/>
            </w:tcBorders>
            <w:shd w:val="clear" w:color="auto" w:fill="auto"/>
            <w:hideMark/>
          </w:tcPr>
          <w:p w14:paraId="7475FE10"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auto"/>
            <w:noWrap/>
            <w:hideMark/>
          </w:tcPr>
          <w:p w14:paraId="6DA08FC4" w14:textId="77777777" w:rsidR="009C50E1" w:rsidRPr="00357D6F" w:rsidRDefault="009C50E1" w:rsidP="005D5BFD">
            <w:pPr>
              <w:rPr>
                <w:rFonts w:ascii="Arial" w:hAnsi="Arial" w:cs="Arial"/>
              </w:rPr>
            </w:pPr>
            <w:r w:rsidRPr="00357D6F">
              <w:rPr>
                <w:rFonts w:ascii="Arial" w:hAnsi="Arial" w:cs="Arial"/>
              </w:rPr>
              <w:t>8 (1.2%)</w:t>
            </w:r>
          </w:p>
        </w:tc>
        <w:tc>
          <w:tcPr>
            <w:tcW w:w="1701" w:type="dxa"/>
            <w:tcBorders>
              <w:left w:val="single" w:sz="4" w:space="0" w:color="auto"/>
              <w:right w:val="single" w:sz="4" w:space="0" w:color="auto"/>
            </w:tcBorders>
            <w:shd w:val="clear" w:color="auto" w:fill="auto"/>
            <w:noWrap/>
            <w:hideMark/>
          </w:tcPr>
          <w:p w14:paraId="43B83808" w14:textId="77777777" w:rsidR="009C50E1" w:rsidRPr="00357D6F" w:rsidRDefault="009C50E1" w:rsidP="005D5BFD">
            <w:pPr>
              <w:rPr>
                <w:rFonts w:ascii="Arial" w:hAnsi="Arial" w:cs="Arial"/>
              </w:rPr>
            </w:pPr>
            <w:r w:rsidRPr="00357D6F">
              <w:rPr>
                <w:rFonts w:ascii="Arial" w:hAnsi="Arial" w:cs="Arial"/>
              </w:rPr>
              <w:t>23 (3.5%)</w:t>
            </w:r>
          </w:p>
        </w:tc>
        <w:tc>
          <w:tcPr>
            <w:tcW w:w="1984" w:type="dxa"/>
            <w:tcBorders>
              <w:left w:val="single" w:sz="4" w:space="0" w:color="auto"/>
            </w:tcBorders>
            <w:shd w:val="clear" w:color="auto" w:fill="auto"/>
            <w:noWrap/>
            <w:hideMark/>
          </w:tcPr>
          <w:p w14:paraId="0D4A5F0E" w14:textId="77777777" w:rsidR="009C50E1" w:rsidRPr="00357D6F" w:rsidRDefault="009C50E1" w:rsidP="005D5BFD">
            <w:pPr>
              <w:rPr>
                <w:rFonts w:ascii="Arial" w:hAnsi="Arial" w:cs="Arial"/>
              </w:rPr>
            </w:pPr>
            <w:r>
              <w:rPr>
                <w:rFonts w:ascii="Arial" w:hAnsi="Arial" w:cs="Arial"/>
              </w:rPr>
              <w:t>31 (2.4</w:t>
            </w:r>
            <w:r w:rsidRPr="00357D6F">
              <w:rPr>
                <w:rFonts w:ascii="Arial" w:hAnsi="Arial" w:cs="Arial"/>
              </w:rPr>
              <w:t>%)</w:t>
            </w:r>
          </w:p>
        </w:tc>
      </w:tr>
      <w:tr w:rsidR="009C50E1" w:rsidRPr="00357D6F" w14:paraId="52E1EE0B" w14:textId="77777777" w:rsidTr="005D5BFD">
        <w:trPr>
          <w:trHeight w:val="420"/>
        </w:trPr>
        <w:tc>
          <w:tcPr>
            <w:tcW w:w="2567" w:type="dxa"/>
            <w:vMerge w:val="restart"/>
            <w:shd w:val="clear" w:color="auto" w:fill="D9D9D9" w:themeFill="background1" w:themeFillShade="D9"/>
            <w:hideMark/>
          </w:tcPr>
          <w:p w14:paraId="5A383A26" w14:textId="77777777" w:rsidR="009C50E1" w:rsidRPr="00357D6F" w:rsidRDefault="009C50E1" w:rsidP="005D5BFD">
            <w:pPr>
              <w:rPr>
                <w:rFonts w:ascii="Arial" w:hAnsi="Arial" w:cs="Arial"/>
                <w:b/>
              </w:rPr>
            </w:pPr>
            <w:r w:rsidRPr="00357D6F">
              <w:rPr>
                <w:rFonts w:ascii="Arial" w:hAnsi="Arial" w:cs="Arial"/>
                <w:b/>
              </w:rPr>
              <w:t>Holland</w:t>
            </w:r>
          </w:p>
          <w:p w14:paraId="3A1B9BFF" w14:textId="77777777" w:rsidR="009C50E1" w:rsidRDefault="009C50E1" w:rsidP="005D5BFD">
            <w:pPr>
              <w:rPr>
                <w:rFonts w:ascii="Arial" w:hAnsi="Arial" w:cs="Arial"/>
              </w:rPr>
            </w:pPr>
            <w:r w:rsidRPr="00357D6F">
              <w:rPr>
                <w:rFonts w:ascii="Arial" w:hAnsi="Arial" w:cs="Arial"/>
              </w:rPr>
              <w:t>Amsterdam</w:t>
            </w:r>
          </w:p>
          <w:p w14:paraId="503C5775" w14:textId="77777777" w:rsidR="009C50E1" w:rsidRPr="00357D6F" w:rsidRDefault="009C50E1" w:rsidP="005D5BFD">
            <w:pPr>
              <w:rPr>
                <w:rFonts w:ascii="Arial" w:hAnsi="Arial" w:cs="Arial"/>
              </w:rPr>
            </w:pPr>
          </w:p>
          <w:p w14:paraId="35F40AD5" w14:textId="77777777" w:rsidR="009C50E1" w:rsidRPr="00357D6F" w:rsidRDefault="009C50E1" w:rsidP="005D5BFD">
            <w:pPr>
              <w:rPr>
                <w:rFonts w:ascii="Arial" w:hAnsi="Arial" w:cs="Arial"/>
              </w:rPr>
            </w:pPr>
            <w:r>
              <w:rPr>
                <w:rFonts w:ascii="Arial" w:hAnsi="Arial" w:cs="Arial"/>
              </w:rPr>
              <w:t xml:space="preserve">Gouda and </w:t>
            </w:r>
            <w:proofErr w:type="spellStart"/>
            <w:r w:rsidRPr="00A3131A">
              <w:rPr>
                <w:rFonts w:ascii="Arial" w:hAnsi="Arial" w:cs="Arial"/>
              </w:rPr>
              <w:t>Voorhout</w:t>
            </w:r>
            <w:proofErr w:type="spellEnd"/>
            <w:r w:rsidRPr="00A3131A" w:rsidDel="00A3131A">
              <w:rPr>
                <w:rFonts w:ascii="Arial" w:hAnsi="Arial" w:cs="Arial"/>
              </w:rPr>
              <w:t xml:space="preserve"> </w:t>
            </w:r>
          </w:p>
        </w:tc>
        <w:tc>
          <w:tcPr>
            <w:tcW w:w="567" w:type="dxa"/>
            <w:tcBorders>
              <w:right w:val="single" w:sz="4" w:space="0" w:color="auto"/>
            </w:tcBorders>
            <w:shd w:val="clear" w:color="auto" w:fill="D9D9D9" w:themeFill="background1" w:themeFillShade="D9"/>
            <w:hideMark/>
          </w:tcPr>
          <w:p w14:paraId="6E50535C" w14:textId="77777777" w:rsidR="009C50E1" w:rsidRPr="00357D6F" w:rsidRDefault="009C50E1" w:rsidP="005D5BFD">
            <w:pPr>
              <w:rPr>
                <w:rFonts w:ascii="Arial" w:hAnsi="Arial" w:cs="Arial"/>
                <w:i/>
              </w:rPr>
            </w:pPr>
          </w:p>
        </w:tc>
        <w:tc>
          <w:tcPr>
            <w:tcW w:w="1701" w:type="dxa"/>
            <w:tcBorders>
              <w:left w:val="single" w:sz="4" w:space="0" w:color="auto"/>
              <w:right w:val="single" w:sz="4" w:space="0" w:color="auto"/>
            </w:tcBorders>
            <w:shd w:val="clear" w:color="auto" w:fill="D9D9D9" w:themeFill="background1" w:themeFillShade="D9"/>
            <w:noWrap/>
            <w:hideMark/>
          </w:tcPr>
          <w:p w14:paraId="1A9AE34A" w14:textId="77777777" w:rsidR="009C50E1" w:rsidRPr="00357D6F" w:rsidRDefault="009C50E1" w:rsidP="005D5BFD">
            <w:pPr>
              <w:rPr>
                <w:rFonts w:ascii="Arial" w:hAnsi="Arial" w:cs="Arial"/>
              </w:rPr>
            </w:pPr>
          </w:p>
          <w:p w14:paraId="430E52E4" w14:textId="77777777" w:rsidR="009C50E1" w:rsidRPr="00357D6F" w:rsidRDefault="009C50E1" w:rsidP="005D5BFD">
            <w:pPr>
              <w:rPr>
                <w:rFonts w:ascii="Arial" w:hAnsi="Arial" w:cs="Arial"/>
              </w:rPr>
            </w:pPr>
            <w:r>
              <w:rPr>
                <w:rFonts w:ascii="Arial" w:hAnsi="Arial" w:cs="Arial"/>
              </w:rPr>
              <w:t>86 (13.1</w:t>
            </w:r>
            <w:r w:rsidRPr="00357D6F">
              <w:rPr>
                <w:rFonts w:ascii="Arial" w:hAnsi="Arial" w:cs="Arial"/>
              </w:rPr>
              <w:t>%)</w:t>
            </w:r>
          </w:p>
          <w:p w14:paraId="178ED9D6" w14:textId="77777777" w:rsidR="009C50E1" w:rsidRDefault="009C50E1" w:rsidP="005D5BFD">
            <w:pPr>
              <w:rPr>
                <w:rFonts w:ascii="Arial" w:hAnsi="Arial" w:cs="Arial"/>
              </w:rPr>
            </w:pPr>
          </w:p>
          <w:p w14:paraId="5E479486" w14:textId="77777777" w:rsidR="009C50E1" w:rsidRPr="00357D6F" w:rsidRDefault="009C50E1" w:rsidP="005D5BFD">
            <w:pPr>
              <w:rPr>
                <w:rFonts w:ascii="Arial" w:hAnsi="Arial" w:cs="Arial"/>
              </w:rPr>
            </w:pPr>
            <w:r>
              <w:rPr>
                <w:rFonts w:ascii="Arial" w:hAnsi="Arial" w:cs="Arial"/>
              </w:rPr>
              <w:t>69 (10.5</w:t>
            </w:r>
            <w:r w:rsidRPr="00357D6F">
              <w:rPr>
                <w:rFonts w:ascii="Arial" w:hAnsi="Arial" w:cs="Arial"/>
              </w:rPr>
              <w:t>%)</w:t>
            </w:r>
          </w:p>
        </w:tc>
        <w:tc>
          <w:tcPr>
            <w:tcW w:w="1701" w:type="dxa"/>
            <w:tcBorders>
              <w:left w:val="single" w:sz="4" w:space="0" w:color="auto"/>
              <w:right w:val="single" w:sz="4" w:space="0" w:color="auto"/>
            </w:tcBorders>
            <w:shd w:val="clear" w:color="auto" w:fill="D9D9D9" w:themeFill="background1" w:themeFillShade="D9"/>
            <w:noWrap/>
            <w:hideMark/>
          </w:tcPr>
          <w:p w14:paraId="7B19B1D7" w14:textId="77777777" w:rsidR="009C50E1" w:rsidRPr="00357D6F" w:rsidRDefault="009C50E1" w:rsidP="005D5BFD">
            <w:pPr>
              <w:rPr>
                <w:rFonts w:ascii="Arial" w:hAnsi="Arial" w:cs="Arial"/>
              </w:rPr>
            </w:pPr>
          </w:p>
          <w:p w14:paraId="23C88B27" w14:textId="77777777" w:rsidR="009C50E1" w:rsidRPr="00357D6F" w:rsidRDefault="009C50E1" w:rsidP="005D5BFD">
            <w:pPr>
              <w:rPr>
                <w:rFonts w:ascii="Arial" w:hAnsi="Arial" w:cs="Arial"/>
              </w:rPr>
            </w:pPr>
            <w:r w:rsidRPr="00357D6F">
              <w:rPr>
                <w:rFonts w:ascii="Arial" w:hAnsi="Arial" w:cs="Arial"/>
              </w:rPr>
              <w:t>64 (9.8%)</w:t>
            </w:r>
          </w:p>
          <w:p w14:paraId="5F8F2F5B" w14:textId="77777777" w:rsidR="009C50E1" w:rsidRDefault="009C50E1" w:rsidP="005D5BFD">
            <w:pPr>
              <w:rPr>
                <w:rFonts w:ascii="Arial" w:hAnsi="Arial" w:cs="Arial"/>
              </w:rPr>
            </w:pPr>
          </w:p>
          <w:p w14:paraId="1318AE3F" w14:textId="77777777" w:rsidR="009C50E1" w:rsidRPr="00357D6F" w:rsidRDefault="009C50E1" w:rsidP="005D5BFD">
            <w:pPr>
              <w:rPr>
                <w:rFonts w:ascii="Arial" w:hAnsi="Arial" w:cs="Arial"/>
              </w:rPr>
            </w:pPr>
            <w:r w:rsidRPr="00357D6F">
              <w:rPr>
                <w:rFonts w:ascii="Arial" w:hAnsi="Arial" w:cs="Arial"/>
              </w:rPr>
              <w:t>57 (8.7%)</w:t>
            </w:r>
          </w:p>
        </w:tc>
        <w:tc>
          <w:tcPr>
            <w:tcW w:w="1984" w:type="dxa"/>
            <w:tcBorders>
              <w:left w:val="single" w:sz="4" w:space="0" w:color="auto"/>
            </w:tcBorders>
            <w:shd w:val="clear" w:color="auto" w:fill="D9D9D9" w:themeFill="background1" w:themeFillShade="D9"/>
            <w:noWrap/>
            <w:hideMark/>
          </w:tcPr>
          <w:p w14:paraId="34E167DA" w14:textId="77777777" w:rsidR="009C50E1" w:rsidRPr="00357D6F" w:rsidRDefault="009C50E1" w:rsidP="005D5BFD">
            <w:pPr>
              <w:rPr>
                <w:rFonts w:ascii="Arial" w:hAnsi="Arial" w:cs="Arial"/>
              </w:rPr>
            </w:pPr>
          </w:p>
          <w:p w14:paraId="4659DC2E" w14:textId="77777777" w:rsidR="009C50E1" w:rsidRPr="00357D6F" w:rsidRDefault="009C50E1" w:rsidP="005D5BFD">
            <w:pPr>
              <w:rPr>
                <w:rFonts w:ascii="Arial" w:hAnsi="Arial" w:cs="Arial"/>
              </w:rPr>
            </w:pPr>
            <w:r>
              <w:rPr>
                <w:rFonts w:ascii="Arial" w:hAnsi="Arial" w:cs="Arial"/>
              </w:rPr>
              <w:t>150 (11.5</w:t>
            </w:r>
            <w:r w:rsidRPr="00357D6F">
              <w:rPr>
                <w:rFonts w:ascii="Arial" w:hAnsi="Arial" w:cs="Arial"/>
              </w:rPr>
              <w:t>%)</w:t>
            </w:r>
          </w:p>
          <w:p w14:paraId="00609D38" w14:textId="77777777" w:rsidR="009C50E1" w:rsidRDefault="009C50E1" w:rsidP="005D5BFD">
            <w:pPr>
              <w:rPr>
                <w:rFonts w:ascii="Arial" w:hAnsi="Arial" w:cs="Arial"/>
              </w:rPr>
            </w:pPr>
          </w:p>
          <w:p w14:paraId="157C0BEB" w14:textId="77777777" w:rsidR="009C50E1" w:rsidRPr="00357D6F" w:rsidRDefault="009C50E1" w:rsidP="005D5BFD">
            <w:pPr>
              <w:rPr>
                <w:rFonts w:ascii="Arial" w:hAnsi="Arial" w:cs="Arial"/>
              </w:rPr>
            </w:pPr>
            <w:r>
              <w:rPr>
                <w:rFonts w:ascii="Arial" w:hAnsi="Arial" w:cs="Arial"/>
              </w:rPr>
              <w:t>126 (9.6</w:t>
            </w:r>
            <w:r w:rsidRPr="00357D6F">
              <w:rPr>
                <w:rFonts w:ascii="Arial" w:hAnsi="Arial" w:cs="Arial"/>
              </w:rPr>
              <w:t>%)</w:t>
            </w:r>
          </w:p>
        </w:tc>
      </w:tr>
      <w:tr w:rsidR="009C50E1" w:rsidRPr="00357D6F" w14:paraId="646B0A3D" w14:textId="77777777" w:rsidTr="005D5BFD">
        <w:trPr>
          <w:trHeight w:val="420"/>
        </w:trPr>
        <w:tc>
          <w:tcPr>
            <w:tcW w:w="2567" w:type="dxa"/>
            <w:vMerge/>
            <w:shd w:val="clear" w:color="auto" w:fill="D9D9D9" w:themeFill="background1" w:themeFillShade="D9"/>
            <w:vAlign w:val="center"/>
            <w:hideMark/>
          </w:tcPr>
          <w:p w14:paraId="407602A1" w14:textId="77777777" w:rsidR="009C50E1" w:rsidRPr="00357D6F" w:rsidRDefault="009C50E1" w:rsidP="005D5BFD">
            <w:pPr>
              <w:rPr>
                <w:rFonts w:ascii="Arial" w:hAnsi="Arial" w:cs="Arial"/>
              </w:rPr>
            </w:pPr>
          </w:p>
        </w:tc>
        <w:tc>
          <w:tcPr>
            <w:tcW w:w="567" w:type="dxa"/>
            <w:tcBorders>
              <w:right w:val="single" w:sz="4" w:space="0" w:color="auto"/>
            </w:tcBorders>
            <w:shd w:val="clear" w:color="auto" w:fill="D9D9D9" w:themeFill="background1" w:themeFillShade="D9"/>
            <w:hideMark/>
          </w:tcPr>
          <w:p w14:paraId="0A4FB65B"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D9D9D9" w:themeFill="background1" w:themeFillShade="D9"/>
            <w:noWrap/>
            <w:hideMark/>
          </w:tcPr>
          <w:p w14:paraId="2F1368B2"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D9D9D9" w:themeFill="background1" w:themeFillShade="D9"/>
            <w:noWrap/>
            <w:hideMark/>
          </w:tcPr>
          <w:p w14:paraId="16A451E1" w14:textId="77777777" w:rsidR="009C50E1" w:rsidRPr="00357D6F" w:rsidRDefault="009C50E1" w:rsidP="005D5BFD">
            <w:pPr>
              <w:rPr>
                <w:rFonts w:ascii="Arial" w:hAnsi="Arial" w:cs="Arial"/>
              </w:rPr>
            </w:pPr>
          </w:p>
        </w:tc>
        <w:tc>
          <w:tcPr>
            <w:tcW w:w="1984" w:type="dxa"/>
            <w:tcBorders>
              <w:left w:val="single" w:sz="4" w:space="0" w:color="auto"/>
            </w:tcBorders>
            <w:shd w:val="clear" w:color="auto" w:fill="D9D9D9" w:themeFill="background1" w:themeFillShade="D9"/>
            <w:noWrap/>
            <w:hideMark/>
          </w:tcPr>
          <w:p w14:paraId="38E5D6B7" w14:textId="77777777" w:rsidR="009C50E1" w:rsidRPr="00357D6F" w:rsidRDefault="009C50E1" w:rsidP="005D5BFD">
            <w:pPr>
              <w:rPr>
                <w:rFonts w:ascii="Arial" w:hAnsi="Arial" w:cs="Arial"/>
              </w:rPr>
            </w:pPr>
          </w:p>
        </w:tc>
      </w:tr>
      <w:tr w:rsidR="009C50E1" w:rsidRPr="00357D6F" w14:paraId="002E3AF6" w14:textId="77777777" w:rsidTr="005D5BFD">
        <w:trPr>
          <w:trHeight w:val="420"/>
        </w:trPr>
        <w:tc>
          <w:tcPr>
            <w:tcW w:w="2567" w:type="dxa"/>
            <w:vMerge w:val="restart"/>
            <w:shd w:val="clear" w:color="auto" w:fill="auto"/>
            <w:hideMark/>
          </w:tcPr>
          <w:p w14:paraId="7974A53E" w14:textId="77777777" w:rsidR="009C50E1" w:rsidRPr="00357D6F" w:rsidRDefault="009C50E1" w:rsidP="005D5BFD">
            <w:pPr>
              <w:rPr>
                <w:rFonts w:ascii="Arial" w:eastAsiaTheme="majorEastAsia" w:hAnsi="Arial" w:cs="Arial"/>
                <w:b/>
                <w:i/>
                <w:iCs/>
                <w:sz w:val="20"/>
                <w:szCs w:val="20"/>
              </w:rPr>
            </w:pPr>
            <w:r w:rsidRPr="00357D6F">
              <w:rPr>
                <w:rFonts w:ascii="Arial" w:hAnsi="Arial" w:cs="Arial"/>
                <w:b/>
              </w:rPr>
              <w:t>Italy</w:t>
            </w:r>
          </w:p>
          <w:p w14:paraId="0AF4289F" w14:textId="77777777" w:rsidR="009C50E1" w:rsidRPr="00357D6F" w:rsidRDefault="009C50E1" w:rsidP="005D5BFD">
            <w:pPr>
              <w:rPr>
                <w:rFonts w:ascii="Arial" w:eastAsiaTheme="majorEastAsia" w:hAnsi="Arial" w:cs="Arial"/>
                <w:b/>
                <w:i/>
                <w:iCs/>
                <w:sz w:val="20"/>
                <w:szCs w:val="20"/>
              </w:rPr>
            </w:pPr>
            <w:r w:rsidRPr="00357D6F">
              <w:rPr>
                <w:rFonts w:ascii="Arial" w:hAnsi="Arial" w:cs="Arial"/>
              </w:rPr>
              <w:t>Bologn</w:t>
            </w:r>
            <w:r>
              <w:rPr>
                <w:rFonts w:ascii="Arial" w:hAnsi="Arial" w:cs="Arial"/>
              </w:rPr>
              <w:t>a</w:t>
            </w:r>
          </w:p>
          <w:p w14:paraId="53C72138" w14:textId="77777777" w:rsidR="009C50E1" w:rsidRPr="00357D6F" w:rsidRDefault="009C50E1" w:rsidP="005D5BFD">
            <w:pPr>
              <w:rPr>
                <w:rFonts w:ascii="Arial" w:hAnsi="Arial" w:cs="Arial"/>
                <w:b/>
              </w:rPr>
            </w:pPr>
            <w:r w:rsidRPr="00357D6F">
              <w:rPr>
                <w:rFonts w:ascii="Arial" w:hAnsi="Arial" w:cs="Arial"/>
              </w:rPr>
              <w:t>Palermo</w:t>
            </w:r>
          </w:p>
          <w:p w14:paraId="195249CC" w14:textId="77777777" w:rsidR="009C50E1" w:rsidRPr="00357D6F" w:rsidRDefault="009C50E1" w:rsidP="005D5BFD">
            <w:pPr>
              <w:spacing w:before="100" w:beforeAutospacing="1" w:after="100" w:afterAutospacing="1"/>
              <w:rPr>
                <w:rFonts w:ascii="Arial" w:hAnsi="Arial" w:cs="Arial"/>
                <w:b/>
              </w:rPr>
            </w:pPr>
          </w:p>
        </w:tc>
        <w:tc>
          <w:tcPr>
            <w:tcW w:w="567" w:type="dxa"/>
            <w:tcBorders>
              <w:right w:val="single" w:sz="4" w:space="0" w:color="auto"/>
            </w:tcBorders>
            <w:shd w:val="clear" w:color="auto" w:fill="auto"/>
            <w:hideMark/>
          </w:tcPr>
          <w:p w14:paraId="04E5D288"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auto"/>
            <w:noWrap/>
            <w:hideMark/>
          </w:tcPr>
          <w:p w14:paraId="7FCA6074" w14:textId="77777777" w:rsidR="009C50E1" w:rsidRPr="00357D6F" w:rsidRDefault="009C50E1" w:rsidP="005D5BFD">
            <w:pPr>
              <w:rPr>
                <w:rFonts w:ascii="Arial" w:hAnsi="Arial" w:cs="Arial"/>
              </w:rPr>
            </w:pPr>
          </w:p>
          <w:p w14:paraId="11E33310" w14:textId="77777777" w:rsidR="009C50E1" w:rsidRPr="00357D6F" w:rsidRDefault="009C50E1" w:rsidP="005D5BFD">
            <w:pPr>
              <w:rPr>
                <w:rFonts w:ascii="Arial" w:hAnsi="Arial" w:cs="Arial"/>
              </w:rPr>
            </w:pPr>
            <w:r>
              <w:rPr>
                <w:rFonts w:ascii="Arial" w:hAnsi="Arial" w:cs="Arial"/>
              </w:rPr>
              <w:t>35 (5.3</w:t>
            </w:r>
            <w:r w:rsidRPr="00357D6F">
              <w:rPr>
                <w:rFonts w:ascii="Arial" w:hAnsi="Arial" w:cs="Arial"/>
              </w:rPr>
              <w:t>%)</w:t>
            </w:r>
          </w:p>
          <w:p w14:paraId="542A9619" w14:textId="77777777" w:rsidR="009C50E1" w:rsidRPr="00357D6F" w:rsidRDefault="009C50E1" w:rsidP="005D5BFD">
            <w:pPr>
              <w:rPr>
                <w:rFonts w:ascii="Arial" w:hAnsi="Arial" w:cs="Arial"/>
              </w:rPr>
            </w:pPr>
            <w:r>
              <w:rPr>
                <w:rFonts w:ascii="Arial" w:hAnsi="Arial" w:cs="Arial"/>
              </w:rPr>
              <w:t>37 (5.6</w:t>
            </w:r>
            <w:r w:rsidRPr="00357D6F">
              <w:rPr>
                <w:rFonts w:ascii="Arial" w:hAnsi="Arial" w:cs="Arial"/>
              </w:rPr>
              <w:t>%)</w:t>
            </w:r>
          </w:p>
        </w:tc>
        <w:tc>
          <w:tcPr>
            <w:tcW w:w="1701" w:type="dxa"/>
            <w:tcBorders>
              <w:left w:val="single" w:sz="4" w:space="0" w:color="auto"/>
              <w:right w:val="single" w:sz="4" w:space="0" w:color="auto"/>
            </w:tcBorders>
            <w:shd w:val="clear" w:color="auto" w:fill="auto"/>
            <w:noWrap/>
            <w:hideMark/>
          </w:tcPr>
          <w:p w14:paraId="00CD1A26" w14:textId="77777777" w:rsidR="009C50E1" w:rsidRPr="00357D6F" w:rsidRDefault="009C50E1" w:rsidP="005D5BFD">
            <w:pPr>
              <w:rPr>
                <w:rFonts w:ascii="Arial" w:hAnsi="Arial" w:cs="Arial"/>
              </w:rPr>
            </w:pPr>
          </w:p>
          <w:p w14:paraId="5770C7D8" w14:textId="77777777" w:rsidR="009C50E1" w:rsidRPr="00357D6F" w:rsidRDefault="009C50E1" w:rsidP="005D5BFD">
            <w:pPr>
              <w:rPr>
                <w:rFonts w:ascii="Arial" w:hAnsi="Arial" w:cs="Arial"/>
              </w:rPr>
            </w:pPr>
            <w:r w:rsidRPr="00357D6F">
              <w:rPr>
                <w:rFonts w:ascii="Arial" w:hAnsi="Arial" w:cs="Arial"/>
              </w:rPr>
              <w:t>39 (6.0%)</w:t>
            </w:r>
          </w:p>
          <w:p w14:paraId="1CAF9179" w14:textId="77777777" w:rsidR="009C50E1" w:rsidRPr="00357D6F" w:rsidRDefault="009C50E1" w:rsidP="005D5BFD">
            <w:pPr>
              <w:rPr>
                <w:rFonts w:ascii="Arial" w:hAnsi="Arial" w:cs="Arial"/>
              </w:rPr>
            </w:pPr>
            <w:r w:rsidRPr="00357D6F">
              <w:rPr>
                <w:rFonts w:ascii="Arial" w:hAnsi="Arial" w:cs="Arial"/>
              </w:rPr>
              <w:t>59 (9.0%)</w:t>
            </w:r>
          </w:p>
        </w:tc>
        <w:tc>
          <w:tcPr>
            <w:tcW w:w="1984" w:type="dxa"/>
            <w:tcBorders>
              <w:left w:val="single" w:sz="4" w:space="0" w:color="auto"/>
            </w:tcBorders>
            <w:shd w:val="clear" w:color="auto" w:fill="auto"/>
            <w:noWrap/>
            <w:hideMark/>
          </w:tcPr>
          <w:p w14:paraId="166C9265" w14:textId="77777777" w:rsidR="009C50E1" w:rsidRPr="00357D6F" w:rsidRDefault="009C50E1" w:rsidP="005D5BFD">
            <w:pPr>
              <w:rPr>
                <w:rFonts w:ascii="Arial" w:hAnsi="Arial" w:cs="Arial"/>
              </w:rPr>
            </w:pPr>
          </w:p>
          <w:p w14:paraId="5E38F273" w14:textId="77777777" w:rsidR="009C50E1" w:rsidRPr="00357D6F" w:rsidRDefault="009C50E1" w:rsidP="005D5BFD">
            <w:pPr>
              <w:rPr>
                <w:rFonts w:ascii="Arial" w:hAnsi="Arial" w:cs="Arial"/>
              </w:rPr>
            </w:pPr>
            <w:r>
              <w:rPr>
                <w:rFonts w:ascii="Arial" w:hAnsi="Arial" w:cs="Arial"/>
              </w:rPr>
              <w:t>74 (5.7</w:t>
            </w:r>
            <w:r w:rsidRPr="00357D6F">
              <w:rPr>
                <w:rFonts w:ascii="Arial" w:hAnsi="Arial" w:cs="Arial"/>
              </w:rPr>
              <w:t>%)</w:t>
            </w:r>
          </w:p>
          <w:p w14:paraId="49BA03BD" w14:textId="77777777" w:rsidR="009C50E1" w:rsidRPr="00357D6F" w:rsidRDefault="009C50E1" w:rsidP="005D5BFD">
            <w:pPr>
              <w:rPr>
                <w:rFonts w:ascii="Arial" w:hAnsi="Arial" w:cs="Arial"/>
              </w:rPr>
            </w:pPr>
            <w:r>
              <w:rPr>
                <w:rFonts w:ascii="Arial" w:hAnsi="Arial" w:cs="Arial"/>
              </w:rPr>
              <w:t>96</w:t>
            </w:r>
            <w:r w:rsidRPr="00357D6F">
              <w:rPr>
                <w:rFonts w:ascii="Arial" w:hAnsi="Arial" w:cs="Arial"/>
              </w:rPr>
              <w:t xml:space="preserve"> (7.3%)</w:t>
            </w:r>
          </w:p>
        </w:tc>
      </w:tr>
      <w:tr w:rsidR="009C50E1" w:rsidRPr="00357D6F" w14:paraId="08EA4357" w14:textId="77777777" w:rsidTr="005D5BFD">
        <w:trPr>
          <w:trHeight w:val="420"/>
        </w:trPr>
        <w:tc>
          <w:tcPr>
            <w:tcW w:w="2567" w:type="dxa"/>
            <w:vMerge/>
            <w:shd w:val="clear" w:color="auto" w:fill="auto"/>
            <w:vAlign w:val="center"/>
            <w:hideMark/>
          </w:tcPr>
          <w:p w14:paraId="0898A5EB" w14:textId="77777777" w:rsidR="009C50E1" w:rsidRPr="00357D6F" w:rsidRDefault="009C50E1" w:rsidP="005D5BFD">
            <w:pPr>
              <w:rPr>
                <w:rFonts w:ascii="Arial" w:hAnsi="Arial" w:cs="Arial"/>
              </w:rPr>
            </w:pPr>
          </w:p>
        </w:tc>
        <w:tc>
          <w:tcPr>
            <w:tcW w:w="567" w:type="dxa"/>
            <w:tcBorders>
              <w:right w:val="single" w:sz="4" w:space="0" w:color="auto"/>
            </w:tcBorders>
            <w:shd w:val="clear" w:color="auto" w:fill="auto"/>
            <w:hideMark/>
          </w:tcPr>
          <w:p w14:paraId="6321E4D6"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auto"/>
            <w:noWrap/>
            <w:hideMark/>
          </w:tcPr>
          <w:p w14:paraId="2654E45D"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auto"/>
            <w:noWrap/>
            <w:hideMark/>
          </w:tcPr>
          <w:p w14:paraId="21C98D4B" w14:textId="77777777" w:rsidR="009C50E1" w:rsidRPr="00357D6F" w:rsidRDefault="009C50E1" w:rsidP="005D5BFD">
            <w:pPr>
              <w:rPr>
                <w:rFonts w:ascii="Arial" w:hAnsi="Arial" w:cs="Arial"/>
              </w:rPr>
            </w:pPr>
          </w:p>
        </w:tc>
        <w:tc>
          <w:tcPr>
            <w:tcW w:w="1984" w:type="dxa"/>
            <w:tcBorders>
              <w:left w:val="single" w:sz="4" w:space="0" w:color="auto"/>
            </w:tcBorders>
            <w:shd w:val="clear" w:color="auto" w:fill="auto"/>
            <w:noWrap/>
            <w:hideMark/>
          </w:tcPr>
          <w:p w14:paraId="4C3E30FD" w14:textId="77777777" w:rsidR="009C50E1" w:rsidRPr="00357D6F" w:rsidRDefault="009C50E1" w:rsidP="005D5BFD">
            <w:pPr>
              <w:rPr>
                <w:rFonts w:ascii="Arial" w:hAnsi="Arial" w:cs="Arial"/>
              </w:rPr>
            </w:pPr>
          </w:p>
        </w:tc>
      </w:tr>
      <w:tr w:rsidR="009C50E1" w:rsidRPr="00357D6F" w14:paraId="03D1B247" w14:textId="77777777" w:rsidTr="005D5BFD">
        <w:trPr>
          <w:trHeight w:val="420"/>
        </w:trPr>
        <w:tc>
          <w:tcPr>
            <w:tcW w:w="2567" w:type="dxa"/>
            <w:vMerge w:val="restart"/>
            <w:shd w:val="clear" w:color="auto" w:fill="D9D9D9" w:themeFill="background1" w:themeFillShade="D9"/>
            <w:hideMark/>
          </w:tcPr>
          <w:p w14:paraId="1E260386" w14:textId="77777777" w:rsidR="009C50E1" w:rsidRPr="000B3B23" w:rsidRDefault="009C50E1" w:rsidP="005D5BFD">
            <w:pPr>
              <w:rPr>
                <w:rFonts w:ascii="Arial" w:eastAsiaTheme="majorEastAsia" w:hAnsi="Arial" w:cs="Arial"/>
                <w:b/>
                <w:i/>
                <w:iCs/>
                <w:sz w:val="20"/>
                <w:szCs w:val="20"/>
                <w:lang w:val="pt-BR"/>
              </w:rPr>
            </w:pPr>
            <w:r w:rsidRPr="000B3B23">
              <w:rPr>
                <w:rFonts w:ascii="Arial" w:hAnsi="Arial" w:cs="Arial"/>
                <w:b/>
                <w:lang w:val="pt-BR"/>
              </w:rPr>
              <w:t>Spain</w:t>
            </w:r>
          </w:p>
          <w:p w14:paraId="3361F7E2" w14:textId="77777777" w:rsidR="009C50E1" w:rsidRPr="000B3B23" w:rsidRDefault="009C50E1" w:rsidP="005D5BFD">
            <w:pPr>
              <w:rPr>
                <w:rFonts w:ascii="Arial" w:eastAsiaTheme="majorEastAsia" w:hAnsi="Arial" w:cs="Arial"/>
                <w:b/>
                <w:i/>
                <w:iCs/>
                <w:sz w:val="20"/>
                <w:szCs w:val="20"/>
                <w:lang w:val="pt-BR"/>
              </w:rPr>
            </w:pPr>
            <w:r w:rsidRPr="000B3B23">
              <w:rPr>
                <w:rFonts w:ascii="Arial" w:hAnsi="Arial" w:cs="Arial"/>
                <w:lang w:val="pt-BR"/>
              </w:rPr>
              <w:t>Barcelona</w:t>
            </w:r>
          </w:p>
          <w:p w14:paraId="506F6886" w14:textId="77777777" w:rsidR="009C50E1" w:rsidRPr="000B3B23" w:rsidRDefault="009C50E1" w:rsidP="005D5BFD">
            <w:pPr>
              <w:rPr>
                <w:rFonts w:ascii="Arial" w:eastAsiaTheme="majorEastAsia" w:hAnsi="Arial" w:cs="Arial"/>
                <w:b/>
                <w:i/>
                <w:iCs/>
                <w:sz w:val="20"/>
                <w:szCs w:val="20"/>
                <w:lang w:val="pt-BR"/>
              </w:rPr>
            </w:pPr>
            <w:r w:rsidRPr="000B3B23">
              <w:rPr>
                <w:rFonts w:ascii="Arial" w:hAnsi="Arial" w:cs="Arial"/>
                <w:lang w:val="pt-BR"/>
              </w:rPr>
              <w:t>Cuenca</w:t>
            </w:r>
          </w:p>
          <w:p w14:paraId="5D09CB33" w14:textId="77777777" w:rsidR="009C50E1" w:rsidRPr="000B3B23" w:rsidRDefault="009C50E1" w:rsidP="005D5BFD">
            <w:pPr>
              <w:rPr>
                <w:rFonts w:ascii="Arial" w:eastAsiaTheme="majorEastAsia" w:hAnsi="Arial" w:cs="Arial"/>
                <w:b/>
                <w:i/>
                <w:iCs/>
                <w:sz w:val="20"/>
                <w:szCs w:val="20"/>
                <w:lang w:val="pt-BR"/>
              </w:rPr>
            </w:pPr>
            <w:proofErr w:type="spellStart"/>
            <w:r w:rsidRPr="000B3B23">
              <w:rPr>
                <w:rFonts w:ascii="Arial" w:hAnsi="Arial" w:cs="Arial"/>
                <w:lang w:val="pt-BR"/>
              </w:rPr>
              <w:t>Galicia</w:t>
            </w:r>
            <w:proofErr w:type="spellEnd"/>
          </w:p>
          <w:p w14:paraId="5BC53A4B" w14:textId="77777777" w:rsidR="009C50E1" w:rsidRPr="000B3B23" w:rsidRDefault="009C50E1" w:rsidP="005D5BFD">
            <w:pPr>
              <w:rPr>
                <w:rFonts w:ascii="Arial" w:eastAsiaTheme="majorEastAsia" w:hAnsi="Arial" w:cs="Arial"/>
                <w:b/>
                <w:i/>
                <w:iCs/>
                <w:sz w:val="20"/>
                <w:szCs w:val="20"/>
                <w:lang w:val="pt-BR"/>
              </w:rPr>
            </w:pPr>
            <w:r w:rsidRPr="000B3B23">
              <w:rPr>
                <w:rFonts w:ascii="Arial" w:hAnsi="Arial" w:cs="Arial"/>
                <w:lang w:val="pt-BR"/>
              </w:rPr>
              <w:t>Madrid</w:t>
            </w:r>
          </w:p>
          <w:p w14:paraId="385A3620" w14:textId="77777777" w:rsidR="009C50E1" w:rsidRPr="000B3B23" w:rsidRDefault="009C50E1" w:rsidP="005D5BFD">
            <w:pPr>
              <w:rPr>
                <w:rFonts w:ascii="Arial" w:eastAsiaTheme="majorEastAsia" w:hAnsi="Arial" w:cs="Arial"/>
                <w:b/>
                <w:i/>
                <w:iCs/>
                <w:sz w:val="20"/>
                <w:szCs w:val="20"/>
                <w:lang w:val="pt-BR"/>
              </w:rPr>
            </w:pPr>
            <w:r w:rsidRPr="000B3B23">
              <w:rPr>
                <w:rFonts w:ascii="Arial" w:hAnsi="Arial" w:cs="Arial"/>
                <w:lang w:val="pt-BR"/>
              </w:rPr>
              <w:t>Oviedo</w:t>
            </w:r>
          </w:p>
          <w:p w14:paraId="77DB2C29" w14:textId="77777777" w:rsidR="009C50E1" w:rsidRPr="00357D6F" w:rsidRDefault="009C50E1" w:rsidP="005D5BFD">
            <w:pPr>
              <w:rPr>
                <w:rFonts w:ascii="Arial" w:hAnsi="Arial" w:cs="Arial"/>
                <w:b/>
              </w:rPr>
            </w:pPr>
            <w:r w:rsidRPr="00357D6F">
              <w:rPr>
                <w:rFonts w:ascii="Arial" w:hAnsi="Arial" w:cs="Arial"/>
              </w:rPr>
              <w:t>Valencia</w:t>
            </w:r>
          </w:p>
          <w:p w14:paraId="2E3A0620" w14:textId="77777777" w:rsidR="009C50E1" w:rsidRPr="00357D6F" w:rsidRDefault="009C50E1" w:rsidP="005D5BFD">
            <w:pPr>
              <w:spacing w:before="100" w:beforeAutospacing="1" w:after="100" w:afterAutospacing="1"/>
              <w:rPr>
                <w:rFonts w:ascii="Arial" w:hAnsi="Arial" w:cs="Arial"/>
                <w:b/>
              </w:rPr>
            </w:pPr>
          </w:p>
        </w:tc>
        <w:tc>
          <w:tcPr>
            <w:tcW w:w="567" w:type="dxa"/>
            <w:tcBorders>
              <w:right w:val="single" w:sz="4" w:space="0" w:color="auto"/>
            </w:tcBorders>
            <w:shd w:val="clear" w:color="auto" w:fill="D9D9D9" w:themeFill="background1" w:themeFillShade="D9"/>
            <w:hideMark/>
          </w:tcPr>
          <w:p w14:paraId="0309BC64"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D9D9D9" w:themeFill="background1" w:themeFillShade="D9"/>
            <w:noWrap/>
            <w:hideMark/>
          </w:tcPr>
          <w:p w14:paraId="278CF5BD" w14:textId="77777777" w:rsidR="009C50E1" w:rsidRPr="00357D6F" w:rsidRDefault="009C50E1" w:rsidP="005D5BFD">
            <w:pPr>
              <w:rPr>
                <w:rFonts w:ascii="Arial" w:hAnsi="Arial" w:cs="Arial"/>
              </w:rPr>
            </w:pPr>
          </w:p>
          <w:p w14:paraId="65BC09FC" w14:textId="77777777" w:rsidR="009C50E1" w:rsidRPr="00357D6F" w:rsidRDefault="009C50E1" w:rsidP="005D5BFD">
            <w:pPr>
              <w:rPr>
                <w:rFonts w:ascii="Arial" w:hAnsi="Arial" w:cs="Arial"/>
              </w:rPr>
            </w:pPr>
            <w:r w:rsidRPr="00357D6F">
              <w:rPr>
                <w:rFonts w:ascii="Arial" w:hAnsi="Arial" w:cs="Arial"/>
              </w:rPr>
              <w:t>22 (3.</w:t>
            </w:r>
            <w:r>
              <w:rPr>
                <w:rFonts w:ascii="Arial" w:hAnsi="Arial" w:cs="Arial"/>
              </w:rPr>
              <w:t>4</w:t>
            </w:r>
            <w:r w:rsidRPr="00357D6F">
              <w:rPr>
                <w:rFonts w:ascii="Arial" w:hAnsi="Arial" w:cs="Arial"/>
              </w:rPr>
              <w:t>%)</w:t>
            </w:r>
          </w:p>
          <w:p w14:paraId="79D7ED79" w14:textId="77777777" w:rsidR="009C50E1" w:rsidRPr="00357D6F" w:rsidRDefault="009C50E1" w:rsidP="005D5BFD">
            <w:pPr>
              <w:rPr>
                <w:rFonts w:ascii="Arial" w:hAnsi="Arial" w:cs="Arial"/>
              </w:rPr>
            </w:pPr>
            <w:r>
              <w:rPr>
                <w:rFonts w:ascii="Arial" w:hAnsi="Arial" w:cs="Arial"/>
              </w:rPr>
              <w:t>13 (2.0</w:t>
            </w:r>
            <w:r w:rsidRPr="00357D6F">
              <w:rPr>
                <w:rFonts w:ascii="Arial" w:hAnsi="Arial" w:cs="Arial"/>
              </w:rPr>
              <w:t>%)</w:t>
            </w:r>
          </w:p>
        </w:tc>
        <w:tc>
          <w:tcPr>
            <w:tcW w:w="1701" w:type="dxa"/>
            <w:tcBorders>
              <w:left w:val="single" w:sz="4" w:space="0" w:color="auto"/>
              <w:right w:val="single" w:sz="4" w:space="0" w:color="auto"/>
            </w:tcBorders>
            <w:shd w:val="clear" w:color="auto" w:fill="D9D9D9" w:themeFill="background1" w:themeFillShade="D9"/>
            <w:noWrap/>
            <w:hideMark/>
          </w:tcPr>
          <w:p w14:paraId="6BBE2E7E" w14:textId="77777777" w:rsidR="009C50E1" w:rsidRPr="00357D6F" w:rsidRDefault="009C50E1" w:rsidP="005D5BFD">
            <w:pPr>
              <w:rPr>
                <w:rFonts w:ascii="Arial" w:hAnsi="Arial" w:cs="Arial"/>
              </w:rPr>
            </w:pPr>
          </w:p>
          <w:p w14:paraId="7A0A9B92" w14:textId="77777777" w:rsidR="009C50E1" w:rsidRPr="00357D6F" w:rsidRDefault="009C50E1" w:rsidP="005D5BFD">
            <w:pPr>
              <w:rPr>
                <w:rFonts w:ascii="Arial" w:hAnsi="Arial" w:cs="Arial"/>
              </w:rPr>
            </w:pPr>
            <w:r w:rsidRPr="00357D6F">
              <w:rPr>
                <w:rFonts w:ascii="Arial" w:hAnsi="Arial" w:cs="Arial"/>
              </w:rPr>
              <w:t>23 (3.5%)</w:t>
            </w:r>
          </w:p>
          <w:p w14:paraId="03FF1D5D" w14:textId="77777777" w:rsidR="009C50E1" w:rsidRPr="00357D6F" w:rsidRDefault="009C50E1" w:rsidP="005D5BFD">
            <w:pPr>
              <w:rPr>
                <w:rFonts w:ascii="Arial" w:hAnsi="Arial" w:cs="Arial"/>
              </w:rPr>
            </w:pPr>
            <w:r w:rsidRPr="00357D6F">
              <w:rPr>
                <w:rFonts w:ascii="Arial" w:hAnsi="Arial" w:cs="Arial"/>
              </w:rPr>
              <w:t>19 (2.9%)</w:t>
            </w:r>
          </w:p>
        </w:tc>
        <w:tc>
          <w:tcPr>
            <w:tcW w:w="1984" w:type="dxa"/>
            <w:tcBorders>
              <w:left w:val="single" w:sz="4" w:space="0" w:color="auto"/>
            </w:tcBorders>
            <w:shd w:val="clear" w:color="auto" w:fill="D9D9D9" w:themeFill="background1" w:themeFillShade="D9"/>
            <w:noWrap/>
            <w:hideMark/>
          </w:tcPr>
          <w:p w14:paraId="6D162CDC" w14:textId="77777777" w:rsidR="009C50E1" w:rsidRPr="00357D6F" w:rsidRDefault="009C50E1" w:rsidP="005D5BFD">
            <w:pPr>
              <w:rPr>
                <w:rFonts w:ascii="Arial" w:hAnsi="Arial" w:cs="Arial"/>
              </w:rPr>
            </w:pPr>
          </w:p>
          <w:p w14:paraId="06C3D6FB" w14:textId="77777777" w:rsidR="009C50E1" w:rsidRPr="00357D6F" w:rsidRDefault="009C50E1" w:rsidP="005D5BFD">
            <w:pPr>
              <w:rPr>
                <w:rFonts w:ascii="Arial" w:hAnsi="Arial" w:cs="Arial"/>
              </w:rPr>
            </w:pPr>
            <w:r w:rsidRPr="00357D6F">
              <w:rPr>
                <w:rFonts w:ascii="Arial" w:hAnsi="Arial" w:cs="Arial"/>
              </w:rPr>
              <w:t>45 (3.4%)</w:t>
            </w:r>
          </w:p>
          <w:p w14:paraId="221B13C2" w14:textId="77777777" w:rsidR="009C50E1" w:rsidRPr="00357D6F" w:rsidRDefault="009C50E1" w:rsidP="005D5BFD">
            <w:pPr>
              <w:rPr>
                <w:rFonts w:ascii="Arial" w:hAnsi="Arial" w:cs="Arial"/>
              </w:rPr>
            </w:pPr>
            <w:r w:rsidRPr="00357D6F">
              <w:rPr>
                <w:rFonts w:ascii="Arial" w:hAnsi="Arial" w:cs="Arial"/>
              </w:rPr>
              <w:t>32 (2.4%)</w:t>
            </w:r>
          </w:p>
        </w:tc>
      </w:tr>
      <w:tr w:rsidR="009C50E1" w:rsidRPr="00357D6F" w14:paraId="3594387F" w14:textId="77777777" w:rsidTr="005D5BFD">
        <w:trPr>
          <w:trHeight w:val="420"/>
        </w:trPr>
        <w:tc>
          <w:tcPr>
            <w:tcW w:w="2567" w:type="dxa"/>
            <w:vMerge/>
            <w:shd w:val="clear" w:color="auto" w:fill="D9D9D9" w:themeFill="background1" w:themeFillShade="D9"/>
            <w:vAlign w:val="center"/>
            <w:hideMark/>
          </w:tcPr>
          <w:p w14:paraId="1EB0F522" w14:textId="77777777" w:rsidR="009C50E1" w:rsidRPr="00357D6F" w:rsidRDefault="009C50E1" w:rsidP="005D5BFD">
            <w:pPr>
              <w:rPr>
                <w:rFonts w:ascii="Arial" w:hAnsi="Arial" w:cs="Arial"/>
              </w:rPr>
            </w:pPr>
          </w:p>
        </w:tc>
        <w:tc>
          <w:tcPr>
            <w:tcW w:w="567" w:type="dxa"/>
            <w:tcBorders>
              <w:right w:val="single" w:sz="4" w:space="0" w:color="auto"/>
            </w:tcBorders>
            <w:shd w:val="clear" w:color="auto" w:fill="D9D9D9" w:themeFill="background1" w:themeFillShade="D9"/>
            <w:hideMark/>
          </w:tcPr>
          <w:p w14:paraId="05B8DAB1"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D9D9D9" w:themeFill="background1" w:themeFillShade="D9"/>
            <w:noWrap/>
            <w:hideMark/>
          </w:tcPr>
          <w:p w14:paraId="1FAA7AC4" w14:textId="77777777" w:rsidR="009C50E1" w:rsidRPr="00357D6F" w:rsidRDefault="009C50E1" w:rsidP="005D5BFD">
            <w:pPr>
              <w:rPr>
                <w:rFonts w:ascii="Arial" w:hAnsi="Arial" w:cs="Arial"/>
              </w:rPr>
            </w:pPr>
            <w:r>
              <w:rPr>
                <w:rFonts w:ascii="Arial" w:hAnsi="Arial" w:cs="Arial"/>
              </w:rPr>
              <w:t>19 (2.9</w:t>
            </w:r>
            <w:r w:rsidRPr="00357D6F">
              <w:rPr>
                <w:rFonts w:ascii="Arial" w:hAnsi="Arial" w:cs="Arial"/>
              </w:rPr>
              <w:t>%)</w:t>
            </w:r>
          </w:p>
          <w:p w14:paraId="6A346919" w14:textId="77777777" w:rsidR="009C50E1" w:rsidRPr="00357D6F" w:rsidRDefault="009C50E1" w:rsidP="005D5BFD">
            <w:pPr>
              <w:rPr>
                <w:rFonts w:ascii="Arial" w:hAnsi="Arial" w:cs="Arial"/>
              </w:rPr>
            </w:pPr>
            <w:r>
              <w:rPr>
                <w:rFonts w:ascii="Arial" w:hAnsi="Arial" w:cs="Arial"/>
              </w:rPr>
              <w:t>29 (4.4</w:t>
            </w:r>
            <w:r w:rsidRPr="00357D6F">
              <w:rPr>
                <w:rFonts w:ascii="Arial" w:hAnsi="Arial" w:cs="Arial"/>
              </w:rPr>
              <w:t>%)</w:t>
            </w:r>
          </w:p>
          <w:p w14:paraId="77B0D140" w14:textId="77777777" w:rsidR="009C50E1" w:rsidRPr="00357D6F" w:rsidRDefault="009C50E1" w:rsidP="005D5BFD">
            <w:pPr>
              <w:rPr>
                <w:rFonts w:ascii="Arial" w:hAnsi="Arial" w:cs="Arial"/>
              </w:rPr>
            </w:pPr>
            <w:r>
              <w:rPr>
                <w:rFonts w:ascii="Arial" w:hAnsi="Arial" w:cs="Arial"/>
              </w:rPr>
              <w:t>21 (3.2</w:t>
            </w:r>
            <w:r w:rsidRPr="00357D6F">
              <w:rPr>
                <w:rFonts w:ascii="Arial" w:hAnsi="Arial" w:cs="Arial"/>
              </w:rPr>
              <w:t>%)</w:t>
            </w:r>
          </w:p>
          <w:p w14:paraId="5558770A" w14:textId="77777777" w:rsidR="009C50E1" w:rsidRPr="00357D6F" w:rsidRDefault="009C50E1" w:rsidP="005D5BFD">
            <w:pPr>
              <w:rPr>
                <w:rFonts w:ascii="Arial" w:hAnsi="Arial" w:cs="Arial"/>
              </w:rPr>
            </w:pPr>
            <w:r>
              <w:rPr>
                <w:rFonts w:ascii="Arial" w:hAnsi="Arial" w:cs="Arial"/>
              </w:rPr>
              <w:t>29 (4.4</w:t>
            </w:r>
            <w:r w:rsidRPr="00357D6F">
              <w:rPr>
                <w:rFonts w:ascii="Arial" w:hAnsi="Arial" w:cs="Arial"/>
              </w:rPr>
              <w:t>%)</w:t>
            </w:r>
          </w:p>
        </w:tc>
        <w:tc>
          <w:tcPr>
            <w:tcW w:w="1701" w:type="dxa"/>
            <w:tcBorders>
              <w:left w:val="single" w:sz="4" w:space="0" w:color="auto"/>
              <w:right w:val="single" w:sz="4" w:space="0" w:color="auto"/>
            </w:tcBorders>
            <w:shd w:val="clear" w:color="auto" w:fill="D9D9D9" w:themeFill="background1" w:themeFillShade="D9"/>
            <w:noWrap/>
            <w:hideMark/>
          </w:tcPr>
          <w:p w14:paraId="3DDB9EF6" w14:textId="77777777" w:rsidR="009C50E1" w:rsidRPr="00357D6F" w:rsidRDefault="009C50E1" w:rsidP="005D5BFD">
            <w:pPr>
              <w:rPr>
                <w:rFonts w:ascii="Arial" w:hAnsi="Arial" w:cs="Arial"/>
              </w:rPr>
            </w:pPr>
            <w:r w:rsidRPr="00357D6F">
              <w:rPr>
                <w:rFonts w:ascii="Arial" w:hAnsi="Arial" w:cs="Arial"/>
              </w:rPr>
              <w:t>24 (3.7%)</w:t>
            </w:r>
          </w:p>
          <w:p w14:paraId="2D6E2586" w14:textId="77777777" w:rsidR="009C50E1" w:rsidRPr="00357D6F" w:rsidRDefault="009C50E1" w:rsidP="005D5BFD">
            <w:pPr>
              <w:rPr>
                <w:rFonts w:ascii="Arial" w:hAnsi="Arial" w:cs="Arial"/>
              </w:rPr>
            </w:pPr>
            <w:r w:rsidRPr="00357D6F">
              <w:rPr>
                <w:rFonts w:ascii="Arial" w:hAnsi="Arial" w:cs="Arial"/>
              </w:rPr>
              <w:t>19 (2.9%)</w:t>
            </w:r>
          </w:p>
          <w:p w14:paraId="75A25D91" w14:textId="77777777" w:rsidR="009C50E1" w:rsidRPr="00357D6F" w:rsidRDefault="009C50E1" w:rsidP="005D5BFD">
            <w:pPr>
              <w:rPr>
                <w:rFonts w:ascii="Arial" w:hAnsi="Arial" w:cs="Arial"/>
              </w:rPr>
            </w:pPr>
            <w:r w:rsidRPr="00357D6F">
              <w:rPr>
                <w:rFonts w:ascii="Arial" w:hAnsi="Arial" w:cs="Arial"/>
              </w:rPr>
              <w:t>21 (3.2%)</w:t>
            </w:r>
          </w:p>
          <w:p w14:paraId="70EC8659" w14:textId="77777777" w:rsidR="009C50E1" w:rsidRPr="00357D6F" w:rsidRDefault="009C50E1" w:rsidP="005D5BFD">
            <w:pPr>
              <w:rPr>
                <w:rFonts w:ascii="Arial" w:hAnsi="Arial" w:cs="Arial"/>
              </w:rPr>
            </w:pPr>
            <w:r w:rsidRPr="00357D6F">
              <w:rPr>
                <w:rFonts w:ascii="Arial" w:hAnsi="Arial" w:cs="Arial"/>
              </w:rPr>
              <w:t>16 (2.4%)</w:t>
            </w:r>
          </w:p>
        </w:tc>
        <w:tc>
          <w:tcPr>
            <w:tcW w:w="1984" w:type="dxa"/>
            <w:tcBorders>
              <w:left w:val="single" w:sz="4" w:space="0" w:color="auto"/>
            </w:tcBorders>
            <w:shd w:val="clear" w:color="auto" w:fill="D9D9D9" w:themeFill="background1" w:themeFillShade="D9"/>
            <w:noWrap/>
            <w:hideMark/>
          </w:tcPr>
          <w:p w14:paraId="3CEAFC25" w14:textId="77777777" w:rsidR="009C50E1" w:rsidRPr="00357D6F" w:rsidRDefault="009C50E1" w:rsidP="005D5BFD">
            <w:pPr>
              <w:rPr>
                <w:rFonts w:ascii="Arial" w:hAnsi="Arial" w:cs="Arial"/>
              </w:rPr>
            </w:pPr>
            <w:r w:rsidRPr="00357D6F">
              <w:rPr>
                <w:rFonts w:ascii="Arial" w:hAnsi="Arial" w:cs="Arial"/>
              </w:rPr>
              <w:t>43 (3.3%)</w:t>
            </w:r>
          </w:p>
          <w:p w14:paraId="1DD7DC01" w14:textId="77777777" w:rsidR="009C50E1" w:rsidRPr="00357D6F" w:rsidRDefault="009C50E1" w:rsidP="005D5BFD">
            <w:pPr>
              <w:rPr>
                <w:rFonts w:ascii="Arial" w:hAnsi="Arial" w:cs="Arial"/>
              </w:rPr>
            </w:pPr>
            <w:r>
              <w:rPr>
                <w:rFonts w:ascii="Arial" w:hAnsi="Arial" w:cs="Arial"/>
              </w:rPr>
              <w:t>48 (3.7</w:t>
            </w:r>
            <w:r w:rsidRPr="00357D6F">
              <w:rPr>
                <w:rFonts w:ascii="Arial" w:hAnsi="Arial" w:cs="Arial"/>
              </w:rPr>
              <w:t>%)</w:t>
            </w:r>
          </w:p>
          <w:p w14:paraId="7D1FCD8E" w14:textId="77777777" w:rsidR="009C50E1" w:rsidRPr="00357D6F" w:rsidRDefault="009C50E1" w:rsidP="005D5BFD">
            <w:pPr>
              <w:rPr>
                <w:rFonts w:ascii="Arial" w:hAnsi="Arial" w:cs="Arial"/>
              </w:rPr>
            </w:pPr>
            <w:r w:rsidRPr="00357D6F">
              <w:rPr>
                <w:rFonts w:ascii="Arial" w:hAnsi="Arial" w:cs="Arial"/>
              </w:rPr>
              <w:t>42 (3.2%)</w:t>
            </w:r>
          </w:p>
          <w:p w14:paraId="481DAD75" w14:textId="77777777" w:rsidR="009C50E1" w:rsidRPr="00357D6F" w:rsidRDefault="009C50E1" w:rsidP="005D5BFD">
            <w:pPr>
              <w:rPr>
                <w:rFonts w:ascii="Arial" w:hAnsi="Arial" w:cs="Arial"/>
              </w:rPr>
            </w:pPr>
            <w:r w:rsidRPr="00357D6F">
              <w:rPr>
                <w:rFonts w:ascii="Arial" w:hAnsi="Arial" w:cs="Arial"/>
              </w:rPr>
              <w:t>45 (3.4%)</w:t>
            </w:r>
          </w:p>
        </w:tc>
      </w:tr>
      <w:tr w:rsidR="009C50E1" w:rsidRPr="00357D6F" w14:paraId="44D5C9D8" w14:textId="77777777" w:rsidTr="005D5BFD">
        <w:trPr>
          <w:trHeight w:val="420"/>
        </w:trPr>
        <w:tc>
          <w:tcPr>
            <w:tcW w:w="2567" w:type="dxa"/>
            <w:vMerge w:val="restart"/>
            <w:shd w:val="clear" w:color="auto" w:fill="auto"/>
            <w:hideMark/>
          </w:tcPr>
          <w:p w14:paraId="1248358F" w14:textId="77777777" w:rsidR="009C50E1" w:rsidRPr="00357D6F" w:rsidRDefault="009C50E1" w:rsidP="005D5BFD">
            <w:pPr>
              <w:keepNext/>
              <w:keepLines/>
              <w:spacing w:before="200"/>
              <w:outlineLvl w:val="6"/>
              <w:rPr>
                <w:rFonts w:ascii="Arial" w:hAnsi="Arial" w:cs="Arial"/>
                <w:b/>
              </w:rPr>
            </w:pPr>
            <w:r w:rsidRPr="00357D6F">
              <w:rPr>
                <w:rFonts w:ascii="Arial" w:hAnsi="Arial" w:cs="Arial"/>
                <w:b/>
              </w:rPr>
              <w:t xml:space="preserve">United Kingdom </w:t>
            </w:r>
          </w:p>
          <w:p w14:paraId="773B651F" w14:textId="77777777" w:rsidR="009C50E1" w:rsidRPr="00357D6F" w:rsidRDefault="009C50E1" w:rsidP="005D5BFD">
            <w:pPr>
              <w:rPr>
                <w:rFonts w:ascii="Arial" w:hAnsi="Arial" w:cs="Arial"/>
              </w:rPr>
            </w:pPr>
            <w:r w:rsidRPr="00357D6F">
              <w:rPr>
                <w:rFonts w:ascii="Arial" w:hAnsi="Arial" w:cs="Arial"/>
              </w:rPr>
              <w:t>Cambridge</w:t>
            </w:r>
          </w:p>
          <w:p w14:paraId="3CA33C9D" w14:textId="77777777" w:rsidR="009C50E1" w:rsidRPr="00357D6F" w:rsidRDefault="009C50E1" w:rsidP="005D5BFD">
            <w:pPr>
              <w:rPr>
                <w:rFonts w:ascii="Arial" w:hAnsi="Arial" w:cs="Arial"/>
              </w:rPr>
            </w:pPr>
            <w:r w:rsidRPr="00357D6F">
              <w:rPr>
                <w:rFonts w:ascii="Arial" w:hAnsi="Arial" w:cs="Arial"/>
              </w:rPr>
              <w:t>London</w:t>
            </w:r>
          </w:p>
          <w:p w14:paraId="5D5931AB" w14:textId="77777777" w:rsidR="009C50E1" w:rsidRPr="00357D6F" w:rsidRDefault="009C50E1" w:rsidP="005D5BFD">
            <w:pPr>
              <w:rPr>
                <w:rFonts w:ascii="Arial" w:hAnsi="Arial" w:cs="Arial"/>
              </w:rPr>
            </w:pPr>
          </w:p>
        </w:tc>
        <w:tc>
          <w:tcPr>
            <w:tcW w:w="567" w:type="dxa"/>
            <w:tcBorders>
              <w:right w:val="single" w:sz="4" w:space="0" w:color="auto"/>
            </w:tcBorders>
            <w:shd w:val="clear" w:color="auto" w:fill="auto"/>
            <w:hideMark/>
          </w:tcPr>
          <w:p w14:paraId="41D356C5"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auto"/>
            <w:noWrap/>
            <w:hideMark/>
          </w:tcPr>
          <w:p w14:paraId="63B4A1C0" w14:textId="77777777" w:rsidR="009C50E1" w:rsidRPr="00357D6F" w:rsidRDefault="009C50E1" w:rsidP="005D5BFD">
            <w:pPr>
              <w:rPr>
                <w:rFonts w:ascii="Arial" w:hAnsi="Arial" w:cs="Arial"/>
              </w:rPr>
            </w:pPr>
          </w:p>
          <w:p w14:paraId="23AE28F4" w14:textId="77777777" w:rsidR="009C50E1" w:rsidRPr="00357D6F" w:rsidRDefault="009C50E1" w:rsidP="005D5BFD">
            <w:pPr>
              <w:rPr>
                <w:rFonts w:ascii="Arial" w:hAnsi="Arial" w:cs="Arial"/>
              </w:rPr>
            </w:pPr>
            <w:r>
              <w:rPr>
                <w:rFonts w:ascii="Arial" w:hAnsi="Arial" w:cs="Arial"/>
              </w:rPr>
              <w:t>29 (4.4</w:t>
            </w:r>
            <w:r w:rsidRPr="00357D6F">
              <w:rPr>
                <w:rFonts w:ascii="Arial" w:hAnsi="Arial" w:cs="Arial"/>
              </w:rPr>
              <w:t>%)</w:t>
            </w:r>
          </w:p>
          <w:p w14:paraId="6B65E930" w14:textId="77777777" w:rsidR="009C50E1" w:rsidRPr="00357D6F" w:rsidRDefault="009C50E1" w:rsidP="005D5BFD">
            <w:pPr>
              <w:rPr>
                <w:rFonts w:ascii="Arial" w:hAnsi="Arial" w:cs="Arial"/>
              </w:rPr>
            </w:pPr>
            <w:r>
              <w:rPr>
                <w:rFonts w:ascii="Arial" w:hAnsi="Arial" w:cs="Arial"/>
              </w:rPr>
              <w:t>138 (21.1</w:t>
            </w:r>
            <w:r w:rsidRPr="00357D6F">
              <w:rPr>
                <w:rFonts w:ascii="Arial" w:hAnsi="Arial" w:cs="Arial"/>
              </w:rPr>
              <w:t>%)</w:t>
            </w:r>
          </w:p>
        </w:tc>
        <w:tc>
          <w:tcPr>
            <w:tcW w:w="1701" w:type="dxa"/>
            <w:tcBorders>
              <w:left w:val="single" w:sz="4" w:space="0" w:color="auto"/>
              <w:right w:val="single" w:sz="4" w:space="0" w:color="auto"/>
            </w:tcBorders>
            <w:shd w:val="clear" w:color="auto" w:fill="auto"/>
            <w:noWrap/>
            <w:hideMark/>
          </w:tcPr>
          <w:p w14:paraId="3FAFBA64" w14:textId="77777777" w:rsidR="009C50E1" w:rsidRPr="00357D6F" w:rsidRDefault="009C50E1" w:rsidP="005D5BFD">
            <w:pPr>
              <w:rPr>
                <w:rFonts w:ascii="Arial" w:hAnsi="Arial" w:cs="Arial"/>
              </w:rPr>
            </w:pPr>
          </w:p>
          <w:p w14:paraId="538E7428" w14:textId="77777777" w:rsidR="009C50E1" w:rsidRPr="00357D6F" w:rsidRDefault="009C50E1" w:rsidP="005D5BFD">
            <w:pPr>
              <w:rPr>
                <w:rFonts w:ascii="Arial" w:hAnsi="Arial" w:cs="Arial"/>
              </w:rPr>
            </w:pPr>
            <w:r w:rsidRPr="00357D6F">
              <w:rPr>
                <w:rFonts w:ascii="Arial" w:hAnsi="Arial" w:cs="Arial"/>
              </w:rPr>
              <w:t>51 (7.8%)</w:t>
            </w:r>
          </w:p>
          <w:p w14:paraId="1B0AF69A" w14:textId="77777777" w:rsidR="009C50E1" w:rsidRPr="00357D6F" w:rsidRDefault="009C50E1" w:rsidP="005D5BFD">
            <w:pPr>
              <w:rPr>
                <w:rFonts w:ascii="Arial" w:hAnsi="Arial" w:cs="Arial"/>
              </w:rPr>
            </w:pPr>
            <w:r w:rsidRPr="00357D6F">
              <w:rPr>
                <w:rFonts w:ascii="Arial" w:hAnsi="Arial" w:cs="Arial"/>
              </w:rPr>
              <w:t>141 (21.6%)</w:t>
            </w:r>
          </w:p>
        </w:tc>
        <w:tc>
          <w:tcPr>
            <w:tcW w:w="1984" w:type="dxa"/>
            <w:tcBorders>
              <w:left w:val="single" w:sz="4" w:space="0" w:color="auto"/>
            </w:tcBorders>
            <w:shd w:val="clear" w:color="auto" w:fill="auto"/>
            <w:noWrap/>
            <w:hideMark/>
          </w:tcPr>
          <w:p w14:paraId="0EA34425" w14:textId="77777777" w:rsidR="009C50E1" w:rsidRPr="00357D6F" w:rsidRDefault="009C50E1" w:rsidP="005D5BFD">
            <w:pPr>
              <w:rPr>
                <w:rFonts w:ascii="Arial" w:hAnsi="Arial" w:cs="Arial"/>
              </w:rPr>
            </w:pPr>
          </w:p>
          <w:p w14:paraId="2879FCE2" w14:textId="77777777" w:rsidR="009C50E1" w:rsidRPr="00357D6F" w:rsidRDefault="009C50E1" w:rsidP="005D5BFD">
            <w:pPr>
              <w:rPr>
                <w:rFonts w:ascii="Arial" w:hAnsi="Arial" w:cs="Arial"/>
              </w:rPr>
            </w:pPr>
            <w:r>
              <w:rPr>
                <w:rFonts w:ascii="Arial" w:hAnsi="Arial" w:cs="Arial"/>
              </w:rPr>
              <w:t>80</w:t>
            </w:r>
            <w:r w:rsidRPr="00357D6F">
              <w:rPr>
                <w:rFonts w:ascii="Arial" w:hAnsi="Arial" w:cs="Arial"/>
              </w:rPr>
              <w:t xml:space="preserve"> (6.1%)</w:t>
            </w:r>
          </w:p>
          <w:p w14:paraId="6AE741D7" w14:textId="77777777" w:rsidR="009C50E1" w:rsidRPr="00357D6F" w:rsidRDefault="009C50E1" w:rsidP="005D5BFD">
            <w:pPr>
              <w:rPr>
                <w:rFonts w:ascii="Arial" w:hAnsi="Arial" w:cs="Arial"/>
              </w:rPr>
            </w:pPr>
            <w:r w:rsidRPr="00357D6F">
              <w:rPr>
                <w:rFonts w:ascii="Arial" w:hAnsi="Arial" w:cs="Arial"/>
              </w:rPr>
              <w:t>2</w:t>
            </w:r>
            <w:r>
              <w:rPr>
                <w:rFonts w:ascii="Arial" w:hAnsi="Arial" w:cs="Arial"/>
              </w:rPr>
              <w:t>79 (21.3</w:t>
            </w:r>
            <w:r w:rsidRPr="00357D6F">
              <w:rPr>
                <w:rFonts w:ascii="Arial" w:hAnsi="Arial" w:cs="Arial"/>
              </w:rPr>
              <w:t>%)</w:t>
            </w:r>
          </w:p>
        </w:tc>
      </w:tr>
      <w:tr w:rsidR="009C50E1" w:rsidRPr="00357D6F" w14:paraId="6975BB24" w14:textId="77777777" w:rsidTr="005D5BFD">
        <w:trPr>
          <w:trHeight w:val="420"/>
        </w:trPr>
        <w:tc>
          <w:tcPr>
            <w:tcW w:w="2567" w:type="dxa"/>
            <w:vMerge/>
            <w:shd w:val="clear" w:color="auto" w:fill="auto"/>
            <w:vAlign w:val="center"/>
            <w:hideMark/>
          </w:tcPr>
          <w:p w14:paraId="58AD3D4E" w14:textId="77777777" w:rsidR="009C50E1" w:rsidRPr="00357D6F" w:rsidRDefault="009C50E1" w:rsidP="005D5BFD">
            <w:pPr>
              <w:rPr>
                <w:rFonts w:ascii="Arial" w:hAnsi="Arial" w:cs="Arial"/>
              </w:rPr>
            </w:pPr>
          </w:p>
        </w:tc>
        <w:tc>
          <w:tcPr>
            <w:tcW w:w="567" w:type="dxa"/>
            <w:tcBorders>
              <w:right w:val="single" w:sz="4" w:space="0" w:color="auto"/>
            </w:tcBorders>
            <w:shd w:val="clear" w:color="auto" w:fill="auto"/>
            <w:hideMark/>
          </w:tcPr>
          <w:p w14:paraId="0915D160"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auto"/>
            <w:noWrap/>
            <w:hideMark/>
          </w:tcPr>
          <w:p w14:paraId="250E02E7"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shd w:val="clear" w:color="auto" w:fill="auto"/>
            <w:noWrap/>
            <w:hideMark/>
          </w:tcPr>
          <w:p w14:paraId="25922625" w14:textId="77777777" w:rsidR="009C50E1" w:rsidRPr="00357D6F" w:rsidRDefault="009C50E1" w:rsidP="005D5BFD">
            <w:pPr>
              <w:rPr>
                <w:rFonts w:ascii="Arial" w:hAnsi="Arial" w:cs="Arial"/>
              </w:rPr>
            </w:pPr>
          </w:p>
        </w:tc>
        <w:tc>
          <w:tcPr>
            <w:tcW w:w="1984" w:type="dxa"/>
            <w:tcBorders>
              <w:left w:val="single" w:sz="4" w:space="0" w:color="auto"/>
            </w:tcBorders>
            <w:shd w:val="clear" w:color="auto" w:fill="auto"/>
            <w:noWrap/>
            <w:hideMark/>
          </w:tcPr>
          <w:p w14:paraId="72CE2531" w14:textId="77777777" w:rsidR="009C50E1" w:rsidRPr="00357D6F" w:rsidRDefault="009C50E1" w:rsidP="005D5BFD">
            <w:pPr>
              <w:rPr>
                <w:rFonts w:ascii="Arial" w:hAnsi="Arial" w:cs="Arial"/>
              </w:rPr>
            </w:pPr>
          </w:p>
        </w:tc>
      </w:tr>
      <w:tr w:rsidR="009C50E1" w:rsidRPr="00357D6F" w14:paraId="03F72296" w14:textId="77777777" w:rsidTr="005D5BFD">
        <w:trPr>
          <w:trHeight w:val="420"/>
        </w:trPr>
        <w:tc>
          <w:tcPr>
            <w:tcW w:w="2567" w:type="dxa"/>
            <w:vMerge w:val="restart"/>
            <w:shd w:val="clear" w:color="auto" w:fill="D9D9D9" w:themeFill="background1" w:themeFillShade="D9"/>
            <w:hideMark/>
          </w:tcPr>
          <w:p w14:paraId="6499351C" w14:textId="77777777" w:rsidR="009C50E1" w:rsidRPr="00357D6F" w:rsidRDefault="009C50E1" w:rsidP="005D5BFD">
            <w:pPr>
              <w:rPr>
                <w:rFonts w:ascii="Arial" w:hAnsi="Arial" w:cs="Arial"/>
                <w:b/>
              </w:rPr>
            </w:pPr>
            <w:r w:rsidRPr="00357D6F">
              <w:rPr>
                <w:rFonts w:ascii="Arial" w:hAnsi="Arial" w:cs="Arial"/>
                <w:b/>
              </w:rPr>
              <w:t>Total</w:t>
            </w:r>
          </w:p>
        </w:tc>
        <w:tc>
          <w:tcPr>
            <w:tcW w:w="567" w:type="dxa"/>
            <w:tcBorders>
              <w:right w:val="single" w:sz="4" w:space="0" w:color="auto"/>
            </w:tcBorders>
            <w:shd w:val="clear" w:color="auto" w:fill="D9D9D9" w:themeFill="background1" w:themeFillShade="D9"/>
            <w:hideMark/>
          </w:tcPr>
          <w:p w14:paraId="649755A0" w14:textId="77777777" w:rsidR="009C50E1" w:rsidRPr="00357D6F" w:rsidRDefault="009C50E1" w:rsidP="005D5BFD">
            <w:pPr>
              <w:rPr>
                <w:rFonts w:ascii="Arial" w:hAnsi="Arial" w:cs="Arial"/>
                <w:b/>
              </w:rPr>
            </w:pPr>
          </w:p>
        </w:tc>
        <w:tc>
          <w:tcPr>
            <w:tcW w:w="1701" w:type="dxa"/>
            <w:tcBorders>
              <w:left w:val="single" w:sz="4" w:space="0" w:color="auto"/>
              <w:right w:val="single" w:sz="4" w:space="0" w:color="auto"/>
            </w:tcBorders>
            <w:shd w:val="clear" w:color="auto" w:fill="D9D9D9" w:themeFill="background1" w:themeFillShade="D9"/>
            <w:noWrap/>
            <w:hideMark/>
          </w:tcPr>
          <w:p w14:paraId="1CBCCEE4" w14:textId="77777777" w:rsidR="009C50E1" w:rsidRPr="00357D6F" w:rsidRDefault="009C50E1" w:rsidP="005D5BFD">
            <w:pPr>
              <w:rPr>
                <w:rFonts w:ascii="Arial" w:hAnsi="Arial" w:cs="Arial"/>
                <w:b/>
              </w:rPr>
            </w:pPr>
            <w:r>
              <w:rPr>
                <w:rFonts w:ascii="Arial" w:hAnsi="Arial" w:cs="Arial"/>
                <w:b/>
              </w:rPr>
              <w:t>655</w:t>
            </w:r>
            <w:r w:rsidRPr="00357D6F">
              <w:rPr>
                <w:rFonts w:ascii="Arial" w:hAnsi="Arial" w:cs="Arial"/>
                <w:b/>
              </w:rPr>
              <w:t xml:space="preserve"> (100.0%)</w:t>
            </w:r>
          </w:p>
        </w:tc>
        <w:tc>
          <w:tcPr>
            <w:tcW w:w="1701" w:type="dxa"/>
            <w:tcBorders>
              <w:left w:val="single" w:sz="4" w:space="0" w:color="auto"/>
              <w:right w:val="single" w:sz="4" w:space="0" w:color="auto"/>
            </w:tcBorders>
            <w:shd w:val="clear" w:color="auto" w:fill="D9D9D9" w:themeFill="background1" w:themeFillShade="D9"/>
            <w:noWrap/>
            <w:hideMark/>
          </w:tcPr>
          <w:p w14:paraId="1259CCA9" w14:textId="77777777" w:rsidR="009C50E1" w:rsidRPr="00357D6F" w:rsidRDefault="009C50E1" w:rsidP="005D5BFD">
            <w:pPr>
              <w:rPr>
                <w:rFonts w:ascii="Arial" w:hAnsi="Arial" w:cs="Arial"/>
                <w:b/>
              </w:rPr>
            </w:pPr>
            <w:r w:rsidRPr="00357D6F">
              <w:rPr>
                <w:rFonts w:ascii="Arial" w:hAnsi="Arial" w:cs="Arial"/>
                <w:b/>
              </w:rPr>
              <w:t>654 (100.0%)</w:t>
            </w:r>
          </w:p>
        </w:tc>
        <w:tc>
          <w:tcPr>
            <w:tcW w:w="1984" w:type="dxa"/>
            <w:tcBorders>
              <w:left w:val="single" w:sz="4" w:space="0" w:color="auto"/>
            </w:tcBorders>
            <w:shd w:val="clear" w:color="auto" w:fill="D9D9D9" w:themeFill="background1" w:themeFillShade="D9"/>
            <w:noWrap/>
            <w:hideMark/>
          </w:tcPr>
          <w:p w14:paraId="1A0D1BFB" w14:textId="77777777" w:rsidR="009C50E1" w:rsidRPr="00357D6F" w:rsidRDefault="009C50E1" w:rsidP="005D5BFD">
            <w:pPr>
              <w:rPr>
                <w:rFonts w:ascii="Arial" w:hAnsi="Arial" w:cs="Arial"/>
                <w:b/>
              </w:rPr>
            </w:pPr>
            <w:r w:rsidRPr="00357D6F">
              <w:rPr>
                <w:rFonts w:ascii="Arial" w:hAnsi="Arial" w:cs="Arial"/>
                <w:b/>
              </w:rPr>
              <w:t>1321 (100.0%)</w:t>
            </w:r>
          </w:p>
        </w:tc>
      </w:tr>
      <w:tr w:rsidR="009C50E1" w:rsidRPr="00357D6F" w14:paraId="37AA7597" w14:textId="77777777" w:rsidTr="005D5BFD">
        <w:trPr>
          <w:trHeight w:val="420"/>
        </w:trPr>
        <w:tc>
          <w:tcPr>
            <w:tcW w:w="2567" w:type="dxa"/>
            <w:vMerge/>
            <w:shd w:val="clear" w:color="auto" w:fill="D9D9D9" w:themeFill="background1" w:themeFillShade="D9"/>
            <w:vAlign w:val="center"/>
            <w:hideMark/>
          </w:tcPr>
          <w:p w14:paraId="3AF68306" w14:textId="77777777" w:rsidR="009C50E1" w:rsidRPr="00357D6F" w:rsidRDefault="009C50E1" w:rsidP="005D5BFD">
            <w:pPr>
              <w:rPr>
                <w:rFonts w:ascii="Arial" w:hAnsi="Arial" w:cs="Arial"/>
                <w:b/>
              </w:rPr>
            </w:pPr>
          </w:p>
        </w:tc>
        <w:tc>
          <w:tcPr>
            <w:tcW w:w="567" w:type="dxa"/>
            <w:tcBorders>
              <w:right w:val="single" w:sz="4" w:space="0" w:color="auto"/>
            </w:tcBorders>
            <w:shd w:val="clear" w:color="auto" w:fill="D9D9D9" w:themeFill="background1" w:themeFillShade="D9"/>
            <w:hideMark/>
          </w:tcPr>
          <w:p w14:paraId="1E0D4F4E" w14:textId="77777777" w:rsidR="009C50E1" w:rsidRPr="00357D6F" w:rsidRDefault="009C50E1" w:rsidP="005D5BFD">
            <w:pPr>
              <w:rPr>
                <w:rFonts w:ascii="Arial" w:hAnsi="Arial" w:cs="Arial"/>
                <w:b/>
              </w:rPr>
            </w:pPr>
          </w:p>
        </w:tc>
        <w:tc>
          <w:tcPr>
            <w:tcW w:w="1701" w:type="dxa"/>
            <w:tcBorders>
              <w:left w:val="single" w:sz="4" w:space="0" w:color="auto"/>
              <w:right w:val="single" w:sz="4" w:space="0" w:color="auto"/>
            </w:tcBorders>
            <w:shd w:val="clear" w:color="auto" w:fill="D9D9D9" w:themeFill="background1" w:themeFillShade="D9"/>
            <w:noWrap/>
            <w:hideMark/>
          </w:tcPr>
          <w:p w14:paraId="7FA819CE" w14:textId="77777777" w:rsidR="009C50E1" w:rsidRPr="00357D6F" w:rsidRDefault="009C50E1" w:rsidP="005D5BFD">
            <w:pPr>
              <w:rPr>
                <w:rFonts w:ascii="Arial" w:hAnsi="Arial" w:cs="Arial"/>
                <w:b/>
              </w:rPr>
            </w:pPr>
          </w:p>
        </w:tc>
        <w:tc>
          <w:tcPr>
            <w:tcW w:w="1701" w:type="dxa"/>
            <w:tcBorders>
              <w:left w:val="single" w:sz="4" w:space="0" w:color="auto"/>
              <w:right w:val="single" w:sz="4" w:space="0" w:color="auto"/>
            </w:tcBorders>
            <w:shd w:val="clear" w:color="auto" w:fill="D9D9D9" w:themeFill="background1" w:themeFillShade="D9"/>
            <w:noWrap/>
            <w:hideMark/>
          </w:tcPr>
          <w:p w14:paraId="6EF2F60F" w14:textId="77777777" w:rsidR="009C50E1" w:rsidRPr="00357D6F" w:rsidRDefault="009C50E1" w:rsidP="005D5BFD">
            <w:pPr>
              <w:rPr>
                <w:rFonts w:ascii="Arial" w:hAnsi="Arial" w:cs="Arial"/>
                <w:b/>
              </w:rPr>
            </w:pPr>
          </w:p>
        </w:tc>
        <w:tc>
          <w:tcPr>
            <w:tcW w:w="1984" w:type="dxa"/>
            <w:tcBorders>
              <w:left w:val="single" w:sz="4" w:space="0" w:color="auto"/>
            </w:tcBorders>
            <w:shd w:val="clear" w:color="auto" w:fill="D9D9D9" w:themeFill="background1" w:themeFillShade="D9"/>
            <w:noWrap/>
            <w:hideMark/>
          </w:tcPr>
          <w:p w14:paraId="79D691F6" w14:textId="77777777" w:rsidR="009C50E1" w:rsidRPr="00357D6F" w:rsidRDefault="009C50E1" w:rsidP="005D5BFD">
            <w:pPr>
              <w:rPr>
                <w:rFonts w:ascii="Arial" w:hAnsi="Arial" w:cs="Arial"/>
                <w:b/>
              </w:rPr>
            </w:pPr>
          </w:p>
        </w:tc>
      </w:tr>
    </w:tbl>
    <w:p w14:paraId="216DF900" w14:textId="77777777" w:rsidR="009C50E1" w:rsidRPr="00357D6F" w:rsidRDefault="009C50E1" w:rsidP="009C50E1">
      <w:pPr>
        <w:widowControl w:val="0"/>
        <w:autoSpaceDE w:val="0"/>
        <w:autoSpaceDN w:val="0"/>
        <w:adjustRightInd w:val="0"/>
        <w:ind w:left="640" w:hanging="640"/>
        <w:rPr>
          <w:rFonts w:ascii="Arial" w:hAnsi="Arial" w:cs="Arial"/>
          <w:b/>
        </w:rPr>
      </w:pPr>
    </w:p>
    <w:p w14:paraId="12F631FF" w14:textId="77777777" w:rsidR="009C50E1" w:rsidRPr="00357D6F" w:rsidRDefault="009C50E1" w:rsidP="009C50E1"/>
    <w:p w14:paraId="09E8B192" w14:textId="77777777" w:rsidR="009C50E1" w:rsidRPr="00357D6F" w:rsidRDefault="009C50E1" w:rsidP="009C50E1"/>
    <w:p w14:paraId="3EF0EEC7" w14:textId="77777777" w:rsidR="009C50E1" w:rsidRPr="00357D6F" w:rsidRDefault="009C50E1" w:rsidP="009C50E1"/>
    <w:p w14:paraId="3C051FBC" w14:textId="77777777" w:rsidR="009C50E1" w:rsidRPr="00357D6F" w:rsidRDefault="009C50E1" w:rsidP="009C50E1"/>
    <w:p w14:paraId="2B9F482A" w14:textId="77777777" w:rsidR="009C50E1" w:rsidRPr="00357D6F" w:rsidRDefault="009C50E1" w:rsidP="009C50E1"/>
    <w:p w14:paraId="18A03712" w14:textId="77777777" w:rsidR="009C50E1" w:rsidRPr="00357D6F" w:rsidRDefault="009C50E1" w:rsidP="009C50E1"/>
    <w:p w14:paraId="556D6FC6" w14:textId="77777777" w:rsidR="009C50E1" w:rsidRPr="00357D6F" w:rsidRDefault="009C50E1" w:rsidP="009C50E1"/>
    <w:p w14:paraId="6265EEA5" w14:textId="77777777" w:rsidR="009C50E1" w:rsidRPr="00357D6F" w:rsidRDefault="009C50E1" w:rsidP="009C50E1"/>
    <w:p w14:paraId="7B812979" w14:textId="77777777" w:rsidR="009C50E1" w:rsidRDefault="009C50E1" w:rsidP="009C50E1">
      <w:r>
        <w:br w:type="page"/>
      </w:r>
    </w:p>
    <w:tbl>
      <w:tblPr>
        <w:tblW w:w="8095" w:type="dxa"/>
        <w:tblInd w:w="93" w:type="dxa"/>
        <w:tblLayout w:type="fixed"/>
        <w:tblLook w:val="0600" w:firstRow="0" w:lastRow="0" w:firstColumn="0" w:lastColumn="0" w:noHBand="1" w:noVBand="1"/>
      </w:tblPr>
      <w:tblGrid>
        <w:gridCol w:w="8095"/>
      </w:tblGrid>
      <w:tr w:rsidR="009C50E1" w:rsidRPr="00357D6F" w14:paraId="7CEEDABA" w14:textId="77777777" w:rsidTr="005D5BFD">
        <w:trPr>
          <w:trHeight w:val="580"/>
        </w:trPr>
        <w:tc>
          <w:tcPr>
            <w:tcW w:w="8095" w:type="dxa"/>
            <w:shd w:val="clear" w:color="auto" w:fill="auto"/>
            <w:vAlign w:val="center"/>
            <w:hideMark/>
          </w:tcPr>
          <w:p w14:paraId="2520F8A0" w14:textId="77777777" w:rsidR="009C50E1" w:rsidRPr="00357D6F" w:rsidRDefault="009C50E1" w:rsidP="005D5BFD">
            <w:pPr>
              <w:rPr>
                <w:rFonts w:ascii="Arial" w:hAnsi="Arial" w:cs="Arial"/>
                <w:b/>
              </w:rPr>
            </w:pPr>
            <w:proofErr w:type="spellStart"/>
            <w:proofErr w:type="gramStart"/>
            <w:r>
              <w:rPr>
                <w:rFonts w:ascii="Arial" w:hAnsi="Arial" w:cs="Arial"/>
                <w:b/>
              </w:rPr>
              <w:lastRenderedPageBreak/>
              <w:t>s</w:t>
            </w:r>
            <w:r w:rsidRPr="00357D6F">
              <w:rPr>
                <w:rFonts w:ascii="Arial" w:hAnsi="Arial" w:cs="Arial"/>
                <w:b/>
              </w:rPr>
              <w:t>Table</w:t>
            </w:r>
            <w:proofErr w:type="spellEnd"/>
            <w:proofErr w:type="gramEnd"/>
            <w:r w:rsidRPr="00357D6F">
              <w:rPr>
                <w:rFonts w:ascii="Arial" w:hAnsi="Arial" w:cs="Arial"/>
                <w:b/>
              </w:rPr>
              <w:t xml:space="preserve"> </w:t>
            </w:r>
            <w:r>
              <w:rPr>
                <w:rFonts w:ascii="Arial" w:hAnsi="Arial" w:cs="Arial"/>
                <w:b/>
              </w:rPr>
              <w:t>3</w:t>
            </w:r>
            <w:r w:rsidRPr="00357D6F">
              <w:rPr>
                <w:rFonts w:ascii="Arial" w:hAnsi="Arial" w:cs="Arial"/>
                <w:b/>
              </w:rPr>
              <w:t>: Cases &amp; Controls by ethnicity</w:t>
            </w:r>
          </w:p>
        </w:tc>
      </w:tr>
    </w:tbl>
    <w:p w14:paraId="724A1225" w14:textId="77777777" w:rsidR="009C50E1" w:rsidRPr="00357D6F" w:rsidRDefault="009C50E1" w:rsidP="009C50E1">
      <w:pPr>
        <w:widowControl w:val="0"/>
        <w:autoSpaceDE w:val="0"/>
        <w:autoSpaceDN w:val="0"/>
        <w:adjustRightInd w:val="0"/>
        <w:ind w:left="640" w:hanging="640"/>
        <w:rPr>
          <w:rFonts w:ascii="Arial" w:hAnsi="Arial" w:cs="Arial"/>
          <w:b/>
        </w:rPr>
      </w:pPr>
    </w:p>
    <w:tbl>
      <w:tblPr>
        <w:tblW w:w="7577" w:type="dxa"/>
        <w:tblInd w:w="93" w:type="dxa"/>
        <w:tblLayout w:type="fixed"/>
        <w:tblLook w:val="04A0" w:firstRow="1" w:lastRow="0" w:firstColumn="1" w:lastColumn="0" w:noHBand="0" w:noVBand="1"/>
      </w:tblPr>
      <w:tblGrid>
        <w:gridCol w:w="283"/>
        <w:gridCol w:w="1161"/>
        <w:gridCol w:w="556"/>
        <w:gridCol w:w="283"/>
        <w:gridCol w:w="1892"/>
        <w:gridCol w:w="1701"/>
        <w:gridCol w:w="1701"/>
      </w:tblGrid>
      <w:tr w:rsidR="009C50E1" w:rsidRPr="00357D6F" w14:paraId="771E1A14" w14:textId="77777777" w:rsidTr="005D5BFD">
        <w:trPr>
          <w:trHeight w:val="400"/>
        </w:trPr>
        <w:tc>
          <w:tcPr>
            <w:tcW w:w="2000" w:type="dxa"/>
            <w:gridSpan w:val="3"/>
            <w:vMerge w:val="restart"/>
            <w:shd w:val="clear" w:color="auto" w:fill="auto"/>
            <w:vAlign w:val="bottom"/>
            <w:hideMark/>
          </w:tcPr>
          <w:p w14:paraId="1EA709F5" w14:textId="77777777" w:rsidR="009C50E1" w:rsidRPr="00357D6F" w:rsidRDefault="009C50E1" w:rsidP="005D5BFD">
            <w:pPr>
              <w:rPr>
                <w:rFonts w:ascii="Arial" w:eastAsia="Times New Roman" w:hAnsi="Arial" w:cs="Arial"/>
              </w:rPr>
            </w:pPr>
          </w:p>
        </w:tc>
        <w:tc>
          <w:tcPr>
            <w:tcW w:w="3876" w:type="dxa"/>
            <w:gridSpan w:val="3"/>
            <w:shd w:val="clear" w:color="auto" w:fill="auto"/>
            <w:vAlign w:val="bottom"/>
            <w:hideMark/>
          </w:tcPr>
          <w:p w14:paraId="0935C0DE"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 </w:t>
            </w:r>
          </w:p>
        </w:tc>
        <w:tc>
          <w:tcPr>
            <w:tcW w:w="1701" w:type="dxa"/>
            <w:vMerge w:val="restart"/>
            <w:shd w:val="clear" w:color="auto" w:fill="auto"/>
            <w:vAlign w:val="bottom"/>
            <w:hideMark/>
          </w:tcPr>
          <w:p w14:paraId="6E34B559" w14:textId="77777777" w:rsidR="009C50E1" w:rsidRPr="00357D6F" w:rsidRDefault="009C50E1" w:rsidP="005D5BFD">
            <w:pPr>
              <w:jc w:val="center"/>
              <w:rPr>
                <w:rFonts w:ascii="Arial" w:eastAsia="Times New Roman" w:hAnsi="Arial" w:cs="Arial"/>
                <w:b/>
              </w:rPr>
            </w:pPr>
            <w:r w:rsidRPr="00357D6F">
              <w:rPr>
                <w:rFonts w:ascii="Arial" w:eastAsia="Times New Roman" w:hAnsi="Arial" w:cs="Arial"/>
                <w:b/>
              </w:rPr>
              <w:t>Total</w:t>
            </w:r>
          </w:p>
        </w:tc>
      </w:tr>
      <w:tr w:rsidR="009C50E1" w:rsidRPr="00357D6F" w14:paraId="2D20653B" w14:textId="77777777" w:rsidTr="005D5BFD">
        <w:trPr>
          <w:trHeight w:val="400"/>
        </w:trPr>
        <w:tc>
          <w:tcPr>
            <w:tcW w:w="2000" w:type="dxa"/>
            <w:gridSpan w:val="3"/>
            <w:vMerge/>
            <w:shd w:val="clear" w:color="auto" w:fill="auto"/>
            <w:vAlign w:val="center"/>
            <w:hideMark/>
          </w:tcPr>
          <w:p w14:paraId="58DB701E" w14:textId="77777777" w:rsidR="009C50E1" w:rsidRPr="00357D6F" w:rsidRDefault="009C50E1" w:rsidP="005D5BFD">
            <w:pPr>
              <w:rPr>
                <w:rFonts w:ascii="Arial" w:eastAsia="Times New Roman" w:hAnsi="Arial" w:cs="Arial"/>
              </w:rPr>
            </w:pPr>
          </w:p>
        </w:tc>
        <w:tc>
          <w:tcPr>
            <w:tcW w:w="2175" w:type="dxa"/>
            <w:gridSpan w:val="2"/>
            <w:shd w:val="clear" w:color="auto" w:fill="auto"/>
            <w:vAlign w:val="bottom"/>
            <w:hideMark/>
          </w:tcPr>
          <w:p w14:paraId="75691CAA" w14:textId="77777777" w:rsidR="009C50E1" w:rsidRPr="00357D6F" w:rsidRDefault="009C50E1" w:rsidP="005D5BFD">
            <w:pPr>
              <w:jc w:val="center"/>
              <w:rPr>
                <w:rFonts w:ascii="Arial" w:eastAsia="Times New Roman" w:hAnsi="Arial" w:cs="Arial"/>
                <w:b/>
              </w:rPr>
            </w:pPr>
            <w:r w:rsidRPr="00357D6F">
              <w:rPr>
                <w:rFonts w:ascii="Arial" w:eastAsia="Times New Roman" w:hAnsi="Arial" w:cs="Arial"/>
                <w:b/>
              </w:rPr>
              <w:t>Case</w:t>
            </w:r>
          </w:p>
        </w:tc>
        <w:tc>
          <w:tcPr>
            <w:tcW w:w="1701" w:type="dxa"/>
            <w:shd w:val="clear" w:color="auto" w:fill="auto"/>
            <w:vAlign w:val="bottom"/>
            <w:hideMark/>
          </w:tcPr>
          <w:p w14:paraId="5C7DA9EE" w14:textId="77777777" w:rsidR="009C50E1" w:rsidRPr="00357D6F" w:rsidRDefault="009C50E1" w:rsidP="005D5BFD">
            <w:pPr>
              <w:jc w:val="center"/>
              <w:rPr>
                <w:rFonts w:ascii="Arial" w:eastAsia="Times New Roman" w:hAnsi="Arial" w:cs="Arial"/>
                <w:b/>
              </w:rPr>
            </w:pPr>
            <w:r w:rsidRPr="00357D6F">
              <w:rPr>
                <w:rFonts w:ascii="Arial" w:eastAsia="Times New Roman" w:hAnsi="Arial" w:cs="Arial"/>
                <w:b/>
              </w:rPr>
              <w:t>Control</w:t>
            </w:r>
          </w:p>
        </w:tc>
        <w:tc>
          <w:tcPr>
            <w:tcW w:w="1701" w:type="dxa"/>
            <w:vMerge/>
            <w:shd w:val="clear" w:color="auto" w:fill="auto"/>
            <w:vAlign w:val="center"/>
            <w:hideMark/>
          </w:tcPr>
          <w:p w14:paraId="5BECF92F" w14:textId="77777777" w:rsidR="009C50E1" w:rsidRPr="00357D6F" w:rsidRDefault="009C50E1" w:rsidP="005D5BFD">
            <w:pPr>
              <w:rPr>
                <w:rFonts w:ascii="Arial" w:eastAsia="Times New Roman" w:hAnsi="Arial" w:cs="Arial"/>
              </w:rPr>
            </w:pPr>
          </w:p>
        </w:tc>
      </w:tr>
      <w:tr w:rsidR="009C50E1" w:rsidRPr="00357D6F" w14:paraId="3E95C2FD" w14:textId="77777777" w:rsidTr="005D5BFD">
        <w:trPr>
          <w:trHeight w:val="420"/>
        </w:trPr>
        <w:tc>
          <w:tcPr>
            <w:tcW w:w="283" w:type="dxa"/>
            <w:vMerge w:val="restart"/>
            <w:shd w:val="clear" w:color="auto" w:fill="auto"/>
            <w:hideMark/>
          </w:tcPr>
          <w:p w14:paraId="4ED84427" w14:textId="77777777" w:rsidR="009C50E1" w:rsidRPr="00357D6F" w:rsidRDefault="009C50E1" w:rsidP="005D5BFD">
            <w:pPr>
              <w:rPr>
                <w:rFonts w:ascii="Arial" w:eastAsia="Times New Roman" w:hAnsi="Arial" w:cs="Arial"/>
                <w:bCs/>
              </w:rPr>
            </w:pPr>
            <w:r w:rsidRPr="00357D6F">
              <w:rPr>
                <w:rFonts w:ascii="Arial" w:eastAsia="Times New Roman" w:hAnsi="Arial" w:cs="Arial"/>
                <w:bCs/>
              </w:rPr>
              <w:t> </w:t>
            </w:r>
          </w:p>
        </w:tc>
        <w:tc>
          <w:tcPr>
            <w:tcW w:w="1161" w:type="dxa"/>
            <w:vMerge w:val="restart"/>
            <w:shd w:val="clear" w:color="auto" w:fill="D9D9D9" w:themeFill="background1" w:themeFillShade="D9"/>
            <w:hideMark/>
          </w:tcPr>
          <w:p w14:paraId="59BB5D17" w14:textId="77777777" w:rsidR="009C50E1" w:rsidRPr="00357D6F" w:rsidRDefault="009C50E1" w:rsidP="005D5BFD">
            <w:pPr>
              <w:rPr>
                <w:rFonts w:ascii="Arial" w:eastAsia="Times New Roman" w:hAnsi="Arial" w:cs="Arial"/>
                <w:bCs/>
              </w:rPr>
            </w:pPr>
            <w:r w:rsidRPr="00357D6F">
              <w:rPr>
                <w:rFonts w:ascii="Arial" w:eastAsia="Times New Roman" w:hAnsi="Arial" w:cs="Arial"/>
                <w:bCs/>
              </w:rPr>
              <w:t>White</w:t>
            </w:r>
          </w:p>
        </w:tc>
        <w:tc>
          <w:tcPr>
            <w:tcW w:w="556" w:type="dxa"/>
            <w:tcBorders>
              <w:right w:val="single" w:sz="4" w:space="0" w:color="152935"/>
            </w:tcBorders>
            <w:shd w:val="clear" w:color="auto" w:fill="D9D9D9" w:themeFill="background1" w:themeFillShade="D9"/>
            <w:hideMark/>
          </w:tcPr>
          <w:p w14:paraId="03EF1BCB"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D9D9D9" w:themeFill="background1" w:themeFillShade="D9"/>
            <w:noWrap/>
            <w:hideMark/>
          </w:tcPr>
          <w:p w14:paraId="0709E576" w14:textId="77777777" w:rsidR="009C50E1" w:rsidRPr="00357D6F" w:rsidRDefault="009C50E1" w:rsidP="005D5BFD">
            <w:pPr>
              <w:jc w:val="center"/>
              <w:rPr>
                <w:rFonts w:ascii="Arial" w:eastAsia="Times New Roman" w:hAnsi="Arial" w:cs="Arial"/>
              </w:rPr>
            </w:pPr>
            <w:r>
              <w:rPr>
                <w:rFonts w:ascii="Arial" w:eastAsia="Times New Roman" w:hAnsi="Arial" w:cs="Arial"/>
              </w:rPr>
              <w:t>415 (63.4</w:t>
            </w:r>
            <w:r w:rsidRPr="00357D6F">
              <w:rPr>
                <w:rFonts w:ascii="Arial" w:eastAsia="Times New Roman" w:hAnsi="Arial" w:cs="Arial"/>
              </w:rPr>
              <w:t>%)</w:t>
            </w:r>
          </w:p>
        </w:tc>
        <w:tc>
          <w:tcPr>
            <w:tcW w:w="1701" w:type="dxa"/>
            <w:tcBorders>
              <w:left w:val="single" w:sz="4" w:space="0" w:color="152935"/>
              <w:right w:val="single" w:sz="4" w:space="0" w:color="152935"/>
            </w:tcBorders>
            <w:shd w:val="clear" w:color="auto" w:fill="D9D9D9" w:themeFill="background1" w:themeFillShade="D9"/>
            <w:noWrap/>
            <w:hideMark/>
          </w:tcPr>
          <w:p w14:paraId="21B48183"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547 (83.8%)</w:t>
            </w:r>
          </w:p>
        </w:tc>
        <w:tc>
          <w:tcPr>
            <w:tcW w:w="1701" w:type="dxa"/>
            <w:tcBorders>
              <w:left w:val="single" w:sz="4" w:space="0" w:color="152935"/>
              <w:right w:val="single" w:sz="4" w:space="0" w:color="152935"/>
            </w:tcBorders>
            <w:shd w:val="clear" w:color="auto" w:fill="D9D9D9" w:themeFill="background1" w:themeFillShade="D9"/>
            <w:noWrap/>
            <w:hideMark/>
          </w:tcPr>
          <w:p w14:paraId="24D9476C" w14:textId="77777777" w:rsidR="009C50E1" w:rsidRPr="00357D6F" w:rsidRDefault="009C50E1" w:rsidP="005D5BFD">
            <w:pPr>
              <w:jc w:val="center"/>
              <w:rPr>
                <w:rFonts w:ascii="Arial" w:eastAsia="Times New Roman" w:hAnsi="Arial" w:cs="Arial"/>
              </w:rPr>
            </w:pPr>
            <w:r>
              <w:rPr>
                <w:rFonts w:ascii="Arial" w:eastAsia="Times New Roman" w:hAnsi="Arial" w:cs="Arial"/>
              </w:rPr>
              <w:t>962 (73.5</w:t>
            </w:r>
            <w:r w:rsidRPr="00357D6F">
              <w:rPr>
                <w:rFonts w:ascii="Arial" w:eastAsia="Times New Roman" w:hAnsi="Arial" w:cs="Arial"/>
              </w:rPr>
              <w:t>%)</w:t>
            </w:r>
          </w:p>
        </w:tc>
      </w:tr>
      <w:tr w:rsidR="009C50E1" w:rsidRPr="00357D6F" w14:paraId="733C2D3C" w14:textId="77777777" w:rsidTr="005D5BFD">
        <w:trPr>
          <w:trHeight w:val="420"/>
        </w:trPr>
        <w:tc>
          <w:tcPr>
            <w:tcW w:w="283" w:type="dxa"/>
            <w:vMerge/>
            <w:shd w:val="clear" w:color="auto" w:fill="auto"/>
            <w:vAlign w:val="center"/>
            <w:hideMark/>
          </w:tcPr>
          <w:p w14:paraId="12664C10" w14:textId="77777777" w:rsidR="009C50E1" w:rsidRPr="00357D6F" w:rsidRDefault="009C50E1" w:rsidP="005D5BFD">
            <w:pPr>
              <w:rPr>
                <w:rFonts w:ascii="Arial" w:eastAsia="Times New Roman" w:hAnsi="Arial" w:cs="Arial"/>
                <w:bCs/>
              </w:rPr>
            </w:pPr>
          </w:p>
        </w:tc>
        <w:tc>
          <w:tcPr>
            <w:tcW w:w="1161" w:type="dxa"/>
            <w:vMerge/>
            <w:shd w:val="clear" w:color="auto" w:fill="D9D9D9" w:themeFill="background1" w:themeFillShade="D9"/>
            <w:vAlign w:val="center"/>
            <w:hideMark/>
          </w:tcPr>
          <w:p w14:paraId="7980C7B8" w14:textId="77777777" w:rsidR="009C50E1" w:rsidRPr="00357D6F" w:rsidRDefault="009C50E1" w:rsidP="005D5BFD">
            <w:pPr>
              <w:rPr>
                <w:rFonts w:ascii="Arial" w:eastAsia="Times New Roman" w:hAnsi="Arial" w:cs="Arial"/>
                <w:bCs/>
              </w:rPr>
            </w:pPr>
          </w:p>
        </w:tc>
        <w:tc>
          <w:tcPr>
            <w:tcW w:w="556" w:type="dxa"/>
            <w:tcBorders>
              <w:right w:val="single" w:sz="4" w:space="0" w:color="152935"/>
            </w:tcBorders>
            <w:shd w:val="clear" w:color="auto" w:fill="D9D9D9" w:themeFill="background1" w:themeFillShade="D9"/>
            <w:hideMark/>
          </w:tcPr>
          <w:p w14:paraId="5C7AC9BD"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D9D9D9" w:themeFill="background1" w:themeFillShade="D9"/>
            <w:noWrap/>
            <w:hideMark/>
          </w:tcPr>
          <w:p w14:paraId="6D9A4713"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D9D9D9" w:themeFill="background1" w:themeFillShade="D9"/>
            <w:noWrap/>
            <w:hideMark/>
          </w:tcPr>
          <w:p w14:paraId="52A5A7ED"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D9D9D9" w:themeFill="background1" w:themeFillShade="D9"/>
            <w:noWrap/>
            <w:hideMark/>
          </w:tcPr>
          <w:p w14:paraId="38280B09" w14:textId="77777777" w:rsidR="009C50E1" w:rsidRPr="00357D6F" w:rsidRDefault="009C50E1" w:rsidP="005D5BFD">
            <w:pPr>
              <w:jc w:val="center"/>
              <w:rPr>
                <w:rFonts w:ascii="Arial" w:eastAsia="Times New Roman" w:hAnsi="Arial" w:cs="Arial"/>
              </w:rPr>
            </w:pPr>
          </w:p>
        </w:tc>
      </w:tr>
      <w:tr w:rsidR="009C50E1" w:rsidRPr="00357D6F" w14:paraId="24C2489C" w14:textId="77777777" w:rsidTr="005D5BFD">
        <w:trPr>
          <w:trHeight w:val="420"/>
        </w:trPr>
        <w:tc>
          <w:tcPr>
            <w:tcW w:w="283" w:type="dxa"/>
            <w:vMerge/>
            <w:shd w:val="clear" w:color="auto" w:fill="auto"/>
            <w:vAlign w:val="center"/>
            <w:hideMark/>
          </w:tcPr>
          <w:p w14:paraId="66A0563F" w14:textId="77777777" w:rsidR="009C50E1" w:rsidRPr="00357D6F" w:rsidRDefault="009C50E1" w:rsidP="005D5BFD">
            <w:pPr>
              <w:rPr>
                <w:rFonts w:ascii="Arial" w:eastAsia="Times New Roman" w:hAnsi="Arial" w:cs="Arial"/>
                <w:bCs/>
              </w:rPr>
            </w:pPr>
          </w:p>
        </w:tc>
        <w:tc>
          <w:tcPr>
            <w:tcW w:w="1161" w:type="dxa"/>
            <w:vMerge w:val="restart"/>
            <w:shd w:val="clear" w:color="auto" w:fill="auto"/>
            <w:hideMark/>
          </w:tcPr>
          <w:p w14:paraId="3019AE0B" w14:textId="77777777" w:rsidR="009C50E1" w:rsidRPr="00357D6F" w:rsidRDefault="009C50E1" w:rsidP="005D5BFD">
            <w:pPr>
              <w:rPr>
                <w:rFonts w:ascii="Arial" w:eastAsia="Times New Roman" w:hAnsi="Arial" w:cs="Arial"/>
                <w:bCs/>
              </w:rPr>
            </w:pPr>
            <w:r w:rsidRPr="00357D6F">
              <w:rPr>
                <w:rFonts w:ascii="Arial" w:eastAsia="Times New Roman" w:hAnsi="Arial" w:cs="Arial"/>
                <w:bCs/>
              </w:rPr>
              <w:t>Black</w:t>
            </w:r>
          </w:p>
        </w:tc>
        <w:tc>
          <w:tcPr>
            <w:tcW w:w="556" w:type="dxa"/>
            <w:tcBorders>
              <w:right w:val="single" w:sz="4" w:space="0" w:color="152935"/>
            </w:tcBorders>
            <w:shd w:val="clear" w:color="auto" w:fill="auto"/>
            <w:hideMark/>
          </w:tcPr>
          <w:p w14:paraId="643698D6"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auto"/>
            <w:noWrap/>
            <w:hideMark/>
          </w:tcPr>
          <w:p w14:paraId="1D923677" w14:textId="77777777" w:rsidR="009C50E1" w:rsidRPr="00357D6F" w:rsidRDefault="009C50E1" w:rsidP="005D5BFD">
            <w:pPr>
              <w:jc w:val="center"/>
              <w:rPr>
                <w:rFonts w:ascii="Arial" w:eastAsia="Times New Roman" w:hAnsi="Arial" w:cs="Arial"/>
              </w:rPr>
            </w:pPr>
            <w:r>
              <w:rPr>
                <w:rFonts w:ascii="Arial" w:eastAsia="Times New Roman" w:hAnsi="Arial" w:cs="Arial"/>
              </w:rPr>
              <w:t>105</w:t>
            </w:r>
            <w:r w:rsidRPr="00357D6F">
              <w:rPr>
                <w:rFonts w:ascii="Arial" w:eastAsia="Times New Roman" w:hAnsi="Arial" w:cs="Arial"/>
              </w:rPr>
              <w:t xml:space="preserve"> (16.0%)</w:t>
            </w:r>
          </w:p>
        </w:tc>
        <w:tc>
          <w:tcPr>
            <w:tcW w:w="1701" w:type="dxa"/>
            <w:tcBorders>
              <w:left w:val="single" w:sz="4" w:space="0" w:color="152935"/>
              <w:right w:val="single" w:sz="4" w:space="0" w:color="152935"/>
            </w:tcBorders>
            <w:shd w:val="clear" w:color="auto" w:fill="auto"/>
            <w:noWrap/>
            <w:hideMark/>
          </w:tcPr>
          <w:p w14:paraId="0D403C37"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46 (7.0%)</w:t>
            </w:r>
          </w:p>
        </w:tc>
        <w:tc>
          <w:tcPr>
            <w:tcW w:w="1701" w:type="dxa"/>
            <w:tcBorders>
              <w:left w:val="single" w:sz="4" w:space="0" w:color="152935"/>
              <w:right w:val="single" w:sz="4" w:space="0" w:color="152935"/>
            </w:tcBorders>
            <w:shd w:val="clear" w:color="auto" w:fill="auto"/>
            <w:noWrap/>
            <w:hideMark/>
          </w:tcPr>
          <w:p w14:paraId="7452BA4E" w14:textId="77777777" w:rsidR="009C50E1" w:rsidRPr="00357D6F" w:rsidRDefault="009C50E1" w:rsidP="005D5BFD">
            <w:pPr>
              <w:jc w:val="center"/>
              <w:rPr>
                <w:rFonts w:ascii="Arial" w:eastAsia="Times New Roman" w:hAnsi="Arial" w:cs="Arial"/>
              </w:rPr>
            </w:pPr>
            <w:r>
              <w:rPr>
                <w:rFonts w:ascii="Arial" w:eastAsia="Times New Roman" w:hAnsi="Arial" w:cs="Arial"/>
              </w:rPr>
              <w:t>151 (11.5</w:t>
            </w:r>
            <w:r w:rsidRPr="00357D6F">
              <w:rPr>
                <w:rFonts w:ascii="Arial" w:eastAsia="Times New Roman" w:hAnsi="Arial" w:cs="Arial"/>
              </w:rPr>
              <w:t>%)</w:t>
            </w:r>
          </w:p>
        </w:tc>
      </w:tr>
      <w:tr w:rsidR="009C50E1" w:rsidRPr="00357D6F" w14:paraId="6F60CF5E" w14:textId="77777777" w:rsidTr="005D5BFD">
        <w:trPr>
          <w:trHeight w:val="420"/>
        </w:trPr>
        <w:tc>
          <w:tcPr>
            <w:tcW w:w="283" w:type="dxa"/>
            <w:vMerge/>
            <w:shd w:val="clear" w:color="auto" w:fill="auto"/>
            <w:vAlign w:val="center"/>
            <w:hideMark/>
          </w:tcPr>
          <w:p w14:paraId="4C684F54" w14:textId="77777777" w:rsidR="009C50E1" w:rsidRPr="00357D6F" w:rsidRDefault="009C50E1" w:rsidP="005D5BFD">
            <w:pPr>
              <w:rPr>
                <w:rFonts w:ascii="Arial" w:eastAsia="Times New Roman" w:hAnsi="Arial" w:cs="Arial"/>
                <w:bCs/>
              </w:rPr>
            </w:pPr>
          </w:p>
        </w:tc>
        <w:tc>
          <w:tcPr>
            <w:tcW w:w="1161" w:type="dxa"/>
            <w:vMerge/>
            <w:shd w:val="clear" w:color="auto" w:fill="auto"/>
            <w:vAlign w:val="center"/>
            <w:hideMark/>
          </w:tcPr>
          <w:p w14:paraId="58B82E5E" w14:textId="77777777" w:rsidR="009C50E1" w:rsidRPr="00357D6F" w:rsidRDefault="009C50E1" w:rsidP="005D5BFD">
            <w:pPr>
              <w:rPr>
                <w:rFonts w:ascii="Arial" w:eastAsia="Times New Roman" w:hAnsi="Arial" w:cs="Arial"/>
                <w:bCs/>
              </w:rPr>
            </w:pPr>
          </w:p>
        </w:tc>
        <w:tc>
          <w:tcPr>
            <w:tcW w:w="556" w:type="dxa"/>
            <w:tcBorders>
              <w:right w:val="single" w:sz="4" w:space="0" w:color="152935"/>
            </w:tcBorders>
            <w:shd w:val="clear" w:color="auto" w:fill="auto"/>
            <w:hideMark/>
          </w:tcPr>
          <w:p w14:paraId="2CD7B8B9"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auto"/>
            <w:noWrap/>
            <w:hideMark/>
          </w:tcPr>
          <w:p w14:paraId="6AD64C40"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auto"/>
            <w:noWrap/>
            <w:hideMark/>
          </w:tcPr>
          <w:p w14:paraId="3A38122F"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auto"/>
            <w:noWrap/>
            <w:hideMark/>
          </w:tcPr>
          <w:p w14:paraId="141E7450" w14:textId="77777777" w:rsidR="009C50E1" w:rsidRPr="00357D6F" w:rsidRDefault="009C50E1" w:rsidP="005D5BFD">
            <w:pPr>
              <w:jc w:val="center"/>
              <w:rPr>
                <w:rFonts w:ascii="Arial" w:eastAsia="Times New Roman" w:hAnsi="Arial" w:cs="Arial"/>
              </w:rPr>
            </w:pPr>
          </w:p>
        </w:tc>
      </w:tr>
      <w:tr w:rsidR="009C50E1" w:rsidRPr="00357D6F" w14:paraId="5148912D" w14:textId="77777777" w:rsidTr="005D5BFD">
        <w:trPr>
          <w:trHeight w:val="420"/>
        </w:trPr>
        <w:tc>
          <w:tcPr>
            <w:tcW w:w="283" w:type="dxa"/>
            <w:vMerge/>
            <w:shd w:val="clear" w:color="auto" w:fill="auto"/>
            <w:vAlign w:val="center"/>
            <w:hideMark/>
          </w:tcPr>
          <w:p w14:paraId="70002CBA" w14:textId="77777777" w:rsidR="009C50E1" w:rsidRPr="00357D6F" w:rsidRDefault="009C50E1" w:rsidP="005D5BFD">
            <w:pPr>
              <w:rPr>
                <w:rFonts w:ascii="Arial" w:eastAsia="Times New Roman" w:hAnsi="Arial" w:cs="Arial"/>
                <w:bCs/>
              </w:rPr>
            </w:pPr>
          </w:p>
        </w:tc>
        <w:tc>
          <w:tcPr>
            <w:tcW w:w="1161" w:type="dxa"/>
            <w:vMerge w:val="restart"/>
            <w:shd w:val="clear" w:color="auto" w:fill="D9D9D9" w:themeFill="background1" w:themeFillShade="D9"/>
            <w:hideMark/>
          </w:tcPr>
          <w:p w14:paraId="51C0C4D8" w14:textId="77777777" w:rsidR="009C50E1" w:rsidRPr="00357D6F" w:rsidRDefault="009C50E1" w:rsidP="005D5BFD">
            <w:pPr>
              <w:rPr>
                <w:rFonts w:ascii="Arial" w:eastAsia="Times New Roman" w:hAnsi="Arial" w:cs="Arial"/>
                <w:bCs/>
              </w:rPr>
            </w:pPr>
            <w:r w:rsidRPr="00357D6F">
              <w:rPr>
                <w:rFonts w:ascii="Arial" w:eastAsia="Times New Roman" w:hAnsi="Arial" w:cs="Arial"/>
                <w:bCs/>
              </w:rPr>
              <w:t>Mixed</w:t>
            </w:r>
          </w:p>
        </w:tc>
        <w:tc>
          <w:tcPr>
            <w:tcW w:w="556" w:type="dxa"/>
            <w:tcBorders>
              <w:right w:val="single" w:sz="4" w:space="0" w:color="152935"/>
            </w:tcBorders>
            <w:shd w:val="clear" w:color="auto" w:fill="D9D9D9" w:themeFill="background1" w:themeFillShade="D9"/>
            <w:hideMark/>
          </w:tcPr>
          <w:p w14:paraId="6B4C743F"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D9D9D9" w:themeFill="background1" w:themeFillShade="D9"/>
            <w:noWrap/>
            <w:hideMark/>
          </w:tcPr>
          <w:p w14:paraId="6F1496A9" w14:textId="77777777" w:rsidR="009C50E1" w:rsidRPr="00357D6F" w:rsidRDefault="009C50E1" w:rsidP="005D5BFD">
            <w:pPr>
              <w:jc w:val="center"/>
              <w:rPr>
                <w:rFonts w:ascii="Arial" w:eastAsia="Times New Roman" w:hAnsi="Arial" w:cs="Arial"/>
              </w:rPr>
            </w:pPr>
            <w:r>
              <w:rPr>
                <w:rFonts w:ascii="Arial" w:eastAsia="Times New Roman" w:hAnsi="Arial" w:cs="Arial"/>
              </w:rPr>
              <w:t>60 (9.2</w:t>
            </w:r>
            <w:r w:rsidRPr="00357D6F">
              <w:rPr>
                <w:rFonts w:ascii="Arial" w:eastAsia="Times New Roman" w:hAnsi="Arial" w:cs="Arial"/>
              </w:rPr>
              <w:t>%)</w:t>
            </w:r>
          </w:p>
        </w:tc>
        <w:tc>
          <w:tcPr>
            <w:tcW w:w="1701" w:type="dxa"/>
            <w:tcBorders>
              <w:left w:val="single" w:sz="4" w:space="0" w:color="152935"/>
              <w:right w:val="single" w:sz="4" w:space="0" w:color="152935"/>
            </w:tcBorders>
            <w:shd w:val="clear" w:color="auto" w:fill="D9D9D9" w:themeFill="background1" w:themeFillShade="D9"/>
            <w:noWrap/>
            <w:hideMark/>
          </w:tcPr>
          <w:p w14:paraId="03E4C251"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31 (4.7%)</w:t>
            </w:r>
          </w:p>
        </w:tc>
        <w:tc>
          <w:tcPr>
            <w:tcW w:w="1701" w:type="dxa"/>
            <w:tcBorders>
              <w:left w:val="single" w:sz="4" w:space="0" w:color="152935"/>
              <w:right w:val="single" w:sz="4" w:space="0" w:color="152935"/>
            </w:tcBorders>
            <w:shd w:val="clear" w:color="auto" w:fill="D9D9D9" w:themeFill="background1" w:themeFillShade="D9"/>
            <w:noWrap/>
            <w:hideMark/>
          </w:tcPr>
          <w:p w14:paraId="79FF46B5" w14:textId="77777777" w:rsidR="009C50E1" w:rsidRPr="00357D6F" w:rsidRDefault="009C50E1" w:rsidP="005D5BFD">
            <w:pPr>
              <w:jc w:val="center"/>
              <w:rPr>
                <w:rFonts w:ascii="Arial" w:eastAsia="Times New Roman" w:hAnsi="Arial" w:cs="Arial"/>
              </w:rPr>
            </w:pPr>
            <w:r>
              <w:rPr>
                <w:rFonts w:ascii="Arial" w:eastAsia="Times New Roman" w:hAnsi="Arial" w:cs="Arial"/>
              </w:rPr>
              <w:t>91</w:t>
            </w:r>
            <w:r w:rsidRPr="00357D6F">
              <w:rPr>
                <w:rFonts w:ascii="Arial" w:eastAsia="Times New Roman" w:hAnsi="Arial" w:cs="Arial"/>
              </w:rPr>
              <w:t xml:space="preserve"> (7.0%)</w:t>
            </w:r>
          </w:p>
        </w:tc>
      </w:tr>
      <w:tr w:rsidR="009C50E1" w:rsidRPr="00357D6F" w14:paraId="38BC9400" w14:textId="77777777" w:rsidTr="005D5BFD">
        <w:trPr>
          <w:trHeight w:val="420"/>
        </w:trPr>
        <w:tc>
          <w:tcPr>
            <w:tcW w:w="283" w:type="dxa"/>
            <w:vMerge/>
            <w:shd w:val="clear" w:color="auto" w:fill="auto"/>
            <w:vAlign w:val="center"/>
            <w:hideMark/>
          </w:tcPr>
          <w:p w14:paraId="67F65C43" w14:textId="77777777" w:rsidR="009C50E1" w:rsidRPr="00357D6F" w:rsidRDefault="009C50E1" w:rsidP="005D5BFD">
            <w:pPr>
              <w:rPr>
                <w:rFonts w:ascii="Arial" w:eastAsia="Times New Roman" w:hAnsi="Arial" w:cs="Arial"/>
                <w:bCs/>
              </w:rPr>
            </w:pPr>
          </w:p>
        </w:tc>
        <w:tc>
          <w:tcPr>
            <w:tcW w:w="1161" w:type="dxa"/>
            <w:vMerge/>
            <w:shd w:val="clear" w:color="auto" w:fill="D9D9D9" w:themeFill="background1" w:themeFillShade="D9"/>
            <w:vAlign w:val="center"/>
            <w:hideMark/>
          </w:tcPr>
          <w:p w14:paraId="713E6C46" w14:textId="77777777" w:rsidR="009C50E1" w:rsidRPr="00357D6F" w:rsidRDefault="009C50E1" w:rsidP="005D5BFD">
            <w:pPr>
              <w:rPr>
                <w:rFonts w:ascii="Arial" w:eastAsia="Times New Roman" w:hAnsi="Arial" w:cs="Arial"/>
                <w:bCs/>
              </w:rPr>
            </w:pPr>
          </w:p>
        </w:tc>
        <w:tc>
          <w:tcPr>
            <w:tcW w:w="556" w:type="dxa"/>
            <w:tcBorders>
              <w:right w:val="single" w:sz="4" w:space="0" w:color="152935"/>
            </w:tcBorders>
            <w:shd w:val="clear" w:color="auto" w:fill="D9D9D9" w:themeFill="background1" w:themeFillShade="D9"/>
            <w:hideMark/>
          </w:tcPr>
          <w:p w14:paraId="02CCB5E4"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D9D9D9" w:themeFill="background1" w:themeFillShade="D9"/>
            <w:noWrap/>
            <w:hideMark/>
          </w:tcPr>
          <w:p w14:paraId="026A9412"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D9D9D9" w:themeFill="background1" w:themeFillShade="D9"/>
            <w:noWrap/>
            <w:hideMark/>
          </w:tcPr>
          <w:p w14:paraId="4DBF1869"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D9D9D9" w:themeFill="background1" w:themeFillShade="D9"/>
            <w:noWrap/>
            <w:hideMark/>
          </w:tcPr>
          <w:p w14:paraId="37184284" w14:textId="77777777" w:rsidR="009C50E1" w:rsidRPr="00357D6F" w:rsidRDefault="009C50E1" w:rsidP="005D5BFD">
            <w:pPr>
              <w:jc w:val="center"/>
              <w:rPr>
                <w:rFonts w:ascii="Arial" w:eastAsia="Times New Roman" w:hAnsi="Arial" w:cs="Arial"/>
              </w:rPr>
            </w:pPr>
          </w:p>
        </w:tc>
      </w:tr>
      <w:tr w:rsidR="009C50E1" w:rsidRPr="00357D6F" w14:paraId="1F9E5A22" w14:textId="77777777" w:rsidTr="005D5BFD">
        <w:trPr>
          <w:trHeight w:val="420"/>
        </w:trPr>
        <w:tc>
          <w:tcPr>
            <w:tcW w:w="283" w:type="dxa"/>
            <w:vMerge/>
            <w:shd w:val="clear" w:color="auto" w:fill="auto"/>
            <w:vAlign w:val="center"/>
            <w:hideMark/>
          </w:tcPr>
          <w:p w14:paraId="358699DE" w14:textId="77777777" w:rsidR="009C50E1" w:rsidRPr="00357D6F" w:rsidRDefault="009C50E1" w:rsidP="005D5BFD">
            <w:pPr>
              <w:rPr>
                <w:rFonts w:ascii="Arial" w:eastAsia="Times New Roman" w:hAnsi="Arial" w:cs="Arial"/>
                <w:bCs/>
              </w:rPr>
            </w:pPr>
          </w:p>
        </w:tc>
        <w:tc>
          <w:tcPr>
            <w:tcW w:w="1161" w:type="dxa"/>
            <w:vMerge w:val="restart"/>
            <w:shd w:val="clear" w:color="auto" w:fill="auto"/>
            <w:hideMark/>
          </w:tcPr>
          <w:p w14:paraId="07C9B9A3" w14:textId="77777777" w:rsidR="009C50E1" w:rsidRPr="00357D6F" w:rsidRDefault="009C50E1" w:rsidP="005D5BFD">
            <w:pPr>
              <w:rPr>
                <w:rFonts w:ascii="Arial" w:eastAsia="Times New Roman" w:hAnsi="Arial" w:cs="Arial"/>
                <w:bCs/>
              </w:rPr>
            </w:pPr>
            <w:r w:rsidRPr="00357D6F">
              <w:rPr>
                <w:rFonts w:ascii="Arial" w:eastAsia="Times New Roman" w:hAnsi="Arial" w:cs="Arial"/>
                <w:bCs/>
              </w:rPr>
              <w:t>Asian</w:t>
            </w:r>
          </w:p>
        </w:tc>
        <w:tc>
          <w:tcPr>
            <w:tcW w:w="556" w:type="dxa"/>
            <w:tcBorders>
              <w:right w:val="single" w:sz="4" w:space="0" w:color="152935"/>
            </w:tcBorders>
            <w:shd w:val="clear" w:color="auto" w:fill="auto"/>
            <w:hideMark/>
          </w:tcPr>
          <w:p w14:paraId="60E3497A"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auto"/>
            <w:noWrap/>
            <w:hideMark/>
          </w:tcPr>
          <w:p w14:paraId="0A86AE0E" w14:textId="77777777" w:rsidR="009C50E1" w:rsidRPr="00357D6F" w:rsidRDefault="009C50E1" w:rsidP="005D5BFD">
            <w:pPr>
              <w:jc w:val="center"/>
              <w:rPr>
                <w:rFonts w:ascii="Arial" w:eastAsia="Times New Roman" w:hAnsi="Arial" w:cs="Arial"/>
              </w:rPr>
            </w:pPr>
            <w:r>
              <w:rPr>
                <w:rFonts w:ascii="Arial" w:eastAsia="Times New Roman" w:hAnsi="Arial" w:cs="Arial"/>
              </w:rPr>
              <w:t>22 (3.4</w:t>
            </w:r>
            <w:r w:rsidRPr="00357D6F">
              <w:rPr>
                <w:rFonts w:ascii="Arial" w:eastAsia="Times New Roman" w:hAnsi="Arial" w:cs="Arial"/>
              </w:rPr>
              <w:t>%)</w:t>
            </w:r>
          </w:p>
        </w:tc>
        <w:tc>
          <w:tcPr>
            <w:tcW w:w="1701" w:type="dxa"/>
            <w:tcBorders>
              <w:left w:val="single" w:sz="4" w:space="0" w:color="152935"/>
              <w:right w:val="single" w:sz="4" w:space="0" w:color="152935"/>
            </w:tcBorders>
            <w:shd w:val="clear" w:color="auto" w:fill="auto"/>
            <w:noWrap/>
            <w:hideMark/>
          </w:tcPr>
          <w:p w14:paraId="6BD015AB"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12 (4.7%)</w:t>
            </w:r>
          </w:p>
        </w:tc>
        <w:tc>
          <w:tcPr>
            <w:tcW w:w="1701" w:type="dxa"/>
            <w:tcBorders>
              <w:left w:val="single" w:sz="4" w:space="0" w:color="152935"/>
              <w:right w:val="single" w:sz="4" w:space="0" w:color="152935"/>
            </w:tcBorders>
            <w:shd w:val="clear" w:color="auto" w:fill="auto"/>
            <w:noWrap/>
            <w:hideMark/>
          </w:tcPr>
          <w:p w14:paraId="28DC1F02"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34 (2.6%)</w:t>
            </w:r>
          </w:p>
        </w:tc>
      </w:tr>
      <w:tr w:rsidR="009C50E1" w:rsidRPr="00357D6F" w14:paraId="75FE0F8B" w14:textId="77777777" w:rsidTr="005D5BFD">
        <w:trPr>
          <w:trHeight w:val="420"/>
        </w:trPr>
        <w:tc>
          <w:tcPr>
            <w:tcW w:w="283" w:type="dxa"/>
            <w:vMerge/>
            <w:shd w:val="clear" w:color="auto" w:fill="auto"/>
            <w:vAlign w:val="center"/>
            <w:hideMark/>
          </w:tcPr>
          <w:p w14:paraId="18F48BFE" w14:textId="77777777" w:rsidR="009C50E1" w:rsidRPr="00357D6F" w:rsidRDefault="009C50E1" w:rsidP="005D5BFD">
            <w:pPr>
              <w:rPr>
                <w:rFonts w:ascii="Arial" w:eastAsia="Times New Roman" w:hAnsi="Arial" w:cs="Arial"/>
                <w:bCs/>
              </w:rPr>
            </w:pPr>
          </w:p>
        </w:tc>
        <w:tc>
          <w:tcPr>
            <w:tcW w:w="1161" w:type="dxa"/>
            <w:vMerge/>
            <w:shd w:val="clear" w:color="auto" w:fill="auto"/>
            <w:vAlign w:val="center"/>
            <w:hideMark/>
          </w:tcPr>
          <w:p w14:paraId="78AB473E" w14:textId="77777777" w:rsidR="009C50E1" w:rsidRPr="00357D6F" w:rsidRDefault="009C50E1" w:rsidP="005D5BFD">
            <w:pPr>
              <w:rPr>
                <w:rFonts w:ascii="Arial" w:eastAsia="Times New Roman" w:hAnsi="Arial" w:cs="Arial"/>
                <w:bCs/>
              </w:rPr>
            </w:pPr>
          </w:p>
        </w:tc>
        <w:tc>
          <w:tcPr>
            <w:tcW w:w="556" w:type="dxa"/>
            <w:tcBorders>
              <w:right w:val="single" w:sz="4" w:space="0" w:color="152935"/>
            </w:tcBorders>
            <w:shd w:val="clear" w:color="auto" w:fill="auto"/>
            <w:hideMark/>
          </w:tcPr>
          <w:p w14:paraId="5DD909A9"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auto"/>
            <w:noWrap/>
            <w:hideMark/>
          </w:tcPr>
          <w:p w14:paraId="6A548736"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auto"/>
            <w:noWrap/>
            <w:hideMark/>
          </w:tcPr>
          <w:p w14:paraId="47D41542"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auto"/>
            <w:noWrap/>
            <w:hideMark/>
          </w:tcPr>
          <w:p w14:paraId="2E405B5F" w14:textId="77777777" w:rsidR="009C50E1" w:rsidRPr="00357D6F" w:rsidRDefault="009C50E1" w:rsidP="005D5BFD">
            <w:pPr>
              <w:jc w:val="center"/>
              <w:rPr>
                <w:rFonts w:ascii="Arial" w:eastAsia="Times New Roman" w:hAnsi="Arial" w:cs="Arial"/>
              </w:rPr>
            </w:pPr>
          </w:p>
        </w:tc>
      </w:tr>
      <w:tr w:rsidR="009C50E1" w:rsidRPr="00357D6F" w14:paraId="702B1FF6" w14:textId="77777777" w:rsidTr="005D5BFD">
        <w:trPr>
          <w:trHeight w:val="420"/>
        </w:trPr>
        <w:tc>
          <w:tcPr>
            <w:tcW w:w="283" w:type="dxa"/>
            <w:vMerge/>
            <w:shd w:val="clear" w:color="auto" w:fill="auto"/>
            <w:vAlign w:val="center"/>
            <w:hideMark/>
          </w:tcPr>
          <w:p w14:paraId="2EA74501" w14:textId="77777777" w:rsidR="009C50E1" w:rsidRPr="00357D6F" w:rsidRDefault="009C50E1" w:rsidP="005D5BFD">
            <w:pPr>
              <w:rPr>
                <w:rFonts w:ascii="Arial" w:eastAsia="Times New Roman" w:hAnsi="Arial" w:cs="Arial"/>
                <w:bCs/>
              </w:rPr>
            </w:pPr>
          </w:p>
        </w:tc>
        <w:tc>
          <w:tcPr>
            <w:tcW w:w="1161" w:type="dxa"/>
            <w:vMerge w:val="restart"/>
            <w:shd w:val="clear" w:color="auto" w:fill="D9D9D9" w:themeFill="background1" w:themeFillShade="D9"/>
            <w:hideMark/>
          </w:tcPr>
          <w:p w14:paraId="620EF46E" w14:textId="77777777" w:rsidR="009C50E1" w:rsidRPr="00357D6F" w:rsidRDefault="009C50E1" w:rsidP="005D5BFD">
            <w:pPr>
              <w:rPr>
                <w:rFonts w:ascii="Arial" w:eastAsia="Times New Roman" w:hAnsi="Arial" w:cs="Arial"/>
                <w:bCs/>
              </w:rPr>
            </w:pPr>
            <w:r w:rsidRPr="00357D6F">
              <w:rPr>
                <w:rFonts w:ascii="Arial" w:eastAsia="Times New Roman" w:hAnsi="Arial" w:cs="Arial"/>
                <w:bCs/>
              </w:rPr>
              <w:t>North African</w:t>
            </w:r>
          </w:p>
        </w:tc>
        <w:tc>
          <w:tcPr>
            <w:tcW w:w="556" w:type="dxa"/>
            <w:tcBorders>
              <w:right w:val="single" w:sz="4" w:space="0" w:color="152935"/>
            </w:tcBorders>
            <w:shd w:val="clear" w:color="auto" w:fill="D9D9D9" w:themeFill="background1" w:themeFillShade="D9"/>
            <w:hideMark/>
          </w:tcPr>
          <w:p w14:paraId="72C3FB39"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D9D9D9" w:themeFill="background1" w:themeFillShade="D9"/>
            <w:noWrap/>
            <w:hideMark/>
          </w:tcPr>
          <w:p w14:paraId="63899CAF" w14:textId="77777777" w:rsidR="009C50E1" w:rsidRPr="00357D6F" w:rsidRDefault="009C50E1" w:rsidP="005D5BFD">
            <w:pPr>
              <w:jc w:val="center"/>
              <w:rPr>
                <w:rFonts w:ascii="Arial" w:eastAsia="Times New Roman" w:hAnsi="Arial" w:cs="Arial"/>
              </w:rPr>
            </w:pPr>
            <w:r>
              <w:rPr>
                <w:rFonts w:ascii="Arial" w:eastAsia="Times New Roman" w:hAnsi="Arial" w:cs="Arial"/>
              </w:rPr>
              <w:t>31 (4.7</w:t>
            </w:r>
            <w:r w:rsidRPr="00357D6F">
              <w:rPr>
                <w:rFonts w:ascii="Arial" w:eastAsia="Times New Roman" w:hAnsi="Arial" w:cs="Arial"/>
              </w:rPr>
              <w:t>%)</w:t>
            </w:r>
          </w:p>
        </w:tc>
        <w:tc>
          <w:tcPr>
            <w:tcW w:w="1701" w:type="dxa"/>
            <w:tcBorders>
              <w:left w:val="single" w:sz="4" w:space="0" w:color="152935"/>
              <w:right w:val="single" w:sz="4" w:space="0" w:color="152935"/>
            </w:tcBorders>
            <w:shd w:val="clear" w:color="auto" w:fill="D9D9D9" w:themeFill="background1" w:themeFillShade="D9"/>
            <w:noWrap/>
            <w:hideMark/>
          </w:tcPr>
          <w:p w14:paraId="314CE3D4"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7 (1.1%)</w:t>
            </w:r>
          </w:p>
        </w:tc>
        <w:tc>
          <w:tcPr>
            <w:tcW w:w="1701" w:type="dxa"/>
            <w:tcBorders>
              <w:left w:val="single" w:sz="4" w:space="0" w:color="152935"/>
              <w:right w:val="single" w:sz="4" w:space="0" w:color="152935"/>
            </w:tcBorders>
            <w:shd w:val="clear" w:color="auto" w:fill="D9D9D9" w:themeFill="background1" w:themeFillShade="D9"/>
            <w:noWrap/>
            <w:hideMark/>
          </w:tcPr>
          <w:p w14:paraId="6DCD1853"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38 (2.9%)</w:t>
            </w:r>
          </w:p>
        </w:tc>
      </w:tr>
      <w:tr w:rsidR="009C50E1" w:rsidRPr="00357D6F" w14:paraId="0C0DED8C" w14:textId="77777777" w:rsidTr="005D5BFD">
        <w:trPr>
          <w:trHeight w:val="420"/>
        </w:trPr>
        <w:tc>
          <w:tcPr>
            <w:tcW w:w="283" w:type="dxa"/>
            <w:vMerge/>
            <w:shd w:val="clear" w:color="auto" w:fill="auto"/>
            <w:vAlign w:val="center"/>
            <w:hideMark/>
          </w:tcPr>
          <w:p w14:paraId="41760B4A" w14:textId="77777777" w:rsidR="009C50E1" w:rsidRPr="00357D6F" w:rsidRDefault="009C50E1" w:rsidP="005D5BFD">
            <w:pPr>
              <w:rPr>
                <w:rFonts w:ascii="Arial" w:eastAsia="Times New Roman" w:hAnsi="Arial" w:cs="Arial"/>
                <w:bCs/>
              </w:rPr>
            </w:pPr>
          </w:p>
        </w:tc>
        <w:tc>
          <w:tcPr>
            <w:tcW w:w="1161" w:type="dxa"/>
            <w:vMerge/>
            <w:shd w:val="clear" w:color="auto" w:fill="D9D9D9" w:themeFill="background1" w:themeFillShade="D9"/>
            <w:vAlign w:val="center"/>
            <w:hideMark/>
          </w:tcPr>
          <w:p w14:paraId="689BF783" w14:textId="77777777" w:rsidR="009C50E1" w:rsidRPr="00357D6F" w:rsidRDefault="009C50E1" w:rsidP="005D5BFD">
            <w:pPr>
              <w:rPr>
                <w:rFonts w:ascii="Arial" w:eastAsia="Times New Roman" w:hAnsi="Arial" w:cs="Arial"/>
                <w:bCs/>
              </w:rPr>
            </w:pPr>
          </w:p>
        </w:tc>
        <w:tc>
          <w:tcPr>
            <w:tcW w:w="556" w:type="dxa"/>
            <w:tcBorders>
              <w:right w:val="single" w:sz="4" w:space="0" w:color="152935"/>
            </w:tcBorders>
            <w:shd w:val="clear" w:color="auto" w:fill="D9D9D9" w:themeFill="background1" w:themeFillShade="D9"/>
            <w:hideMark/>
          </w:tcPr>
          <w:p w14:paraId="4273506E"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D9D9D9" w:themeFill="background1" w:themeFillShade="D9"/>
            <w:noWrap/>
            <w:hideMark/>
          </w:tcPr>
          <w:p w14:paraId="5CE15EC1"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D9D9D9" w:themeFill="background1" w:themeFillShade="D9"/>
            <w:noWrap/>
            <w:hideMark/>
          </w:tcPr>
          <w:p w14:paraId="4CFD074D"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D9D9D9" w:themeFill="background1" w:themeFillShade="D9"/>
            <w:noWrap/>
            <w:hideMark/>
          </w:tcPr>
          <w:p w14:paraId="220DF21C" w14:textId="77777777" w:rsidR="009C50E1" w:rsidRPr="00357D6F" w:rsidRDefault="009C50E1" w:rsidP="005D5BFD">
            <w:pPr>
              <w:jc w:val="center"/>
              <w:rPr>
                <w:rFonts w:ascii="Arial" w:eastAsia="Times New Roman" w:hAnsi="Arial" w:cs="Arial"/>
              </w:rPr>
            </w:pPr>
          </w:p>
        </w:tc>
      </w:tr>
      <w:tr w:rsidR="009C50E1" w:rsidRPr="00357D6F" w14:paraId="5D21C81F" w14:textId="77777777" w:rsidTr="005D5BFD">
        <w:trPr>
          <w:trHeight w:val="420"/>
        </w:trPr>
        <w:tc>
          <w:tcPr>
            <w:tcW w:w="283" w:type="dxa"/>
            <w:vMerge/>
            <w:shd w:val="clear" w:color="auto" w:fill="auto"/>
            <w:vAlign w:val="center"/>
            <w:hideMark/>
          </w:tcPr>
          <w:p w14:paraId="0D5ED161" w14:textId="77777777" w:rsidR="009C50E1" w:rsidRPr="00357D6F" w:rsidRDefault="009C50E1" w:rsidP="005D5BFD">
            <w:pPr>
              <w:rPr>
                <w:rFonts w:ascii="Arial" w:eastAsia="Times New Roman" w:hAnsi="Arial" w:cs="Arial"/>
                <w:bCs/>
              </w:rPr>
            </w:pPr>
          </w:p>
        </w:tc>
        <w:tc>
          <w:tcPr>
            <w:tcW w:w="1161" w:type="dxa"/>
            <w:vMerge w:val="restart"/>
            <w:shd w:val="clear" w:color="auto" w:fill="auto"/>
            <w:hideMark/>
          </w:tcPr>
          <w:p w14:paraId="09932E97" w14:textId="77777777" w:rsidR="009C50E1" w:rsidRPr="00357D6F" w:rsidRDefault="009C50E1" w:rsidP="005D5BFD">
            <w:pPr>
              <w:rPr>
                <w:rFonts w:ascii="Arial" w:eastAsia="Times New Roman" w:hAnsi="Arial" w:cs="Arial"/>
                <w:bCs/>
              </w:rPr>
            </w:pPr>
            <w:r w:rsidRPr="00357D6F">
              <w:rPr>
                <w:rFonts w:ascii="Arial" w:eastAsia="Times New Roman" w:hAnsi="Arial" w:cs="Arial"/>
                <w:bCs/>
              </w:rPr>
              <w:t>Other</w:t>
            </w:r>
          </w:p>
        </w:tc>
        <w:tc>
          <w:tcPr>
            <w:tcW w:w="556" w:type="dxa"/>
            <w:tcBorders>
              <w:right w:val="single" w:sz="4" w:space="0" w:color="152935"/>
            </w:tcBorders>
            <w:shd w:val="clear" w:color="auto" w:fill="auto"/>
            <w:hideMark/>
          </w:tcPr>
          <w:p w14:paraId="6E6EFABE"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auto"/>
            <w:noWrap/>
            <w:hideMark/>
          </w:tcPr>
          <w:p w14:paraId="32964B74" w14:textId="77777777" w:rsidR="009C50E1" w:rsidRPr="00357D6F" w:rsidRDefault="009C50E1" w:rsidP="005D5BFD">
            <w:pPr>
              <w:jc w:val="center"/>
              <w:rPr>
                <w:rFonts w:ascii="Arial" w:eastAsia="Times New Roman" w:hAnsi="Arial" w:cs="Arial"/>
              </w:rPr>
            </w:pPr>
            <w:r>
              <w:rPr>
                <w:rFonts w:ascii="Arial" w:eastAsia="Times New Roman" w:hAnsi="Arial" w:cs="Arial"/>
              </w:rPr>
              <w:t>22 (3.4</w:t>
            </w:r>
            <w:r w:rsidRPr="00357D6F">
              <w:rPr>
                <w:rFonts w:ascii="Arial" w:eastAsia="Times New Roman" w:hAnsi="Arial" w:cs="Arial"/>
              </w:rPr>
              <w:t>%)</w:t>
            </w:r>
          </w:p>
        </w:tc>
        <w:tc>
          <w:tcPr>
            <w:tcW w:w="1701" w:type="dxa"/>
            <w:tcBorders>
              <w:left w:val="single" w:sz="4" w:space="0" w:color="152935"/>
              <w:right w:val="single" w:sz="4" w:space="0" w:color="152935"/>
            </w:tcBorders>
            <w:shd w:val="clear" w:color="auto" w:fill="auto"/>
            <w:noWrap/>
            <w:hideMark/>
          </w:tcPr>
          <w:p w14:paraId="4AD96181"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10 (1.5%)</w:t>
            </w:r>
          </w:p>
        </w:tc>
        <w:tc>
          <w:tcPr>
            <w:tcW w:w="1701" w:type="dxa"/>
            <w:tcBorders>
              <w:left w:val="single" w:sz="4" w:space="0" w:color="152935"/>
              <w:right w:val="single" w:sz="4" w:space="0" w:color="152935"/>
            </w:tcBorders>
            <w:shd w:val="clear" w:color="auto" w:fill="auto"/>
            <w:noWrap/>
            <w:hideMark/>
          </w:tcPr>
          <w:p w14:paraId="107E6CD4" w14:textId="77777777" w:rsidR="009C50E1" w:rsidRPr="00357D6F" w:rsidRDefault="009C50E1" w:rsidP="005D5BFD">
            <w:pPr>
              <w:jc w:val="center"/>
              <w:rPr>
                <w:rFonts w:ascii="Arial" w:eastAsia="Times New Roman" w:hAnsi="Arial" w:cs="Arial"/>
              </w:rPr>
            </w:pPr>
            <w:r w:rsidRPr="00357D6F">
              <w:rPr>
                <w:rFonts w:ascii="Arial" w:eastAsia="Times New Roman" w:hAnsi="Arial" w:cs="Arial"/>
              </w:rPr>
              <w:t>32 (2.4%)</w:t>
            </w:r>
          </w:p>
        </w:tc>
      </w:tr>
      <w:tr w:rsidR="009C50E1" w:rsidRPr="00357D6F" w14:paraId="2A12AEF7" w14:textId="77777777" w:rsidTr="005D5BFD">
        <w:trPr>
          <w:trHeight w:val="420"/>
        </w:trPr>
        <w:tc>
          <w:tcPr>
            <w:tcW w:w="283" w:type="dxa"/>
            <w:vMerge/>
            <w:shd w:val="clear" w:color="auto" w:fill="auto"/>
            <w:vAlign w:val="center"/>
            <w:hideMark/>
          </w:tcPr>
          <w:p w14:paraId="7407358F" w14:textId="77777777" w:rsidR="009C50E1" w:rsidRPr="00357D6F" w:rsidRDefault="009C50E1" w:rsidP="005D5BFD">
            <w:pPr>
              <w:rPr>
                <w:rFonts w:ascii="Arial" w:eastAsia="Times New Roman" w:hAnsi="Arial" w:cs="Arial"/>
                <w:b/>
                <w:bCs/>
              </w:rPr>
            </w:pPr>
          </w:p>
        </w:tc>
        <w:tc>
          <w:tcPr>
            <w:tcW w:w="1161" w:type="dxa"/>
            <w:vMerge/>
            <w:shd w:val="clear" w:color="auto" w:fill="auto"/>
            <w:vAlign w:val="center"/>
            <w:hideMark/>
          </w:tcPr>
          <w:p w14:paraId="539EA928" w14:textId="77777777" w:rsidR="009C50E1" w:rsidRPr="00357D6F" w:rsidRDefault="009C50E1" w:rsidP="005D5BFD">
            <w:pPr>
              <w:rPr>
                <w:rFonts w:ascii="Arial" w:eastAsia="Times New Roman" w:hAnsi="Arial" w:cs="Arial"/>
                <w:b/>
                <w:bCs/>
              </w:rPr>
            </w:pPr>
          </w:p>
        </w:tc>
        <w:tc>
          <w:tcPr>
            <w:tcW w:w="556" w:type="dxa"/>
            <w:tcBorders>
              <w:right w:val="single" w:sz="4" w:space="0" w:color="152935"/>
            </w:tcBorders>
            <w:shd w:val="clear" w:color="auto" w:fill="auto"/>
            <w:hideMark/>
          </w:tcPr>
          <w:p w14:paraId="08CC4744" w14:textId="77777777" w:rsidR="009C50E1" w:rsidRPr="00357D6F" w:rsidRDefault="009C50E1" w:rsidP="005D5BFD">
            <w:pPr>
              <w:rPr>
                <w:rFonts w:ascii="Arial" w:eastAsia="Times New Roman" w:hAnsi="Arial" w:cs="Arial"/>
              </w:rPr>
            </w:pPr>
          </w:p>
        </w:tc>
        <w:tc>
          <w:tcPr>
            <w:tcW w:w="2175" w:type="dxa"/>
            <w:gridSpan w:val="2"/>
            <w:tcBorders>
              <w:left w:val="single" w:sz="4" w:space="0" w:color="152935"/>
              <w:right w:val="single" w:sz="4" w:space="0" w:color="152935"/>
            </w:tcBorders>
            <w:shd w:val="clear" w:color="auto" w:fill="auto"/>
            <w:noWrap/>
            <w:hideMark/>
          </w:tcPr>
          <w:p w14:paraId="1FD6A61D"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auto"/>
            <w:noWrap/>
            <w:hideMark/>
          </w:tcPr>
          <w:p w14:paraId="08AF7909" w14:textId="77777777" w:rsidR="009C50E1" w:rsidRPr="00357D6F" w:rsidRDefault="009C50E1" w:rsidP="005D5BFD">
            <w:pPr>
              <w:jc w:val="center"/>
              <w:rPr>
                <w:rFonts w:ascii="Arial" w:eastAsia="Times New Roman" w:hAnsi="Arial" w:cs="Arial"/>
              </w:rPr>
            </w:pPr>
          </w:p>
        </w:tc>
        <w:tc>
          <w:tcPr>
            <w:tcW w:w="1701" w:type="dxa"/>
            <w:tcBorders>
              <w:left w:val="single" w:sz="4" w:space="0" w:color="152935"/>
              <w:right w:val="single" w:sz="4" w:space="0" w:color="152935"/>
            </w:tcBorders>
            <w:shd w:val="clear" w:color="auto" w:fill="auto"/>
            <w:noWrap/>
            <w:hideMark/>
          </w:tcPr>
          <w:p w14:paraId="4EC30138" w14:textId="77777777" w:rsidR="009C50E1" w:rsidRPr="00357D6F" w:rsidRDefault="009C50E1" w:rsidP="005D5BFD">
            <w:pPr>
              <w:jc w:val="center"/>
              <w:rPr>
                <w:rFonts w:ascii="Arial" w:eastAsia="Times New Roman" w:hAnsi="Arial" w:cs="Arial"/>
              </w:rPr>
            </w:pPr>
          </w:p>
        </w:tc>
      </w:tr>
      <w:tr w:rsidR="009C50E1" w:rsidRPr="00357D6F" w14:paraId="668B889C" w14:textId="77777777" w:rsidTr="005D5BFD">
        <w:trPr>
          <w:gridBefore w:val="1"/>
          <w:wBefore w:w="283" w:type="dxa"/>
          <w:trHeight w:val="420"/>
        </w:trPr>
        <w:tc>
          <w:tcPr>
            <w:tcW w:w="1717" w:type="dxa"/>
            <w:gridSpan w:val="2"/>
            <w:vMerge w:val="restart"/>
            <w:tcBorders>
              <w:right w:val="single" w:sz="4" w:space="0" w:color="152935"/>
            </w:tcBorders>
            <w:shd w:val="clear" w:color="auto" w:fill="D9D9D9" w:themeFill="background1" w:themeFillShade="D9"/>
            <w:hideMark/>
          </w:tcPr>
          <w:p w14:paraId="29CF099B" w14:textId="77777777" w:rsidR="009C50E1" w:rsidRPr="00357D6F" w:rsidRDefault="009C50E1" w:rsidP="005D5BFD">
            <w:pPr>
              <w:ind w:left="191" w:hanging="191"/>
              <w:rPr>
                <w:rFonts w:ascii="Arial" w:eastAsia="Times New Roman" w:hAnsi="Arial" w:cs="Arial"/>
                <w:b/>
                <w:bCs/>
              </w:rPr>
            </w:pPr>
            <w:r w:rsidRPr="00357D6F">
              <w:rPr>
                <w:rFonts w:ascii="Arial" w:eastAsia="Times New Roman" w:hAnsi="Arial" w:cs="Arial"/>
                <w:b/>
                <w:bCs/>
              </w:rPr>
              <w:t>Total</w:t>
            </w:r>
          </w:p>
        </w:tc>
        <w:tc>
          <w:tcPr>
            <w:tcW w:w="283" w:type="dxa"/>
            <w:tcBorders>
              <w:left w:val="single" w:sz="4" w:space="0" w:color="152935"/>
            </w:tcBorders>
            <w:shd w:val="clear" w:color="auto" w:fill="D9D9D9" w:themeFill="background1" w:themeFillShade="D9"/>
            <w:hideMark/>
          </w:tcPr>
          <w:p w14:paraId="06B04AEA" w14:textId="77777777" w:rsidR="009C50E1" w:rsidRPr="00357D6F" w:rsidRDefault="009C50E1" w:rsidP="005D5BFD">
            <w:pPr>
              <w:ind w:left="191" w:hanging="191"/>
              <w:jc w:val="center"/>
              <w:rPr>
                <w:rFonts w:ascii="Arial" w:eastAsia="Times New Roman" w:hAnsi="Arial" w:cs="Arial"/>
                <w:b/>
                <w:bCs/>
                <w:sz w:val="20"/>
                <w:szCs w:val="20"/>
              </w:rPr>
            </w:pPr>
          </w:p>
        </w:tc>
        <w:tc>
          <w:tcPr>
            <w:tcW w:w="1892" w:type="dxa"/>
            <w:tcBorders>
              <w:right w:val="single" w:sz="4" w:space="0" w:color="152935"/>
            </w:tcBorders>
            <w:shd w:val="clear" w:color="auto" w:fill="D9D9D9" w:themeFill="background1" w:themeFillShade="D9"/>
            <w:noWrap/>
            <w:hideMark/>
          </w:tcPr>
          <w:p w14:paraId="3436B10D" w14:textId="77777777" w:rsidR="009C50E1" w:rsidRPr="00357D6F" w:rsidRDefault="009C50E1" w:rsidP="005D5BFD">
            <w:pPr>
              <w:ind w:left="191" w:hanging="535"/>
              <w:jc w:val="center"/>
              <w:rPr>
                <w:rFonts w:ascii="Arial" w:eastAsia="Times New Roman" w:hAnsi="Arial" w:cs="Arial"/>
                <w:b/>
                <w:bCs/>
              </w:rPr>
            </w:pPr>
            <w:r>
              <w:rPr>
                <w:rFonts w:ascii="Arial" w:eastAsia="Times New Roman" w:hAnsi="Arial" w:cs="Arial"/>
                <w:b/>
                <w:bCs/>
              </w:rPr>
              <w:t>655</w:t>
            </w:r>
            <w:r w:rsidRPr="00357D6F">
              <w:rPr>
                <w:rFonts w:ascii="Arial" w:eastAsia="Times New Roman" w:hAnsi="Arial" w:cs="Arial"/>
                <w:b/>
                <w:bCs/>
              </w:rPr>
              <w:t xml:space="preserve"> (100.0%)</w:t>
            </w:r>
          </w:p>
        </w:tc>
        <w:tc>
          <w:tcPr>
            <w:tcW w:w="1701" w:type="dxa"/>
            <w:tcBorders>
              <w:left w:val="single" w:sz="4" w:space="0" w:color="152935"/>
              <w:right w:val="single" w:sz="4" w:space="0" w:color="152935"/>
            </w:tcBorders>
            <w:shd w:val="clear" w:color="auto" w:fill="D9D9D9" w:themeFill="background1" w:themeFillShade="D9"/>
            <w:noWrap/>
            <w:hideMark/>
          </w:tcPr>
          <w:p w14:paraId="3133027C" w14:textId="77777777" w:rsidR="009C50E1" w:rsidRPr="00357D6F" w:rsidRDefault="009C50E1" w:rsidP="005D5BFD">
            <w:pPr>
              <w:ind w:left="191" w:hanging="191"/>
              <w:jc w:val="center"/>
              <w:rPr>
                <w:rFonts w:ascii="Arial" w:eastAsia="Times New Roman" w:hAnsi="Arial" w:cs="Arial"/>
                <w:b/>
                <w:bCs/>
              </w:rPr>
            </w:pPr>
            <w:r w:rsidRPr="00357D6F">
              <w:rPr>
                <w:rFonts w:ascii="Arial" w:eastAsia="Times New Roman" w:hAnsi="Arial" w:cs="Arial"/>
                <w:b/>
                <w:bCs/>
              </w:rPr>
              <w:t>653 (99.8%)*</w:t>
            </w:r>
          </w:p>
        </w:tc>
        <w:tc>
          <w:tcPr>
            <w:tcW w:w="1701" w:type="dxa"/>
            <w:tcBorders>
              <w:left w:val="single" w:sz="4" w:space="0" w:color="152935"/>
              <w:right w:val="single" w:sz="4" w:space="0" w:color="152935"/>
            </w:tcBorders>
            <w:shd w:val="clear" w:color="auto" w:fill="D9D9D9" w:themeFill="background1" w:themeFillShade="D9"/>
            <w:noWrap/>
            <w:hideMark/>
          </w:tcPr>
          <w:p w14:paraId="0CF322D2" w14:textId="77777777" w:rsidR="009C50E1" w:rsidRPr="00357D6F" w:rsidRDefault="009C50E1" w:rsidP="005D5BFD">
            <w:pPr>
              <w:ind w:left="191" w:hanging="191"/>
              <w:jc w:val="center"/>
              <w:rPr>
                <w:rFonts w:ascii="Arial" w:eastAsia="Times New Roman" w:hAnsi="Arial" w:cs="Arial"/>
                <w:b/>
                <w:bCs/>
              </w:rPr>
            </w:pPr>
            <w:r>
              <w:rPr>
                <w:rFonts w:ascii="Arial" w:eastAsia="Times New Roman" w:hAnsi="Arial" w:cs="Arial"/>
                <w:b/>
                <w:bCs/>
              </w:rPr>
              <w:t>1308</w:t>
            </w:r>
            <w:r w:rsidRPr="00357D6F">
              <w:rPr>
                <w:rFonts w:ascii="Arial" w:eastAsia="Times New Roman" w:hAnsi="Arial" w:cs="Arial"/>
                <w:b/>
                <w:bCs/>
              </w:rPr>
              <w:t xml:space="preserve"> (99.9%)</w:t>
            </w:r>
          </w:p>
        </w:tc>
      </w:tr>
      <w:tr w:rsidR="009C50E1" w:rsidRPr="00357D6F" w14:paraId="000ADE43" w14:textId="77777777" w:rsidTr="005D5BFD">
        <w:trPr>
          <w:gridBefore w:val="1"/>
          <w:wBefore w:w="283" w:type="dxa"/>
          <w:trHeight w:val="420"/>
        </w:trPr>
        <w:tc>
          <w:tcPr>
            <w:tcW w:w="1717" w:type="dxa"/>
            <w:gridSpan w:val="2"/>
            <w:vMerge/>
            <w:tcBorders>
              <w:right w:val="single" w:sz="4" w:space="0" w:color="152935"/>
            </w:tcBorders>
            <w:shd w:val="clear" w:color="auto" w:fill="D9D9D9" w:themeFill="background1" w:themeFillShade="D9"/>
            <w:vAlign w:val="center"/>
            <w:hideMark/>
          </w:tcPr>
          <w:p w14:paraId="1204BCF7" w14:textId="77777777" w:rsidR="009C50E1" w:rsidRPr="00357D6F" w:rsidRDefault="009C50E1" w:rsidP="005D5BFD">
            <w:pPr>
              <w:ind w:left="191" w:hanging="191"/>
              <w:rPr>
                <w:rFonts w:ascii="Arial" w:eastAsia="Times New Roman" w:hAnsi="Arial" w:cs="Arial"/>
                <w:b/>
                <w:bCs/>
              </w:rPr>
            </w:pPr>
          </w:p>
        </w:tc>
        <w:tc>
          <w:tcPr>
            <w:tcW w:w="283" w:type="dxa"/>
            <w:tcBorders>
              <w:left w:val="single" w:sz="4" w:space="0" w:color="152935"/>
            </w:tcBorders>
            <w:shd w:val="clear" w:color="auto" w:fill="D9D9D9" w:themeFill="background1" w:themeFillShade="D9"/>
            <w:hideMark/>
          </w:tcPr>
          <w:p w14:paraId="5AD1FF9C" w14:textId="77777777" w:rsidR="009C50E1" w:rsidRPr="00357D6F" w:rsidRDefault="009C50E1" w:rsidP="005D5BFD">
            <w:pPr>
              <w:ind w:left="191" w:hanging="191"/>
              <w:rPr>
                <w:rFonts w:ascii="Arial" w:eastAsia="Times New Roman" w:hAnsi="Arial" w:cs="Arial"/>
                <w:b/>
                <w:bCs/>
              </w:rPr>
            </w:pPr>
          </w:p>
        </w:tc>
        <w:tc>
          <w:tcPr>
            <w:tcW w:w="1892" w:type="dxa"/>
            <w:tcBorders>
              <w:right w:val="single" w:sz="4" w:space="0" w:color="152935"/>
            </w:tcBorders>
            <w:shd w:val="clear" w:color="auto" w:fill="D9D9D9" w:themeFill="background1" w:themeFillShade="D9"/>
            <w:noWrap/>
            <w:hideMark/>
          </w:tcPr>
          <w:p w14:paraId="4547E022" w14:textId="77777777" w:rsidR="009C50E1" w:rsidRPr="00357D6F" w:rsidRDefault="009C50E1" w:rsidP="005D5BFD">
            <w:pPr>
              <w:rPr>
                <w:rFonts w:ascii="Arial" w:eastAsia="Times New Roman" w:hAnsi="Arial" w:cs="Arial"/>
                <w:b/>
                <w:bCs/>
              </w:rPr>
            </w:pPr>
          </w:p>
        </w:tc>
        <w:tc>
          <w:tcPr>
            <w:tcW w:w="1701" w:type="dxa"/>
            <w:tcBorders>
              <w:left w:val="single" w:sz="4" w:space="0" w:color="152935"/>
              <w:right w:val="single" w:sz="4" w:space="0" w:color="152935"/>
            </w:tcBorders>
            <w:shd w:val="clear" w:color="auto" w:fill="D9D9D9" w:themeFill="background1" w:themeFillShade="D9"/>
            <w:noWrap/>
            <w:hideMark/>
          </w:tcPr>
          <w:p w14:paraId="716E57BC" w14:textId="77777777" w:rsidR="009C50E1" w:rsidRPr="00357D6F" w:rsidRDefault="009C50E1" w:rsidP="005D5BFD">
            <w:pPr>
              <w:ind w:left="191" w:hanging="191"/>
              <w:jc w:val="right"/>
              <w:rPr>
                <w:rFonts w:ascii="Arial" w:eastAsia="Times New Roman" w:hAnsi="Arial" w:cs="Arial"/>
                <w:b/>
                <w:bCs/>
              </w:rPr>
            </w:pPr>
          </w:p>
        </w:tc>
        <w:tc>
          <w:tcPr>
            <w:tcW w:w="1701" w:type="dxa"/>
            <w:tcBorders>
              <w:left w:val="single" w:sz="4" w:space="0" w:color="152935"/>
              <w:right w:val="single" w:sz="4" w:space="0" w:color="152935"/>
            </w:tcBorders>
            <w:shd w:val="clear" w:color="auto" w:fill="D9D9D9" w:themeFill="background1" w:themeFillShade="D9"/>
            <w:noWrap/>
            <w:hideMark/>
          </w:tcPr>
          <w:p w14:paraId="3128A9E7" w14:textId="77777777" w:rsidR="009C50E1" w:rsidRPr="00357D6F" w:rsidRDefault="009C50E1" w:rsidP="005D5BFD">
            <w:pPr>
              <w:ind w:left="191" w:hanging="191"/>
              <w:jc w:val="right"/>
              <w:rPr>
                <w:rFonts w:ascii="Arial" w:eastAsia="Times New Roman" w:hAnsi="Arial" w:cs="Arial"/>
                <w:b/>
                <w:bCs/>
              </w:rPr>
            </w:pPr>
          </w:p>
        </w:tc>
      </w:tr>
    </w:tbl>
    <w:p w14:paraId="3BFD4D90" w14:textId="77777777" w:rsidR="009C50E1" w:rsidRPr="00357D6F" w:rsidRDefault="009C50E1" w:rsidP="009C50E1">
      <w:pPr>
        <w:widowControl w:val="0"/>
        <w:autoSpaceDE w:val="0"/>
        <w:autoSpaceDN w:val="0"/>
        <w:adjustRightInd w:val="0"/>
        <w:ind w:left="640" w:hanging="640"/>
        <w:rPr>
          <w:rFonts w:ascii="Arial" w:hAnsi="Arial" w:cs="Arial"/>
          <w:b/>
        </w:rPr>
      </w:pPr>
    </w:p>
    <w:p w14:paraId="7F956101" w14:textId="77777777" w:rsidR="009C50E1" w:rsidRPr="00357D6F" w:rsidRDefault="009C50E1" w:rsidP="009C50E1">
      <w:pPr>
        <w:widowControl w:val="0"/>
        <w:autoSpaceDE w:val="0"/>
        <w:autoSpaceDN w:val="0"/>
        <w:adjustRightInd w:val="0"/>
        <w:ind w:left="640" w:hanging="640"/>
        <w:rPr>
          <w:rFonts w:ascii="Arial" w:hAnsi="Arial" w:cs="Arial"/>
          <w:b/>
        </w:rPr>
      </w:pPr>
    </w:p>
    <w:p w14:paraId="20B76D15" w14:textId="77777777" w:rsidR="009C50E1" w:rsidRPr="00357D6F" w:rsidRDefault="009C50E1" w:rsidP="009C50E1">
      <w:pPr>
        <w:widowControl w:val="0"/>
        <w:autoSpaceDE w:val="0"/>
        <w:autoSpaceDN w:val="0"/>
        <w:adjustRightInd w:val="0"/>
        <w:ind w:left="640" w:hanging="640"/>
        <w:rPr>
          <w:rFonts w:ascii="Arial" w:hAnsi="Arial" w:cs="Arial"/>
          <w:b/>
        </w:rPr>
      </w:pPr>
    </w:p>
    <w:p w14:paraId="37E09313" w14:textId="77777777" w:rsidR="009C50E1" w:rsidRPr="00357D6F" w:rsidRDefault="009C50E1" w:rsidP="009C50E1">
      <w:pPr>
        <w:widowControl w:val="0"/>
        <w:autoSpaceDE w:val="0"/>
        <w:autoSpaceDN w:val="0"/>
        <w:adjustRightInd w:val="0"/>
        <w:rPr>
          <w:rFonts w:ascii="Arial" w:hAnsi="Arial" w:cs="Arial"/>
          <w:sz w:val="20"/>
          <w:szCs w:val="20"/>
        </w:rPr>
      </w:pPr>
      <w:r w:rsidRPr="00357D6F">
        <w:rPr>
          <w:rFonts w:ascii="Arial" w:hAnsi="Arial" w:cs="Arial"/>
          <w:sz w:val="20"/>
          <w:szCs w:val="20"/>
        </w:rPr>
        <w:t>*Ethnicity data for one control was missing.</w:t>
      </w:r>
    </w:p>
    <w:p w14:paraId="3D770E94" w14:textId="77777777" w:rsidR="009C50E1" w:rsidRPr="00357D6F" w:rsidRDefault="009C50E1" w:rsidP="009C50E1">
      <w:pPr>
        <w:widowControl w:val="0"/>
        <w:autoSpaceDE w:val="0"/>
        <w:autoSpaceDN w:val="0"/>
        <w:adjustRightInd w:val="0"/>
        <w:ind w:left="640" w:hanging="640"/>
        <w:rPr>
          <w:rFonts w:ascii="Arial" w:hAnsi="Arial" w:cs="Arial"/>
          <w:b/>
        </w:rPr>
      </w:pPr>
    </w:p>
    <w:p w14:paraId="1B7712F8" w14:textId="77777777" w:rsidR="009C50E1" w:rsidRPr="00357D6F" w:rsidRDefault="009C50E1" w:rsidP="009C50E1">
      <w:pPr>
        <w:widowControl w:val="0"/>
        <w:autoSpaceDE w:val="0"/>
        <w:autoSpaceDN w:val="0"/>
        <w:adjustRightInd w:val="0"/>
        <w:ind w:left="640" w:hanging="640"/>
        <w:rPr>
          <w:rFonts w:ascii="Arial" w:hAnsi="Arial" w:cs="Arial"/>
          <w:b/>
        </w:rPr>
      </w:pPr>
    </w:p>
    <w:p w14:paraId="421F6758" w14:textId="77777777" w:rsidR="009C50E1" w:rsidRPr="00357D6F" w:rsidRDefault="009C50E1" w:rsidP="009C50E1">
      <w:pPr>
        <w:widowControl w:val="0"/>
        <w:autoSpaceDE w:val="0"/>
        <w:autoSpaceDN w:val="0"/>
        <w:adjustRightInd w:val="0"/>
        <w:ind w:left="640" w:hanging="640"/>
        <w:rPr>
          <w:rFonts w:ascii="Arial" w:hAnsi="Arial" w:cs="Arial"/>
          <w:b/>
        </w:rPr>
      </w:pPr>
    </w:p>
    <w:p w14:paraId="49CC7E19" w14:textId="77777777" w:rsidR="009C50E1" w:rsidRPr="00357D6F" w:rsidRDefault="009C50E1" w:rsidP="009C50E1">
      <w:pPr>
        <w:widowControl w:val="0"/>
        <w:autoSpaceDE w:val="0"/>
        <w:autoSpaceDN w:val="0"/>
        <w:adjustRightInd w:val="0"/>
        <w:ind w:left="640" w:hanging="640"/>
        <w:rPr>
          <w:rFonts w:ascii="Arial" w:hAnsi="Arial" w:cs="Arial"/>
          <w:b/>
        </w:rPr>
      </w:pPr>
    </w:p>
    <w:p w14:paraId="450E6AD6" w14:textId="77777777" w:rsidR="009C50E1" w:rsidRDefault="009C50E1" w:rsidP="009C50E1">
      <w:pPr>
        <w:rPr>
          <w:rFonts w:ascii="Arial" w:hAnsi="Arial" w:cs="Arial"/>
          <w:b/>
        </w:rPr>
      </w:pPr>
      <w:r>
        <w:rPr>
          <w:rFonts w:ascii="Arial" w:hAnsi="Arial" w:cs="Arial"/>
          <w:b/>
        </w:rPr>
        <w:br w:type="page"/>
      </w:r>
    </w:p>
    <w:p w14:paraId="785F88A2" w14:textId="77777777" w:rsidR="002F2850" w:rsidRDefault="002F2850" w:rsidP="00B92BF6">
      <w:pPr>
        <w:spacing w:line="480" w:lineRule="auto"/>
        <w:rPr>
          <w:rFonts w:ascii="Arial" w:hAnsi="Arial" w:cs="Arial"/>
          <w:b/>
        </w:rPr>
        <w:sectPr w:rsidR="002F2850" w:rsidSect="008D2757">
          <w:footerReference w:type="even" r:id="rId9"/>
          <w:footerReference w:type="default" r:id="rId10"/>
          <w:pgSz w:w="11900" w:h="16840"/>
          <w:pgMar w:top="1276" w:right="1800" w:bottom="567" w:left="1800" w:header="708" w:footer="708" w:gutter="0"/>
          <w:cols w:space="708"/>
          <w:docGrid w:linePitch="360"/>
        </w:sectPr>
      </w:pPr>
    </w:p>
    <w:p w14:paraId="52BDB5F5" w14:textId="0F4D4F9E" w:rsidR="00B92BF6" w:rsidRPr="00B92BF6" w:rsidRDefault="004A16C8" w:rsidP="00B92BF6">
      <w:pPr>
        <w:spacing w:line="480" w:lineRule="auto"/>
        <w:rPr>
          <w:rFonts w:ascii="Arial" w:hAnsi="Arial" w:cs="Arial"/>
          <w:b/>
        </w:rPr>
      </w:pPr>
      <w:proofErr w:type="spellStart"/>
      <w:proofErr w:type="gramStart"/>
      <w:r>
        <w:rPr>
          <w:rFonts w:ascii="Arial" w:hAnsi="Arial" w:cs="Arial"/>
          <w:b/>
        </w:rPr>
        <w:lastRenderedPageBreak/>
        <w:t>sTable</w:t>
      </w:r>
      <w:proofErr w:type="spellEnd"/>
      <w:proofErr w:type="gramEnd"/>
      <w:r>
        <w:rPr>
          <w:rFonts w:ascii="Arial" w:hAnsi="Arial" w:cs="Arial"/>
          <w:b/>
        </w:rPr>
        <w:t xml:space="preserve"> 4</w:t>
      </w:r>
      <w:r w:rsidR="00B92BF6" w:rsidRPr="00B92BF6">
        <w:rPr>
          <w:rFonts w:ascii="Arial" w:hAnsi="Arial" w:cs="Arial"/>
          <w:b/>
        </w:rPr>
        <w:t xml:space="preserve">: </w:t>
      </w:r>
      <w:r w:rsidR="00B92BF6" w:rsidRPr="00B92BF6">
        <w:rPr>
          <w:rFonts w:ascii="Arial" w:hAnsi="Arial" w:cs="Times New Roman"/>
          <w:b/>
          <w:lang w:val="en-US"/>
        </w:rPr>
        <w:t>Within item and between subscales correlations for Cannabis Experiences Questionnaire</w:t>
      </w:r>
    </w:p>
    <w:p w14:paraId="589B06F8" w14:textId="77777777" w:rsidR="00B92BF6" w:rsidRDefault="00B92BF6" w:rsidP="009C50E1">
      <w:pPr>
        <w:rPr>
          <w:rFonts w:ascii="Arial" w:hAnsi="Arial" w:cs="Arial"/>
          <w:b/>
        </w:rPr>
      </w:pPr>
    </w:p>
    <w:tbl>
      <w:tblPr>
        <w:tblW w:w="13892" w:type="dxa"/>
        <w:tblInd w:w="-34" w:type="dxa"/>
        <w:tblLayout w:type="fixed"/>
        <w:tblLook w:val="04A0" w:firstRow="1" w:lastRow="0" w:firstColumn="1" w:lastColumn="0" w:noHBand="0" w:noVBand="1"/>
      </w:tblPr>
      <w:tblGrid>
        <w:gridCol w:w="3403"/>
        <w:gridCol w:w="1028"/>
        <w:gridCol w:w="951"/>
        <w:gridCol w:w="951"/>
        <w:gridCol w:w="951"/>
        <w:gridCol w:w="951"/>
        <w:gridCol w:w="951"/>
        <w:gridCol w:w="951"/>
        <w:gridCol w:w="951"/>
        <w:gridCol w:w="951"/>
        <w:gridCol w:w="951"/>
        <w:gridCol w:w="902"/>
      </w:tblGrid>
      <w:tr w:rsidR="002F2850" w:rsidRPr="002F2850" w14:paraId="725C1BA5" w14:textId="77777777" w:rsidTr="004A16C8">
        <w:trPr>
          <w:trHeight w:val="300"/>
        </w:trPr>
        <w:tc>
          <w:tcPr>
            <w:tcW w:w="3403" w:type="dxa"/>
            <w:tcBorders>
              <w:top w:val="nil"/>
              <w:left w:val="nil"/>
              <w:bottom w:val="nil"/>
              <w:right w:val="nil"/>
            </w:tcBorders>
            <w:shd w:val="clear" w:color="auto" w:fill="auto"/>
            <w:noWrap/>
            <w:vAlign w:val="bottom"/>
            <w:hideMark/>
          </w:tcPr>
          <w:p w14:paraId="39D9A609"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Fearful</w:t>
            </w:r>
          </w:p>
        </w:tc>
        <w:tc>
          <w:tcPr>
            <w:tcW w:w="1028" w:type="dxa"/>
            <w:tcBorders>
              <w:top w:val="nil"/>
              <w:left w:val="nil"/>
              <w:bottom w:val="nil"/>
              <w:right w:val="nil"/>
            </w:tcBorders>
            <w:shd w:val="clear" w:color="000000" w:fill="F8696B"/>
            <w:noWrap/>
            <w:vAlign w:val="bottom"/>
            <w:hideMark/>
          </w:tcPr>
          <w:p w14:paraId="6DC37FE8"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51" w:type="dxa"/>
            <w:tcBorders>
              <w:top w:val="nil"/>
              <w:left w:val="nil"/>
              <w:bottom w:val="nil"/>
              <w:right w:val="nil"/>
            </w:tcBorders>
            <w:shd w:val="clear" w:color="auto" w:fill="auto"/>
            <w:noWrap/>
            <w:vAlign w:val="bottom"/>
            <w:hideMark/>
          </w:tcPr>
          <w:p w14:paraId="000EE2EB"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5623F9C2"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3D315DA5"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29E26613"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6D72A64A"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62625858"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71E424B9"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5861B79B"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37CD8C73" w14:textId="77777777" w:rsidR="002F2850" w:rsidRPr="004A16C8" w:rsidRDefault="002F2850" w:rsidP="002F2850">
            <w:pPr>
              <w:rPr>
                <w:rFonts w:ascii="Arial" w:eastAsia="Times New Roman" w:hAnsi="Arial" w:cs="Arial"/>
                <w:color w:val="000000"/>
                <w:sz w:val="20"/>
                <w:szCs w:val="20"/>
              </w:rPr>
            </w:pPr>
          </w:p>
        </w:tc>
        <w:tc>
          <w:tcPr>
            <w:tcW w:w="902" w:type="dxa"/>
            <w:tcBorders>
              <w:top w:val="nil"/>
              <w:left w:val="nil"/>
              <w:bottom w:val="nil"/>
              <w:right w:val="nil"/>
            </w:tcBorders>
            <w:shd w:val="clear" w:color="auto" w:fill="auto"/>
            <w:noWrap/>
            <w:vAlign w:val="bottom"/>
            <w:hideMark/>
          </w:tcPr>
          <w:p w14:paraId="6391FB21" w14:textId="77777777" w:rsidR="002F2850" w:rsidRPr="004A16C8" w:rsidRDefault="002F2850" w:rsidP="002F2850">
            <w:pPr>
              <w:rPr>
                <w:rFonts w:ascii="Arial" w:eastAsia="Times New Roman" w:hAnsi="Arial" w:cs="Arial"/>
                <w:color w:val="000000"/>
                <w:sz w:val="20"/>
                <w:szCs w:val="20"/>
              </w:rPr>
            </w:pPr>
          </w:p>
        </w:tc>
      </w:tr>
      <w:tr w:rsidR="002F2850" w:rsidRPr="002F2850" w14:paraId="0104C706" w14:textId="77777777" w:rsidTr="004A16C8">
        <w:trPr>
          <w:trHeight w:val="300"/>
        </w:trPr>
        <w:tc>
          <w:tcPr>
            <w:tcW w:w="3403" w:type="dxa"/>
            <w:tcBorders>
              <w:top w:val="nil"/>
              <w:left w:val="nil"/>
              <w:bottom w:val="nil"/>
              <w:right w:val="nil"/>
            </w:tcBorders>
            <w:shd w:val="clear" w:color="auto" w:fill="auto"/>
            <w:noWrap/>
            <w:vAlign w:val="bottom"/>
            <w:hideMark/>
          </w:tcPr>
          <w:p w14:paraId="529D700B"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Crazy, mad</w:t>
            </w:r>
          </w:p>
        </w:tc>
        <w:tc>
          <w:tcPr>
            <w:tcW w:w="1028" w:type="dxa"/>
            <w:tcBorders>
              <w:top w:val="nil"/>
              <w:left w:val="nil"/>
              <w:bottom w:val="nil"/>
              <w:right w:val="nil"/>
            </w:tcBorders>
            <w:shd w:val="clear" w:color="000000" w:fill="FBD1D3"/>
            <w:noWrap/>
            <w:vAlign w:val="bottom"/>
            <w:hideMark/>
          </w:tcPr>
          <w:p w14:paraId="7CE02D6F"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0.5073</w:t>
            </w:r>
          </w:p>
        </w:tc>
        <w:tc>
          <w:tcPr>
            <w:tcW w:w="951" w:type="dxa"/>
            <w:tcBorders>
              <w:top w:val="nil"/>
              <w:left w:val="nil"/>
              <w:bottom w:val="nil"/>
              <w:right w:val="nil"/>
            </w:tcBorders>
            <w:shd w:val="clear" w:color="000000" w:fill="F8696B"/>
            <w:noWrap/>
            <w:vAlign w:val="bottom"/>
            <w:hideMark/>
          </w:tcPr>
          <w:p w14:paraId="3F3BFA8E"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51" w:type="dxa"/>
            <w:tcBorders>
              <w:top w:val="nil"/>
              <w:left w:val="nil"/>
              <w:bottom w:val="nil"/>
              <w:right w:val="nil"/>
            </w:tcBorders>
            <w:shd w:val="clear" w:color="auto" w:fill="auto"/>
            <w:noWrap/>
            <w:vAlign w:val="bottom"/>
            <w:hideMark/>
          </w:tcPr>
          <w:p w14:paraId="7B07DD8B"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77CB1408"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44CC5E88"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6F536956"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6DFCF197"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1BCD16AF"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25EBEF8C"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67519BA2" w14:textId="77777777" w:rsidR="002F2850" w:rsidRPr="004A16C8" w:rsidRDefault="002F2850" w:rsidP="002F2850">
            <w:pPr>
              <w:rPr>
                <w:rFonts w:ascii="Arial" w:eastAsia="Times New Roman" w:hAnsi="Arial" w:cs="Arial"/>
                <w:color w:val="000000"/>
                <w:sz w:val="20"/>
                <w:szCs w:val="20"/>
              </w:rPr>
            </w:pPr>
          </w:p>
        </w:tc>
        <w:tc>
          <w:tcPr>
            <w:tcW w:w="902" w:type="dxa"/>
            <w:tcBorders>
              <w:top w:val="nil"/>
              <w:left w:val="nil"/>
              <w:bottom w:val="nil"/>
              <w:right w:val="nil"/>
            </w:tcBorders>
            <w:shd w:val="clear" w:color="auto" w:fill="auto"/>
            <w:noWrap/>
            <w:vAlign w:val="bottom"/>
            <w:hideMark/>
          </w:tcPr>
          <w:p w14:paraId="40CC8485" w14:textId="77777777" w:rsidR="002F2850" w:rsidRPr="004A16C8" w:rsidRDefault="002F2850" w:rsidP="002F2850">
            <w:pPr>
              <w:rPr>
                <w:rFonts w:ascii="Arial" w:eastAsia="Times New Roman" w:hAnsi="Arial" w:cs="Arial"/>
                <w:color w:val="000000"/>
                <w:sz w:val="20"/>
                <w:szCs w:val="20"/>
              </w:rPr>
            </w:pPr>
          </w:p>
        </w:tc>
      </w:tr>
      <w:tr w:rsidR="002F2850" w:rsidRPr="002F2850" w14:paraId="57B3EE17" w14:textId="77777777" w:rsidTr="004A16C8">
        <w:trPr>
          <w:trHeight w:val="300"/>
        </w:trPr>
        <w:tc>
          <w:tcPr>
            <w:tcW w:w="3403" w:type="dxa"/>
            <w:tcBorders>
              <w:top w:val="nil"/>
              <w:left w:val="nil"/>
              <w:bottom w:val="nil"/>
              <w:right w:val="nil"/>
            </w:tcBorders>
            <w:shd w:val="clear" w:color="auto" w:fill="auto"/>
            <w:noWrap/>
            <w:vAlign w:val="bottom"/>
            <w:hideMark/>
          </w:tcPr>
          <w:p w14:paraId="2F53E974"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Nervy</w:t>
            </w:r>
          </w:p>
        </w:tc>
        <w:tc>
          <w:tcPr>
            <w:tcW w:w="1028" w:type="dxa"/>
            <w:tcBorders>
              <w:top w:val="nil"/>
              <w:left w:val="nil"/>
              <w:bottom w:val="nil"/>
              <w:right w:val="nil"/>
            </w:tcBorders>
            <w:shd w:val="clear" w:color="000000" w:fill="FBD7D9"/>
            <w:noWrap/>
            <w:vAlign w:val="bottom"/>
            <w:hideMark/>
          </w:tcPr>
          <w:p w14:paraId="412FCA6D"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0.4791</w:t>
            </w:r>
          </w:p>
        </w:tc>
        <w:tc>
          <w:tcPr>
            <w:tcW w:w="951" w:type="dxa"/>
            <w:tcBorders>
              <w:top w:val="nil"/>
              <w:left w:val="nil"/>
              <w:bottom w:val="nil"/>
              <w:right w:val="nil"/>
            </w:tcBorders>
            <w:shd w:val="clear" w:color="000000" w:fill="FCE0E3"/>
            <w:noWrap/>
            <w:vAlign w:val="bottom"/>
            <w:hideMark/>
          </w:tcPr>
          <w:p w14:paraId="6175A148"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0.4349</w:t>
            </w:r>
          </w:p>
        </w:tc>
        <w:tc>
          <w:tcPr>
            <w:tcW w:w="951" w:type="dxa"/>
            <w:tcBorders>
              <w:top w:val="nil"/>
              <w:left w:val="nil"/>
              <w:bottom w:val="nil"/>
              <w:right w:val="nil"/>
            </w:tcBorders>
            <w:shd w:val="clear" w:color="000000" w:fill="F8696B"/>
            <w:noWrap/>
            <w:vAlign w:val="bottom"/>
            <w:hideMark/>
          </w:tcPr>
          <w:p w14:paraId="78B93C0B"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51" w:type="dxa"/>
            <w:tcBorders>
              <w:top w:val="nil"/>
              <w:left w:val="nil"/>
              <w:bottom w:val="nil"/>
              <w:right w:val="nil"/>
            </w:tcBorders>
            <w:shd w:val="clear" w:color="auto" w:fill="auto"/>
            <w:noWrap/>
            <w:vAlign w:val="bottom"/>
            <w:hideMark/>
          </w:tcPr>
          <w:p w14:paraId="7541599E"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67180AB1"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205F11BA"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7A37D5D9"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4B13D866"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5361908E"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60F366B5" w14:textId="77777777" w:rsidR="002F2850" w:rsidRPr="004A16C8" w:rsidRDefault="002F2850" w:rsidP="002F2850">
            <w:pPr>
              <w:rPr>
                <w:rFonts w:ascii="Arial" w:eastAsia="Times New Roman" w:hAnsi="Arial" w:cs="Arial"/>
                <w:color w:val="000000"/>
                <w:sz w:val="20"/>
                <w:szCs w:val="20"/>
              </w:rPr>
            </w:pPr>
          </w:p>
        </w:tc>
        <w:tc>
          <w:tcPr>
            <w:tcW w:w="902" w:type="dxa"/>
            <w:tcBorders>
              <w:top w:val="nil"/>
              <w:left w:val="nil"/>
              <w:bottom w:val="nil"/>
              <w:right w:val="nil"/>
            </w:tcBorders>
            <w:shd w:val="clear" w:color="auto" w:fill="auto"/>
            <w:noWrap/>
            <w:vAlign w:val="bottom"/>
            <w:hideMark/>
          </w:tcPr>
          <w:p w14:paraId="74B826C3" w14:textId="77777777" w:rsidR="002F2850" w:rsidRPr="004A16C8" w:rsidRDefault="002F2850" w:rsidP="002F2850">
            <w:pPr>
              <w:rPr>
                <w:rFonts w:ascii="Arial" w:eastAsia="Times New Roman" w:hAnsi="Arial" w:cs="Arial"/>
                <w:color w:val="000000"/>
                <w:sz w:val="20"/>
                <w:szCs w:val="20"/>
              </w:rPr>
            </w:pPr>
          </w:p>
        </w:tc>
      </w:tr>
      <w:tr w:rsidR="002F2850" w:rsidRPr="002F2850" w14:paraId="181792FD" w14:textId="77777777" w:rsidTr="004A16C8">
        <w:trPr>
          <w:trHeight w:val="300"/>
        </w:trPr>
        <w:tc>
          <w:tcPr>
            <w:tcW w:w="3403" w:type="dxa"/>
            <w:tcBorders>
              <w:top w:val="nil"/>
              <w:left w:val="nil"/>
              <w:bottom w:val="nil"/>
              <w:right w:val="nil"/>
            </w:tcBorders>
            <w:shd w:val="clear" w:color="auto" w:fill="auto"/>
            <w:noWrap/>
            <w:vAlign w:val="bottom"/>
            <w:hideMark/>
          </w:tcPr>
          <w:p w14:paraId="2CC1CDE3"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Suspicious</w:t>
            </w:r>
          </w:p>
        </w:tc>
        <w:tc>
          <w:tcPr>
            <w:tcW w:w="1028" w:type="dxa"/>
            <w:tcBorders>
              <w:top w:val="nil"/>
              <w:left w:val="nil"/>
              <w:bottom w:val="nil"/>
              <w:right w:val="nil"/>
            </w:tcBorders>
            <w:shd w:val="clear" w:color="000000" w:fill="FBC8CB"/>
            <w:noWrap/>
            <w:vAlign w:val="bottom"/>
            <w:hideMark/>
          </w:tcPr>
          <w:p w14:paraId="220435AA"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0.5485</w:t>
            </w:r>
          </w:p>
        </w:tc>
        <w:tc>
          <w:tcPr>
            <w:tcW w:w="951" w:type="dxa"/>
            <w:tcBorders>
              <w:top w:val="nil"/>
              <w:left w:val="nil"/>
              <w:bottom w:val="nil"/>
              <w:right w:val="nil"/>
            </w:tcBorders>
            <w:shd w:val="clear" w:color="000000" w:fill="FCDBDE"/>
            <w:noWrap/>
            <w:vAlign w:val="bottom"/>
            <w:hideMark/>
          </w:tcPr>
          <w:p w14:paraId="168B7714"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0.4574</w:t>
            </w:r>
          </w:p>
        </w:tc>
        <w:tc>
          <w:tcPr>
            <w:tcW w:w="951" w:type="dxa"/>
            <w:tcBorders>
              <w:top w:val="nil"/>
              <w:left w:val="nil"/>
              <w:bottom w:val="nil"/>
              <w:right w:val="nil"/>
            </w:tcBorders>
            <w:shd w:val="clear" w:color="000000" w:fill="FBD5D8"/>
            <w:noWrap/>
            <w:vAlign w:val="bottom"/>
            <w:hideMark/>
          </w:tcPr>
          <w:p w14:paraId="7F63F634"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0.4862</w:t>
            </w:r>
          </w:p>
        </w:tc>
        <w:tc>
          <w:tcPr>
            <w:tcW w:w="951" w:type="dxa"/>
            <w:tcBorders>
              <w:top w:val="nil"/>
              <w:left w:val="nil"/>
              <w:bottom w:val="nil"/>
              <w:right w:val="nil"/>
            </w:tcBorders>
            <w:shd w:val="clear" w:color="000000" w:fill="F8696B"/>
            <w:noWrap/>
            <w:vAlign w:val="bottom"/>
            <w:hideMark/>
          </w:tcPr>
          <w:p w14:paraId="38E93515"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51" w:type="dxa"/>
            <w:tcBorders>
              <w:top w:val="nil"/>
              <w:left w:val="nil"/>
              <w:bottom w:val="nil"/>
              <w:right w:val="nil"/>
            </w:tcBorders>
            <w:shd w:val="clear" w:color="auto" w:fill="auto"/>
            <w:noWrap/>
            <w:vAlign w:val="bottom"/>
            <w:hideMark/>
          </w:tcPr>
          <w:p w14:paraId="65A63AC5"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35299718"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17965368"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7D0A6E88"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143F48A0"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5AD1E748" w14:textId="77777777" w:rsidR="002F2850" w:rsidRPr="004A16C8" w:rsidRDefault="002F2850" w:rsidP="002F2850">
            <w:pPr>
              <w:rPr>
                <w:rFonts w:ascii="Arial" w:eastAsia="Times New Roman" w:hAnsi="Arial" w:cs="Arial"/>
                <w:color w:val="000000"/>
                <w:sz w:val="20"/>
                <w:szCs w:val="20"/>
              </w:rPr>
            </w:pPr>
          </w:p>
        </w:tc>
        <w:tc>
          <w:tcPr>
            <w:tcW w:w="902" w:type="dxa"/>
            <w:tcBorders>
              <w:top w:val="nil"/>
              <w:left w:val="nil"/>
              <w:bottom w:val="nil"/>
              <w:right w:val="nil"/>
            </w:tcBorders>
            <w:shd w:val="clear" w:color="auto" w:fill="auto"/>
            <w:noWrap/>
            <w:vAlign w:val="bottom"/>
            <w:hideMark/>
          </w:tcPr>
          <w:p w14:paraId="41A2A819" w14:textId="77777777" w:rsidR="002F2850" w:rsidRPr="004A16C8" w:rsidRDefault="002F2850" w:rsidP="002F2850">
            <w:pPr>
              <w:rPr>
                <w:rFonts w:ascii="Arial" w:eastAsia="Times New Roman" w:hAnsi="Arial" w:cs="Arial"/>
                <w:color w:val="000000"/>
                <w:sz w:val="20"/>
                <w:szCs w:val="20"/>
              </w:rPr>
            </w:pPr>
          </w:p>
        </w:tc>
      </w:tr>
      <w:tr w:rsidR="002F2850" w:rsidRPr="002F2850" w14:paraId="44D1DC3F" w14:textId="77777777" w:rsidTr="004A16C8">
        <w:trPr>
          <w:trHeight w:val="300"/>
        </w:trPr>
        <w:tc>
          <w:tcPr>
            <w:tcW w:w="3403" w:type="dxa"/>
            <w:tcBorders>
              <w:top w:val="nil"/>
              <w:left w:val="nil"/>
              <w:bottom w:val="nil"/>
              <w:right w:val="nil"/>
            </w:tcBorders>
            <w:shd w:val="clear" w:color="auto" w:fill="auto"/>
            <w:noWrap/>
            <w:vAlign w:val="bottom"/>
            <w:hideMark/>
          </w:tcPr>
          <w:p w14:paraId="5B6EA776"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Hearing voices</w:t>
            </w:r>
          </w:p>
        </w:tc>
        <w:tc>
          <w:tcPr>
            <w:tcW w:w="1028" w:type="dxa"/>
            <w:tcBorders>
              <w:top w:val="nil"/>
              <w:left w:val="nil"/>
              <w:bottom w:val="nil"/>
              <w:right w:val="nil"/>
            </w:tcBorders>
            <w:shd w:val="clear" w:color="000000" w:fill="E5EBF6"/>
            <w:noWrap/>
            <w:vAlign w:val="bottom"/>
            <w:hideMark/>
          </w:tcPr>
          <w:p w14:paraId="3F1B3282"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0.2535</w:t>
            </w:r>
          </w:p>
        </w:tc>
        <w:tc>
          <w:tcPr>
            <w:tcW w:w="951" w:type="dxa"/>
            <w:tcBorders>
              <w:top w:val="nil"/>
              <w:left w:val="nil"/>
              <w:bottom w:val="nil"/>
              <w:right w:val="nil"/>
            </w:tcBorders>
            <w:shd w:val="clear" w:color="000000" w:fill="FCE6E9"/>
            <w:noWrap/>
            <w:vAlign w:val="bottom"/>
            <w:hideMark/>
          </w:tcPr>
          <w:p w14:paraId="116D7A80"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0.4047</w:t>
            </w:r>
          </w:p>
        </w:tc>
        <w:tc>
          <w:tcPr>
            <w:tcW w:w="951" w:type="dxa"/>
            <w:tcBorders>
              <w:top w:val="nil"/>
              <w:left w:val="nil"/>
              <w:bottom w:val="nil"/>
              <w:right w:val="nil"/>
            </w:tcBorders>
            <w:shd w:val="clear" w:color="000000" w:fill="DDE6F4"/>
            <w:noWrap/>
            <w:vAlign w:val="bottom"/>
            <w:hideMark/>
          </w:tcPr>
          <w:p w14:paraId="300128BD"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0.2388</w:t>
            </w:r>
          </w:p>
        </w:tc>
        <w:tc>
          <w:tcPr>
            <w:tcW w:w="951" w:type="dxa"/>
            <w:tcBorders>
              <w:top w:val="nil"/>
              <w:left w:val="nil"/>
              <w:bottom w:val="nil"/>
              <w:right w:val="nil"/>
            </w:tcBorders>
            <w:shd w:val="clear" w:color="000000" w:fill="FCF8FB"/>
            <w:noWrap/>
            <w:vAlign w:val="bottom"/>
            <w:hideMark/>
          </w:tcPr>
          <w:p w14:paraId="3784A2E4"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0.321</w:t>
            </w:r>
          </w:p>
        </w:tc>
        <w:tc>
          <w:tcPr>
            <w:tcW w:w="951" w:type="dxa"/>
            <w:tcBorders>
              <w:top w:val="nil"/>
              <w:left w:val="nil"/>
              <w:bottom w:val="nil"/>
              <w:right w:val="nil"/>
            </w:tcBorders>
            <w:shd w:val="clear" w:color="000000" w:fill="F8696B"/>
            <w:noWrap/>
            <w:vAlign w:val="bottom"/>
            <w:hideMark/>
          </w:tcPr>
          <w:p w14:paraId="7669E28F"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51" w:type="dxa"/>
            <w:tcBorders>
              <w:top w:val="nil"/>
              <w:left w:val="nil"/>
              <w:bottom w:val="nil"/>
              <w:right w:val="nil"/>
            </w:tcBorders>
            <w:shd w:val="clear" w:color="auto" w:fill="auto"/>
            <w:noWrap/>
            <w:vAlign w:val="bottom"/>
            <w:hideMark/>
          </w:tcPr>
          <w:p w14:paraId="57259111"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573B2299"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12AB373A"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4D727846"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3B7CE4DB" w14:textId="77777777" w:rsidR="002F2850" w:rsidRPr="004A16C8" w:rsidRDefault="002F2850" w:rsidP="002F2850">
            <w:pPr>
              <w:rPr>
                <w:rFonts w:ascii="Arial" w:eastAsia="Times New Roman" w:hAnsi="Arial" w:cs="Arial"/>
                <w:color w:val="000000"/>
                <w:sz w:val="20"/>
                <w:szCs w:val="20"/>
              </w:rPr>
            </w:pPr>
          </w:p>
        </w:tc>
        <w:tc>
          <w:tcPr>
            <w:tcW w:w="902" w:type="dxa"/>
            <w:tcBorders>
              <w:top w:val="nil"/>
              <w:left w:val="nil"/>
              <w:bottom w:val="nil"/>
              <w:right w:val="nil"/>
            </w:tcBorders>
            <w:shd w:val="clear" w:color="auto" w:fill="auto"/>
            <w:noWrap/>
            <w:vAlign w:val="bottom"/>
            <w:hideMark/>
          </w:tcPr>
          <w:p w14:paraId="41646DB7" w14:textId="77777777" w:rsidR="002F2850" w:rsidRPr="004A16C8" w:rsidRDefault="002F2850" w:rsidP="002F2850">
            <w:pPr>
              <w:rPr>
                <w:rFonts w:ascii="Arial" w:eastAsia="Times New Roman" w:hAnsi="Arial" w:cs="Arial"/>
                <w:color w:val="000000"/>
                <w:sz w:val="20"/>
                <w:szCs w:val="20"/>
              </w:rPr>
            </w:pPr>
          </w:p>
        </w:tc>
      </w:tr>
      <w:tr w:rsidR="002F2850" w:rsidRPr="002F2850" w14:paraId="7A8B617D" w14:textId="77777777" w:rsidTr="004A16C8">
        <w:trPr>
          <w:trHeight w:val="300"/>
        </w:trPr>
        <w:tc>
          <w:tcPr>
            <w:tcW w:w="3403" w:type="dxa"/>
            <w:tcBorders>
              <w:top w:val="nil"/>
              <w:left w:val="nil"/>
              <w:bottom w:val="nil"/>
              <w:right w:val="nil"/>
            </w:tcBorders>
            <w:shd w:val="clear" w:color="auto" w:fill="auto"/>
            <w:noWrap/>
            <w:vAlign w:val="bottom"/>
            <w:hideMark/>
          </w:tcPr>
          <w:p w14:paraId="41FB43C3"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Seeing visions</w:t>
            </w:r>
          </w:p>
        </w:tc>
        <w:tc>
          <w:tcPr>
            <w:tcW w:w="1028" w:type="dxa"/>
            <w:tcBorders>
              <w:top w:val="nil"/>
              <w:left w:val="nil"/>
              <w:bottom w:val="nil"/>
              <w:right w:val="nil"/>
            </w:tcBorders>
            <w:shd w:val="clear" w:color="000000" w:fill="EAEFF8"/>
            <w:noWrap/>
            <w:vAlign w:val="bottom"/>
            <w:hideMark/>
          </w:tcPr>
          <w:p w14:paraId="5F6378BD"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0.2642</w:t>
            </w:r>
          </w:p>
        </w:tc>
        <w:tc>
          <w:tcPr>
            <w:tcW w:w="951" w:type="dxa"/>
            <w:tcBorders>
              <w:top w:val="nil"/>
              <w:left w:val="nil"/>
              <w:bottom w:val="nil"/>
              <w:right w:val="nil"/>
            </w:tcBorders>
            <w:shd w:val="clear" w:color="000000" w:fill="FCEBEE"/>
            <w:noWrap/>
            <w:vAlign w:val="bottom"/>
            <w:hideMark/>
          </w:tcPr>
          <w:p w14:paraId="061BCFE4"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0.3829</w:t>
            </w:r>
          </w:p>
        </w:tc>
        <w:tc>
          <w:tcPr>
            <w:tcW w:w="951" w:type="dxa"/>
            <w:tcBorders>
              <w:top w:val="nil"/>
              <w:left w:val="nil"/>
              <w:bottom w:val="nil"/>
              <w:right w:val="nil"/>
            </w:tcBorders>
            <w:shd w:val="clear" w:color="000000" w:fill="C8D7EC"/>
            <w:noWrap/>
            <w:vAlign w:val="bottom"/>
            <w:hideMark/>
          </w:tcPr>
          <w:p w14:paraId="74032083"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0.1965</w:t>
            </w:r>
          </w:p>
        </w:tc>
        <w:tc>
          <w:tcPr>
            <w:tcW w:w="951" w:type="dxa"/>
            <w:tcBorders>
              <w:top w:val="nil"/>
              <w:left w:val="nil"/>
              <w:bottom w:val="nil"/>
              <w:right w:val="nil"/>
            </w:tcBorders>
            <w:shd w:val="clear" w:color="000000" w:fill="E9EEF8"/>
            <w:noWrap/>
            <w:vAlign w:val="bottom"/>
            <w:hideMark/>
          </w:tcPr>
          <w:p w14:paraId="370334C1"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0.2619</w:t>
            </w:r>
          </w:p>
        </w:tc>
        <w:tc>
          <w:tcPr>
            <w:tcW w:w="951" w:type="dxa"/>
            <w:tcBorders>
              <w:top w:val="nil"/>
              <w:left w:val="nil"/>
              <w:bottom w:val="nil"/>
              <w:right w:val="nil"/>
            </w:tcBorders>
            <w:shd w:val="clear" w:color="000000" w:fill="FCDDE0"/>
            <w:noWrap/>
            <w:vAlign w:val="bottom"/>
            <w:hideMark/>
          </w:tcPr>
          <w:p w14:paraId="110BB100"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0.4496</w:t>
            </w:r>
          </w:p>
        </w:tc>
        <w:tc>
          <w:tcPr>
            <w:tcW w:w="951" w:type="dxa"/>
            <w:tcBorders>
              <w:top w:val="nil"/>
              <w:left w:val="nil"/>
              <w:bottom w:val="nil"/>
              <w:right w:val="nil"/>
            </w:tcBorders>
            <w:shd w:val="clear" w:color="000000" w:fill="F8696B"/>
            <w:noWrap/>
            <w:vAlign w:val="bottom"/>
            <w:hideMark/>
          </w:tcPr>
          <w:p w14:paraId="0891FB29"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51" w:type="dxa"/>
            <w:tcBorders>
              <w:top w:val="nil"/>
              <w:left w:val="nil"/>
              <w:bottom w:val="nil"/>
              <w:right w:val="nil"/>
            </w:tcBorders>
            <w:shd w:val="clear" w:color="auto" w:fill="auto"/>
            <w:noWrap/>
            <w:vAlign w:val="bottom"/>
            <w:hideMark/>
          </w:tcPr>
          <w:p w14:paraId="635D032C"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024FA06E"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43CA4F96"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435C0D1A" w14:textId="77777777" w:rsidR="002F2850" w:rsidRPr="004A16C8" w:rsidRDefault="002F2850" w:rsidP="002F2850">
            <w:pPr>
              <w:rPr>
                <w:rFonts w:ascii="Arial" w:eastAsia="Times New Roman" w:hAnsi="Arial" w:cs="Arial"/>
                <w:color w:val="000000"/>
                <w:sz w:val="20"/>
                <w:szCs w:val="20"/>
              </w:rPr>
            </w:pPr>
          </w:p>
        </w:tc>
        <w:tc>
          <w:tcPr>
            <w:tcW w:w="902" w:type="dxa"/>
            <w:tcBorders>
              <w:top w:val="nil"/>
              <w:left w:val="nil"/>
              <w:bottom w:val="nil"/>
              <w:right w:val="nil"/>
            </w:tcBorders>
            <w:shd w:val="clear" w:color="auto" w:fill="auto"/>
            <w:noWrap/>
            <w:vAlign w:val="bottom"/>
            <w:hideMark/>
          </w:tcPr>
          <w:p w14:paraId="3D6F8699" w14:textId="77777777" w:rsidR="002F2850" w:rsidRPr="004A16C8" w:rsidRDefault="002F2850" w:rsidP="002F2850">
            <w:pPr>
              <w:rPr>
                <w:rFonts w:ascii="Arial" w:eastAsia="Times New Roman" w:hAnsi="Arial" w:cs="Arial"/>
                <w:color w:val="000000"/>
                <w:sz w:val="20"/>
                <w:szCs w:val="20"/>
              </w:rPr>
            </w:pPr>
          </w:p>
        </w:tc>
      </w:tr>
      <w:tr w:rsidR="002F2850" w:rsidRPr="002F2850" w14:paraId="1CB749C0" w14:textId="77777777" w:rsidTr="004A16C8">
        <w:trPr>
          <w:trHeight w:val="300"/>
        </w:trPr>
        <w:tc>
          <w:tcPr>
            <w:tcW w:w="3403" w:type="dxa"/>
            <w:tcBorders>
              <w:top w:val="nil"/>
              <w:left w:val="nil"/>
              <w:bottom w:val="nil"/>
              <w:right w:val="nil"/>
            </w:tcBorders>
            <w:shd w:val="clear" w:color="auto" w:fill="auto"/>
            <w:noWrap/>
            <w:vAlign w:val="bottom"/>
            <w:hideMark/>
          </w:tcPr>
          <w:p w14:paraId="5027E44E"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Feeling Happy</w:t>
            </w:r>
          </w:p>
        </w:tc>
        <w:tc>
          <w:tcPr>
            <w:tcW w:w="1028" w:type="dxa"/>
            <w:tcBorders>
              <w:top w:val="nil"/>
              <w:left w:val="nil"/>
              <w:bottom w:val="nil"/>
              <w:right w:val="nil"/>
            </w:tcBorders>
            <w:shd w:val="clear" w:color="000000" w:fill="5A8AC6"/>
            <w:noWrap/>
            <w:vAlign w:val="bottom"/>
            <w:hideMark/>
          </w:tcPr>
          <w:p w14:paraId="256E73C2"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-0.0201</w:t>
            </w:r>
          </w:p>
        </w:tc>
        <w:tc>
          <w:tcPr>
            <w:tcW w:w="951" w:type="dxa"/>
            <w:tcBorders>
              <w:top w:val="nil"/>
              <w:left w:val="nil"/>
              <w:bottom w:val="nil"/>
              <w:right w:val="nil"/>
            </w:tcBorders>
            <w:shd w:val="clear" w:color="000000" w:fill="7099CD"/>
            <w:noWrap/>
            <w:vAlign w:val="bottom"/>
            <w:hideMark/>
          </w:tcPr>
          <w:p w14:paraId="195B90C7"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0.0236</w:t>
            </w:r>
          </w:p>
        </w:tc>
        <w:tc>
          <w:tcPr>
            <w:tcW w:w="951" w:type="dxa"/>
            <w:tcBorders>
              <w:top w:val="nil"/>
              <w:left w:val="nil"/>
              <w:bottom w:val="nil"/>
              <w:right w:val="nil"/>
            </w:tcBorders>
            <w:shd w:val="clear" w:color="000000" w:fill="7BA1D1"/>
            <w:noWrap/>
            <w:vAlign w:val="bottom"/>
            <w:hideMark/>
          </w:tcPr>
          <w:p w14:paraId="68CDD7B7"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0.0454</w:t>
            </w:r>
          </w:p>
        </w:tc>
        <w:tc>
          <w:tcPr>
            <w:tcW w:w="951" w:type="dxa"/>
            <w:tcBorders>
              <w:top w:val="nil"/>
              <w:left w:val="nil"/>
              <w:bottom w:val="nil"/>
              <w:right w:val="nil"/>
            </w:tcBorders>
            <w:shd w:val="clear" w:color="000000" w:fill="9AB7DC"/>
            <w:noWrap/>
            <w:vAlign w:val="bottom"/>
            <w:hideMark/>
          </w:tcPr>
          <w:p w14:paraId="3BD974E0"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0.1065</w:t>
            </w:r>
          </w:p>
        </w:tc>
        <w:tc>
          <w:tcPr>
            <w:tcW w:w="951" w:type="dxa"/>
            <w:tcBorders>
              <w:top w:val="nil"/>
              <w:left w:val="nil"/>
              <w:bottom w:val="nil"/>
              <w:right w:val="nil"/>
            </w:tcBorders>
            <w:shd w:val="clear" w:color="000000" w:fill="84A7D4"/>
            <w:noWrap/>
            <w:vAlign w:val="bottom"/>
            <w:hideMark/>
          </w:tcPr>
          <w:p w14:paraId="206596B6"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0.063</w:t>
            </w:r>
          </w:p>
        </w:tc>
        <w:tc>
          <w:tcPr>
            <w:tcW w:w="951" w:type="dxa"/>
            <w:tcBorders>
              <w:top w:val="nil"/>
              <w:left w:val="nil"/>
              <w:bottom w:val="nil"/>
              <w:right w:val="nil"/>
            </w:tcBorders>
            <w:shd w:val="clear" w:color="000000" w:fill="7FA4D3"/>
            <w:noWrap/>
            <w:vAlign w:val="bottom"/>
            <w:hideMark/>
          </w:tcPr>
          <w:p w14:paraId="745375B8"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0.0532</w:t>
            </w:r>
          </w:p>
        </w:tc>
        <w:tc>
          <w:tcPr>
            <w:tcW w:w="951" w:type="dxa"/>
            <w:tcBorders>
              <w:top w:val="nil"/>
              <w:left w:val="nil"/>
              <w:bottom w:val="nil"/>
              <w:right w:val="nil"/>
            </w:tcBorders>
            <w:shd w:val="clear" w:color="000000" w:fill="F8696B"/>
            <w:noWrap/>
            <w:vAlign w:val="bottom"/>
            <w:hideMark/>
          </w:tcPr>
          <w:p w14:paraId="40D7F720"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51" w:type="dxa"/>
            <w:tcBorders>
              <w:top w:val="nil"/>
              <w:left w:val="nil"/>
              <w:bottom w:val="nil"/>
              <w:right w:val="nil"/>
            </w:tcBorders>
            <w:shd w:val="clear" w:color="auto" w:fill="auto"/>
            <w:noWrap/>
            <w:vAlign w:val="bottom"/>
            <w:hideMark/>
          </w:tcPr>
          <w:p w14:paraId="38305407"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31145C5F"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75287B74" w14:textId="77777777" w:rsidR="002F2850" w:rsidRPr="004A16C8" w:rsidRDefault="002F2850" w:rsidP="002F2850">
            <w:pPr>
              <w:rPr>
                <w:rFonts w:ascii="Arial" w:eastAsia="Times New Roman" w:hAnsi="Arial" w:cs="Arial"/>
                <w:color w:val="000000"/>
                <w:sz w:val="20"/>
                <w:szCs w:val="20"/>
              </w:rPr>
            </w:pPr>
          </w:p>
        </w:tc>
        <w:tc>
          <w:tcPr>
            <w:tcW w:w="902" w:type="dxa"/>
            <w:tcBorders>
              <w:top w:val="nil"/>
              <w:left w:val="nil"/>
              <w:bottom w:val="nil"/>
              <w:right w:val="nil"/>
            </w:tcBorders>
            <w:shd w:val="clear" w:color="auto" w:fill="auto"/>
            <w:noWrap/>
            <w:vAlign w:val="bottom"/>
            <w:hideMark/>
          </w:tcPr>
          <w:p w14:paraId="2D151444" w14:textId="77777777" w:rsidR="002F2850" w:rsidRPr="004A16C8" w:rsidRDefault="002F2850" w:rsidP="002F2850">
            <w:pPr>
              <w:rPr>
                <w:rFonts w:ascii="Arial" w:eastAsia="Times New Roman" w:hAnsi="Arial" w:cs="Arial"/>
                <w:color w:val="000000"/>
                <w:sz w:val="20"/>
                <w:szCs w:val="20"/>
              </w:rPr>
            </w:pPr>
          </w:p>
        </w:tc>
      </w:tr>
      <w:tr w:rsidR="002F2850" w:rsidRPr="002F2850" w14:paraId="1587328A" w14:textId="77777777" w:rsidTr="004A16C8">
        <w:trPr>
          <w:trHeight w:val="300"/>
        </w:trPr>
        <w:tc>
          <w:tcPr>
            <w:tcW w:w="3403" w:type="dxa"/>
            <w:tcBorders>
              <w:top w:val="nil"/>
              <w:left w:val="nil"/>
              <w:bottom w:val="nil"/>
              <w:right w:val="nil"/>
            </w:tcBorders>
            <w:shd w:val="clear" w:color="auto" w:fill="auto"/>
            <w:noWrap/>
            <w:vAlign w:val="bottom"/>
            <w:hideMark/>
          </w:tcPr>
          <w:p w14:paraId="3E950472"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Full of plans, ideas</w:t>
            </w:r>
          </w:p>
        </w:tc>
        <w:tc>
          <w:tcPr>
            <w:tcW w:w="1028" w:type="dxa"/>
            <w:tcBorders>
              <w:top w:val="nil"/>
              <w:left w:val="nil"/>
              <w:bottom w:val="nil"/>
              <w:right w:val="nil"/>
            </w:tcBorders>
            <w:shd w:val="clear" w:color="000000" w:fill="92B1D9"/>
            <w:noWrap/>
            <w:vAlign w:val="bottom"/>
            <w:hideMark/>
          </w:tcPr>
          <w:p w14:paraId="75D85E01"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0.0914</w:t>
            </w:r>
          </w:p>
        </w:tc>
        <w:tc>
          <w:tcPr>
            <w:tcW w:w="951" w:type="dxa"/>
            <w:tcBorders>
              <w:top w:val="nil"/>
              <w:left w:val="nil"/>
              <w:bottom w:val="nil"/>
              <w:right w:val="nil"/>
            </w:tcBorders>
            <w:shd w:val="clear" w:color="000000" w:fill="96B4DB"/>
            <w:noWrap/>
            <w:vAlign w:val="bottom"/>
            <w:hideMark/>
          </w:tcPr>
          <w:p w14:paraId="089B4F57"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0.0984</w:t>
            </w:r>
          </w:p>
        </w:tc>
        <w:tc>
          <w:tcPr>
            <w:tcW w:w="951" w:type="dxa"/>
            <w:tcBorders>
              <w:top w:val="nil"/>
              <w:left w:val="nil"/>
              <w:bottom w:val="nil"/>
              <w:right w:val="nil"/>
            </w:tcBorders>
            <w:shd w:val="clear" w:color="000000" w:fill="BBCEE8"/>
            <w:noWrap/>
            <w:vAlign w:val="bottom"/>
            <w:hideMark/>
          </w:tcPr>
          <w:p w14:paraId="493F8390"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0.1717</w:t>
            </w:r>
          </w:p>
        </w:tc>
        <w:tc>
          <w:tcPr>
            <w:tcW w:w="951" w:type="dxa"/>
            <w:tcBorders>
              <w:top w:val="nil"/>
              <w:left w:val="nil"/>
              <w:bottom w:val="nil"/>
              <w:right w:val="nil"/>
            </w:tcBorders>
            <w:shd w:val="clear" w:color="000000" w:fill="F3F5FB"/>
            <w:noWrap/>
            <w:vAlign w:val="bottom"/>
            <w:hideMark/>
          </w:tcPr>
          <w:p w14:paraId="24A705AE"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0.2809</w:t>
            </w:r>
          </w:p>
        </w:tc>
        <w:tc>
          <w:tcPr>
            <w:tcW w:w="951" w:type="dxa"/>
            <w:tcBorders>
              <w:top w:val="nil"/>
              <w:left w:val="nil"/>
              <w:bottom w:val="nil"/>
              <w:right w:val="nil"/>
            </w:tcBorders>
            <w:shd w:val="clear" w:color="000000" w:fill="BED0E9"/>
            <w:noWrap/>
            <w:vAlign w:val="bottom"/>
            <w:hideMark/>
          </w:tcPr>
          <w:p w14:paraId="369199EF"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0.1779</w:t>
            </w:r>
          </w:p>
        </w:tc>
        <w:tc>
          <w:tcPr>
            <w:tcW w:w="951" w:type="dxa"/>
            <w:tcBorders>
              <w:top w:val="nil"/>
              <w:left w:val="nil"/>
              <w:bottom w:val="nil"/>
              <w:right w:val="nil"/>
            </w:tcBorders>
            <w:shd w:val="clear" w:color="000000" w:fill="B7CBE6"/>
            <w:noWrap/>
            <w:vAlign w:val="bottom"/>
            <w:hideMark/>
          </w:tcPr>
          <w:p w14:paraId="0ACB48BC"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0.1639</w:t>
            </w:r>
          </w:p>
        </w:tc>
        <w:tc>
          <w:tcPr>
            <w:tcW w:w="951" w:type="dxa"/>
            <w:tcBorders>
              <w:top w:val="nil"/>
              <w:left w:val="nil"/>
              <w:bottom w:val="nil"/>
              <w:right w:val="nil"/>
            </w:tcBorders>
            <w:shd w:val="clear" w:color="000000" w:fill="FCE5E8"/>
            <w:noWrap/>
            <w:vAlign w:val="bottom"/>
            <w:hideMark/>
          </w:tcPr>
          <w:p w14:paraId="33B1FEC8"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0.4094</w:t>
            </w:r>
          </w:p>
        </w:tc>
        <w:tc>
          <w:tcPr>
            <w:tcW w:w="951" w:type="dxa"/>
            <w:tcBorders>
              <w:top w:val="nil"/>
              <w:left w:val="nil"/>
              <w:bottom w:val="nil"/>
              <w:right w:val="nil"/>
            </w:tcBorders>
            <w:shd w:val="clear" w:color="000000" w:fill="F8696B"/>
            <w:noWrap/>
            <w:vAlign w:val="bottom"/>
            <w:hideMark/>
          </w:tcPr>
          <w:p w14:paraId="4E88181F"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51" w:type="dxa"/>
            <w:tcBorders>
              <w:top w:val="nil"/>
              <w:left w:val="nil"/>
              <w:bottom w:val="nil"/>
              <w:right w:val="nil"/>
            </w:tcBorders>
            <w:shd w:val="clear" w:color="auto" w:fill="auto"/>
            <w:noWrap/>
            <w:vAlign w:val="bottom"/>
            <w:hideMark/>
          </w:tcPr>
          <w:p w14:paraId="56123274" w14:textId="77777777" w:rsidR="002F2850" w:rsidRPr="004A16C8" w:rsidRDefault="002F2850" w:rsidP="002F2850">
            <w:pPr>
              <w:rPr>
                <w:rFonts w:ascii="Arial" w:eastAsia="Times New Roman" w:hAnsi="Arial" w:cs="Arial"/>
                <w:color w:val="000000"/>
                <w:sz w:val="20"/>
                <w:szCs w:val="20"/>
              </w:rPr>
            </w:pPr>
          </w:p>
        </w:tc>
        <w:tc>
          <w:tcPr>
            <w:tcW w:w="951" w:type="dxa"/>
            <w:tcBorders>
              <w:top w:val="nil"/>
              <w:left w:val="nil"/>
              <w:bottom w:val="nil"/>
              <w:right w:val="nil"/>
            </w:tcBorders>
            <w:shd w:val="clear" w:color="auto" w:fill="auto"/>
            <w:noWrap/>
            <w:vAlign w:val="bottom"/>
            <w:hideMark/>
          </w:tcPr>
          <w:p w14:paraId="13267A23" w14:textId="77777777" w:rsidR="002F2850" w:rsidRPr="004A16C8" w:rsidRDefault="002F2850" w:rsidP="002F2850">
            <w:pPr>
              <w:rPr>
                <w:rFonts w:ascii="Arial" w:eastAsia="Times New Roman" w:hAnsi="Arial" w:cs="Arial"/>
                <w:color w:val="000000"/>
                <w:sz w:val="20"/>
                <w:szCs w:val="20"/>
              </w:rPr>
            </w:pPr>
          </w:p>
        </w:tc>
        <w:tc>
          <w:tcPr>
            <w:tcW w:w="902" w:type="dxa"/>
            <w:tcBorders>
              <w:top w:val="nil"/>
              <w:left w:val="nil"/>
              <w:bottom w:val="nil"/>
              <w:right w:val="nil"/>
            </w:tcBorders>
            <w:shd w:val="clear" w:color="auto" w:fill="auto"/>
            <w:noWrap/>
            <w:vAlign w:val="bottom"/>
            <w:hideMark/>
          </w:tcPr>
          <w:p w14:paraId="46285D11" w14:textId="77777777" w:rsidR="002F2850" w:rsidRPr="004A16C8" w:rsidRDefault="002F2850" w:rsidP="002F2850">
            <w:pPr>
              <w:rPr>
                <w:rFonts w:ascii="Arial" w:eastAsia="Times New Roman" w:hAnsi="Arial" w:cs="Arial"/>
                <w:color w:val="000000"/>
                <w:sz w:val="20"/>
                <w:szCs w:val="20"/>
              </w:rPr>
            </w:pPr>
          </w:p>
        </w:tc>
      </w:tr>
      <w:tr w:rsidR="002F2850" w:rsidRPr="002F2850" w14:paraId="56CF071F" w14:textId="77777777" w:rsidTr="004A16C8">
        <w:trPr>
          <w:trHeight w:val="300"/>
        </w:trPr>
        <w:tc>
          <w:tcPr>
            <w:tcW w:w="3403" w:type="dxa"/>
            <w:tcBorders>
              <w:top w:val="nil"/>
              <w:left w:val="nil"/>
              <w:bottom w:val="nil"/>
              <w:right w:val="nil"/>
            </w:tcBorders>
            <w:shd w:val="clear" w:color="auto" w:fill="auto"/>
            <w:noWrap/>
            <w:vAlign w:val="bottom"/>
            <w:hideMark/>
          </w:tcPr>
          <w:p w14:paraId="7EAA980B" w14:textId="77777777" w:rsidR="002F2850" w:rsidRPr="004A16C8" w:rsidRDefault="002F2850" w:rsidP="002F2850">
            <w:pPr>
              <w:rPr>
                <w:rFonts w:ascii="Arial" w:eastAsia="Times New Roman" w:hAnsi="Arial" w:cs="Arial"/>
                <w:i/>
                <w:iCs/>
                <w:color w:val="000000"/>
                <w:sz w:val="22"/>
                <w:szCs w:val="22"/>
              </w:rPr>
            </w:pPr>
            <w:proofErr w:type="spellStart"/>
            <w:r w:rsidRPr="004A16C8">
              <w:rPr>
                <w:rFonts w:ascii="Arial" w:eastAsia="Times New Roman" w:hAnsi="Arial" w:cs="Arial"/>
                <w:i/>
                <w:iCs/>
                <w:color w:val="000000"/>
                <w:sz w:val="22"/>
                <w:szCs w:val="22"/>
              </w:rPr>
              <w:t>Undertanding</w:t>
            </w:r>
            <w:proofErr w:type="spellEnd"/>
            <w:r w:rsidRPr="004A16C8">
              <w:rPr>
                <w:rFonts w:ascii="Arial" w:eastAsia="Times New Roman" w:hAnsi="Arial" w:cs="Arial"/>
                <w:i/>
                <w:iCs/>
                <w:color w:val="000000"/>
                <w:sz w:val="22"/>
                <w:szCs w:val="22"/>
              </w:rPr>
              <w:t xml:space="preserve"> the world better</w:t>
            </w:r>
          </w:p>
        </w:tc>
        <w:tc>
          <w:tcPr>
            <w:tcW w:w="1028" w:type="dxa"/>
            <w:tcBorders>
              <w:top w:val="nil"/>
              <w:left w:val="nil"/>
              <w:bottom w:val="nil"/>
              <w:right w:val="nil"/>
            </w:tcBorders>
            <w:shd w:val="clear" w:color="000000" w:fill="B3C8E5"/>
            <w:noWrap/>
            <w:vAlign w:val="bottom"/>
            <w:hideMark/>
          </w:tcPr>
          <w:p w14:paraId="7197DBDF"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0.1553</w:t>
            </w:r>
          </w:p>
        </w:tc>
        <w:tc>
          <w:tcPr>
            <w:tcW w:w="951" w:type="dxa"/>
            <w:tcBorders>
              <w:top w:val="nil"/>
              <w:left w:val="nil"/>
              <w:bottom w:val="nil"/>
              <w:right w:val="nil"/>
            </w:tcBorders>
            <w:shd w:val="clear" w:color="000000" w:fill="9BB7DC"/>
            <w:noWrap/>
            <w:vAlign w:val="bottom"/>
            <w:hideMark/>
          </w:tcPr>
          <w:p w14:paraId="69DB0035"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0.1084</w:t>
            </w:r>
          </w:p>
        </w:tc>
        <w:tc>
          <w:tcPr>
            <w:tcW w:w="951" w:type="dxa"/>
            <w:tcBorders>
              <w:top w:val="nil"/>
              <w:left w:val="nil"/>
              <w:bottom w:val="nil"/>
              <w:right w:val="nil"/>
            </w:tcBorders>
            <w:shd w:val="clear" w:color="000000" w:fill="BDD0E9"/>
            <w:noWrap/>
            <w:vAlign w:val="bottom"/>
            <w:hideMark/>
          </w:tcPr>
          <w:p w14:paraId="11A3D762"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0.1757</w:t>
            </w:r>
          </w:p>
        </w:tc>
        <w:tc>
          <w:tcPr>
            <w:tcW w:w="951" w:type="dxa"/>
            <w:tcBorders>
              <w:top w:val="nil"/>
              <w:left w:val="nil"/>
              <w:bottom w:val="nil"/>
              <w:right w:val="nil"/>
            </w:tcBorders>
            <w:shd w:val="clear" w:color="000000" w:fill="EDF2FA"/>
            <w:noWrap/>
            <w:vAlign w:val="bottom"/>
            <w:hideMark/>
          </w:tcPr>
          <w:p w14:paraId="558A942E"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0.2709</w:t>
            </w:r>
          </w:p>
        </w:tc>
        <w:tc>
          <w:tcPr>
            <w:tcW w:w="951" w:type="dxa"/>
            <w:tcBorders>
              <w:top w:val="nil"/>
              <w:left w:val="nil"/>
              <w:bottom w:val="nil"/>
              <w:right w:val="nil"/>
            </w:tcBorders>
            <w:shd w:val="clear" w:color="000000" w:fill="B8CCE7"/>
            <w:noWrap/>
            <w:vAlign w:val="bottom"/>
            <w:hideMark/>
          </w:tcPr>
          <w:p w14:paraId="406390C9"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0.1656</w:t>
            </w:r>
          </w:p>
        </w:tc>
        <w:tc>
          <w:tcPr>
            <w:tcW w:w="951" w:type="dxa"/>
            <w:tcBorders>
              <w:top w:val="nil"/>
              <w:left w:val="nil"/>
              <w:bottom w:val="nil"/>
              <w:right w:val="nil"/>
            </w:tcBorders>
            <w:shd w:val="clear" w:color="000000" w:fill="B8CCE7"/>
            <w:noWrap/>
            <w:vAlign w:val="bottom"/>
            <w:hideMark/>
          </w:tcPr>
          <w:p w14:paraId="46B65453"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0.1655</w:t>
            </w:r>
          </w:p>
        </w:tc>
        <w:tc>
          <w:tcPr>
            <w:tcW w:w="951" w:type="dxa"/>
            <w:tcBorders>
              <w:top w:val="nil"/>
              <w:left w:val="nil"/>
              <w:bottom w:val="nil"/>
              <w:right w:val="nil"/>
            </w:tcBorders>
            <w:shd w:val="clear" w:color="000000" w:fill="FCF9FC"/>
            <w:noWrap/>
            <w:vAlign w:val="bottom"/>
            <w:hideMark/>
          </w:tcPr>
          <w:p w14:paraId="5BCDBDCE"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0.3162</w:t>
            </w:r>
          </w:p>
        </w:tc>
        <w:tc>
          <w:tcPr>
            <w:tcW w:w="951" w:type="dxa"/>
            <w:tcBorders>
              <w:top w:val="nil"/>
              <w:left w:val="nil"/>
              <w:bottom w:val="nil"/>
              <w:right w:val="nil"/>
            </w:tcBorders>
            <w:shd w:val="clear" w:color="000000" w:fill="FBD5D8"/>
            <w:noWrap/>
            <w:vAlign w:val="bottom"/>
            <w:hideMark/>
          </w:tcPr>
          <w:p w14:paraId="7EF776E0"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0.4857</w:t>
            </w:r>
          </w:p>
        </w:tc>
        <w:tc>
          <w:tcPr>
            <w:tcW w:w="951" w:type="dxa"/>
            <w:tcBorders>
              <w:top w:val="nil"/>
              <w:left w:val="nil"/>
              <w:bottom w:val="nil"/>
              <w:right w:val="nil"/>
            </w:tcBorders>
            <w:shd w:val="clear" w:color="000000" w:fill="F8696B"/>
            <w:noWrap/>
            <w:vAlign w:val="bottom"/>
            <w:hideMark/>
          </w:tcPr>
          <w:p w14:paraId="769876EB"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51" w:type="dxa"/>
            <w:tcBorders>
              <w:top w:val="nil"/>
              <w:left w:val="nil"/>
              <w:bottom w:val="nil"/>
              <w:right w:val="nil"/>
            </w:tcBorders>
            <w:shd w:val="clear" w:color="auto" w:fill="auto"/>
            <w:noWrap/>
            <w:vAlign w:val="bottom"/>
            <w:hideMark/>
          </w:tcPr>
          <w:p w14:paraId="521705D6" w14:textId="77777777" w:rsidR="002F2850" w:rsidRPr="004A16C8" w:rsidRDefault="002F2850" w:rsidP="002F2850">
            <w:pPr>
              <w:rPr>
                <w:rFonts w:ascii="Arial" w:eastAsia="Times New Roman" w:hAnsi="Arial" w:cs="Arial"/>
                <w:color w:val="000000"/>
                <w:sz w:val="20"/>
                <w:szCs w:val="20"/>
              </w:rPr>
            </w:pPr>
          </w:p>
        </w:tc>
        <w:tc>
          <w:tcPr>
            <w:tcW w:w="902" w:type="dxa"/>
            <w:tcBorders>
              <w:top w:val="nil"/>
              <w:left w:val="nil"/>
              <w:bottom w:val="nil"/>
              <w:right w:val="nil"/>
            </w:tcBorders>
            <w:shd w:val="clear" w:color="auto" w:fill="auto"/>
            <w:noWrap/>
            <w:vAlign w:val="bottom"/>
            <w:hideMark/>
          </w:tcPr>
          <w:p w14:paraId="5847D54E" w14:textId="77777777" w:rsidR="002F2850" w:rsidRPr="004A16C8" w:rsidRDefault="002F2850" w:rsidP="002F2850">
            <w:pPr>
              <w:rPr>
                <w:rFonts w:ascii="Arial" w:eastAsia="Times New Roman" w:hAnsi="Arial" w:cs="Arial"/>
                <w:color w:val="000000"/>
                <w:sz w:val="20"/>
                <w:szCs w:val="20"/>
              </w:rPr>
            </w:pPr>
          </w:p>
        </w:tc>
      </w:tr>
      <w:tr w:rsidR="002F2850" w:rsidRPr="002F2850" w14:paraId="6B29E3BE" w14:textId="77777777" w:rsidTr="004A16C8">
        <w:trPr>
          <w:trHeight w:val="300"/>
        </w:trPr>
        <w:tc>
          <w:tcPr>
            <w:tcW w:w="3403" w:type="dxa"/>
            <w:tcBorders>
              <w:top w:val="nil"/>
              <w:left w:val="nil"/>
              <w:bottom w:val="nil"/>
              <w:right w:val="nil"/>
            </w:tcBorders>
            <w:shd w:val="clear" w:color="auto" w:fill="auto"/>
            <w:noWrap/>
            <w:vAlign w:val="bottom"/>
            <w:hideMark/>
          </w:tcPr>
          <w:p w14:paraId="5F511EC8" w14:textId="77777777" w:rsidR="002F2850" w:rsidRPr="004A16C8" w:rsidRDefault="002F2850" w:rsidP="002F2850">
            <w:pPr>
              <w:rPr>
                <w:rFonts w:ascii="Arial" w:eastAsia="Times New Roman" w:hAnsi="Arial" w:cs="Arial"/>
                <w:i/>
                <w:iCs/>
                <w:color w:val="000000"/>
                <w:sz w:val="22"/>
                <w:szCs w:val="22"/>
              </w:rPr>
            </w:pPr>
            <w:proofErr w:type="spellStart"/>
            <w:proofErr w:type="gramStart"/>
            <w:r w:rsidRPr="004A16C8">
              <w:rPr>
                <w:rFonts w:ascii="Arial" w:eastAsia="Times New Roman" w:hAnsi="Arial" w:cs="Arial"/>
                <w:i/>
                <w:iCs/>
                <w:color w:val="000000"/>
                <w:sz w:val="22"/>
                <w:szCs w:val="22"/>
              </w:rPr>
              <w:t>cPLEs</w:t>
            </w:r>
            <w:proofErr w:type="spellEnd"/>
            <w:proofErr w:type="gramEnd"/>
          </w:p>
        </w:tc>
        <w:tc>
          <w:tcPr>
            <w:tcW w:w="1028" w:type="dxa"/>
            <w:tcBorders>
              <w:top w:val="nil"/>
              <w:left w:val="nil"/>
              <w:bottom w:val="nil"/>
              <w:right w:val="nil"/>
            </w:tcBorders>
            <w:shd w:val="clear" w:color="000000" w:fill="FA9A9D"/>
            <w:noWrap/>
            <w:vAlign w:val="bottom"/>
            <w:hideMark/>
          </w:tcPr>
          <w:p w14:paraId="4616B56C"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0.7662</w:t>
            </w:r>
          </w:p>
        </w:tc>
        <w:tc>
          <w:tcPr>
            <w:tcW w:w="951" w:type="dxa"/>
            <w:tcBorders>
              <w:top w:val="nil"/>
              <w:left w:val="nil"/>
              <w:bottom w:val="nil"/>
              <w:right w:val="nil"/>
            </w:tcBorders>
            <w:shd w:val="clear" w:color="000000" w:fill="FA9D9F"/>
            <w:noWrap/>
            <w:vAlign w:val="bottom"/>
            <w:hideMark/>
          </w:tcPr>
          <w:p w14:paraId="703AD71C"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0.7558</w:t>
            </w:r>
          </w:p>
        </w:tc>
        <w:tc>
          <w:tcPr>
            <w:tcW w:w="951" w:type="dxa"/>
            <w:tcBorders>
              <w:top w:val="nil"/>
              <w:left w:val="nil"/>
              <w:bottom w:val="nil"/>
              <w:right w:val="nil"/>
            </w:tcBorders>
            <w:shd w:val="clear" w:color="000000" w:fill="FAA5A7"/>
            <w:noWrap/>
            <w:vAlign w:val="bottom"/>
            <w:hideMark/>
          </w:tcPr>
          <w:p w14:paraId="1C5B3613"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0.7161</w:t>
            </w:r>
          </w:p>
        </w:tc>
        <w:tc>
          <w:tcPr>
            <w:tcW w:w="951" w:type="dxa"/>
            <w:tcBorders>
              <w:top w:val="nil"/>
              <w:left w:val="nil"/>
              <w:bottom w:val="nil"/>
              <w:right w:val="nil"/>
            </w:tcBorders>
            <w:shd w:val="clear" w:color="000000" w:fill="FA9799"/>
            <w:noWrap/>
            <w:vAlign w:val="bottom"/>
            <w:hideMark/>
          </w:tcPr>
          <w:p w14:paraId="723635C4"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0.7848</w:t>
            </w:r>
          </w:p>
        </w:tc>
        <w:tc>
          <w:tcPr>
            <w:tcW w:w="951" w:type="dxa"/>
            <w:tcBorders>
              <w:top w:val="nil"/>
              <w:left w:val="nil"/>
              <w:bottom w:val="nil"/>
              <w:right w:val="nil"/>
            </w:tcBorders>
            <w:shd w:val="clear" w:color="000000" w:fill="FBC1C4"/>
            <w:noWrap/>
            <w:vAlign w:val="bottom"/>
            <w:hideMark/>
          </w:tcPr>
          <w:p w14:paraId="24B98941"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0.5804</w:t>
            </w:r>
          </w:p>
        </w:tc>
        <w:tc>
          <w:tcPr>
            <w:tcW w:w="951" w:type="dxa"/>
            <w:tcBorders>
              <w:top w:val="nil"/>
              <w:left w:val="nil"/>
              <w:bottom w:val="nil"/>
              <w:right w:val="nil"/>
            </w:tcBorders>
            <w:shd w:val="clear" w:color="000000" w:fill="FBCACD"/>
            <w:noWrap/>
            <w:vAlign w:val="bottom"/>
            <w:hideMark/>
          </w:tcPr>
          <w:p w14:paraId="7CD34F90"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0.5397</w:t>
            </w:r>
          </w:p>
        </w:tc>
        <w:tc>
          <w:tcPr>
            <w:tcW w:w="951" w:type="dxa"/>
            <w:tcBorders>
              <w:top w:val="nil"/>
              <w:left w:val="nil"/>
              <w:bottom w:val="nil"/>
              <w:right w:val="nil"/>
            </w:tcBorders>
            <w:shd w:val="clear" w:color="000000" w:fill="86A9D5"/>
            <w:noWrap/>
            <w:vAlign w:val="bottom"/>
            <w:hideMark/>
          </w:tcPr>
          <w:p w14:paraId="51A0360E"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0.0678</w:t>
            </w:r>
          </w:p>
        </w:tc>
        <w:tc>
          <w:tcPr>
            <w:tcW w:w="951" w:type="dxa"/>
            <w:tcBorders>
              <w:top w:val="nil"/>
              <w:left w:val="nil"/>
              <w:bottom w:val="nil"/>
              <w:right w:val="nil"/>
            </w:tcBorders>
            <w:shd w:val="clear" w:color="000000" w:fill="DDE6F4"/>
            <w:noWrap/>
            <w:vAlign w:val="bottom"/>
            <w:hideMark/>
          </w:tcPr>
          <w:p w14:paraId="0A46A2E9"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0.2379</w:t>
            </w:r>
          </w:p>
        </w:tc>
        <w:tc>
          <w:tcPr>
            <w:tcW w:w="951" w:type="dxa"/>
            <w:tcBorders>
              <w:top w:val="nil"/>
              <w:left w:val="nil"/>
              <w:bottom w:val="nil"/>
              <w:right w:val="nil"/>
            </w:tcBorders>
            <w:shd w:val="clear" w:color="000000" w:fill="E5ECF7"/>
            <w:noWrap/>
            <w:vAlign w:val="bottom"/>
            <w:hideMark/>
          </w:tcPr>
          <w:p w14:paraId="52E486BB"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0.2545</w:t>
            </w:r>
          </w:p>
        </w:tc>
        <w:tc>
          <w:tcPr>
            <w:tcW w:w="951" w:type="dxa"/>
            <w:tcBorders>
              <w:top w:val="nil"/>
              <w:left w:val="nil"/>
              <w:bottom w:val="nil"/>
              <w:right w:val="nil"/>
            </w:tcBorders>
            <w:shd w:val="clear" w:color="000000" w:fill="F8696B"/>
            <w:noWrap/>
            <w:vAlign w:val="bottom"/>
            <w:hideMark/>
          </w:tcPr>
          <w:p w14:paraId="241195B8"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c>
          <w:tcPr>
            <w:tcW w:w="902" w:type="dxa"/>
            <w:tcBorders>
              <w:top w:val="nil"/>
              <w:left w:val="nil"/>
              <w:bottom w:val="nil"/>
              <w:right w:val="nil"/>
            </w:tcBorders>
            <w:shd w:val="clear" w:color="auto" w:fill="auto"/>
            <w:noWrap/>
            <w:vAlign w:val="bottom"/>
            <w:hideMark/>
          </w:tcPr>
          <w:p w14:paraId="51A968E4" w14:textId="77777777" w:rsidR="002F2850" w:rsidRPr="004A16C8" w:rsidRDefault="002F2850" w:rsidP="002F2850">
            <w:pPr>
              <w:rPr>
                <w:rFonts w:ascii="Arial" w:eastAsia="Times New Roman" w:hAnsi="Arial" w:cs="Arial"/>
                <w:color w:val="000000"/>
                <w:sz w:val="20"/>
                <w:szCs w:val="20"/>
              </w:rPr>
            </w:pPr>
          </w:p>
        </w:tc>
      </w:tr>
      <w:tr w:rsidR="002F2850" w:rsidRPr="002F2850" w14:paraId="2D748316" w14:textId="77777777" w:rsidTr="004A16C8">
        <w:trPr>
          <w:trHeight w:val="300"/>
        </w:trPr>
        <w:tc>
          <w:tcPr>
            <w:tcW w:w="3403" w:type="dxa"/>
            <w:tcBorders>
              <w:top w:val="nil"/>
              <w:left w:val="nil"/>
              <w:bottom w:val="nil"/>
              <w:right w:val="nil"/>
            </w:tcBorders>
            <w:shd w:val="clear" w:color="auto" w:fill="auto"/>
            <w:noWrap/>
            <w:vAlign w:val="bottom"/>
            <w:hideMark/>
          </w:tcPr>
          <w:p w14:paraId="4112E5F6" w14:textId="77777777" w:rsidR="002F2850" w:rsidRPr="004A16C8" w:rsidRDefault="002F2850" w:rsidP="002F2850">
            <w:pPr>
              <w:rPr>
                <w:rFonts w:ascii="Arial" w:eastAsia="Times New Roman" w:hAnsi="Arial" w:cs="Arial"/>
                <w:i/>
                <w:iCs/>
                <w:color w:val="000000"/>
                <w:sz w:val="22"/>
                <w:szCs w:val="22"/>
              </w:rPr>
            </w:pPr>
            <w:proofErr w:type="spellStart"/>
            <w:proofErr w:type="gramStart"/>
            <w:r w:rsidRPr="004A16C8">
              <w:rPr>
                <w:rFonts w:ascii="Arial" w:eastAsia="Times New Roman" w:hAnsi="Arial" w:cs="Arial"/>
                <w:i/>
                <w:iCs/>
                <w:color w:val="000000"/>
                <w:sz w:val="22"/>
                <w:szCs w:val="22"/>
              </w:rPr>
              <w:t>cEEs</w:t>
            </w:r>
            <w:proofErr w:type="spellEnd"/>
            <w:proofErr w:type="gramEnd"/>
          </w:p>
        </w:tc>
        <w:tc>
          <w:tcPr>
            <w:tcW w:w="1028" w:type="dxa"/>
            <w:tcBorders>
              <w:top w:val="nil"/>
              <w:left w:val="nil"/>
              <w:bottom w:val="nil"/>
              <w:right w:val="nil"/>
            </w:tcBorders>
            <w:shd w:val="clear" w:color="000000" w:fill="93B2DA"/>
            <w:noWrap/>
            <w:vAlign w:val="bottom"/>
            <w:hideMark/>
          </w:tcPr>
          <w:p w14:paraId="0D0CE49D"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0.0923</w:t>
            </w:r>
          </w:p>
        </w:tc>
        <w:tc>
          <w:tcPr>
            <w:tcW w:w="951" w:type="dxa"/>
            <w:tcBorders>
              <w:top w:val="nil"/>
              <w:left w:val="nil"/>
              <w:bottom w:val="nil"/>
              <w:right w:val="nil"/>
            </w:tcBorders>
            <w:shd w:val="clear" w:color="000000" w:fill="95B3DA"/>
            <w:noWrap/>
            <w:vAlign w:val="bottom"/>
            <w:hideMark/>
          </w:tcPr>
          <w:p w14:paraId="42AB1122"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0.0972</w:t>
            </w:r>
          </w:p>
        </w:tc>
        <w:tc>
          <w:tcPr>
            <w:tcW w:w="951" w:type="dxa"/>
            <w:tcBorders>
              <w:top w:val="nil"/>
              <w:left w:val="nil"/>
              <w:bottom w:val="nil"/>
              <w:right w:val="nil"/>
            </w:tcBorders>
            <w:shd w:val="clear" w:color="000000" w:fill="B8CCE7"/>
            <w:noWrap/>
            <w:vAlign w:val="bottom"/>
            <w:hideMark/>
          </w:tcPr>
          <w:p w14:paraId="37BD24BC"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0.1656</w:t>
            </w:r>
          </w:p>
        </w:tc>
        <w:tc>
          <w:tcPr>
            <w:tcW w:w="951" w:type="dxa"/>
            <w:tcBorders>
              <w:top w:val="nil"/>
              <w:left w:val="nil"/>
              <w:bottom w:val="nil"/>
              <w:right w:val="nil"/>
            </w:tcBorders>
            <w:shd w:val="clear" w:color="000000" w:fill="EFF3FA"/>
            <w:noWrap/>
            <w:vAlign w:val="bottom"/>
            <w:hideMark/>
          </w:tcPr>
          <w:p w14:paraId="6E3722E6"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0.2747</w:t>
            </w:r>
          </w:p>
        </w:tc>
        <w:tc>
          <w:tcPr>
            <w:tcW w:w="951" w:type="dxa"/>
            <w:tcBorders>
              <w:top w:val="nil"/>
              <w:left w:val="nil"/>
              <w:bottom w:val="nil"/>
              <w:right w:val="nil"/>
            </w:tcBorders>
            <w:shd w:val="clear" w:color="000000" w:fill="BCCFE8"/>
            <w:noWrap/>
            <w:vAlign w:val="bottom"/>
            <w:hideMark/>
          </w:tcPr>
          <w:p w14:paraId="5442D341"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0.1728</w:t>
            </w:r>
          </w:p>
        </w:tc>
        <w:tc>
          <w:tcPr>
            <w:tcW w:w="951" w:type="dxa"/>
            <w:tcBorders>
              <w:top w:val="nil"/>
              <w:left w:val="nil"/>
              <w:bottom w:val="nil"/>
              <w:right w:val="nil"/>
            </w:tcBorders>
            <w:shd w:val="clear" w:color="000000" w:fill="B6CBE6"/>
            <w:noWrap/>
            <w:vAlign w:val="bottom"/>
            <w:hideMark/>
          </w:tcPr>
          <w:p w14:paraId="22AF4EA4"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0.1619</w:t>
            </w:r>
          </w:p>
        </w:tc>
        <w:tc>
          <w:tcPr>
            <w:tcW w:w="951" w:type="dxa"/>
            <w:tcBorders>
              <w:top w:val="nil"/>
              <w:left w:val="nil"/>
              <w:bottom w:val="nil"/>
              <w:right w:val="nil"/>
            </w:tcBorders>
            <w:shd w:val="clear" w:color="000000" w:fill="FA9C9E"/>
            <w:noWrap/>
            <w:vAlign w:val="bottom"/>
            <w:hideMark/>
          </w:tcPr>
          <w:p w14:paraId="3A689DE1"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0.7611</w:t>
            </w:r>
          </w:p>
        </w:tc>
        <w:tc>
          <w:tcPr>
            <w:tcW w:w="951" w:type="dxa"/>
            <w:tcBorders>
              <w:top w:val="nil"/>
              <w:left w:val="nil"/>
              <w:bottom w:val="nil"/>
              <w:right w:val="nil"/>
            </w:tcBorders>
            <w:shd w:val="clear" w:color="000000" w:fill="FA9093"/>
            <w:noWrap/>
            <w:vAlign w:val="bottom"/>
            <w:hideMark/>
          </w:tcPr>
          <w:p w14:paraId="5A7D9255"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0.814</w:t>
            </w:r>
          </w:p>
        </w:tc>
        <w:tc>
          <w:tcPr>
            <w:tcW w:w="951" w:type="dxa"/>
            <w:tcBorders>
              <w:top w:val="nil"/>
              <w:left w:val="nil"/>
              <w:bottom w:val="nil"/>
              <w:right w:val="nil"/>
            </w:tcBorders>
            <w:shd w:val="clear" w:color="000000" w:fill="FA9EA0"/>
            <w:noWrap/>
            <w:vAlign w:val="bottom"/>
            <w:hideMark/>
          </w:tcPr>
          <w:p w14:paraId="1E63BFAA"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0.7516</w:t>
            </w:r>
          </w:p>
        </w:tc>
        <w:tc>
          <w:tcPr>
            <w:tcW w:w="951" w:type="dxa"/>
            <w:tcBorders>
              <w:top w:val="nil"/>
              <w:left w:val="nil"/>
              <w:bottom w:val="nil"/>
              <w:right w:val="nil"/>
            </w:tcBorders>
            <w:shd w:val="clear" w:color="000000" w:fill="DBE5F3"/>
            <w:noWrap/>
            <w:vAlign w:val="bottom"/>
            <w:hideMark/>
          </w:tcPr>
          <w:p w14:paraId="73BCAF1A" w14:textId="77777777" w:rsidR="002F2850" w:rsidRPr="004A16C8" w:rsidRDefault="002F2850" w:rsidP="002F2850">
            <w:pPr>
              <w:jc w:val="right"/>
              <w:rPr>
                <w:rFonts w:ascii="Arial" w:eastAsia="Times New Roman" w:hAnsi="Arial" w:cs="Arial"/>
                <w:color w:val="000000"/>
                <w:sz w:val="20"/>
                <w:szCs w:val="20"/>
              </w:rPr>
            </w:pPr>
            <w:r w:rsidRPr="004A16C8">
              <w:rPr>
                <w:rFonts w:ascii="Arial" w:eastAsia="Times New Roman" w:hAnsi="Arial" w:cs="Arial"/>
                <w:color w:val="000000"/>
                <w:sz w:val="20"/>
                <w:szCs w:val="20"/>
              </w:rPr>
              <w:t>0.2343</w:t>
            </w:r>
          </w:p>
        </w:tc>
        <w:tc>
          <w:tcPr>
            <w:tcW w:w="902" w:type="dxa"/>
            <w:tcBorders>
              <w:top w:val="nil"/>
              <w:left w:val="nil"/>
              <w:bottom w:val="nil"/>
              <w:right w:val="nil"/>
            </w:tcBorders>
            <w:shd w:val="clear" w:color="000000" w:fill="F8696B"/>
            <w:noWrap/>
            <w:vAlign w:val="bottom"/>
            <w:hideMark/>
          </w:tcPr>
          <w:p w14:paraId="28966A30" w14:textId="77777777" w:rsidR="002F2850" w:rsidRPr="004A16C8" w:rsidRDefault="002F2850" w:rsidP="002F2850">
            <w:pPr>
              <w:jc w:val="right"/>
              <w:rPr>
                <w:rFonts w:ascii="Arial" w:eastAsia="Times New Roman" w:hAnsi="Arial" w:cs="Arial"/>
                <w:color w:val="9C0006"/>
                <w:sz w:val="20"/>
                <w:szCs w:val="20"/>
              </w:rPr>
            </w:pPr>
            <w:r w:rsidRPr="004A16C8">
              <w:rPr>
                <w:rFonts w:ascii="Arial" w:eastAsia="Times New Roman" w:hAnsi="Arial" w:cs="Arial"/>
                <w:color w:val="9C0006"/>
                <w:sz w:val="20"/>
                <w:szCs w:val="20"/>
              </w:rPr>
              <w:t>1</w:t>
            </w:r>
          </w:p>
        </w:tc>
      </w:tr>
      <w:tr w:rsidR="004A16C8" w:rsidRPr="002F2850" w14:paraId="720D0A82" w14:textId="77777777" w:rsidTr="004A16C8">
        <w:trPr>
          <w:trHeight w:val="119"/>
        </w:trPr>
        <w:tc>
          <w:tcPr>
            <w:tcW w:w="3403" w:type="dxa"/>
            <w:tcBorders>
              <w:top w:val="nil"/>
              <w:left w:val="nil"/>
              <w:bottom w:val="nil"/>
              <w:right w:val="nil"/>
            </w:tcBorders>
            <w:shd w:val="clear" w:color="auto" w:fill="auto"/>
            <w:noWrap/>
            <w:vAlign w:val="bottom"/>
          </w:tcPr>
          <w:p w14:paraId="7063D52A" w14:textId="77777777" w:rsidR="004A16C8" w:rsidRPr="002F2850" w:rsidRDefault="004A16C8" w:rsidP="002F2850">
            <w:pPr>
              <w:rPr>
                <w:rFonts w:ascii="Arial" w:eastAsia="Times New Roman" w:hAnsi="Arial" w:cs="Arial"/>
                <w:color w:val="000000"/>
              </w:rPr>
            </w:pPr>
          </w:p>
        </w:tc>
        <w:tc>
          <w:tcPr>
            <w:tcW w:w="1028" w:type="dxa"/>
            <w:tcBorders>
              <w:top w:val="nil"/>
              <w:left w:val="nil"/>
              <w:bottom w:val="nil"/>
              <w:right w:val="nil"/>
            </w:tcBorders>
            <w:shd w:val="clear" w:color="auto" w:fill="auto"/>
            <w:noWrap/>
            <w:textDirection w:val="tbRl"/>
          </w:tcPr>
          <w:p w14:paraId="40F5A438" w14:textId="77777777" w:rsidR="004A16C8" w:rsidRPr="002F2850" w:rsidRDefault="004A16C8" w:rsidP="002F2850">
            <w:pPr>
              <w:rPr>
                <w:rFonts w:ascii="Arial" w:eastAsia="Times New Roman" w:hAnsi="Arial" w:cs="Arial"/>
                <w:i/>
                <w:iCs/>
                <w:color w:val="000000"/>
              </w:rPr>
            </w:pPr>
          </w:p>
        </w:tc>
        <w:tc>
          <w:tcPr>
            <w:tcW w:w="951" w:type="dxa"/>
            <w:tcBorders>
              <w:top w:val="nil"/>
              <w:left w:val="nil"/>
              <w:bottom w:val="nil"/>
              <w:right w:val="nil"/>
            </w:tcBorders>
            <w:shd w:val="clear" w:color="auto" w:fill="auto"/>
            <w:noWrap/>
            <w:textDirection w:val="tbRl"/>
          </w:tcPr>
          <w:p w14:paraId="2AA9CAD7" w14:textId="77777777" w:rsidR="004A16C8" w:rsidRPr="002F2850" w:rsidRDefault="004A16C8" w:rsidP="002F2850">
            <w:pPr>
              <w:rPr>
                <w:rFonts w:ascii="Arial" w:eastAsia="Times New Roman" w:hAnsi="Arial" w:cs="Arial"/>
                <w:i/>
                <w:iCs/>
                <w:color w:val="000000"/>
              </w:rPr>
            </w:pPr>
          </w:p>
        </w:tc>
        <w:tc>
          <w:tcPr>
            <w:tcW w:w="951" w:type="dxa"/>
            <w:tcBorders>
              <w:top w:val="nil"/>
              <w:left w:val="nil"/>
              <w:bottom w:val="nil"/>
              <w:right w:val="nil"/>
            </w:tcBorders>
            <w:shd w:val="clear" w:color="auto" w:fill="auto"/>
            <w:noWrap/>
            <w:textDirection w:val="tbRl"/>
          </w:tcPr>
          <w:p w14:paraId="4ED7736B" w14:textId="77777777" w:rsidR="004A16C8" w:rsidRPr="002F2850" w:rsidRDefault="004A16C8" w:rsidP="002F2850">
            <w:pPr>
              <w:rPr>
                <w:rFonts w:ascii="Arial" w:eastAsia="Times New Roman" w:hAnsi="Arial" w:cs="Arial"/>
                <w:i/>
                <w:iCs/>
                <w:color w:val="000000"/>
              </w:rPr>
            </w:pPr>
          </w:p>
        </w:tc>
        <w:tc>
          <w:tcPr>
            <w:tcW w:w="951" w:type="dxa"/>
            <w:tcBorders>
              <w:top w:val="nil"/>
              <w:left w:val="nil"/>
              <w:bottom w:val="nil"/>
              <w:right w:val="nil"/>
            </w:tcBorders>
            <w:shd w:val="clear" w:color="auto" w:fill="auto"/>
            <w:noWrap/>
            <w:textDirection w:val="tbRl"/>
          </w:tcPr>
          <w:p w14:paraId="3A73BD7E" w14:textId="77777777" w:rsidR="004A16C8" w:rsidRPr="002F2850" w:rsidRDefault="004A16C8" w:rsidP="002F2850">
            <w:pPr>
              <w:rPr>
                <w:rFonts w:ascii="Arial" w:eastAsia="Times New Roman" w:hAnsi="Arial" w:cs="Arial"/>
                <w:i/>
                <w:iCs/>
                <w:color w:val="000000"/>
              </w:rPr>
            </w:pPr>
          </w:p>
        </w:tc>
        <w:tc>
          <w:tcPr>
            <w:tcW w:w="951" w:type="dxa"/>
            <w:tcBorders>
              <w:top w:val="nil"/>
              <w:left w:val="nil"/>
              <w:bottom w:val="nil"/>
              <w:right w:val="nil"/>
            </w:tcBorders>
            <w:shd w:val="clear" w:color="auto" w:fill="auto"/>
            <w:noWrap/>
            <w:textDirection w:val="tbRl"/>
          </w:tcPr>
          <w:p w14:paraId="05395AA7" w14:textId="77777777" w:rsidR="004A16C8" w:rsidRPr="002F2850" w:rsidRDefault="004A16C8" w:rsidP="002F2850">
            <w:pPr>
              <w:rPr>
                <w:rFonts w:ascii="Arial" w:eastAsia="Times New Roman" w:hAnsi="Arial" w:cs="Arial"/>
                <w:i/>
                <w:iCs/>
                <w:color w:val="000000"/>
              </w:rPr>
            </w:pPr>
          </w:p>
        </w:tc>
        <w:tc>
          <w:tcPr>
            <w:tcW w:w="951" w:type="dxa"/>
            <w:tcBorders>
              <w:top w:val="nil"/>
              <w:left w:val="nil"/>
              <w:bottom w:val="nil"/>
              <w:right w:val="nil"/>
            </w:tcBorders>
            <w:shd w:val="clear" w:color="auto" w:fill="auto"/>
            <w:noWrap/>
            <w:textDirection w:val="tbRl"/>
          </w:tcPr>
          <w:p w14:paraId="04575DE9" w14:textId="77777777" w:rsidR="004A16C8" w:rsidRPr="002F2850" w:rsidRDefault="004A16C8" w:rsidP="002F2850">
            <w:pPr>
              <w:rPr>
                <w:rFonts w:ascii="Arial" w:eastAsia="Times New Roman" w:hAnsi="Arial" w:cs="Arial"/>
                <w:i/>
                <w:iCs/>
                <w:color w:val="000000"/>
              </w:rPr>
            </w:pPr>
          </w:p>
        </w:tc>
        <w:tc>
          <w:tcPr>
            <w:tcW w:w="951" w:type="dxa"/>
            <w:tcBorders>
              <w:top w:val="nil"/>
              <w:left w:val="nil"/>
              <w:bottom w:val="nil"/>
              <w:right w:val="nil"/>
            </w:tcBorders>
            <w:shd w:val="clear" w:color="auto" w:fill="auto"/>
            <w:noWrap/>
            <w:textDirection w:val="tbRl"/>
          </w:tcPr>
          <w:p w14:paraId="26BA71B0" w14:textId="77777777" w:rsidR="004A16C8" w:rsidRPr="002F2850" w:rsidRDefault="004A16C8" w:rsidP="002F2850">
            <w:pPr>
              <w:rPr>
                <w:rFonts w:ascii="Arial" w:eastAsia="Times New Roman" w:hAnsi="Arial" w:cs="Arial"/>
                <w:i/>
                <w:iCs/>
                <w:color w:val="000000"/>
              </w:rPr>
            </w:pPr>
          </w:p>
        </w:tc>
        <w:tc>
          <w:tcPr>
            <w:tcW w:w="951" w:type="dxa"/>
            <w:tcBorders>
              <w:top w:val="nil"/>
              <w:left w:val="nil"/>
              <w:bottom w:val="nil"/>
              <w:right w:val="nil"/>
            </w:tcBorders>
            <w:shd w:val="clear" w:color="auto" w:fill="auto"/>
            <w:noWrap/>
            <w:textDirection w:val="tbRl"/>
          </w:tcPr>
          <w:p w14:paraId="59A82FB3" w14:textId="77777777" w:rsidR="004A16C8" w:rsidRPr="002F2850" w:rsidRDefault="004A16C8" w:rsidP="002F2850">
            <w:pPr>
              <w:rPr>
                <w:rFonts w:ascii="Arial" w:eastAsia="Times New Roman" w:hAnsi="Arial" w:cs="Arial"/>
                <w:i/>
                <w:iCs/>
                <w:color w:val="000000"/>
              </w:rPr>
            </w:pPr>
          </w:p>
        </w:tc>
        <w:tc>
          <w:tcPr>
            <w:tcW w:w="951" w:type="dxa"/>
            <w:tcBorders>
              <w:top w:val="nil"/>
              <w:left w:val="nil"/>
              <w:bottom w:val="nil"/>
              <w:right w:val="nil"/>
            </w:tcBorders>
            <w:shd w:val="clear" w:color="auto" w:fill="auto"/>
            <w:noWrap/>
            <w:textDirection w:val="tbRl"/>
          </w:tcPr>
          <w:p w14:paraId="243AB9CD" w14:textId="77777777" w:rsidR="004A16C8" w:rsidRPr="002F2850" w:rsidRDefault="004A16C8" w:rsidP="002F2850">
            <w:pPr>
              <w:rPr>
                <w:rFonts w:ascii="Arial" w:eastAsia="Times New Roman" w:hAnsi="Arial" w:cs="Arial"/>
                <w:i/>
                <w:iCs/>
                <w:color w:val="000000"/>
              </w:rPr>
            </w:pPr>
          </w:p>
        </w:tc>
        <w:tc>
          <w:tcPr>
            <w:tcW w:w="951" w:type="dxa"/>
            <w:tcBorders>
              <w:top w:val="nil"/>
              <w:left w:val="nil"/>
              <w:bottom w:val="nil"/>
              <w:right w:val="nil"/>
            </w:tcBorders>
            <w:shd w:val="clear" w:color="auto" w:fill="auto"/>
            <w:noWrap/>
            <w:textDirection w:val="tbRl"/>
          </w:tcPr>
          <w:p w14:paraId="7BF6A3CB" w14:textId="77777777" w:rsidR="004A16C8" w:rsidRPr="002F2850" w:rsidRDefault="004A16C8" w:rsidP="002F2850">
            <w:pPr>
              <w:rPr>
                <w:rFonts w:ascii="Arial" w:eastAsia="Times New Roman" w:hAnsi="Arial" w:cs="Arial"/>
                <w:i/>
                <w:iCs/>
                <w:color w:val="000000"/>
              </w:rPr>
            </w:pPr>
          </w:p>
        </w:tc>
        <w:tc>
          <w:tcPr>
            <w:tcW w:w="902" w:type="dxa"/>
            <w:tcBorders>
              <w:top w:val="nil"/>
              <w:left w:val="nil"/>
              <w:bottom w:val="nil"/>
              <w:right w:val="nil"/>
            </w:tcBorders>
            <w:shd w:val="clear" w:color="auto" w:fill="auto"/>
            <w:noWrap/>
            <w:textDirection w:val="tbRl"/>
          </w:tcPr>
          <w:p w14:paraId="3FF69709" w14:textId="77777777" w:rsidR="004A16C8" w:rsidRPr="002F2850" w:rsidRDefault="004A16C8" w:rsidP="002F2850">
            <w:pPr>
              <w:rPr>
                <w:rFonts w:ascii="Arial" w:eastAsia="Times New Roman" w:hAnsi="Arial" w:cs="Arial"/>
                <w:i/>
                <w:iCs/>
                <w:color w:val="000000"/>
              </w:rPr>
            </w:pPr>
          </w:p>
        </w:tc>
      </w:tr>
      <w:tr w:rsidR="002F2850" w:rsidRPr="002F2850" w14:paraId="2CD58740" w14:textId="77777777" w:rsidTr="004A16C8">
        <w:trPr>
          <w:trHeight w:val="3320"/>
        </w:trPr>
        <w:tc>
          <w:tcPr>
            <w:tcW w:w="3403" w:type="dxa"/>
            <w:tcBorders>
              <w:top w:val="nil"/>
              <w:left w:val="nil"/>
              <w:bottom w:val="nil"/>
              <w:right w:val="nil"/>
            </w:tcBorders>
            <w:shd w:val="clear" w:color="auto" w:fill="auto"/>
            <w:noWrap/>
            <w:vAlign w:val="bottom"/>
            <w:hideMark/>
          </w:tcPr>
          <w:p w14:paraId="69D5C00D" w14:textId="77777777" w:rsidR="002F2850" w:rsidRPr="002F2850" w:rsidRDefault="002F2850" w:rsidP="002F2850">
            <w:pPr>
              <w:rPr>
                <w:rFonts w:ascii="Arial" w:eastAsia="Times New Roman" w:hAnsi="Arial" w:cs="Arial"/>
                <w:color w:val="000000"/>
              </w:rPr>
            </w:pPr>
          </w:p>
        </w:tc>
        <w:tc>
          <w:tcPr>
            <w:tcW w:w="1028" w:type="dxa"/>
            <w:tcBorders>
              <w:top w:val="nil"/>
              <w:left w:val="nil"/>
              <w:bottom w:val="nil"/>
              <w:right w:val="nil"/>
            </w:tcBorders>
            <w:shd w:val="clear" w:color="auto" w:fill="auto"/>
            <w:noWrap/>
            <w:textDirection w:val="tbRl"/>
            <w:hideMark/>
          </w:tcPr>
          <w:p w14:paraId="4835A37D"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Fearful</w:t>
            </w:r>
          </w:p>
        </w:tc>
        <w:tc>
          <w:tcPr>
            <w:tcW w:w="951" w:type="dxa"/>
            <w:tcBorders>
              <w:top w:val="nil"/>
              <w:left w:val="nil"/>
              <w:bottom w:val="nil"/>
              <w:right w:val="nil"/>
            </w:tcBorders>
            <w:shd w:val="clear" w:color="auto" w:fill="auto"/>
            <w:noWrap/>
            <w:textDirection w:val="tbRl"/>
            <w:hideMark/>
          </w:tcPr>
          <w:p w14:paraId="4CCDDA69"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Crazy, mad</w:t>
            </w:r>
          </w:p>
        </w:tc>
        <w:tc>
          <w:tcPr>
            <w:tcW w:w="951" w:type="dxa"/>
            <w:tcBorders>
              <w:top w:val="nil"/>
              <w:left w:val="nil"/>
              <w:bottom w:val="nil"/>
              <w:right w:val="nil"/>
            </w:tcBorders>
            <w:shd w:val="clear" w:color="auto" w:fill="auto"/>
            <w:noWrap/>
            <w:textDirection w:val="tbRl"/>
            <w:hideMark/>
          </w:tcPr>
          <w:p w14:paraId="1040CC7C"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Nervy</w:t>
            </w:r>
          </w:p>
        </w:tc>
        <w:tc>
          <w:tcPr>
            <w:tcW w:w="951" w:type="dxa"/>
            <w:tcBorders>
              <w:top w:val="nil"/>
              <w:left w:val="nil"/>
              <w:bottom w:val="nil"/>
              <w:right w:val="nil"/>
            </w:tcBorders>
            <w:shd w:val="clear" w:color="auto" w:fill="auto"/>
            <w:noWrap/>
            <w:textDirection w:val="tbRl"/>
            <w:hideMark/>
          </w:tcPr>
          <w:p w14:paraId="20F15876"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Suspicious</w:t>
            </w:r>
          </w:p>
        </w:tc>
        <w:tc>
          <w:tcPr>
            <w:tcW w:w="951" w:type="dxa"/>
            <w:tcBorders>
              <w:top w:val="nil"/>
              <w:left w:val="nil"/>
              <w:bottom w:val="nil"/>
              <w:right w:val="nil"/>
            </w:tcBorders>
            <w:shd w:val="clear" w:color="auto" w:fill="auto"/>
            <w:noWrap/>
            <w:textDirection w:val="tbRl"/>
            <w:hideMark/>
          </w:tcPr>
          <w:p w14:paraId="65DB6F2C"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Hearing voices</w:t>
            </w:r>
          </w:p>
        </w:tc>
        <w:tc>
          <w:tcPr>
            <w:tcW w:w="951" w:type="dxa"/>
            <w:tcBorders>
              <w:top w:val="nil"/>
              <w:left w:val="nil"/>
              <w:bottom w:val="nil"/>
              <w:right w:val="nil"/>
            </w:tcBorders>
            <w:shd w:val="clear" w:color="auto" w:fill="auto"/>
            <w:noWrap/>
            <w:textDirection w:val="tbRl"/>
            <w:hideMark/>
          </w:tcPr>
          <w:p w14:paraId="2E44CFB0"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Seeing visions</w:t>
            </w:r>
          </w:p>
        </w:tc>
        <w:tc>
          <w:tcPr>
            <w:tcW w:w="951" w:type="dxa"/>
            <w:tcBorders>
              <w:top w:val="nil"/>
              <w:left w:val="nil"/>
              <w:bottom w:val="nil"/>
              <w:right w:val="nil"/>
            </w:tcBorders>
            <w:shd w:val="clear" w:color="auto" w:fill="auto"/>
            <w:noWrap/>
            <w:textDirection w:val="tbRl"/>
            <w:hideMark/>
          </w:tcPr>
          <w:p w14:paraId="20E07193"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Feeling Happy</w:t>
            </w:r>
          </w:p>
        </w:tc>
        <w:tc>
          <w:tcPr>
            <w:tcW w:w="951" w:type="dxa"/>
            <w:tcBorders>
              <w:top w:val="nil"/>
              <w:left w:val="nil"/>
              <w:bottom w:val="nil"/>
              <w:right w:val="nil"/>
            </w:tcBorders>
            <w:shd w:val="clear" w:color="auto" w:fill="auto"/>
            <w:noWrap/>
            <w:textDirection w:val="tbRl"/>
            <w:hideMark/>
          </w:tcPr>
          <w:p w14:paraId="5D71D7B0" w14:textId="77777777" w:rsidR="002F2850" w:rsidRPr="004A16C8" w:rsidRDefault="002F2850" w:rsidP="002F2850">
            <w:pPr>
              <w:rPr>
                <w:rFonts w:ascii="Arial" w:eastAsia="Times New Roman" w:hAnsi="Arial" w:cs="Arial"/>
                <w:i/>
                <w:iCs/>
                <w:color w:val="000000"/>
                <w:sz w:val="22"/>
                <w:szCs w:val="22"/>
              </w:rPr>
            </w:pPr>
            <w:r w:rsidRPr="004A16C8">
              <w:rPr>
                <w:rFonts w:ascii="Arial" w:eastAsia="Times New Roman" w:hAnsi="Arial" w:cs="Arial"/>
                <w:i/>
                <w:iCs/>
                <w:color w:val="000000"/>
                <w:sz w:val="22"/>
                <w:szCs w:val="22"/>
              </w:rPr>
              <w:t>Full of plans, ideas</w:t>
            </w:r>
          </w:p>
        </w:tc>
        <w:tc>
          <w:tcPr>
            <w:tcW w:w="951" w:type="dxa"/>
            <w:tcBorders>
              <w:top w:val="nil"/>
              <w:left w:val="nil"/>
              <w:bottom w:val="nil"/>
              <w:right w:val="nil"/>
            </w:tcBorders>
            <w:shd w:val="clear" w:color="auto" w:fill="auto"/>
            <w:noWrap/>
            <w:textDirection w:val="tbRl"/>
            <w:hideMark/>
          </w:tcPr>
          <w:p w14:paraId="736C591F" w14:textId="77777777" w:rsidR="002F2850" w:rsidRPr="004A16C8" w:rsidRDefault="002F2850" w:rsidP="002F2850">
            <w:pPr>
              <w:rPr>
                <w:rFonts w:ascii="Arial" w:eastAsia="Times New Roman" w:hAnsi="Arial" w:cs="Arial"/>
                <w:i/>
                <w:iCs/>
                <w:color w:val="000000"/>
                <w:sz w:val="22"/>
                <w:szCs w:val="22"/>
              </w:rPr>
            </w:pPr>
            <w:proofErr w:type="spellStart"/>
            <w:r w:rsidRPr="004A16C8">
              <w:rPr>
                <w:rFonts w:ascii="Arial" w:eastAsia="Times New Roman" w:hAnsi="Arial" w:cs="Arial"/>
                <w:i/>
                <w:iCs/>
                <w:color w:val="000000"/>
                <w:sz w:val="22"/>
                <w:szCs w:val="22"/>
              </w:rPr>
              <w:t>Undertanding</w:t>
            </w:r>
            <w:proofErr w:type="spellEnd"/>
            <w:r w:rsidRPr="004A16C8">
              <w:rPr>
                <w:rFonts w:ascii="Arial" w:eastAsia="Times New Roman" w:hAnsi="Arial" w:cs="Arial"/>
                <w:i/>
                <w:iCs/>
                <w:color w:val="000000"/>
                <w:sz w:val="22"/>
                <w:szCs w:val="22"/>
              </w:rPr>
              <w:t xml:space="preserve"> the world better</w:t>
            </w:r>
          </w:p>
        </w:tc>
        <w:tc>
          <w:tcPr>
            <w:tcW w:w="951" w:type="dxa"/>
            <w:tcBorders>
              <w:top w:val="nil"/>
              <w:left w:val="nil"/>
              <w:bottom w:val="nil"/>
              <w:right w:val="nil"/>
            </w:tcBorders>
            <w:shd w:val="clear" w:color="auto" w:fill="auto"/>
            <w:noWrap/>
            <w:textDirection w:val="tbRl"/>
            <w:hideMark/>
          </w:tcPr>
          <w:p w14:paraId="1EA3E077" w14:textId="77777777" w:rsidR="002F2850" w:rsidRPr="004A16C8" w:rsidRDefault="002F2850" w:rsidP="002F2850">
            <w:pPr>
              <w:rPr>
                <w:rFonts w:ascii="Arial" w:eastAsia="Times New Roman" w:hAnsi="Arial" w:cs="Arial"/>
                <w:i/>
                <w:iCs/>
                <w:color w:val="000000"/>
                <w:sz w:val="22"/>
                <w:szCs w:val="22"/>
              </w:rPr>
            </w:pPr>
            <w:proofErr w:type="spellStart"/>
            <w:proofErr w:type="gramStart"/>
            <w:r w:rsidRPr="004A16C8">
              <w:rPr>
                <w:rFonts w:ascii="Arial" w:eastAsia="Times New Roman" w:hAnsi="Arial" w:cs="Arial"/>
                <w:i/>
                <w:iCs/>
                <w:color w:val="000000"/>
                <w:sz w:val="22"/>
                <w:szCs w:val="22"/>
              </w:rPr>
              <w:t>cPLEs</w:t>
            </w:r>
            <w:proofErr w:type="spellEnd"/>
            <w:proofErr w:type="gramEnd"/>
          </w:p>
        </w:tc>
        <w:tc>
          <w:tcPr>
            <w:tcW w:w="902" w:type="dxa"/>
            <w:tcBorders>
              <w:top w:val="nil"/>
              <w:left w:val="nil"/>
              <w:bottom w:val="nil"/>
              <w:right w:val="nil"/>
            </w:tcBorders>
            <w:shd w:val="clear" w:color="auto" w:fill="auto"/>
            <w:noWrap/>
            <w:textDirection w:val="tbRl"/>
            <w:hideMark/>
          </w:tcPr>
          <w:p w14:paraId="0FE705C8" w14:textId="77777777" w:rsidR="002F2850" w:rsidRPr="004A16C8" w:rsidRDefault="002F2850" w:rsidP="002F2850">
            <w:pPr>
              <w:rPr>
                <w:rFonts w:ascii="Arial" w:eastAsia="Times New Roman" w:hAnsi="Arial" w:cs="Arial"/>
                <w:i/>
                <w:iCs/>
                <w:color w:val="000000"/>
                <w:sz w:val="22"/>
                <w:szCs w:val="22"/>
              </w:rPr>
            </w:pPr>
            <w:proofErr w:type="spellStart"/>
            <w:proofErr w:type="gramStart"/>
            <w:r w:rsidRPr="004A16C8">
              <w:rPr>
                <w:rFonts w:ascii="Arial" w:eastAsia="Times New Roman" w:hAnsi="Arial" w:cs="Arial"/>
                <w:i/>
                <w:iCs/>
                <w:color w:val="000000"/>
                <w:sz w:val="22"/>
                <w:szCs w:val="22"/>
              </w:rPr>
              <w:t>cEEs</w:t>
            </w:r>
            <w:proofErr w:type="spellEnd"/>
            <w:proofErr w:type="gramEnd"/>
          </w:p>
        </w:tc>
      </w:tr>
    </w:tbl>
    <w:p w14:paraId="03EF0E01" w14:textId="392E9A01" w:rsidR="002F2850" w:rsidRPr="004A16C8" w:rsidRDefault="004A16C8">
      <w:pPr>
        <w:rPr>
          <w:rFonts w:ascii="Arial" w:hAnsi="Arial" w:cs="Arial"/>
          <w:b/>
          <w:sz w:val="20"/>
          <w:szCs w:val="20"/>
        </w:rPr>
        <w:sectPr w:rsidR="002F2850" w:rsidRPr="004A16C8" w:rsidSect="002F2850">
          <w:pgSz w:w="16820" w:h="11900" w:orient="landscape"/>
          <w:pgMar w:top="1800" w:right="567" w:bottom="1800" w:left="1276" w:header="708" w:footer="708" w:gutter="0"/>
          <w:cols w:space="708"/>
          <w:docGrid w:linePitch="360"/>
        </w:sectPr>
      </w:pPr>
      <w:r w:rsidRPr="004A16C8">
        <w:rPr>
          <w:rFonts w:ascii="Arial" w:hAnsi="Arial" w:cs="Arial"/>
          <w:b/>
          <w:sz w:val="20"/>
          <w:szCs w:val="20"/>
        </w:rPr>
        <w:t xml:space="preserve">Legend: </w:t>
      </w:r>
      <w:proofErr w:type="spellStart"/>
      <w:r w:rsidRPr="004A16C8">
        <w:rPr>
          <w:rFonts w:ascii="Arial" w:hAnsi="Arial" w:cs="Arial"/>
          <w:sz w:val="20"/>
          <w:szCs w:val="20"/>
        </w:rPr>
        <w:t>cPLEs</w:t>
      </w:r>
      <w:proofErr w:type="spellEnd"/>
      <w:r w:rsidRPr="004A16C8">
        <w:rPr>
          <w:rFonts w:ascii="Arial" w:hAnsi="Arial" w:cs="Arial"/>
          <w:sz w:val="20"/>
          <w:szCs w:val="20"/>
        </w:rPr>
        <w:t xml:space="preserve">: Cannabis induced psychotic-like experiences; </w:t>
      </w:r>
      <w:proofErr w:type="spellStart"/>
      <w:r w:rsidRPr="004A16C8">
        <w:rPr>
          <w:rFonts w:ascii="Arial" w:hAnsi="Arial" w:cs="Arial"/>
          <w:sz w:val="20"/>
          <w:szCs w:val="20"/>
        </w:rPr>
        <w:t>cEEs</w:t>
      </w:r>
      <w:proofErr w:type="spellEnd"/>
      <w:r w:rsidRPr="004A16C8">
        <w:rPr>
          <w:rFonts w:ascii="Arial" w:hAnsi="Arial" w:cs="Arial"/>
          <w:sz w:val="20"/>
          <w:szCs w:val="20"/>
        </w:rPr>
        <w:t xml:space="preserve">: Cannabis induced euphoric experiences, </w:t>
      </w:r>
      <w:r>
        <w:rPr>
          <w:rFonts w:ascii="Arial" w:hAnsi="Arial" w:cs="Arial"/>
          <w:sz w:val="20"/>
          <w:szCs w:val="20"/>
        </w:rPr>
        <w:t xml:space="preserve">Pearson’s </w:t>
      </w:r>
      <w:r w:rsidRPr="004A16C8">
        <w:rPr>
          <w:rFonts w:ascii="Arial" w:hAnsi="Arial" w:cs="Arial"/>
          <w:sz w:val="20"/>
          <w:szCs w:val="20"/>
        </w:rPr>
        <w:t>correlation coefficients</w:t>
      </w:r>
      <w:r>
        <w:rPr>
          <w:rFonts w:ascii="Arial" w:hAnsi="Arial" w:cs="Arial"/>
          <w:sz w:val="20"/>
          <w:szCs w:val="20"/>
        </w:rPr>
        <w:t xml:space="preserve"> colour</w:t>
      </w:r>
      <w:r w:rsidRPr="004A16C8">
        <w:rPr>
          <w:rFonts w:ascii="Arial" w:hAnsi="Arial" w:cs="Arial"/>
          <w:sz w:val="20"/>
          <w:szCs w:val="20"/>
        </w:rPr>
        <w:t xml:space="preserve"> coded (blue – minimal – red –maximal)</w:t>
      </w:r>
    </w:p>
    <w:p w14:paraId="552560D8" w14:textId="5DE1F398" w:rsidR="009C50E1" w:rsidRPr="00357D6F" w:rsidRDefault="00B92BF6" w:rsidP="009C50E1">
      <w:pPr>
        <w:rPr>
          <w:rFonts w:ascii="Arial" w:hAnsi="Arial" w:cs="Arial"/>
          <w:b/>
        </w:rPr>
      </w:pPr>
      <w:proofErr w:type="spellStart"/>
      <w:proofErr w:type="gramStart"/>
      <w:r>
        <w:rPr>
          <w:rFonts w:ascii="Arial" w:hAnsi="Arial" w:cs="Arial"/>
          <w:b/>
        </w:rPr>
        <w:lastRenderedPageBreak/>
        <w:t>sTable</w:t>
      </w:r>
      <w:proofErr w:type="spellEnd"/>
      <w:proofErr w:type="gramEnd"/>
      <w:r>
        <w:rPr>
          <w:rFonts w:ascii="Arial" w:hAnsi="Arial" w:cs="Arial"/>
          <w:b/>
        </w:rPr>
        <w:t xml:space="preserve"> 5</w:t>
      </w:r>
      <w:r w:rsidR="009C50E1" w:rsidRPr="00357D6F">
        <w:rPr>
          <w:rFonts w:ascii="Arial" w:hAnsi="Arial" w:cs="Arial"/>
          <w:b/>
        </w:rPr>
        <w:t xml:space="preserve">: </w:t>
      </w:r>
      <w:r w:rsidR="009C50E1">
        <w:rPr>
          <w:rFonts w:ascii="Arial" w:hAnsi="Arial" w:cs="Arial"/>
          <w:b/>
        </w:rPr>
        <w:t>Missing data rates</w:t>
      </w:r>
    </w:p>
    <w:p w14:paraId="160114CA" w14:textId="77777777" w:rsidR="009C50E1" w:rsidRPr="00357D6F" w:rsidRDefault="009C50E1" w:rsidP="009C50E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701"/>
        <w:gridCol w:w="1743"/>
      </w:tblGrid>
      <w:tr w:rsidR="009C50E1" w:rsidRPr="00357D6F" w14:paraId="69D965D9" w14:textId="77777777" w:rsidTr="005D5BFD">
        <w:tc>
          <w:tcPr>
            <w:tcW w:w="2943" w:type="dxa"/>
            <w:tcBorders>
              <w:right w:val="single" w:sz="4" w:space="0" w:color="auto"/>
            </w:tcBorders>
          </w:tcPr>
          <w:p w14:paraId="42874673" w14:textId="77777777" w:rsidR="009C50E1" w:rsidRPr="00357D6F" w:rsidRDefault="009C50E1" w:rsidP="005D5BFD">
            <w:pPr>
              <w:rPr>
                <w:rFonts w:ascii="Arial" w:hAnsi="Arial" w:cs="Arial"/>
              </w:rPr>
            </w:pPr>
          </w:p>
        </w:tc>
        <w:tc>
          <w:tcPr>
            <w:tcW w:w="1701" w:type="dxa"/>
            <w:tcBorders>
              <w:left w:val="single" w:sz="4" w:space="0" w:color="auto"/>
              <w:right w:val="single" w:sz="4" w:space="0" w:color="auto"/>
            </w:tcBorders>
          </w:tcPr>
          <w:p w14:paraId="5AA6850A" w14:textId="77777777" w:rsidR="009C50E1" w:rsidRPr="00357D6F" w:rsidRDefault="009C50E1" w:rsidP="005D5BFD">
            <w:pPr>
              <w:rPr>
                <w:rFonts w:ascii="Arial" w:hAnsi="Arial" w:cs="Arial"/>
                <w:b/>
              </w:rPr>
            </w:pPr>
            <w:r w:rsidRPr="00357D6F">
              <w:rPr>
                <w:rFonts w:ascii="Arial" w:hAnsi="Arial" w:cs="Arial"/>
                <w:b/>
              </w:rPr>
              <w:t>Case</w:t>
            </w:r>
          </w:p>
        </w:tc>
        <w:tc>
          <w:tcPr>
            <w:tcW w:w="1743" w:type="dxa"/>
            <w:tcBorders>
              <w:left w:val="single" w:sz="4" w:space="0" w:color="auto"/>
              <w:right w:val="single" w:sz="4" w:space="0" w:color="auto"/>
            </w:tcBorders>
          </w:tcPr>
          <w:p w14:paraId="414AB39D" w14:textId="77777777" w:rsidR="009C50E1" w:rsidRPr="00357D6F" w:rsidRDefault="009C50E1" w:rsidP="005D5BFD">
            <w:pPr>
              <w:rPr>
                <w:rFonts w:ascii="Arial" w:hAnsi="Arial" w:cs="Arial"/>
                <w:b/>
              </w:rPr>
            </w:pPr>
            <w:r w:rsidRPr="00357D6F">
              <w:rPr>
                <w:rFonts w:ascii="Arial" w:hAnsi="Arial" w:cs="Arial"/>
                <w:b/>
              </w:rPr>
              <w:t>Controls</w:t>
            </w:r>
          </w:p>
        </w:tc>
      </w:tr>
      <w:tr w:rsidR="009C50E1" w:rsidRPr="00357D6F" w14:paraId="5B6090E8" w14:textId="77777777" w:rsidTr="005D5BFD">
        <w:tc>
          <w:tcPr>
            <w:tcW w:w="2943" w:type="dxa"/>
            <w:tcBorders>
              <w:right w:val="single" w:sz="4" w:space="0" w:color="auto"/>
            </w:tcBorders>
            <w:shd w:val="clear" w:color="auto" w:fill="D9D9D9" w:themeFill="background1" w:themeFillShade="D9"/>
          </w:tcPr>
          <w:p w14:paraId="5425318A" w14:textId="77777777" w:rsidR="009C50E1" w:rsidRPr="00357D6F" w:rsidRDefault="009C50E1" w:rsidP="005D5BFD">
            <w:pPr>
              <w:rPr>
                <w:rFonts w:ascii="Arial" w:hAnsi="Arial" w:cs="Arial"/>
              </w:rPr>
            </w:pPr>
            <w:r w:rsidRPr="00357D6F">
              <w:rPr>
                <w:rFonts w:ascii="Arial" w:hAnsi="Arial" w:cs="Arial"/>
              </w:rPr>
              <w:t>Male</w:t>
            </w:r>
          </w:p>
          <w:p w14:paraId="31EA50B4" w14:textId="77777777" w:rsidR="009C50E1" w:rsidRPr="00357D6F" w:rsidRDefault="009C50E1" w:rsidP="005D5BFD">
            <w:pPr>
              <w:jc w:val="right"/>
              <w:rPr>
                <w:rFonts w:ascii="Arial" w:hAnsi="Arial" w:cs="Arial"/>
                <w:i/>
              </w:rPr>
            </w:pPr>
          </w:p>
        </w:tc>
        <w:tc>
          <w:tcPr>
            <w:tcW w:w="1701" w:type="dxa"/>
            <w:tcBorders>
              <w:left w:val="single" w:sz="4" w:space="0" w:color="auto"/>
              <w:right w:val="single" w:sz="4" w:space="0" w:color="auto"/>
            </w:tcBorders>
            <w:shd w:val="clear" w:color="auto" w:fill="D9D9D9" w:themeFill="background1" w:themeFillShade="D9"/>
          </w:tcPr>
          <w:p w14:paraId="0526CD81" w14:textId="77777777" w:rsidR="009C50E1" w:rsidRPr="00D87CB7" w:rsidRDefault="009C50E1" w:rsidP="005D5BFD">
            <w:pPr>
              <w:jc w:val="center"/>
              <w:rPr>
                <w:rFonts w:ascii="Arial" w:hAnsi="Arial" w:cs="Arial"/>
                <w:i/>
              </w:rPr>
            </w:pPr>
            <w:proofErr w:type="gramStart"/>
            <w:r w:rsidRPr="00D87CB7">
              <w:rPr>
                <w:rFonts w:ascii="Arial" w:hAnsi="Arial" w:cs="Arial"/>
                <w:i/>
              </w:rPr>
              <w:t>nil</w:t>
            </w:r>
            <w:proofErr w:type="gramEnd"/>
          </w:p>
        </w:tc>
        <w:tc>
          <w:tcPr>
            <w:tcW w:w="1743" w:type="dxa"/>
            <w:tcBorders>
              <w:left w:val="single" w:sz="4" w:space="0" w:color="auto"/>
              <w:right w:val="single" w:sz="4" w:space="0" w:color="auto"/>
            </w:tcBorders>
            <w:shd w:val="clear" w:color="auto" w:fill="D9D9D9" w:themeFill="background1" w:themeFillShade="D9"/>
          </w:tcPr>
          <w:p w14:paraId="3CA6859C" w14:textId="77777777" w:rsidR="009C50E1" w:rsidRPr="00D87CB7" w:rsidRDefault="009C50E1" w:rsidP="005D5BFD">
            <w:pPr>
              <w:jc w:val="center"/>
              <w:rPr>
                <w:rFonts w:ascii="Arial" w:hAnsi="Arial" w:cs="Arial"/>
                <w:i/>
              </w:rPr>
            </w:pPr>
            <w:proofErr w:type="gramStart"/>
            <w:r w:rsidRPr="00D87CB7">
              <w:rPr>
                <w:rFonts w:ascii="Arial" w:hAnsi="Arial" w:cs="Arial"/>
                <w:i/>
              </w:rPr>
              <w:t>nil</w:t>
            </w:r>
            <w:proofErr w:type="gramEnd"/>
          </w:p>
        </w:tc>
      </w:tr>
      <w:tr w:rsidR="009C50E1" w:rsidRPr="00357D6F" w14:paraId="4EFE228C" w14:textId="77777777" w:rsidTr="005D5BFD">
        <w:tc>
          <w:tcPr>
            <w:tcW w:w="2943" w:type="dxa"/>
            <w:tcBorders>
              <w:right w:val="single" w:sz="4" w:space="0" w:color="auto"/>
            </w:tcBorders>
          </w:tcPr>
          <w:p w14:paraId="22A3E8F4" w14:textId="77777777" w:rsidR="009C50E1" w:rsidRPr="00357D6F" w:rsidRDefault="009C50E1" w:rsidP="005D5BFD">
            <w:pPr>
              <w:rPr>
                <w:rFonts w:ascii="Arial" w:hAnsi="Arial" w:cs="Arial"/>
              </w:rPr>
            </w:pPr>
            <w:r w:rsidRPr="00357D6F">
              <w:rPr>
                <w:rFonts w:ascii="Arial" w:hAnsi="Arial" w:cs="Arial"/>
              </w:rPr>
              <w:t>White</w:t>
            </w:r>
          </w:p>
          <w:p w14:paraId="052C95DC" w14:textId="77777777" w:rsidR="009C50E1" w:rsidRPr="00357D6F" w:rsidRDefault="009C50E1" w:rsidP="005D5BFD">
            <w:pPr>
              <w:jc w:val="right"/>
              <w:rPr>
                <w:rFonts w:ascii="Arial" w:hAnsi="Arial" w:cs="Arial"/>
                <w:i/>
              </w:rPr>
            </w:pPr>
          </w:p>
        </w:tc>
        <w:tc>
          <w:tcPr>
            <w:tcW w:w="1701" w:type="dxa"/>
            <w:tcBorders>
              <w:left w:val="single" w:sz="4" w:space="0" w:color="auto"/>
              <w:right w:val="single" w:sz="4" w:space="0" w:color="auto"/>
            </w:tcBorders>
          </w:tcPr>
          <w:p w14:paraId="1A7DDBC3" w14:textId="77777777" w:rsidR="009C50E1" w:rsidRPr="00D87CB7" w:rsidRDefault="009C50E1" w:rsidP="005D5BFD">
            <w:pPr>
              <w:jc w:val="center"/>
              <w:rPr>
                <w:rFonts w:ascii="Arial" w:hAnsi="Arial" w:cs="Arial"/>
                <w:i/>
              </w:rPr>
            </w:pPr>
            <w:proofErr w:type="gramStart"/>
            <w:r w:rsidRPr="00D87CB7">
              <w:rPr>
                <w:rFonts w:ascii="Arial" w:hAnsi="Arial" w:cs="Arial"/>
                <w:i/>
              </w:rPr>
              <w:t>nil</w:t>
            </w:r>
            <w:proofErr w:type="gramEnd"/>
          </w:p>
        </w:tc>
        <w:tc>
          <w:tcPr>
            <w:tcW w:w="1743" w:type="dxa"/>
            <w:tcBorders>
              <w:left w:val="single" w:sz="4" w:space="0" w:color="auto"/>
              <w:right w:val="single" w:sz="4" w:space="0" w:color="auto"/>
            </w:tcBorders>
          </w:tcPr>
          <w:p w14:paraId="69647C36" w14:textId="77777777" w:rsidR="009C50E1" w:rsidRPr="00D87CB7" w:rsidRDefault="009C50E1" w:rsidP="005D5BFD">
            <w:pPr>
              <w:jc w:val="center"/>
              <w:rPr>
                <w:rFonts w:ascii="Arial" w:hAnsi="Arial" w:cs="Arial"/>
                <w:i/>
              </w:rPr>
            </w:pPr>
            <w:r w:rsidRPr="00D87CB7">
              <w:rPr>
                <w:rFonts w:ascii="Arial" w:hAnsi="Arial" w:cs="Arial"/>
                <w:i/>
              </w:rPr>
              <w:t>1 (0.2%)</w:t>
            </w:r>
          </w:p>
        </w:tc>
      </w:tr>
      <w:tr w:rsidR="009C50E1" w:rsidRPr="00357D6F" w14:paraId="15BECF06" w14:textId="77777777" w:rsidTr="005D5BFD">
        <w:tc>
          <w:tcPr>
            <w:tcW w:w="2943" w:type="dxa"/>
            <w:tcBorders>
              <w:right w:val="single" w:sz="4" w:space="0" w:color="auto"/>
            </w:tcBorders>
            <w:shd w:val="clear" w:color="auto" w:fill="D9D9D9" w:themeFill="background1" w:themeFillShade="D9"/>
          </w:tcPr>
          <w:p w14:paraId="0680232A" w14:textId="77777777" w:rsidR="009C50E1" w:rsidRPr="00357D6F" w:rsidRDefault="009C50E1" w:rsidP="005D5BFD">
            <w:pPr>
              <w:rPr>
                <w:rFonts w:ascii="Arial" w:hAnsi="Arial" w:cs="Arial"/>
              </w:rPr>
            </w:pPr>
            <w:r w:rsidRPr="00357D6F">
              <w:rPr>
                <w:rFonts w:ascii="Arial" w:hAnsi="Arial" w:cs="Arial"/>
              </w:rPr>
              <w:t>Age</w:t>
            </w:r>
            <w:r>
              <w:rPr>
                <w:rFonts w:ascii="Arial" w:hAnsi="Arial" w:cs="Arial"/>
              </w:rPr>
              <w:t xml:space="preserve"> at first </w:t>
            </w:r>
            <w:r w:rsidRPr="00565878">
              <w:rPr>
                <w:rFonts w:ascii="Arial" w:hAnsi="Arial" w:cs="Arial"/>
              </w:rPr>
              <w:t xml:space="preserve">contact </w:t>
            </w:r>
          </w:p>
          <w:p w14:paraId="7CD1AE9D" w14:textId="77777777" w:rsidR="009C50E1" w:rsidRPr="00357D6F" w:rsidRDefault="009C50E1" w:rsidP="005D5BFD">
            <w:pPr>
              <w:jc w:val="right"/>
              <w:rPr>
                <w:rFonts w:ascii="Arial" w:hAnsi="Arial" w:cs="Arial"/>
                <w:i/>
              </w:rPr>
            </w:pPr>
          </w:p>
        </w:tc>
        <w:tc>
          <w:tcPr>
            <w:tcW w:w="1701" w:type="dxa"/>
            <w:tcBorders>
              <w:left w:val="single" w:sz="4" w:space="0" w:color="auto"/>
              <w:right w:val="single" w:sz="4" w:space="0" w:color="auto"/>
            </w:tcBorders>
            <w:shd w:val="clear" w:color="auto" w:fill="D9D9D9" w:themeFill="background1" w:themeFillShade="D9"/>
          </w:tcPr>
          <w:p w14:paraId="1324AB42" w14:textId="77777777" w:rsidR="009C50E1" w:rsidRPr="00D87CB7" w:rsidRDefault="009C50E1" w:rsidP="005D5BFD">
            <w:pPr>
              <w:jc w:val="center"/>
              <w:rPr>
                <w:rFonts w:ascii="Arial" w:hAnsi="Arial" w:cs="Arial"/>
                <w:i/>
              </w:rPr>
            </w:pPr>
          </w:p>
          <w:p w14:paraId="00CABDF3" w14:textId="77777777" w:rsidR="009C50E1" w:rsidRPr="00D87CB7" w:rsidRDefault="009C50E1" w:rsidP="005D5BFD">
            <w:pPr>
              <w:jc w:val="center"/>
              <w:rPr>
                <w:rFonts w:ascii="Arial" w:hAnsi="Arial" w:cs="Arial"/>
                <w:i/>
              </w:rPr>
            </w:pPr>
            <w:proofErr w:type="gramStart"/>
            <w:r w:rsidRPr="00D87CB7">
              <w:rPr>
                <w:rFonts w:ascii="Arial" w:hAnsi="Arial" w:cs="Arial"/>
                <w:i/>
              </w:rPr>
              <w:t>nil</w:t>
            </w:r>
            <w:proofErr w:type="gramEnd"/>
          </w:p>
        </w:tc>
        <w:tc>
          <w:tcPr>
            <w:tcW w:w="1743" w:type="dxa"/>
            <w:tcBorders>
              <w:left w:val="single" w:sz="4" w:space="0" w:color="auto"/>
              <w:right w:val="single" w:sz="4" w:space="0" w:color="auto"/>
            </w:tcBorders>
            <w:shd w:val="clear" w:color="auto" w:fill="D9D9D9" w:themeFill="background1" w:themeFillShade="D9"/>
          </w:tcPr>
          <w:p w14:paraId="7CE5C4E0" w14:textId="77777777" w:rsidR="009C50E1" w:rsidRPr="00D87CB7" w:rsidRDefault="009C50E1" w:rsidP="005D5BFD">
            <w:pPr>
              <w:jc w:val="center"/>
              <w:rPr>
                <w:rFonts w:ascii="Arial" w:hAnsi="Arial" w:cs="Arial"/>
                <w:i/>
              </w:rPr>
            </w:pPr>
          </w:p>
        </w:tc>
      </w:tr>
      <w:tr w:rsidR="009C50E1" w:rsidRPr="00357D6F" w14:paraId="76D682CC" w14:textId="77777777" w:rsidTr="005D5BFD">
        <w:tc>
          <w:tcPr>
            <w:tcW w:w="2943" w:type="dxa"/>
            <w:tcBorders>
              <w:right w:val="single" w:sz="4" w:space="0" w:color="auto"/>
            </w:tcBorders>
          </w:tcPr>
          <w:p w14:paraId="5418CBC1" w14:textId="77777777" w:rsidR="009C50E1" w:rsidRPr="00565878" w:rsidRDefault="009C50E1" w:rsidP="005D5BFD">
            <w:pPr>
              <w:rPr>
                <w:rFonts w:ascii="Arial" w:hAnsi="Arial" w:cs="Arial"/>
              </w:rPr>
            </w:pPr>
            <w:r w:rsidRPr="00565878">
              <w:rPr>
                <w:rFonts w:ascii="Arial" w:hAnsi="Arial" w:cs="Arial"/>
              </w:rPr>
              <w:t xml:space="preserve">Age at assessment </w:t>
            </w:r>
          </w:p>
          <w:p w14:paraId="564D9C41" w14:textId="77777777" w:rsidR="009C50E1" w:rsidRPr="00357D6F" w:rsidRDefault="009C50E1" w:rsidP="005D5BFD">
            <w:pPr>
              <w:jc w:val="right"/>
              <w:rPr>
                <w:rFonts w:ascii="Arial" w:hAnsi="Arial" w:cs="Arial"/>
                <w:i/>
              </w:rPr>
            </w:pPr>
          </w:p>
        </w:tc>
        <w:tc>
          <w:tcPr>
            <w:tcW w:w="1701" w:type="dxa"/>
            <w:tcBorders>
              <w:left w:val="single" w:sz="4" w:space="0" w:color="auto"/>
              <w:right w:val="single" w:sz="4" w:space="0" w:color="auto"/>
            </w:tcBorders>
          </w:tcPr>
          <w:p w14:paraId="7A704E17" w14:textId="77777777" w:rsidR="009C50E1" w:rsidRPr="00D87CB7" w:rsidRDefault="009C50E1" w:rsidP="005D5BFD">
            <w:pPr>
              <w:jc w:val="center"/>
              <w:rPr>
                <w:rFonts w:ascii="Arial" w:hAnsi="Arial" w:cs="Arial"/>
                <w:i/>
              </w:rPr>
            </w:pPr>
          </w:p>
          <w:p w14:paraId="4170B873" w14:textId="77777777" w:rsidR="009C50E1" w:rsidRPr="00D87CB7" w:rsidRDefault="009C50E1" w:rsidP="005D5BFD">
            <w:pPr>
              <w:jc w:val="center"/>
              <w:rPr>
                <w:rFonts w:ascii="Arial" w:hAnsi="Arial" w:cs="Arial"/>
                <w:i/>
              </w:rPr>
            </w:pPr>
            <w:proofErr w:type="gramStart"/>
            <w:r w:rsidRPr="00D87CB7">
              <w:rPr>
                <w:rFonts w:ascii="Arial" w:hAnsi="Arial" w:cs="Arial"/>
                <w:i/>
              </w:rPr>
              <w:t>nil</w:t>
            </w:r>
            <w:proofErr w:type="gramEnd"/>
          </w:p>
        </w:tc>
        <w:tc>
          <w:tcPr>
            <w:tcW w:w="1743" w:type="dxa"/>
            <w:tcBorders>
              <w:left w:val="single" w:sz="4" w:space="0" w:color="auto"/>
              <w:right w:val="single" w:sz="4" w:space="0" w:color="auto"/>
            </w:tcBorders>
          </w:tcPr>
          <w:p w14:paraId="1C60E36E" w14:textId="77777777" w:rsidR="009C50E1" w:rsidRPr="00D87CB7" w:rsidRDefault="009C50E1" w:rsidP="005D5BFD">
            <w:pPr>
              <w:jc w:val="center"/>
              <w:rPr>
                <w:rFonts w:ascii="Arial" w:hAnsi="Arial" w:cs="Arial"/>
                <w:i/>
              </w:rPr>
            </w:pPr>
          </w:p>
          <w:p w14:paraId="4C01A9A8" w14:textId="77777777" w:rsidR="009C50E1" w:rsidRPr="00D87CB7" w:rsidRDefault="009C50E1" w:rsidP="005D5BFD">
            <w:pPr>
              <w:jc w:val="center"/>
              <w:rPr>
                <w:rFonts w:ascii="Arial" w:hAnsi="Arial" w:cs="Arial"/>
                <w:i/>
              </w:rPr>
            </w:pPr>
            <w:r w:rsidRPr="00D87CB7">
              <w:rPr>
                <w:rFonts w:ascii="Arial" w:hAnsi="Arial" w:cs="Arial"/>
                <w:i/>
              </w:rPr>
              <w:t>1 (0.2%)</w:t>
            </w:r>
          </w:p>
        </w:tc>
      </w:tr>
      <w:tr w:rsidR="009C50E1" w:rsidRPr="00CC038F" w14:paraId="1253F410" w14:textId="77777777" w:rsidTr="005D5BFD">
        <w:tc>
          <w:tcPr>
            <w:tcW w:w="2943" w:type="dxa"/>
            <w:tcBorders>
              <w:right w:val="single" w:sz="4" w:space="0" w:color="auto"/>
            </w:tcBorders>
            <w:shd w:val="clear" w:color="auto" w:fill="D9D9D9"/>
          </w:tcPr>
          <w:p w14:paraId="1E64B41D" w14:textId="77777777" w:rsidR="009C50E1" w:rsidRPr="00CC038F" w:rsidRDefault="009C50E1" w:rsidP="005D5BFD">
            <w:pPr>
              <w:rPr>
                <w:rFonts w:ascii="Arial" w:hAnsi="Arial" w:cs="Arial"/>
                <w:b/>
              </w:rPr>
            </w:pPr>
            <w:r w:rsidRPr="00CC038F">
              <w:rPr>
                <w:rFonts w:ascii="Arial" w:hAnsi="Arial" w:cs="Arial"/>
                <w:b/>
              </w:rPr>
              <w:t>Years in Education</w:t>
            </w:r>
          </w:p>
          <w:p w14:paraId="185E7482" w14:textId="77777777" w:rsidR="009C50E1" w:rsidRPr="00CC038F" w:rsidRDefault="009C50E1" w:rsidP="005D5BFD">
            <w:pPr>
              <w:rPr>
                <w:rFonts w:ascii="Arial" w:hAnsi="Arial" w:cs="Arial"/>
                <w:b/>
              </w:rPr>
            </w:pPr>
          </w:p>
        </w:tc>
        <w:tc>
          <w:tcPr>
            <w:tcW w:w="1701" w:type="dxa"/>
            <w:tcBorders>
              <w:left w:val="single" w:sz="4" w:space="0" w:color="auto"/>
              <w:right w:val="single" w:sz="4" w:space="0" w:color="auto"/>
            </w:tcBorders>
            <w:shd w:val="clear" w:color="auto" w:fill="D9D9D9"/>
          </w:tcPr>
          <w:p w14:paraId="7AA86D00" w14:textId="77777777" w:rsidR="009C50E1" w:rsidRPr="00D87CB7" w:rsidRDefault="009C50E1" w:rsidP="005D5BFD">
            <w:pPr>
              <w:jc w:val="center"/>
              <w:rPr>
                <w:rFonts w:ascii="Arial" w:hAnsi="Arial" w:cs="Arial"/>
                <w:b/>
              </w:rPr>
            </w:pPr>
          </w:p>
          <w:p w14:paraId="2A6A87AC" w14:textId="77777777" w:rsidR="009C50E1" w:rsidRPr="00D87CB7" w:rsidRDefault="009C50E1" w:rsidP="005D5BFD">
            <w:pPr>
              <w:jc w:val="center"/>
              <w:rPr>
                <w:rFonts w:ascii="Arial" w:hAnsi="Arial" w:cs="Arial"/>
                <w:b/>
              </w:rPr>
            </w:pPr>
            <w:r w:rsidRPr="00D87CB7">
              <w:rPr>
                <w:rFonts w:ascii="Arial" w:hAnsi="Arial" w:cs="Arial"/>
                <w:b/>
                <w:i/>
              </w:rPr>
              <w:t>12 (1.8%)</w:t>
            </w:r>
          </w:p>
        </w:tc>
        <w:tc>
          <w:tcPr>
            <w:tcW w:w="1743" w:type="dxa"/>
            <w:tcBorders>
              <w:left w:val="single" w:sz="4" w:space="0" w:color="auto"/>
              <w:right w:val="single" w:sz="4" w:space="0" w:color="auto"/>
            </w:tcBorders>
            <w:shd w:val="clear" w:color="auto" w:fill="D9D9D9"/>
          </w:tcPr>
          <w:p w14:paraId="53E38FE6" w14:textId="77777777" w:rsidR="009C50E1" w:rsidRPr="00D87CB7" w:rsidRDefault="009C50E1" w:rsidP="005D5BFD">
            <w:pPr>
              <w:jc w:val="center"/>
              <w:rPr>
                <w:rFonts w:ascii="Arial" w:hAnsi="Arial" w:cs="Arial"/>
                <w:b/>
              </w:rPr>
            </w:pPr>
          </w:p>
          <w:p w14:paraId="5C145028" w14:textId="77777777" w:rsidR="009C50E1" w:rsidRPr="00D87CB7" w:rsidRDefault="009C50E1" w:rsidP="005D5BFD">
            <w:pPr>
              <w:jc w:val="center"/>
              <w:rPr>
                <w:rFonts w:ascii="Arial" w:hAnsi="Arial" w:cs="Arial"/>
                <w:b/>
              </w:rPr>
            </w:pPr>
            <w:r w:rsidRPr="00D87CB7">
              <w:rPr>
                <w:rFonts w:ascii="Arial" w:hAnsi="Arial" w:cs="Arial"/>
                <w:b/>
                <w:i/>
              </w:rPr>
              <w:t>2 (0.3%)</w:t>
            </w:r>
          </w:p>
        </w:tc>
      </w:tr>
    </w:tbl>
    <w:p w14:paraId="39C6C202" w14:textId="77777777" w:rsidR="009C50E1" w:rsidRPr="00357D6F" w:rsidRDefault="009C50E1" w:rsidP="009C50E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701"/>
        <w:gridCol w:w="1743"/>
      </w:tblGrid>
      <w:tr w:rsidR="009C50E1" w:rsidRPr="00CC038F" w14:paraId="10D2019F" w14:textId="77777777" w:rsidTr="005D5BFD">
        <w:tc>
          <w:tcPr>
            <w:tcW w:w="2943" w:type="dxa"/>
            <w:tcBorders>
              <w:right w:val="single" w:sz="4" w:space="0" w:color="auto"/>
            </w:tcBorders>
            <w:shd w:val="clear" w:color="auto" w:fill="D9D9D9" w:themeFill="background1" w:themeFillShade="D9"/>
          </w:tcPr>
          <w:p w14:paraId="190DA969" w14:textId="77777777" w:rsidR="009C50E1" w:rsidRDefault="009C50E1" w:rsidP="005D5BFD">
            <w:pPr>
              <w:rPr>
                <w:rFonts w:ascii="Arial" w:hAnsi="Arial" w:cs="Arial"/>
                <w:b/>
              </w:rPr>
            </w:pPr>
            <w:r w:rsidRPr="00CC038F">
              <w:rPr>
                <w:rFonts w:ascii="Arial" w:hAnsi="Arial" w:cs="Arial"/>
                <w:b/>
              </w:rPr>
              <w:t xml:space="preserve">Age first tried </w:t>
            </w:r>
            <w:proofErr w:type="spellStart"/>
            <w:r w:rsidRPr="00CC038F">
              <w:rPr>
                <w:rFonts w:ascii="Arial" w:hAnsi="Arial" w:cs="Arial"/>
                <w:b/>
              </w:rPr>
              <w:t>cbs</w:t>
            </w:r>
            <w:proofErr w:type="spellEnd"/>
            <w:r w:rsidRPr="00CC038F">
              <w:rPr>
                <w:rFonts w:ascii="Arial" w:hAnsi="Arial" w:cs="Arial"/>
                <w:b/>
              </w:rPr>
              <w:t xml:space="preserve"> </w:t>
            </w:r>
          </w:p>
          <w:p w14:paraId="3C28DD16" w14:textId="77777777" w:rsidR="009C50E1" w:rsidRPr="00CC038F" w:rsidRDefault="009C50E1" w:rsidP="005D5BFD">
            <w:pPr>
              <w:rPr>
                <w:rFonts w:ascii="Arial" w:hAnsi="Arial" w:cs="Arial"/>
                <w:b/>
              </w:rPr>
            </w:pPr>
          </w:p>
        </w:tc>
        <w:tc>
          <w:tcPr>
            <w:tcW w:w="1701" w:type="dxa"/>
            <w:tcBorders>
              <w:left w:val="single" w:sz="4" w:space="0" w:color="auto"/>
              <w:right w:val="single" w:sz="4" w:space="0" w:color="auto"/>
            </w:tcBorders>
            <w:shd w:val="clear" w:color="auto" w:fill="D9D9D9" w:themeFill="background1" w:themeFillShade="D9"/>
          </w:tcPr>
          <w:p w14:paraId="06B67AD3" w14:textId="77777777" w:rsidR="009C50E1" w:rsidRPr="00D87CB7" w:rsidRDefault="009C50E1" w:rsidP="005D5BFD">
            <w:pPr>
              <w:jc w:val="center"/>
              <w:rPr>
                <w:rFonts w:ascii="Arial" w:hAnsi="Arial" w:cs="Arial"/>
                <w:b/>
                <w:i/>
              </w:rPr>
            </w:pPr>
            <w:r w:rsidRPr="00D87CB7">
              <w:rPr>
                <w:rFonts w:ascii="Arial" w:hAnsi="Arial" w:cs="Arial"/>
                <w:b/>
                <w:i/>
              </w:rPr>
              <w:t>15 (2.2%)</w:t>
            </w:r>
          </w:p>
        </w:tc>
        <w:tc>
          <w:tcPr>
            <w:tcW w:w="1743" w:type="dxa"/>
            <w:tcBorders>
              <w:left w:val="single" w:sz="4" w:space="0" w:color="auto"/>
              <w:right w:val="single" w:sz="4" w:space="0" w:color="auto"/>
            </w:tcBorders>
            <w:shd w:val="clear" w:color="auto" w:fill="D9D9D9" w:themeFill="background1" w:themeFillShade="D9"/>
          </w:tcPr>
          <w:p w14:paraId="21929E5C" w14:textId="77777777" w:rsidR="009C50E1" w:rsidRPr="00D87CB7" w:rsidRDefault="009C50E1" w:rsidP="005D5BFD">
            <w:pPr>
              <w:jc w:val="center"/>
              <w:rPr>
                <w:rFonts w:ascii="Arial" w:hAnsi="Arial" w:cs="Arial"/>
                <w:b/>
                <w:i/>
              </w:rPr>
            </w:pPr>
            <w:proofErr w:type="gramStart"/>
            <w:r w:rsidRPr="00D87CB7">
              <w:rPr>
                <w:rFonts w:ascii="Arial" w:hAnsi="Arial" w:cs="Arial"/>
                <w:b/>
                <w:i/>
              </w:rPr>
              <w:t>nil</w:t>
            </w:r>
            <w:proofErr w:type="gramEnd"/>
          </w:p>
        </w:tc>
      </w:tr>
      <w:tr w:rsidR="009C50E1" w:rsidRPr="00CC038F" w14:paraId="24671394" w14:textId="77777777" w:rsidTr="005D5BFD">
        <w:tc>
          <w:tcPr>
            <w:tcW w:w="2943" w:type="dxa"/>
            <w:tcBorders>
              <w:right w:val="single" w:sz="4" w:space="0" w:color="auto"/>
            </w:tcBorders>
          </w:tcPr>
          <w:p w14:paraId="6394EE33" w14:textId="77777777" w:rsidR="009C50E1" w:rsidRDefault="009C50E1" w:rsidP="005D5BFD">
            <w:pPr>
              <w:rPr>
                <w:rFonts w:ascii="Arial" w:hAnsi="Arial" w:cs="Arial"/>
                <w:b/>
              </w:rPr>
            </w:pPr>
            <w:r w:rsidRPr="00CC038F">
              <w:rPr>
                <w:rFonts w:ascii="Arial" w:hAnsi="Arial" w:cs="Arial"/>
                <w:b/>
              </w:rPr>
              <w:t xml:space="preserve">Frequency of </w:t>
            </w:r>
            <w:proofErr w:type="spellStart"/>
            <w:r w:rsidRPr="00CC038F">
              <w:rPr>
                <w:rFonts w:ascii="Arial" w:hAnsi="Arial" w:cs="Arial"/>
                <w:b/>
              </w:rPr>
              <w:t>cbs</w:t>
            </w:r>
            <w:proofErr w:type="spellEnd"/>
            <w:r w:rsidRPr="00CC038F">
              <w:rPr>
                <w:rFonts w:ascii="Arial" w:hAnsi="Arial" w:cs="Arial"/>
                <w:b/>
              </w:rPr>
              <w:t xml:space="preserve"> use</w:t>
            </w:r>
          </w:p>
          <w:p w14:paraId="638318A1" w14:textId="77777777" w:rsidR="009C50E1" w:rsidRPr="00CC038F" w:rsidRDefault="009C50E1" w:rsidP="005D5BFD">
            <w:pPr>
              <w:rPr>
                <w:rFonts w:ascii="Arial" w:hAnsi="Arial" w:cs="Arial"/>
                <w:b/>
              </w:rPr>
            </w:pPr>
          </w:p>
        </w:tc>
        <w:tc>
          <w:tcPr>
            <w:tcW w:w="1701" w:type="dxa"/>
            <w:tcBorders>
              <w:left w:val="single" w:sz="4" w:space="0" w:color="auto"/>
              <w:right w:val="single" w:sz="4" w:space="0" w:color="auto"/>
            </w:tcBorders>
            <w:vAlign w:val="center"/>
          </w:tcPr>
          <w:p w14:paraId="3754CD3A" w14:textId="77777777" w:rsidR="009C50E1" w:rsidRPr="00D87CB7" w:rsidRDefault="009C50E1" w:rsidP="005D5BFD">
            <w:pPr>
              <w:jc w:val="center"/>
              <w:rPr>
                <w:rFonts w:ascii="Arial" w:hAnsi="Arial" w:cs="Arial"/>
                <w:b/>
                <w:i/>
              </w:rPr>
            </w:pPr>
            <w:r w:rsidRPr="00D87CB7">
              <w:rPr>
                <w:rFonts w:ascii="Arial" w:hAnsi="Arial" w:cs="Arial"/>
                <w:b/>
                <w:i/>
              </w:rPr>
              <w:t>15 (2.3%)</w:t>
            </w:r>
          </w:p>
        </w:tc>
        <w:tc>
          <w:tcPr>
            <w:tcW w:w="1743" w:type="dxa"/>
            <w:tcBorders>
              <w:left w:val="single" w:sz="4" w:space="0" w:color="auto"/>
              <w:right w:val="single" w:sz="4" w:space="0" w:color="auto"/>
            </w:tcBorders>
            <w:vAlign w:val="center"/>
          </w:tcPr>
          <w:p w14:paraId="4B5203C2" w14:textId="77777777" w:rsidR="009C50E1" w:rsidRPr="00D87CB7" w:rsidRDefault="009C50E1" w:rsidP="005D5BFD">
            <w:pPr>
              <w:jc w:val="center"/>
              <w:rPr>
                <w:rFonts w:ascii="Arial" w:hAnsi="Arial" w:cs="Arial"/>
                <w:b/>
                <w:i/>
              </w:rPr>
            </w:pPr>
            <w:r w:rsidRPr="00D87CB7">
              <w:rPr>
                <w:rFonts w:ascii="Arial" w:hAnsi="Arial" w:cs="Arial"/>
                <w:b/>
                <w:i/>
              </w:rPr>
              <w:t>1 (0.2%)</w:t>
            </w:r>
          </w:p>
        </w:tc>
      </w:tr>
      <w:tr w:rsidR="009C50E1" w:rsidRPr="00357D6F" w14:paraId="13BA29E7" w14:textId="77777777" w:rsidTr="005D5BFD">
        <w:tc>
          <w:tcPr>
            <w:tcW w:w="2943" w:type="dxa"/>
            <w:tcBorders>
              <w:right w:val="single" w:sz="4" w:space="0" w:color="auto"/>
            </w:tcBorders>
            <w:shd w:val="clear" w:color="auto" w:fill="D9D9D9" w:themeFill="background1" w:themeFillShade="D9"/>
          </w:tcPr>
          <w:p w14:paraId="2166D009" w14:textId="77777777" w:rsidR="009C50E1" w:rsidRPr="00CC038F" w:rsidRDefault="009C50E1" w:rsidP="005D5BFD">
            <w:pPr>
              <w:rPr>
                <w:rFonts w:ascii="Arial" w:hAnsi="Arial" w:cs="Arial"/>
              </w:rPr>
            </w:pPr>
            <w:r>
              <w:rPr>
                <w:rFonts w:ascii="Arial" w:hAnsi="Arial" w:cs="Arial"/>
              </w:rPr>
              <w:t xml:space="preserve">Money Spent per week on </w:t>
            </w:r>
            <w:proofErr w:type="spellStart"/>
            <w:r>
              <w:rPr>
                <w:rFonts w:ascii="Arial" w:hAnsi="Arial" w:cs="Arial"/>
              </w:rPr>
              <w:t>cbs</w:t>
            </w:r>
            <w:proofErr w:type="spellEnd"/>
          </w:p>
        </w:tc>
        <w:tc>
          <w:tcPr>
            <w:tcW w:w="1701" w:type="dxa"/>
            <w:tcBorders>
              <w:left w:val="single" w:sz="4" w:space="0" w:color="auto"/>
              <w:right w:val="single" w:sz="4" w:space="0" w:color="auto"/>
            </w:tcBorders>
            <w:shd w:val="clear" w:color="auto" w:fill="D9D9D9" w:themeFill="background1" w:themeFillShade="D9"/>
            <w:vAlign w:val="center"/>
          </w:tcPr>
          <w:p w14:paraId="0047B6C0" w14:textId="77777777" w:rsidR="009C50E1" w:rsidRPr="00D87CB7" w:rsidRDefault="009C50E1" w:rsidP="005D5BFD">
            <w:pPr>
              <w:jc w:val="center"/>
              <w:rPr>
                <w:rFonts w:ascii="Arial" w:hAnsi="Arial" w:cs="Arial"/>
                <w:i/>
              </w:rPr>
            </w:pPr>
            <w:r w:rsidRPr="00D87CB7">
              <w:rPr>
                <w:rFonts w:ascii="Arial" w:hAnsi="Arial" w:cs="Arial"/>
                <w:i/>
              </w:rPr>
              <w:t>61 (9.3%)</w:t>
            </w:r>
          </w:p>
        </w:tc>
        <w:tc>
          <w:tcPr>
            <w:tcW w:w="1743" w:type="dxa"/>
            <w:tcBorders>
              <w:left w:val="single" w:sz="4" w:space="0" w:color="auto"/>
              <w:right w:val="single" w:sz="4" w:space="0" w:color="auto"/>
            </w:tcBorders>
            <w:shd w:val="clear" w:color="auto" w:fill="D9D9D9" w:themeFill="background1" w:themeFillShade="D9"/>
            <w:vAlign w:val="center"/>
          </w:tcPr>
          <w:p w14:paraId="5A3A902E" w14:textId="77777777" w:rsidR="009C50E1" w:rsidRPr="00D87CB7" w:rsidRDefault="009C50E1" w:rsidP="005D5BFD">
            <w:pPr>
              <w:jc w:val="center"/>
              <w:rPr>
                <w:rFonts w:ascii="Arial" w:hAnsi="Arial" w:cs="Arial"/>
                <w:i/>
              </w:rPr>
            </w:pPr>
            <w:r w:rsidRPr="00D87CB7">
              <w:rPr>
                <w:rFonts w:ascii="Arial" w:hAnsi="Arial" w:cs="Arial"/>
                <w:i/>
              </w:rPr>
              <w:t>47 (7.2%)</w:t>
            </w:r>
          </w:p>
        </w:tc>
      </w:tr>
      <w:tr w:rsidR="009C50E1" w:rsidRPr="00357D6F" w14:paraId="131A8C90" w14:textId="77777777" w:rsidTr="005D5BFD">
        <w:tc>
          <w:tcPr>
            <w:tcW w:w="2943" w:type="dxa"/>
            <w:tcBorders>
              <w:right w:val="single" w:sz="4" w:space="0" w:color="auto"/>
            </w:tcBorders>
            <w:shd w:val="clear" w:color="auto" w:fill="auto"/>
          </w:tcPr>
          <w:p w14:paraId="67E64813" w14:textId="77777777" w:rsidR="009C50E1" w:rsidRPr="00357D6F" w:rsidRDefault="009C50E1" w:rsidP="005D5BFD">
            <w:pPr>
              <w:rPr>
                <w:rFonts w:ascii="Arial" w:hAnsi="Arial" w:cs="Arial"/>
              </w:rPr>
            </w:pPr>
            <w:r w:rsidRPr="00357D6F">
              <w:rPr>
                <w:rFonts w:ascii="Arial" w:hAnsi="Arial" w:cs="Arial"/>
              </w:rPr>
              <w:t xml:space="preserve">Use of high potency </w:t>
            </w:r>
            <w:proofErr w:type="spellStart"/>
            <w:r w:rsidRPr="00357D6F">
              <w:rPr>
                <w:rFonts w:ascii="Arial" w:hAnsi="Arial" w:cs="Arial"/>
              </w:rPr>
              <w:t>cbs</w:t>
            </w:r>
            <w:proofErr w:type="spellEnd"/>
          </w:p>
          <w:p w14:paraId="0867F3D9" w14:textId="77777777" w:rsidR="009C50E1" w:rsidRPr="00357D6F" w:rsidRDefault="009C50E1" w:rsidP="005D5BFD">
            <w:pPr>
              <w:jc w:val="right"/>
              <w:rPr>
                <w:rFonts w:ascii="Arial" w:hAnsi="Arial" w:cs="Arial"/>
                <w:i/>
              </w:rPr>
            </w:pPr>
          </w:p>
        </w:tc>
        <w:tc>
          <w:tcPr>
            <w:tcW w:w="1701" w:type="dxa"/>
            <w:tcBorders>
              <w:left w:val="single" w:sz="4" w:space="0" w:color="auto"/>
              <w:right w:val="single" w:sz="4" w:space="0" w:color="auto"/>
            </w:tcBorders>
            <w:shd w:val="clear" w:color="auto" w:fill="auto"/>
            <w:vAlign w:val="center"/>
          </w:tcPr>
          <w:p w14:paraId="17027160" w14:textId="77777777" w:rsidR="009C50E1" w:rsidRPr="00D87CB7" w:rsidRDefault="009C50E1" w:rsidP="005D5BFD">
            <w:pPr>
              <w:jc w:val="center"/>
              <w:rPr>
                <w:rFonts w:ascii="Arial" w:hAnsi="Arial" w:cs="Arial"/>
              </w:rPr>
            </w:pPr>
          </w:p>
          <w:p w14:paraId="53C4236D" w14:textId="77777777" w:rsidR="009C50E1" w:rsidRPr="00D87CB7" w:rsidRDefault="009C50E1" w:rsidP="005D5BFD">
            <w:pPr>
              <w:jc w:val="center"/>
              <w:rPr>
                <w:rFonts w:ascii="Arial" w:hAnsi="Arial" w:cs="Arial"/>
                <w:i/>
              </w:rPr>
            </w:pPr>
            <w:r w:rsidRPr="00D87CB7">
              <w:rPr>
                <w:rFonts w:ascii="Arial" w:hAnsi="Arial" w:cs="Arial"/>
                <w:i/>
              </w:rPr>
              <w:t>131 (20.0%)</w:t>
            </w:r>
          </w:p>
        </w:tc>
        <w:tc>
          <w:tcPr>
            <w:tcW w:w="1743" w:type="dxa"/>
            <w:tcBorders>
              <w:left w:val="single" w:sz="4" w:space="0" w:color="auto"/>
              <w:right w:val="single" w:sz="4" w:space="0" w:color="auto"/>
            </w:tcBorders>
            <w:shd w:val="clear" w:color="auto" w:fill="auto"/>
            <w:vAlign w:val="center"/>
          </w:tcPr>
          <w:p w14:paraId="268FE53D" w14:textId="77777777" w:rsidR="009C50E1" w:rsidRPr="00D87CB7" w:rsidRDefault="009C50E1" w:rsidP="005D5BFD">
            <w:pPr>
              <w:jc w:val="center"/>
              <w:rPr>
                <w:rFonts w:ascii="Arial" w:hAnsi="Arial" w:cs="Arial"/>
              </w:rPr>
            </w:pPr>
          </w:p>
          <w:p w14:paraId="795A2A6D" w14:textId="77777777" w:rsidR="009C50E1" w:rsidRPr="00D87CB7" w:rsidRDefault="009C50E1" w:rsidP="005D5BFD">
            <w:pPr>
              <w:jc w:val="center"/>
              <w:rPr>
                <w:rFonts w:ascii="Arial" w:hAnsi="Arial" w:cs="Arial"/>
                <w:i/>
              </w:rPr>
            </w:pPr>
            <w:r w:rsidRPr="00D87CB7">
              <w:rPr>
                <w:rFonts w:ascii="Arial" w:hAnsi="Arial" w:cs="Arial"/>
                <w:i/>
              </w:rPr>
              <w:t>136 (20.8%)</w:t>
            </w:r>
          </w:p>
        </w:tc>
      </w:tr>
      <w:tr w:rsidR="009C50E1" w:rsidRPr="00357D6F" w14:paraId="254BD6EB" w14:textId="77777777" w:rsidTr="005D5BFD">
        <w:tc>
          <w:tcPr>
            <w:tcW w:w="2943" w:type="dxa"/>
            <w:tcBorders>
              <w:right w:val="single" w:sz="4" w:space="0" w:color="auto"/>
            </w:tcBorders>
            <w:shd w:val="clear" w:color="auto" w:fill="D9D9D9" w:themeFill="background1" w:themeFillShade="D9"/>
          </w:tcPr>
          <w:p w14:paraId="7C8F389D" w14:textId="77777777" w:rsidR="009C50E1" w:rsidRPr="00CC038F" w:rsidRDefault="009C50E1" w:rsidP="005D5BFD">
            <w:pPr>
              <w:rPr>
                <w:rFonts w:ascii="Arial" w:hAnsi="Arial" w:cs="Arial"/>
              </w:rPr>
            </w:pPr>
            <w:r w:rsidRPr="004E6332">
              <w:rPr>
                <w:rFonts w:ascii="Arial" w:hAnsi="Arial" w:cs="Arial"/>
              </w:rPr>
              <w:t xml:space="preserve">Mean Duration of </w:t>
            </w:r>
            <w:proofErr w:type="spellStart"/>
            <w:r w:rsidRPr="004E6332">
              <w:rPr>
                <w:rFonts w:ascii="Arial" w:hAnsi="Arial" w:cs="Arial"/>
              </w:rPr>
              <w:t>cbs</w:t>
            </w:r>
            <w:proofErr w:type="spellEnd"/>
            <w:r w:rsidRPr="004E6332">
              <w:rPr>
                <w:rFonts w:ascii="Arial" w:hAnsi="Arial" w:cs="Arial"/>
              </w:rPr>
              <w:t xml:space="preserve"> use (years)</w:t>
            </w:r>
          </w:p>
        </w:tc>
        <w:tc>
          <w:tcPr>
            <w:tcW w:w="1701" w:type="dxa"/>
            <w:tcBorders>
              <w:left w:val="single" w:sz="4" w:space="0" w:color="auto"/>
              <w:right w:val="single" w:sz="4" w:space="0" w:color="auto"/>
            </w:tcBorders>
            <w:shd w:val="clear" w:color="auto" w:fill="D9D9D9" w:themeFill="background1" w:themeFillShade="D9"/>
            <w:vAlign w:val="center"/>
          </w:tcPr>
          <w:p w14:paraId="1D7BEA1B" w14:textId="77777777" w:rsidR="009C50E1" w:rsidRPr="00D87CB7" w:rsidRDefault="009C50E1" w:rsidP="005D5BFD">
            <w:pPr>
              <w:jc w:val="center"/>
              <w:rPr>
                <w:rFonts w:ascii="Arial" w:hAnsi="Arial" w:cs="Arial"/>
              </w:rPr>
            </w:pPr>
            <w:r w:rsidRPr="00D87CB7">
              <w:rPr>
                <w:rFonts w:ascii="Arial" w:hAnsi="Arial" w:cs="Arial"/>
              </w:rPr>
              <w:t>18 (2.7%)</w:t>
            </w:r>
          </w:p>
        </w:tc>
        <w:tc>
          <w:tcPr>
            <w:tcW w:w="1743" w:type="dxa"/>
            <w:tcBorders>
              <w:left w:val="single" w:sz="4" w:space="0" w:color="auto"/>
              <w:right w:val="single" w:sz="4" w:space="0" w:color="auto"/>
            </w:tcBorders>
            <w:shd w:val="clear" w:color="auto" w:fill="D9D9D9" w:themeFill="background1" w:themeFillShade="D9"/>
            <w:vAlign w:val="center"/>
          </w:tcPr>
          <w:p w14:paraId="35D0C615" w14:textId="77777777" w:rsidR="009C50E1" w:rsidRPr="00D87CB7" w:rsidRDefault="009C50E1" w:rsidP="005D5BFD">
            <w:pPr>
              <w:jc w:val="center"/>
              <w:rPr>
                <w:rFonts w:ascii="Arial" w:hAnsi="Arial" w:cs="Arial"/>
              </w:rPr>
            </w:pPr>
            <w:r w:rsidRPr="00D87CB7">
              <w:rPr>
                <w:rFonts w:ascii="Arial" w:hAnsi="Arial" w:cs="Arial"/>
              </w:rPr>
              <w:t>28 (4.3%)</w:t>
            </w:r>
          </w:p>
        </w:tc>
      </w:tr>
      <w:tr w:rsidR="009C50E1" w:rsidRPr="00357D6F" w14:paraId="665E4242" w14:textId="77777777" w:rsidTr="005D5BFD">
        <w:tc>
          <w:tcPr>
            <w:tcW w:w="2943" w:type="dxa"/>
            <w:tcBorders>
              <w:right w:val="single" w:sz="4" w:space="0" w:color="auto"/>
            </w:tcBorders>
            <w:shd w:val="clear" w:color="auto" w:fill="auto"/>
          </w:tcPr>
          <w:p w14:paraId="6980AD31" w14:textId="77777777" w:rsidR="009C50E1" w:rsidRPr="00357D6F" w:rsidRDefault="009C50E1" w:rsidP="005D5BFD">
            <w:pPr>
              <w:rPr>
                <w:rFonts w:ascii="Arial" w:hAnsi="Arial" w:cs="Arial"/>
              </w:rPr>
            </w:pPr>
            <w:r w:rsidRPr="00357D6F">
              <w:rPr>
                <w:rFonts w:ascii="Arial" w:hAnsi="Arial" w:cs="Arial"/>
              </w:rPr>
              <w:t xml:space="preserve">Current </w:t>
            </w:r>
            <w:proofErr w:type="spellStart"/>
            <w:r w:rsidRPr="00357D6F">
              <w:rPr>
                <w:rFonts w:ascii="Arial" w:hAnsi="Arial" w:cs="Arial"/>
              </w:rPr>
              <w:t>cbs</w:t>
            </w:r>
            <w:proofErr w:type="spellEnd"/>
            <w:r w:rsidRPr="00357D6F">
              <w:rPr>
                <w:rFonts w:ascii="Arial" w:hAnsi="Arial" w:cs="Arial"/>
              </w:rPr>
              <w:t xml:space="preserve"> use</w:t>
            </w:r>
          </w:p>
          <w:p w14:paraId="08811702" w14:textId="77777777" w:rsidR="009C50E1" w:rsidRPr="00357D6F" w:rsidRDefault="009C50E1" w:rsidP="005D5BFD">
            <w:pPr>
              <w:jc w:val="right"/>
              <w:rPr>
                <w:rFonts w:ascii="Arial" w:hAnsi="Arial" w:cs="Arial"/>
                <w:i/>
              </w:rPr>
            </w:pPr>
          </w:p>
        </w:tc>
        <w:tc>
          <w:tcPr>
            <w:tcW w:w="1701" w:type="dxa"/>
            <w:tcBorders>
              <w:left w:val="single" w:sz="4" w:space="0" w:color="auto"/>
              <w:right w:val="single" w:sz="4" w:space="0" w:color="auto"/>
            </w:tcBorders>
            <w:shd w:val="clear" w:color="auto" w:fill="auto"/>
            <w:vAlign w:val="center"/>
          </w:tcPr>
          <w:p w14:paraId="5B5C51E9" w14:textId="77777777" w:rsidR="009C50E1" w:rsidRPr="00D87CB7" w:rsidRDefault="009C50E1" w:rsidP="005D5BFD">
            <w:pPr>
              <w:jc w:val="center"/>
              <w:rPr>
                <w:rFonts w:ascii="Arial" w:hAnsi="Arial" w:cs="Arial"/>
                <w:i/>
              </w:rPr>
            </w:pPr>
            <w:r w:rsidRPr="00D87CB7">
              <w:rPr>
                <w:rFonts w:ascii="Arial" w:hAnsi="Arial" w:cs="Arial"/>
                <w:i/>
              </w:rPr>
              <w:t>2 (0.3%)</w:t>
            </w:r>
          </w:p>
        </w:tc>
        <w:tc>
          <w:tcPr>
            <w:tcW w:w="1743" w:type="dxa"/>
            <w:tcBorders>
              <w:left w:val="single" w:sz="4" w:space="0" w:color="auto"/>
              <w:right w:val="single" w:sz="4" w:space="0" w:color="auto"/>
            </w:tcBorders>
            <w:shd w:val="clear" w:color="auto" w:fill="auto"/>
            <w:vAlign w:val="center"/>
          </w:tcPr>
          <w:p w14:paraId="7FBF3B98" w14:textId="77777777" w:rsidR="009C50E1" w:rsidRPr="00D87CB7" w:rsidRDefault="009C50E1" w:rsidP="005D5BFD">
            <w:pPr>
              <w:jc w:val="center"/>
              <w:rPr>
                <w:rFonts w:ascii="Arial" w:hAnsi="Arial" w:cs="Arial"/>
                <w:i/>
              </w:rPr>
            </w:pPr>
            <w:r w:rsidRPr="00D87CB7">
              <w:rPr>
                <w:rFonts w:ascii="Arial" w:hAnsi="Arial" w:cs="Arial"/>
                <w:i/>
              </w:rPr>
              <w:t>1 (0.2%)</w:t>
            </w:r>
          </w:p>
        </w:tc>
      </w:tr>
      <w:tr w:rsidR="009C50E1" w:rsidRPr="00CC038F" w14:paraId="59356D5F" w14:textId="77777777" w:rsidTr="005D5BFD">
        <w:tc>
          <w:tcPr>
            <w:tcW w:w="2943" w:type="dxa"/>
            <w:tcBorders>
              <w:right w:val="single" w:sz="4" w:space="0" w:color="auto"/>
            </w:tcBorders>
            <w:shd w:val="clear" w:color="auto" w:fill="D9D9D9" w:themeFill="background1" w:themeFillShade="D9"/>
          </w:tcPr>
          <w:p w14:paraId="4920CA8C" w14:textId="77777777" w:rsidR="009C50E1" w:rsidRPr="00CC038F" w:rsidRDefault="009C50E1" w:rsidP="005D5BFD">
            <w:pPr>
              <w:rPr>
                <w:rFonts w:ascii="Arial" w:hAnsi="Arial" w:cs="Arial"/>
                <w:b/>
              </w:rPr>
            </w:pPr>
            <w:r w:rsidRPr="00CC038F">
              <w:rPr>
                <w:rFonts w:ascii="Arial" w:hAnsi="Arial" w:cs="Arial"/>
                <w:b/>
              </w:rPr>
              <w:t xml:space="preserve">Lifetime DSM IV </w:t>
            </w:r>
            <w:proofErr w:type="spellStart"/>
            <w:r w:rsidRPr="00CC038F">
              <w:rPr>
                <w:rFonts w:ascii="Arial" w:hAnsi="Arial" w:cs="Arial"/>
                <w:b/>
              </w:rPr>
              <w:t>cbs</w:t>
            </w:r>
            <w:proofErr w:type="spellEnd"/>
            <w:r w:rsidRPr="00CC038F">
              <w:rPr>
                <w:rFonts w:ascii="Arial" w:hAnsi="Arial" w:cs="Arial"/>
                <w:b/>
              </w:rPr>
              <w:t xml:space="preserve"> Dependence</w:t>
            </w:r>
          </w:p>
        </w:tc>
        <w:tc>
          <w:tcPr>
            <w:tcW w:w="1701" w:type="dxa"/>
            <w:tcBorders>
              <w:left w:val="single" w:sz="4" w:space="0" w:color="auto"/>
              <w:right w:val="single" w:sz="4" w:space="0" w:color="auto"/>
            </w:tcBorders>
            <w:shd w:val="clear" w:color="auto" w:fill="D9D9D9" w:themeFill="background1" w:themeFillShade="D9"/>
            <w:vAlign w:val="center"/>
          </w:tcPr>
          <w:p w14:paraId="0A073E45" w14:textId="77777777" w:rsidR="009C50E1" w:rsidRPr="00D87CB7" w:rsidRDefault="009C50E1" w:rsidP="005D5BFD">
            <w:pPr>
              <w:jc w:val="center"/>
              <w:rPr>
                <w:rFonts w:ascii="Arial" w:hAnsi="Arial" w:cs="Arial"/>
                <w:b/>
                <w:i/>
              </w:rPr>
            </w:pPr>
            <w:r w:rsidRPr="00D87CB7">
              <w:rPr>
                <w:rFonts w:ascii="Arial" w:hAnsi="Arial" w:cs="Arial"/>
                <w:b/>
                <w:i/>
              </w:rPr>
              <w:t>26 (4.0%)</w:t>
            </w:r>
          </w:p>
        </w:tc>
        <w:tc>
          <w:tcPr>
            <w:tcW w:w="1743" w:type="dxa"/>
            <w:tcBorders>
              <w:left w:val="single" w:sz="4" w:space="0" w:color="auto"/>
              <w:right w:val="single" w:sz="4" w:space="0" w:color="auto"/>
            </w:tcBorders>
            <w:shd w:val="clear" w:color="auto" w:fill="D9D9D9" w:themeFill="background1" w:themeFillShade="D9"/>
            <w:vAlign w:val="center"/>
          </w:tcPr>
          <w:p w14:paraId="52EC95A3" w14:textId="77777777" w:rsidR="009C50E1" w:rsidRPr="00D87CB7" w:rsidRDefault="009C50E1" w:rsidP="005D5BFD">
            <w:pPr>
              <w:jc w:val="center"/>
              <w:rPr>
                <w:rFonts w:ascii="Arial" w:hAnsi="Arial" w:cs="Arial"/>
                <w:b/>
                <w:i/>
              </w:rPr>
            </w:pPr>
            <w:r w:rsidRPr="00D87CB7">
              <w:rPr>
                <w:rFonts w:ascii="Arial" w:hAnsi="Arial" w:cs="Arial"/>
                <w:b/>
                <w:i/>
              </w:rPr>
              <w:t>3/654 (0.5%)</w:t>
            </w:r>
          </w:p>
        </w:tc>
      </w:tr>
      <w:tr w:rsidR="009C50E1" w:rsidRPr="00CC038F" w14:paraId="08182054" w14:textId="77777777" w:rsidTr="005D5BFD">
        <w:tc>
          <w:tcPr>
            <w:tcW w:w="2943" w:type="dxa"/>
            <w:tcBorders>
              <w:right w:val="single" w:sz="4" w:space="0" w:color="auto"/>
            </w:tcBorders>
            <w:shd w:val="clear" w:color="auto" w:fill="auto"/>
          </w:tcPr>
          <w:p w14:paraId="71B1C993" w14:textId="77777777" w:rsidR="009C50E1" w:rsidRPr="00CC038F" w:rsidRDefault="009C50E1" w:rsidP="005D5BFD">
            <w:pPr>
              <w:rPr>
                <w:rFonts w:ascii="Arial" w:hAnsi="Arial" w:cs="Arial"/>
                <w:b/>
              </w:rPr>
            </w:pPr>
            <w:r w:rsidRPr="00CC038F">
              <w:rPr>
                <w:rFonts w:ascii="Arial" w:hAnsi="Arial" w:cs="Arial"/>
                <w:b/>
              </w:rPr>
              <w:t xml:space="preserve">Last 12 month DSM IV </w:t>
            </w:r>
            <w:proofErr w:type="spellStart"/>
            <w:r w:rsidRPr="00CC038F">
              <w:rPr>
                <w:rFonts w:ascii="Arial" w:hAnsi="Arial" w:cs="Arial"/>
                <w:b/>
              </w:rPr>
              <w:t>cbs</w:t>
            </w:r>
            <w:proofErr w:type="spellEnd"/>
            <w:r w:rsidRPr="00CC038F">
              <w:rPr>
                <w:rFonts w:ascii="Arial" w:hAnsi="Arial" w:cs="Arial"/>
                <w:b/>
              </w:rPr>
              <w:t xml:space="preserve"> Dependence</w:t>
            </w:r>
          </w:p>
        </w:tc>
        <w:tc>
          <w:tcPr>
            <w:tcW w:w="1701" w:type="dxa"/>
            <w:tcBorders>
              <w:left w:val="single" w:sz="4" w:space="0" w:color="auto"/>
              <w:right w:val="single" w:sz="4" w:space="0" w:color="auto"/>
            </w:tcBorders>
            <w:shd w:val="clear" w:color="auto" w:fill="auto"/>
            <w:vAlign w:val="center"/>
          </w:tcPr>
          <w:p w14:paraId="4C8EF41A" w14:textId="77777777" w:rsidR="009C50E1" w:rsidRPr="00D87CB7" w:rsidRDefault="009C50E1" w:rsidP="005D5BFD">
            <w:pPr>
              <w:jc w:val="center"/>
              <w:rPr>
                <w:rFonts w:ascii="Arial" w:hAnsi="Arial" w:cs="Arial"/>
                <w:b/>
              </w:rPr>
            </w:pPr>
            <w:r w:rsidRPr="00D87CB7">
              <w:rPr>
                <w:rFonts w:ascii="Arial" w:hAnsi="Arial" w:cs="Arial"/>
                <w:b/>
              </w:rPr>
              <w:t>26 (5.2%)</w:t>
            </w:r>
          </w:p>
        </w:tc>
        <w:tc>
          <w:tcPr>
            <w:tcW w:w="1743" w:type="dxa"/>
            <w:tcBorders>
              <w:left w:val="single" w:sz="4" w:space="0" w:color="auto"/>
              <w:right w:val="single" w:sz="4" w:space="0" w:color="auto"/>
            </w:tcBorders>
            <w:shd w:val="clear" w:color="auto" w:fill="auto"/>
            <w:vAlign w:val="center"/>
          </w:tcPr>
          <w:p w14:paraId="23377246" w14:textId="77777777" w:rsidR="009C50E1" w:rsidRPr="00D87CB7" w:rsidRDefault="009C50E1" w:rsidP="005D5BFD">
            <w:pPr>
              <w:jc w:val="center"/>
              <w:rPr>
                <w:rFonts w:ascii="Arial" w:hAnsi="Arial" w:cs="Arial"/>
                <w:b/>
              </w:rPr>
            </w:pPr>
            <w:r w:rsidRPr="00D87CB7">
              <w:rPr>
                <w:rFonts w:ascii="Arial" w:hAnsi="Arial" w:cs="Arial"/>
                <w:b/>
              </w:rPr>
              <w:t>3 (0.5%)</w:t>
            </w:r>
          </w:p>
          <w:p w14:paraId="21279F54" w14:textId="77777777" w:rsidR="009C50E1" w:rsidRPr="00D87CB7" w:rsidRDefault="009C50E1" w:rsidP="005D5BFD">
            <w:pPr>
              <w:jc w:val="center"/>
              <w:rPr>
                <w:rFonts w:ascii="Arial" w:hAnsi="Arial" w:cs="Arial"/>
                <w:b/>
              </w:rPr>
            </w:pPr>
          </w:p>
        </w:tc>
      </w:tr>
      <w:tr w:rsidR="009C50E1" w:rsidRPr="00357D6F" w14:paraId="060A2945" w14:textId="77777777" w:rsidTr="005D5BFD">
        <w:tc>
          <w:tcPr>
            <w:tcW w:w="2943" w:type="dxa"/>
            <w:tcBorders>
              <w:right w:val="single" w:sz="4" w:space="0" w:color="auto"/>
            </w:tcBorders>
            <w:shd w:val="clear" w:color="auto" w:fill="D9D9D9" w:themeFill="background1" w:themeFillShade="D9"/>
          </w:tcPr>
          <w:p w14:paraId="209CDC95" w14:textId="77777777" w:rsidR="009C50E1" w:rsidRPr="00CC038F" w:rsidRDefault="009C50E1" w:rsidP="005D5BFD">
            <w:pPr>
              <w:rPr>
                <w:rFonts w:ascii="Arial" w:hAnsi="Arial" w:cs="Arial"/>
              </w:rPr>
            </w:pPr>
            <w:r w:rsidRPr="00357D6F">
              <w:rPr>
                <w:rFonts w:ascii="Arial" w:hAnsi="Arial" w:cs="Arial"/>
              </w:rPr>
              <w:t>Number of other drugs tried</w:t>
            </w:r>
          </w:p>
        </w:tc>
        <w:tc>
          <w:tcPr>
            <w:tcW w:w="1701" w:type="dxa"/>
            <w:tcBorders>
              <w:left w:val="single" w:sz="4" w:space="0" w:color="auto"/>
              <w:right w:val="single" w:sz="4" w:space="0" w:color="auto"/>
            </w:tcBorders>
            <w:shd w:val="clear" w:color="auto" w:fill="D9D9D9" w:themeFill="background1" w:themeFillShade="D9"/>
            <w:vAlign w:val="center"/>
          </w:tcPr>
          <w:p w14:paraId="3CC6FE18" w14:textId="77777777" w:rsidR="009C50E1" w:rsidRPr="00D87CB7" w:rsidRDefault="009C50E1" w:rsidP="005D5BFD">
            <w:pPr>
              <w:jc w:val="center"/>
              <w:rPr>
                <w:rFonts w:ascii="Arial" w:hAnsi="Arial" w:cs="Arial"/>
                <w:i/>
              </w:rPr>
            </w:pPr>
            <w:proofErr w:type="gramStart"/>
            <w:r w:rsidRPr="00D87CB7">
              <w:rPr>
                <w:rFonts w:ascii="Arial" w:hAnsi="Arial" w:cs="Arial"/>
                <w:i/>
              </w:rPr>
              <w:t>nil</w:t>
            </w:r>
            <w:proofErr w:type="gramEnd"/>
          </w:p>
        </w:tc>
        <w:tc>
          <w:tcPr>
            <w:tcW w:w="1743" w:type="dxa"/>
            <w:tcBorders>
              <w:left w:val="single" w:sz="4" w:space="0" w:color="auto"/>
              <w:right w:val="single" w:sz="4" w:space="0" w:color="auto"/>
            </w:tcBorders>
            <w:shd w:val="clear" w:color="auto" w:fill="D9D9D9" w:themeFill="background1" w:themeFillShade="D9"/>
            <w:vAlign w:val="center"/>
          </w:tcPr>
          <w:p w14:paraId="390EC0E0" w14:textId="77777777" w:rsidR="009C50E1" w:rsidRPr="00D87CB7" w:rsidRDefault="009C50E1" w:rsidP="005D5BFD">
            <w:pPr>
              <w:jc w:val="center"/>
              <w:rPr>
                <w:rFonts w:ascii="Arial" w:hAnsi="Arial" w:cs="Arial"/>
                <w:i/>
              </w:rPr>
            </w:pPr>
            <w:proofErr w:type="gramStart"/>
            <w:r w:rsidRPr="00D87CB7">
              <w:rPr>
                <w:rFonts w:ascii="Arial" w:hAnsi="Arial" w:cs="Arial"/>
                <w:i/>
              </w:rPr>
              <w:t>nil</w:t>
            </w:r>
            <w:proofErr w:type="gramEnd"/>
          </w:p>
        </w:tc>
      </w:tr>
      <w:tr w:rsidR="009C50E1" w:rsidRPr="00CC038F" w14:paraId="240ED802" w14:textId="77777777" w:rsidTr="005D5BFD">
        <w:tc>
          <w:tcPr>
            <w:tcW w:w="2943" w:type="dxa"/>
            <w:tcBorders>
              <w:right w:val="single" w:sz="4" w:space="0" w:color="auto"/>
            </w:tcBorders>
            <w:shd w:val="clear" w:color="auto" w:fill="auto"/>
          </w:tcPr>
          <w:p w14:paraId="4EDDF204" w14:textId="77777777" w:rsidR="009C50E1" w:rsidRPr="00CC038F" w:rsidRDefault="009C50E1" w:rsidP="005D5BFD">
            <w:pPr>
              <w:rPr>
                <w:rFonts w:ascii="Arial" w:hAnsi="Arial" w:cs="Arial"/>
                <w:b/>
              </w:rPr>
            </w:pPr>
            <w:r w:rsidRPr="00CC038F">
              <w:rPr>
                <w:rFonts w:ascii="Arial" w:hAnsi="Arial" w:cs="Arial"/>
                <w:b/>
              </w:rPr>
              <w:t>Cigarettes/Roll-ups per day</w:t>
            </w:r>
          </w:p>
        </w:tc>
        <w:tc>
          <w:tcPr>
            <w:tcW w:w="1701" w:type="dxa"/>
            <w:tcBorders>
              <w:left w:val="single" w:sz="4" w:space="0" w:color="auto"/>
              <w:right w:val="single" w:sz="4" w:space="0" w:color="auto"/>
            </w:tcBorders>
            <w:shd w:val="clear" w:color="auto" w:fill="auto"/>
            <w:vAlign w:val="center"/>
          </w:tcPr>
          <w:p w14:paraId="339A54E7" w14:textId="77777777" w:rsidR="009C50E1" w:rsidRPr="00D87CB7" w:rsidRDefault="009C50E1" w:rsidP="005D5BFD">
            <w:pPr>
              <w:jc w:val="center"/>
              <w:rPr>
                <w:rFonts w:ascii="Arial" w:hAnsi="Arial" w:cs="Arial"/>
                <w:b/>
                <w:i/>
              </w:rPr>
            </w:pPr>
            <w:r w:rsidRPr="00D87CB7">
              <w:rPr>
                <w:rFonts w:ascii="Arial" w:hAnsi="Arial" w:cs="Arial"/>
                <w:b/>
                <w:i/>
              </w:rPr>
              <w:t>19 (2.9%)</w:t>
            </w:r>
          </w:p>
        </w:tc>
        <w:tc>
          <w:tcPr>
            <w:tcW w:w="1743" w:type="dxa"/>
            <w:tcBorders>
              <w:left w:val="single" w:sz="4" w:space="0" w:color="auto"/>
              <w:right w:val="single" w:sz="4" w:space="0" w:color="auto"/>
            </w:tcBorders>
            <w:shd w:val="clear" w:color="auto" w:fill="auto"/>
            <w:vAlign w:val="center"/>
          </w:tcPr>
          <w:p w14:paraId="42B7E667" w14:textId="77777777" w:rsidR="009C50E1" w:rsidRPr="00D87CB7" w:rsidRDefault="009C50E1" w:rsidP="005D5BFD">
            <w:pPr>
              <w:jc w:val="center"/>
              <w:rPr>
                <w:rFonts w:ascii="Arial" w:hAnsi="Arial" w:cs="Arial"/>
                <w:b/>
                <w:i/>
              </w:rPr>
            </w:pPr>
            <w:r w:rsidRPr="00D87CB7">
              <w:rPr>
                <w:rFonts w:ascii="Arial" w:hAnsi="Arial" w:cs="Arial"/>
                <w:b/>
                <w:i/>
              </w:rPr>
              <w:t>8 (1.2%)</w:t>
            </w:r>
          </w:p>
        </w:tc>
      </w:tr>
      <w:tr w:rsidR="009C50E1" w:rsidRPr="00357D6F" w14:paraId="0531F50E" w14:textId="77777777" w:rsidTr="005D5BFD">
        <w:tc>
          <w:tcPr>
            <w:tcW w:w="2943" w:type="dxa"/>
            <w:tcBorders>
              <w:bottom w:val="single" w:sz="4" w:space="0" w:color="FFFFFF" w:themeColor="background1"/>
              <w:right w:val="single" w:sz="4" w:space="0" w:color="auto"/>
            </w:tcBorders>
            <w:shd w:val="clear" w:color="auto" w:fill="D9D9D9"/>
          </w:tcPr>
          <w:p w14:paraId="68818F5A" w14:textId="77777777" w:rsidR="009C50E1" w:rsidRPr="00357D6F" w:rsidRDefault="009C50E1" w:rsidP="005D5BFD">
            <w:pPr>
              <w:rPr>
                <w:rFonts w:ascii="Arial" w:hAnsi="Arial" w:cs="Arial"/>
              </w:rPr>
            </w:pPr>
            <w:r w:rsidRPr="00357D6F">
              <w:rPr>
                <w:rFonts w:ascii="Arial" w:hAnsi="Arial" w:cs="Arial"/>
              </w:rPr>
              <w:t>Units of alcohol per day</w:t>
            </w:r>
          </w:p>
          <w:p w14:paraId="4D656C9A" w14:textId="77777777" w:rsidR="009C50E1" w:rsidRPr="00357D6F" w:rsidRDefault="009C50E1" w:rsidP="005D5BFD">
            <w:pPr>
              <w:jc w:val="center"/>
              <w:rPr>
                <w:rFonts w:ascii="Arial" w:hAnsi="Arial" w:cs="Arial"/>
              </w:rPr>
            </w:pPr>
          </w:p>
        </w:tc>
        <w:tc>
          <w:tcPr>
            <w:tcW w:w="1701" w:type="dxa"/>
            <w:tcBorders>
              <w:left w:val="single" w:sz="4" w:space="0" w:color="auto"/>
              <w:bottom w:val="single" w:sz="4" w:space="0" w:color="FFFFFF" w:themeColor="background1"/>
              <w:right w:val="single" w:sz="4" w:space="0" w:color="auto"/>
            </w:tcBorders>
            <w:shd w:val="clear" w:color="auto" w:fill="D9D9D9"/>
            <w:vAlign w:val="center"/>
          </w:tcPr>
          <w:p w14:paraId="470421EB" w14:textId="77777777" w:rsidR="009C50E1" w:rsidRPr="00D87CB7" w:rsidRDefault="009C50E1" w:rsidP="005D5BFD">
            <w:pPr>
              <w:jc w:val="center"/>
              <w:rPr>
                <w:rFonts w:ascii="Arial" w:hAnsi="Arial" w:cs="Arial"/>
              </w:rPr>
            </w:pPr>
          </w:p>
          <w:p w14:paraId="04960346" w14:textId="77777777" w:rsidR="009C50E1" w:rsidRPr="00D87CB7" w:rsidRDefault="009C50E1" w:rsidP="005D5BFD">
            <w:pPr>
              <w:jc w:val="center"/>
              <w:rPr>
                <w:rFonts w:ascii="Arial" w:hAnsi="Arial" w:cs="Arial"/>
                <w:i/>
              </w:rPr>
            </w:pPr>
            <w:r w:rsidRPr="00D87CB7">
              <w:rPr>
                <w:rFonts w:ascii="Arial" w:hAnsi="Arial" w:cs="Arial"/>
                <w:i/>
              </w:rPr>
              <w:t>143 (21.8%)</w:t>
            </w:r>
          </w:p>
        </w:tc>
        <w:tc>
          <w:tcPr>
            <w:tcW w:w="1743" w:type="dxa"/>
            <w:tcBorders>
              <w:left w:val="single" w:sz="4" w:space="0" w:color="auto"/>
              <w:bottom w:val="single" w:sz="4" w:space="0" w:color="FFFFFF" w:themeColor="background1"/>
              <w:right w:val="single" w:sz="4" w:space="0" w:color="auto"/>
            </w:tcBorders>
            <w:shd w:val="clear" w:color="auto" w:fill="D9D9D9"/>
            <w:vAlign w:val="center"/>
          </w:tcPr>
          <w:p w14:paraId="0A08522D" w14:textId="77777777" w:rsidR="009C50E1" w:rsidRPr="00D87CB7" w:rsidRDefault="009C50E1" w:rsidP="005D5BFD">
            <w:pPr>
              <w:jc w:val="center"/>
              <w:rPr>
                <w:rFonts w:ascii="Arial" w:hAnsi="Arial" w:cs="Arial"/>
              </w:rPr>
            </w:pPr>
          </w:p>
          <w:p w14:paraId="7C452F3B" w14:textId="77777777" w:rsidR="009C50E1" w:rsidRPr="00D87CB7" w:rsidRDefault="009C50E1" w:rsidP="005D5BFD">
            <w:pPr>
              <w:jc w:val="center"/>
              <w:rPr>
                <w:rFonts w:ascii="Arial" w:hAnsi="Arial" w:cs="Arial"/>
                <w:i/>
              </w:rPr>
            </w:pPr>
            <w:r w:rsidRPr="00D87CB7">
              <w:rPr>
                <w:rFonts w:ascii="Arial" w:hAnsi="Arial" w:cs="Arial"/>
                <w:i/>
              </w:rPr>
              <w:t>88 (13.4%)</w:t>
            </w:r>
          </w:p>
        </w:tc>
      </w:tr>
      <w:tr w:rsidR="009C50E1" w:rsidRPr="00357D6F" w14:paraId="014A0379" w14:textId="77777777" w:rsidTr="005D5BFD">
        <w:tc>
          <w:tcPr>
            <w:tcW w:w="2943"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92CF0F" w14:textId="77777777" w:rsidR="009C50E1" w:rsidRPr="00357D6F" w:rsidRDefault="009C50E1" w:rsidP="005D5BFD">
            <w:pPr>
              <w:rPr>
                <w:rFonts w:ascii="Arial" w:hAnsi="Arial" w:cs="Arial"/>
              </w:rPr>
            </w:pPr>
          </w:p>
        </w:tc>
        <w:tc>
          <w:tcPr>
            <w:tcW w:w="1701" w:type="dxa"/>
            <w:tcBorders>
              <w:top w:val="single" w:sz="4" w:space="0" w:color="FFFFFF" w:themeColor="background1"/>
              <w:bottom w:val="single" w:sz="4" w:space="0" w:color="FFFFFF" w:themeColor="background1"/>
            </w:tcBorders>
            <w:shd w:val="clear" w:color="auto" w:fill="auto"/>
            <w:vAlign w:val="center"/>
          </w:tcPr>
          <w:p w14:paraId="631E5C65" w14:textId="77777777" w:rsidR="009C50E1" w:rsidRPr="00D87CB7" w:rsidRDefault="009C50E1" w:rsidP="005D5BFD">
            <w:pPr>
              <w:jc w:val="center"/>
              <w:rPr>
                <w:rFonts w:ascii="Arial" w:hAnsi="Arial" w:cs="Arial"/>
              </w:rPr>
            </w:pPr>
          </w:p>
        </w:tc>
        <w:tc>
          <w:tcPr>
            <w:tcW w:w="1743"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ECB88C0" w14:textId="77777777" w:rsidR="009C50E1" w:rsidRPr="00D87CB7" w:rsidRDefault="009C50E1" w:rsidP="005D5BFD">
            <w:pPr>
              <w:jc w:val="center"/>
              <w:rPr>
                <w:rFonts w:ascii="Arial" w:hAnsi="Arial" w:cs="Arial"/>
              </w:rPr>
            </w:pPr>
          </w:p>
        </w:tc>
      </w:tr>
      <w:tr w:rsidR="009C50E1" w:rsidRPr="00357D6F" w14:paraId="725D38F0" w14:textId="77777777" w:rsidTr="005D5BFD">
        <w:tc>
          <w:tcPr>
            <w:tcW w:w="2943" w:type="dxa"/>
            <w:tcBorders>
              <w:top w:val="single" w:sz="4" w:space="0" w:color="FFFFFF" w:themeColor="background1"/>
              <w:bottom w:val="single" w:sz="4" w:space="0" w:color="FFFFFF" w:themeColor="background1"/>
              <w:right w:val="single" w:sz="4" w:space="0" w:color="auto"/>
            </w:tcBorders>
            <w:shd w:val="clear" w:color="auto" w:fill="D9D9D9"/>
          </w:tcPr>
          <w:p w14:paraId="0F73E4A5" w14:textId="77777777" w:rsidR="009C50E1" w:rsidRPr="00357D6F" w:rsidRDefault="009C50E1" w:rsidP="005D5BFD">
            <w:pPr>
              <w:rPr>
                <w:rFonts w:ascii="Arial" w:hAnsi="Arial" w:cs="Arial"/>
              </w:rPr>
            </w:pPr>
            <w:proofErr w:type="spellStart"/>
            <w:proofErr w:type="gramStart"/>
            <w:r>
              <w:rPr>
                <w:rFonts w:ascii="Arial" w:hAnsi="Arial" w:cs="Arial"/>
              </w:rPr>
              <w:t>cPLEs</w:t>
            </w:r>
            <w:proofErr w:type="spellEnd"/>
            <w:proofErr w:type="gramEnd"/>
          </w:p>
        </w:tc>
        <w:tc>
          <w:tcPr>
            <w:tcW w:w="170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D9D9D9"/>
            <w:vAlign w:val="center"/>
          </w:tcPr>
          <w:p w14:paraId="6C173D72" w14:textId="77777777" w:rsidR="009C50E1" w:rsidRPr="00D87CB7" w:rsidRDefault="009C50E1" w:rsidP="005D5BFD">
            <w:pPr>
              <w:jc w:val="center"/>
              <w:rPr>
                <w:rFonts w:ascii="Arial" w:hAnsi="Arial" w:cs="Arial"/>
              </w:rPr>
            </w:pPr>
            <w:r>
              <w:rPr>
                <w:rFonts w:ascii="Arial" w:hAnsi="Arial" w:cs="Arial"/>
              </w:rPr>
              <w:t>57 (8.7%)</w:t>
            </w:r>
          </w:p>
        </w:tc>
        <w:tc>
          <w:tcPr>
            <w:tcW w:w="174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D9D9D9"/>
            <w:vAlign w:val="center"/>
          </w:tcPr>
          <w:p w14:paraId="529D29E6" w14:textId="77777777" w:rsidR="009C50E1" w:rsidRPr="00D87CB7" w:rsidRDefault="009C50E1" w:rsidP="005D5BFD">
            <w:pPr>
              <w:jc w:val="center"/>
              <w:rPr>
                <w:rFonts w:ascii="Arial" w:hAnsi="Arial" w:cs="Arial"/>
              </w:rPr>
            </w:pPr>
            <w:r>
              <w:rPr>
                <w:rFonts w:ascii="Arial" w:hAnsi="Arial" w:cs="Arial"/>
              </w:rPr>
              <w:t>39 (6.0%)</w:t>
            </w:r>
          </w:p>
        </w:tc>
      </w:tr>
      <w:tr w:rsidR="009C50E1" w:rsidRPr="00357D6F" w14:paraId="57CFD492" w14:textId="77777777" w:rsidTr="005D5BFD">
        <w:tc>
          <w:tcPr>
            <w:tcW w:w="2943" w:type="dxa"/>
            <w:tcBorders>
              <w:top w:val="single" w:sz="4" w:space="0" w:color="FFFFFF" w:themeColor="background1"/>
              <w:right w:val="single" w:sz="4" w:space="0" w:color="auto"/>
            </w:tcBorders>
            <w:shd w:val="clear" w:color="auto" w:fill="FFFFFF"/>
          </w:tcPr>
          <w:p w14:paraId="7D5E4DF6" w14:textId="77777777" w:rsidR="009C50E1" w:rsidRPr="00357D6F" w:rsidRDefault="009C50E1" w:rsidP="005D5BFD">
            <w:pPr>
              <w:rPr>
                <w:rFonts w:ascii="Arial" w:hAnsi="Arial" w:cs="Arial"/>
              </w:rPr>
            </w:pPr>
            <w:proofErr w:type="spellStart"/>
            <w:proofErr w:type="gramStart"/>
            <w:r>
              <w:rPr>
                <w:rFonts w:ascii="Arial" w:hAnsi="Arial" w:cs="Arial"/>
              </w:rPr>
              <w:t>cEEs</w:t>
            </w:r>
            <w:proofErr w:type="spellEnd"/>
            <w:proofErr w:type="gramEnd"/>
          </w:p>
        </w:tc>
        <w:tc>
          <w:tcPr>
            <w:tcW w:w="1701" w:type="dxa"/>
            <w:tcBorders>
              <w:top w:val="single" w:sz="4" w:space="0" w:color="FFFFFF" w:themeColor="background1"/>
              <w:left w:val="single" w:sz="4" w:space="0" w:color="auto"/>
              <w:right w:val="single" w:sz="4" w:space="0" w:color="auto"/>
            </w:tcBorders>
            <w:shd w:val="clear" w:color="auto" w:fill="FFFFFF"/>
            <w:vAlign w:val="center"/>
          </w:tcPr>
          <w:p w14:paraId="25E1E376" w14:textId="77777777" w:rsidR="009C50E1" w:rsidRPr="00D87CB7" w:rsidRDefault="009C50E1" w:rsidP="005D5BFD">
            <w:pPr>
              <w:jc w:val="center"/>
              <w:rPr>
                <w:rFonts w:ascii="Arial" w:hAnsi="Arial" w:cs="Arial"/>
              </w:rPr>
            </w:pPr>
            <w:r>
              <w:rPr>
                <w:rFonts w:ascii="Arial" w:hAnsi="Arial" w:cs="Arial"/>
              </w:rPr>
              <w:t>53 (8.1%)</w:t>
            </w:r>
          </w:p>
        </w:tc>
        <w:tc>
          <w:tcPr>
            <w:tcW w:w="1743" w:type="dxa"/>
            <w:tcBorders>
              <w:top w:val="single" w:sz="4" w:space="0" w:color="FFFFFF" w:themeColor="background1"/>
              <w:left w:val="single" w:sz="4" w:space="0" w:color="auto"/>
              <w:right w:val="single" w:sz="4" w:space="0" w:color="auto"/>
            </w:tcBorders>
            <w:shd w:val="clear" w:color="auto" w:fill="FFFFFF"/>
            <w:vAlign w:val="center"/>
          </w:tcPr>
          <w:p w14:paraId="65DFDA8A" w14:textId="77777777" w:rsidR="009C50E1" w:rsidRPr="00D87CB7" w:rsidRDefault="009C50E1" w:rsidP="005D5BFD">
            <w:pPr>
              <w:jc w:val="center"/>
              <w:rPr>
                <w:rFonts w:ascii="Arial" w:hAnsi="Arial" w:cs="Arial"/>
              </w:rPr>
            </w:pPr>
            <w:r>
              <w:rPr>
                <w:rFonts w:ascii="Arial" w:hAnsi="Arial" w:cs="Arial"/>
              </w:rPr>
              <w:t>38 (5.8%)</w:t>
            </w:r>
          </w:p>
        </w:tc>
      </w:tr>
    </w:tbl>
    <w:p w14:paraId="5B1AC938" w14:textId="77777777" w:rsidR="009C50E1" w:rsidRPr="00357D6F" w:rsidRDefault="009C50E1" w:rsidP="009C50E1">
      <w:pPr>
        <w:rPr>
          <w:rFonts w:ascii="Arial" w:hAnsi="Arial" w:cs="Arial"/>
        </w:rPr>
      </w:pPr>
    </w:p>
    <w:p w14:paraId="2DA63D91" w14:textId="77777777" w:rsidR="009C50E1" w:rsidRPr="00357D6F" w:rsidRDefault="009C50E1" w:rsidP="009C50E1">
      <w:pPr>
        <w:rPr>
          <w:rFonts w:ascii="Arial" w:hAnsi="Arial" w:cs="Arial"/>
        </w:rPr>
      </w:pPr>
    </w:p>
    <w:p w14:paraId="5D949D72" w14:textId="77777777" w:rsidR="009C50E1" w:rsidRPr="00357D6F" w:rsidRDefault="009C50E1" w:rsidP="009C50E1">
      <w:pPr>
        <w:rPr>
          <w:rFonts w:ascii="Arial" w:hAnsi="Arial" w:cs="Arial"/>
          <w:sz w:val="20"/>
          <w:szCs w:val="20"/>
        </w:rPr>
      </w:pPr>
      <w:r w:rsidRPr="00357D6F">
        <w:rPr>
          <w:rFonts w:ascii="Arial" w:hAnsi="Arial" w:cs="Arial"/>
          <w:b/>
          <w:sz w:val="20"/>
          <w:szCs w:val="20"/>
        </w:rPr>
        <w:t xml:space="preserve">Legend: </w:t>
      </w:r>
      <w:proofErr w:type="spellStart"/>
      <w:r w:rsidRPr="00357D6F">
        <w:rPr>
          <w:rFonts w:ascii="Arial" w:hAnsi="Arial" w:cs="Arial"/>
          <w:b/>
          <w:sz w:val="20"/>
          <w:szCs w:val="20"/>
        </w:rPr>
        <w:t>cbs</w:t>
      </w:r>
      <w:proofErr w:type="spellEnd"/>
      <w:r w:rsidRPr="00357D6F">
        <w:rPr>
          <w:rFonts w:ascii="Arial" w:hAnsi="Arial" w:cs="Arial"/>
          <w:b/>
          <w:sz w:val="20"/>
          <w:szCs w:val="20"/>
        </w:rPr>
        <w:t xml:space="preserve">: </w:t>
      </w:r>
      <w:r w:rsidRPr="00357D6F">
        <w:rPr>
          <w:rFonts w:ascii="Arial" w:hAnsi="Arial" w:cs="Arial"/>
          <w:sz w:val="20"/>
          <w:szCs w:val="20"/>
        </w:rPr>
        <w:t>cannabis</w:t>
      </w:r>
      <w:proofErr w:type="gramStart"/>
      <w:r w:rsidRPr="00357D6F">
        <w:rPr>
          <w:rFonts w:ascii="Arial" w:hAnsi="Arial" w:cs="Arial"/>
          <w:b/>
          <w:sz w:val="20"/>
          <w:szCs w:val="20"/>
        </w:rPr>
        <w:t>;</w:t>
      </w:r>
      <w:proofErr w:type="gramEnd"/>
      <w:r w:rsidRPr="00357D6F">
        <w:rPr>
          <w:rFonts w:ascii="Arial" w:hAnsi="Arial" w:cs="Arial"/>
          <w:sz w:val="20"/>
          <w:szCs w:val="20"/>
        </w:rPr>
        <w:t xml:space="preserve"> </w:t>
      </w:r>
      <w:r>
        <w:rPr>
          <w:rFonts w:ascii="Arial" w:hAnsi="Arial" w:cs="Arial"/>
          <w:sz w:val="20"/>
          <w:szCs w:val="20"/>
        </w:rPr>
        <w:t xml:space="preserve">Bold typeface </w:t>
      </w:r>
      <w:r w:rsidRPr="00357D6F">
        <w:rPr>
          <w:rFonts w:ascii="Arial" w:hAnsi="Arial" w:cs="Arial"/>
          <w:sz w:val="20"/>
          <w:szCs w:val="20"/>
        </w:rPr>
        <w:t xml:space="preserve">indicates significant difference (p&lt;0.05) in missing data between cases and controls (chi squared test or Fisher’s exact test where any single value &lt;=5). </w:t>
      </w:r>
    </w:p>
    <w:p w14:paraId="2968F9FA" w14:textId="77777777" w:rsidR="009C50E1" w:rsidRPr="007A448C" w:rsidRDefault="009C50E1" w:rsidP="009C50E1">
      <w:pPr>
        <w:rPr>
          <w:rFonts w:ascii="Arial" w:hAnsi="Arial" w:cs="Arial"/>
          <w:b/>
        </w:rPr>
      </w:pPr>
    </w:p>
    <w:p w14:paraId="1606E35D" w14:textId="4055A175" w:rsidR="00E57D3E" w:rsidRDefault="00E57D3E">
      <w:pPr>
        <w:rPr>
          <w:rFonts w:ascii="Arial" w:hAnsi="Arial" w:cs="Arial"/>
          <w:b/>
        </w:rPr>
      </w:pPr>
      <w:r>
        <w:rPr>
          <w:rFonts w:ascii="Arial" w:hAnsi="Arial" w:cs="Arial"/>
          <w:b/>
        </w:rPr>
        <w:br w:type="page"/>
      </w:r>
    </w:p>
    <w:p w14:paraId="63FF65F3" w14:textId="77777777" w:rsidR="00196354" w:rsidRDefault="00196354" w:rsidP="00E57D3E">
      <w:pPr>
        <w:rPr>
          <w:rFonts w:ascii="Arial" w:hAnsi="Arial" w:cs="Arial"/>
          <w:b/>
        </w:rPr>
        <w:sectPr w:rsidR="00196354" w:rsidSect="008D2757">
          <w:pgSz w:w="11900" w:h="16840"/>
          <w:pgMar w:top="1276" w:right="1800" w:bottom="567" w:left="1800" w:header="708" w:footer="708" w:gutter="0"/>
          <w:cols w:space="708"/>
          <w:docGrid w:linePitch="360"/>
        </w:sectPr>
      </w:pPr>
    </w:p>
    <w:p w14:paraId="5A2DB3F5" w14:textId="39F76C38" w:rsidR="00E57D3E" w:rsidRPr="00357D6F" w:rsidRDefault="00E57D3E" w:rsidP="00E57D3E">
      <w:pPr>
        <w:rPr>
          <w:rFonts w:ascii="Arial" w:hAnsi="Arial" w:cs="Arial"/>
          <w:b/>
        </w:rPr>
      </w:pPr>
      <w:proofErr w:type="spellStart"/>
      <w:proofErr w:type="gramStart"/>
      <w:r>
        <w:rPr>
          <w:rFonts w:ascii="Arial" w:hAnsi="Arial" w:cs="Arial"/>
          <w:b/>
        </w:rPr>
        <w:lastRenderedPageBreak/>
        <w:t>sTable</w:t>
      </w:r>
      <w:proofErr w:type="spellEnd"/>
      <w:proofErr w:type="gramEnd"/>
      <w:r>
        <w:rPr>
          <w:rFonts w:ascii="Arial" w:hAnsi="Arial" w:cs="Arial"/>
          <w:b/>
        </w:rPr>
        <w:t xml:space="preserve"> 6</w:t>
      </w:r>
      <w:r w:rsidRPr="00357D6F">
        <w:rPr>
          <w:rFonts w:ascii="Arial" w:hAnsi="Arial" w:cs="Arial"/>
          <w:b/>
        </w:rPr>
        <w:t xml:space="preserve">: </w:t>
      </w:r>
      <w:r>
        <w:rPr>
          <w:rFonts w:ascii="Arial" w:hAnsi="Arial" w:cs="Arial"/>
          <w:b/>
        </w:rPr>
        <w:t>Supplementary Analyses – cannabis frequency x status interaction regressing for substance type</w:t>
      </w:r>
    </w:p>
    <w:p w14:paraId="301FD8E7" w14:textId="77777777" w:rsidR="00B92BF6" w:rsidRDefault="00B92BF6" w:rsidP="00B92BF6">
      <w:pPr>
        <w:rPr>
          <w:rFonts w:ascii="Arial" w:hAnsi="Arial" w:cs="Arial"/>
          <w:b/>
        </w:rPr>
      </w:pPr>
    </w:p>
    <w:p w14:paraId="5A41CC5C" w14:textId="77777777" w:rsidR="00E57D3E" w:rsidRDefault="00E57D3E" w:rsidP="00B92BF6">
      <w:pPr>
        <w:rPr>
          <w:rFonts w:ascii="Arial" w:hAnsi="Arial" w:cs="Arial"/>
          <w:b/>
        </w:rPr>
      </w:pPr>
    </w:p>
    <w:p w14:paraId="2949C5C8" w14:textId="5331FDA1" w:rsidR="00E57D3E" w:rsidRDefault="00E57D3E" w:rsidP="00B92BF6">
      <w:pPr>
        <w:rPr>
          <w:rFonts w:ascii="Arial" w:hAnsi="Arial" w:cs="Arial"/>
        </w:rPr>
      </w:pPr>
      <w:r>
        <w:rPr>
          <w:rFonts w:ascii="Arial" w:hAnsi="Arial" w:cs="Arial"/>
        </w:rPr>
        <w:t>In the main analyses we had used ‘</w:t>
      </w:r>
      <w:r w:rsidRPr="00E57D3E">
        <w:rPr>
          <w:rFonts w:ascii="Arial" w:hAnsi="Arial" w:cs="Arial"/>
          <w:i/>
        </w:rPr>
        <w:t>number of illicit substances ever tried’</w:t>
      </w:r>
      <w:r>
        <w:rPr>
          <w:rFonts w:ascii="Arial" w:hAnsi="Arial" w:cs="Arial"/>
        </w:rPr>
        <w:t xml:space="preserve"> as in order to control for illicit substance misuse. Reviewers had requested further analyses to control for different drug types as these may conce</w:t>
      </w:r>
      <w:bookmarkStart w:id="0" w:name="_GoBack"/>
      <w:bookmarkEnd w:id="0"/>
      <w:r>
        <w:rPr>
          <w:rFonts w:ascii="Arial" w:hAnsi="Arial" w:cs="Arial"/>
        </w:rPr>
        <w:t xml:space="preserve">ivable have different effects on </w:t>
      </w:r>
      <w:proofErr w:type="spellStart"/>
      <w:r>
        <w:rPr>
          <w:rFonts w:ascii="Arial" w:hAnsi="Arial" w:cs="Arial"/>
        </w:rPr>
        <w:t>cPLEs</w:t>
      </w:r>
      <w:proofErr w:type="spellEnd"/>
      <w:r>
        <w:rPr>
          <w:rFonts w:ascii="Arial" w:hAnsi="Arial" w:cs="Arial"/>
        </w:rPr>
        <w:t>. We have therefore run a supplementary complete case analysis controlling for different drug types</w:t>
      </w:r>
      <w:r w:rsidR="00225FF1">
        <w:rPr>
          <w:rFonts w:ascii="Arial" w:hAnsi="Arial" w:cs="Arial"/>
        </w:rPr>
        <w:t xml:space="preserve"> collected in the EU-GEI study</w:t>
      </w:r>
      <w:r>
        <w:rPr>
          <w:rFonts w:ascii="Arial" w:hAnsi="Arial" w:cs="Arial"/>
        </w:rPr>
        <w:t>:</w:t>
      </w:r>
      <w:r w:rsidR="00225FF1">
        <w:rPr>
          <w:rFonts w:ascii="Arial" w:hAnsi="Arial" w:cs="Arial"/>
        </w:rPr>
        <w:t xml:space="preserve"> </w:t>
      </w:r>
      <w:proofErr w:type="spellStart"/>
      <w:r w:rsidR="00225FF1">
        <w:rPr>
          <w:rFonts w:ascii="Arial" w:hAnsi="Arial" w:cs="Arial"/>
        </w:rPr>
        <w:t>Inhalents</w:t>
      </w:r>
      <w:proofErr w:type="spellEnd"/>
      <w:r w:rsidR="00225FF1">
        <w:rPr>
          <w:rFonts w:ascii="Arial" w:hAnsi="Arial" w:cs="Arial"/>
        </w:rPr>
        <w:t xml:space="preserve">, Crack, Cocaine, </w:t>
      </w:r>
      <w:r w:rsidR="00331EB6">
        <w:rPr>
          <w:rFonts w:ascii="Arial" w:hAnsi="Arial" w:cs="Arial"/>
        </w:rPr>
        <w:t xml:space="preserve">other </w:t>
      </w:r>
      <w:r w:rsidR="00225FF1">
        <w:rPr>
          <w:rFonts w:ascii="Arial" w:hAnsi="Arial" w:cs="Arial"/>
        </w:rPr>
        <w:t>Stimulants</w:t>
      </w:r>
      <w:r w:rsidR="00331EB6">
        <w:rPr>
          <w:rFonts w:ascii="Arial" w:hAnsi="Arial" w:cs="Arial"/>
        </w:rPr>
        <w:t xml:space="preserve"> (such as amphetamines)</w:t>
      </w:r>
      <w:proofErr w:type="gramStart"/>
      <w:r w:rsidR="00225FF1">
        <w:rPr>
          <w:rFonts w:ascii="Arial" w:hAnsi="Arial" w:cs="Arial"/>
        </w:rPr>
        <w:t xml:space="preserve">, </w:t>
      </w:r>
      <w:r>
        <w:rPr>
          <w:rFonts w:ascii="Arial" w:hAnsi="Arial" w:cs="Arial"/>
        </w:rPr>
        <w:t xml:space="preserve"> </w:t>
      </w:r>
      <w:r w:rsidR="00225FF1">
        <w:rPr>
          <w:rFonts w:ascii="Arial" w:hAnsi="Arial" w:cs="Arial"/>
        </w:rPr>
        <w:t>Sedatives</w:t>
      </w:r>
      <w:proofErr w:type="gramEnd"/>
      <w:r w:rsidR="00225FF1">
        <w:rPr>
          <w:rFonts w:ascii="Arial" w:hAnsi="Arial" w:cs="Arial"/>
        </w:rPr>
        <w:t xml:space="preserve">, Opioids, Hallucinogens, Ketamine and Novel Psychoactive </w:t>
      </w:r>
      <w:proofErr w:type="spellStart"/>
      <w:r w:rsidR="00225FF1">
        <w:rPr>
          <w:rFonts w:ascii="Arial" w:hAnsi="Arial" w:cs="Arial"/>
        </w:rPr>
        <w:t>Stubstances</w:t>
      </w:r>
      <w:proofErr w:type="spellEnd"/>
      <w:r w:rsidR="00225FF1">
        <w:rPr>
          <w:rFonts w:ascii="Arial" w:hAnsi="Arial" w:cs="Arial"/>
        </w:rPr>
        <w:t xml:space="preserve">. We have run two analyses – firstly controlling </w:t>
      </w:r>
      <w:proofErr w:type="gramStart"/>
      <w:r w:rsidR="00225FF1">
        <w:rPr>
          <w:rFonts w:ascii="Arial" w:hAnsi="Arial" w:cs="Arial"/>
        </w:rPr>
        <w:t>for ever</w:t>
      </w:r>
      <w:proofErr w:type="gramEnd"/>
      <w:r w:rsidR="00225FF1">
        <w:rPr>
          <w:rFonts w:ascii="Arial" w:hAnsi="Arial" w:cs="Arial"/>
        </w:rPr>
        <w:t xml:space="preserve"> use of these substances (coded 1 – ever having used and 0 – never having used) and secondly controlling for lifetime misuse (coded 1 – meeting DSM IV abuse or dependence criteria and 0 – not meeting criteria).</w:t>
      </w:r>
    </w:p>
    <w:p w14:paraId="737CE4F6" w14:textId="77777777" w:rsidR="00225FF1" w:rsidRDefault="00225FF1" w:rsidP="00B92BF6">
      <w:pPr>
        <w:rPr>
          <w:rFonts w:ascii="Arial" w:hAnsi="Arial" w:cs="Arial"/>
        </w:rPr>
      </w:pPr>
    </w:p>
    <w:p w14:paraId="5D3D1AD6" w14:textId="049041B5" w:rsidR="00225FF1" w:rsidRDefault="00225FF1" w:rsidP="00B92BF6">
      <w:pPr>
        <w:rPr>
          <w:rFonts w:ascii="Arial" w:hAnsi="Arial" w:cs="Arial"/>
          <w:b/>
        </w:rPr>
      </w:pPr>
      <w:proofErr w:type="spellStart"/>
      <w:proofErr w:type="gramStart"/>
      <w:r w:rsidRPr="00225FF1">
        <w:rPr>
          <w:rFonts w:ascii="Arial" w:hAnsi="Arial" w:cs="Arial"/>
          <w:b/>
        </w:rPr>
        <w:t>sTable</w:t>
      </w:r>
      <w:proofErr w:type="spellEnd"/>
      <w:proofErr w:type="gramEnd"/>
      <w:r w:rsidRPr="00225FF1">
        <w:rPr>
          <w:rFonts w:ascii="Arial" w:hAnsi="Arial" w:cs="Arial"/>
          <w:b/>
        </w:rPr>
        <w:t xml:space="preserve"> 6a</w:t>
      </w:r>
      <w:r>
        <w:rPr>
          <w:rFonts w:ascii="Arial" w:hAnsi="Arial" w:cs="Arial"/>
          <w:b/>
        </w:rPr>
        <w:t xml:space="preserve">: </w:t>
      </w:r>
      <w:proofErr w:type="spellStart"/>
      <w:r>
        <w:rPr>
          <w:rFonts w:ascii="Arial" w:hAnsi="Arial" w:cs="Arial"/>
          <w:b/>
        </w:rPr>
        <w:t>Prevelance</w:t>
      </w:r>
      <w:proofErr w:type="spellEnd"/>
      <w:r>
        <w:rPr>
          <w:rFonts w:ascii="Arial" w:hAnsi="Arial" w:cs="Arial"/>
          <w:b/>
        </w:rPr>
        <w:t xml:space="preserve"> of </w:t>
      </w:r>
      <w:proofErr w:type="spellStart"/>
      <w:r>
        <w:rPr>
          <w:rFonts w:ascii="Arial" w:hAnsi="Arial" w:cs="Arial"/>
          <w:b/>
        </w:rPr>
        <w:t>everuse</w:t>
      </w:r>
      <w:proofErr w:type="spellEnd"/>
      <w:r>
        <w:rPr>
          <w:rFonts w:ascii="Arial" w:hAnsi="Arial" w:cs="Arial"/>
          <w:b/>
        </w:rPr>
        <w:t xml:space="preserve"> and lifetime misuse by cases and controls</w:t>
      </w:r>
    </w:p>
    <w:p w14:paraId="487FD0C4" w14:textId="77777777" w:rsidR="00196354" w:rsidRDefault="00196354" w:rsidP="00B92BF6">
      <w:pPr>
        <w:rPr>
          <w:rFonts w:ascii="Arial" w:hAnsi="Arial" w:cs="Arial"/>
          <w:b/>
        </w:rPr>
      </w:pPr>
    </w:p>
    <w:p w14:paraId="6A78DB79" w14:textId="77777777" w:rsidR="00196354" w:rsidRDefault="00196354" w:rsidP="00B92BF6">
      <w:pPr>
        <w:rPr>
          <w:rFonts w:ascii="Arial" w:hAnsi="Arial" w:cs="Arial"/>
          <w:b/>
        </w:rPr>
      </w:pPr>
    </w:p>
    <w:tbl>
      <w:tblPr>
        <w:tblW w:w="11200" w:type="dxa"/>
        <w:jc w:val="center"/>
        <w:tblInd w:w="93" w:type="dxa"/>
        <w:tblLook w:val="04A0" w:firstRow="1" w:lastRow="0" w:firstColumn="1" w:lastColumn="0" w:noHBand="0" w:noVBand="1"/>
      </w:tblPr>
      <w:tblGrid>
        <w:gridCol w:w="3400"/>
        <w:gridCol w:w="1482"/>
        <w:gridCol w:w="1481"/>
        <w:gridCol w:w="963"/>
        <w:gridCol w:w="1480"/>
        <w:gridCol w:w="1334"/>
        <w:gridCol w:w="1060"/>
      </w:tblGrid>
      <w:tr w:rsidR="00196354" w:rsidRPr="00196354" w14:paraId="513F4A93" w14:textId="77777777" w:rsidTr="008E096E">
        <w:trPr>
          <w:trHeight w:val="300"/>
          <w:jc w:val="center"/>
        </w:trPr>
        <w:tc>
          <w:tcPr>
            <w:tcW w:w="3400" w:type="dxa"/>
            <w:tcBorders>
              <w:top w:val="nil"/>
              <w:left w:val="nil"/>
              <w:bottom w:val="nil"/>
              <w:right w:val="nil"/>
            </w:tcBorders>
            <w:shd w:val="clear" w:color="auto" w:fill="auto"/>
            <w:noWrap/>
            <w:vAlign w:val="bottom"/>
            <w:hideMark/>
          </w:tcPr>
          <w:p w14:paraId="777C9B1C" w14:textId="77777777" w:rsidR="00196354" w:rsidRPr="00196354" w:rsidRDefault="00196354" w:rsidP="00196354">
            <w:pPr>
              <w:rPr>
                <w:rFonts w:ascii="Calibri" w:eastAsia="Times New Roman" w:hAnsi="Calibri" w:cs="Times New Roman"/>
                <w:color w:val="000000"/>
              </w:rPr>
            </w:pPr>
          </w:p>
        </w:tc>
        <w:tc>
          <w:tcPr>
            <w:tcW w:w="392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2577C5C"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Ever Use</w:t>
            </w:r>
          </w:p>
        </w:tc>
        <w:tc>
          <w:tcPr>
            <w:tcW w:w="3874" w:type="dxa"/>
            <w:gridSpan w:val="3"/>
            <w:tcBorders>
              <w:top w:val="single" w:sz="4" w:space="0" w:color="auto"/>
              <w:left w:val="nil"/>
              <w:bottom w:val="nil"/>
              <w:right w:val="single" w:sz="4" w:space="0" w:color="000000"/>
            </w:tcBorders>
            <w:shd w:val="clear" w:color="auto" w:fill="auto"/>
            <w:noWrap/>
            <w:vAlign w:val="center"/>
            <w:hideMark/>
          </w:tcPr>
          <w:p w14:paraId="714A7A36"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Lifetime misuse</w:t>
            </w:r>
          </w:p>
        </w:tc>
      </w:tr>
      <w:tr w:rsidR="00196354" w:rsidRPr="00196354" w14:paraId="4E0A85E0" w14:textId="77777777" w:rsidTr="008E096E">
        <w:trPr>
          <w:trHeight w:val="300"/>
          <w:jc w:val="center"/>
        </w:trPr>
        <w:tc>
          <w:tcPr>
            <w:tcW w:w="3400" w:type="dxa"/>
            <w:tcBorders>
              <w:top w:val="nil"/>
              <w:left w:val="nil"/>
              <w:bottom w:val="nil"/>
              <w:right w:val="nil"/>
            </w:tcBorders>
            <w:shd w:val="clear" w:color="auto" w:fill="auto"/>
            <w:noWrap/>
            <w:vAlign w:val="bottom"/>
            <w:hideMark/>
          </w:tcPr>
          <w:p w14:paraId="041CDBF9" w14:textId="77777777" w:rsidR="00196354" w:rsidRPr="00196354" w:rsidRDefault="00196354" w:rsidP="00196354">
            <w:pPr>
              <w:rPr>
                <w:rFonts w:ascii="Calibri" w:eastAsia="Times New Roman" w:hAnsi="Calibri" w:cs="Times New Roman"/>
                <w:color w:val="000000"/>
              </w:rPr>
            </w:pPr>
          </w:p>
        </w:tc>
        <w:tc>
          <w:tcPr>
            <w:tcW w:w="1482" w:type="dxa"/>
            <w:tcBorders>
              <w:top w:val="nil"/>
              <w:left w:val="single" w:sz="4" w:space="0" w:color="auto"/>
              <w:bottom w:val="nil"/>
              <w:right w:val="nil"/>
            </w:tcBorders>
            <w:shd w:val="clear" w:color="auto" w:fill="auto"/>
            <w:noWrap/>
            <w:vAlign w:val="bottom"/>
            <w:hideMark/>
          </w:tcPr>
          <w:p w14:paraId="622F8884"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Case</w:t>
            </w:r>
          </w:p>
        </w:tc>
        <w:tc>
          <w:tcPr>
            <w:tcW w:w="1481" w:type="dxa"/>
            <w:tcBorders>
              <w:top w:val="nil"/>
              <w:left w:val="nil"/>
              <w:bottom w:val="nil"/>
              <w:right w:val="nil"/>
            </w:tcBorders>
            <w:shd w:val="clear" w:color="auto" w:fill="auto"/>
            <w:noWrap/>
            <w:vAlign w:val="bottom"/>
            <w:hideMark/>
          </w:tcPr>
          <w:p w14:paraId="54951E79"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Control</w:t>
            </w:r>
          </w:p>
        </w:tc>
        <w:tc>
          <w:tcPr>
            <w:tcW w:w="963" w:type="dxa"/>
            <w:tcBorders>
              <w:top w:val="nil"/>
              <w:left w:val="nil"/>
              <w:bottom w:val="nil"/>
              <w:right w:val="single" w:sz="4" w:space="0" w:color="auto"/>
            </w:tcBorders>
            <w:shd w:val="clear" w:color="auto" w:fill="auto"/>
            <w:noWrap/>
            <w:vAlign w:val="bottom"/>
            <w:hideMark/>
          </w:tcPr>
          <w:p w14:paraId="77BEDEB9" w14:textId="77777777" w:rsidR="00196354" w:rsidRPr="00196354" w:rsidRDefault="00196354" w:rsidP="00196354">
            <w:pPr>
              <w:rPr>
                <w:rFonts w:ascii="Calibri" w:eastAsia="Times New Roman" w:hAnsi="Calibri" w:cs="Times New Roman"/>
                <w:color w:val="000000"/>
              </w:rPr>
            </w:pPr>
            <w:proofErr w:type="gramStart"/>
            <w:r w:rsidRPr="00196354">
              <w:rPr>
                <w:rFonts w:ascii="Calibri" w:eastAsia="Times New Roman" w:hAnsi="Calibri" w:cs="Times New Roman"/>
                <w:color w:val="000000"/>
              </w:rPr>
              <w:t>p</w:t>
            </w:r>
            <w:proofErr w:type="gramEnd"/>
            <w:r w:rsidRPr="00196354">
              <w:rPr>
                <w:rFonts w:ascii="Calibri" w:eastAsia="Times New Roman" w:hAnsi="Calibri" w:cs="Times New Roman"/>
                <w:color w:val="000000"/>
              </w:rPr>
              <w:t>-value</w:t>
            </w:r>
          </w:p>
        </w:tc>
        <w:tc>
          <w:tcPr>
            <w:tcW w:w="1480" w:type="dxa"/>
            <w:tcBorders>
              <w:top w:val="nil"/>
              <w:left w:val="nil"/>
              <w:bottom w:val="nil"/>
              <w:right w:val="nil"/>
            </w:tcBorders>
            <w:shd w:val="clear" w:color="auto" w:fill="auto"/>
            <w:noWrap/>
            <w:vAlign w:val="bottom"/>
            <w:hideMark/>
          </w:tcPr>
          <w:p w14:paraId="70734615"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Case</w:t>
            </w:r>
          </w:p>
        </w:tc>
        <w:tc>
          <w:tcPr>
            <w:tcW w:w="1334" w:type="dxa"/>
            <w:tcBorders>
              <w:top w:val="nil"/>
              <w:left w:val="nil"/>
              <w:bottom w:val="nil"/>
              <w:right w:val="nil"/>
            </w:tcBorders>
            <w:shd w:val="clear" w:color="auto" w:fill="auto"/>
            <w:noWrap/>
            <w:vAlign w:val="bottom"/>
            <w:hideMark/>
          </w:tcPr>
          <w:p w14:paraId="11547C9B"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Control</w:t>
            </w:r>
          </w:p>
        </w:tc>
        <w:tc>
          <w:tcPr>
            <w:tcW w:w="1060" w:type="dxa"/>
            <w:tcBorders>
              <w:top w:val="nil"/>
              <w:left w:val="nil"/>
              <w:bottom w:val="nil"/>
              <w:right w:val="single" w:sz="4" w:space="0" w:color="auto"/>
            </w:tcBorders>
            <w:shd w:val="clear" w:color="auto" w:fill="auto"/>
            <w:noWrap/>
            <w:vAlign w:val="bottom"/>
            <w:hideMark/>
          </w:tcPr>
          <w:p w14:paraId="713D0C37" w14:textId="77777777" w:rsidR="00196354" w:rsidRPr="00196354" w:rsidRDefault="00196354" w:rsidP="00196354">
            <w:pPr>
              <w:rPr>
                <w:rFonts w:ascii="Calibri" w:eastAsia="Times New Roman" w:hAnsi="Calibri" w:cs="Times New Roman"/>
                <w:color w:val="000000"/>
              </w:rPr>
            </w:pPr>
            <w:proofErr w:type="gramStart"/>
            <w:r w:rsidRPr="00196354">
              <w:rPr>
                <w:rFonts w:ascii="Calibri" w:eastAsia="Times New Roman" w:hAnsi="Calibri" w:cs="Times New Roman"/>
                <w:color w:val="000000"/>
              </w:rPr>
              <w:t>p</w:t>
            </w:r>
            <w:proofErr w:type="gramEnd"/>
            <w:r w:rsidRPr="00196354">
              <w:rPr>
                <w:rFonts w:ascii="Calibri" w:eastAsia="Times New Roman" w:hAnsi="Calibri" w:cs="Times New Roman"/>
                <w:color w:val="000000"/>
              </w:rPr>
              <w:t>-value</w:t>
            </w:r>
          </w:p>
        </w:tc>
      </w:tr>
      <w:tr w:rsidR="00196354" w:rsidRPr="00196354" w14:paraId="75D2E082" w14:textId="77777777" w:rsidTr="008E096E">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D1CC" w14:textId="77777777" w:rsidR="00196354" w:rsidRPr="00196354" w:rsidRDefault="00196354" w:rsidP="00196354">
            <w:pPr>
              <w:rPr>
                <w:rFonts w:ascii="Calibri" w:eastAsia="Times New Roman" w:hAnsi="Calibri" w:cs="Times New Roman"/>
                <w:color w:val="000000"/>
              </w:rPr>
            </w:pPr>
            <w:proofErr w:type="spellStart"/>
            <w:r w:rsidRPr="00196354">
              <w:rPr>
                <w:rFonts w:ascii="Calibri" w:eastAsia="Times New Roman" w:hAnsi="Calibri" w:cs="Times New Roman"/>
                <w:color w:val="000000"/>
              </w:rPr>
              <w:t>Inhalents</w:t>
            </w:r>
            <w:proofErr w:type="spellEnd"/>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14:paraId="27833669"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92 (14.0%)</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6FCB0F91"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50 (7.7%)</w:t>
            </w:r>
          </w:p>
        </w:tc>
        <w:tc>
          <w:tcPr>
            <w:tcW w:w="963" w:type="dxa"/>
            <w:tcBorders>
              <w:top w:val="single" w:sz="4" w:space="0" w:color="auto"/>
              <w:left w:val="nil"/>
              <w:bottom w:val="single" w:sz="4" w:space="0" w:color="auto"/>
              <w:right w:val="single" w:sz="4" w:space="0" w:color="auto"/>
            </w:tcBorders>
            <w:shd w:val="clear" w:color="auto" w:fill="auto"/>
            <w:noWrap/>
            <w:hideMark/>
          </w:tcPr>
          <w:p w14:paraId="5C211B12"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&lt;0.001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D1862DE"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9 (1.4%)</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B95DCFB"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2 (0.3%)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F4B4640" w14:textId="77777777" w:rsidR="00196354" w:rsidRPr="00196354" w:rsidRDefault="00196354" w:rsidP="00196354">
            <w:pPr>
              <w:jc w:val="center"/>
              <w:rPr>
                <w:rFonts w:ascii="Calibri" w:eastAsia="Times New Roman" w:hAnsi="Calibri" w:cs="Times New Roman"/>
                <w:color w:val="000000"/>
              </w:rPr>
            </w:pPr>
            <w:r w:rsidRPr="00196354">
              <w:rPr>
                <w:rFonts w:ascii="Calibri" w:eastAsia="Times New Roman" w:hAnsi="Calibri" w:cs="Times New Roman"/>
                <w:color w:val="000000"/>
              </w:rPr>
              <w:t>0.064</w:t>
            </w:r>
          </w:p>
        </w:tc>
      </w:tr>
      <w:tr w:rsidR="00196354" w:rsidRPr="00196354" w14:paraId="15DD4835" w14:textId="77777777" w:rsidTr="008E096E">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5FBE492"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Crack</w:t>
            </w:r>
          </w:p>
        </w:tc>
        <w:tc>
          <w:tcPr>
            <w:tcW w:w="1482" w:type="dxa"/>
            <w:tcBorders>
              <w:top w:val="nil"/>
              <w:left w:val="nil"/>
              <w:bottom w:val="single" w:sz="4" w:space="0" w:color="auto"/>
              <w:right w:val="single" w:sz="4" w:space="0" w:color="auto"/>
            </w:tcBorders>
            <w:shd w:val="clear" w:color="auto" w:fill="auto"/>
            <w:noWrap/>
            <w:vAlign w:val="bottom"/>
            <w:hideMark/>
          </w:tcPr>
          <w:p w14:paraId="1B7C8CEF"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56 (8.6%)</w:t>
            </w:r>
          </w:p>
        </w:tc>
        <w:tc>
          <w:tcPr>
            <w:tcW w:w="1481" w:type="dxa"/>
            <w:tcBorders>
              <w:top w:val="nil"/>
              <w:left w:val="nil"/>
              <w:bottom w:val="single" w:sz="4" w:space="0" w:color="auto"/>
              <w:right w:val="single" w:sz="4" w:space="0" w:color="auto"/>
            </w:tcBorders>
            <w:shd w:val="clear" w:color="auto" w:fill="auto"/>
            <w:noWrap/>
            <w:vAlign w:val="bottom"/>
            <w:hideMark/>
          </w:tcPr>
          <w:p w14:paraId="143762C7"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24 (3.7%)</w:t>
            </w:r>
          </w:p>
        </w:tc>
        <w:tc>
          <w:tcPr>
            <w:tcW w:w="963" w:type="dxa"/>
            <w:tcBorders>
              <w:top w:val="nil"/>
              <w:left w:val="nil"/>
              <w:bottom w:val="single" w:sz="4" w:space="0" w:color="auto"/>
              <w:right w:val="single" w:sz="4" w:space="0" w:color="auto"/>
            </w:tcBorders>
            <w:shd w:val="clear" w:color="auto" w:fill="auto"/>
            <w:noWrap/>
            <w:hideMark/>
          </w:tcPr>
          <w:p w14:paraId="2BD51761"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&lt;0.001</w:t>
            </w:r>
          </w:p>
        </w:tc>
        <w:tc>
          <w:tcPr>
            <w:tcW w:w="1480" w:type="dxa"/>
            <w:tcBorders>
              <w:top w:val="nil"/>
              <w:left w:val="nil"/>
              <w:bottom w:val="single" w:sz="4" w:space="0" w:color="auto"/>
              <w:right w:val="single" w:sz="4" w:space="0" w:color="auto"/>
            </w:tcBorders>
            <w:shd w:val="clear" w:color="auto" w:fill="auto"/>
            <w:noWrap/>
            <w:vAlign w:val="bottom"/>
            <w:hideMark/>
          </w:tcPr>
          <w:p w14:paraId="28EEA8B9"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21 (3.2%)</w:t>
            </w:r>
          </w:p>
        </w:tc>
        <w:tc>
          <w:tcPr>
            <w:tcW w:w="1334" w:type="dxa"/>
            <w:tcBorders>
              <w:top w:val="nil"/>
              <w:left w:val="nil"/>
              <w:bottom w:val="single" w:sz="4" w:space="0" w:color="auto"/>
              <w:right w:val="single" w:sz="4" w:space="0" w:color="auto"/>
            </w:tcBorders>
            <w:shd w:val="clear" w:color="auto" w:fill="auto"/>
            <w:noWrap/>
            <w:vAlign w:val="bottom"/>
            <w:hideMark/>
          </w:tcPr>
          <w:p w14:paraId="66CB9BCB"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9 (1.4%)</w:t>
            </w:r>
          </w:p>
        </w:tc>
        <w:tc>
          <w:tcPr>
            <w:tcW w:w="1060" w:type="dxa"/>
            <w:tcBorders>
              <w:top w:val="nil"/>
              <w:left w:val="nil"/>
              <w:bottom w:val="single" w:sz="4" w:space="0" w:color="auto"/>
              <w:right w:val="single" w:sz="4" w:space="0" w:color="auto"/>
            </w:tcBorders>
            <w:shd w:val="clear" w:color="auto" w:fill="auto"/>
            <w:noWrap/>
            <w:vAlign w:val="center"/>
            <w:hideMark/>
          </w:tcPr>
          <w:p w14:paraId="2C24ABBD"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0.0404</w:t>
            </w:r>
          </w:p>
        </w:tc>
      </w:tr>
      <w:tr w:rsidR="00196354" w:rsidRPr="00196354" w14:paraId="7576A0B0" w14:textId="77777777" w:rsidTr="008E096E">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527C4DC"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Cocaine</w:t>
            </w:r>
          </w:p>
        </w:tc>
        <w:tc>
          <w:tcPr>
            <w:tcW w:w="1482" w:type="dxa"/>
            <w:tcBorders>
              <w:top w:val="nil"/>
              <w:left w:val="nil"/>
              <w:bottom w:val="single" w:sz="4" w:space="0" w:color="auto"/>
              <w:right w:val="single" w:sz="4" w:space="0" w:color="auto"/>
            </w:tcBorders>
            <w:shd w:val="clear" w:color="auto" w:fill="auto"/>
            <w:noWrap/>
            <w:vAlign w:val="bottom"/>
            <w:hideMark/>
          </w:tcPr>
          <w:p w14:paraId="41B8212F"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279 (42.6%)</w:t>
            </w:r>
          </w:p>
        </w:tc>
        <w:tc>
          <w:tcPr>
            <w:tcW w:w="1481" w:type="dxa"/>
            <w:tcBorders>
              <w:top w:val="nil"/>
              <w:left w:val="nil"/>
              <w:bottom w:val="single" w:sz="4" w:space="0" w:color="auto"/>
              <w:right w:val="single" w:sz="4" w:space="0" w:color="auto"/>
            </w:tcBorders>
            <w:shd w:val="clear" w:color="auto" w:fill="auto"/>
            <w:noWrap/>
            <w:vAlign w:val="bottom"/>
            <w:hideMark/>
          </w:tcPr>
          <w:p w14:paraId="4FDDEC2E"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184 (28.1%)</w:t>
            </w:r>
          </w:p>
        </w:tc>
        <w:tc>
          <w:tcPr>
            <w:tcW w:w="963" w:type="dxa"/>
            <w:tcBorders>
              <w:top w:val="nil"/>
              <w:left w:val="nil"/>
              <w:bottom w:val="single" w:sz="4" w:space="0" w:color="auto"/>
              <w:right w:val="single" w:sz="4" w:space="0" w:color="auto"/>
            </w:tcBorders>
            <w:shd w:val="clear" w:color="auto" w:fill="auto"/>
            <w:noWrap/>
            <w:hideMark/>
          </w:tcPr>
          <w:p w14:paraId="0FBA6DF7"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&lt;0.001</w:t>
            </w:r>
          </w:p>
        </w:tc>
        <w:tc>
          <w:tcPr>
            <w:tcW w:w="1480" w:type="dxa"/>
            <w:tcBorders>
              <w:top w:val="nil"/>
              <w:left w:val="nil"/>
              <w:bottom w:val="single" w:sz="4" w:space="0" w:color="auto"/>
              <w:right w:val="single" w:sz="4" w:space="0" w:color="auto"/>
            </w:tcBorders>
            <w:shd w:val="clear" w:color="auto" w:fill="auto"/>
            <w:noWrap/>
            <w:vAlign w:val="bottom"/>
            <w:hideMark/>
          </w:tcPr>
          <w:p w14:paraId="7E195A9E"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87 (13.3%)</w:t>
            </w:r>
          </w:p>
        </w:tc>
        <w:tc>
          <w:tcPr>
            <w:tcW w:w="1334" w:type="dxa"/>
            <w:tcBorders>
              <w:top w:val="nil"/>
              <w:left w:val="nil"/>
              <w:bottom w:val="single" w:sz="4" w:space="0" w:color="auto"/>
              <w:right w:val="single" w:sz="4" w:space="0" w:color="auto"/>
            </w:tcBorders>
            <w:shd w:val="clear" w:color="auto" w:fill="auto"/>
            <w:noWrap/>
            <w:vAlign w:val="bottom"/>
            <w:hideMark/>
          </w:tcPr>
          <w:p w14:paraId="2DB660F3"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39 (6.0%)</w:t>
            </w:r>
          </w:p>
        </w:tc>
        <w:tc>
          <w:tcPr>
            <w:tcW w:w="1060" w:type="dxa"/>
            <w:tcBorders>
              <w:top w:val="nil"/>
              <w:left w:val="nil"/>
              <w:bottom w:val="single" w:sz="4" w:space="0" w:color="auto"/>
              <w:right w:val="single" w:sz="4" w:space="0" w:color="auto"/>
            </w:tcBorders>
            <w:shd w:val="clear" w:color="auto" w:fill="auto"/>
            <w:noWrap/>
            <w:vAlign w:val="center"/>
            <w:hideMark/>
          </w:tcPr>
          <w:p w14:paraId="48B2265D"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&lt;0.001</w:t>
            </w:r>
          </w:p>
        </w:tc>
      </w:tr>
      <w:tr w:rsidR="00196354" w:rsidRPr="00196354" w14:paraId="006E2C7C" w14:textId="77777777" w:rsidTr="008E096E">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2FF7726"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Stimulants</w:t>
            </w:r>
          </w:p>
        </w:tc>
        <w:tc>
          <w:tcPr>
            <w:tcW w:w="1482" w:type="dxa"/>
            <w:tcBorders>
              <w:top w:val="nil"/>
              <w:left w:val="nil"/>
              <w:bottom w:val="single" w:sz="4" w:space="0" w:color="auto"/>
              <w:right w:val="single" w:sz="4" w:space="0" w:color="auto"/>
            </w:tcBorders>
            <w:shd w:val="clear" w:color="auto" w:fill="auto"/>
            <w:noWrap/>
            <w:vAlign w:val="bottom"/>
            <w:hideMark/>
          </w:tcPr>
          <w:p w14:paraId="7D8AC657"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203 (31.0%)</w:t>
            </w:r>
          </w:p>
        </w:tc>
        <w:tc>
          <w:tcPr>
            <w:tcW w:w="1481" w:type="dxa"/>
            <w:tcBorders>
              <w:top w:val="nil"/>
              <w:left w:val="nil"/>
              <w:bottom w:val="single" w:sz="4" w:space="0" w:color="auto"/>
              <w:right w:val="single" w:sz="4" w:space="0" w:color="auto"/>
            </w:tcBorders>
            <w:shd w:val="clear" w:color="auto" w:fill="auto"/>
            <w:noWrap/>
            <w:vAlign w:val="bottom"/>
            <w:hideMark/>
          </w:tcPr>
          <w:p w14:paraId="4FE7FA21"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150 (22.9%)</w:t>
            </w:r>
          </w:p>
        </w:tc>
        <w:tc>
          <w:tcPr>
            <w:tcW w:w="963" w:type="dxa"/>
            <w:tcBorders>
              <w:top w:val="nil"/>
              <w:left w:val="nil"/>
              <w:bottom w:val="single" w:sz="4" w:space="0" w:color="auto"/>
              <w:right w:val="single" w:sz="4" w:space="0" w:color="auto"/>
            </w:tcBorders>
            <w:shd w:val="clear" w:color="auto" w:fill="auto"/>
            <w:noWrap/>
            <w:hideMark/>
          </w:tcPr>
          <w:p w14:paraId="1173AE04"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0.001</w:t>
            </w:r>
          </w:p>
        </w:tc>
        <w:tc>
          <w:tcPr>
            <w:tcW w:w="1480" w:type="dxa"/>
            <w:tcBorders>
              <w:top w:val="nil"/>
              <w:left w:val="nil"/>
              <w:bottom w:val="single" w:sz="4" w:space="0" w:color="auto"/>
              <w:right w:val="single" w:sz="4" w:space="0" w:color="auto"/>
            </w:tcBorders>
            <w:shd w:val="clear" w:color="auto" w:fill="auto"/>
            <w:noWrap/>
            <w:vAlign w:val="bottom"/>
            <w:hideMark/>
          </w:tcPr>
          <w:p w14:paraId="1DE783C1"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41 (6.3%)</w:t>
            </w:r>
          </w:p>
        </w:tc>
        <w:tc>
          <w:tcPr>
            <w:tcW w:w="1334" w:type="dxa"/>
            <w:tcBorders>
              <w:top w:val="nil"/>
              <w:left w:val="nil"/>
              <w:bottom w:val="single" w:sz="4" w:space="0" w:color="auto"/>
              <w:right w:val="single" w:sz="4" w:space="0" w:color="auto"/>
            </w:tcBorders>
            <w:shd w:val="clear" w:color="auto" w:fill="auto"/>
            <w:noWrap/>
            <w:vAlign w:val="bottom"/>
            <w:hideMark/>
          </w:tcPr>
          <w:p w14:paraId="55B654B6"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23 (3.5%)</w:t>
            </w:r>
          </w:p>
        </w:tc>
        <w:tc>
          <w:tcPr>
            <w:tcW w:w="1060" w:type="dxa"/>
            <w:tcBorders>
              <w:top w:val="nil"/>
              <w:left w:val="nil"/>
              <w:bottom w:val="single" w:sz="4" w:space="0" w:color="auto"/>
              <w:right w:val="single" w:sz="4" w:space="0" w:color="auto"/>
            </w:tcBorders>
            <w:shd w:val="clear" w:color="auto" w:fill="auto"/>
            <w:noWrap/>
            <w:vAlign w:val="center"/>
            <w:hideMark/>
          </w:tcPr>
          <w:p w14:paraId="4EDC9C8A"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0.029</w:t>
            </w:r>
          </w:p>
        </w:tc>
      </w:tr>
      <w:tr w:rsidR="00196354" w:rsidRPr="00196354" w14:paraId="4CCBE657" w14:textId="77777777" w:rsidTr="008E096E">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DAD3610"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Sedatives</w:t>
            </w:r>
          </w:p>
        </w:tc>
        <w:tc>
          <w:tcPr>
            <w:tcW w:w="1482" w:type="dxa"/>
            <w:tcBorders>
              <w:top w:val="nil"/>
              <w:left w:val="nil"/>
              <w:bottom w:val="single" w:sz="4" w:space="0" w:color="auto"/>
              <w:right w:val="single" w:sz="4" w:space="0" w:color="auto"/>
            </w:tcBorders>
            <w:shd w:val="clear" w:color="auto" w:fill="auto"/>
            <w:noWrap/>
            <w:vAlign w:val="bottom"/>
            <w:hideMark/>
          </w:tcPr>
          <w:p w14:paraId="18FFD351"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51 (7.8%)</w:t>
            </w:r>
          </w:p>
        </w:tc>
        <w:tc>
          <w:tcPr>
            <w:tcW w:w="1481" w:type="dxa"/>
            <w:tcBorders>
              <w:top w:val="nil"/>
              <w:left w:val="nil"/>
              <w:bottom w:val="single" w:sz="4" w:space="0" w:color="auto"/>
              <w:right w:val="single" w:sz="4" w:space="0" w:color="auto"/>
            </w:tcBorders>
            <w:shd w:val="clear" w:color="auto" w:fill="auto"/>
            <w:noWrap/>
            <w:vAlign w:val="bottom"/>
            <w:hideMark/>
          </w:tcPr>
          <w:p w14:paraId="295A7EB1"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27 (4.1%)</w:t>
            </w:r>
          </w:p>
        </w:tc>
        <w:tc>
          <w:tcPr>
            <w:tcW w:w="963" w:type="dxa"/>
            <w:tcBorders>
              <w:top w:val="nil"/>
              <w:left w:val="nil"/>
              <w:bottom w:val="single" w:sz="4" w:space="0" w:color="auto"/>
              <w:right w:val="single" w:sz="4" w:space="0" w:color="auto"/>
            </w:tcBorders>
            <w:shd w:val="clear" w:color="auto" w:fill="auto"/>
            <w:noWrap/>
            <w:hideMark/>
          </w:tcPr>
          <w:p w14:paraId="0FBB073C"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&lt;0.001</w:t>
            </w:r>
          </w:p>
        </w:tc>
        <w:tc>
          <w:tcPr>
            <w:tcW w:w="1480" w:type="dxa"/>
            <w:tcBorders>
              <w:top w:val="nil"/>
              <w:left w:val="nil"/>
              <w:bottom w:val="single" w:sz="4" w:space="0" w:color="auto"/>
              <w:right w:val="single" w:sz="4" w:space="0" w:color="auto"/>
            </w:tcBorders>
            <w:shd w:val="clear" w:color="auto" w:fill="auto"/>
            <w:noWrap/>
            <w:vAlign w:val="bottom"/>
            <w:hideMark/>
          </w:tcPr>
          <w:p w14:paraId="15114A1A"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14 (2.1%)</w:t>
            </w:r>
          </w:p>
        </w:tc>
        <w:tc>
          <w:tcPr>
            <w:tcW w:w="1334" w:type="dxa"/>
            <w:tcBorders>
              <w:top w:val="nil"/>
              <w:left w:val="nil"/>
              <w:bottom w:val="single" w:sz="4" w:space="0" w:color="auto"/>
              <w:right w:val="single" w:sz="4" w:space="0" w:color="auto"/>
            </w:tcBorders>
            <w:shd w:val="clear" w:color="auto" w:fill="auto"/>
            <w:noWrap/>
            <w:vAlign w:val="bottom"/>
            <w:hideMark/>
          </w:tcPr>
          <w:p w14:paraId="5354733D"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2 (0.3%)</w:t>
            </w:r>
          </w:p>
        </w:tc>
        <w:tc>
          <w:tcPr>
            <w:tcW w:w="1060" w:type="dxa"/>
            <w:tcBorders>
              <w:top w:val="nil"/>
              <w:left w:val="nil"/>
              <w:bottom w:val="single" w:sz="4" w:space="0" w:color="auto"/>
              <w:right w:val="single" w:sz="4" w:space="0" w:color="auto"/>
            </w:tcBorders>
            <w:shd w:val="clear" w:color="auto" w:fill="auto"/>
            <w:noWrap/>
            <w:vAlign w:val="center"/>
            <w:hideMark/>
          </w:tcPr>
          <w:p w14:paraId="69D5DEA9"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0.004</w:t>
            </w:r>
          </w:p>
        </w:tc>
      </w:tr>
      <w:tr w:rsidR="00196354" w:rsidRPr="00196354" w14:paraId="2CDA23AE" w14:textId="77777777" w:rsidTr="008E096E">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550757E"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Opioids</w:t>
            </w:r>
          </w:p>
        </w:tc>
        <w:tc>
          <w:tcPr>
            <w:tcW w:w="1482" w:type="dxa"/>
            <w:tcBorders>
              <w:top w:val="nil"/>
              <w:left w:val="nil"/>
              <w:bottom w:val="single" w:sz="4" w:space="0" w:color="auto"/>
              <w:right w:val="single" w:sz="4" w:space="0" w:color="auto"/>
            </w:tcBorders>
            <w:shd w:val="clear" w:color="auto" w:fill="auto"/>
            <w:noWrap/>
            <w:vAlign w:val="bottom"/>
            <w:hideMark/>
          </w:tcPr>
          <w:p w14:paraId="3AB82D1A"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46 (7.0%)</w:t>
            </w:r>
          </w:p>
        </w:tc>
        <w:tc>
          <w:tcPr>
            <w:tcW w:w="1481" w:type="dxa"/>
            <w:tcBorders>
              <w:top w:val="nil"/>
              <w:left w:val="nil"/>
              <w:bottom w:val="single" w:sz="4" w:space="0" w:color="auto"/>
              <w:right w:val="single" w:sz="4" w:space="0" w:color="auto"/>
            </w:tcBorders>
            <w:shd w:val="clear" w:color="auto" w:fill="auto"/>
            <w:noWrap/>
            <w:vAlign w:val="bottom"/>
            <w:hideMark/>
          </w:tcPr>
          <w:p w14:paraId="46A71F7A"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19 (2.9%)</w:t>
            </w:r>
          </w:p>
        </w:tc>
        <w:tc>
          <w:tcPr>
            <w:tcW w:w="963" w:type="dxa"/>
            <w:tcBorders>
              <w:top w:val="nil"/>
              <w:left w:val="nil"/>
              <w:bottom w:val="single" w:sz="4" w:space="0" w:color="auto"/>
              <w:right w:val="single" w:sz="4" w:space="0" w:color="auto"/>
            </w:tcBorders>
            <w:shd w:val="clear" w:color="auto" w:fill="auto"/>
            <w:noWrap/>
            <w:hideMark/>
          </w:tcPr>
          <w:p w14:paraId="146F6DC7"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&lt;0.001</w:t>
            </w:r>
          </w:p>
        </w:tc>
        <w:tc>
          <w:tcPr>
            <w:tcW w:w="1480" w:type="dxa"/>
            <w:tcBorders>
              <w:top w:val="nil"/>
              <w:left w:val="nil"/>
              <w:bottom w:val="single" w:sz="4" w:space="0" w:color="auto"/>
              <w:right w:val="single" w:sz="4" w:space="0" w:color="auto"/>
            </w:tcBorders>
            <w:shd w:val="clear" w:color="auto" w:fill="auto"/>
            <w:noWrap/>
            <w:vAlign w:val="bottom"/>
            <w:hideMark/>
          </w:tcPr>
          <w:p w14:paraId="11D338B2"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19 (2.9%)</w:t>
            </w:r>
          </w:p>
        </w:tc>
        <w:tc>
          <w:tcPr>
            <w:tcW w:w="1334" w:type="dxa"/>
            <w:tcBorders>
              <w:top w:val="nil"/>
              <w:left w:val="nil"/>
              <w:bottom w:val="single" w:sz="4" w:space="0" w:color="auto"/>
              <w:right w:val="single" w:sz="4" w:space="0" w:color="auto"/>
            </w:tcBorders>
            <w:shd w:val="clear" w:color="auto" w:fill="auto"/>
            <w:noWrap/>
            <w:vAlign w:val="bottom"/>
            <w:hideMark/>
          </w:tcPr>
          <w:p w14:paraId="6F32D07D"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5 (0.8%)</w:t>
            </w:r>
          </w:p>
        </w:tc>
        <w:tc>
          <w:tcPr>
            <w:tcW w:w="1060" w:type="dxa"/>
            <w:tcBorders>
              <w:top w:val="nil"/>
              <w:left w:val="nil"/>
              <w:bottom w:val="single" w:sz="4" w:space="0" w:color="auto"/>
              <w:right w:val="single" w:sz="4" w:space="0" w:color="auto"/>
            </w:tcBorders>
            <w:shd w:val="clear" w:color="auto" w:fill="auto"/>
            <w:noWrap/>
            <w:vAlign w:val="center"/>
            <w:hideMark/>
          </w:tcPr>
          <w:p w14:paraId="0B7544B9"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0.006</w:t>
            </w:r>
          </w:p>
        </w:tc>
      </w:tr>
      <w:tr w:rsidR="00196354" w:rsidRPr="00196354" w14:paraId="0B27E266" w14:textId="77777777" w:rsidTr="008E096E">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797A613"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Hallucinogens</w:t>
            </w:r>
          </w:p>
        </w:tc>
        <w:tc>
          <w:tcPr>
            <w:tcW w:w="1482" w:type="dxa"/>
            <w:tcBorders>
              <w:top w:val="nil"/>
              <w:left w:val="nil"/>
              <w:bottom w:val="single" w:sz="4" w:space="0" w:color="auto"/>
              <w:right w:val="single" w:sz="4" w:space="0" w:color="auto"/>
            </w:tcBorders>
            <w:shd w:val="clear" w:color="auto" w:fill="auto"/>
            <w:noWrap/>
            <w:vAlign w:val="bottom"/>
            <w:hideMark/>
          </w:tcPr>
          <w:p w14:paraId="1FCAF4E8"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142 (21.7%)</w:t>
            </w:r>
          </w:p>
        </w:tc>
        <w:tc>
          <w:tcPr>
            <w:tcW w:w="1481" w:type="dxa"/>
            <w:tcBorders>
              <w:top w:val="nil"/>
              <w:left w:val="nil"/>
              <w:bottom w:val="single" w:sz="4" w:space="0" w:color="auto"/>
              <w:right w:val="single" w:sz="4" w:space="0" w:color="auto"/>
            </w:tcBorders>
            <w:shd w:val="clear" w:color="auto" w:fill="auto"/>
            <w:noWrap/>
            <w:vAlign w:val="bottom"/>
            <w:hideMark/>
          </w:tcPr>
          <w:p w14:paraId="48221F21"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118 (18.0%)</w:t>
            </w:r>
          </w:p>
        </w:tc>
        <w:tc>
          <w:tcPr>
            <w:tcW w:w="963" w:type="dxa"/>
            <w:tcBorders>
              <w:top w:val="nil"/>
              <w:left w:val="nil"/>
              <w:bottom w:val="single" w:sz="4" w:space="0" w:color="auto"/>
              <w:right w:val="single" w:sz="4" w:space="0" w:color="auto"/>
            </w:tcBorders>
            <w:shd w:val="clear" w:color="auto" w:fill="auto"/>
            <w:noWrap/>
            <w:hideMark/>
          </w:tcPr>
          <w:p w14:paraId="60110D54" w14:textId="77777777" w:rsidR="00196354" w:rsidRPr="00196354" w:rsidRDefault="00196354" w:rsidP="00196354">
            <w:pPr>
              <w:jc w:val="center"/>
              <w:rPr>
                <w:rFonts w:ascii="Calibri" w:eastAsia="Times New Roman" w:hAnsi="Calibri" w:cs="Times New Roman"/>
                <w:color w:val="000000"/>
              </w:rPr>
            </w:pPr>
            <w:r w:rsidRPr="00196354">
              <w:rPr>
                <w:rFonts w:ascii="Calibri" w:eastAsia="Times New Roman" w:hAnsi="Calibri" w:cs="Times New Roman"/>
                <w:color w:val="000000"/>
              </w:rPr>
              <w:t>0.111</w:t>
            </w:r>
          </w:p>
        </w:tc>
        <w:tc>
          <w:tcPr>
            <w:tcW w:w="1480" w:type="dxa"/>
            <w:tcBorders>
              <w:top w:val="nil"/>
              <w:left w:val="nil"/>
              <w:bottom w:val="single" w:sz="4" w:space="0" w:color="auto"/>
              <w:right w:val="single" w:sz="4" w:space="0" w:color="auto"/>
            </w:tcBorders>
            <w:shd w:val="clear" w:color="auto" w:fill="auto"/>
            <w:noWrap/>
            <w:vAlign w:val="bottom"/>
            <w:hideMark/>
          </w:tcPr>
          <w:p w14:paraId="09392F47"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9 (1.4%)</w:t>
            </w:r>
          </w:p>
        </w:tc>
        <w:tc>
          <w:tcPr>
            <w:tcW w:w="1334" w:type="dxa"/>
            <w:tcBorders>
              <w:top w:val="nil"/>
              <w:left w:val="nil"/>
              <w:bottom w:val="single" w:sz="4" w:space="0" w:color="auto"/>
              <w:right w:val="single" w:sz="4" w:space="0" w:color="auto"/>
            </w:tcBorders>
            <w:shd w:val="clear" w:color="auto" w:fill="auto"/>
            <w:noWrap/>
            <w:vAlign w:val="bottom"/>
            <w:hideMark/>
          </w:tcPr>
          <w:p w14:paraId="71D76F83"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6 (0.9%)</w:t>
            </w:r>
          </w:p>
        </w:tc>
        <w:tc>
          <w:tcPr>
            <w:tcW w:w="1060" w:type="dxa"/>
            <w:tcBorders>
              <w:top w:val="nil"/>
              <w:left w:val="nil"/>
              <w:bottom w:val="single" w:sz="4" w:space="0" w:color="auto"/>
              <w:right w:val="single" w:sz="4" w:space="0" w:color="auto"/>
            </w:tcBorders>
            <w:shd w:val="clear" w:color="auto" w:fill="auto"/>
            <w:noWrap/>
            <w:vAlign w:val="center"/>
            <w:hideMark/>
          </w:tcPr>
          <w:p w14:paraId="70DDE1AF" w14:textId="77777777" w:rsidR="00196354" w:rsidRPr="00196354" w:rsidRDefault="00196354" w:rsidP="00196354">
            <w:pPr>
              <w:jc w:val="center"/>
              <w:rPr>
                <w:rFonts w:ascii="Calibri" w:eastAsia="Times New Roman" w:hAnsi="Calibri" w:cs="Times New Roman"/>
                <w:color w:val="000000"/>
              </w:rPr>
            </w:pPr>
            <w:r w:rsidRPr="00196354">
              <w:rPr>
                <w:rFonts w:ascii="Calibri" w:eastAsia="Times New Roman" w:hAnsi="Calibri" w:cs="Times New Roman"/>
                <w:color w:val="000000"/>
              </w:rPr>
              <w:t>0.605</w:t>
            </w:r>
          </w:p>
        </w:tc>
      </w:tr>
      <w:tr w:rsidR="00196354" w:rsidRPr="00196354" w14:paraId="00DC8B24" w14:textId="77777777" w:rsidTr="008E096E">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4252538"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Ketamine</w:t>
            </w:r>
          </w:p>
        </w:tc>
        <w:tc>
          <w:tcPr>
            <w:tcW w:w="1482" w:type="dxa"/>
            <w:tcBorders>
              <w:top w:val="nil"/>
              <w:left w:val="nil"/>
              <w:bottom w:val="single" w:sz="4" w:space="0" w:color="auto"/>
              <w:right w:val="single" w:sz="4" w:space="0" w:color="auto"/>
            </w:tcBorders>
            <w:shd w:val="clear" w:color="auto" w:fill="auto"/>
            <w:noWrap/>
            <w:vAlign w:val="bottom"/>
            <w:hideMark/>
          </w:tcPr>
          <w:p w14:paraId="701197BA"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61 (9.3%)</w:t>
            </w:r>
          </w:p>
        </w:tc>
        <w:tc>
          <w:tcPr>
            <w:tcW w:w="1481" w:type="dxa"/>
            <w:tcBorders>
              <w:top w:val="nil"/>
              <w:left w:val="nil"/>
              <w:bottom w:val="single" w:sz="4" w:space="0" w:color="auto"/>
              <w:right w:val="single" w:sz="4" w:space="0" w:color="auto"/>
            </w:tcBorders>
            <w:shd w:val="clear" w:color="auto" w:fill="auto"/>
            <w:noWrap/>
            <w:vAlign w:val="bottom"/>
            <w:hideMark/>
          </w:tcPr>
          <w:p w14:paraId="6DF6B839"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36 (5.5%)</w:t>
            </w:r>
          </w:p>
        </w:tc>
        <w:tc>
          <w:tcPr>
            <w:tcW w:w="963" w:type="dxa"/>
            <w:tcBorders>
              <w:top w:val="nil"/>
              <w:left w:val="nil"/>
              <w:bottom w:val="single" w:sz="4" w:space="0" w:color="auto"/>
              <w:right w:val="single" w:sz="4" w:space="0" w:color="auto"/>
            </w:tcBorders>
            <w:shd w:val="clear" w:color="auto" w:fill="auto"/>
            <w:noWrap/>
            <w:hideMark/>
          </w:tcPr>
          <w:p w14:paraId="2D065413" w14:textId="77777777" w:rsidR="00196354" w:rsidRPr="00196354" w:rsidRDefault="00196354" w:rsidP="00196354">
            <w:pPr>
              <w:jc w:val="center"/>
              <w:rPr>
                <w:rFonts w:ascii="Calibri" w:eastAsia="Times New Roman" w:hAnsi="Calibri" w:cs="Times New Roman"/>
                <w:b/>
                <w:bCs/>
                <w:color w:val="000000"/>
              </w:rPr>
            </w:pPr>
            <w:r w:rsidRPr="00196354">
              <w:rPr>
                <w:rFonts w:ascii="Calibri" w:eastAsia="Times New Roman" w:hAnsi="Calibri" w:cs="Times New Roman"/>
                <w:b/>
                <w:bCs/>
                <w:color w:val="000000"/>
              </w:rPr>
              <w:t>0.011</w:t>
            </w:r>
          </w:p>
        </w:tc>
        <w:tc>
          <w:tcPr>
            <w:tcW w:w="1480" w:type="dxa"/>
            <w:tcBorders>
              <w:top w:val="nil"/>
              <w:left w:val="nil"/>
              <w:bottom w:val="single" w:sz="4" w:space="0" w:color="auto"/>
              <w:right w:val="single" w:sz="4" w:space="0" w:color="auto"/>
            </w:tcBorders>
            <w:shd w:val="clear" w:color="auto" w:fill="auto"/>
            <w:noWrap/>
            <w:vAlign w:val="bottom"/>
            <w:hideMark/>
          </w:tcPr>
          <w:p w14:paraId="66D42FFF"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5 (0.8%)</w:t>
            </w:r>
          </w:p>
        </w:tc>
        <w:tc>
          <w:tcPr>
            <w:tcW w:w="1334" w:type="dxa"/>
            <w:tcBorders>
              <w:top w:val="nil"/>
              <w:left w:val="nil"/>
              <w:bottom w:val="single" w:sz="4" w:space="0" w:color="auto"/>
              <w:right w:val="single" w:sz="4" w:space="0" w:color="auto"/>
            </w:tcBorders>
            <w:shd w:val="clear" w:color="auto" w:fill="auto"/>
            <w:noWrap/>
            <w:vAlign w:val="bottom"/>
            <w:hideMark/>
          </w:tcPr>
          <w:p w14:paraId="75423455"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1 (0.2%)</w:t>
            </w:r>
          </w:p>
        </w:tc>
        <w:tc>
          <w:tcPr>
            <w:tcW w:w="1060" w:type="dxa"/>
            <w:tcBorders>
              <w:top w:val="nil"/>
              <w:left w:val="nil"/>
              <w:bottom w:val="single" w:sz="4" w:space="0" w:color="auto"/>
              <w:right w:val="single" w:sz="4" w:space="0" w:color="auto"/>
            </w:tcBorders>
            <w:shd w:val="clear" w:color="auto" w:fill="auto"/>
            <w:noWrap/>
            <w:vAlign w:val="center"/>
            <w:hideMark/>
          </w:tcPr>
          <w:p w14:paraId="07DE93E6" w14:textId="77777777" w:rsidR="00196354" w:rsidRPr="00196354" w:rsidRDefault="00196354" w:rsidP="00196354">
            <w:pPr>
              <w:jc w:val="center"/>
              <w:rPr>
                <w:rFonts w:ascii="Calibri" w:eastAsia="Times New Roman" w:hAnsi="Calibri" w:cs="Times New Roman"/>
                <w:color w:val="000000"/>
              </w:rPr>
            </w:pPr>
            <w:r w:rsidRPr="00196354">
              <w:rPr>
                <w:rFonts w:ascii="Calibri" w:eastAsia="Times New Roman" w:hAnsi="Calibri" w:cs="Times New Roman"/>
                <w:color w:val="000000"/>
              </w:rPr>
              <w:t>0.217</w:t>
            </w:r>
          </w:p>
        </w:tc>
      </w:tr>
      <w:tr w:rsidR="00196354" w:rsidRPr="00196354" w14:paraId="755F7895" w14:textId="77777777" w:rsidTr="008E096E">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7D29A7A"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Novel Psychoactive Substances</w:t>
            </w:r>
          </w:p>
        </w:tc>
        <w:tc>
          <w:tcPr>
            <w:tcW w:w="1482" w:type="dxa"/>
            <w:tcBorders>
              <w:top w:val="nil"/>
              <w:left w:val="nil"/>
              <w:bottom w:val="single" w:sz="4" w:space="0" w:color="auto"/>
              <w:right w:val="single" w:sz="4" w:space="0" w:color="auto"/>
            </w:tcBorders>
            <w:shd w:val="clear" w:color="auto" w:fill="auto"/>
            <w:noWrap/>
            <w:vAlign w:val="bottom"/>
            <w:hideMark/>
          </w:tcPr>
          <w:p w14:paraId="557D0F37"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36 (5.5%)</w:t>
            </w:r>
          </w:p>
        </w:tc>
        <w:tc>
          <w:tcPr>
            <w:tcW w:w="1481" w:type="dxa"/>
            <w:tcBorders>
              <w:top w:val="nil"/>
              <w:left w:val="nil"/>
              <w:bottom w:val="single" w:sz="4" w:space="0" w:color="auto"/>
              <w:right w:val="single" w:sz="4" w:space="0" w:color="auto"/>
            </w:tcBorders>
            <w:shd w:val="clear" w:color="auto" w:fill="auto"/>
            <w:noWrap/>
            <w:vAlign w:val="bottom"/>
            <w:hideMark/>
          </w:tcPr>
          <w:p w14:paraId="39BD8E9B"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29 (4.4%)</w:t>
            </w:r>
          </w:p>
        </w:tc>
        <w:tc>
          <w:tcPr>
            <w:tcW w:w="963" w:type="dxa"/>
            <w:tcBorders>
              <w:top w:val="nil"/>
              <w:left w:val="nil"/>
              <w:bottom w:val="single" w:sz="4" w:space="0" w:color="auto"/>
              <w:right w:val="single" w:sz="4" w:space="0" w:color="auto"/>
            </w:tcBorders>
            <w:shd w:val="clear" w:color="auto" w:fill="auto"/>
            <w:noWrap/>
            <w:hideMark/>
          </w:tcPr>
          <w:p w14:paraId="38149565" w14:textId="77777777" w:rsidR="00196354" w:rsidRPr="00196354" w:rsidRDefault="00196354" w:rsidP="00196354">
            <w:pPr>
              <w:jc w:val="center"/>
              <w:rPr>
                <w:rFonts w:ascii="Calibri" w:eastAsia="Times New Roman" w:hAnsi="Calibri" w:cs="Times New Roman"/>
                <w:color w:val="000000"/>
              </w:rPr>
            </w:pPr>
            <w:r w:rsidRPr="00196354">
              <w:rPr>
                <w:rFonts w:ascii="Calibri" w:eastAsia="Times New Roman" w:hAnsi="Calibri" w:cs="Times New Roman"/>
                <w:color w:val="000000"/>
              </w:rPr>
              <w:t>0.446</w:t>
            </w:r>
          </w:p>
        </w:tc>
        <w:tc>
          <w:tcPr>
            <w:tcW w:w="1480" w:type="dxa"/>
            <w:tcBorders>
              <w:top w:val="nil"/>
              <w:left w:val="nil"/>
              <w:bottom w:val="single" w:sz="4" w:space="0" w:color="auto"/>
              <w:right w:val="single" w:sz="4" w:space="0" w:color="auto"/>
            </w:tcBorders>
            <w:shd w:val="clear" w:color="auto" w:fill="auto"/>
            <w:noWrap/>
            <w:vAlign w:val="bottom"/>
            <w:hideMark/>
          </w:tcPr>
          <w:p w14:paraId="08B4094E"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9 (1.4%)</w:t>
            </w:r>
          </w:p>
        </w:tc>
        <w:tc>
          <w:tcPr>
            <w:tcW w:w="1334" w:type="dxa"/>
            <w:tcBorders>
              <w:top w:val="nil"/>
              <w:left w:val="nil"/>
              <w:bottom w:val="single" w:sz="4" w:space="0" w:color="auto"/>
              <w:right w:val="single" w:sz="4" w:space="0" w:color="auto"/>
            </w:tcBorders>
            <w:shd w:val="clear" w:color="auto" w:fill="auto"/>
            <w:noWrap/>
            <w:vAlign w:val="bottom"/>
            <w:hideMark/>
          </w:tcPr>
          <w:p w14:paraId="7DD59EFE" w14:textId="77777777" w:rsidR="00196354" w:rsidRPr="00196354" w:rsidRDefault="00196354" w:rsidP="00196354">
            <w:pPr>
              <w:rPr>
                <w:rFonts w:ascii="Calibri" w:eastAsia="Times New Roman" w:hAnsi="Calibri" w:cs="Times New Roman"/>
                <w:color w:val="000000"/>
              </w:rPr>
            </w:pPr>
            <w:r w:rsidRPr="00196354">
              <w:rPr>
                <w:rFonts w:ascii="Calibri" w:eastAsia="Times New Roman" w:hAnsi="Calibri" w:cs="Times New Roman"/>
                <w:color w:val="000000"/>
              </w:rPr>
              <w:t>3 (0.5%)</w:t>
            </w:r>
          </w:p>
        </w:tc>
        <w:tc>
          <w:tcPr>
            <w:tcW w:w="1060" w:type="dxa"/>
            <w:tcBorders>
              <w:top w:val="nil"/>
              <w:left w:val="nil"/>
              <w:bottom w:val="single" w:sz="4" w:space="0" w:color="auto"/>
              <w:right w:val="single" w:sz="4" w:space="0" w:color="auto"/>
            </w:tcBorders>
            <w:shd w:val="clear" w:color="auto" w:fill="auto"/>
            <w:noWrap/>
            <w:vAlign w:val="center"/>
            <w:hideMark/>
          </w:tcPr>
          <w:p w14:paraId="0741762E" w14:textId="77777777" w:rsidR="00196354" w:rsidRPr="00196354" w:rsidRDefault="00196354" w:rsidP="00196354">
            <w:pPr>
              <w:jc w:val="center"/>
              <w:rPr>
                <w:rFonts w:ascii="Calibri" w:eastAsia="Times New Roman" w:hAnsi="Calibri" w:cs="Times New Roman"/>
                <w:color w:val="000000"/>
              </w:rPr>
            </w:pPr>
            <w:r w:rsidRPr="00196354">
              <w:rPr>
                <w:rFonts w:ascii="Calibri" w:eastAsia="Times New Roman" w:hAnsi="Calibri" w:cs="Times New Roman"/>
                <w:color w:val="000000"/>
              </w:rPr>
              <w:t>0.144</w:t>
            </w:r>
          </w:p>
        </w:tc>
      </w:tr>
    </w:tbl>
    <w:p w14:paraId="6AA1DCF8" w14:textId="77777777" w:rsidR="00196354" w:rsidRDefault="00196354" w:rsidP="00B92BF6">
      <w:pPr>
        <w:rPr>
          <w:rFonts w:ascii="Arial" w:hAnsi="Arial" w:cs="Arial"/>
          <w:b/>
        </w:rPr>
      </w:pPr>
    </w:p>
    <w:p w14:paraId="2D357062" w14:textId="77777777" w:rsidR="0067018E" w:rsidRDefault="0067018E" w:rsidP="00B92BF6">
      <w:pPr>
        <w:rPr>
          <w:rFonts w:ascii="Arial" w:hAnsi="Arial" w:cs="Arial"/>
          <w:b/>
          <w:sz w:val="20"/>
          <w:szCs w:val="20"/>
        </w:rPr>
      </w:pPr>
    </w:p>
    <w:p w14:paraId="4A9F176C" w14:textId="77777777" w:rsidR="008E096E" w:rsidRDefault="008E096E" w:rsidP="00B92BF6">
      <w:pPr>
        <w:rPr>
          <w:rFonts w:ascii="Arial" w:hAnsi="Arial" w:cs="Arial"/>
          <w:sz w:val="20"/>
          <w:szCs w:val="20"/>
        </w:rPr>
      </w:pPr>
      <w:r w:rsidRPr="008E096E">
        <w:rPr>
          <w:rFonts w:ascii="Arial" w:hAnsi="Arial" w:cs="Arial"/>
          <w:b/>
          <w:sz w:val="20"/>
          <w:szCs w:val="20"/>
        </w:rPr>
        <w:t>Legend</w:t>
      </w:r>
      <w:r w:rsidRPr="008E096E">
        <w:rPr>
          <w:rFonts w:ascii="Arial" w:hAnsi="Arial" w:cs="Arial"/>
          <w:sz w:val="20"/>
          <w:szCs w:val="20"/>
        </w:rPr>
        <w:t>: All tests cases versus control using Fisher’s exact test</w:t>
      </w:r>
      <w:r>
        <w:rPr>
          <w:rFonts w:ascii="Arial" w:hAnsi="Arial" w:cs="Arial"/>
          <w:sz w:val="20"/>
          <w:szCs w:val="20"/>
        </w:rPr>
        <w:t xml:space="preserve">. </w:t>
      </w:r>
    </w:p>
    <w:p w14:paraId="6A4D36FC" w14:textId="79166C77" w:rsidR="008E096E" w:rsidRPr="008E096E" w:rsidRDefault="008E096E" w:rsidP="00B92BF6">
      <w:pPr>
        <w:rPr>
          <w:rFonts w:ascii="Arial" w:hAnsi="Arial" w:cs="Arial"/>
          <w:b/>
          <w:sz w:val="20"/>
          <w:szCs w:val="20"/>
        </w:rPr>
        <w:sectPr w:rsidR="008E096E" w:rsidRPr="008E096E" w:rsidSect="00196354">
          <w:pgSz w:w="16820" w:h="11900" w:orient="landscape"/>
          <w:pgMar w:top="1800" w:right="567" w:bottom="1800" w:left="1276" w:header="708" w:footer="708" w:gutter="0"/>
          <w:cols w:space="708"/>
          <w:docGrid w:linePitch="360"/>
        </w:sectPr>
      </w:pPr>
      <w:r>
        <w:rPr>
          <w:rFonts w:ascii="Arial" w:hAnsi="Arial" w:cs="Arial"/>
          <w:sz w:val="20"/>
          <w:szCs w:val="20"/>
        </w:rPr>
        <w:t>Note all cases and controls in analysis limited to lifetime cannabis users in EUGEI study only.</w:t>
      </w:r>
    </w:p>
    <w:p w14:paraId="37212748" w14:textId="7C086D12" w:rsidR="008E096E" w:rsidRDefault="008E096E" w:rsidP="00B92BF6">
      <w:pPr>
        <w:rPr>
          <w:rFonts w:ascii="Arial" w:hAnsi="Arial" w:cs="Arial"/>
          <w:b/>
        </w:rPr>
      </w:pPr>
      <w:proofErr w:type="spellStart"/>
      <w:proofErr w:type="gramStart"/>
      <w:r>
        <w:rPr>
          <w:rFonts w:ascii="Arial" w:hAnsi="Arial" w:cs="Arial"/>
          <w:b/>
        </w:rPr>
        <w:lastRenderedPageBreak/>
        <w:t>sTable</w:t>
      </w:r>
      <w:proofErr w:type="spellEnd"/>
      <w:proofErr w:type="gramEnd"/>
      <w:r>
        <w:rPr>
          <w:rFonts w:ascii="Arial" w:hAnsi="Arial" w:cs="Arial"/>
          <w:b/>
        </w:rPr>
        <w:t xml:space="preserve"> 6b: Interaction of cannabis frequency x </w:t>
      </w:r>
      <w:proofErr w:type="spellStart"/>
      <w:r>
        <w:rPr>
          <w:rFonts w:ascii="Arial" w:hAnsi="Arial" w:cs="Arial"/>
          <w:b/>
        </w:rPr>
        <w:t>caseness</w:t>
      </w:r>
      <w:proofErr w:type="spellEnd"/>
      <w:r>
        <w:rPr>
          <w:rFonts w:ascii="Arial" w:hAnsi="Arial" w:cs="Arial"/>
          <w:b/>
        </w:rPr>
        <w:t xml:space="preserve"> on </w:t>
      </w:r>
      <w:proofErr w:type="spellStart"/>
      <w:r>
        <w:rPr>
          <w:rFonts w:ascii="Arial" w:hAnsi="Arial" w:cs="Arial"/>
          <w:b/>
        </w:rPr>
        <w:t>cPLEs</w:t>
      </w:r>
      <w:proofErr w:type="spellEnd"/>
      <w:r>
        <w:rPr>
          <w:rFonts w:ascii="Arial" w:hAnsi="Arial" w:cs="Arial"/>
          <w:b/>
        </w:rPr>
        <w:t xml:space="preserve"> regressing for illicit substance use</w:t>
      </w:r>
    </w:p>
    <w:p w14:paraId="39889CDB" w14:textId="77777777" w:rsidR="00196354" w:rsidRDefault="00196354" w:rsidP="00B92BF6">
      <w:pPr>
        <w:rPr>
          <w:rFonts w:ascii="Arial" w:hAnsi="Arial" w:cs="Arial"/>
          <w:b/>
        </w:rPr>
      </w:pPr>
    </w:p>
    <w:p w14:paraId="74C8B5CB" w14:textId="77777777" w:rsidR="006C4D57" w:rsidRDefault="006C4D57" w:rsidP="00B92BF6">
      <w:pPr>
        <w:rPr>
          <w:rFonts w:ascii="Arial" w:hAnsi="Arial" w:cs="Arial"/>
          <w:b/>
        </w:rPr>
      </w:pPr>
    </w:p>
    <w:p w14:paraId="52F3278E" w14:textId="77777777" w:rsidR="006C4D57" w:rsidRDefault="006C4D57" w:rsidP="00B92BF6">
      <w:pPr>
        <w:rPr>
          <w:rFonts w:ascii="Arial" w:hAnsi="Arial" w:cs="Arial"/>
          <w:b/>
        </w:rPr>
      </w:pPr>
    </w:p>
    <w:p w14:paraId="55414156" w14:textId="77777777" w:rsidR="006C4D57" w:rsidRDefault="006C4D57" w:rsidP="00B92BF6">
      <w:pPr>
        <w:rPr>
          <w:rFonts w:ascii="Arial" w:hAnsi="Arial" w:cs="Arial"/>
          <w:b/>
        </w:rPr>
      </w:pPr>
    </w:p>
    <w:p w14:paraId="6123CFA3" w14:textId="77777777" w:rsidR="006C4D57" w:rsidRDefault="006C4D57" w:rsidP="00B92BF6">
      <w:pPr>
        <w:rPr>
          <w:rFonts w:ascii="Arial" w:hAnsi="Arial" w:cs="Arial"/>
          <w:b/>
        </w:rPr>
      </w:pPr>
    </w:p>
    <w:tbl>
      <w:tblPr>
        <w:tblW w:w="10720" w:type="dxa"/>
        <w:jc w:val="center"/>
        <w:tblInd w:w="93" w:type="dxa"/>
        <w:tblLook w:val="04A0" w:firstRow="1" w:lastRow="0" w:firstColumn="1" w:lastColumn="0" w:noHBand="0" w:noVBand="1"/>
      </w:tblPr>
      <w:tblGrid>
        <w:gridCol w:w="780"/>
        <w:gridCol w:w="3620"/>
        <w:gridCol w:w="1660"/>
        <w:gridCol w:w="2060"/>
        <w:gridCol w:w="1300"/>
        <w:gridCol w:w="1300"/>
      </w:tblGrid>
      <w:tr w:rsidR="006C4D57" w:rsidRPr="006C4D57" w14:paraId="2C405E6F" w14:textId="77777777" w:rsidTr="006C4D57">
        <w:trPr>
          <w:trHeight w:val="300"/>
          <w:jc w:val="center"/>
        </w:trPr>
        <w:tc>
          <w:tcPr>
            <w:tcW w:w="780" w:type="dxa"/>
            <w:tcBorders>
              <w:top w:val="nil"/>
              <w:left w:val="nil"/>
              <w:bottom w:val="nil"/>
              <w:right w:val="nil"/>
            </w:tcBorders>
            <w:shd w:val="clear" w:color="auto" w:fill="auto"/>
            <w:noWrap/>
            <w:vAlign w:val="bottom"/>
            <w:hideMark/>
          </w:tcPr>
          <w:p w14:paraId="66117935" w14:textId="77777777" w:rsidR="006C4D57" w:rsidRPr="006C4D57" w:rsidRDefault="006C4D57" w:rsidP="006C4D57">
            <w:pPr>
              <w:rPr>
                <w:rFonts w:ascii="Arial" w:eastAsia="Times New Roman" w:hAnsi="Arial" w:cs="Arial"/>
                <w:color w:val="000000"/>
              </w:rPr>
            </w:pPr>
          </w:p>
        </w:tc>
        <w:tc>
          <w:tcPr>
            <w:tcW w:w="3620" w:type="dxa"/>
            <w:tcBorders>
              <w:top w:val="nil"/>
              <w:left w:val="nil"/>
              <w:bottom w:val="nil"/>
              <w:right w:val="nil"/>
            </w:tcBorders>
            <w:shd w:val="clear" w:color="auto" w:fill="auto"/>
            <w:noWrap/>
            <w:vAlign w:val="bottom"/>
            <w:hideMark/>
          </w:tcPr>
          <w:p w14:paraId="4763E0C3" w14:textId="77777777" w:rsidR="006C4D57" w:rsidRPr="006C4D57" w:rsidRDefault="006C4D57" w:rsidP="006C4D57">
            <w:pPr>
              <w:rPr>
                <w:rFonts w:ascii="Arial" w:eastAsia="Times New Roman" w:hAnsi="Arial" w:cs="Arial"/>
                <w:color w:val="000000"/>
              </w:rPr>
            </w:pPr>
          </w:p>
        </w:tc>
        <w:tc>
          <w:tcPr>
            <w:tcW w:w="1660" w:type="dxa"/>
            <w:tcBorders>
              <w:top w:val="nil"/>
              <w:left w:val="single" w:sz="4" w:space="0" w:color="auto"/>
              <w:bottom w:val="nil"/>
              <w:right w:val="single" w:sz="4" w:space="0" w:color="auto"/>
            </w:tcBorders>
            <w:shd w:val="clear" w:color="auto" w:fill="auto"/>
            <w:noWrap/>
            <w:vAlign w:val="bottom"/>
            <w:hideMark/>
          </w:tcPr>
          <w:p w14:paraId="5DB27201" w14:textId="77777777" w:rsidR="006C4D57" w:rsidRPr="006C4D57" w:rsidRDefault="006C4D57" w:rsidP="006C4D57">
            <w:pPr>
              <w:jc w:val="center"/>
              <w:rPr>
                <w:rFonts w:ascii="Arial" w:eastAsia="Times New Roman" w:hAnsi="Arial" w:cs="Arial"/>
                <w:b/>
                <w:bCs/>
                <w:color w:val="000000"/>
              </w:rPr>
            </w:pPr>
            <w:r w:rsidRPr="006C4D57">
              <w:rPr>
                <w:rFonts w:ascii="Arial" w:eastAsia="Times New Roman" w:hAnsi="Arial" w:cs="Arial"/>
                <w:b/>
                <w:bCs/>
                <w:color w:val="000000"/>
              </w:rPr>
              <w:t>Coefficient</w:t>
            </w:r>
          </w:p>
        </w:tc>
        <w:tc>
          <w:tcPr>
            <w:tcW w:w="2060" w:type="dxa"/>
            <w:tcBorders>
              <w:top w:val="nil"/>
              <w:left w:val="nil"/>
              <w:bottom w:val="nil"/>
              <w:right w:val="single" w:sz="4" w:space="0" w:color="auto"/>
            </w:tcBorders>
            <w:shd w:val="clear" w:color="auto" w:fill="auto"/>
            <w:noWrap/>
            <w:vAlign w:val="bottom"/>
            <w:hideMark/>
          </w:tcPr>
          <w:p w14:paraId="21CC700D" w14:textId="77777777" w:rsidR="006C4D57" w:rsidRPr="006C4D57" w:rsidRDefault="006C4D57" w:rsidP="006C4D57">
            <w:pPr>
              <w:jc w:val="center"/>
              <w:rPr>
                <w:rFonts w:ascii="Arial" w:eastAsia="Times New Roman" w:hAnsi="Arial" w:cs="Arial"/>
                <w:b/>
                <w:bCs/>
                <w:color w:val="000000"/>
              </w:rPr>
            </w:pPr>
            <w:r w:rsidRPr="006C4D57">
              <w:rPr>
                <w:rFonts w:ascii="Arial" w:eastAsia="Times New Roman" w:hAnsi="Arial" w:cs="Arial"/>
                <w:b/>
                <w:bCs/>
                <w:color w:val="000000"/>
              </w:rPr>
              <w:t>Standard Error</w:t>
            </w:r>
          </w:p>
        </w:tc>
        <w:tc>
          <w:tcPr>
            <w:tcW w:w="1300" w:type="dxa"/>
            <w:tcBorders>
              <w:top w:val="nil"/>
              <w:left w:val="nil"/>
              <w:bottom w:val="nil"/>
              <w:right w:val="single" w:sz="4" w:space="0" w:color="auto"/>
            </w:tcBorders>
            <w:shd w:val="clear" w:color="auto" w:fill="auto"/>
            <w:noWrap/>
            <w:vAlign w:val="bottom"/>
            <w:hideMark/>
          </w:tcPr>
          <w:p w14:paraId="3AF3547A" w14:textId="77777777" w:rsidR="006C4D57" w:rsidRPr="006C4D57" w:rsidRDefault="006C4D57" w:rsidP="006C4D57">
            <w:pPr>
              <w:jc w:val="center"/>
              <w:rPr>
                <w:rFonts w:ascii="Arial" w:eastAsia="Times New Roman" w:hAnsi="Arial" w:cs="Arial"/>
                <w:b/>
                <w:bCs/>
                <w:color w:val="000000"/>
              </w:rPr>
            </w:pPr>
            <w:proofErr w:type="gramStart"/>
            <w:r w:rsidRPr="006C4D57">
              <w:rPr>
                <w:rFonts w:ascii="Arial" w:eastAsia="Times New Roman" w:hAnsi="Arial" w:cs="Arial"/>
                <w:b/>
                <w:bCs/>
                <w:color w:val="000000"/>
              </w:rPr>
              <w:t>t</w:t>
            </w:r>
            <w:proofErr w:type="gramEnd"/>
          </w:p>
        </w:tc>
        <w:tc>
          <w:tcPr>
            <w:tcW w:w="1300" w:type="dxa"/>
            <w:tcBorders>
              <w:top w:val="nil"/>
              <w:left w:val="nil"/>
              <w:bottom w:val="nil"/>
              <w:right w:val="nil"/>
            </w:tcBorders>
            <w:shd w:val="clear" w:color="auto" w:fill="auto"/>
            <w:noWrap/>
            <w:vAlign w:val="bottom"/>
            <w:hideMark/>
          </w:tcPr>
          <w:p w14:paraId="23FC972D" w14:textId="77777777" w:rsidR="006C4D57" w:rsidRPr="006C4D57" w:rsidRDefault="006C4D57" w:rsidP="006C4D57">
            <w:pPr>
              <w:jc w:val="center"/>
              <w:rPr>
                <w:rFonts w:ascii="Arial" w:eastAsia="Times New Roman" w:hAnsi="Arial" w:cs="Arial"/>
                <w:b/>
                <w:bCs/>
                <w:color w:val="000000"/>
              </w:rPr>
            </w:pPr>
            <w:r w:rsidRPr="006C4D57">
              <w:rPr>
                <w:rFonts w:ascii="Arial" w:eastAsia="Times New Roman" w:hAnsi="Arial" w:cs="Arial"/>
                <w:b/>
                <w:bCs/>
                <w:color w:val="000000"/>
              </w:rPr>
              <w:t>P&gt;|t|</w:t>
            </w:r>
          </w:p>
        </w:tc>
      </w:tr>
      <w:tr w:rsidR="006C4D57" w:rsidRPr="006C4D57" w14:paraId="6ECF601B" w14:textId="77777777" w:rsidTr="006C4D57">
        <w:trPr>
          <w:trHeight w:val="300"/>
          <w:jc w:val="center"/>
        </w:trPr>
        <w:tc>
          <w:tcPr>
            <w:tcW w:w="780" w:type="dxa"/>
            <w:tcBorders>
              <w:top w:val="nil"/>
              <w:left w:val="nil"/>
              <w:bottom w:val="nil"/>
              <w:right w:val="nil"/>
            </w:tcBorders>
            <w:shd w:val="clear" w:color="auto" w:fill="auto"/>
            <w:noWrap/>
            <w:vAlign w:val="bottom"/>
            <w:hideMark/>
          </w:tcPr>
          <w:p w14:paraId="3C738DEF" w14:textId="77777777" w:rsidR="006C4D57" w:rsidRPr="006C4D57" w:rsidRDefault="006C4D57" w:rsidP="006C4D57">
            <w:pPr>
              <w:rPr>
                <w:rFonts w:ascii="Arial" w:eastAsia="Times New Roman" w:hAnsi="Arial" w:cs="Arial"/>
                <w:color w:val="000000"/>
              </w:rPr>
            </w:pPr>
          </w:p>
        </w:tc>
        <w:tc>
          <w:tcPr>
            <w:tcW w:w="3620" w:type="dxa"/>
            <w:tcBorders>
              <w:top w:val="single" w:sz="4" w:space="0" w:color="auto"/>
              <w:left w:val="nil"/>
              <w:bottom w:val="nil"/>
              <w:right w:val="nil"/>
            </w:tcBorders>
            <w:shd w:val="clear" w:color="auto" w:fill="auto"/>
            <w:noWrap/>
            <w:vAlign w:val="bottom"/>
            <w:hideMark/>
          </w:tcPr>
          <w:p w14:paraId="3818D9D9" w14:textId="77777777" w:rsidR="006C4D57" w:rsidRPr="006C4D57" w:rsidRDefault="006C4D57" w:rsidP="006C4D57">
            <w:pPr>
              <w:rPr>
                <w:rFonts w:ascii="Arial" w:eastAsia="Times New Roman" w:hAnsi="Arial" w:cs="Arial"/>
                <w:color w:val="000000"/>
              </w:rPr>
            </w:pPr>
            <w:proofErr w:type="spellStart"/>
            <w:r w:rsidRPr="006C4D57">
              <w:rPr>
                <w:rFonts w:ascii="Arial" w:eastAsia="Times New Roman" w:hAnsi="Arial" w:cs="Arial"/>
                <w:color w:val="000000"/>
              </w:rPr>
              <w:t>Caseness</w:t>
            </w:r>
            <w:proofErr w:type="spellEnd"/>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2C6A335F" w14:textId="0CFFAB76"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1.362</w:t>
            </w:r>
          </w:p>
        </w:tc>
        <w:tc>
          <w:tcPr>
            <w:tcW w:w="2060" w:type="dxa"/>
            <w:tcBorders>
              <w:top w:val="single" w:sz="4" w:space="0" w:color="auto"/>
              <w:left w:val="nil"/>
              <w:bottom w:val="nil"/>
              <w:right w:val="single" w:sz="4" w:space="0" w:color="auto"/>
            </w:tcBorders>
            <w:shd w:val="clear" w:color="auto" w:fill="auto"/>
            <w:noWrap/>
            <w:vAlign w:val="bottom"/>
            <w:hideMark/>
          </w:tcPr>
          <w:p w14:paraId="01419FAD"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0.222</w:t>
            </w:r>
          </w:p>
        </w:tc>
        <w:tc>
          <w:tcPr>
            <w:tcW w:w="1300" w:type="dxa"/>
            <w:tcBorders>
              <w:top w:val="single" w:sz="4" w:space="0" w:color="auto"/>
              <w:left w:val="nil"/>
              <w:bottom w:val="nil"/>
              <w:right w:val="nil"/>
            </w:tcBorders>
            <w:shd w:val="clear" w:color="auto" w:fill="auto"/>
            <w:noWrap/>
            <w:vAlign w:val="bottom"/>
            <w:hideMark/>
          </w:tcPr>
          <w:p w14:paraId="4D97735C" w14:textId="476175BB"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6.14</w:t>
            </w:r>
          </w:p>
        </w:tc>
        <w:tc>
          <w:tcPr>
            <w:tcW w:w="1300" w:type="dxa"/>
            <w:tcBorders>
              <w:top w:val="single" w:sz="4" w:space="0" w:color="auto"/>
              <w:left w:val="single" w:sz="4" w:space="0" w:color="auto"/>
              <w:bottom w:val="nil"/>
              <w:right w:val="nil"/>
            </w:tcBorders>
            <w:shd w:val="clear" w:color="auto" w:fill="auto"/>
            <w:noWrap/>
            <w:vAlign w:val="bottom"/>
            <w:hideMark/>
          </w:tcPr>
          <w:p w14:paraId="46315D26" w14:textId="77777777" w:rsidR="006C4D57" w:rsidRPr="006C4D57" w:rsidRDefault="006C4D57" w:rsidP="006C4D57">
            <w:pPr>
              <w:jc w:val="center"/>
              <w:rPr>
                <w:rFonts w:ascii="Arial" w:eastAsia="Times New Roman" w:hAnsi="Arial" w:cs="Arial"/>
                <w:b/>
                <w:bCs/>
                <w:color w:val="000000"/>
              </w:rPr>
            </w:pPr>
            <w:r w:rsidRPr="006C4D57">
              <w:rPr>
                <w:rFonts w:ascii="Arial" w:eastAsia="Times New Roman" w:hAnsi="Arial" w:cs="Arial"/>
                <w:b/>
                <w:bCs/>
                <w:color w:val="000000"/>
              </w:rPr>
              <w:t>&lt;0.001</w:t>
            </w:r>
          </w:p>
        </w:tc>
      </w:tr>
      <w:tr w:rsidR="006C4D57" w:rsidRPr="006C4D57" w14:paraId="3E9C0FF9" w14:textId="77777777" w:rsidTr="006C4D57">
        <w:trPr>
          <w:trHeight w:val="300"/>
          <w:jc w:val="center"/>
        </w:trPr>
        <w:tc>
          <w:tcPr>
            <w:tcW w:w="780" w:type="dxa"/>
            <w:tcBorders>
              <w:top w:val="nil"/>
              <w:left w:val="nil"/>
              <w:bottom w:val="nil"/>
              <w:right w:val="nil"/>
            </w:tcBorders>
            <w:shd w:val="clear" w:color="auto" w:fill="auto"/>
            <w:noWrap/>
            <w:vAlign w:val="bottom"/>
            <w:hideMark/>
          </w:tcPr>
          <w:p w14:paraId="24A6DBD4" w14:textId="77777777" w:rsidR="006C4D57" w:rsidRPr="006C4D57" w:rsidRDefault="006C4D57" w:rsidP="006C4D57">
            <w:pPr>
              <w:rPr>
                <w:rFonts w:ascii="Arial" w:eastAsia="Times New Roman" w:hAnsi="Arial" w:cs="Arial"/>
                <w:color w:val="000000"/>
              </w:rPr>
            </w:pPr>
          </w:p>
        </w:tc>
        <w:tc>
          <w:tcPr>
            <w:tcW w:w="3620" w:type="dxa"/>
            <w:tcBorders>
              <w:top w:val="nil"/>
              <w:left w:val="nil"/>
              <w:bottom w:val="nil"/>
              <w:right w:val="nil"/>
            </w:tcBorders>
            <w:shd w:val="clear" w:color="auto" w:fill="auto"/>
            <w:noWrap/>
            <w:vAlign w:val="bottom"/>
            <w:hideMark/>
          </w:tcPr>
          <w:p w14:paraId="304C1CC6"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Frequency</w:t>
            </w:r>
          </w:p>
        </w:tc>
        <w:tc>
          <w:tcPr>
            <w:tcW w:w="1660" w:type="dxa"/>
            <w:tcBorders>
              <w:top w:val="nil"/>
              <w:left w:val="single" w:sz="4" w:space="0" w:color="auto"/>
              <w:bottom w:val="nil"/>
              <w:right w:val="single" w:sz="4" w:space="0" w:color="auto"/>
            </w:tcBorders>
            <w:shd w:val="clear" w:color="auto" w:fill="auto"/>
            <w:noWrap/>
            <w:vAlign w:val="bottom"/>
            <w:hideMark/>
          </w:tcPr>
          <w:p w14:paraId="72F899B7" w14:textId="50ACB745"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0.798</w:t>
            </w:r>
          </w:p>
        </w:tc>
        <w:tc>
          <w:tcPr>
            <w:tcW w:w="2060" w:type="dxa"/>
            <w:tcBorders>
              <w:top w:val="nil"/>
              <w:left w:val="nil"/>
              <w:bottom w:val="nil"/>
              <w:right w:val="single" w:sz="4" w:space="0" w:color="auto"/>
            </w:tcBorders>
            <w:shd w:val="clear" w:color="auto" w:fill="auto"/>
            <w:noWrap/>
            <w:vAlign w:val="bottom"/>
            <w:hideMark/>
          </w:tcPr>
          <w:p w14:paraId="462DEDC0"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0.172</w:t>
            </w:r>
          </w:p>
        </w:tc>
        <w:tc>
          <w:tcPr>
            <w:tcW w:w="1300" w:type="dxa"/>
            <w:tcBorders>
              <w:top w:val="nil"/>
              <w:left w:val="nil"/>
              <w:bottom w:val="nil"/>
              <w:right w:val="nil"/>
            </w:tcBorders>
            <w:shd w:val="clear" w:color="auto" w:fill="auto"/>
            <w:noWrap/>
            <w:vAlign w:val="bottom"/>
            <w:hideMark/>
          </w:tcPr>
          <w:p w14:paraId="6B06CAB8" w14:textId="00EE52B1"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4.63</w:t>
            </w:r>
          </w:p>
        </w:tc>
        <w:tc>
          <w:tcPr>
            <w:tcW w:w="1300" w:type="dxa"/>
            <w:tcBorders>
              <w:top w:val="nil"/>
              <w:left w:val="single" w:sz="4" w:space="0" w:color="auto"/>
              <w:bottom w:val="nil"/>
              <w:right w:val="nil"/>
            </w:tcBorders>
            <w:shd w:val="clear" w:color="auto" w:fill="auto"/>
            <w:noWrap/>
            <w:vAlign w:val="bottom"/>
            <w:hideMark/>
          </w:tcPr>
          <w:p w14:paraId="7E9BEB3A" w14:textId="77777777" w:rsidR="006C4D57" w:rsidRPr="006C4D57" w:rsidRDefault="006C4D57" w:rsidP="006C4D57">
            <w:pPr>
              <w:jc w:val="center"/>
              <w:rPr>
                <w:rFonts w:ascii="Arial" w:eastAsia="Times New Roman" w:hAnsi="Arial" w:cs="Arial"/>
                <w:b/>
                <w:bCs/>
                <w:color w:val="000000"/>
              </w:rPr>
            </w:pPr>
            <w:r w:rsidRPr="006C4D57">
              <w:rPr>
                <w:rFonts w:ascii="Arial" w:eastAsia="Times New Roman" w:hAnsi="Arial" w:cs="Arial"/>
                <w:b/>
                <w:bCs/>
                <w:color w:val="000000"/>
              </w:rPr>
              <w:t>&lt;0.001</w:t>
            </w:r>
          </w:p>
        </w:tc>
      </w:tr>
      <w:tr w:rsidR="006C4D57" w:rsidRPr="006C4D57" w14:paraId="50E579D0" w14:textId="77777777" w:rsidTr="006C4D57">
        <w:trPr>
          <w:trHeight w:val="300"/>
          <w:jc w:val="center"/>
        </w:trPr>
        <w:tc>
          <w:tcPr>
            <w:tcW w:w="780" w:type="dxa"/>
            <w:tcBorders>
              <w:top w:val="nil"/>
              <w:left w:val="nil"/>
              <w:bottom w:val="nil"/>
              <w:right w:val="nil"/>
            </w:tcBorders>
            <w:shd w:val="clear" w:color="auto" w:fill="auto"/>
            <w:noWrap/>
            <w:vAlign w:val="bottom"/>
            <w:hideMark/>
          </w:tcPr>
          <w:p w14:paraId="041D9FB3" w14:textId="77777777" w:rsidR="006C4D57" w:rsidRPr="006C4D57" w:rsidRDefault="006C4D57" w:rsidP="006C4D57">
            <w:pPr>
              <w:rPr>
                <w:rFonts w:ascii="Arial" w:eastAsia="Times New Roman" w:hAnsi="Arial" w:cs="Arial"/>
                <w:color w:val="000000"/>
              </w:rPr>
            </w:pPr>
          </w:p>
        </w:tc>
        <w:tc>
          <w:tcPr>
            <w:tcW w:w="3620" w:type="dxa"/>
            <w:tcBorders>
              <w:top w:val="nil"/>
              <w:left w:val="nil"/>
              <w:bottom w:val="nil"/>
              <w:right w:val="nil"/>
            </w:tcBorders>
            <w:shd w:val="clear" w:color="auto" w:fill="auto"/>
            <w:noWrap/>
            <w:vAlign w:val="bottom"/>
            <w:hideMark/>
          </w:tcPr>
          <w:p w14:paraId="7F843A24" w14:textId="77777777" w:rsidR="006C4D57" w:rsidRPr="006C4D57" w:rsidRDefault="006C4D57" w:rsidP="006C4D57">
            <w:pPr>
              <w:rPr>
                <w:rFonts w:ascii="Arial" w:eastAsia="Times New Roman" w:hAnsi="Arial" w:cs="Arial"/>
                <w:color w:val="000000"/>
              </w:rPr>
            </w:pPr>
            <w:proofErr w:type="spellStart"/>
            <w:r w:rsidRPr="006C4D57">
              <w:rPr>
                <w:rFonts w:ascii="Arial" w:eastAsia="Times New Roman" w:hAnsi="Arial" w:cs="Arial"/>
                <w:color w:val="000000"/>
              </w:rPr>
              <w:t>Casenesss</w:t>
            </w:r>
            <w:proofErr w:type="spellEnd"/>
            <w:r w:rsidRPr="006C4D57">
              <w:rPr>
                <w:rFonts w:ascii="Arial" w:eastAsia="Times New Roman" w:hAnsi="Arial" w:cs="Arial"/>
                <w:color w:val="000000"/>
              </w:rPr>
              <w:t xml:space="preserve"> x Frequency</w:t>
            </w:r>
          </w:p>
        </w:tc>
        <w:tc>
          <w:tcPr>
            <w:tcW w:w="1660" w:type="dxa"/>
            <w:tcBorders>
              <w:top w:val="nil"/>
              <w:left w:val="single" w:sz="4" w:space="0" w:color="auto"/>
              <w:bottom w:val="nil"/>
              <w:right w:val="single" w:sz="4" w:space="0" w:color="auto"/>
            </w:tcBorders>
            <w:shd w:val="clear" w:color="auto" w:fill="auto"/>
            <w:noWrap/>
            <w:vAlign w:val="bottom"/>
            <w:hideMark/>
          </w:tcPr>
          <w:p w14:paraId="0EB7660D"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0.246</w:t>
            </w:r>
          </w:p>
        </w:tc>
        <w:tc>
          <w:tcPr>
            <w:tcW w:w="2060" w:type="dxa"/>
            <w:tcBorders>
              <w:top w:val="nil"/>
              <w:left w:val="nil"/>
              <w:bottom w:val="nil"/>
              <w:right w:val="single" w:sz="4" w:space="0" w:color="auto"/>
            </w:tcBorders>
            <w:shd w:val="clear" w:color="auto" w:fill="auto"/>
            <w:noWrap/>
            <w:vAlign w:val="bottom"/>
            <w:hideMark/>
          </w:tcPr>
          <w:p w14:paraId="2CD2B4A6"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0.065</w:t>
            </w:r>
          </w:p>
        </w:tc>
        <w:tc>
          <w:tcPr>
            <w:tcW w:w="1300" w:type="dxa"/>
            <w:tcBorders>
              <w:top w:val="nil"/>
              <w:left w:val="nil"/>
              <w:bottom w:val="nil"/>
              <w:right w:val="nil"/>
            </w:tcBorders>
            <w:shd w:val="clear" w:color="auto" w:fill="auto"/>
            <w:noWrap/>
            <w:vAlign w:val="bottom"/>
            <w:hideMark/>
          </w:tcPr>
          <w:p w14:paraId="2A69196D"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3.75</w:t>
            </w:r>
          </w:p>
        </w:tc>
        <w:tc>
          <w:tcPr>
            <w:tcW w:w="1300" w:type="dxa"/>
            <w:tcBorders>
              <w:top w:val="nil"/>
              <w:left w:val="single" w:sz="4" w:space="0" w:color="auto"/>
              <w:bottom w:val="nil"/>
              <w:right w:val="nil"/>
            </w:tcBorders>
            <w:shd w:val="clear" w:color="auto" w:fill="auto"/>
            <w:noWrap/>
            <w:vAlign w:val="bottom"/>
            <w:hideMark/>
          </w:tcPr>
          <w:p w14:paraId="1D012B43" w14:textId="77777777" w:rsidR="006C4D57" w:rsidRPr="006C4D57" w:rsidRDefault="006C4D57" w:rsidP="006C4D57">
            <w:pPr>
              <w:jc w:val="center"/>
              <w:rPr>
                <w:rFonts w:ascii="Arial" w:eastAsia="Times New Roman" w:hAnsi="Arial" w:cs="Arial"/>
                <w:b/>
                <w:bCs/>
                <w:color w:val="000000"/>
              </w:rPr>
            </w:pPr>
            <w:r w:rsidRPr="006C4D57">
              <w:rPr>
                <w:rFonts w:ascii="Arial" w:eastAsia="Times New Roman" w:hAnsi="Arial" w:cs="Arial"/>
                <w:b/>
                <w:bCs/>
                <w:color w:val="000000"/>
              </w:rPr>
              <w:t>&lt;0.001</w:t>
            </w:r>
          </w:p>
        </w:tc>
      </w:tr>
      <w:tr w:rsidR="006C4D57" w:rsidRPr="006C4D57" w14:paraId="1E97B2CB" w14:textId="77777777" w:rsidTr="006C4D57">
        <w:trPr>
          <w:trHeight w:val="300"/>
          <w:jc w:val="center"/>
        </w:trPr>
        <w:tc>
          <w:tcPr>
            <w:tcW w:w="780" w:type="dxa"/>
            <w:tcBorders>
              <w:top w:val="nil"/>
              <w:left w:val="nil"/>
              <w:bottom w:val="nil"/>
              <w:right w:val="nil"/>
            </w:tcBorders>
            <w:shd w:val="clear" w:color="auto" w:fill="auto"/>
            <w:noWrap/>
            <w:vAlign w:val="bottom"/>
            <w:hideMark/>
          </w:tcPr>
          <w:p w14:paraId="0E7EFD8D" w14:textId="77777777" w:rsidR="006C4D57" w:rsidRPr="006C4D57" w:rsidRDefault="006C4D57" w:rsidP="006C4D57">
            <w:pPr>
              <w:rPr>
                <w:rFonts w:ascii="Arial" w:eastAsia="Times New Roman" w:hAnsi="Arial" w:cs="Arial"/>
                <w:color w:val="000000"/>
              </w:rPr>
            </w:pPr>
          </w:p>
        </w:tc>
        <w:tc>
          <w:tcPr>
            <w:tcW w:w="3620" w:type="dxa"/>
            <w:tcBorders>
              <w:top w:val="nil"/>
              <w:left w:val="nil"/>
              <w:bottom w:val="single" w:sz="4" w:space="0" w:color="auto"/>
              <w:right w:val="nil"/>
            </w:tcBorders>
            <w:shd w:val="clear" w:color="auto" w:fill="auto"/>
            <w:noWrap/>
            <w:vAlign w:val="bottom"/>
            <w:hideMark/>
          </w:tcPr>
          <w:p w14:paraId="38D1CDA9" w14:textId="77777777" w:rsidR="006C4D57" w:rsidRPr="006C4D57" w:rsidRDefault="006C4D57" w:rsidP="006C4D57">
            <w:pPr>
              <w:rPr>
                <w:rFonts w:ascii="Arial" w:eastAsia="Times New Roman" w:hAnsi="Arial" w:cs="Arial"/>
                <w:color w:val="000000"/>
              </w:rPr>
            </w:pPr>
            <w:proofErr w:type="spellStart"/>
            <w:proofErr w:type="gramStart"/>
            <w:r w:rsidRPr="006C4D57">
              <w:rPr>
                <w:rFonts w:ascii="Arial" w:eastAsia="Times New Roman" w:hAnsi="Arial" w:cs="Arial"/>
                <w:color w:val="000000"/>
              </w:rPr>
              <w:t>cEEs</w:t>
            </w:r>
            <w:proofErr w:type="spellEnd"/>
            <w:proofErr w:type="gramEnd"/>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CB9227"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0.134</w:t>
            </w:r>
          </w:p>
        </w:tc>
        <w:tc>
          <w:tcPr>
            <w:tcW w:w="2060" w:type="dxa"/>
            <w:tcBorders>
              <w:top w:val="nil"/>
              <w:left w:val="nil"/>
              <w:bottom w:val="single" w:sz="4" w:space="0" w:color="auto"/>
              <w:right w:val="single" w:sz="4" w:space="0" w:color="auto"/>
            </w:tcBorders>
            <w:shd w:val="clear" w:color="auto" w:fill="auto"/>
            <w:noWrap/>
            <w:vAlign w:val="bottom"/>
            <w:hideMark/>
          </w:tcPr>
          <w:p w14:paraId="13B2C022"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0.044</w:t>
            </w:r>
          </w:p>
        </w:tc>
        <w:tc>
          <w:tcPr>
            <w:tcW w:w="1300" w:type="dxa"/>
            <w:tcBorders>
              <w:top w:val="nil"/>
              <w:left w:val="nil"/>
              <w:bottom w:val="single" w:sz="4" w:space="0" w:color="auto"/>
              <w:right w:val="nil"/>
            </w:tcBorders>
            <w:shd w:val="clear" w:color="auto" w:fill="auto"/>
            <w:noWrap/>
            <w:vAlign w:val="bottom"/>
            <w:hideMark/>
          </w:tcPr>
          <w:p w14:paraId="4B818349"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3.04</w:t>
            </w:r>
          </w:p>
        </w:tc>
        <w:tc>
          <w:tcPr>
            <w:tcW w:w="1300" w:type="dxa"/>
            <w:tcBorders>
              <w:top w:val="nil"/>
              <w:left w:val="single" w:sz="4" w:space="0" w:color="auto"/>
              <w:bottom w:val="single" w:sz="4" w:space="0" w:color="auto"/>
              <w:right w:val="nil"/>
            </w:tcBorders>
            <w:shd w:val="clear" w:color="auto" w:fill="auto"/>
            <w:noWrap/>
            <w:vAlign w:val="bottom"/>
            <w:hideMark/>
          </w:tcPr>
          <w:p w14:paraId="4296646E" w14:textId="77777777" w:rsidR="006C4D57" w:rsidRPr="006C4D57" w:rsidRDefault="006C4D57" w:rsidP="006C4D57">
            <w:pPr>
              <w:jc w:val="center"/>
              <w:rPr>
                <w:rFonts w:ascii="Arial" w:eastAsia="Times New Roman" w:hAnsi="Arial" w:cs="Arial"/>
                <w:b/>
                <w:bCs/>
                <w:color w:val="000000"/>
              </w:rPr>
            </w:pPr>
            <w:r w:rsidRPr="006C4D57">
              <w:rPr>
                <w:rFonts w:ascii="Arial" w:eastAsia="Times New Roman" w:hAnsi="Arial" w:cs="Arial"/>
                <w:b/>
                <w:bCs/>
                <w:color w:val="000000"/>
              </w:rPr>
              <w:t>0.002</w:t>
            </w:r>
          </w:p>
        </w:tc>
      </w:tr>
      <w:tr w:rsidR="006C4D57" w:rsidRPr="006C4D57" w14:paraId="14A06D13" w14:textId="77777777" w:rsidTr="006C4D57">
        <w:trPr>
          <w:trHeight w:val="300"/>
          <w:jc w:val="center"/>
        </w:trPr>
        <w:tc>
          <w:tcPr>
            <w:tcW w:w="780" w:type="dxa"/>
            <w:vMerge w:val="restart"/>
            <w:tcBorders>
              <w:top w:val="single" w:sz="4" w:space="0" w:color="auto"/>
              <w:left w:val="nil"/>
              <w:bottom w:val="single" w:sz="4" w:space="0" w:color="000000"/>
              <w:right w:val="nil"/>
            </w:tcBorders>
            <w:shd w:val="clear" w:color="auto" w:fill="auto"/>
            <w:noWrap/>
            <w:textDirection w:val="btLr"/>
            <w:vAlign w:val="center"/>
            <w:hideMark/>
          </w:tcPr>
          <w:p w14:paraId="3CB2DFA0" w14:textId="77777777" w:rsidR="006C4D57" w:rsidRPr="006C4D57" w:rsidRDefault="006C4D57" w:rsidP="006C4D57">
            <w:pPr>
              <w:jc w:val="center"/>
              <w:rPr>
                <w:rFonts w:ascii="Arial" w:eastAsia="Times New Roman" w:hAnsi="Arial" w:cs="Arial"/>
                <w:i/>
                <w:iCs/>
                <w:color w:val="000000"/>
              </w:rPr>
            </w:pPr>
            <w:r w:rsidRPr="006C4D57">
              <w:rPr>
                <w:rFonts w:ascii="Arial" w:eastAsia="Times New Roman" w:hAnsi="Arial" w:cs="Arial"/>
                <w:i/>
                <w:iCs/>
                <w:color w:val="000000"/>
              </w:rPr>
              <w:t>Lifetime use</w:t>
            </w:r>
          </w:p>
        </w:tc>
        <w:tc>
          <w:tcPr>
            <w:tcW w:w="3620" w:type="dxa"/>
            <w:tcBorders>
              <w:top w:val="nil"/>
              <w:left w:val="nil"/>
              <w:bottom w:val="nil"/>
              <w:right w:val="nil"/>
            </w:tcBorders>
            <w:shd w:val="clear" w:color="auto" w:fill="auto"/>
            <w:noWrap/>
            <w:vAlign w:val="bottom"/>
            <w:hideMark/>
          </w:tcPr>
          <w:p w14:paraId="3539DAB6" w14:textId="77777777" w:rsidR="006C4D57" w:rsidRPr="006C4D57" w:rsidRDefault="006C4D57" w:rsidP="006C4D57">
            <w:pPr>
              <w:rPr>
                <w:rFonts w:ascii="Arial" w:eastAsia="Times New Roman" w:hAnsi="Arial" w:cs="Arial"/>
                <w:color w:val="000000"/>
              </w:rPr>
            </w:pPr>
            <w:proofErr w:type="spellStart"/>
            <w:r w:rsidRPr="006C4D57">
              <w:rPr>
                <w:rFonts w:ascii="Arial" w:eastAsia="Times New Roman" w:hAnsi="Arial" w:cs="Arial"/>
                <w:color w:val="000000"/>
              </w:rPr>
              <w:t>Inhalents</w:t>
            </w:r>
            <w:proofErr w:type="spellEnd"/>
            <w:r w:rsidRPr="006C4D57">
              <w:rPr>
                <w:rFonts w:ascii="Arial" w:eastAsia="Times New Roman" w:hAnsi="Arial" w:cs="Arial"/>
                <w:color w:val="000000"/>
              </w:rPr>
              <w:t xml:space="preserve"> </w:t>
            </w:r>
          </w:p>
        </w:tc>
        <w:tc>
          <w:tcPr>
            <w:tcW w:w="1660" w:type="dxa"/>
            <w:tcBorders>
              <w:top w:val="nil"/>
              <w:left w:val="single" w:sz="4" w:space="0" w:color="auto"/>
              <w:bottom w:val="nil"/>
              <w:right w:val="single" w:sz="4" w:space="0" w:color="auto"/>
            </w:tcBorders>
            <w:shd w:val="clear" w:color="auto" w:fill="auto"/>
            <w:noWrap/>
            <w:vAlign w:val="bottom"/>
            <w:hideMark/>
          </w:tcPr>
          <w:p w14:paraId="07884CF1"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0.713</w:t>
            </w:r>
          </w:p>
        </w:tc>
        <w:tc>
          <w:tcPr>
            <w:tcW w:w="2060" w:type="dxa"/>
            <w:tcBorders>
              <w:top w:val="nil"/>
              <w:left w:val="nil"/>
              <w:bottom w:val="nil"/>
              <w:right w:val="single" w:sz="4" w:space="0" w:color="auto"/>
            </w:tcBorders>
            <w:shd w:val="clear" w:color="auto" w:fill="auto"/>
            <w:noWrap/>
            <w:vAlign w:val="bottom"/>
            <w:hideMark/>
          </w:tcPr>
          <w:p w14:paraId="12FC5E58"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0.454</w:t>
            </w:r>
          </w:p>
        </w:tc>
        <w:tc>
          <w:tcPr>
            <w:tcW w:w="1300" w:type="dxa"/>
            <w:tcBorders>
              <w:top w:val="nil"/>
              <w:left w:val="nil"/>
              <w:bottom w:val="nil"/>
              <w:right w:val="single" w:sz="4" w:space="0" w:color="auto"/>
            </w:tcBorders>
            <w:shd w:val="clear" w:color="auto" w:fill="auto"/>
            <w:noWrap/>
            <w:vAlign w:val="bottom"/>
            <w:hideMark/>
          </w:tcPr>
          <w:p w14:paraId="76BC108F"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1.57</w:t>
            </w:r>
          </w:p>
        </w:tc>
        <w:tc>
          <w:tcPr>
            <w:tcW w:w="1300" w:type="dxa"/>
            <w:tcBorders>
              <w:top w:val="nil"/>
              <w:left w:val="nil"/>
              <w:bottom w:val="nil"/>
              <w:right w:val="nil"/>
            </w:tcBorders>
            <w:shd w:val="clear" w:color="auto" w:fill="auto"/>
            <w:noWrap/>
            <w:vAlign w:val="bottom"/>
            <w:hideMark/>
          </w:tcPr>
          <w:p w14:paraId="27D43FCD"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0.116</w:t>
            </w:r>
          </w:p>
        </w:tc>
      </w:tr>
      <w:tr w:rsidR="006C4D57" w:rsidRPr="006C4D57" w14:paraId="46912F6D" w14:textId="77777777" w:rsidTr="006C4D57">
        <w:trPr>
          <w:trHeight w:val="300"/>
          <w:jc w:val="center"/>
        </w:trPr>
        <w:tc>
          <w:tcPr>
            <w:tcW w:w="780" w:type="dxa"/>
            <w:vMerge/>
            <w:tcBorders>
              <w:top w:val="single" w:sz="4" w:space="0" w:color="auto"/>
              <w:left w:val="nil"/>
              <w:bottom w:val="single" w:sz="4" w:space="0" w:color="000000"/>
              <w:right w:val="nil"/>
            </w:tcBorders>
            <w:vAlign w:val="center"/>
            <w:hideMark/>
          </w:tcPr>
          <w:p w14:paraId="69851DF5" w14:textId="77777777" w:rsidR="006C4D57" w:rsidRPr="006C4D57" w:rsidRDefault="006C4D57" w:rsidP="006C4D57">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32DB38B7"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Crack</w:t>
            </w:r>
          </w:p>
        </w:tc>
        <w:tc>
          <w:tcPr>
            <w:tcW w:w="1660" w:type="dxa"/>
            <w:tcBorders>
              <w:top w:val="nil"/>
              <w:left w:val="single" w:sz="4" w:space="0" w:color="auto"/>
              <w:bottom w:val="nil"/>
              <w:right w:val="single" w:sz="4" w:space="0" w:color="auto"/>
            </w:tcBorders>
            <w:shd w:val="clear" w:color="auto" w:fill="auto"/>
            <w:noWrap/>
            <w:vAlign w:val="bottom"/>
            <w:hideMark/>
          </w:tcPr>
          <w:p w14:paraId="1F1B8FDC"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0.993</w:t>
            </w:r>
          </w:p>
        </w:tc>
        <w:tc>
          <w:tcPr>
            <w:tcW w:w="2060" w:type="dxa"/>
            <w:tcBorders>
              <w:top w:val="nil"/>
              <w:left w:val="nil"/>
              <w:bottom w:val="nil"/>
              <w:right w:val="single" w:sz="4" w:space="0" w:color="auto"/>
            </w:tcBorders>
            <w:shd w:val="clear" w:color="auto" w:fill="auto"/>
            <w:noWrap/>
            <w:vAlign w:val="bottom"/>
            <w:hideMark/>
          </w:tcPr>
          <w:p w14:paraId="7F6ABA6B"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0.605</w:t>
            </w:r>
          </w:p>
        </w:tc>
        <w:tc>
          <w:tcPr>
            <w:tcW w:w="1300" w:type="dxa"/>
            <w:tcBorders>
              <w:top w:val="nil"/>
              <w:left w:val="nil"/>
              <w:bottom w:val="nil"/>
              <w:right w:val="single" w:sz="4" w:space="0" w:color="auto"/>
            </w:tcBorders>
            <w:shd w:val="clear" w:color="auto" w:fill="auto"/>
            <w:noWrap/>
            <w:vAlign w:val="bottom"/>
            <w:hideMark/>
          </w:tcPr>
          <w:p w14:paraId="3C7E905C"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1.64</w:t>
            </w:r>
          </w:p>
        </w:tc>
        <w:tc>
          <w:tcPr>
            <w:tcW w:w="1300" w:type="dxa"/>
            <w:tcBorders>
              <w:top w:val="nil"/>
              <w:left w:val="nil"/>
              <w:bottom w:val="nil"/>
              <w:right w:val="nil"/>
            </w:tcBorders>
            <w:shd w:val="clear" w:color="auto" w:fill="auto"/>
            <w:noWrap/>
            <w:vAlign w:val="bottom"/>
            <w:hideMark/>
          </w:tcPr>
          <w:p w14:paraId="5E74EC11"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0.101</w:t>
            </w:r>
          </w:p>
        </w:tc>
      </w:tr>
      <w:tr w:rsidR="006C4D57" w:rsidRPr="006C4D57" w14:paraId="12996D2D" w14:textId="77777777" w:rsidTr="006C4D57">
        <w:trPr>
          <w:trHeight w:val="300"/>
          <w:jc w:val="center"/>
        </w:trPr>
        <w:tc>
          <w:tcPr>
            <w:tcW w:w="780" w:type="dxa"/>
            <w:vMerge/>
            <w:tcBorders>
              <w:top w:val="single" w:sz="4" w:space="0" w:color="auto"/>
              <w:left w:val="nil"/>
              <w:bottom w:val="single" w:sz="4" w:space="0" w:color="000000"/>
              <w:right w:val="nil"/>
            </w:tcBorders>
            <w:vAlign w:val="center"/>
            <w:hideMark/>
          </w:tcPr>
          <w:p w14:paraId="4AD54DFA" w14:textId="77777777" w:rsidR="006C4D57" w:rsidRPr="006C4D57" w:rsidRDefault="006C4D57" w:rsidP="006C4D57">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741D4071"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Cocaine</w:t>
            </w:r>
          </w:p>
        </w:tc>
        <w:tc>
          <w:tcPr>
            <w:tcW w:w="1660" w:type="dxa"/>
            <w:tcBorders>
              <w:top w:val="nil"/>
              <w:left w:val="single" w:sz="4" w:space="0" w:color="auto"/>
              <w:bottom w:val="nil"/>
              <w:right w:val="single" w:sz="4" w:space="0" w:color="auto"/>
            </w:tcBorders>
            <w:shd w:val="clear" w:color="auto" w:fill="auto"/>
            <w:noWrap/>
            <w:vAlign w:val="bottom"/>
            <w:hideMark/>
          </w:tcPr>
          <w:p w14:paraId="213E19FA"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0.123</w:t>
            </w:r>
          </w:p>
        </w:tc>
        <w:tc>
          <w:tcPr>
            <w:tcW w:w="2060" w:type="dxa"/>
            <w:tcBorders>
              <w:top w:val="nil"/>
              <w:left w:val="nil"/>
              <w:bottom w:val="nil"/>
              <w:right w:val="single" w:sz="4" w:space="0" w:color="auto"/>
            </w:tcBorders>
            <w:shd w:val="clear" w:color="auto" w:fill="auto"/>
            <w:noWrap/>
            <w:vAlign w:val="bottom"/>
            <w:hideMark/>
          </w:tcPr>
          <w:p w14:paraId="66774716"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0.276</w:t>
            </w:r>
          </w:p>
        </w:tc>
        <w:tc>
          <w:tcPr>
            <w:tcW w:w="1300" w:type="dxa"/>
            <w:tcBorders>
              <w:top w:val="nil"/>
              <w:left w:val="nil"/>
              <w:bottom w:val="nil"/>
              <w:right w:val="single" w:sz="4" w:space="0" w:color="auto"/>
            </w:tcBorders>
            <w:shd w:val="clear" w:color="auto" w:fill="auto"/>
            <w:noWrap/>
            <w:vAlign w:val="bottom"/>
            <w:hideMark/>
          </w:tcPr>
          <w:p w14:paraId="08EF0AD6"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0.45</w:t>
            </w:r>
          </w:p>
        </w:tc>
        <w:tc>
          <w:tcPr>
            <w:tcW w:w="1300" w:type="dxa"/>
            <w:tcBorders>
              <w:top w:val="nil"/>
              <w:left w:val="nil"/>
              <w:bottom w:val="nil"/>
              <w:right w:val="nil"/>
            </w:tcBorders>
            <w:shd w:val="clear" w:color="auto" w:fill="auto"/>
            <w:noWrap/>
            <w:vAlign w:val="bottom"/>
            <w:hideMark/>
          </w:tcPr>
          <w:p w14:paraId="557F602C"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0.654</w:t>
            </w:r>
          </w:p>
        </w:tc>
      </w:tr>
      <w:tr w:rsidR="006C4D57" w:rsidRPr="006C4D57" w14:paraId="6A9D8DA5" w14:textId="77777777" w:rsidTr="006C4D57">
        <w:trPr>
          <w:trHeight w:val="300"/>
          <w:jc w:val="center"/>
        </w:trPr>
        <w:tc>
          <w:tcPr>
            <w:tcW w:w="780" w:type="dxa"/>
            <w:vMerge/>
            <w:tcBorders>
              <w:top w:val="single" w:sz="4" w:space="0" w:color="auto"/>
              <w:left w:val="nil"/>
              <w:bottom w:val="single" w:sz="4" w:space="0" w:color="000000"/>
              <w:right w:val="nil"/>
            </w:tcBorders>
            <w:vAlign w:val="center"/>
            <w:hideMark/>
          </w:tcPr>
          <w:p w14:paraId="22FE0E1F" w14:textId="77777777" w:rsidR="006C4D57" w:rsidRPr="006C4D57" w:rsidRDefault="006C4D57" w:rsidP="006C4D57">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07708CA3"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Stimulants</w:t>
            </w:r>
          </w:p>
        </w:tc>
        <w:tc>
          <w:tcPr>
            <w:tcW w:w="1660" w:type="dxa"/>
            <w:tcBorders>
              <w:top w:val="nil"/>
              <w:left w:val="single" w:sz="4" w:space="0" w:color="auto"/>
              <w:bottom w:val="nil"/>
              <w:right w:val="single" w:sz="4" w:space="0" w:color="auto"/>
            </w:tcBorders>
            <w:shd w:val="clear" w:color="auto" w:fill="auto"/>
            <w:noWrap/>
            <w:vAlign w:val="bottom"/>
            <w:hideMark/>
          </w:tcPr>
          <w:p w14:paraId="03D006BC"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0.366</w:t>
            </w:r>
          </w:p>
        </w:tc>
        <w:tc>
          <w:tcPr>
            <w:tcW w:w="2060" w:type="dxa"/>
            <w:tcBorders>
              <w:top w:val="nil"/>
              <w:left w:val="nil"/>
              <w:bottom w:val="nil"/>
              <w:right w:val="single" w:sz="4" w:space="0" w:color="auto"/>
            </w:tcBorders>
            <w:shd w:val="clear" w:color="auto" w:fill="auto"/>
            <w:noWrap/>
            <w:vAlign w:val="bottom"/>
            <w:hideMark/>
          </w:tcPr>
          <w:p w14:paraId="5E9F12A4"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0.336</w:t>
            </w:r>
          </w:p>
        </w:tc>
        <w:tc>
          <w:tcPr>
            <w:tcW w:w="1300" w:type="dxa"/>
            <w:tcBorders>
              <w:top w:val="nil"/>
              <w:left w:val="nil"/>
              <w:bottom w:val="nil"/>
              <w:right w:val="single" w:sz="4" w:space="0" w:color="auto"/>
            </w:tcBorders>
            <w:shd w:val="clear" w:color="auto" w:fill="auto"/>
            <w:noWrap/>
            <w:vAlign w:val="bottom"/>
            <w:hideMark/>
          </w:tcPr>
          <w:p w14:paraId="179B0E33"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1.09</w:t>
            </w:r>
          </w:p>
        </w:tc>
        <w:tc>
          <w:tcPr>
            <w:tcW w:w="1300" w:type="dxa"/>
            <w:tcBorders>
              <w:top w:val="nil"/>
              <w:left w:val="nil"/>
              <w:bottom w:val="nil"/>
              <w:right w:val="nil"/>
            </w:tcBorders>
            <w:shd w:val="clear" w:color="auto" w:fill="auto"/>
            <w:noWrap/>
            <w:vAlign w:val="bottom"/>
            <w:hideMark/>
          </w:tcPr>
          <w:p w14:paraId="327C6E3B"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0.277</w:t>
            </w:r>
          </w:p>
        </w:tc>
      </w:tr>
      <w:tr w:rsidR="006C4D57" w:rsidRPr="006C4D57" w14:paraId="518C7C72" w14:textId="77777777" w:rsidTr="006C4D57">
        <w:trPr>
          <w:trHeight w:val="300"/>
          <w:jc w:val="center"/>
        </w:trPr>
        <w:tc>
          <w:tcPr>
            <w:tcW w:w="780" w:type="dxa"/>
            <w:vMerge/>
            <w:tcBorders>
              <w:top w:val="single" w:sz="4" w:space="0" w:color="auto"/>
              <w:left w:val="nil"/>
              <w:bottom w:val="single" w:sz="4" w:space="0" w:color="000000"/>
              <w:right w:val="nil"/>
            </w:tcBorders>
            <w:vAlign w:val="center"/>
            <w:hideMark/>
          </w:tcPr>
          <w:p w14:paraId="394FE655" w14:textId="77777777" w:rsidR="006C4D57" w:rsidRPr="006C4D57" w:rsidRDefault="006C4D57" w:rsidP="006C4D57">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49441A3A"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Sedatives</w:t>
            </w:r>
          </w:p>
        </w:tc>
        <w:tc>
          <w:tcPr>
            <w:tcW w:w="1660" w:type="dxa"/>
            <w:tcBorders>
              <w:top w:val="nil"/>
              <w:left w:val="single" w:sz="4" w:space="0" w:color="auto"/>
              <w:bottom w:val="nil"/>
              <w:right w:val="single" w:sz="4" w:space="0" w:color="auto"/>
            </w:tcBorders>
            <w:shd w:val="clear" w:color="auto" w:fill="auto"/>
            <w:noWrap/>
            <w:vAlign w:val="bottom"/>
            <w:hideMark/>
          </w:tcPr>
          <w:p w14:paraId="54AF0A9F"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1.034</w:t>
            </w:r>
          </w:p>
        </w:tc>
        <w:tc>
          <w:tcPr>
            <w:tcW w:w="2060" w:type="dxa"/>
            <w:tcBorders>
              <w:top w:val="nil"/>
              <w:left w:val="nil"/>
              <w:bottom w:val="nil"/>
              <w:right w:val="single" w:sz="4" w:space="0" w:color="auto"/>
            </w:tcBorders>
            <w:shd w:val="clear" w:color="auto" w:fill="auto"/>
            <w:noWrap/>
            <w:vAlign w:val="bottom"/>
            <w:hideMark/>
          </w:tcPr>
          <w:p w14:paraId="5A3750A6"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0.578</w:t>
            </w:r>
          </w:p>
        </w:tc>
        <w:tc>
          <w:tcPr>
            <w:tcW w:w="1300" w:type="dxa"/>
            <w:tcBorders>
              <w:top w:val="nil"/>
              <w:left w:val="nil"/>
              <w:bottom w:val="nil"/>
              <w:right w:val="single" w:sz="4" w:space="0" w:color="auto"/>
            </w:tcBorders>
            <w:shd w:val="clear" w:color="auto" w:fill="auto"/>
            <w:noWrap/>
            <w:vAlign w:val="bottom"/>
            <w:hideMark/>
          </w:tcPr>
          <w:p w14:paraId="171DD6CF"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1.79</w:t>
            </w:r>
          </w:p>
        </w:tc>
        <w:tc>
          <w:tcPr>
            <w:tcW w:w="1300" w:type="dxa"/>
            <w:tcBorders>
              <w:top w:val="nil"/>
              <w:left w:val="nil"/>
              <w:bottom w:val="nil"/>
              <w:right w:val="nil"/>
            </w:tcBorders>
            <w:shd w:val="clear" w:color="auto" w:fill="auto"/>
            <w:noWrap/>
            <w:vAlign w:val="bottom"/>
            <w:hideMark/>
          </w:tcPr>
          <w:p w14:paraId="6EC68941"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0.074</w:t>
            </w:r>
          </w:p>
        </w:tc>
      </w:tr>
      <w:tr w:rsidR="006C4D57" w:rsidRPr="006C4D57" w14:paraId="524A7D65" w14:textId="77777777" w:rsidTr="006C4D57">
        <w:trPr>
          <w:trHeight w:val="300"/>
          <w:jc w:val="center"/>
        </w:trPr>
        <w:tc>
          <w:tcPr>
            <w:tcW w:w="780" w:type="dxa"/>
            <w:vMerge/>
            <w:tcBorders>
              <w:top w:val="single" w:sz="4" w:space="0" w:color="auto"/>
              <w:left w:val="nil"/>
              <w:bottom w:val="single" w:sz="4" w:space="0" w:color="000000"/>
              <w:right w:val="nil"/>
            </w:tcBorders>
            <w:vAlign w:val="center"/>
            <w:hideMark/>
          </w:tcPr>
          <w:p w14:paraId="158F08BE" w14:textId="77777777" w:rsidR="006C4D57" w:rsidRPr="006C4D57" w:rsidRDefault="006C4D57" w:rsidP="006C4D57">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2B4F2702"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Opioids</w:t>
            </w:r>
          </w:p>
        </w:tc>
        <w:tc>
          <w:tcPr>
            <w:tcW w:w="1660" w:type="dxa"/>
            <w:tcBorders>
              <w:top w:val="nil"/>
              <w:left w:val="single" w:sz="4" w:space="0" w:color="auto"/>
              <w:bottom w:val="nil"/>
              <w:right w:val="single" w:sz="4" w:space="0" w:color="auto"/>
            </w:tcBorders>
            <w:shd w:val="clear" w:color="auto" w:fill="auto"/>
            <w:noWrap/>
            <w:vAlign w:val="bottom"/>
            <w:hideMark/>
          </w:tcPr>
          <w:p w14:paraId="1698443B"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-0.545</w:t>
            </w:r>
          </w:p>
        </w:tc>
        <w:tc>
          <w:tcPr>
            <w:tcW w:w="2060" w:type="dxa"/>
            <w:tcBorders>
              <w:top w:val="nil"/>
              <w:left w:val="nil"/>
              <w:bottom w:val="nil"/>
              <w:right w:val="single" w:sz="4" w:space="0" w:color="auto"/>
            </w:tcBorders>
            <w:shd w:val="clear" w:color="auto" w:fill="auto"/>
            <w:noWrap/>
            <w:vAlign w:val="bottom"/>
            <w:hideMark/>
          </w:tcPr>
          <w:p w14:paraId="6A7E505E"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0.595</w:t>
            </w:r>
          </w:p>
        </w:tc>
        <w:tc>
          <w:tcPr>
            <w:tcW w:w="1300" w:type="dxa"/>
            <w:tcBorders>
              <w:top w:val="nil"/>
              <w:left w:val="nil"/>
              <w:bottom w:val="nil"/>
              <w:right w:val="single" w:sz="4" w:space="0" w:color="auto"/>
            </w:tcBorders>
            <w:shd w:val="clear" w:color="auto" w:fill="auto"/>
            <w:noWrap/>
            <w:vAlign w:val="bottom"/>
            <w:hideMark/>
          </w:tcPr>
          <w:p w14:paraId="0ADE0430"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-0.92</w:t>
            </w:r>
          </w:p>
        </w:tc>
        <w:tc>
          <w:tcPr>
            <w:tcW w:w="1300" w:type="dxa"/>
            <w:tcBorders>
              <w:top w:val="nil"/>
              <w:left w:val="nil"/>
              <w:bottom w:val="nil"/>
              <w:right w:val="nil"/>
            </w:tcBorders>
            <w:shd w:val="clear" w:color="auto" w:fill="auto"/>
            <w:noWrap/>
            <w:vAlign w:val="bottom"/>
            <w:hideMark/>
          </w:tcPr>
          <w:p w14:paraId="02535758"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0.36</w:t>
            </w:r>
          </w:p>
        </w:tc>
      </w:tr>
      <w:tr w:rsidR="006C4D57" w:rsidRPr="006C4D57" w14:paraId="4D24D250" w14:textId="77777777" w:rsidTr="006C4D57">
        <w:trPr>
          <w:trHeight w:val="300"/>
          <w:jc w:val="center"/>
        </w:trPr>
        <w:tc>
          <w:tcPr>
            <w:tcW w:w="780" w:type="dxa"/>
            <w:vMerge/>
            <w:tcBorders>
              <w:top w:val="single" w:sz="4" w:space="0" w:color="auto"/>
              <w:left w:val="nil"/>
              <w:bottom w:val="single" w:sz="4" w:space="0" w:color="000000"/>
              <w:right w:val="nil"/>
            </w:tcBorders>
            <w:vAlign w:val="center"/>
            <w:hideMark/>
          </w:tcPr>
          <w:p w14:paraId="0EB96EE7" w14:textId="77777777" w:rsidR="006C4D57" w:rsidRPr="006C4D57" w:rsidRDefault="006C4D57" w:rsidP="006C4D57">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7AE04AE9"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Hallucinogens</w:t>
            </w:r>
          </w:p>
        </w:tc>
        <w:tc>
          <w:tcPr>
            <w:tcW w:w="1660" w:type="dxa"/>
            <w:tcBorders>
              <w:top w:val="nil"/>
              <w:left w:val="single" w:sz="4" w:space="0" w:color="auto"/>
              <w:bottom w:val="nil"/>
              <w:right w:val="single" w:sz="4" w:space="0" w:color="auto"/>
            </w:tcBorders>
            <w:shd w:val="clear" w:color="auto" w:fill="auto"/>
            <w:noWrap/>
            <w:vAlign w:val="bottom"/>
            <w:hideMark/>
          </w:tcPr>
          <w:p w14:paraId="09A6D94A"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-0.370</w:t>
            </w:r>
          </w:p>
        </w:tc>
        <w:tc>
          <w:tcPr>
            <w:tcW w:w="2060" w:type="dxa"/>
            <w:tcBorders>
              <w:top w:val="nil"/>
              <w:left w:val="nil"/>
              <w:bottom w:val="nil"/>
              <w:right w:val="single" w:sz="4" w:space="0" w:color="auto"/>
            </w:tcBorders>
            <w:shd w:val="clear" w:color="auto" w:fill="auto"/>
            <w:noWrap/>
            <w:vAlign w:val="bottom"/>
            <w:hideMark/>
          </w:tcPr>
          <w:p w14:paraId="60EA9D1C"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0.311</w:t>
            </w:r>
          </w:p>
        </w:tc>
        <w:tc>
          <w:tcPr>
            <w:tcW w:w="1300" w:type="dxa"/>
            <w:tcBorders>
              <w:top w:val="nil"/>
              <w:left w:val="nil"/>
              <w:bottom w:val="nil"/>
              <w:right w:val="single" w:sz="4" w:space="0" w:color="auto"/>
            </w:tcBorders>
            <w:shd w:val="clear" w:color="auto" w:fill="auto"/>
            <w:noWrap/>
            <w:vAlign w:val="bottom"/>
            <w:hideMark/>
          </w:tcPr>
          <w:p w14:paraId="239A21FA"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-1.19</w:t>
            </w:r>
          </w:p>
        </w:tc>
        <w:tc>
          <w:tcPr>
            <w:tcW w:w="1300" w:type="dxa"/>
            <w:tcBorders>
              <w:top w:val="nil"/>
              <w:left w:val="nil"/>
              <w:bottom w:val="nil"/>
              <w:right w:val="nil"/>
            </w:tcBorders>
            <w:shd w:val="clear" w:color="auto" w:fill="auto"/>
            <w:noWrap/>
            <w:vAlign w:val="bottom"/>
            <w:hideMark/>
          </w:tcPr>
          <w:p w14:paraId="6B162F63"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0.235</w:t>
            </w:r>
          </w:p>
        </w:tc>
      </w:tr>
      <w:tr w:rsidR="006C4D57" w:rsidRPr="006C4D57" w14:paraId="12E80DB3" w14:textId="77777777" w:rsidTr="006C4D57">
        <w:trPr>
          <w:trHeight w:val="300"/>
          <w:jc w:val="center"/>
        </w:trPr>
        <w:tc>
          <w:tcPr>
            <w:tcW w:w="780" w:type="dxa"/>
            <w:vMerge/>
            <w:tcBorders>
              <w:top w:val="single" w:sz="4" w:space="0" w:color="auto"/>
              <w:left w:val="nil"/>
              <w:bottom w:val="single" w:sz="4" w:space="0" w:color="000000"/>
              <w:right w:val="nil"/>
            </w:tcBorders>
            <w:vAlign w:val="center"/>
            <w:hideMark/>
          </w:tcPr>
          <w:p w14:paraId="18A52FE4" w14:textId="77777777" w:rsidR="006C4D57" w:rsidRPr="006C4D57" w:rsidRDefault="006C4D57" w:rsidP="006C4D57">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142AF5BA"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Ketamine</w:t>
            </w:r>
          </w:p>
        </w:tc>
        <w:tc>
          <w:tcPr>
            <w:tcW w:w="1660" w:type="dxa"/>
            <w:tcBorders>
              <w:top w:val="nil"/>
              <w:left w:val="single" w:sz="4" w:space="0" w:color="auto"/>
              <w:bottom w:val="nil"/>
              <w:right w:val="single" w:sz="4" w:space="0" w:color="auto"/>
            </w:tcBorders>
            <w:shd w:val="clear" w:color="auto" w:fill="auto"/>
            <w:noWrap/>
            <w:vAlign w:val="bottom"/>
            <w:hideMark/>
          </w:tcPr>
          <w:p w14:paraId="4F21A760"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-0.423</w:t>
            </w:r>
          </w:p>
        </w:tc>
        <w:tc>
          <w:tcPr>
            <w:tcW w:w="2060" w:type="dxa"/>
            <w:tcBorders>
              <w:top w:val="nil"/>
              <w:left w:val="nil"/>
              <w:bottom w:val="nil"/>
              <w:right w:val="single" w:sz="4" w:space="0" w:color="auto"/>
            </w:tcBorders>
            <w:shd w:val="clear" w:color="auto" w:fill="auto"/>
            <w:noWrap/>
            <w:vAlign w:val="bottom"/>
            <w:hideMark/>
          </w:tcPr>
          <w:p w14:paraId="591F00AA"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0.412</w:t>
            </w:r>
          </w:p>
        </w:tc>
        <w:tc>
          <w:tcPr>
            <w:tcW w:w="1300" w:type="dxa"/>
            <w:tcBorders>
              <w:top w:val="nil"/>
              <w:left w:val="nil"/>
              <w:bottom w:val="nil"/>
              <w:right w:val="single" w:sz="4" w:space="0" w:color="auto"/>
            </w:tcBorders>
            <w:shd w:val="clear" w:color="auto" w:fill="auto"/>
            <w:noWrap/>
            <w:vAlign w:val="bottom"/>
            <w:hideMark/>
          </w:tcPr>
          <w:p w14:paraId="15695E17"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-1.03</w:t>
            </w:r>
          </w:p>
        </w:tc>
        <w:tc>
          <w:tcPr>
            <w:tcW w:w="1300" w:type="dxa"/>
            <w:tcBorders>
              <w:top w:val="nil"/>
              <w:left w:val="nil"/>
              <w:bottom w:val="nil"/>
              <w:right w:val="nil"/>
            </w:tcBorders>
            <w:shd w:val="clear" w:color="auto" w:fill="auto"/>
            <w:noWrap/>
            <w:vAlign w:val="bottom"/>
            <w:hideMark/>
          </w:tcPr>
          <w:p w14:paraId="064B5427"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0.305</w:t>
            </w:r>
          </w:p>
        </w:tc>
      </w:tr>
      <w:tr w:rsidR="006C4D57" w:rsidRPr="006C4D57" w14:paraId="2A56B3C6" w14:textId="77777777" w:rsidTr="006C4D57">
        <w:trPr>
          <w:trHeight w:val="300"/>
          <w:jc w:val="center"/>
        </w:trPr>
        <w:tc>
          <w:tcPr>
            <w:tcW w:w="780" w:type="dxa"/>
            <w:vMerge/>
            <w:tcBorders>
              <w:top w:val="single" w:sz="4" w:space="0" w:color="auto"/>
              <w:left w:val="nil"/>
              <w:bottom w:val="single" w:sz="4" w:space="0" w:color="000000"/>
              <w:right w:val="nil"/>
            </w:tcBorders>
            <w:vAlign w:val="center"/>
            <w:hideMark/>
          </w:tcPr>
          <w:p w14:paraId="6B6241F9" w14:textId="77777777" w:rsidR="006C4D57" w:rsidRPr="006C4D57" w:rsidRDefault="006C4D57" w:rsidP="006C4D57">
            <w:pPr>
              <w:rPr>
                <w:rFonts w:ascii="Arial" w:eastAsia="Times New Roman" w:hAnsi="Arial" w:cs="Arial"/>
                <w:i/>
                <w:iCs/>
                <w:color w:val="000000"/>
              </w:rPr>
            </w:pPr>
          </w:p>
        </w:tc>
        <w:tc>
          <w:tcPr>
            <w:tcW w:w="3620" w:type="dxa"/>
            <w:tcBorders>
              <w:top w:val="nil"/>
              <w:left w:val="nil"/>
              <w:bottom w:val="single" w:sz="4" w:space="0" w:color="auto"/>
              <w:right w:val="nil"/>
            </w:tcBorders>
            <w:shd w:val="clear" w:color="auto" w:fill="auto"/>
            <w:noWrap/>
            <w:vAlign w:val="bottom"/>
            <w:hideMark/>
          </w:tcPr>
          <w:p w14:paraId="3389E545"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Novel Psychoactive Substances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2D4CA0"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-0.048</w:t>
            </w:r>
          </w:p>
        </w:tc>
        <w:tc>
          <w:tcPr>
            <w:tcW w:w="2060" w:type="dxa"/>
            <w:tcBorders>
              <w:top w:val="nil"/>
              <w:left w:val="nil"/>
              <w:bottom w:val="single" w:sz="4" w:space="0" w:color="auto"/>
              <w:right w:val="single" w:sz="4" w:space="0" w:color="auto"/>
            </w:tcBorders>
            <w:shd w:val="clear" w:color="auto" w:fill="auto"/>
            <w:noWrap/>
            <w:vAlign w:val="bottom"/>
            <w:hideMark/>
          </w:tcPr>
          <w:p w14:paraId="00E177B0"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0.493</w:t>
            </w:r>
          </w:p>
        </w:tc>
        <w:tc>
          <w:tcPr>
            <w:tcW w:w="1300" w:type="dxa"/>
            <w:tcBorders>
              <w:top w:val="nil"/>
              <w:left w:val="nil"/>
              <w:bottom w:val="single" w:sz="4" w:space="0" w:color="auto"/>
              <w:right w:val="single" w:sz="4" w:space="0" w:color="auto"/>
            </w:tcBorders>
            <w:shd w:val="clear" w:color="auto" w:fill="auto"/>
            <w:noWrap/>
            <w:vAlign w:val="bottom"/>
            <w:hideMark/>
          </w:tcPr>
          <w:p w14:paraId="64B93B14"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-0.1</w:t>
            </w:r>
          </w:p>
        </w:tc>
        <w:tc>
          <w:tcPr>
            <w:tcW w:w="1300" w:type="dxa"/>
            <w:tcBorders>
              <w:top w:val="nil"/>
              <w:left w:val="nil"/>
              <w:bottom w:val="single" w:sz="4" w:space="0" w:color="auto"/>
              <w:right w:val="nil"/>
            </w:tcBorders>
            <w:shd w:val="clear" w:color="auto" w:fill="auto"/>
            <w:noWrap/>
            <w:vAlign w:val="bottom"/>
            <w:hideMark/>
          </w:tcPr>
          <w:p w14:paraId="311C6B8C"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0.922</w:t>
            </w:r>
          </w:p>
        </w:tc>
      </w:tr>
      <w:tr w:rsidR="006C4D57" w:rsidRPr="006C4D57" w14:paraId="6410D503" w14:textId="77777777" w:rsidTr="006C4D57">
        <w:trPr>
          <w:trHeight w:val="300"/>
          <w:jc w:val="center"/>
        </w:trPr>
        <w:tc>
          <w:tcPr>
            <w:tcW w:w="780" w:type="dxa"/>
            <w:tcBorders>
              <w:top w:val="nil"/>
              <w:left w:val="nil"/>
              <w:bottom w:val="nil"/>
              <w:right w:val="nil"/>
            </w:tcBorders>
            <w:shd w:val="clear" w:color="auto" w:fill="auto"/>
            <w:noWrap/>
            <w:vAlign w:val="bottom"/>
            <w:hideMark/>
          </w:tcPr>
          <w:p w14:paraId="5B3B8B92" w14:textId="77777777" w:rsidR="006C4D57" w:rsidRPr="006C4D57" w:rsidRDefault="006C4D57" w:rsidP="006C4D57">
            <w:pPr>
              <w:rPr>
                <w:rFonts w:ascii="Arial" w:eastAsia="Times New Roman" w:hAnsi="Arial" w:cs="Arial"/>
                <w:color w:val="000000"/>
              </w:rPr>
            </w:pPr>
          </w:p>
        </w:tc>
        <w:tc>
          <w:tcPr>
            <w:tcW w:w="3620" w:type="dxa"/>
            <w:tcBorders>
              <w:top w:val="nil"/>
              <w:left w:val="nil"/>
              <w:bottom w:val="nil"/>
              <w:right w:val="nil"/>
            </w:tcBorders>
            <w:shd w:val="clear" w:color="auto" w:fill="auto"/>
            <w:noWrap/>
            <w:vAlign w:val="bottom"/>
            <w:hideMark/>
          </w:tcPr>
          <w:p w14:paraId="1666354F" w14:textId="77777777" w:rsidR="006C4D57" w:rsidRPr="006C4D57" w:rsidRDefault="006C4D57" w:rsidP="006C4D57">
            <w:pPr>
              <w:rPr>
                <w:rFonts w:ascii="Arial" w:eastAsia="Times New Roman" w:hAnsi="Arial" w:cs="Arial"/>
                <w:color w:val="000000"/>
              </w:rPr>
            </w:pPr>
            <w:r w:rsidRPr="006C4D57">
              <w:rPr>
                <w:rFonts w:ascii="Arial" w:eastAsia="Times New Roman" w:hAnsi="Arial" w:cs="Arial"/>
                <w:color w:val="000000"/>
              </w:rPr>
              <w:t>Constant</w:t>
            </w:r>
          </w:p>
        </w:tc>
        <w:tc>
          <w:tcPr>
            <w:tcW w:w="1660" w:type="dxa"/>
            <w:tcBorders>
              <w:top w:val="nil"/>
              <w:left w:val="single" w:sz="4" w:space="0" w:color="auto"/>
              <w:bottom w:val="nil"/>
              <w:right w:val="single" w:sz="4" w:space="0" w:color="auto"/>
            </w:tcBorders>
            <w:shd w:val="clear" w:color="auto" w:fill="auto"/>
            <w:noWrap/>
            <w:vAlign w:val="bottom"/>
            <w:hideMark/>
          </w:tcPr>
          <w:p w14:paraId="6A17E64C"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5.165</w:t>
            </w:r>
          </w:p>
        </w:tc>
        <w:tc>
          <w:tcPr>
            <w:tcW w:w="2060" w:type="dxa"/>
            <w:tcBorders>
              <w:top w:val="nil"/>
              <w:left w:val="nil"/>
              <w:bottom w:val="nil"/>
              <w:right w:val="single" w:sz="4" w:space="0" w:color="auto"/>
            </w:tcBorders>
            <w:shd w:val="clear" w:color="auto" w:fill="auto"/>
            <w:noWrap/>
            <w:vAlign w:val="bottom"/>
            <w:hideMark/>
          </w:tcPr>
          <w:p w14:paraId="31EAE034"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0.641</w:t>
            </w:r>
          </w:p>
        </w:tc>
        <w:tc>
          <w:tcPr>
            <w:tcW w:w="1300" w:type="dxa"/>
            <w:tcBorders>
              <w:top w:val="nil"/>
              <w:left w:val="nil"/>
              <w:bottom w:val="nil"/>
              <w:right w:val="single" w:sz="4" w:space="0" w:color="auto"/>
            </w:tcBorders>
            <w:shd w:val="clear" w:color="auto" w:fill="auto"/>
            <w:noWrap/>
            <w:vAlign w:val="bottom"/>
            <w:hideMark/>
          </w:tcPr>
          <w:p w14:paraId="1AA808A1" w14:textId="77777777" w:rsidR="006C4D57" w:rsidRPr="006C4D57" w:rsidRDefault="006C4D57" w:rsidP="006C4D57">
            <w:pPr>
              <w:jc w:val="center"/>
              <w:rPr>
                <w:rFonts w:ascii="Arial" w:eastAsia="Times New Roman" w:hAnsi="Arial" w:cs="Arial"/>
                <w:color w:val="000000"/>
              </w:rPr>
            </w:pPr>
            <w:r w:rsidRPr="006C4D57">
              <w:rPr>
                <w:rFonts w:ascii="Arial" w:eastAsia="Times New Roman" w:hAnsi="Arial" w:cs="Arial"/>
                <w:color w:val="000000"/>
              </w:rPr>
              <w:t>8.05</w:t>
            </w:r>
          </w:p>
        </w:tc>
        <w:tc>
          <w:tcPr>
            <w:tcW w:w="1300" w:type="dxa"/>
            <w:tcBorders>
              <w:top w:val="nil"/>
              <w:left w:val="nil"/>
              <w:bottom w:val="nil"/>
              <w:right w:val="nil"/>
            </w:tcBorders>
            <w:shd w:val="clear" w:color="auto" w:fill="auto"/>
            <w:noWrap/>
            <w:vAlign w:val="bottom"/>
            <w:hideMark/>
          </w:tcPr>
          <w:p w14:paraId="3B5FC4E2" w14:textId="77777777" w:rsidR="006C4D57" w:rsidRPr="006C4D57" w:rsidRDefault="006C4D57" w:rsidP="006C4D57">
            <w:pPr>
              <w:jc w:val="center"/>
              <w:rPr>
                <w:rFonts w:ascii="Arial" w:eastAsia="Times New Roman" w:hAnsi="Arial" w:cs="Arial"/>
                <w:b/>
                <w:bCs/>
                <w:color w:val="000000"/>
              </w:rPr>
            </w:pPr>
            <w:r w:rsidRPr="006C4D57">
              <w:rPr>
                <w:rFonts w:ascii="Arial" w:eastAsia="Times New Roman" w:hAnsi="Arial" w:cs="Arial"/>
                <w:b/>
                <w:bCs/>
                <w:color w:val="000000"/>
              </w:rPr>
              <w:t>&lt;0.001</w:t>
            </w:r>
          </w:p>
        </w:tc>
      </w:tr>
    </w:tbl>
    <w:p w14:paraId="4728BCCC" w14:textId="77777777" w:rsidR="00FA1FD9" w:rsidRDefault="00FA1FD9">
      <w:pPr>
        <w:rPr>
          <w:rFonts w:ascii="Arial" w:hAnsi="Arial" w:cs="Arial"/>
          <w:b/>
        </w:rPr>
      </w:pPr>
      <w:r>
        <w:rPr>
          <w:rFonts w:ascii="Arial" w:hAnsi="Arial" w:cs="Arial"/>
          <w:b/>
        </w:rPr>
        <w:br w:type="page"/>
      </w:r>
    </w:p>
    <w:p w14:paraId="668CA915" w14:textId="3D3F7999" w:rsidR="00FA1FD9" w:rsidRDefault="00FA1FD9" w:rsidP="00FA1FD9">
      <w:pPr>
        <w:rPr>
          <w:rFonts w:ascii="Arial" w:hAnsi="Arial" w:cs="Arial"/>
          <w:b/>
        </w:rPr>
      </w:pPr>
      <w:proofErr w:type="spellStart"/>
      <w:proofErr w:type="gramStart"/>
      <w:r>
        <w:rPr>
          <w:rFonts w:ascii="Arial" w:hAnsi="Arial" w:cs="Arial"/>
          <w:b/>
        </w:rPr>
        <w:lastRenderedPageBreak/>
        <w:t>sTable</w:t>
      </w:r>
      <w:proofErr w:type="spellEnd"/>
      <w:proofErr w:type="gramEnd"/>
      <w:r>
        <w:rPr>
          <w:rFonts w:ascii="Arial" w:hAnsi="Arial" w:cs="Arial"/>
          <w:b/>
        </w:rPr>
        <w:t xml:space="preserve"> 6c: Interaction of cannabis frequency x </w:t>
      </w:r>
      <w:proofErr w:type="spellStart"/>
      <w:r>
        <w:rPr>
          <w:rFonts w:ascii="Arial" w:hAnsi="Arial" w:cs="Arial"/>
          <w:b/>
        </w:rPr>
        <w:t>caseness</w:t>
      </w:r>
      <w:proofErr w:type="spellEnd"/>
      <w:r>
        <w:rPr>
          <w:rFonts w:ascii="Arial" w:hAnsi="Arial" w:cs="Arial"/>
          <w:b/>
        </w:rPr>
        <w:t xml:space="preserve"> on </w:t>
      </w:r>
      <w:proofErr w:type="spellStart"/>
      <w:r>
        <w:rPr>
          <w:rFonts w:ascii="Arial" w:hAnsi="Arial" w:cs="Arial"/>
          <w:b/>
        </w:rPr>
        <w:t>cPLEs</w:t>
      </w:r>
      <w:proofErr w:type="spellEnd"/>
      <w:r>
        <w:rPr>
          <w:rFonts w:ascii="Arial" w:hAnsi="Arial" w:cs="Arial"/>
          <w:b/>
        </w:rPr>
        <w:t xml:space="preserve"> regressing for illicit substance misuse</w:t>
      </w:r>
    </w:p>
    <w:p w14:paraId="5358ABE2" w14:textId="77777777" w:rsidR="00FA1FD9" w:rsidRDefault="00FA1FD9" w:rsidP="00B92BF6">
      <w:pPr>
        <w:rPr>
          <w:rFonts w:ascii="Arial" w:hAnsi="Arial" w:cs="Arial"/>
          <w:b/>
        </w:rPr>
      </w:pPr>
    </w:p>
    <w:p w14:paraId="0BC6D958" w14:textId="77777777" w:rsidR="00FA1FD9" w:rsidRDefault="00FA1FD9" w:rsidP="00B92BF6">
      <w:pPr>
        <w:rPr>
          <w:rFonts w:ascii="Arial" w:hAnsi="Arial" w:cs="Arial"/>
          <w:b/>
        </w:rPr>
      </w:pPr>
    </w:p>
    <w:tbl>
      <w:tblPr>
        <w:tblW w:w="10720" w:type="dxa"/>
        <w:jc w:val="center"/>
        <w:tblInd w:w="93" w:type="dxa"/>
        <w:tblLook w:val="04A0" w:firstRow="1" w:lastRow="0" w:firstColumn="1" w:lastColumn="0" w:noHBand="0" w:noVBand="1"/>
      </w:tblPr>
      <w:tblGrid>
        <w:gridCol w:w="780"/>
        <w:gridCol w:w="3620"/>
        <w:gridCol w:w="1660"/>
        <w:gridCol w:w="2060"/>
        <w:gridCol w:w="1300"/>
        <w:gridCol w:w="1300"/>
      </w:tblGrid>
      <w:tr w:rsidR="007811C1" w:rsidRPr="007811C1" w14:paraId="4E8A3C18" w14:textId="77777777" w:rsidTr="001F4340">
        <w:trPr>
          <w:trHeight w:val="300"/>
          <w:jc w:val="center"/>
        </w:trPr>
        <w:tc>
          <w:tcPr>
            <w:tcW w:w="780" w:type="dxa"/>
            <w:tcBorders>
              <w:top w:val="nil"/>
              <w:left w:val="nil"/>
              <w:bottom w:val="nil"/>
              <w:right w:val="nil"/>
            </w:tcBorders>
            <w:shd w:val="clear" w:color="auto" w:fill="auto"/>
            <w:noWrap/>
            <w:vAlign w:val="bottom"/>
            <w:hideMark/>
          </w:tcPr>
          <w:p w14:paraId="4991B959" w14:textId="77777777" w:rsidR="007811C1" w:rsidRPr="007811C1" w:rsidRDefault="007811C1" w:rsidP="007811C1">
            <w:pPr>
              <w:rPr>
                <w:rFonts w:ascii="Arial" w:eastAsia="Times New Roman" w:hAnsi="Arial" w:cs="Arial"/>
                <w:color w:val="000000"/>
              </w:rPr>
            </w:pPr>
          </w:p>
        </w:tc>
        <w:tc>
          <w:tcPr>
            <w:tcW w:w="3620" w:type="dxa"/>
            <w:tcBorders>
              <w:top w:val="nil"/>
              <w:left w:val="nil"/>
              <w:bottom w:val="nil"/>
              <w:right w:val="nil"/>
            </w:tcBorders>
            <w:shd w:val="clear" w:color="auto" w:fill="auto"/>
            <w:noWrap/>
            <w:vAlign w:val="bottom"/>
            <w:hideMark/>
          </w:tcPr>
          <w:p w14:paraId="76806372" w14:textId="77777777" w:rsidR="007811C1" w:rsidRPr="007811C1" w:rsidRDefault="007811C1" w:rsidP="007811C1">
            <w:pPr>
              <w:rPr>
                <w:rFonts w:ascii="Arial" w:eastAsia="Times New Roman" w:hAnsi="Arial" w:cs="Arial"/>
                <w:color w:val="000000"/>
              </w:rPr>
            </w:pPr>
          </w:p>
        </w:tc>
        <w:tc>
          <w:tcPr>
            <w:tcW w:w="1660" w:type="dxa"/>
            <w:tcBorders>
              <w:top w:val="nil"/>
              <w:left w:val="single" w:sz="4" w:space="0" w:color="auto"/>
              <w:bottom w:val="nil"/>
              <w:right w:val="single" w:sz="4" w:space="0" w:color="auto"/>
            </w:tcBorders>
            <w:shd w:val="clear" w:color="auto" w:fill="auto"/>
            <w:noWrap/>
            <w:vAlign w:val="bottom"/>
            <w:hideMark/>
          </w:tcPr>
          <w:p w14:paraId="3673FDA2"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Coefficient</w:t>
            </w:r>
          </w:p>
        </w:tc>
        <w:tc>
          <w:tcPr>
            <w:tcW w:w="2060" w:type="dxa"/>
            <w:tcBorders>
              <w:top w:val="nil"/>
              <w:left w:val="nil"/>
              <w:bottom w:val="nil"/>
              <w:right w:val="single" w:sz="4" w:space="0" w:color="auto"/>
            </w:tcBorders>
            <w:shd w:val="clear" w:color="auto" w:fill="auto"/>
            <w:noWrap/>
            <w:vAlign w:val="bottom"/>
            <w:hideMark/>
          </w:tcPr>
          <w:p w14:paraId="1AD5F503"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Standard Error</w:t>
            </w:r>
          </w:p>
        </w:tc>
        <w:tc>
          <w:tcPr>
            <w:tcW w:w="1300" w:type="dxa"/>
            <w:tcBorders>
              <w:top w:val="nil"/>
              <w:left w:val="nil"/>
              <w:bottom w:val="nil"/>
              <w:right w:val="single" w:sz="4" w:space="0" w:color="auto"/>
            </w:tcBorders>
            <w:shd w:val="clear" w:color="auto" w:fill="auto"/>
            <w:noWrap/>
            <w:vAlign w:val="bottom"/>
            <w:hideMark/>
          </w:tcPr>
          <w:p w14:paraId="1D2540AB" w14:textId="77777777" w:rsidR="007811C1" w:rsidRPr="007811C1" w:rsidRDefault="007811C1" w:rsidP="007811C1">
            <w:pPr>
              <w:jc w:val="center"/>
              <w:rPr>
                <w:rFonts w:ascii="Arial" w:eastAsia="Times New Roman" w:hAnsi="Arial" w:cs="Arial"/>
                <w:b/>
                <w:bCs/>
                <w:color w:val="000000"/>
              </w:rPr>
            </w:pPr>
            <w:proofErr w:type="gramStart"/>
            <w:r w:rsidRPr="007811C1">
              <w:rPr>
                <w:rFonts w:ascii="Arial" w:eastAsia="Times New Roman" w:hAnsi="Arial" w:cs="Arial"/>
                <w:b/>
                <w:bCs/>
                <w:color w:val="000000"/>
              </w:rPr>
              <w:t>t</w:t>
            </w:r>
            <w:proofErr w:type="gramEnd"/>
          </w:p>
        </w:tc>
        <w:tc>
          <w:tcPr>
            <w:tcW w:w="1300" w:type="dxa"/>
            <w:tcBorders>
              <w:top w:val="nil"/>
              <w:left w:val="nil"/>
              <w:bottom w:val="nil"/>
              <w:right w:val="nil"/>
            </w:tcBorders>
            <w:shd w:val="clear" w:color="auto" w:fill="auto"/>
            <w:noWrap/>
            <w:vAlign w:val="bottom"/>
            <w:hideMark/>
          </w:tcPr>
          <w:p w14:paraId="392EAC06"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P&gt;|t|</w:t>
            </w:r>
          </w:p>
        </w:tc>
      </w:tr>
      <w:tr w:rsidR="007811C1" w:rsidRPr="007811C1" w14:paraId="0E5C51E4" w14:textId="77777777" w:rsidTr="001F4340">
        <w:trPr>
          <w:trHeight w:val="300"/>
          <w:jc w:val="center"/>
        </w:trPr>
        <w:tc>
          <w:tcPr>
            <w:tcW w:w="780" w:type="dxa"/>
            <w:tcBorders>
              <w:top w:val="nil"/>
              <w:left w:val="nil"/>
              <w:bottom w:val="nil"/>
              <w:right w:val="nil"/>
            </w:tcBorders>
            <w:shd w:val="clear" w:color="auto" w:fill="auto"/>
            <w:noWrap/>
            <w:vAlign w:val="bottom"/>
            <w:hideMark/>
          </w:tcPr>
          <w:p w14:paraId="28303D5C" w14:textId="77777777" w:rsidR="007811C1" w:rsidRPr="007811C1" w:rsidRDefault="007811C1" w:rsidP="007811C1">
            <w:pPr>
              <w:rPr>
                <w:rFonts w:ascii="Arial" w:eastAsia="Times New Roman" w:hAnsi="Arial" w:cs="Arial"/>
                <w:color w:val="000000"/>
              </w:rPr>
            </w:pPr>
          </w:p>
        </w:tc>
        <w:tc>
          <w:tcPr>
            <w:tcW w:w="3620" w:type="dxa"/>
            <w:tcBorders>
              <w:top w:val="single" w:sz="4" w:space="0" w:color="auto"/>
              <w:left w:val="nil"/>
              <w:bottom w:val="nil"/>
              <w:right w:val="nil"/>
            </w:tcBorders>
            <w:shd w:val="clear" w:color="auto" w:fill="auto"/>
            <w:noWrap/>
            <w:vAlign w:val="bottom"/>
            <w:hideMark/>
          </w:tcPr>
          <w:p w14:paraId="5DAEC7B0" w14:textId="77777777" w:rsidR="007811C1" w:rsidRPr="007811C1" w:rsidRDefault="007811C1" w:rsidP="007811C1">
            <w:pPr>
              <w:rPr>
                <w:rFonts w:ascii="Arial" w:eastAsia="Times New Roman" w:hAnsi="Arial" w:cs="Arial"/>
                <w:color w:val="000000"/>
              </w:rPr>
            </w:pPr>
            <w:proofErr w:type="spellStart"/>
            <w:r w:rsidRPr="007811C1">
              <w:rPr>
                <w:rFonts w:ascii="Arial" w:eastAsia="Times New Roman" w:hAnsi="Arial" w:cs="Arial"/>
                <w:color w:val="000000"/>
              </w:rPr>
              <w:t>Caseness</w:t>
            </w:r>
            <w:proofErr w:type="spellEnd"/>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152F9FE7"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1.381</w:t>
            </w:r>
          </w:p>
        </w:tc>
        <w:tc>
          <w:tcPr>
            <w:tcW w:w="2060" w:type="dxa"/>
            <w:tcBorders>
              <w:top w:val="single" w:sz="4" w:space="0" w:color="auto"/>
              <w:left w:val="nil"/>
              <w:bottom w:val="nil"/>
              <w:right w:val="single" w:sz="4" w:space="0" w:color="auto"/>
            </w:tcBorders>
            <w:shd w:val="clear" w:color="auto" w:fill="auto"/>
            <w:noWrap/>
            <w:vAlign w:val="bottom"/>
            <w:hideMark/>
          </w:tcPr>
          <w:p w14:paraId="5F162926"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0.229</w:t>
            </w:r>
          </w:p>
        </w:tc>
        <w:tc>
          <w:tcPr>
            <w:tcW w:w="1300" w:type="dxa"/>
            <w:tcBorders>
              <w:top w:val="single" w:sz="4" w:space="0" w:color="auto"/>
              <w:left w:val="nil"/>
              <w:bottom w:val="nil"/>
              <w:right w:val="single" w:sz="4" w:space="0" w:color="auto"/>
            </w:tcBorders>
            <w:shd w:val="clear" w:color="auto" w:fill="auto"/>
            <w:noWrap/>
            <w:vAlign w:val="bottom"/>
            <w:hideMark/>
          </w:tcPr>
          <w:p w14:paraId="7035748A"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6.03</w:t>
            </w:r>
          </w:p>
        </w:tc>
        <w:tc>
          <w:tcPr>
            <w:tcW w:w="1300" w:type="dxa"/>
            <w:tcBorders>
              <w:top w:val="single" w:sz="4" w:space="0" w:color="auto"/>
              <w:left w:val="nil"/>
              <w:bottom w:val="nil"/>
              <w:right w:val="nil"/>
            </w:tcBorders>
            <w:shd w:val="clear" w:color="auto" w:fill="auto"/>
            <w:noWrap/>
            <w:vAlign w:val="bottom"/>
            <w:hideMark/>
          </w:tcPr>
          <w:p w14:paraId="4DC4B4E3"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&lt;0.001</w:t>
            </w:r>
          </w:p>
        </w:tc>
      </w:tr>
      <w:tr w:rsidR="007811C1" w:rsidRPr="007811C1" w14:paraId="21B42FD0" w14:textId="77777777" w:rsidTr="001F4340">
        <w:trPr>
          <w:trHeight w:val="300"/>
          <w:jc w:val="center"/>
        </w:trPr>
        <w:tc>
          <w:tcPr>
            <w:tcW w:w="780" w:type="dxa"/>
            <w:tcBorders>
              <w:top w:val="nil"/>
              <w:left w:val="nil"/>
              <w:bottom w:val="nil"/>
              <w:right w:val="nil"/>
            </w:tcBorders>
            <w:shd w:val="clear" w:color="auto" w:fill="auto"/>
            <w:noWrap/>
            <w:vAlign w:val="bottom"/>
            <w:hideMark/>
          </w:tcPr>
          <w:p w14:paraId="06BE611D" w14:textId="77777777" w:rsidR="007811C1" w:rsidRPr="007811C1" w:rsidRDefault="007811C1" w:rsidP="007811C1">
            <w:pPr>
              <w:rPr>
                <w:rFonts w:ascii="Arial" w:eastAsia="Times New Roman" w:hAnsi="Arial" w:cs="Arial"/>
                <w:color w:val="000000"/>
              </w:rPr>
            </w:pPr>
          </w:p>
        </w:tc>
        <w:tc>
          <w:tcPr>
            <w:tcW w:w="3620" w:type="dxa"/>
            <w:tcBorders>
              <w:top w:val="nil"/>
              <w:left w:val="nil"/>
              <w:bottom w:val="nil"/>
              <w:right w:val="nil"/>
            </w:tcBorders>
            <w:shd w:val="clear" w:color="auto" w:fill="auto"/>
            <w:noWrap/>
            <w:vAlign w:val="bottom"/>
            <w:hideMark/>
          </w:tcPr>
          <w:p w14:paraId="50A03B60"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Frequency</w:t>
            </w:r>
          </w:p>
        </w:tc>
        <w:tc>
          <w:tcPr>
            <w:tcW w:w="1660" w:type="dxa"/>
            <w:tcBorders>
              <w:top w:val="nil"/>
              <w:left w:val="single" w:sz="4" w:space="0" w:color="auto"/>
              <w:bottom w:val="nil"/>
              <w:right w:val="single" w:sz="4" w:space="0" w:color="auto"/>
            </w:tcBorders>
            <w:shd w:val="clear" w:color="auto" w:fill="auto"/>
            <w:noWrap/>
            <w:vAlign w:val="bottom"/>
            <w:hideMark/>
          </w:tcPr>
          <w:p w14:paraId="2E12A14D"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0.809</w:t>
            </w:r>
          </w:p>
        </w:tc>
        <w:tc>
          <w:tcPr>
            <w:tcW w:w="2060" w:type="dxa"/>
            <w:tcBorders>
              <w:top w:val="nil"/>
              <w:left w:val="nil"/>
              <w:bottom w:val="nil"/>
              <w:right w:val="single" w:sz="4" w:space="0" w:color="auto"/>
            </w:tcBorders>
            <w:shd w:val="clear" w:color="auto" w:fill="auto"/>
            <w:noWrap/>
            <w:vAlign w:val="bottom"/>
            <w:hideMark/>
          </w:tcPr>
          <w:p w14:paraId="1BC2CF22"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0.164</w:t>
            </w:r>
          </w:p>
        </w:tc>
        <w:tc>
          <w:tcPr>
            <w:tcW w:w="1300" w:type="dxa"/>
            <w:tcBorders>
              <w:top w:val="nil"/>
              <w:left w:val="nil"/>
              <w:bottom w:val="nil"/>
              <w:right w:val="single" w:sz="4" w:space="0" w:color="auto"/>
            </w:tcBorders>
            <w:shd w:val="clear" w:color="auto" w:fill="auto"/>
            <w:noWrap/>
            <w:vAlign w:val="bottom"/>
            <w:hideMark/>
          </w:tcPr>
          <w:p w14:paraId="1B90FBC2"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4.95</w:t>
            </w:r>
          </w:p>
        </w:tc>
        <w:tc>
          <w:tcPr>
            <w:tcW w:w="1300" w:type="dxa"/>
            <w:tcBorders>
              <w:top w:val="nil"/>
              <w:left w:val="nil"/>
              <w:bottom w:val="nil"/>
              <w:right w:val="nil"/>
            </w:tcBorders>
            <w:shd w:val="clear" w:color="auto" w:fill="auto"/>
            <w:noWrap/>
            <w:vAlign w:val="bottom"/>
            <w:hideMark/>
          </w:tcPr>
          <w:p w14:paraId="241701FE"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&lt;0.001</w:t>
            </w:r>
          </w:p>
        </w:tc>
      </w:tr>
      <w:tr w:rsidR="007811C1" w:rsidRPr="007811C1" w14:paraId="4320E2B3" w14:textId="77777777" w:rsidTr="001F4340">
        <w:trPr>
          <w:trHeight w:val="300"/>
          <w:jc w:val="center"/>
        </w:trPr>
        <w:tc>
          <w:tcPr>
            <w:tcW w:w="780" w:type="dxa"/>
            <w:tcBorders>
              <w:top w:val="nil"/>
              <w:left w:val="nil"/>
              <w:bottom w:val="nil"/>
              <w:right w:val="nil"/>
            </w:tcBorders>
            <w:shd w:val="clear" w:color="auto" w:fill="auto"/>
            <w:noWrap/>
            <w:vAlign w:val="bottom"/>
            <w:hideMark/>
          </w:tcPr>
          <w:p w14:paraId="189AFD6E" w14:textId="77777777" w:rsidR="007811C1" w:rsidRPr="007811C1" w:rsidRDefault="007811C1" w:rsidP="007811C1">
            <w:pPr>
              <w:rPr>
                <w:rFonts w:ascii="Arial" w:eastAsia="Times New Roman" w:hAnsi="Arial" w:cs="Arial"/>
                <w:color w:val="000000"/>
              </w:rPr>
            </w:pPr>
          </w:p>
        </w:tc>
        <w:tc>
          <w:tcPr>
            <w:tcW w:w="3620" w:type="dxa"/>
            <w:tcBorders>
              <w:top w:val="nil"/>
              <w:left w:val="nil"/>
              <w:bottom w:val="nil"/>
              <w:right w:val="nil"/>
            </w:tcBorders>
            <w:shd w:val="clear" w:color="auto" w:fill="auto"/>
            <w:noWrap/>
            <w:vAlign w:val="bottom"/>
            <w:hideMark/>
          </w:tcPr>
          <w:p w14:paraId="0CF927A7" w14:textId="77777777" w:rsidR="007811C1" w:rsidRPr="007811C1" w:rsidRDefault="007811C1" w:rsidP="007811C1">
            <w:pPr>
              <w:rPr>
                <w:rFonts w:ascii="Arial" w:eastAsia="Times New Roman" w:hAnsi="Arial" w:cs="Arial"/>
                <w:color w:val="000000"/>
              </w:rPr>
            </w:pPr>
            <w:proofErr w:type="spellStart"/>
            <w:r w:rsidRPr="007811C1">
              <w:rPr>
                <w:rFonts w:ascii="Arial" w:eastAsia="Times New Roman" w:hAnsi="Arial" w:cs="Arial"/>
                <w:color w:val="000000"/>
              </w:rPr>
              <w:t>Casenesss</w:t>
            </w:r>
            <w:proofErr w:type="spellEnd"/>
            <w:r w:rsidRPr="007811C1">
              <w:rPr>
                <w:rFonts w:ascii="Arial" w:eastAsia="Times New Roman" w:hAnsi="Arial" w:cs="Arial"/>
                <w:color w:val="000000"/>
              </w:rPr>
              <w:t xml:space="preserve"> x Frequency</w:t>
            </w:r>
          </w:p>
        </w:tc>
        <w:tc>
          <w:tcPr>
            <w:tcW w:w="1660" w:type="dxa"/>
            <w:tcBorders>
              <w:top w:val="nil"/>
              <w:left w:val="single" w:sz="4" w:space="0" w:color="auto"/>
              <w:bottom w:val="nil"/>
              <w:right w:val="single" w:sz="4" w:space="0" w:color="auto"/>
            </w:tcBorders>
            <w:shd w:val="clear" w:color="auto" w:fill="auto"/>
            <w:noWrap/>
            <w:vAlign w:val="bottom"/>
            <w:hideMark/>
          </w:tcPr>
          <w:p w14:paraId="4D72D81B"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0.250</w:t>
            </w:r>
          </w:p>
        </w:tc>
        <w:tc>
          <w:tcPr>
            <w:tcW w:w="2060" w:type="dxa"/>
            <w:tcBorders>
              <w:top w:val="nil"/>
              <w:left w:val="nil"/>
              <w:bottom w:val="nil"/>
              <w:right w:val="single" w:sz="4" w:space="0" w:color="auto"/>
            </w:tcBorders>
            <w:shd w:val="clear" w:color="auto" w:fill="auto"/>
            <w:noWrap/>
            <w:vAlign w:val="bottom"/>
            <w:hideMark/>
          </w:tcPr>
          <w:p w14:paraId="49D9649E"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0.070</w:t>
            </w:r>
          </w:p>
        </w:tc>
        <w:tc>
          <w:tcPr>
            <w:tcW w:w="1300" w:type="dxa"/>
            <w:tcBorders>
              <w:top w:val="nil"/>
              <w:left w:val="nil"/>
              <w:bottom w:val="nil"/>
              <w:right w:val="single" w:sz="4" w:space="0" w:color="auto"/>
            </w:tcBorders>
            <w:shd w:val="clear" w:color="auto" w:fill="auto"/>
            <w:noWrap/>
            <w:vAlign w:val="bottom"/>
            <w:hideMark/>
          </w:tcPr>
          <w:p w14:paraId="33F5CEF3"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3.58</w:t>
            </w:r>
          </w:p>
        </w:tc>
        <w:tc>
          <w:tcPr>
            <w:tcW w:w="1300" w:type="dxa"/>
            <w:tcBorders>
              <w:top w:val="nil"/>
              <w:left w:val="nil"/>
              <w:bottom w:val="nil"/>
              <w:right w:val="nil"/>
            </w:tcBorders>
            <w:shd w:val="clear" w:color="auto" w:fill="auto"/>
            <w:noWrap/>
            <w:vAlign w:val="bottom"/>
            <w:hideMark/>
          </w:tcPr>
          <w:p w14:paraId="78111A0A"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&lt;0.001</w:t>
            </w:r>
          </w:p>
        </w:tc>
      </w:tr>
      <w:tr w:rsidR="007811C1" w:rsidRPr="007811C1" w14:paraId="7B47ABD9" w14:textId="77777777" w:rsidTr="001F4340">
        <w:trPr>
          <w:trHeight w:val="300"/>
          <w:jc w:val="center"/>
        </w:trPr>
        <w:tc>
          <w:tcPr>
            <w:tcW w:w="780" w:type="dxa"/>
            <w:tcBorders>
              <w:top w:val="nil"/>
              <w:left w:val="nil"/>
              <w:bottom w:val="nil"/>
              <w:right w:val="nil"/>
            </w:tcBorders>
            <w:shd w:val="clear" w:color="auto" w:fill="auto"/>
            <w:noWrap/>
            <w:vAlign w:val="bottom"/>
            <w:hideMark/>
          </w:tcPr>
          <w:p w14:paraId="5FA5CA9C" w14:textId="77777777" w:rsidR="007811C1" w:rsidRPr="007811C1" w:rsidRDefault="007811C1" w:rsidP="007811C1">
            <w:pPr>
              <w:rPr>
                <w:rFonts w:ascii="Arial" w:eastAsia="Times New Roman" w:hAnsi="Arial" w:cs="Arial"/>
                <w:color w:val="000000"/>
              </w:rPr>
            </w:pPr>
          </w:p>
        </w:tc>
        <w:tc>
          <w:tcPr>
            <w:tcW w:w="3620" w:type="dxa"/>
            <w:tcBorders>
              <w:top w:val="nil"/>
              <w:left w:val="nil"/>
              <w:bottom w:val="single" w:sz="4" w:space="0" w:color="auto"/>
              <w:right w:val="nil"/>
            </w:tcBorders>
            <w:shd w:val="clear" w:color="auto" w:fill="auto"/>
            <w:noWrap/>
            <w:vAlign w:val="bottom"/>
            <w:hideMark/>
          </w:tcPr>
          <w:p w14:paraId="765ABDDA" w14:textId="77777777" w:rsidR="007811C1" w:rsidRPr="007811C1" w:rsidRDefault="007811C1" w:rsidP="007811C1">
            <w:pPr>
              <w:rPr>
                <w:rFonts w:ascii="Arial" w:eastAsia="Times New Roman" w:hAnsi="Arial" w:cs="Arial"/>
                <w:color w:val="000000"/>
              </w:rPr>
            </w:pPr>
            <w:proofErr w:type="spellStart"/>
            <w:proofErr w:type="gramStart"/>
            <w:r w:rsidRPr="007811C1">
              <w:rPr>
                <w:rFonts w:ascii="Arial" w:eastAsia="Times New Roman" w:hAnsi="Arial" w:cs="Arial"/>
                <w:color w:val="000000"/>
              </w:rPr>
              <w:t>cEEs</w:t>
            </w:r>
            <w:proofErr w:type="spellEnd"/>
            <w:proofErr w:type="gramEnd"/>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3245B7"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0.141</w:t>
            </w:r>
          </w:p>
        </w:tc>
        <w:tc>
          <w:tcPr>
            <w:tcW w:w="2060" w:type="dxa"/>
            <w:tcBorders>
              <w:top w:val="nil"/>
              <w:left w:val="nil"/>
              <w:bottom w:val="single" w:sz="4" w:space="0" w:color="auto"/>
              <w:right w:val="single" w:sz="4" w:space="0" w:color="auto"/>
            </w:tcBorders>
            <w:shd w:val="clear" w:color="auto" w:fill="auto"/>
            <w:noWrap/>
            <w:vAlign w:val="bottom"/>
            <w:hideMark/>
          </w:tcPr>
          <w:p w14:paraId="2DA93827"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0.038</w:t>
            </w:r>
          </w:p>
        </w:tc>
        <w:tc>
          <w:tcPr>
            <w:tcW w:w="1300" w:type="dxa"/>
            <w:tcBorders>
              <w:top w:val="nil"/>
              <w:left w:val="nil"/>
              <w:bottom w:val="single" w:sz="4" w:space="0" w:color="auto"/>
              <w:right w:val="single" w:sz="4" w:space="0" w:color="auto"/>
            </w:tcBorders>
            <w:shd w:val="clear" w:color="auto" w:fill="auto"/>
            <w:noWrap/>
            <w:vAlign w:val="bottom"/>
            <w:hideMark/>
          </w:tcPr>
          <w:p w14:paraId="4FDBEC43"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3.72</w:t>
            </w:r>
          </w:p>
        </w:tc>
        <w:tc>
          <w:tcPr>
            <w:tcW w:w="1300" w:type="dxa"/>
            <w:tcBorders>
              <w:top w:val="nil"/>
              <w:left w:val="nil"/>
              <w:bottom w:val="single" w:sz="4" w:space="0" w:color="auto"/>
              <w:right w:val="nil"/>
            </w:tcBorders>
            <w:shd w:val="clear" w:color="auto" w:fill="auto"/>
            <w:noWrap/>
            <w:vAlign w:val="bottom"/>
            <w:hideMark/>
          </w:tcPr>
          <w:p w14:paraId="430393BE"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&lt;0.001</w:t>
            </w:r>
          </w:p>
        </w:tc>
      </w:tr>
      <w:tr w:rsidR="007811C1" w:rsidRPr="007811C1" w14:paraId="4EE6FBB6" w14:textId="77777777" w:rsidTr="001F4340">
        <w:trPr>
          <w:trHeight w:val="300"/>
          <w:jc w:val="center"/>
        </w:trPr>
        <w:tc>
          <w:tcPr>
            <w:tcW w:w="780" w:type="dxa"/>
            <w:vMerge w:val="restart"/>
            <w:tcBorders>
              <w:top w:val="single" w:sz="4" w:space="0" w:color="auto"/>
              <w:left w:val="nil"/>
              <w:bottom w:val="single" w:sz="4" w:space="0" w:color="000000"/>
              <w:right w:val="nil"/>
            </w:tcBorders>
            <w:shd w:val="clear" w:color="auto" w:fill="auto"/>
            <w:noWrap/>
            <w:textDirection w:val="btLr"/>
            <w:vAlign w:val="center"/>
            <w:hideMark/>
          </w:tcPr>
          <w:p w14:paraId="07989D25" w14:textId="77777777" w:rsidR="007811C1" w:rsidRPr="007811C1" w:rsidRDefault="007811C1" w:rsidP="007811C1">
            <w:pPr>
              <w:jc w:val="center"/>
              <w:rPr>
                <w:rFonts w:ascii="Arial" w:eastAsia="Times New Roman" w:hAnsi="Arial" w:cs="Arial"/>
                <w:i/>
                <w:iCs/>
                <w:color w:val="000000"/>
              </w:rPr>
            </w:pPr>
            <w:r w:rsidRPr="007811C1">
              <w:rPr>
                <w:rFonts w:ascii="Arial" w:eastAsia="Times New Roman" w:hAnsi="Arial" w:cs="Arial"/>
                <w:i/>
                <w:iCs/>
                <w:color w:val="000000"/>
              </w:rPr>
              <w:t>Lifetime Misuse</w:t>
            </w:r>
          </w:p>
        </w:tc>
        <w:tc>
          <w:tcPr>
            <w:tcW w:w="3620" w:type="dxa"/>
            <w:tcBorders>
              <w:top w:val="nil"/>
              <w:left w:val="nil"/>
              <w:bottom w:val="nil"/>
              <w:right w:val="nil"/>
            </w:tcBorders>
            <w:shd w:val="clear" w:color="auto" w:fill="auto"/>
            <w:noWrap/>
            <w:vAlign w:val="bottom"/>
            <w:hideMark/>
          </w:tcPr>
          <w:p w14:paraId="04D14AEB" w14:textId="77777777" w:rsidR="007811C1" w:rsidRPr="007811C1" w:rsidRDefault="007811C1" w:rsidP="007811C1">
            <w:pPr>
              <w:rPr>
                <w:rFonts w:ascii="Arial" w:eastAsia="Times New Roman" w:hAnsi="Arial" w:cs="Arial"/>
                <w:color w:val="000000"/>
              </w:rPr>
            </w:pPr>
            <w:proofErr w:type="spellStart"/>
            <w:r w:rsidRPr="007811C1">
              <w:rPr>
                <w:rFonts w:ascii="Arial" w:eastAsia="Times New Roman" w:hAnsi="Arial" w:cs="Arial"/>
                <w:color w:val="000000"/>
              </w:rPr>
              <w:t>Inhalents</w:t>
            </w:r>
            <w:proofErr w:type="spellEnd"/>
            <w:r w:rsidRPr="007811C1">
              <w:rPr>
                <w:rFonts w:ascii="Arial" w:eastAsia="Times New Roman" w:hAnsi="Arial" w:cs="Arial"/>
                <w:color w:val="000000"/>
              </w:rPr>
              <w:t xml:space="preserve"> </w:t>
            </w:r>
          </w:p>
        </w:tc>
        <w:tc>
          <w:tcPr>
            <w:tcW w:w="1660" w:type="dxa"/>
            <w:tcBorders>
              <w:top w:val="nil"/>
              <w:left w:val="single" w:sz="4" w:space="0" w:color="auto"/>
              <w:bottom w:val="nil"/>
              <w:right w:val="single" w:sz="4" w:space="0" w:color="auto"/>
            </w:tcBorders>
            <w:shd w:val="clear" w:color="auto" w:fill="auto"/>
            <w:noWrap/>
            <w:vAlign w:val="bottom"/>
            <w:hideMark/>
          </w:tcPr>
          <w:p w14:paraId="6C33CEDE"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3.226</w:t>
            </w:r>
          </w:p>
        </w:tc>
        <w:tc>
          <w:tcPr>
            <w:tcW w:w="2060" w:type="dxa"/>
            <w:tcBorders>
              <w:top w:val="nil"/>
              <w:left w:val="nil"/>
              <w:bottom w:val="nil"/>
              <w:right w:val="single" w:sz="4" w:space="0" w:color="auto"/>
            </w:tcBorders>
            <w:shd w:val="clear" w:color="auto" w:fill="auto"/>
            <w:noWrap/>
            <w:vAlign w:val="bottom"/>
            <w:hideMark/>
          </w:tcPr>
          <w:p w14:paraId="1A940F04"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1.179</w:t>
            </w:r>
          </w:p>
        </w:tc>
        <w:tc>
          <w:tcPr>
            <w:tcW w:w="1300" w:type="dxa"/>
            <w:tcBorders>
              <w:top w:val="nil"/>
              <w:left w:val="nil"/>
              <w:bottom w:val="nil"/>
              <w:right w:val="single" w:sz="4" w:space="0" w:color="auto"/>
            </w:tcBorders>
            <w:shd w:val="clear" w:color="auto" w:fill="auto"/>
            <w:noWrap/>
            <w:vAlign w:val="bottom"/>
            <w:hideMark/>
          </w:tcPr>
          <w:p w14:paraId="3D10C360"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2.74</w:t>
            </w:r>
          </w:p>
        </w:tc>
        <w:tc>
          <w:tcPr>
            <w:tcW w:w="1300" w:type="dxa"/>
            <w:tcBorders>
              <w:top w:val="nil"/>
              <w:left w:val="nil"/>
              <w:bottom w:val="nil"/>
              <w:right w:val="nil"/>
            </w:tcBorders>
            <w:shd w:val="clear" w:color="auto" w:fill="auto"/>
            <w:noWrap/>
            <w:vAlign w:val="bottom"/>
            <w:hideMark/>
          </w:tcPr>
          <w:p w14:paraId="4724192F"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0.006</w:t>
            </w:r>
          </w:p>
        </w:tc>
      </w:tr>
      <w:tr w:rsidR="007811C1" w:rsidRPr="007811C1" w14:paraId="127A19C2" w14:textId="77777777" w:rsidTr="001F4340">
        <w:trPr>
          <w:trHeight w:val="300"/>
          <w:jc w:val="center"/>
        </w:trPr>
        <w:tc>
          <w:tcPr>
            <w:tcW w:w="780" w:type="dxa"/>
            <w:vMerge/>
            <w:tcBorders>
              <w:top w:val="single" w:sz="4" w:space="0" w:color="auto"/>
              <w:left w:val="nil"/>
              <w:bottom w:val="single" w:sz="4" w:space="0" w:color="000000"/>
              <w:right w:val="nil"/>
            </w:tcBorders>
            <w:vAlign w:val="center"/>
            <w:hideMark/>
          </w:tcPr>
          <w:p w14:paraId="0E535494" w14:textId="77777777" w:rsidR="007811C1" w:rsidRPr="007811C1" w:rsidRDefault="007811C1" w:rsidP="007811C1">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2DE074FA"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Crack</w:t>
            </w:r>
          </w:p>
        </w:tc>
        <w:tc>
          <w:tcPr>
            <w:tcW w:w="1660" w:type="dxa"/>
            <w:tcBorders>
              <w:top w:val="nil"/>
              <w:left w:val="single" w:sz="4" w:space="0" w:color="auto"/>
              <w:bottom w:val="nil"/>
              <w:right w:val="single" w:sz="4" w:space="0" w:color="auto"/>
            </w:tcBorders>
            <w:shd w:val="clear" w:color="auto" w:fill="auto"/>
            <w:noWrap/>
            <w:vAlign w:val="bottom"/>
            <w:hideMark/>
          </w:tcPr>
          <w:p w14:paraId="16F4720A"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2.160</w:t>
            </w:r>
          </w:p>
        </w:tc>
        <w:tc>
          <w:tcPr>
            <w:tcW w:w="2060" w:type="dxa"/>
            <w:tcBorders>
              <w:top w:val="nil"/>
              <w:left w:val="nil"/>
              <w:bottom w:val="nil"/>
              <w:right w:val="single" w:sz="4" w:space="0" w:color="auto"/>
            </w:tcBorders>
            <w:shd w:val="clear" w:color="auto" w:fill="auto"/>
            <w:noWrap/>
            <w:vAlign w:val="bottom"/>
            <w:hideMark/>
          </w:tcPr>
          <w:p w14:paraId="3AC7AD98"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0.745</w:t>
            </w:r>
          </w:p>
        </w:tc>
        <w:tc>
          <w:tcPr>
            <w:tcW w:w="1300" w:type="dxa"/>
            <w:tcBorders>
              <w:top w:val="nil"/>
              <w:left w:val="nil"/>
              <w:bottom w:val="nil"/>
              <w:right w:val="single" w:sz="4" w:space="0" w:color="auto"/>
            </w:tcBorders>
            <w:shd w:val="clear" w:color="auto" w:fill="auto"/>
            <w:noWrap/>
            <w:vAlign w:val="bottom"/>
            <w:hideMark/>
          </w:tcPr>
          <w:p w14:paraId="195B7065"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2.9</w:t>
            </w:r>
          </w:p>
        </w:tc>
        <w:tc>
          <w:tcPr>
            <w:tcW w:w="1300" w:type="dxa"/>
            <w:tcBorders>
              <w:top w:val="nil"/>
              <w:left w:val="nil"/>
              <w:bottom w:val="nil"/>
              <w:right w:val="nil"/>
            </w:tcBorders>
            <w:shd w:val="clear" w:color="auto" w:fill="auto"/>
            <w:noWrap/>
            <w:vAlign w:val="bottom"/>
            <w:hideMark/>
          </w:tcPr>
          <w:p w14:paraId="63F393CD"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0.004</w:t>
            </w:r>
          </w:p>
        </w:tc>
      </w:tr>
      <w:tr w:rsidR="007811C1" w:rsidRPr="007811C1" w14:paraId="7FF2CB9C" w14:textId="77777777" w:rsidTr="001F4340">
        <w:trPr>
          <w:trHeight w:val="300"/>
          <w:jc w:val="center"/>
        </w:trPr>
        <w:tc>
          <w:tcPr>
            <w:tcW w:w="780" w:type="dxa"/>
            <w:vMerge/>
            <w:tcBorders>
              <w:top w:val="single" w:sz="4" w:space="0" w:color="auto"/>
              <w:left w:val="nil"/>
              <w:bottom w:val="single" w:sz="4" w:space="0" w:color="000000"/>
              <w:right w:val="nil"/>
            </w:tcBorders>
            <w:vAlign w:val="center"/>
            <w:hideMark/>
          </w:tcPr>
          <w:p w14:paraId="713AEBBC" w14:textId="77777777" w:rsidR="007811C1" w:rsidRPr="007811C1" w:rsidRDefault="007811C1" w:rsidP="007811C1">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7C727757"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Cocaine</w:t>
            </w:r>
          </w:p>
        </w:tc>
        <w:tc>
          <w:tcPr>
            <w:tcW w:w="1660" w:type="dxa"/>
            <w:tcBorders>
              <w:top w:val="nil"/>
              <w:left w:val="single" w:sz="4" w:space="0" w:color="auto"/>
              <w:bottom w:val="nil"/>
              <w:right w:val="single" w:sz="4" w:space="0" w:color="auto"/>
            </w:tcBorders>
            <w:shd w:val="clear" w:color="auto" w:fill="auto"/>
            <w:noWrap/>
            <w:vAlign w:val="bottom"/>
            <w:hideMark/>
          </w:tcPr>
          <w:p w14:paraId="4E59421C"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0.139</w:t>
            </w:r>
          </w:p>
        </w:tc>
        <w:tc>
          <w:tcPr>
            <w:tcW w:w="2060" w:type="dxa"/>
            <w:tcBorders>
              <w:top w:val="nil"/>
              <w:left w:val="nil"/>
              <w:bottom w:val="nil"/>
              <w:right w:val="single" w:sz="4" w:space="0" w:color="auto"/>
            </w:tcBorders>
            <w:shd w:val="clear" w:color="auto" w:fill="auto"/>
            <w:noWrap/>
            <w:vAlign w:val="bottom"/>
            <w:hideMark/>
          </w:tcPr>
          <w:p w14:paraId="514A0F9A"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0.402</w:t>
            </w:r>
          </w:p>
        </w:tc>
        <w:tc>
          <w:tcPr>
            <w:tcW w:w="1300" w:type="dxa"/>
            <w:tcBorders>
              <w:top w:val="nil"/>
              <w:left w:val="nil"/>
              <w:bottom w:val="nil"/>
              <w:right w:val="single" w:sz="4" w:space="0" w:color="auto"/>
            </w:tcBorders>
            <w:shd w:val="clear" w:color="auto" w:fill="auto"/>
            <w:noWrap/>
            <w:vAlign w:val="bottom"/>
            <w:hideMark/>
          </w:tcPr>
          <w:p w14:paraId="21456236"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0.35</w:t>
            </w:r>
          </w:p>
        </w:tc>
        <w:tc>
          <w:tcPr>
            <w:tcW w:w="1300" w:type="dxa"/>
            <w:tcBorders>
              <w:top w:val="nil"/>
              <w:left w:val="nil"/>
              <w:bottom w:val="nil"/>
              <w:right w:val="nil"/>
            </w:tcBorders>
            <w:shd w:val="clear" w:color="auto" w:fill="auto"/>
            <w:noWrap/>
            <w:vAlign w:val="bottom"/>
            <w:hideMark/>
          </w:tcPr>
          <w:p w14:paraId="7DD56E3B"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0.729</w:t>
            </w:r>
          </w:p>
        </w:tc>
      </w:tr>
      <w:tr w:rsidR="007811C1" w:rsidRPr="007811C1" w14:paraId="108F5EC3" w14:textId="77777777" w:rsidTr="001F4340">
        <w:trPr>
          <w:trHeight w:val="300"/>
          <w:jc w:val="center"/>
        </w:trPr>
        <w:tc>
          <w:tcPr>
            <w:tcW w:w="780" w:type="dxa"/>
            <w:vMerge/>
            <w:tcBorders>
              <w:top w:val="single" w:sz="4" w:space="0" w:color="auto"/>
              <w:left w:val="nil"/>
              <w:bottom w:val="single" w:sz="4" w:space="0" w:color="000000"/>
              <w:right w:val="nil"/>
            </w:tcBorders>
            <w:vAlign w:val="center"/>
            <w:hideMark/>
          </w:tcPr>
          <w:p w14:paraId="207A1B61" w14:textId="77777777" w:rsidR="007811C1" w:rsidRPr="007811C1" w:rsidRDefault="007811C1" w:rsidP="007811C1">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07792DE3"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Stimulants</w:t>
            </w:r>
          </w:p>
        </w:tc>
        <w:tc>
          <w:tcPr>
            <w:tcW w:w="1660" w:type="dxa"/>
            <w:tcBorders>
              <w:top w:val="nil"/>
              <w:left w:val="single" w:sz="4" w:space="0" w:color="auto"/>
              <w:bottom w:val="nil"/>
              <w:right w:val="single" w:sz="4" w:space="0" w:color="auto"/>
            </w:tcBorders>
            <w:shd w:val="clear" w:color="auto" w:fill="auto"/>
            <w:noWrap/>
            <w:vAlign w:val="bottom"/>
            <w:hideMark/>
          </w:tcPr>
          <w:p w14:paraId="4EE2022E"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0.245</w:t>
            </w:r>
          </w:p>
        </w:tc>
        <w:tc>
          <w:tcPr>
            <w:tcW w:w="2060" w:type="dxa"/>
            <w:tcBorders>
              <w:top w:val="nil"/>
              <w:left w:val="nil"/>
              <w:bottom w:val="nil"/>
              <w:right w:val="single" w:sz="4" w:space="0" w:color="auto"/>
            </w:tcBorders>
            <w:shd w:val="clear" w:color="auto" w:fill="auto"/>
            <w:noWrap/>
            <w:vAlign w:val="bottom"/>
            <w:hideMark/>
          </w:tcPr>
          <w:p w14:paraId="4F7A78B3"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0.546</w:t>
            </w:r>
          </w:p>
        </w:tc>
        <w:tc>
          <w:tcPr>
            <w:tcW w:w="1300" w:type="dxa"/>
            <w:tcBorders>
              <w:top w:val="nil"/>
              <w:left w:val="nil"/>
              <w:bottom w:val="nil"/>
              <w:right w:val="single" w:sz="4" w:space="0" w:color="auto"/>
            </w:tcBorders>
            <w:shd w:val="clear" w:color="auto" w:fill="auto"/>
            <w:noWrap/>
            <w:vAlign w:val="bottom"/>
            <w:hideMark/>
          </w:tcPr>
          <w:p w14:paraId="28754AA3"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0.45</w:t>
            </w:r>
          </w:p>
        </w:tc>
        <w:tc>
          <w:tcPr>
            <w:tcW w:w="1300" w:type="dxa"/>
            <w:tcBorders>
              <w:top w:val="nil"/>
              <w:left w:val="nil"/>
              <w:bottom w:val="nil"/>
              <w:right w:val="nil"/>
            </w:tcBorders>
            <w:shd w:val="clear" w:color="auto" w:fill="auto"/>
            <w:noWrap/>
            <w:vAlign w:val="bottom"/>
            <w:hideMark/>
          </w:tcPr>
          <w:p w14:paraId="36BD205D"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0.654</w:t>
            </w:r>
          </w:p>
        </w:tc>
      </w:tr>
      <w:tr w:rsidR="007811C1" w:rsidRPr="007811C1" w14:paraId="636B45AE" w14:textId="77777777" w:rsidTr="001F4340">
        <w:trPr>
          <w:trHeight w:val="300"/>
          <w:jc w:val="center"/>
        </w:trPr>
        <w:tc>
          <w:tcPr>
            <w:tcW w:w="780" w:type="dxa"/>
            <w:vMerge/>
            <w:tcBorders>
              <w:top w:val="single" w:sz="4" w:space="0" w:color="auto"/>
              <w:left w:val="nil"/>
              <w:bottom w:val="single" w:sz="4" w:space="0" w:color="000000"/>
              <w:right w:val="nil"/>
            </w:tcBorders>
            <w:vAlign w:val="center"/>
            <w:hideMark/>
          </w:tcPr>
          <w:p w14:paraId="6733238C" w14:textId="77777777" w:rsidR="007811C1" w:rsidRPr="007811C1" w:rsidRDefault="007811C1" w:rsidP="007811C1">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2FE7A15B"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Sedatives</w:t>
            </w:r>
          </w:p>
        </w:tc>
        <w:tc>
          <w:tcPr>
            <w:tcW w:w="1660" w:type="dxa"/>
            <w:tcBorders>
              <w:top w:val="nil"/>
              <w:left w:val="single" w:sz="4" w:space="0" w:color="auto"/>
              <w:bottom w:val="nil"/>
              <w:right w:val="single" w:sz="4" w:space="0" w:color="auto"/>
            </w:tcBorders>
            <w:shd w:val="clear" w:color="auto" w:fill="auto"/>
            <w:noWrap/>
            <w:vAlign w:val="bottom"/>
            <w:hideMark/>
          </w:tcPr>
          <w:p w14:paraId="6425DE52"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2.399</w:t>
            </w:r>
          </w:p>
        </w:tc>
        <w:tc>
          <w:tcPr>
            <w:tcW w:w="2060" w:type="dxa"/>
            <w:tcBorders>
              <w:top w:val="nil"/>
              <w:left w:val="nil"/>
              <w:bottom w:val="nil"/>
              <w:right w:val="single" w:sz="4" w:space="0" w:color="auto"/>
            </w:tcBorders>
            <w:shd w:val="clear" w:color="auto" w:fill="auto"/>
            <w:noWrap/>
            <w:vAlign w:val="bottom"/>
            <w:hideMark/>
          </w:tcPr>
          <w:p w14:paraId="1BCEEDD2"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0.974</w:t>
            </w:r>
          </w:p>
        </w:tc>
        <w:tc>
          <w:tcPr>
            <w:tcW w:w="1300" w:type="dxa"/>
            <w:tcBorders>
              <w:top w:val="nil"/>
              <w:left w:val="nil"/>
              <w:bottom w:val="nil"/>
              <w:right w:val="single" w:sz="4" w:space="0" w:color="auto"/>
            </w:tcBorders>
            <w:shd w:val="clear" w:color="auto" w:fill="auto"/>
            <w:noWrap/>
            <w:vAlign w:val="bottom"/>
            <w:hideMark/>
          </w:tcPr>
          <w:p w14:paraId="6C8658B1"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2.46</w:t>
            </w:r>
          </w:p>
        </w:tc>
        <w:tc>
          <w:tcPr>
            <w:tcW w:w="1300" w:type="dxa"/>
            <w:tcBorders>
              <w:top w:val="nil"/>
              <w:left w:val="nil"/>
              <w:bottom w:val="nil"/>
              <w:right w:val="nil"/>
            </w:tcBorders>
            <w:shd w:val="clear" w:color="auto" w:fill="auto"/>
            <w:noWrap/>
            <w:vAlign w:val="bottom"/>
            <w:hideMark/>
          </w:tcPr>
          <w:p w14:paraId="79058279"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0.014</w:t>
            </w:r>
          </w:p>
        </w:tc>
      </w:tr>
      <w:tr w:rsidR="007811C1" w:rsidRPr="007811C1" w14:paraId="50B1CF45" w14:textId="77777777" w:rsidTr="001F4340">
        <w:trPr>
          <w:trHeight w:val="300"/>
          <w:jc w:val="center"/>
        </w:trPr>
        <w:tc>
          <w:tcPr>
            <w:tcW w:w="780" w:type="dxa"/>
            <w:vMerge/>
            <w:tcBorders>
              <w:top w:val="single" w:sz="4" w:space="0" w:color="auto"/>
              <w:left w:val="nil"/>
              <w:bottom w:val="single" w:sz="4" w:space="0" w:color="000000"/>
              <w:right w:val="nil"/>
            </w:tcBorders>
            <w:vAlign w:val="center"/>
            <w:hideMark/>
          </w:tcPr>
          <w:p w14:paraId="255D0971" w14:textId="77777777" w:rsidR="007811C1" w:rsidRPr="007811C1" w:rsidRDefault="007811C1" w:rsidP="007811C1">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7D3FF6BC"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Opioids</w:t>
            </w:r>
          </w:p>
        </w:tc>
        <w:tc>
          <w:tcPr>
            <w:tcW w:w="1660" w:type="dxa"/>
            <w:tcBorders>
              <w:top w:val="nil"/>
              <w:left w:val="single" w:sz="4" w:space="0" w:color="auto"/>
              <w:bottom w:val="nil"/>
              <w:right w:val="single" w:sz="4" w:space="0" w:color="auto"/>
            </w:tcBorders>
            <w:shd w:val="clear" w:color="auto" w:fill="auto"/>
            <w:noWrap/>
            <w:vAlign w:val="bottom"/>
            <w:hideMark/>
          </w:tcPr>
          <w:p w14:paraId="19E97D77"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-1.619</w:t>
            </w:r>
          </w:p>
        </w:tc>
        <w:tc>
          <w:tcPr>
            <w:tcW w:w="2060" w:type="dxa"/>
            <w:tcBorders>
              <w:top w:val="nil"/>
              <w:left w:val="nil"/>
              <w:bottom w:val="nil"/>
              <w:right w:val="single" w:sz="4" w:space="0" w:color="auto"/>
            </w:tcBorders>
            <w:shd w:val="clear" w:color="auto" w:fill="auto"/>
            <w:noWrap/>
            <w:vAlign w:val="bottom"/>
            <w:hideMark/>
          </w:tcPr>
          <w:p w14:paraId="2D7EF8C0"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0.840</w:t>
            </w:r>
          </w:p>
        </w:tc>
        <w:tc>
          <w:tcPr>
            <w:tcW w:w="1300" w:type="dxa"/>
            <w:tcBorders>
              <w:top w:val="nil"/>
              <w:left w:val="nil"/>
              <w:bottom w:val="nil"/>
              <w:right w:val="single" w:sz="4" w:space="0" w:color="auto"/>
            </w:tcBorders>
            <w:shd w:val="clear" w:color="auto" w:fill="auto"/>
            <w:noWrap/>
            <w:vAlign w:val="bottom"/>
            <w:hideMark/>
          </w:tcPr>
          <w:p w14:paraId="7B19B244"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-1.93</w:t>
            </w:r>
          </w:p>
        </w:tc>
        <w:tc>
          <w:tcPr>
            <w:tcW w:w="1300" w:type="dxa"/>
            <w:tcBorders>
              <w:top w:val="nil"/>
              <w:left w:val="nil"/>
              <w:bottom w:val="nil"/>
              <w:right w:val="nil"/>
            </w:tcBorders>
            <w:shd w:val="clear" w:color="auto" w:fill="auto"/>
            <w:noWrap/>
            <w:vAlign w:val="bottom"/>
            <w:hideMark/>
          </w:tcPr>
          <w:p w14:paraId="23D8D6B6"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0.054</w:t>
            </w:r>
          </w:p>
        </w:tc>
      </w:tr>
      <w:tr w:rsidR="007811C1" w:rsidRPr="007811C1" w14:paraId="1B859894" w14:textId="77777777" w:rsidTr="001F4340">
        <w:trPr>
          <w:trHeight w:val="300"/>
          <w:jc w:val="center"/>
        </w:trPr>
        <w:tc>
          <w:tcPr>
            <w:tcW w:w="780" w:type="dxa"/>
            <w:vMerge/>
            <w:tcBorders>
              <w:top w:val="single" w:sz="4" w:space="0" w:color="auto"/>
              <w:left w:val="nil"/>
              <w:bottom w:val="single" w:sz="4" w:space="0" w:color="000000"/>
              <w:right w:val="nil"/>
            </w:tcBorders>
            <w:vAlign w:val="center"/>
            <w:hideMark/>
          </w:tcPr>
          <w:p w14:paraId="50696B06" w14:textId="77777777" w:rsidR="007811C1" w:rsidRPr="007811C1" w:rsidRDefault="007811C1" w:rsidP="007811C1">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773BA0AA"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Hallucinogens</w:t>
            </w:r>
          </w:p>
        </w:tc>
        <w:tc>
          <w:tcPr>
            <w:tcW w:w="1660" w:type="dxa"/>
            <w:tcBorders>
              <w:top w:val="nil"/>
              <w:left w:val="single" w:sz="4" w:space="0" w:color="auto"/>
              <w:bottom w:val="nil"/>
              <w:right w:val="single" w:sz="4" w:space="0" w:color="auto"/>
            </w:tcBorders>
            <w:shd w:val="clear" w:color="auto" w:fill="auto"/>
            <w:noWrap/>
            <w:vAlign w:val="bottom"/>
            <w:hideMark/>
          </w:tcPr>
          <w:p w14:paraId="458F91A5"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0.627</w:t>
            </w:r>
          </w:p>
        </w:tc>
        <w:tc>
          <w:tcPr>
            <w:tcW w:w="2060" w:type="dxa"/>
            <w:tcBorders>
              <w:top w:val="nil"/>
              <w:left w:val="nil"/>
              <w:bottom w:val="nil"/>
              <w:right w:val="single" w:sz="4" w:space="0" w:color="auto"/>
            </w:tcBorders>
            <w:shd w:val="clear" w:color="auto" w:fill="auto"/>
            <w:noWrap/>
            <w:vAlign w:val="bottom"/>
            <w:hideMark/>
          </w:tcPr>
          <w:p w14:paraId="2FD33265"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1.001</w:t>
            </w:r>
          </w:p>
        </w:tc>
        <w:tc>
          <w:tcPr>
            <w:tcW w:w="1300" w:type="dxa"/>
            <w:tcBorders>
              <w:top w:val="nil"/>
              <w:left w:val="nil"/>
              <w:bottom w:val="nil"/>
              <w:right w:val="single" w:sz="4" w:space="0" w:color="auto"/>
            </w:tcBorders>
            <w:shd w:val="clear" w:color="auto" w:fill="auto"/>
            <w:noWrap/>
            <w:vAlign w:val="bottom"/>
            <w:hideMark/>
          </w:tcPr>
          <w:p w14:paraId="54412328"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0.63</w:t>
            </w:r>
          </w:p>
        </w:tc>
        <w:tc>
          <w:tcPr>
            <w:tcW w:w="1300" w:type="dxa"/>
            <w:tcBorders>
              <w:top w:val="nil"/>
              <w:left w:val="nil"/>
              <w:bottom w:val="nil"/>
              <w:right w:val="nil"/>
            </w:tcBorders>
            <w:shd w:val="clear" w:color="auto" w:fill="auto"/>
            <w:noWrap/>
            <w:vAlign w:val="bottom"/>
            <w:hideMark/>
          </w:tcPr>
          <w:p w14:paraId="61EEA6E5"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0.531</w:t>
            </w:r>
          </w:p>
        </w:tc>
      </w:tr>
      <w:tr w:rsidR="007811C1" w:rsidRPr="007811C1" w14:paraId="1645A26E" w14:textId="77777777" w:rsidTr="001F4340">
        <w:trPr>
          <w:trHeight w:val="300"/>
          <w:jc w:val="center"/>
        </w:trPr>
        <w:tc>
          <w:tcPr>
            <w:tcW w:w="780" w:type="dxa"/>
            <w:vMerge/>
            <w:tcBorders>
              <w:top w:val="single" w:sz="4" w:space="0" w:color="auto"/>
              <w:left w:val="nil"/>
              <w:bottom w:val="single" w:sz="4" w:space="0" w:color="000000"/>
              <w:right w:val="nil"/>
            </w:tcBorders>
            <w:vAlign w:val="center"/>
            <w:hideMark/>
          </w:tcPr>
          <w:p w14:paraId="6F3B2321" w14:textId="77777777" w:rsidR="007811C1" w:rsidRPr="007811C1" w:rsidRDefault="007811C1" w:rsidP="007811C1">
            <w:pPr>
              <w:rPr>
                <w:rFonts w:ascii="Arial" w:eastAsia="Times New Roman" w:hAnsi="Arial" w:cs="Arial"/>
                <w:i/>
                <w:iCs/>
                <w:color w:val="000000"/>
              </w:rPr>
            </w:pPr>
          </w:p>
        </w:tc>
        <w:tc>
          <w:tcPr>
            <w:tcW w:w="3620" w:type="dxa"/>
            <w:tcBorders>
              <w:top w:val="nil"/>
              <w:left w:val="nil"/>
              <w:bottom w:val="nil"/>
              <w:right w:val="nil"/>
            </w:tcBorders>
            <w:shd w:val="clear" w:color="auto" w:fill="auto"/>
            <w:noWrap/>
            <w:vAlign w:val="bottom"/>
            <w:hideMark/>
          </w:tcPr>
          <w:p w14:paraId="4ABFA020"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Ketamine</w:t>
            </w:r>
          </w:p>
        </w:tc>
        <w:tc>
          <w:tcPr>
            <w:tcW w:w="1660" w:type="dxa"/>
            <w:tcBorders>
              <w:top w:val="nil"/>
              <w:left w:val="single" w:sz="4" w:space="0" w:color="auto"/>
              <w:bottom w:val="nil"/>
              <w:right w:val="single" w:sz="4" w:space="0" w:color="auto"/>
            </w:tcBorders>
            <w:shd w:val="clear" w:color="auto" w:fill="auto"/>
            <w:noWrap/>
            <w:vAlign w:val="bottom"/>
            <w:hideMark/>
          </w:tcPr>
          <w:p w14:paraId="346EBE46"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-0.189</w:t>
            </w:r>
          </w:p>
        </w:tc>
        <w:tc>
          <w:tcPr>
            <w:tcW w:w="2060" w:type="dxa"/>
            <w:tcBorders>
              <w:top w:val="nil"/>
              <w:left w:val="nil"/>
              <w:bottom w:val="nil"/>
              <w:right w:val="single" w:sz="4" w:space="0" w:color="auto"/>
            </w:tcBorders>
            <w:shd w:val="clear" w:color="auto" w:fill="auto"/>
            <w:noWrap/>
            <w:vAlign w:val="bottom"/>
            <w:hideMark/>
          </w:tcPr>
          <w:p w14:paraId="17864452"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1.511</w:t>
            </w:r>
          </w:p>
        </w:tc>
        <w:tc>
          <w:tcPr>
            <w:tcW w:w="1300" w:type="dxa"/>
            <w:tcBorders>
              <w:top w:val="nil"/>
              <w:left w:val="nil"/>
              <w:bottom w:val="nil"/>
              <w:right w:val="single" w:sz="4" w:space="0" w:color="auto"/>
            </w:tcBorders>
            <w:shd w:val="clear" w:color="auto" w:fill="auto"/>
            <w:noWrap/>
            <w:vAlign w:val="bottom"/>
            <w:hideMark/>
          </w:tcPr>
          <w:p w14:paraId="14F7BCCF"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-0.13</w:t>
            </w:r>
          </w:p>
        </w:tc>
        <w:tc>
          <w:tcPr>
            <w:tcW w:w="1300" w:type="dxa"/>
            <w:tcBorders>
              <w:top w:val="nil"/>
              <w:left w:val="nil"/>
              <w:bottom w:val="nil"/>
              <w:right w:val="nil"/>
            </w:tcBorders>
            <w:shd w:val="clear" w:color="auto" w:fill="auto"/>
            <w:noWrap/>
            <w:vAlign w:val="bottom"/>
            <w:hideMark/>
          </w:tcPr>
          <w:p w14:paraId="7F12FB75"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0.9</w:t>
            </w:r>
          </w:p>
        </w:tc>
      </w:tr>
      <w:tr w:rsidR="007811C1" w:rsidRPr="007811C1" w14:paraId="3E8A043F" w14:textId="77777777" w:rsidTr="001F4340">
        <w:trPr>
          <w:trHeight w:val="300"/>
          <w:jc w:val="center"/>
        </w:trPr>
        <w:tc>
          <w:tcPr>
            <w:tcW w:w="780" w:type="dxa"/>
            <w:vMerge/>
            <w:tcBorders>
              <w:top w:val="single" w:sz="4" w:space="0" w:color="auto"/>
              <w:left w:val="nil"/>
              <w:bottom w:val="single" w:sz="4" w:space="0" w:color="000000"/>
              <w:right w:val="nil"/>
            </w:tcBorders>
            <w:vAlign w:val="center"/>
            <w:hideMark/>
          </w:tcPr>
          <w:p w14:paraId="0875113C" w14:textId="77777777" w:rsidR="007811C1" w:rsidRPr="007811C1" w:rsidRDefault="007811C1" w:rsidP="007811C1">
            <w:pPr>
              <w:rPr>
                <w:rFonts w:ascii="Arial" w:eastAsia="Times New Roman" w:hAnsi="Arial" w:cs="Arial"/>
                <w:i/>
                <w:iCs/>
                <w:color w:val="000000"/>
              </w:rPr>
            </w:pPr>
          </w:p>
        </w:tc>
        <w:tc>
          <w:tcPr>
            <w:tcW w:w="3620" w:type="dxa"/>
            <w:tcBorders>
              <w:top w:val="nil"/>
              <w:left w:val="nil"/>
              <w:bottom w:val="single" w:sz="4" w:space="0" w:color="auto"/>
              <w:right w:val="nil"/>
            </w:tcBorders>
            <w:shd w:val="clear" w:color="auto" w:fill="auto"/>
            <w:noWrap/>
            <w:vAlign w:val="bottom"/>
            <w:hideMark/>
          </w:tcPr>
          <w:p w14:paraId="0E22D1EA"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Novel Psychoactive Substances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DBAA70"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1.361</w:t>
            </w:r>
          </w:p>
        </w:tc>
        <w:tc>
          <w:tcPr>
            <w:tcW w:w="2060" w:type="dxa"/>
            <w:tcBorders>
              <w:top w:val="nil"/>
              <w:left w:val="nil"/>
              <w:bottom w:val="single" w:sz="4" w:space="0" w:color="auto"/>
              <w:right w:val="single" w:sz="4" w:space="0" w:color="auto"/>
            </w:tcBorders>
            <w:shd w:val="clear" w:color="auto" w:fill="auto"/>
            <w:noWrap/>
            <w:vAlign w:val="bottom"/>
            <w:hideMark/>
          </w:tcPr>
          <w:p w14:paraId="4E267FE0"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1.175</w:t>
            </w:r>
          </w:p>
        </w:tc>
        <w:tc>
          <w:tcPr>
            <w:tcW w:w="1300" w:type="dxa"/>
            <w:tcBorders>
              <w:top w:val="nil"/>
              <w:left w:val="nil"/>
              <w:bottom w:val="single" w:sz="4" w:space="0" w:color="auto"/>
              <w:right w:val="single" w:sz="4" w:space="0" w:color="auto"/>
            </w:tcBorders>
            <w:shd w:val="clear" w:color="auto" w:fill="auto"/>
            <w:noWrap/>
            <w:vAlign w:val="bottom"/>
            <w:hideMark/>
          </w:tcPr>
          <w:p w14:paraId="36049183"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1.16</w:t>
            </w:r>
          </w:p>
        </w:tc>
        <w:tc>
          <w:tcPr>
            <w:tcW w:w="1300" w:type="dxa"/>
            <w:tcBorders>
              <w:top w:val="nil"/>
              <w:left w:val="nil"/>
              <w:bottom w:val="single" w:sz="4" w:space="0" w:color="auto"/>
              <w:right w:val="nil"/>
            </w:tcBorders>
            <w:shd w:val="clear" w:color="auto" w:fill="auto"/>
            <w:noWrap/>
            <w:vAlign w:val="bottom"/>
            <w:hideMark/>
          </w:tcPr>
          <w:p w14:paraId="684F1FF6"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0.247</w:t>
            </w:r>
          </w:p>
        </w:tc>
      </w:tr>
      <w:tr w:rsidR="007811C1" w:rsidRPr="007811C1" w14:paraId="712C9273" w14:textId="77777777" w:rsidTr="001F4340">
        <w:trPr>
          <w:trHeight w:val="300"/>
          <w:jc w:val="center"/>
        </w:trPr>
        <w:tc>
          <w:tcPr>
            <w:tcW w:w="780" w:type="dxa"/>
            <w:tcBorders>
              <w:top w:val="nil"/>
              <w:left w:val="nil"/>
              <w:bottom w:val="nil"/>
              <w:right w:val="nil"/>
            </w:tcBorders>
            <w:shd w:val="clear" w:color="auto" w:fill="auto"/>
            <w:noWrap/>
            <w:vAlign w:val="bottom"/>
            <w:hideMark/>
          </w:tcPr>
          <w:p w14:paraId="4FD1C398" w14:textId="77777777" w:rsidR="007811C1" w:rsidRPr="007811C1" w:rsidRDefault="007811C1" w:rsidP="007811C1">
            <w:pPr>
              <w:rPr>
                <w:rFonts w:ascii="Arial" w:eastAsia="Times New Roman" w:hAnsi="Arial" w:cs="Arial"/>
                <w:color w:val="000000"/>
              </w:rPr>
            </w:pPr>
          </w:p>
        </w:tc>
        <w:tc>
          <w:tcPr>
            <w:tcW w:w="3620" w:type="dxa"/>
            <w:tcBorders>
              <w:top w:val="nil"/>
              <w:left w:val="nil"/>
              <w:bottom w:val="nil"/>
              <w:right w:val="nil"/>
            </w:tcBorders>
            <w:shd w:val="clear" w:color="auto" w:fill="auto"/>
            <w:noWrap/>
            <w:vAlign w:val="bottom"/>
            <w:hideMark/>
          </w:tcPr>
          <w:p w14:paraId="3D498ED6" w14:textId="77777777" w:rsidR="007811C1" w:rsidRPr="007811C1" w:rsidRDefault="007811C1" w:rsidP="007811C1">
            <w:pPr>
              <w:rPr>
                <w:rFonts w:ascii="Arial" w:eastAsia="Times New Roman" w:hAnsi="Arial" w:cs="Arial"/>
                <w:color w:val="000000"/>
              </w:rPr>
            </w:pPr>
            <w:r w:rsidRPr="007811C1">
              <w:rPr>
                <w:rFonts w:ascii="Arial" w:eastAsia="Times New Roman" w:hAnsi="Arial" w:cs="Arial"/>
                <w:color w:val="000000"/>
              </w:rPr>
              <w:t>Constant</w:t>
            </w:r>
          </w:p>
        </w:tc>
        <w:tc>
          <w:tcPr>
            <w:tcW w:w="1660" w:type="dxa"/>
            <w:tcBorders>
              <w:top w:val="nil"/>
              <w:left w:val="single" w:sz="4" w:space="0" w:color="auto"/>
              <w:bottom w:val="nil"/>
              <w:right w:val="single" w:sz="4" w:space="0" w:color="auto"/>
            </w:tcBorders>
            <w:shd w:val="clear" w:color="auto" w:fill="auto"/>
            <w:noWrap/>
            <w:vAlign w:val="bottom"/>
            <w:hideMark/>
          </w:tcPr>
          <w:p w14:paraId="49F981CE"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5.276</w:t>
            </w:r>
          </w:p>
        </w:tc>
        <w:tc>
          <w:tcPr>
            <w:tcW w:w="2060" w:type="dxa"/>
            <w:tcBorders>
              <w:top w:val="nil"/>
              <w:left w:val="nil"/>
              <w:bottom w:val="nil"/>
              <w:right w:val="single" w:sz="4" w:space="0" w:color="auto"/>
            </w:tcBorders>
            <w:shd w:val="clear" w:color="auto" w:fill="auto"/>
            <w:noWrap/>
            <w:vAlign w:val="bottom"/>
            <w:hideMark/>
          </w:tcPr>
          <w:p w14:paraId="03F5A26B"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0.531</w:t>
            </w:r>
          </w:p>
        </w:tc>
        <w:tc>
          <w:tcPr>
            <w:tcW w:w="1300" w:type="dxa"/>
            <w:tcBorders>
              <w:top w:val="nil"/>
              <w:left w:val="nil"/>
              <w:bottom w:val="nil"/>
              <w:right w:val="single" w:sz="4" w:space="0" w:color="auto"/>
            </w:tcBorders>
            <w:shd w:val="clear" w:color="auto" w:fill="auto"/>
            <w:noWrap/>
            <w:vAlign w:val="bottom"/>
            <w:hideMark/>
          </w:tcPr>
          <w:p w14:paraId="0164898A" w14:textId="77777777" w:rsidR="007811C1" w:rsidRPr="007811C1" w:rsidRDefault="007811C1" w:rsidP="007811C1">
            <w:pPr>
              <w:jc w:val="center"/>
              <w:rPr>
                <w:rFonts w:ascii="Arial" w:eastAsia="Times New Roman" w:hAnsi="Arial" w:cs="Arial"/>
                <w:color w:val="000000"/>
              </w:rPr>
            </w:pPr>
            <w:r w:rsidRPr="007811C1">
              <w:rPr>
                <w:rFonts w:ascii="Arial" w:eastAsia="Times New Roman" w:hAnsi="Arial" w:cs="Arial"/>
                <w:color w:val="000000"/>
              </w:rPr>
              <w:t>9.94</w:t>
            </w:r>
          </w:p>
        </w:tc>
        <w:tc>
          <w:tcPr>
            <w:tcW w:w="1300" w:type="dxa"/>
            <w:tcBorders>
              <w:top w:val="nil"/>
              <w:left w:val="nil"/>
              <w:bottom w:val="nil"/>
              <w:right w:val="nil"/>
            </w:tcBorders>
            <w:shd w:val="clear" w:color="auto" w:fill="auto"/>
            <w:noWrap/>
            <w:vAlign w:val="bottom"/>
            <w:hideMark/>
          </w:tcPr>
          <w:p w14:paraId="08FD1C1F" w14:textId="77777777" w:rsidR="007811C1" w:rsidRPr="007811C1" w:rsidRDefault="007811C1" w:rsidP="007811C1">
            <w:pPr>
              <w:jc w:val="center"/>
              <w:rPr>
                <w:rFonts w:ascii="Arial" w:eastAsia="Times New Roman" w:hAnsi="Arial" w:cs="Arial"/>
                <w:b/>
                <w:bCs/>
                <w:color w:val="000000"/>
              </w:rPr>
            </w:pPr>
            <w:r w:rsidRPr="007811C1">
              <w:rPr>
                <w:rFonts w:ascii="Arial" w:eastAsia="Times New Roman" w:hAnsi="Arial" w:cs="Arial"/>
                <w:b/>
                <w:bCs/>
                <w:color w:val="000000"/>
              </w:rPr>
              <w:t>&lt;0.001</w:t>
            </w:r>
          </w:p>
        </w:tc>
      </w:tr>
    </w:tbl>
    <w:p w14:paraId="46D84FC7" w14:textId="77777777" w:rsidR="00384D71" w:rsidRDefault="00384D71" w:rsidP="00B92BF6">
      <w:pPr>
        <w:rPr>
          <w:rFonts w:ascii="Arial" w:hAnsi="Arial" w:cs="Arial"/>
          <w:b/>
        </w:rPr>
      </w:pPr>
    </w:p>
    <w:p w14:paraId="5EA70536" w14:textId="77777777" w:rsidR="00196354" w:rsidRDefault="00196354" w:rsidP="00B92BF6">
      <w:pPr>
        <w:rPr>
          <w:rFonts w:ascii="Arial" w:hAnsi="Arial" w:cs="Arial"/>
          <w:b/>
        </w:rPr>
      </w:pPr>
    </w:p>
    <w:p w14:paraId="2B5E7C9F" w14:textId="77777777" w:rsidR="008E096E" w:rsidRDefault="008E096E" w:rsidP="00B92BF6">
      <w:pPr>
        <w:rPr>
          <w:rFonts w:ascii="Arial" w:hAnsi="Arial" w:cs="Arial"/>
          <w:b/>
        </w:rPr>
      </w:pPr>
    </w:p>
    <w:p w14:paraId="62DFA212" w14:textId="2759AED5" w:rsidR="008E096E" w:rsidRDefault="00FA1FD9" w:rsidP="00B92BF6">
      <w:pPr>
        <w:rPr>
          <w:rFonts w:ascii="Arial" w:hAnsi="Arial" w:cs="Arial"/>
        </w:rPr>
      </w:pPr>
      <w:r w:rsidRPr="00FA1FD9">
        <w:rPr>
          <w:rFonts w:ascii="Arial" w:hAnsi="Arial" w:cs="Arial"/>
        </w:rPr>
        <w:t>Consequently we observe that</w:t>
      </w:r>
      <w:r>
        <w:rPr>
          <w:rFonts w:ascii="Arial" w:hAnsi="Arial" w:cs="Arial"/>
        </w:rPr>
        <w:t xml:space="preserve"> the findings of the main analysis remain the same when adjusting for other illicit substance confounders. Additionally we observe that a history of </w:t>
      </w:r>
      <w:proofErr w:type="spellStart"/>
      <w:proofErr w:type="gramStart"/>
      <w:r>
        <w:rPr>
          <w:rFonts w:ascii="Arial" w:hAnsi="Arial" w:cs="Arial"/>
        </w:rPr>
        <w:t>inhalents</w:t>
      </w:r>
      <w:proofErr w:type="spellEnd"/>
      <w:proofErr w:type="gramEnd"/>
      <w:r>
        <w:rPr>
          <w:rFonts w:ascii="Arial" w:hAnsi="Arial" w:cs="Arial"/>
        </w:rPr>
        <w:t xml:space="preserve"> misuse, crack</w:t>
      </w:r>
      <w:r w:rsidR="0067018E">
        <w:rPr>
          <w:rFonts w:ascii="Arial" w:hAnsi="Arial" w:cs="Arial"/>
        </w:rPr>
        <w:t xml:space="preserve"> cocaine</w:t>
      </w:r>
      <w:r>
        <w:rPr>
          <w:rFonts w:ascii="Arial" w:hAnsi="Arial" w:cs="Arial"/>
        </w:rPr>
        <w:t xml:space="preserve"> misuse are associated with increased </w:t>
      </w:r>
      <w:proofErr w:type="spellStart"/>
      <w:r>
        <w:rPr>
          <w:rFonts w:ascii="Arial" w:hAnsi="Arial" w:cs="Arial"/>
        </w:rPr>
        <w:t>cPLEs</w:t>
      </w:r>
      <w:proofErr w:type="spellEnd"/>
      <w:r>
        <w:rPr>
          <w:rFonts w:ascii="Arial" w:hAnsi="Arial" w:cs="Arial"/>
        </w:rPr>
        <w:t xml:space="preserve"> whereas opioid misuse appears associated with diminished </w:t>
      </w:r>
      <w:proofErr w:type="spellStart"/>
      <w:r>
        <w:rPr>
          <w:rFonts w:ascii="Arial" w:hAnsi="Arial" w:cs="Arial"/>
        </w:rPr>
        <w:t>cPLEs</w:t>
      </w:r>
      <w:proofErr w:type="spellEnd"/>
      <w:r>
        <w:rPr>
          <w:rFonts w:ascii="Arial" w:hAnsi="Arial" w:cs="Arial"/>
        </w:rPr>
        <w:t xml:space="preserve">. This is broadly in keeping with previous literature in which whereas </w:t>
      </w:r>
      <w:r w:rsidR="0067018E">
        <w:rPr>
          <w:rFonts w:ascii="Arial" w:hAnsi="Arial" w:cs="Arial"/>
        </w:rPr>
        <w:t>cannabis and cocaine</w:t>
      </w:r>
      <w:r w:rsidR="00331EB6">
        <w:rPr>
          <w:rFonts w:ascii="Arial" w:hAnsi="Arial" w:cs="Arial"/>
        </w:rPr>
        <w:t xml:space="preserve"> use</w:t>
      </w:r>
      <w:r w:rsidR="0067018E">
        <w:rPr>
          <w:rFonts w:ascii="Arial" w:hAnsi="Arial" w:cs="Arial"/>
        </w:rPr>
        <w:t xml:space="preserve"> are synergistic for psychosis experiences</w:t>
      </w:r>
      <w:r w:rsidR="0067018E">
        <w:rPr>
          <w:rFonts w:ascii="Arial" w:hAnsi="Arial" w:cs="Arial"/>
        </w:rPr>
        <w:fldChar w:fldCharType="begin" w:fldLock="1"/>
      </w:r>
      <w:r w:rsidR="002C3AD1">
        <w:rPr>
          <w:rFonts w:ascii="Arial" w:hAnsi="Arial" w:cs="Arial"/>
        </w:rPr>
        <w:instrText>ADDIN CSL_CITATION { "citationItems" : [ { "id" : "ITEM-1", "itemData" : { "DOI" : "10.1016/j.eurpsy.2011.06.012", "ISSN" : "09249338", "abstract" : "Cocaine consumption can induce transient psychotic symptoms, expressed as paranoia or hallucinations. Cocaine induced psychosis (CIP) is common but not developed in all cases. This is the first European study on the relationship between CIP, consumption pattern variables and personality disorders. We evaluated 173 cocaine-dependent patients over 18 years; mostly males, whose average age was 33.6 years (SD=7.8). Patients attending an outpatient addictions department were enrolled in the study and subsequently systematically evaluated using SCID I and SCID II interviews for comorbid disorders, a clinical interview for psychotic symptoms and EuropASI for severity of addiction. A high proportion of cocaine dependent patients reported psychotic symptoms under the influence of cocaine (53.8%), the most frequently reported being paranoid beliefs and suspiciousness (43.9%). A logistic regression analysis was performed, finding that a model consisting of amount of cocaine consumption, presence of an antisocial personality disorder and cannabis dependence history had 66.2% sensitivity 75.8% specificity predicting the presence of CIP. In our conclusions, we discuss the relevance of evaluating CIP in all cocaine dependent-patients, and particularly in those fulfilling the clinical profile derived from our results. These findings could be useful for a clinical approach to the risks of psychotic states in cocaine-dependent patients. \u00a9 2011 Elsevier Masson SAS.", "author" : [ { "dropping-particle" : "", "family" : "Roncero", "given" : "C.", "non-dropping-particle" : "", "parse-names" : false, "suffix" : "" }, { "dropping-particle" : "", "family" : "Daigre", "given" : "C.", "non-dropping-particle" : "", "parse-names" : false, "suffix" : "" }, { "dropping-particle" : "", "family" : "Gonzalvo", "given" : "B.", "non-dropping-particle" : "", "parse-names" : false, "suffix" : "" }, { "dropping-particle" : "", "family" : "Valero", "given" : "S.", "non-dropping-particle" : "", "parse-names" : false, "suffix" : "" }, { "dropping-particle" : "", "family" : "Castells", "given" : "X.", "non-dropping-particle" : "", "parse-names" : false, "suffix" : "" }, { "dropping-particle" : "", "family" : "Grau-L\u00f3pez", "given" : "L.", "non-dropping-particle" : "", "parse-names" : false, "suffix" : "" }, { "dropping-particle" : "", "family" : "Eiroa-Orosa", "given" : "F. J.", "non-dropping-particle" : "", "parse-names" : false, "suffix" : "" }, { "dropping-particle" : "", "family" : "Casas", "given" : "M.", "non-dropping-particle" : "", "parse-names" : false, "suffix" : "" } ], "container-title" : "European Psychiatry", "id" : "ITEM-1", "issue" : "3", "issued" : { "date-parts" : [ [ "2013" ] ] }, "page" : "141-146", "title" : "Risk factors for cocaine-induced psychosis in cocaine-dependent patients", "type" : "article-journal", "volume" : "28" }, "uris" : [ "http://www.mendeley.com/documents/?uuid=e2e19500-0654-4748-86c9-1480a4f73214" ] } ], "mendeley" : { "formattedCitation" : "&lt;sup&gt;1&lt;/sup&gt;", "plainTextFormattedCitation" : "1", "previouslyFormattedCitation" : "&lt;sup&gt;1&lt;/sup&gt;" }, "properties" : {  }, "schema" : "https://github.com/citation-style-language/schema/raw/master/csl-citation.json" }</w:instrText>
      </w:r>
      <w:r w:rsidR="0067018E">
        <w:rPr>
          <w:rFonts w:ascii="Arial" w:hAnsi="Arial" w:cs="Arial"/>
        </w:rPr>
        <w:fldChar w:fldCharType="separate"/>
      </w:r>
      <w:r w:rsidR="0067018E" w:rsidRPr="0067018E">
        <w:rPr>
          <w:rFonts w:ascii="Arial" w:hAnsi="Arial" w:cs="Arial"/>
          <w:noProof/>
          <w:vertAlign w:val="superscript"/>
        </w:rPr>
        <w:t>1</w:t>
      </w:r>
      <w:r w:rsidR="0067018E">
        <w:rPr>
          <w:rFonts w:ascii="Arial" w:hAnsi="Arial" w:cs="Arial"/>
        </w:rPr>
        <w:fldChar w:fldCharType="end"/>
      </w:r>
      <w:r w:rsidR="0067018E">
        <w:rPr>
          <w:rFonts w:ascii="Arial" w:hAnsi="Arial" w:cs="Arial"/>
        </w:rPr>
        <w:t xml:space="preserve"> whereas </w:t>
      </w:r>
      <w:r>
        <w:rPr>
          <w:rFonts w:ascii="Arial" w:hAnsi="Arial" w:cs="Arial"/>
        </w:rPr>
        <w:t>opiate withdrawal is associated with psychosis experiences</w:t>
      </w:r>
      <w:r>
        <w:rPr>
          <w:rFonts w:ascii="Arial" w:hAnsi="Arial" w:cs="Arial"/>
        </w:rPr>
        <w:fldChar w:fldCharType="begin" w:fldLock="1"/>
      </w:r>
      <w:r w:rsidR="0067018E">
        <w:rPr>
          <w:rFonts w:ascii="Arial" w:hAnsi="Arial" w:cs="Arial"/>
        </w:rPr>
        <w:instrText>ADDIN CSL_CITATION { "citationItems" : [ { "id" : "ITEM-1", "itemData" : { "DOI" : "10.26355/eurrev_201907_18454", "ISSN" : "22840729", "abstract" : "\u2013 Opiate withdrawal-induced psychosis is an uncommon clinical manifestation. We present a 36-year-old male patient, with no prior personal or familiar psychiatric history, in treatment with several analgesic drugs (including oxycodone) for non-inflammatory chronic rachialgia. The patient is hospitalized after exhibiting psychotic symptomatology (delusions of harm and contamination, olfactory hallucinations, and aberrant behavior). This psychotic symptomatology first manifested after abruptly interrupting his prescribed oxycodone intake. It had a fluctuating course over time (alternating between lucid states and delusional ones) and eventually subsided after the prescription of antipsychotic drugs. In this case report, we describe the follow-up of the patient and discuss the influence and relevance of oxycodone withdrawal on the psychotic symptomatology.", "author" : [ { "dropping-particle" : "", "family" : "Casado-Espada", "given" : "N. M.", "non-dropping-particle" : "", "parse-names" : false, "suffix" : "" }, { "dropping-particle" : "", "family" : "Mart\u00edn", "given" : "C.", "non-dropping-particle" : "", "parse-names" : false, "suffix" : "" }, { "dropping-particle" : "", "family" : "La Iglesia-Larrad", "given" : "J. I.", "non-dropping-particle" : "De", "parse-names" : false, "suffix" : "" }, { "dropping-particle" : "", "family" : "Alarc\u00f3n", "given" : "R. D.E.", "non-dropping-particle" : "", "parse-names" : false, "suffix" : "" }, { "dropping-particle" : "", "family" : "Fombellida", "given" : "C. I.", "non-dropping-particle" : "", "parse-names" : false, "suffix" : "" }, { "dropping-particle" : "", "family" : "Fern\u00e1ndez-Mart\u00edn", "given" : "L. C.", "non-dropping-particle" : "", "parse-names" : false, "suffix" : "" }, { "dropping-particle" : "", "family" : "Roncero", "given" : "C.", "non-dropping-particle" : "", "parse-names" : false, "suffix" : "" } ], "container-title" : "European Review for Medical and Pharmacological Sciences", "id" : "ITEM-1", "issue" : "14", "issued" : { "date-parts" : [ [ "2019" ] ] }, "page" : "6315-6320", "title" : "Psychotic symptoms following oxycodone withdrawal, case report and update", "type" : "article-journal", "volume" : "23" }, "uris" : [ "http://www.mendeley.com/documents/?uuid=326294c7-6d19-4187-b2da-949e50a9c3be" ] }, { "id" : "ITEM-2", "itemData" : { "DOI" : "10.4088/jcp.11cr07608", "ISSN" : "0160-6689", "author" : [ { "dropping-particle" : "", "family" : "Weibel", "given" : "S\u00e9bastien", "non-dropping-particle" : "", "parse-names" : false, "suffix" : "" }, { "dropping-particle" : "", "family" : "Mallaret", "given" : "Martial", "non-dropping-particle" : "", "parse-names" : false, "suffix" : "" }, { "dropping-particle" : "", "family" : "Bennouna-Greene", "given" : "Mehdi", "non-dropping-particle" : "", "parse-names" : false, "suffix" : "" }, { "dropping-particle" : "", "family" : "Bertschy", "given" : "Gilles", "non-dropping-particle" : "", "parse-names" : false, "suffix" : "" } ], "container-title" : "The Journal of Clinical Psychiatry", "id" : "ITEM-2", "issue" : "06", "issued" : { "date-parts" : [ [ "2012" ] ] }, "page" : "e756", "title" : "Case Report: A Case of Acute Psychosis After Buprenorphine Withdrawal", "type" : "article-journal", "volume" : "73" }, "uris" : [ "http://www.mendeley.com/documents/?uuid=568587d3-a984-4663-b8d7-85c4d4249b9e" ] } ], "mendeley" : { "formattedCitation" : "&lt;sup&gt;2,3&lt;/sup&gt;", "plainTextFormattedCitation" : "2,3", "previouslyFormattedCitation" : "&lt;sup&gt;2,3&lt;/sup&gt;" }, "properties" : {  }, "schema" : "https://github.com/citation-style-language/schema/raw/master/csl-citation.json" }</w:instrText>
      </w:r>
      <w:r>
        <w:rPr>
          <w:rFonts w:ascii="Arial" w:hAnsi="Arial" w:cs="Arial"/>
        </w:rPr>
        <w:fldChar w:fldCharType="separate"/>
      </w:r>
      <w:r w:rsidR="0067018E" w:rsidRPr="0067018E">
        <w:rPr>
          <w:rFonts w:ascii="Arial" w:hAnsi="Arial" w:cs="Arial"/>
          <w:noProof/>
          <w:vertAlign w:val="superscript"/>
        </w:rPr>
        <w:t>2,3</w:t>
      </w:r>
      <w:r>
        <w:rPr>
          <w:rFonts w:ascii="Arial" w:hAnsi="Arial" w:cs="Arial"/>
        </w:rPr>
        <w:fldChar w:fldCharType="end"/>
      </w:r>
      <w:r>
        <w:rPr>
          <w:rFonts w:ascii="Arial" w:hAnsi="Arial" w:cs="Arial"/>
        </w:rPr>
        <w:t>. However we note that overall numbers in the misuse groups for these substances are small (n&lt;=30, see Table 6a)</w:t>
      </w:r>
      <w:r w:rsidR="0067018E">
        <w:rPr>
          <w:rFonts w:ascii="Arial" w:hAnsi="Arial" w:cs="Arial"/>
        </w:rPr>
        <w:t xml:space="preserve"> and such findings should be interpreted with caution.</w:t>
      </w:r>
    </w:p>
    <w:p w14:paraId="65FEB439" w14:textId="77777777" w:rsidR="0067018E" w:rsidRDefault="0067018E" w:rsidP="00B92BF6">
      <w:pPr>
        <w:rPr>
          <w:rFonts w:ascii="Arial" w:hAnsi="Arial" w:cs="Arial"/>
        </w:rPr>
        <w:sectPr w:rsidR="0067018E" w:rsidSect="007811C1">
          <w:pgSz w:w="16820" w:h="11900" w:orient="landscape"/>
          <w:pgMar w:top="1800" w:right="567" w:bottom="1800" w:left="1276" w:header="708" w:footer="708" w:gutter="0"/>
          <w:cols w:space="708"/>
          <w:docGrid w:linePitch="360"/>
        </w:sectPr>
      </w:pPr>
    </w:p>
    <w:p w14:paraId="0EB4C576" w14:textId="69FB6B17" w:rsidR="0067018E" w:rsidRDefault="0067018E" w:rsidP="00B92BF6">
      <w:pPr>
        <w:rPr>
          <w:rFonts w:ascii="Arial" w:hAnsi="Arial" w:cs="Arial"/>
          <w:b/>
        </w:rPr>
      </w:pPr>
      <w:r>
        <w:rPr>
          <w:rFonts w:ascii="Arial" w:hAnsi="Arial" w:cs="Arial"/>
          <w:b/>
        </w:rPr>
        <w:lastRenderedPageBreak/>
        <w:t>References:</w:t>
      </w:r>
    </w:p>
    <w:p w14:paraId="6D483109" w14:textId="77777777" w:rsidR="0067018E" w:rsidRDefault="0067018E" w:rsidP="00B92BF6">
      <w:pPr>
        <w:rPr>
          <w:rFonts w:ascii="Arial" w:hAnsi="Arial" w:cs="Arial"/>
          <w:b/>
        </w:rPr>
      </w:pPr>
    </w:p>
    <w:p w14:paraId="058E24C1" w14:textId="77777777" w:rsidR="0067018E" w:rsidRDefault="0067018E" w:rsidP="00B92BF6">
      <w:pPr>
        <w:rPr>
          <w:rFonts w:ascii="Arial" w:hAnsi="Arial" w:cs="Arial"/>
          <w:b/>
        </w:rPr>
      </w:pPr>
    </w:p>
    <w:p w14:paraId="58318D86" w14:textId="3C2DAF1C" w:rsidR="002C3AD1" w:rsidRPr="002C3AD1" w:rsidRDefault="0067018E" w:rsidP="002C3AD1">
      <w:pPr>
        <w:widowControl w:val="0"/>
        <w:autoSpaceDE w:val="0"/>
        <w:autoSpaceDN w:val="0"/>
        <w:adjustRightInd w:val="0"/>
        <w:ind w:left="640" w:hanging="640"/>
        <w:rPr>
          <w:rFonts w:ascii="Arial" w:hAnsi="Arial"/>
          <w:noProof/>
          <w:lang w:val="en-US"/>
        </w:rPr>
      </w:pPr>
      <w:r>
        <w:rPr>
          <w:rFonts w:ascii="Arial" w:hAnsi="Arial" w:cs="Arial"/>
          <w:b/>
        </w:rPr>
        <w:fldChar w:fldCharType="begin" w:fldLock="1"/>
      </w:r>
      <w:r>
        <w:rPr>
          <w:rFonts w:ascii="Arial" w:hAnsi="Arial" w:cs="Arial"/>
          <w:b/>
        </w:rPr>
        <w:instrText xml:space="preserve">ADDIN Mendeley Bibliography CSL_BIBLIOGRAPHY </w:instrText>
      </w:r>
      <w:r>
        <w:rPr>
          <w:rFonts w:ascii="Arial" w:hAnsi="Arial" w:cs="Arial"/>
          <w:b/>
        </w:rPr>
        <w:fldChar w:fldCharType="separate"/>
      </w:r>
      <w:r w:rsidR="002C3AD1" w:rsidRPr="002C3AD1">
        <w:rPr>
          <w:rFonts w:ascii="Arial" w:hAnsi="Arial"/>
          <w:noProof/>
          <w:lang w:val="en-US"/>
        </w:rPr>
        <w:t xml:space="preserve">1. </w:t>
      </w:r>
      <w:r w:rsidR="002C3AD1" w:rsidRPr="002C3AD1">
        <w:rPr>
          <w:rFonts w:ascii="Arial" w:hAnsi="Arial"/>
          <w:noProof/>
          <w:lang w:val="en-US"/>
        </w:rPr>
        <w:tab/>
        <w:t xml:space="preserve">Roncero C, Daigre C, Gonzalvo B, et al. Risk factors for cocaine-induced psychosis in cocaine-dependent patients. </w:t>
      </w:r>
      <w:r w:rsidR="002C3AD1" w:rsidRPr="002C3AD1">
        <w:rPr>
          <w:rFonts w:ascii="Arial" w:hAnsi="Arial"/>
          <w:i/>
          <w:iCs/>
          <w:noProof/>
          <w:lang w:val="en-US"/>
        </w:rPr>
        <w:t>Eur. Psychiatry</w:t>
      </w:r>
      <w:r w:rsidR="002C3AD1" w:rsidRPr="002C3AD1">
        <w:rPr>
          <w:rFonts w:ascii="Arial" w:hAnsi="Arial"/>
          <w:noProof/>
          <w:lang w:val="en-US"/>
        </w:rPr>
        <w:t xml:space="preserve"> 2013;28(3):141-146. doi:10.1016/j.eurpsy.2011.06.012.</w:t>
      </w:r>
    </w:p>
    <w:p w14:paraId="000F4053" w14:textId="77777777" w:rsidR="002C3AD1" w:rsidRPr="002C3AD1" w:rsidRDefault="002C3AD1" w:rsidP="002C3AD1">
      <w:pPr>
        <w:widowControl w:val="0"/>
        <w:autoSpaceDE w:val="0"/>
        <w:autoSpaceDN w:val="0"/>
        <w:adjustRightInd w:val="0"/>
        <w:ind w:left="640" w:hanging="640"/>
        <w:rPr>
          <w:rFonts w:ascii="Arial" w:hAnsi="Arial"/>
          <w:noProof/>
          <w:lang w:val="en-US"/>
        </w:rPr>
      </w:pPr>
      <w:r w:rsidRPr="002C3AD1">
        <w:rPr>
          <w:rFonts w:ascii="Arial" w:hAnsi="Arial"/>
          <w:noProof/>
          <w:lang w:val="en-US"/>
        </w:rPr>
        <w:t xml:space="preserve">2. </w:t>
      </w:r>
      <w:r w:rsidRPr="002C3AD1">
        <w:rPr>
          <w:rFonts w:ascii="Arial" w:hAnsi="Arial"/>
          <w:noProof/>
          <w:lang w:val="en-US"/>
        </w:rPr>
        <w:tab/>
        <w:t xml:space="preserve">Casado-Espada NM, Martín C, De La Iglesia-Larrad JI, et al. Psychotic symptoms following oxycodone withdrawal, case report and update. </w:t>
      </w:r>
      <w:r w:rsidRPr="002C3AD1">
        <w:rPr>
          <w:rFonts w:ascii="Arial" w:hAnsi="Arial"/>
          <w:i/>
          <w:iCs/>
          <w:noProof/>
          <w:lang w:val="en-US"/>
        </w:rPr>
        <w:t>Eur. Rev. Med. Pharmacol. Sci.</w:t>
      </w:r>
      <w:r w:rsidRPr="002C3AD1">
        <w:rPr>
          <w:rFonts w:ascii="Arial" w:hAnsi="Arial"/>
          <w:noProof/>
          <w:lang w:val="en-US"/>
        </w:rPr>
        <w:t xml:space="preserve"> 2019;23(14):6315-6320. doi:10.26355/eurrev_201907_18454.</w:t>
      </w:r>
    </w:p>
    <w:p w14:paraId="6423602E" w14:textId="77777777" w:rsidR="002C3AD1" w:rsidRPr="002C3AD1" w:rsidRDefault="002C3AD1" w:rsidP="002C3AD1">
      <w:pPr>
        <w:widowControl w:val="0"/>
        <w:autoSpaceDE w:val="0"/>
        <w:autoSpaceDN w:val="0"/>
        <w:adjustRightInd w:val="0"/>
        <w:ind w:left="640" w:hanging="640"/>
        <w:rPr>
          <w:rFonts w:ascii="Arial" w:hAnsi="Arial"/>
          <w:noProof/>
        </w:rPr>
      </w:pPr>
      <w:r w:rsidRPr="002C3AD1">
        <w:rPr>
          <w:rFonts w:ascii="Arial" w:hAnsi="Arial"/>
          <w:noProof/>
          <w:lang w:val="en-US"/>
        </w:rPr>
        <w:t xml:space="preserve">3. </w:t>
      </w:r>
      <w:r w:rsidRPr="002C3AD1">
        <w:rPr>
          <w:rFonts w:ascii="Arial" w:hAnsi="Arial"/>
          <w:noProof/>
          <w:lang w:val="en-US"/>
        </w:rPr>
        <w:tab/>
        <w:t xml:space="preserve">Weibel S, Mallaret M, Bennouna-Greene M, Bertschy G. Case Report: A Case of Acute Psychosis After Buprenorphine Withdrawal. </w:t>
      </w:r>
      <w:r w:rsidRPr="002C3AD1">
        <w:rPr>
          <w:rFonts w:ascii="Arial" w:hAnsi="Arial"/>
          <w:i/>
          <w:iCs/>
          <w:noProof/>
          <w:lang w:val="en-US"/>
        </w:rPr>
        <w:t>J. Clin. Psychiatry</w:t>
      </w:r>
      <w:r w:rsidRPr="002C3AD1">
        <w:rPr>
          <w:rFonts w:ascii="Arial" w:hAnsi="Arial"/>
          <w:noProof/>
          <w:lang w:val="en-US"/>
        </w:rPr>
        <w:t xml:space="preserve"> 2012;73(6):e756. doi:10.4088/jcp.11cr07608.</w:t>
      </w:r>
    </w:p>
    <w:p w14:paraId="2B9FA190" w14:textId="5CB55460" w:rsidR="008E096E" w:rsidRPr="00225FF1" w:rsidRDefault="0067018E" w:rsidP="002C3AD1">
      <w:pPr>
        <w:widowControl w:val="0"/>
        <w:autoSpaceDE w:val="0"/>
        <w:autoSpaceDN w:val="0"/>
        <w:adjustRightInd w:val="0"/>
        <w:ind w:left="640" w:hanging="640"/>
        <w:rPr>
          <w:rFonts w:ascii="Arial" w:hAnsi="Arial" w:cs="Arial"/>
          <w:b/>
        </w:rPr>
      </w:pPr>
      <w:r>
        <w:rPr>
          <w:rFonts w:ascii="Arial" w:hAnsi="Arial" w:cs="Arial"/>
          <w:b/>
        </w:rPr>
        <w:fldChar w:fldCharType="end"/>
      </w:r>
    </w:p>
    <w:sectPr w:rsidR="008E096E" w:rsidRPr="00225FF1" w:rsidSect="0024362C">
      <w:pgSz w:w="11900" w:h="16820"/>
      <w:pgMar w:top="1276" w:right="1800" w:bottom="567"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4AF640" w15:done="0"/>
  <w15:commentEx w15:paraId="69A3C38A" w15:done="0"/>
  <w15:commentEx w15:paraId="13A66CEF" w15:done="0"/>
  <w15:commentEx w15:paraId="0444E15C" w15:done="0"/>
  <w15:commentEx w15:paraId="5C7F475D" w15:done="0"/>
  <w15:commentEx w15:paraId="600CE9C6" w15:done="0"/>
  <w15:commentEx w15:paraId="7E6A1C38" w15:done="0"/>
  <w15:commentEx w15:paraId="44A29CAE" w15:done="0"/>
  <w15:commentEx w15:paraId="63E7E5FC" w15:done="0"/>
  <w15:commentEx w15:paraId="7DBF6F50" w15:done="0"/>
  <w15:commentEx w15:paraId="55F2EB7C" w15:done="0"/>
  <w15:commentEx w15:paraId="4AA11CAD" w15:done="0"/>
  <w15:commentEx w15:paraId="68012D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AF640" w16cid:durableId="20EE8035"/>
  <w16cid:commentId w16cid:paraId="69A3C38A" w16cid:durableId="20EE8058"/>
  <w16cid:commentId w16cid:paraId="13A66CEF" w16cid:durableId="20EE8068"/>
  <w16cid:commentId w16cid:paraId="0444E15C" w16cid:durableId="20EE807D"/>
  <w16cid:commentId w16cid:paraId="5C7F475D" w16cid:durableId="20EE80A2"/>
  <w16cid:commentId w16cid:paraId="600CE9C6" w16cid:durableId="20EE80FB"/>
  <w16cid:commentId w16cid:paraId="7E6A1C38" w16cid:durableId="20EE80F1"/>
  <w16cid:commentId w16cid:paraId="44A29CAE" w16cid:durableId="20EE8146"/>
  <w16cid:commentId w16cid:paraId="63E7E5FC" w16cid:durableId="20EE81A4"/>
  <w16cid:commentId w16cid:paraId="7DBF6F50" w16cid:durableId="20EE855E"/>
  <w16cid:commentId w16cid:paraId="55F2EB7C" w16cid:durableId="20EE861A"/>
  <w16cid:commentId w16cid:paraId="4AA11CAD" w16cid:durableId="20EE86BF"/>
  <w16cid:commentId w16cid:paraId="68012D4C" w16cid:durableId="20EE884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57446" w14:textId="77777777" w:rsidR="00331EB6" w:rsidRDefault="00331EB6" w:rsidP="00ED1A65">
      <w:r>
        <w:separator/>
      </w:r>
    </w:p>
  </w:endnote>
  <w:endnote w:type="continuationSeparator" w:id="0">
    <w:p w14:paraId="5CF9F4C3" w14:textId="77777777" w:rsidR="00331EB6" w:rsidRDefault="00331EB6" w:rsidP="00ED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3E53" w14:textId="77777777" w:rsidR="00331EB6" w:rsidRDefault="00331EB6" w:rsidP="00384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18E98" w14:textId="77777777" w:rsidR="00331EB6" w:rsidRDefault="00331EB6" w:rsidP="00384D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4A6E" w14:textId="77777777" w:rsidR="00331EB6" w:rsidRDefault="00331EB6" w:rsidP="00384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AD1">
      <w:rPr>
        <w:rStyle w:val="PageNumber"/>
        <w:noProof/>
      </w:rPr>
      <w:t>1</w:t>
    </w:r>
    <w:r>
      <w:rPr>
        <w:rStyle w:val="PageNumber"/>
      </w:rPr>
      <w:fldChar w:fldCharType="end"/>
    </w:r>
  </w:p>
  <w:p w14:paraId="735CFA1E" w14:textId="77777777" w:rsidR="00331EB6" w:rsidRDefault="00331EB6" w:rsidP="00384D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1C2F" w14:textId="77777777" w:rsidR="00331EB6" w:rsidRDefault="00331EB6" w:rsidP="00ED1A65">
      <w:r>
        <w:separator/>
      </w:r>
    </w:p>
  </w:footnote>
  <w:footnote w:type="continuationSeparator" w:id="0">
    <w:p w14:paraId="4153C36C" w14:textId="77777777" w:rsidR="00331EB6" w:rsidRDefault="00331EB6" w:rsidP="00ED1A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E9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3830839"/>
    <w:multiLevelType w:val="hybridMultilevel"/>
    <w:tmpl w:val="DC6E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BF"/>
    <w:rsid w:val="000015AB"/>
    <w:rsid w:val="00006943"/>
    <w:rsid w:val="00007478"/>
    <w:rsid w:val="00012358"/>
    <w:rsid w:val="000167A2"/>
    <w:rsid w:val="00020A9B"/>
    <w:rsid w:val="00033D83"/>
    <w:rsid w:val="000376C5"/>
    <w:rsid w:val="000409DF"/>
    <w:rsid w:val="00045F35"/>
    <w:rsid w:val="00053C56"/>
    <w:rsid w:val="00054FDA"/>
    <w:rsid w:val="0005617E"/>
    <w:rsid w:val="000703DF"/>
    <w:rsid w:val="000703E5"/>
    <w:rsid w:val="00071E9E"/>
    <w:rsid w:val="00074DD8"/>
    <w:rsid w:val="00075295"/>
    <w:rsid w:val="00080B29"/>
    <w:rsid w:val="00080F5A"/>
    <w:rsid w:val="000837D4"/>
    <w:rsid w:val="00084E0C"/>
    <w:rsid w:val="00085AE0"/>
    <w:rsid w:val="000869C3"/>
    <w:rsid w:val="000877EA"/>
    <w:rsid w:val="00090A68"/>
    <w:rsid w:val="00093CF1"/>
    <w:rsid w:val="00096BA9"/>
    <w:rsid w:val="000A02DC"/>
    <w:rsid w:val="000A191C"/>
    <w:rsid w:val="000B0990"/>
    <w:rsid w:val="000B1397"/>
    <w:rsid w:val="000B3B23"/>
    <w:rsid w:val="000C7357"/>
    <w:rsid w:val="000D7ACA"/>
    <w:rsid w:val="000E1523"/>
    <w:rsid w:val="000E7743"/>
    <w:rsid w:val="000F2C55"/>
    <w:rsid w:val="000F2DC4"/>
    <w:rsid w:val="000F76EB"/>
    <w:rsid w:val="00105DBA"/>
    <w:rsid w:val="001072EF"/>
    <w:rsid w:val="001135FD"/>
    <w:rsid w:val="001229E9"/>
    <w:rsid w:val="00124481"/>
    <w:rsid w:val="00124969"/>
    <w:rsid w:val="00127394"/>
    <w:rsid w:val="001419E6"/>
    <w:rsid w:val="00170BA3"/>
    <w:rsid w:val="00171234"/>
    <w:rsid w:val="0017297E"/>
    <w:rsid w:val="00175147"/>
    <w:rsid w:val="0018059C"/>
    <w:rsid w:val="00185579"/>
    <w:rsid w:val="00195386"/>
    <w:rsid w:val="00196354"/>
    <w:rsid w:val="00196C9F"/>
    <w:rsid w:val="001A37AE"/>
    <w:rsid w:val="001B092F"/>
    <w:rsid w:val="001B28EC"/>
    <w:rsid w:val="001B5BF2"/>
    <w:rsid w:val="001B5C35"/>
    <w:rsid w:val="001B73AE"/>
    <w:rsid w:val="001C1F8A"/>
    <w:rsid w:val="001C3BCA"/>
    <w:rsid w:val="001D1A5A"/>
    <w:rsid w:val="001D261B"/>
    <w:rsid w:val="001D2728"/>
    <w:rsid w:val="001D4927"/>
    <w:rsid w:val="001D69E2"/>
    <w:rsid w:val="001E3CC8"/>
    <w:rsid w:val="001E4C50"/>
    <w:rsid w:val="001E5837"/>
    <w:rsid w:val="001F1C63"/>
    <w:rsid w:val="001F31CF"/>
    <w:rsid w:val="001F4340"/>
    <w:rsid w:val="001F663C"/>
    <w:rsid w:val="0020014D"/>
    <w:rsid w:val="0020093B"/>
    <w:rsid w:val="00202B13"/>
    <w:rsid w:val="00204100"/>
    <w:rsid w:val="0020538E"/>
    <w:rsid w:val="00206CA0"/>
    <w:rsid w:val="00211E44"/>
    <w:rsid w:val="002153D0"/>
    <w:rsid w:val="00222514"/>
    <w:rsid w:val="00225690"/>
    <w:rsid w:val="00225AE0"/>
    <w:rsid w:val="00225D3B"/>
    <w:rsid w:val="00225FF1"/>
    <w:rsid w:val="002314E7"/>
    <w:rsid w:val="00231A63"/>
    <w:rsid w:val="00233A94"/>
    <w:rsid w:val="00234E25"/>
    <w:rsid w:val="0024362C"/>
    <w:rsid w:val="002443DB"/>
    <w:rsid w:val="00246054"/>
    <w:rsid w:val="0025080B"/>
    <w:rsid w:val="002576DC"/>
    <w:rsid w:val="002701FD"/>
    <w:rsid w:val="00273D6B"/>
    <w:rsid w:val="0027532E"/>
    <w:rsid w:val="002811AD"/>
    <w:rsid w:val="00291ED4"/>
    <w:rsid w:val="002934A3"/>
    <w:rsid w:val="00294E90"/>
    <w:rsid w:val="00295BD5"/>
    <w:rsid w:val="002A0D65"/>
    <w:rsid w:val="002A4111"/>
    <w:rsid w:val="002B07AA"/>
    <w:rsid w:val="002B6CA5"/>
    <w:rsid w:val="002C3AD1"/>
    <w:rsid w:val="002D56AF"/>
    <w:rsid w:val="002D72D6"/>
    <w:rsid w:val="002E0B54"/>
    <w:rsid w:val="002E102F"/>
    <w:rsid w:val="002E283E"/>
    <w:rsid w:val="002E35E8"/>
    <w:rsid w:val="002F0ADB"/>
    <w:rsid w:val="002F0DB7"/>
    <w:rsid w:val="002F0EB9"/>
    <w:rsid w:val="002F20DA"/>
    <w:rsid w:val="002F2850"/>
    <w:rsid w:val="002F2CAE"/>
    <w:rsid w:val="002F3174"/>
    <w:rsid w:val="002F4222"/>
    <w:rsid w:val="002F5404"/>
    <w:rsid w:val="002F5A2B"/>
    <w:rsid w:val="002F5AAF"/>
    <w:rsid w:val="003003F8"/>
    <w:rsid w:val="00300979"/>
    <w:rsid w:val="00301790"/>
    <w:rsid w:val="00304538"/>
    <w:rsid w:val="00306FE9"/>
    <w:rsid w:val="0031295E"/>
    <w:rsid w:val="00320461"/>
    <w:rsid w:val="00320C83"/>
    <w:rsid w:val="003265EA"/>
    <w:rsid w:val="00331EB6"/>
    <w:rsid w:val="003356DA"/>
    <w:rsid w:val="00335D67"/>
    <w:rsid w:val="00337046"/>
    <w:rsid w:val="00345951"/>
    <w:rsid w:val="00346287"/>
    <w:rsid w:val="003479F5"/>
    <w:rsid w:val="00354FC1"/>
    <w:rsid w:val="00357864"/>
    <w:rsid w:val="00357D6F"/>
    <w:rsid w:val="003625F5"/>
    <w:rsid w:val="00363096"/>
    <w:rsid w:val="0037177B"/>
    <w:rsid w:val="00384D71"/>
    <w:rsid w:val="00385CC1"/>
    <w:rsid w:val="00396BDA"/>
    <w:rsid w:val="003A1F32"/>
    <w:rsid w:val="003A41E9"/>
    <w:rsid w:val="003A4442"/>
    <w:rsid w:val="003A47CA"/>
    <w:rsid w:val="003A7B50"/>
    <w:rsid w:val="003B4EAB"/>
    <w:rsid w:val="003B4F56"/>
    <w:rsid w:val="003C1A98"/>
    <w:rsid w:val="003C2AEA"/>
    <w:rsid w:val="003D44BD"/>
    <w:rsid w:val="003D5391"/>
    <w:rsid w:val="003D726F"/>
    <w:rsid w:val="003E4C2E"/>
    <w:rsid w:val="003E4D25"/>
    <w:rsid w:val="003E56B5"/>
    <w:rsid w:val="003E6ED0"/>
    <w:rsid w:val="003E7F76"/>
    <w:rsid w:val="003F0A8C"/>
    <w:rsid w:val="003F4A88"/>
    <w:rsid w:val="00402070"/>
    <w:rsid w:val="00410E8E"/>
    <w:rsid w:val="00412D0F"/>
    <w:rsid w:val="0041623A"/>
    <w:rsid w:val="00434C5F"/>
    <w:rsid w:val="00435912"/>
    <w:rsid w:val="004373B5"/>
    <w:rsid w:val="004501BF"/>
    <w:rsid w:val="00451D7C"/>
    <w:rsid w:val="0045242E"/>
    <w:rsid w:val="00457EE1"/>
    <w:rsid w:val="004606CC"/>
    <w:rsid w:val="004611C8"/>
    <w:rsid w:val="0046427A"/>
    <w:rsid w:val="00472AFE"/>
    <w:rsid w:val="00473FE2"/>
    <w:rsid w:val="004761CF"/>
    <w:rsid w:val="00480E4B"/>
    <w:rsid w:val="004827F7"/>
    <w:rsid w:val="0048525C"/>
    <w:rsid w:val="0048671B"/>
    <w:rsid w:val="00487FB6"/>
    <w:rsid w:val="00487FE2"/>
    <w:rsid w:val="0049305A"/>
    <w:rsid w:val="0049403F"/>
    <w:rsid w:val="0049655B"/>
    <w:rsid w:val="00497588"/>
    <w:rsid w:val="00497BD9"/>
    <w:rsid w:val="004A16C8"/>
    <w:rsid w:val="004B21E4"/>
    <w:rsid w:val="004B750A"/>
    <w:rsid w:val="004C08DB"/>
    <w:rsid w:val="004C0CF7"/>
    <w:rsid w:val="004C67A1"/>
    <w:rsid w:val="004D61DF"/>
    <w:rsid w:val="004E0B1A"/>
    <w:rsid w:val="004E1E29"/>
    <w:rsid w:val="004E28BC"/>
    <w:rsid w:val="004E6332"/>
    <w:rsid w:val="004E7260"/>
    <w:rsid w:val="004F0704"/>
    <w:rsid w:val="004F1136"/>
    <w:rsid w:val="004F3F75"/>
    <w:rsid w:val="004F413F"/>
    <w:rsid w:val="004F4A7A"/>
    <w:rsid w:val="004F58E5"/>
    <w:rsid w:val="00501132"/>
    <w:rsid w:val="00503034"/>
    <w:rsid w:val="00503333"/>
    <w:rsid w:val="005070D1"/>
    <w:rsid w:val="005165C0"/>
    <w:rsid w:val="005215C1"/>
    <w:rsid w:val="00522BD1"/>
    <w:rsid w:val="00524B40"/>
    <w:rsid w:val="00527416"/>
    <w:rsid w:val="00530B87"/>
    <w:rsid w:val="0053174A"/>
    <w:rsid w:val="0053450F"/>
    <w:rsid w:val="00535677"/>
    <w:rsid w:val="00547A54"/>
    <w:rsid w:val="00560DB7"/>
    <w:rsid w:val="00563D7A"/>
    <w:rsid w:val="00565101"/>
    <w:rsid w:val="00565878"/>
    <w:rsid w:val="00573A33"/>
    <w:rsid w:val="00580860"/>
    <w:rsid w:val="00586FBB"/>
    <w:rsid w:val="0059098B"/>
    <w:rsid w:val="00596605"/>
    <w:rsid w:val="005A1CFB"/>
    <w:rsid w:val="005A6187"/>
    <w:rsid w:val="005A7B4A"/>
    <w:rsid w:val="005B05D7"/>
    <w:rsid w:val="005B3F67"/>
    <w:rsid w:val="005C3239"/>
    <w:rsid w:val="005C3423"/>
    <w:rsid w:val="005C4C65"/>
    <w:rsid w:val="005D3F0D"/>
    <w:rsid w:val="005D5A65"/>
    <w:rsid w:val="005D5BFD"/>
    <w:rsid w:val="005D5F40"/>
    <w:rsid w:val="005E0BF6"/>
    <w:rsid w:val="005E0D26"/>
    <w:rsid w:val="005E2AAE"/>
    <w:rsid w:val="005E2BBD"/>
    <w:rsid w:val="005E3D1F"/>
    <w:rsid w:val="005F195E"/>
    <w:rsid w:val="005F6A6D"/>
    <w:rsid w:val="006132B6"/>
    <w:rsid w:val="0061687B"/>
    <w:rsid w:val="00622E46"/>
    <w:rsid w:val="006300BC"/>
    <w:rsid w:val="00631673"/>
    <w:rsid w:val="00631E70"/>
    <w:rsid w:val="00633E49"/>
    <w:rsid w:val="00636B28"/>
    <w:rsid w:val="00636B2D"/>
    <w:rsid w:val="00637551"/>
    <w:rsid w:val="00646DC4"/>
    <w:rsid w:val="006472CF"/>
    <w:rsid w:val="006523D6"/>
    <w:rsid w:val="00652812"/>
    <w:rsid w:val="00653879"/>
    <w:rsid w:val="00655828"/>
    <w:rsid w:val="00656D2A"/>
    <w:rsid w:val="0065742A"/>
    <w:rsid w:val="0066021D"/>
    <w:rsid w:val="006611E3"/>
    <w:rsid w:val="00665139"/>
    <w:rsid w:val="0067018E"/>
    <w:rsid w:val="00671604"/>
    <w:rsid w:val="00674C70"/>
    <w:rsid w:val="0067544D"/>
    <w:rsid w:val="006858B5"/>
    <w:rsid w:val="00690CF0"/>
    <w:rsid w:val="00692B83"/>
    <w:rsid w:val="00695762"/>
    <w:rsid w:val="0069589A"/>
    <w:rsid w:val="006A0590"/>
    <w:rsid w:val="006A3AFA"/>
    <w:rsid w:val="006A6160"/>
    <w:rsid w:val="006A719C"/>
    <w:rsid w:val="006B03D2"/>
    <w:rsid w:val="006B2E3C"/>
    <w:rsid w:val="006B3DA3"/>
    <w:rsid w:val="006C4D57"/>
    <w:rsid w:val="006D3ADA"/>
    <w:rsid w:val="006D605E"/>
    <w:rsid w:val="006D6F90"/>
    <w:rsid w:val="006E7C94"/>
    <w:rsid w:val="00700F92"/>
    <w:rsid w:val="00705EC7"/>
    <w:rsid w:val="00706631"/>
    <w:rsid w:val="007072C2"/>
    <w:rsid w:val="0071231F"/>
    <w:rsid w:val="00716438"/>
    <w:rsid w:val="007249D2"/>
    <w:rsid w:val="00742499"/>
    <w:rsid w:val="00754E42"/>
    <w:rsid w:val="00757AC7"/>
    <w:rsid w:val="007624DB"/>
    <w:rsid w:val="00765CEE"/>
    <w:rsid w:val="0076700D"/>
    <w:rsid w:val="007726C8"/>
    <w:rsid w:val="007811C1"/>
    <w:rsid w:val="00785948"/>
    <w:rsid w:val="00785F02"/>
    <w:rsid w:val="00786FC3"/>
    <w:rsid w:val="00791FA0"/>
    <w:rsid w:val="0079481C"/>
    <w:rsid w:val="00795E17"/>
    <w:rsid w:val="00795EBB"/>
    <w:rsid w:val="007A35E9"/>
    <w:rsid w:val="007A43B9"/>
    <w:rsid w:val="007A4EE6"/>
    <w:rsid w:val="007A59DC"/>
    <w:rsid w:val="007B17D0"/>
    <w:rsid w:val="007B3E1B"/>
    <w:rsid w:val="007B5285"/>
    <w:rsid w:val="007B757A"/>
    <w:rsid w:val="007B7B14"/>
    <w:rsid w:val="007C05B4"/>
    <w:rsid w:val="007C17E0"/>
    <w:rsid w:val="007C36AC"/>
    <w:rsid w:val="007C3A9F"/>
    <w:rsid w:val="007C6FA1"/>
    <w:rsid w:val="007D2D28"/>
    <w:rsid w:val="007D3F3C"/>
    <w:rsid w:val="007D700F"/>
    <w:rsid w:val="007E0327"/>
    <w:rsid w:val="007F1294"/>
    <w:rsid w:val="007F3A4A"/>
    <w:rsid w:val="007F3D63"/>
    <w:rsid w:val="008109DA"/>
    <w:rsid w:val="00822D2E"/>
    <w:rsid w:val="00824D5C"/>
    <w:rsid w:val="008268F5"/>
    <w:rsid w:val="0082737E"/>
    <w:rsid w:val="008278D2"/>
    <w:rsid w:val="0083219E"/>
    <w:rsid w:val="008361AD"/>
    <w:rsid w:val="008406A0"/>
    <w:rsid w:val="00846EF3"/>
    <w:rsid w:val="00847A47"/>
    <w:rsid w:val="00854717"/>
    <w:rsid w:val="008600C2"/>
    <w:rsid w:val="008750A1"/>
    <w:rsid w:val="008825E2"/>
    <w:rsid w:val="00887B4F"/>
    <w:rsid w:val="00887DB2"/>
    <w:rsid w:val="0089334E"/>
    <w:rsid w:val="0089565A"/>
    <w:rsid w:val="008A1812"/>
    <w:rsid w:val="008B3834"/>
    <w:rsid w:val="008B7469"/>
    <w:rsid w:val="008C0B0D"/>
    <w:rsid w:val="008C11C5"/>
    <w:rsid w:val="008D1069"/>
    <w:rsid w:val="008D2757"/>
    <w:rsid w:val="008D5BDD"/>
    <w:rsid w:val="008D7D01"/>
    <w:rsid w:val="008E096E"/>
    <w:rsid w:val="008E594F"/>
    <w:rsid w:val="008E7580"/>
    <w:rsid w:val="008F7B4C"/>
    <w:rsid w:val="00900080"/>
    <w:rsid w:val="00900CE0"/>
    <w:rsid w:val="00914566"/>
    <w:rsid w:val="00927AF7"/>
    <w:rsid w:val="00935242"/>
    <w:rsid w:val="00937578"/>
    <w:rsid w:val="009430F5"/>
    <w:rsid w:val="00944579"/>
    <w:rsid w:val="00952FBA"/>
    <w:rsid w:val="009553C0"/>
    <w:rsid w:val="00957250"/>
    <w:rsid w:val="009645C9"/>
    <w:rsid w:val="00966796"/>
    <w:rsid w:val="00967E8B"/>
    <w:rsid w:val="009711CC"/>
    <w:rsid w:val="00973E3B"/>
    <w:rsid w:val="00990D72"/>
    <w:rsid w:val="00991F8F"/>
    <w:rsid w:val="009963DC"/>
    <w:rsid w:val="009A1830"/>
    <w:rsid w:val="009A225C"/>
    <w:rsid w:val="009B2BED"/>
    <w:rsid w:val="009C04C7"/>
    <w:rsid w:val="009C11F1"/>
    <w:rsid w:val="009C1FBF"/>
    <w:rsid w:val="009C50E1"/>
    <w:rsid w:val="009E18A7"/>
    <w:rsid w:val="009F5002"/>
    <w:rsid w:val="00A01704"/>
    <w:rsid w:val="00A01DF7"/>
    <w:rsid w:val="00A05659"/>
    <w:rsid w:val="00A07BD9"/>
    <w:rsid w:val="00A07BF7"/>
    <w:rsid w:val="00A1408B"/>
    <w:rsid w:val="00A15332"/>
    <w:rsid w:val="00A15CF5"/>
    <w:rsid w:val="00A20EC8"/>
    <w:rsid w:val="00A343B9"/>
    <w:rsid w:val="00A40A86"/>
    <w:rsid w:val="00A41ECA"/>
    <w:rsid w:val="00A43924"/>
    <w:rsid w:val="00A440E6"/>
    <w:rsid w:val="00A46C8C"/>
    <w:rsid w:val="00A54537"/>
    <w:rsid w:val="00A605AC"/>
    <w:rsid w:val="00A74068"/>
    <w:rsid w:val="00A83BDC"/>
    <w:rsid w:val="00A85FFD"/>
    <w:rsid w:val="00A9171F"/>
    <w:rsid w:val="00A937CF"/>
    <w:rsid w:val="00AA3544"/>
    <w:rsid w:val="00AA4B95"/>
    <w:rsid w:val="00AA5FFE"/>
    <w:rsid w:val="00AA69EE"/>
    <w:rsid w:val="00AA7D63"/>
    <w:rsid w:val="00AB3AFE"/>
    <w:rsid w:val="00AB758C"/>
    <w:rsid w:val="00AD50F6"/>
    <w:rsid w:val="00AD7604"/>
    <w:rsid w:val="00AE30B7"/>
    <w:rsid w:val="00B00E79"/>
    <w:rsid w:val="00B01A1C"/>
    <w:rsid w:val="00B04620"/>
    <w:rsid w:val="00B04D54"/>
    <w:rsid w:val="00B07BAF"/>
    <w:rsid w:val="00B07DA4"/>
    <w:rsid w:val="00B10878"/>
    <w:rsid w:val="00B15D70"/>
    <w:rsid w:val="00B233AC"/>
    <w:rsid w:val="00B279F4"/>
    <w:rsid w:val="00B50323"/>
    <w:rsid w:val="00B507A0"/>
    <w:rsid w:val="00B52B6E"/>
    <w:rsid w:val="00B57248"/>
    <w:rsid w:val="00B57635"/>
    <w:rsid w:val="00B677CC"/>
    <w:rsid w:val="00B73670"/>
    <w:rsid w:val="00B769CA"/>
    <w:rsid w:val="00B804D2"/>
    <w:rsid w:val="00B8508C"/>
    <w:rsid w:val="00B87405"/>
    <w:rsid w:val="00B92BF6"/>
    <w:rsid w:val="00BA11E7"/>
    <w:rsid w:val="00BA45AA"/>
    <w:rsid w:val="00BB1B16"/>
    <w:rsid w:val="00BB6DCF"/>
    <w:rsid w:val="00BC1D15"/>
    <w:rsid w:val="00BC472F"/>
    <w:rsid w:val="00BE0C40"/>
    <w:rsid w:val="00BE706C"/>
    <w:rsid w:val="00BE74AF"/>
    <w:rsid w:val="00BF1606"/>
    <w:rsid w:val="00C00C3F"/>
    <w:rsid w:val="00C00E7D"/>
    <w:rsid w:val="00C04FDD"/>
    <w:rsid w:val="00C062D0"/>
    <w:rsid w:val="00C066D7"/>
    <w:rsid w:val="00C12638"/>
    <w:rsid w:val="00C14203"/>
    <w:rsid w:val="00C151DB"/>
    <w:rsid w:val="00C21432"/>
    <w:rsid w:val="00C23A1C"/>
    <w:rsid w:val="00C23C19"/>
    <w:rsid w:val="00C34832"/>
    <w:rsid w:val="00C36F6A"/>
    <w:rsid w:val="00C37565"/>
    <w:rsid w:val="00C43A20"/>
    <w:rsid w:val="00C47D59"/>
    <w:rsid w:val="00C60065"/>
    <w:rsid w:val="00C6402C"/>
    <w:rsid w:val="00C647C7"/>
    <w:rsid w:val="00C71B9D"/>
    <w:rsid w:val="00C73A29"/>
    <w:rsid w:val="00C754F1"/>
    <w:rsid w:val="00C8007A"/>
    <w:rsid w:val="00C8238A"/>
    <w:rsid w:val="00C84609"/>
    <w:rsid w:val="00CA28A5"/>
    <w:rsid w:val="00CA3057"/>
    <w:rsid w:val="00CA35DB"/>
    <w:rsid w:val="00CA666E"/>
    <w:rsid w:val="00CB0D06"/>
    <w:rsid w:val="00CB7141"/>
    <w:rsid w:val="00CC0F64"/>
    <w:rsid w:val="00CC172D"/>
    <w:rsid w:val="00CC1C7E"/>
    <w:rsid w:val="00CC3E9E"/>
    <w:rsid w:val="00CD360C"/>
    <w:rsid w:val="00CD3CD6"/>
    <w:rsid w:val="00CE01D4"/>
    <w:rsid w:val="00CE1126"/>
    <w:rsid w:val="00CE664F"/>
    <w:rsid w:val="00CF10BA"/>
    <w:rsid w:val="00CF387E"/>
    <w:rsid w:val="00CF5F17"/>
    <w:rsid w:val="00D01C34"/>
    <w:rsid w:val="00D07A12"/>
    <w:rsid w:val="00D2060F"/>
    <w:rsid w:val="00D217B7"/>
    <w:rsid w:val="00D22754"/>
    <w:rsid w:val="00D23DF9"/>
    <w:rsid w:val="00D31120"/>
    <w:rsid w:val="00D4498C"/>
    <w:rsid w:val="00D44FBA"/>
    <w:rsid w:val="00D65EDC"/>
    <w:rsid w:val="00D747C5"/>
    <w:rsid w:val="00D777AD"/>
    <w:rsid w:val="00D80D71"/>
    <w:rsid w:val="00D80DB8"/>
    <w:rsid w:val="00D853EE"/>
    <w:rsid w:val="00D85C5D"/>
    <w:rsid w:val="00D87426"/>
    <w:rsid w:val="00D87BD4"/>
    <w:rsid w:val="00D87DCD"/>
    <w:rsid w:val="00D97B0D"/>
    <w:rsid w:val="00DA4D3D"/>
    <w:rsid w:val="00DA66BD"/>
    <w:rsid w:val="00DB1DAF"/>
    <w:rsid w:val="00DB4C0A"/>
    <w:rsid w:val="00DC00E6"/>
    <w:rsid w:val="00DC4C8F"/>
    <w:rsid w:val="00DE4D9C"/>
    <w:rsid w:val="00DE4F78"/>
    <w:rsid w:val="00DF2437"/>
    <w:rsid w:val="00DF29CA"/>
    <w:rsid w:val="00E02E1A"/>
    <w:rsid w:val="00E03C29"/>
    <w:rsid w:val="00E07923"/>
    <w:rsid w:val="00E07E3F"/>
    <w:rsid w:val="00E12987"/>
    <w:rsid w:val="00E138C3"/>
    <w:rsid w:val="00E1423E"/>
    <w:rsid w:val="00E2352A"/>
    <w:rsid w:val="00E23BCB"/>
    <w:rsid w:val="00E32AF2"/>
    <w:rsid w:val="00E35875"/>
    <w:rsid w:val="00E37F12"/>
    <w:rsid w:val="00E42119"/>
    <w:rsid w:val="00E43FD3"/>
    <w:rsid w:val="00E4513C"/>
    <w:rsid w:val="00E57D3E"/>
    <w:rsid w:val="00E607E5"/>
    <w:rsid w:val="00E6371D"/>
    <w:rsid w:val="00E63D7B"/>
    <w:rsid w:val="00E737D4"/>
    <w:rsid w:val="00E759D6"/>
    <w:rsid w:val="00E76990"/>
    <w:rsid w:val="00E775ED"/>
    <w:rsid w:val="00E9056E"/>
    <w:rsid w:val="00E939BD"/>
    <w:rsid w:val="00E963F5"/>
    <w:rsid w:val="00EA2014"/>
    <w:rsid w:val="00EA7E73"/>
    <w:rsid w:val="00EB1B8F"/>
    <w:rsid w:val="00EB4357"/>
    <w:rsid w:val="00EC6243"/>
    <w:rsid w:val="00ED1063"/>
    <w:rsid w:val="00ED1A65"/>
    <w:rsid w:val="00ED2404"/>
    <w:rsid w:val="00ED46E0"/>
    <w:rsid w:val="00EF2266"/>
    <w:rsid w:val="00EF295E"/>
    <w:rsid w:val="00EF458F"/>
    <w:rsid w:val="00EF55CC"/>
    <w:rsid w:val="00EF7ECA"/>
    <w:rsid w:val="00F03BEE"/>
    <w:rsid w:val="00F0415F"/>
    <w:rsid w:val="00F04CAA"/>
    <w:rsid w:val="00F061BE"/>
    <w:rsid w:val="00F064E2"/>
    <w:rsid w:val="00F23CB6"/>
    <w:rsid w:val="00F23CD9"/>
    <w:rsid w:val="00F259DC"/>
    <w:rsid w:val="00F27E1D"/>
    <w:rsid w:val="00F33ED6"/>
    <w:rsid w:val="00F3741E"/>
    <w:rsid w:val="00F4327C"/>
    <w:rsid w:val="00F44E22"/>
    <w:rsid w:val="00F45179"/>
    <w:rsid w:val="00F545D4"/>
    <w:rsid w:val="00F56812"/>
    <w:rsid w:val="00F61718"/>
    <w:rsid w:val="00F71B84"/>
    <w:rsid w:val="00F723E6"/>
    <w:rsid w:val="00F75A1D"/>
    <w:rsid w:val="00F77F1B"/>
    <w:rsid w:val="00F82F40"/>
    <w:rsid w:val="00F839DE"/>
    <w:rsid w:val="00F83C8C"/>
    <w:rsid w:val="00F91E6E"/>
    <w:rsid w:val="00F9565E"/>
    <w:rsid w:val="00FA01D2"/>
    <w:rsid w:val="00FA1FD9"/>
    <w:rsid w:val="00FA2646"/>
    <w:rsid w:val="00FA4C25"/>
    <w:rsid w:val="00FA7DA7"/>
    <w:rsid w:val="00FC0A41"/>
    <w:rsid w:val="00FC15CC"/>
    <w:rsid w:val="00FC1668"/>
    <w:rsid w:val="00FC3C9C"/>
    <w:rsid w:val="00FC4595"/>
    <w:rsid w:val="00FC5C2A"/>
    <w:rsid w:val="00FD204D"/>
    <w:rsid w:val="00FD3B44"/>
    <w:rsid w:val="00FD74B1"/>
    <w:rsid w:val="00FD7629"/>
    <w:rsid w:val="00FD7C10"/>
    <w:rsid w:val="00FE10B2"/>
    <w:rsid w:val="00FE118C"/>
    <w:rsid w:val="00FE2B6A"/>
    <w:rsid w:val="00FE6149"/>
    <w:rsid w:val="00FF7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B74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AA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E2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EDC"/>
    <w:rPr>
      <w:rFonts w:ascii="Lucida Grande" w:hAnsi="Lucida Grande" w:cs="Lucida Grande"/>
      <w:sz w:val="18"/>
      <w:szCs w:val="18"/>
    </w:rPr>
  </w:style>
  <w:style w:type="paragraph" w:styleId="ListParagraph">
    <w:name w:val="List Paragraph"/>
    <w:basedOn w:val="Normal"/>
    <w:uiPriority w:val="34"/>
    <w:qFormat/>
    <w:rsid w:val="003003F8"/>
    <w:pPr>
      <w:ind w:left="720"/>
      <w:contextualSpacing/>
    </w:pPr>
  </w:style>
  <w:style w:type="character" w:styleId="CommentReference">
    <w:name w:val="annotation reference"/>
    <w:basedOn w:val="DefaultParagraphFont"/>
    <w:uiPriority w:val="99"/>
    <w:semiHidden/>
    <w:unhideWhenUsed/>
    <w:rsid w:val="000376C5"/>
    <w:rPr>
      <w:sz w:val="18"/>
      <w:szCs w:val="18"/>
    </w:rPr>
  </w:style>
  <w:style w:type="paragraph" w:styleId="CommentText">
    <w:name w:val="annotation text"/>
    <w:basedOn w:val="Normal"/>
    <w:link w:val="CommentTextChar"/>
    <w:uiPriority w:val="99"/>
    <w:semiHidden/>
    <w:unhideWhenUsed/>
    <w:rsid w:val="000376C5"/>
  </w:style>
  <w:style w:type="character" w:customStyle="1" w:styleId="CommentTextChar">
    <w:name w:val="Comment Text Char"/>
    <w:basedOn w:val="DefaultParagraphFont"/>
    <w:link w:val="CommentText"/>
    <w:uiPriority w:val="99"/>
    <w:semiHidden/>
    <w:rsid w:val="000376C5"/>
  </w:style>
  <w:style w:type="paragraph" w:styleId="CommentSubject">
    <w:name w:val="annotation subject"/>
    <w:basedOn w:val="CommentText"/>
    <w:next w:val="CommentText"/>
    <w:link w:val="CommentSubjectChar"/>
    <w:uiPriority w:val="99"/>
    <w:semiHidden/>
    <w:unhideWhenUsed/>
    <w:rsid w:val="000376C5"/>
    <w:rPr>
      <w:b/>
      <w:bCs/>
      <w:sz w:val="20"/>
      <w:szCs w:val="20"/>
    </w:rPr>
  </w:style>
  <w:style w:type="character" w:customStyle="1" w:styleId="CommentSubjectChar">
    <w:name w:val="Comment Subject Char"/>
    <w:basedOn w:val="CommentTextChar"/>
    <w:link w:val="CommentSubject"/>
    <w:uiPriority w:val="99"/>
    <w:semiHidden/>
    <w:rsid w:val="000376C5"/>
    <w:rPr>
      <w:b/>
      <w:bCs/>
      <w:sz w:val="20"/>
      <w:szCs w:val="20"/>
    </w:rPr>
  </w:style>
  <w:style w:type="paragraph" w:styleId="Revision">
    <w:name w:val="Revision"/>
    <w:hidden/>
    <w:uiPriority w:val="99"/>
    <w:semiHidden/>
    <w:rsid w:val="006B3DA3"/>
  </w:style>
  <w:style w:type="paragraph" w:styleId="FootnoteText">
    <w:name w:val="footnote text"/>
    <w:basedOn w:val="Normal"/>
    <w:link w:val="FootnoteTextChar"/>
    <w:uiPriority w:val="99"/>
    <w:unhideWhenUsed/>
    <w:rsid w:val="00ED1A65"/>
  </w:style>
  <w:style w:type="character" w:customStyle="1" w:styleId="FootnoteTextChar">
    <w:name w:val="Footnote Text Char"/>
    <w:basedOn w:val="DefaultParagraphFont"/>
    <w:link w:val="FootnoteText"/>
    <w:uiPriority w:val="99"/>
    <w:rsid w:val="00ED1A65"/>
  </w:style>
  <w:style w:type="character" w:styleId="FootnoteReference">
    <w:name w:val="footnote reference"/>
    <w:basedOn w:val="DefaultParagraphFont"/>
    <w:uiPriority w:val="99"/>
    <w:unhideWhenUsed/>
    <w:rsid w:val="00ED1A65"/>
    <w:rPr>
      <w:vertAlign w:val="superscript"/>
    </w:rPr>
  </w:style>
  <w:style w:type="character" w:styleId="Hyperlink">
    <w:name w:val="Hyperlink"/>
    <w:basedOn w:val="DefaultParagraphFont"/>
    <w:uiPriority w:val="99"/>
    <w:unhideWhenUsed/>
    <w:rsid w:val="00B57635"/>
    <w:rPr>
      <w:color w:val="0000FF" w:themeColor="hyperlink"/>
      <w:u w:val="single"/>
    </w:rPr>
  </w:style>
  <w:style w:type="character" w:customStyle="1" w:styleId="apple-converted-space">
    <w:name w:val="apple-converted-space"/>
    <w:basedOn w:val="DefaultParagraphFont"/>
    <w:rsid w:val="00CA35DB"/>
  </w:style>
  <w:style w:type="character" w:styleId="EndnoteReference">
    <w:name w:val="endnote reference"/>
    <w:basedOn w:val="DefaultParagraphFont"/>
    <w:uiPriority w:val="99"/>
    <w:semiHidden/>
    <w:unhideWhenUsed/>
    <w:rsid w:val="00FE118C"/>
    <w:rPr>
      <w:vertAlign w:val="superscript"/>
    </w:rPr>
  </w:style>
  <w:style w:type="paragraph" w:styleId="Footer">
    <w:name w:val="footer"/>
    <w:basedOn w:val="Normal"/>
    <w:link w:val="FooterChar"/>
    <w:uiPriority w:val="99"/>
    <w:unhideWhenUsed/>
    <w:rsid w:val="00384D71"/>
    <w:pPr>
      <w:tabs>
        <w:tab w:val="center" w:pos="4320"/>
        <w:tab w:val="right" w:pos="8640"/>
      </w:tabs>
    </w:pPr>
  </w:style>
  <w:style w:type="character" w:customStyle="1" w:styleId="FooterChar">
    <w:name w:val="Footer Char"/>
    <w:basedOn w:val="DefaultParagraphFont"/>
    <w:link w:val="Footer"/>
    <w:uiPriority w:val="99"/>
    <w:rsid w:val="00384D71"/>
  </w:style>
  <w:style w:type="character" w:styleId="PageNumber">
    <w:name w:val="page number"/>
    <w:basedOn w:val="DefaultParagraphFont"/>
    <w:uiPriority w:val="99"/>
    <w:semiHidden/>
    <w:unhideWhenUsed/>
    <w:rsid w:val="00384D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AA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E2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EDC"/>
    <w:rPr>
      <w:rFonts w:ascii="Lucida Grande" w:hAnsi="Lucida Grande" w:cs="Lucida Grande"/>
      <w:sz w:val="18"/>
      <w:szCs w:val="18"/>
    </w:rPr>
  </w:style>
  <w:style w:type="paragraph" w:styleId="ListParagraph">
    <w:name w:val="List Paragraph"/>
    <w:basedOn w:val="Normal"/>
    <w:uiPriority w:val="34"/>
    <w:qFormat/>
    <w:rsid w:val="003003F8"/>
    <w:pPr>
      <w:ind w:left="720"/>
      <w:contextualSpacing/>
    </w:pPr>
  </w:style>
  <w:style w:type="character" w:styleId="CommentReference">
    <w:name w:val="annotation reference"/>
    <w:basedOn w:val="DefaultParagraphFont"/>
    <w:uiPriority w:val="99"/>
    <w:semiHidden/>
    <w:unhideWhenUsed/>
    <w:rsid w:val="000376C5"/>
    <w:rPr>
      <w:sz w:val="18"/>
      <w:szCs w:val="18"/>
    </w:rPr>
  </w:style>
  <w:style w:type="paragraph" w:styleId="CommentText">
    <w:name w:val="annotation text"/>
    <w:basedOn w:val="Normal"/>
    <w:link w:val="CommentTextChar"/>
    <w:uiPriority w:val="99"/>
    <w:semiHidden/>
    <w:unhideWhenUsed/>
    <w:rsid w:val="000376C5"/>
  </w:style>
  <w:style w:type="character" w:customStyle="1" w:styleId="CommentTextChar">
    <w:name w:val="Comment Text Char"/>
    <w:basedOn w:val="DefaultParagraphFont"/>
    <w:link w:val="CommentText"/>
    <w:uiPriority w:val="99"/>
    <w:semiHidden/>
    <w:rsid w:val="000376C5"/>
  </w:style>
  <w:style w:type="paragraph" w:styleId="CommentSubject">
    <w:name w:val="annotation subject"/>
    <w:basedOn w:val="CommentText"/>
    <w:next w:val="CommentText"/>
    <w:link w:val="CommentSubjectChar"/>
    <w:uiPriority w:val="99"/>
    <w:semiHidden/>
    <w:unhideWhenUsed/>
    <w:rsid w:val="000376C5"/>
    <w:rPr>
      <w:b/>
      <w:bCs/>
      <w:sz w:val="20"/>
      <w:szCs w:val="20"/>
    </w:rPr>
  </w:style>
  <w:style w:type="character" w:customStyle="1" w:styleId="CommentSubjectChar">
    <w:name w:val="Comment Subject Char"/>
    <w:basedOn w:val="CommentTextChar"/>
    <w:link w:val="CommentSubject"/>
    <w:uiPriority w:val="99"/>
    <w:semiHidden/>
    <w:rsid w:val="000376C5"/>
    <w:rPr>
      <w:b/>
      <w:bCs/>
      <w:sz w:val="20"/>
      <w:szCs w:val="20"/>
    </w:rPr>
  </w:style>
  <w:style w:type="paragraph" w:styleId="Revision">
    <w:name w:val="Revision"/>
    <w:hidden/>
    <w:uiPriority w:val="99"/>
    <w:semiHidden/>
    <w:rsid w:val="006B3DA3"/>
  </w:style>
  <w:style w:type="paragraph" w:styleId="FootnoteText">
    <w:name w:val="footnote text"/>
    <w:basedOn w:val="Normal"/>
    <w:link w:val="FootnoteTextChar"/>
    <w:uiPriority w:val="99"/>
    <w:unhideWhenUsed/>
    <w:rsid w:val="00ED1A65"/>
  </w:style>
  <w:style w:type="character" w:customStyle="1" w:styleId="FootnoteTextChar">
    <w:name w:val="Footnote Text Char"/>
    <w:basedOn w:val="DefaultParagraphFont"/>
    <w:link w:val="FootnoteText"/>
    <w:uiPriority w:val="99"/>
    <w:rsid w:val="00ED1A65"/>
  </w:style>
  <w:style w:type="character" w:styleId="FootnoteReference">
    <w:name w:val="footnote reference"/>
    <w:basedOn w:val="DefaultParagraphFont"/>
    <w:uiPriority w:val="99"/>
    <w:unhideWhenUsed/>
    <w:rsid w:val="00ED1A65"/>
    <w:rPr>
      <w:vertAlign w:val="superscript"/>
    </w:rPr>
  </w:style>
  <w:style w:type="character" w:styleId="Hyperlink">
    <w:name w:val="Hyperlink"/>
    <w:basedOn w:val="DefaultParagraphFont"/>
    <w:uiPriority w:val="99"/>
    <w:unhideWhenUsed/>
    <w:rsid w:val="00B57635"/>
    <w:rPr>
      <w:color w:val="0000FF" w:themeColor="hyperlink"/>
      <w:u w:val="single"/>
    </w:rPr>
  </w:style>
  <w:style w:type="character" w:customStyle="1" w:styleId="apple-converted-space">
    <w:name w:val="apple-converted-space"/>
    <w:basedOn w:val="DefaultParagraphFont"/>
    <w:rsid w:val="00CA35DB"/>
  </w:style>
  <w:style w:type="character" w:styleId="EndnoteReference">
    <w:name w:val="endnote reference"/>
    <w:basedOn w:val="DefaultParagraphFont"/>
    <w:uiPriority w:val="99"/>
    <w:semiHidden/>
    <w:unhideWhenUsed/>
    <w:rsid w:val="00FE118C"/>
    <w:rPr>
      <w:vertAlign w:val="superscript"/>
    </w:rPr>
  </w:style>
  <w:style w:type="paragraph" w:styleId="Footer">
    <w:name w:val="footer"/>
    <w:basedOn w:val="Normal"/>
    <w:link w:val="FooterChar"/>
    <w:uiPriority w:val="99"/>
    <w:unhideWhenUsed/>
    <w:rsid w:val="00384D71"/>
    <w:pPr>
      <w:tabs>
        <w:tab w:val="center" w:pos="4320"/>
        <w:tab w:val="right" w:pos="8640"/>
      </w:tabs>
    </w:pPr>
  </w:style>
  <w:style w:type="character" w:customStyle="1" w:styleId="FooterChar">
    <w:name w:val="Footer Char"/>
    <w:basedOn w:val="DefaultParagraphFont"/>
    <w:link w:val="Footer"/>
    <w:uiPriority w:val="99"/>
    <w:rsid w:val="00384D71"/>
  </w:style>
  <w:style w:type="character" w:styleId="PageNumber">
    <w:name w:val="page number"/>
    <w:basedOn w:val="DefaultParagraphFont"/>
    <w:uiPriority w:val="99"/>
    <w:semiHidden/>
    <w:unhideWhenUsed/>
    <w:rsid w:val="0038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759">
      <w:bodyDiv w:val="1"/>
      <w:marLeft w:val="0"/>
      <w:marRight w:val="0"/>
      <w:marTop w:val="0"/>
      <w:marBottom w:val="0"/>
      <w:divBdr>
        <w:top w:val="none" w:sz="0" w:space="0" w:color="auto"/>
        <w:left w:val="none" w:sz="0" w:space="0" w:color="auto"/>
        <w:bottom w:val="none" w:sz="0" w:space="0" w:color="auto"/>
        <w:right w:val="none" w:sz="0" w:space="0" w:color="auto"/>
      </w:divBdr>
    </w:div>
    <w:div w:id="75833735">
      <w:bodyDiv w:val="1"/>
      <w:marLeft w:val="0"/>
      <w:marRight w:val="0"/>
      <w:marTop w:val="0"/>
      <w:marBottom w:val="0"/>
      <w:divBdr>
        <w:top w:val="none" w:sz="0" w:space="0" w:color="auto"/>
        <w:left w:val="none" w:sz="0" w:space="0" w:color="auto"/>
        <w:bottom w:val="none" w:sz="0" w:space="0" w:color="auto"/>
        <w:right w:val="none" w:sz="0" w:space="0" w:color="auto"/>
      </w:divBdr>
    </w:div>
    <w:div w:id="12327359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86067565">
      <w:bodyDiv w:val="1"/>
      <w:marLeft w:val="0"/>
      <w:marRight w:val="0"/>
      <w:marTop w:val="0"/>
      <w:marBottom w:val="0"/>
      <w:divBdr>
        <w:top w:val="none" w:sz="0" w:space="0" w:color="auto"/>
        <w:left w:val="none" w:sz="0" w:space="0" w:color="auto"/>
        <w:bottom w:val="none" w:sz="0" w:space="0" w:color="auto"/>
        <w:right w:val="none" w:sz="0" w:space="0" w:color="auto"/>
      </w:divBdr>
    </w:div>
    <w:div w:id="224727326">
      <w:bodyDiv w:val="1"/>
      <w:marLeft w:val="0"/>
      <w:marRight w:val="0"/>
      <w:marTop w:val="0"/>
      <w:marBottom w:val="0"/>
      <w:divBdr>
        <w:top w:val="none" w:sz="0" w:space="0" w:color="auto"/>
        <w:left w:val="none" w:sz="0" w:space="0" w:color="auto"/>
        <w:bottom w:val="none" w:sz="0" w:space="0" w:color="auto"/>
        <w:right w:val="none" w:sz="0" w:space="0" w:color="auto"/>
      </w:divBdr>
    </w:div>
    <w:div w:id="275871991">
      <w:bodyDiv w:val="1"/>
      <w:marLeft w:val="0"/>
      <w:marRight w:val="0"/>
      <w:marTop w:val="0"/>
      <w:marBottom w:val="0"/>
      <w:divBdr>
        <w:top w:val="none" w:sz="0" w:space="0" w:color="auto"/>
        <w:left w:val="none" w:sz="0" w:space="0" w:color="auto"/>
        <w:bottom w:val="none" w:sz="0" w:space="0" w:color="auto"/>
        <w:right w:val="none" w:sz="0" w:space="0" w:color="auto"/>
      </w:divBdr>
    </w:div>
    <w:div w:id="517432687">
      <w:bodyDiv w:val="1"/>
      <w:marLeft w:val="0"/>
      <w:marRight w:val="0"/>
      <w:marTop w:val="0"/>
      <w:marBottom w:val="0"/>
      <w:divBdr>
        <w:top w:val="none" w:sz="0" w:space="0" w:color="auto"/>
        <w:left w:val="none" w:sz="0" w:space="0" w:color="auto"/>
        <w:bottom w:val="none" w:sz="0" w:space="0" w:color="auto"/>
        <w:right w:val="none" w:sz="0" w:space="0" w:color="auto"/>
      </w:divBdr>
    </w:div>
    <w:div w:id="525480700">
      <w:bodyDiv w:val="1"/>
      <w:marLeft w:val="0"/>
      <w:marRight w:val="0"/>
      <w:marTop w:val="0"/>
      <w:marBottom w:val="0"/>
      <w:divBdr>
        <w:top w:val="none" w:sz="0" w:space="0" w:color="auto"/>
        <w:left w:val="none" w:sz="0" w:space="0" w:color="auto"/>
        <w:bottom w:val="none" w:sz="0" w:space="0" w:color="auto"/>
        <w:right w:val="none" w:sz="0" w:space="0" w:color="auto"/>
      </w:divBdr>
    </w:div>
    <w:div w:id="578447919">
      <w:bodyDiv w:val="1"/>
      <w:marLeft w:val="0"/>
      <w:marRight w:val="0"/>
      <w:marTop w:val="0"/>
      <w:marBottom w:val="0"/>
      <w:divBdr>
        <w:top w:val="none" w:sz="0" w:space="0" w:color="auto"/>
        <w:left w:val="none" w:sz="0" w:space="0" w:color="auto"/>
        <w:bottom w:val="none" w:sz="0" w:space="0" w:color="auto"/>
        <w:right w:val="none" w:sz="0" w:space="0" w:color="auto"/>
      </w:divBdr>
    </w:div>
    <w:div w:id="597981718">
      <w:bodyDiv w:val="1"/>
      <w:marLeft w:val="0"/>
      <w:marRight w:val="0"/>
      <w:marTop w:val="0"/>
      <w:marBottom w:val="0"/>
      <w:divBdr>
        <w:top w:val="none" w:sz="0" w:space="0" w:color="auto"/>
        <w:left w:val="none" w:sz="0" w:space="0" w:color="auto"/>
        <w:bottom w:val="none" w:sz="0" w:space="0" w:color="auto"/>
        <w:right w:val="none" w:sz="0" w:space="0" w:color="auto"/>
      </w:divBdr>
    </w:div>
    <w:div w:id="609748473">
      <w:bodyDiv w:val="1"/>
      <w:marLeft w:val="0"/>
      <w:marRight w:val="0"/>
      <w:marTop w:val="0"/>
      <w:marBottom w:val="0"/>
      <w:divBdr>
        <w:top w:val="none" w:sz="0" w:space="0" w:color="auto"/>
        <w:left w:val="none" w:sz="0" w:space="0" w:color="auto"/>
        <w:bottom w:val="none" w:sz="0" w:space="0" w:color="auto"/>
        <w:right w:val="none" w:sz="0" w:space="0" w:color="auto"/>
      </w:divBdr>
    </w:div>
    <w:div w:id="610868069">
      <w:bodyDiv w:val="1"/>
      <w:marLeft w:val="0"/>
      <w:marRight w:val="0"/>
      <w:marTop w:val="0"/>
      <w:marBottom w:val="0"/>
      <w:divBdr>
        <w:top w:val="none" w:sz="0" w:space="0" w:color="auto"/>
        <w:left w:val="none" w:sz="0" w:space="0" w:color="auto"/>
        <w:bottom w:val="none" w:sz="0" w:space="0" w:color="auto"/>
        <w:right w:val="none" w:sz="0" w:space="0" w:color="auto"/>
      </w:divBdr>
      <w:divsChild>
        <w:div w:id="404306852">
          <w:marLeft w:val="0"/>
          <w:marRight w:val="0"/>
          <w:marTop w:val="0"/>
          <w:marBottom w:val="0"/>
          <w:divBdr>
            <w:top w:val="none" w:sz="0" w:space="0" w:color="auto"/>
            <w:left w:val="none" w:sz="0" w:space="0" w:color="auto"/>
            <w:bottom w:val="none" w:sz="0" w:space="0" w:color="auto"/>
            <w:right w:val="none" w:sz="0" w:space="0" w:color="auto"/>
          </w:divBdr>
          <w:divsChild>
            <w:div w:id="1231237648">
              <w:marLeft w:val="0"/>
              <w:marRight w:val="0"/>
              <w:marTop w:val="0"/>
              <w:marBottom w:val="0"/>
              <w:divBdr>
                <w:top w:val="none" w:sz="0" w:space="0" w:color="auto"/>
                <w:left w:val="none" w:sz="0" w:space="0" w:color="auto"/>
                <w:bottom w:val="none" w:sz="0" w:space="0" w:color="auto"/>
                <w:right w:val="none" w:sz="0" w:space="0" w:color="auto"/>
              </w:divBdr>
              <w:divsChild>
                <w:div w:id="15739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81014">
      <w:bodyDiv w:val="1"/>
      <w:marLeft w:val="0"/>
      <w:marRight w:val="0"/>
      <w:marTop w:val="0"/>
      <w:marBottom w:val="0"/>
      <w:divBdr>
        <w:top w:val="none" w:sz="0" w:space="0" w:color="auto"/>
        <w:left w:val="none" w:sz="0" w:space="0" w:color="auto"/>
        <w:bottom w:val="none" w:sz="0" w:space="0" w:color="auto"/>
        <w:right w:val="none" w:sz="0" w:space="0" w:color="auto"/>
      </w:divBdr>
    </w:div>
    <w:div w:id="626424676">
      <w:bodyDiv w:val="1"/>
      <w:marLeft w:val="0"/>
      <w:marRight w:val="0"/>
      <w:marTop w:val="0"/>
      <w:marBottom w:val="0"/>
      <w:divBdr>
        <w:top w:val="none" w:sz="0" w:space="0" w:color="auto"/>
        <w:left w:val="none" w:sz="0" w:space="0" w:color="auto"/>
        <w:bottom w:val="none" w:sz="0" w:space="0" w:color="auto"/>
        <w:right w:val="none" w:sz="0" w:space="0" w:color="auto"/>
      </w:divBdr>
    </w:div>
    <w:div w:id="637340349">
      <w:bodyDiv w:val="1"/>
      <w:marLeft w:val="0"/>
      <w:marRight w:val="0"/>
      <w:marTop w:val="0"/>
      <w:marBottom w:val="0"/>
      <w:divBdr>
        <w:top w:val="none" w:sz="0" w:space="0" w:color="auto"/>
        <w:left w:val="none" w:sz="0" w:space="0" w:color="auto"/>
        <w:bottom w:val="none" w:sz="0" w:space="0" w:color="auto"/>
        <w:right w:val="none" w:sz="0" w:space="0" w:color="auto"/>
      </w:divBdr>
    </w:div>
    <w:div w:id="669023218">
      <w:bodyDiv w:val="1"/>
      <w:marLeft w:val="0"/>
      <w:marRight w:val="0"/>
      <w:marTop w:val="0"/>
      <w:marBottom w:val="0"/>
      <w:divBdr>
        <w:top w:val="none" w:sz="0" w:space="0" w:color="auto"/>
        <w:left w:val="none" w:sz="0" w:space="0" w:color="auto"/>
        <w:bottom w:val="none" w:sz="0" w:space="0" w:color="auto"/>
        <w:right w:val="none" w:sz="0" w:space="0" w:color="auto"/>
      </w:divBdr>
    </w:div>
    <w:div w:id="779378595">
      <w:bodyDiv w:val="1"/>
      <w:marLeft w:val="0"/>
      <w:marRight w:val="0"/>
      <w:marTop w:val="0"/>
      <w:marBottom w:val="0"/>
      <w:divBdr>
        <w:top w:val="none" w:sz="0" w:space="0" w:color="auto"/>
        <w:left w:val="none" w:sz="0" w:space="0" w:color="auto"/>
        <w:bottom w:val="none" w:sz="0" w:space="0" w:color="auto"/>
        <w:right w:val="none" w:sz="0" w:space="0" w:color="auto"/>
      </w:divBdr>
    </w:div>
    <w:div w:id="792792985">
      <w:bodyDiv w:val="1"/>
      <w:marLeft w:val="0"/>
      <w:marRight w:val="0"/>
      <w:marTop w:val="0"/>
      <w:marBottom w:val="0"/>
      <w:divBdr>
        <w:top w:val="none" w:sz="0" w:space="0" w:color="auto"/>
        <w:left w:val="none" w:sz="0" w:space="0" w:color="auto"/>
        <w:bottom w:val="none" w:sz="0" w:space="0" w:color="auto"/>
        <w:right w:val="none" w:sz="0" w:space="0" w:color="auto"/>
      </w:divBdr>
    </w:div>
    <w:div w:id="1065909274">
      <w:bodyDiv w:val="1"/>
      <w:marLeft w:val="0"/>
      <w:marRight w:val="0"/>
      <w:marTop w:val="0"/>
      <w:marBottom w:val="0"/>
      <w:divBdr>
        <w:top w:val="none" w:sz="0" w:space="0" w:color="auto"/>
        <w:left w:val="none" w:sz="0" w:space="0" w:color="auto"/>
        <w:bottom w:val="none" w:sz="0" w:space="0" w:color="auto"/>
        <w:right w:val="none" w:sz="0" w:space="0" w:color="auto"/>
      </w:divBdr>
    </w:div>
    <w:div w:id="1141190848">
      <w:bodyDiv w:val="1"/>
      <w:marLeft w:val="0"/>
      <w:marRight w:val="0"/>
      <w:marTop w:val="0"/>
      <w:marBottom w:val="0"/>
      <w:divBdr>
        <w:top w:val="none" w:sz="0" w:space="0" w:color="auto"/>
        <w:left w:val="none" w:sz="0" w:space="0" w:color="auto"/>
        <w:bottom w:val="none" w:sz="0" w:space="0" w:color="auto"/>
        <w:right w:val="none" w:sz="0" w:space="0" w:color="auto"/>
      </w:divBdr>
    </w:div>
    <w:div w:id="1326393122">
      <w:bodyDiv w:val="1"/>
      <w:marLeft w:val="0"/>
      <w:marRight w:val="0"/>
      <w:marTop w:val="0"/>
      <w:marBottom w:val="0"/>
      <w:divBdr>
        <w:top w:val="none" w:sz="0" w:space="0" w:color="auto"/>
        <w:left w:val="none" w:sz="0" w:space="0" w:color="auto"/>
        <w:bottom w:val="none" w:sz="0" w:space="0" w:color="auto"/>
        <w:right w:val="none" w:sz="0" w:space="0" w:color="auto"/>
      </w:divBdr>
    </w:div>
    <w:div w:id="1423915801">
      <w:bodyDiv w:val="1"/>
      <w:marLeft w:val="0"/>
      <w:marRight w:val="0"/>
      <w:marTop w:val="0"/>
      <w:marBottom w:val="0"/>
      <w:divBdr>
        <w:top w:val="none" w:sz="0" w:space="0" w:color="auto"/>
        <w:left w:val="none" w:sz="0" w:space="0" w:color="auto"/>
        <w:bottom w:val="none" w:sz="0" w:space="0" w:color="auto"/>
        <w:right w:val="none" w:sz="0" w:space="0" w:color="auto"/>
      </w:divBdr>
    </w:div>
    <w:div w:id="1591967022">
      <w:bodyDiv w:val="1"/>
      <w:marLeft w:val="0"/>
      <w:marRight w:val="0"/>
      <w:marTop w:val="0"/>
      <w:marBottom w:val="0"/>
      <w:divBdr>
        <w:top w:val="none" w:sz="0" w:space="0" w:color="auto"/>
        <w:left w:val="none" w:sz="0" w:space="0" w:color="auto"/>
        <w:bottom w:val="none" w:sz="0" w:space="0" w:color="auto"/>
        <w:right w:val="none" w:sz="0" w:space="0" w:color="auto"/>
      </w:divBdr>
    </w:div>
    <w:div w:id="1609846584">
      <w:bodyDiv w:val="1"/>
      <w:marLeft w:val="0"/>
      <w:marRight w:val="0"/>
      <w:marTop w:val="0"/>
      <w:marBottom w:val="0"/>
      <w:divBdr>
        <w:top w:val="none" w:sz="0" w:space="0" w:color="auto"/>
        <w:left w:val="none" w:sz="0" w:space="0" w:color="auto"/>
        <w:bottom w:val="none" w:sz="0" w:space="0" w:color="auto"/>
        <w:right w:val="none" w:sz="0" w:space="0" w:color="auto"/>
      </w:divBdr>
      <w:divsChild>
        <w:div w:id="1255282709">
          <w:marLeft w:val="0"/>
          <w:marRight w:val="0"/>
          <w:marTop w:val="0"/>
          <w:marBottom w:val="0"/>
          <w:divBdr>
            <w:top w:val="none" w:sz="0" w:space="0" w:color="auto"/>
            <w:left w:val="none" w:sz="0" w:space="0" w:color="auto"/>
            <w:bottom w:val="none" w:sz="0" w:space="0" w:color="auto"/>
            <w:right w:val="none" w:sz="0" w:space="0" w:color="auto"/>
          </w:divBdr>
          <w:divsChild>
            <w:div w:id="1779639410">
              <w:marLeft w:val="0"/>
              <w:marRight w:val="0"/>
              <w:marTop w:val="0"/>
              <w:marBottom w:val="0"/>
              <w:divBdr>
                <w:top w:val="none" w:sz="0" w:space="0" w:color="auto"/>
                <w:left w:val="none" w:sz="0" w:space="0" w:color="auto"/>
                <w:bottom w:val="none" w:sz="0" w:space="0" w:color="auto"/>
                <w:right w:val="none" w:sz="0" w:space="0" w:color="auto"/>
              </w:divBdr>
              <w:divsChild>
                <w:div w:id="5401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3647">
      <w:bodyDiv w:val="1"/>
      <w:marLeft w:val="0"/>
      <w:marRight w:val="0"/>
      <w:marTop w:val="0"/>
      <w:marBottom w:val="0"/>
      <w:divBdr>
        <w:top w:val="none" w:sz="0" w:space="0" w:color="auto"/>
        <w:left w:val="none" w:sz="0" w:space="0" w:color="auto"/>
        <w:bottom w:val="none" w:sz="0" w:space="0" w:color="auto"/>
        <w:right w:val="none" w:sz="0" w:space="0" w:color="auto"/>
      </w:divBdr>
    </w:div>
    <w:div w:id="1675448982">
      <w:bodyDiv w:val="1"/>
      <w:marLeft w:val="0"/>
      <w:marRight w:val="0"/>
      <w:marTop w:val="0"/>
      <w:marBottom w:val="0"/>
      <w:divBdr>
        <w:top w:val="none" w:sz="0" w:space="0" w:color="auto"/>
        <w:left w:val="none" w:sz="0" w:space="0" w:color="auto"/>
        <w:bottom w:val="none" w:sz="0" w:space="0" w:color="auto"/>
        <w:right w:val="none" w:sz="0" w:space="0" w:color="auto"/>
      </w:divBdr>
    </w:div>
    <w:div w:id="1693455110">
      <w:bodyDiv w:val="1"/>
      <w:marLeft w:val="0"/>
      <w:marRight w:val="0"/>
      <w:marTop w:val="0"/>
      <w:marBottom w:val="0"/>
      <w:divBdr>
        <w:top w:val="none" w:sz="0" w:space="0" w:color="auto"/>
        <w:left w:val="none" w:sz="0" w:space="0" w:color="auto"/>
        <w:bottom w:val="none" w:sz="0" w:space="0" w:color="auto"/>
        <w:right w:val="none" w:sz="0" w:space="0" w:color="auto"/>
      </w:divBdr>
    </w:div>
    <w:div w:id="1721323465">
      <w:bodyDiv w:val="1"/>
      <w:marLeft w:val="0"/>
      <w:marRight w:val="0"/>
      <w:marTop w:val="0"/>
      <w:marBottom w:val="0"/>
      <w:divBdr>
        <w:top w:val="none" w:sz="0" w:space="0" w:color="auto"/>
        <w:left w:val="none" w:sz="0" w:space="0" w:color="auto"/>
        <w:bottom w:val="none" w:sz="0" w:space="0" w:color="auto"/>
        <w:right w:val="none" w:sz="0" w:space="0" w:color="auto"/>
      </w:divBdr>
      <w:divsChild>
        <w:div w:id="822164160">
          <w:marLeft w:val="0"/>
          <w:marRight w:val="0"/>
          <w:marTop w:val="0"/>
          <w:marBottom w:val="0"/>
          <w:divBdr>
            <w:top w:val="none" w:sz="0" w:space="0" w:color="auto"/>
            <w:left w:val="none" w:sz="0" w:space="0" w:color="auto"/>
            <w:bottom w:val="none" w:sz="0" w:space="0" w:color="auto"/>
            <w:right w:val="none" w:sz="0" w:space="0" w:color="auto"/>
          </w:divBdr>
          <w:divsChild>
            <w:div w:id="1581869137">
              <w:marLeft w:val="0"/>
              <w:marRight w:val="0"/>
              <w:marTop w:val="0"/>
              <w:marBottom w:val="0"/>
              <w:divBdr>
                <w:top w:val="none" w:sz="0" w:space="0" w:color="auto"/>
                <w:left w:val="none" w:sz="0" w:space="0" w:color="auto"/>
                <w:bottom w:val="none" w:sz="0" w:space="0" w:color="auto"/>
                <w:right w:val="none" w:sz="0" w:space="0" w:color="auto"/>
              </w:divBdr>
              <w:divsChild>
                <w:div w:id="2138986715">
                  <w:marLeft w:val="0"/>
                  <w:marRight w:val="0"/>
                  <w:marTop w:val="0"/>
                  <w:marBottom w:val="0"/>
                  <w:divBdr>
                    <w:top w:val="none" w:sz="0" w:space="0" w:color="auto"/>
                    <w:left w:val="none" w:sz="0" w:space="0" w:color="auto"/>
                    <w:bottom w:val="none" w:sz="0" w:space="0" w:color="auto"/>
                    <w:right w:val="none" w:sz="0" w:space="0" w:color="auto"/>
                  </w:divBdr>
                </w:div>
                <w:div w:id="1844737545">
                  <w:marLeft w:val="0"/>
                  <w:marRight w:val="0"/>
                  <w:marTop w:val="0"/>
                  <w:marBottom w:val="0"/>
                  <w:divBdr>
                    <w:top w:val="none" w:sz="0" w:space="0" w:color="auto"/>
                    <w:left w:val="none" w:sz="0" w:space="0" w:color="auto"/>
                    <w:bottom w:val="none" w:sz="0" w:space="0" w:color="auto"/>
                    <w:right w:val="none" w:sz="0" w:space="0" w:color="auto"/>
                  </w:divBdr>
                </w:div>
              </w:divsChild>
            </w:div>
            <w:div w:id="1378042625">
              <w:marLeft w:val="0"/>
              <w:marRight w:val="0"/>
              <w:marTop w:val="0"/>
              <w:marBottom w:val="0"/>
              <w:divBdr>
                <w:top w:val="none" w:sz="0" w:space="0" w:color="auto"/>
                <w:left w:val="none" w:sz="0" w:space="0" w:color="auto"/>
                <w:bottom w:val="none" w:sz="0" w:space="0" w:color="auto"/>
                <w:right w:val="none" w:sz="0" w:space="0" w:color="auto"/>
              </w:divBdr>
              <w:divsChild>
                <w:div w:id="383064481">
                  <w:marLeft w:val="0"/>
                  <w:marRight w:val="0"/>
                  <w:marTop w:val="0"/>
                  <w:marBottom w:val="0"/>
                  <w:divBdr>
                    <w:top w:val="none" w:sz="0" w:space="0" w:color="auto"/>
                    <w:left w:val="none" w:sz="0" w:space="0" w:color="auto"/>
                    <w:bottom w:val="none" w:sz="0" w:space="0" w:color="auto"/>
                    <w:right w:val="none" w:sz="0" w:space="0" w:color="auto"/>
                  </w:divBdr>
                </w:div>
              </w:divsChild>
            </w:div>
            <w:div w:id="948466149">
              <w:marLeft w:val="0"/>
              <w:marRight w:val="0"/>
              <w:marTop w:val="0"/>
              <w:marBottom w:val="0"/>
              <w:divBdr>
                <w:top w:val="none" w:sz="0" w:space="0" w:color="auto"/>
                <w:left w:val="none" w:sz="0" w:space="0" w:color="auto"/>
                <w:bottom w:val="none" w:sz="0" w:space="0" w:color="auto"/>
                <w:right w:val="none" w:sz="0" w:space="0" w:color="auto"/>
              </w:divBdr>
              <w:divsChild>
                <w:div w:id="506362773">
                  <w:marLeft w:val="0"/>
                  <w:marRight w:val="0"/>
                  <w:marTop w:val="0"/>
                  <w:marBottom w:val="0"/>
                  <w:divBdr>
                    <w:top w:val="none" w:sz="0" w:space="0" w:color="auto"/>
                    <w:left w:val="none" w:sz="0" w:space="0" w:color="auto"/>
                    <w:bottom w:val="none" w:sz="0" w:space="0" w:color="auto"/>
                    <w:right w:val="none" w:sz="0" w:space="0" w:color="auto"/>
                  </w:divBdr>
                </w:div>
              </w:divsChild>
            </w:div>
            <w:div w:id="733163134">
              <w:marLeft w:val="0"/>
              <w:marRight w:val="0"/>
              <w:marTop w:val="0"/>
              <w:marBottom w:val="0"/>
              <w:divBdr>
                <w:top w:val="none" w:sz="0" w:space="0" w:color="auto"/>
                <w:left w:val="none" w:sz="0" w:space="0" w:color="auto"/>
                <w:bottom w:val="none" w:sz="0" w:space="0" w:color="auto"/>
                <w:right w:val="none" w:sz="0" w:space="0" w:color="auto"/>
              </w:divBdr>
              <w:divsChild>
                <w:div w:id="2097751029">
                  <w:marLeft w:val="0"/>
                  <w:marRight w:val="0"/>
                  <w:marTop w:val="0"/>
                  <w:marBottom w:val="0"/>
                  <w:divBdr>
                    <w:top w:val="none" w:sz="0" w:space="0" w:color="auto"/>
                    <w:left w:val="none" w:sz="0" w:space="0" w:color="auto"/>
                    <w:bottom w:val="none" w:sz="0" w:space="0" w:color="auto"/>
                    <w:right w:val="none" w:sz="0" w:space="0" w:color="auto"/>
                  </w:divBdr>
                </w:div>
                <w:div w:id="20541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5429">
      <w:bodyDiv w:val="1"/>
      <w:marLeft w:val="0"/>
      <w:marRight w:val="0"/>
      <w:marTop w:val="0"/>
      <w:marBottom w:val="0"/>
      <w:divBdr>
        <w:top w:val="none" w:sz="0" w:space="0" w:color="auto"/>
        <w:left w:val="none" w:sz="0" w:space="0" w:color="auto"/>
        <w:bottom w:val="none" w:sz="0" w:space="0" w:color="auto"/>
        <w:right w:val="none" w:sz="0" w:space="0" w:color="auto"/>
      </w:divBdr>
      <w:divsChild>
        <w:div w:id="1313096671">
          <w:marLeft w:val="0"/>
          <w:marRight w:val="0"/>
          <w:marTop w:val="0"/>
          <w:marBottom w:val="0"/>
          <w:divBdr>
            <w:top w:val="none" w:sz="0" w:space="0" w:color="auto"/>
            <w:left w:val="none" w:sz="0" w:space="0" w:color="auto"/>
            <w:bottom w:val="none" w:sz="0" w:space="0" w:color="auto"/>
            <w:right w:val="none" w:sz="0" w:space="0" w:color="auto"/>
          </w:divBdr>
          <w:divsChild>
            <w:div w:id="883326420">
              <w:marLeft w:val="0"/>
              <w:marRight w:val="0"/>
              <w:marTop w:val="0"/>
              <w:marBottom w:val="0"/>
              <w:divBdr>
                <w:top w:val="none" w:sz="0" w:space="0" w:color="auto"/>
                <w:left w:val="none" w:sz="0" w:space="0" w:color="auto"/>
                <w:bottom w:val="none" w:sz="0" w:space="0" w:color="auto"/>
                <w:right w:val="none" w:sz="0" w:space="0" w:color="auto"/>
              </w:divBdr>
              <w:divsChild>
                <w:div w:id="15112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4783">
      <w:bodyDiv w:val="1"/>
      <w:marLeft w:val="0"/>
      <w:marRight w:val="0"/>
      <w:marTop w:val="0"/>
      <w:marBottom w:val="0"/>
      <w:divBdr>
        <w:top w:val="none" w:sz="0" w:space="0" w:color="auto"/>
        <w:left w:val="none" w:sz="0" w:space="0" w:color="auto"/>
        <w:bottom w:val="none" w:sz="0" w:space="0" w:color="auto"/>
        <w:right w:val="none" w:sz="0" w:space="0" w:color="auto"/>
      </w:divBdr>
    </w:div>
    <w:div w:id="1893034463">
      <w:bodyDiv w:val="1"/>
      <w:marLeft w:val="0"/>
      <w:marRight w:val="0"/>
      <w:marTop w:val="0"/>
      <w:marBottom w:val="0"/>
      <w:divBdr>
        <w:top w:val="none" w:sz="0" w:space="0" w:color="auto"/>
        <w:left w:val="none" w:sz="0" w:space="0" w:color="auto"/>
        <w:bottom w:val="none" w:sz="0" w:space="0" w:color="auto"/>
        <w:right w:val="none" w:sz="0" w:space="0" w:color="auto"/>
      </w:divBdr>
    </w:div>
    <w:div w:id="1973056501">
      <w:bodyDiv w:val="1"/>
      <w:marLeft w:val="0"/>
      <w:marRight w:val="0"/>
      <w:marTop w:val="0"/>
      <w:marBottom w:val="0"/>
      <w:divBdr>
        <w:top w:val="none" w:sz="0" w:space="0" w:color="auto"/>
        <w:left w:val="none" w:sz="0" w:space="0" w:color="auto"/>
        <w:bottom w:val="none" w:sz="0" w:space="0" w:color="auto"/>
        <w:right w:val="none" w:sz="0" w:space="0" w:color="auto"/>
      </w:divBdr>
    </w:div>
    <w:div w:id="2031561124">
      <w:bodyDiv w:val="1"/>
      <w:marLeft w:val="0"/>
      <w:marRight w:val="0"/>
      <w:marTop w:val="0"/>
      <w:marBottom w:val="0"/>
      <w:divBdr>
        <w:top w:val="none" w:sz="0" w:space="0" w:color="auto"/>
        <w:left w:val="none" w:sz="0" w:space="0" w:color="auto"/>
        <w:bottom w:val="none" w:sz="0" w:space="0" w:color="auto"/>
        <w:right w:val="none" w:sz="0" w:space="0" w:color="auto"/>
      </w:divBdr>
      <w:divsChild>
        <w:div w:id="1108433642">
          <w:marLeft w:val="0"/>
          <w:marRight w:val="0"/>
          <w:marTop w:val="0"/>
          <w:marBottom w:val="0"/>
          <w:divBdr>
            <w:top w:val="none" w:sz="0" w:space="0" w:color="auto"/>
            <w:left w:val="none" w:sz="0" w:space="0" w:color="auto"/>
            <w:bottom w:val="none" w:sz="0" w:space="0" w:color="auto"/>
            <w:right w:val="none" w:sz="0" w:space="0" w:color="auto"/>
          </w:divBdr>
          <w:divsChild>
            <w:div w:id="547301517">
              <w:marLeft w:val="0"/>
              <w:marRight w:val="0"/>
              <w:marTop w:val="0"/>
              <w:marBottom w:val="0"/>
              <w:divBdr>
                <w:top w:val="none" w:sz="0" w:space="0" w:color="auto"/>
                <w:left w:val="none" w:sz="0" w:space="0" w:color="auto"/>
                <w:bottom w:val="none" w:sz="0" w:space="0" w:color="auto"/>
                <w:right w:val="none" w:sz="0" w:space="0" w:color="auto"/>
              </w:divBdr>
              <w:divsChild>
                <w:div w:id="21071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1" Type="http://schemas.microsoft.com/office/2011/relationships/commentsExtended" Target="commentsExtended.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9C06-19B1-C443-97EA-038ADAD6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2374</Words>
  <Characters>13532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Yousaf</dc:creator>
  <cp:keywords/>
  <dc:description/>
  <cp:lastModifiedBy>Farida Yousaf</cp:lastModifiedBy>
  <cp:revision>12</cp:revision>
  <dcterms:created xsi:type="dcterms:W3CDTF">2019-08-18T12:27:00Z</dcterms:created>
  <dcterms:modified xsi:type="dcterms:W3CDTF">2020-02-29T12:23:00Z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1efd57f0-c5d3-3a99-9da6-61ac622dd5c9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http://www.zotero.org/styles/european-neuropsychopharmacology</vt:lpwstr>
  </property>
  <property fmtid="{D5CDD505-2E9C-101B-9397-08002B2CF9AE}" pid="8" name="Mendeley Recent Style Name 1_1">
    <vt:lpwstr>European Neuropsychopharmacology</vt:lpwstr>
  </property>
  <property fmtid="{D5CDD505-2E9C-101B-9397-08002B2CF9AE}" pid="9" name="Mendeley Recent Style Id 2_1">
    <vt:lpwstr>http://www.zotero.org/styles/harvard-kings-college-london</vt:lpwstr>
  </property>
  <property fmtid="{D5CDD505-2E9C-101B-9397-08002B2CF9AE}" pid="10" name="Mendeley Recent Style Name 2_1">
    <vt:lpwstr>Harvard - King's College London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http://www.zotero.org/styles/human-brain-mapping</vt:lpwstr>
  </property>
  <property fmtid="{D5CDD505-2E9C-101B-9397-08002B2CF9AE}" pid="14" name="Mendeley Recent Style Name 4_1">
    <vt:lpwstr>Human Brain Mapping</vt:lpwstr>
  </property>
  <property fmtid="{D5CDD505-2E9C-101B-9397-08002B2CF9AE}" pid="15" name="Mendeley Recent Style Id 5_1">
    <vt:lpwstr>http://www.zotero.org/styles/journal-of-geriatric-psychiatry-and-neurology</vt:lpwstr>
  </property>
  <property fmtid="{D5CDD505-2E9C-101B-9397-08002B2CF9AE}" pid="16" name="Mendeley Recent Style Name 5_1">
    <vt:lpwstr>Journal of Geriatric Psychiatry and Neurology</vt:lpwstr>
  </property>
  <property fmtid="{D5CDD505-2E9C-101B-9397-08002B2CF9AE}" pid="17" name="Mendeley Recent Style Id 6_1">
    <vt:lpwstr>http://www.zotero.org/styles/molecular-psychiatry</vt:lpwstr>
  </property>
  <property fmtid="{D5CDD505-2E9C-101B-9397-08002B2CF9AE}" pid="18" name="Mendeley Recent Style Name 6_1">
    <vt:lpwstr>Molecular Psychiatry</vt:lpwstr>
  </property>
  <property fmtid="{D5CDD505-2E9C-101B-9397-08002B2CF9AE}" pid="19" name="Mendeley Recent Style Id 7_1">
    <vt:lpwstr>http://www.zotero.org/styles/neurology</vt:lpwstr>
  </property>
  <property fmtid="{D5CDD505-2E9C-101B-9397-08002B2CF9AE}" pid="20" name="Mendeley Recent Style Name 7_1">
    <vt:lpwstr>Neurology</vt:lpwstr>
  </property>
  <property fmtid="{D5CDD505-2E9C-101B-9397-08002B2CF9AE}" pid="21" name="Mendeley Recent Style Id 8_1">
    <vt:lpwstr>http://www.zotero.org/styles/sage-harvard</vt:lpwstr>
  </property>
  <property fmtid="{D5CDD505-2E9C-101B-9397-08002B2CF9AE}" pid="22" name="Mendeley Recent Style Name 8_1">
    <vt:lpwstr>SAGE - Harvard</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