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46B38" w14:textId="5BB43854" w:rsidR="00EF6BF3" w:rsidRPr="00F6244A" w:rsidRDefault="00EF6BF3" w:rsidP="00EE5242">
      <w:pPr>
        <w:pStyle w:val="Rubrik"/>
        <w:spacing w:after="120" w:line="360" w:lineRule="auto"/>
        <w:jc w:val="center"/>
        <w:outlineLvl w:val="0"/>
        <w:rPr>
          <w:rFonts w:ascii="Times New Roman" w:hAnsi="Times New Roman" w:cs="Times New Roman"/>
          <w:b/>
          <w:color w:val="000000" w:themeColor="text1"/>
          <w:sz w:val="24"/>
          <w:szCs w:val="24"/>
          <w:lang w:val="en-US"/>
        </w:rPr>
      </w:pPr>
      <w:r w:rsidRPr="00F6244A">
        <w:rPr>
          <w:rFonts w:ascii="Times New Roman" w:hAnsi="Times New Roman" w:cs="Times New Roman"/>
          <w:b/>
          <w:color w:val="000000" w:themeColor="text1"/>
          <w:sz w:val="24"/>
          <w:szCs w:val="24"/>
          <w:lang w:val="en-US"/>
        </w:rPr>
        <w:t>Online s</w:t>
      </w:r>
      <w:r w:rsidR="008C4086" w:rsidRPr="00F6244A">
        <w:rPr>
          <w:rFonts w:ascii="Times New Roman" w:hAnsi="Times New Roman" w:cs="Times New Roman"/>
          <w:b/>
          <w:color w:val="000000" w:themeColor="text1"/>
          <w:sz w:val="24"/>
          <w:szCs w:val="24"/>
          <w:lang w:val="en-US"/>
        </w:rPr>
        <w:t>upplement</w:t>
      </w:r>
    </w:p>
    <w:p w14:paraId="2A822EC2" w14:textId="77777777" w:rsidR="00727E8A" w:rsidRPr="00F6244A" w:rsidRDefault="00727E8A" w:rsidP="00727E8A">
      <w:pPr>
        <w:spacing w:after="120" w:line="360" w:lineRule="auto"/>
        <w:rPr>
          <w:b/>
          <w:color w:val="000000" w:themeColor="text1"/>
          <w:lang w:val="en-GB"/>
        </w:rPr>
      </w:pPr>
      <w:r w:rsidRPr="00F6244A">
        <w:rPr>
          <w:b/>
          <w:color w:val="000000" w:themeColor="text1"/>
          <w:lang w:val="en-GB"/>
        </w:rPr>
        <w:t>Recruitment and determination of eligibility</w:t>
      </w:r>
    </w:p>
    <w:p w14:paraId="5F488F0F" w14:textId="13ED2603" w:rsidR="00727E8A" w:rsidRPr="00F6244A" w:rsidRDefault="00727E8A" w:rsidP="00727E8A">
      <w:pPr>
        <w:spacing w:after="120" w:line="360" w:lineRule="auto"/>
        <w:rPr>
          <w:color w:val="000000" w:themeColor="text1"/>
          <w:lang w:val="en-US"/>
        </w:rPr>
      </w:pPr>
      <w:r w:rsidRPr="00F6244A">
        <w:rPr>
          <w:color w:val="000000" w:themeColor="text1"/>
          <w:lang w:val="en-US"/>
        </w:rPr>
        <w:t xml:space="preserve">The cutoff score of &gt; 56 points was calculated using the formula for uneven distributions between normal and clinical populations as stipulated by </w:t>
      </w:r>
      <w:r w:rsidRPr="00F6244A">
        <w:rPr>
          <w:color w:val="000000" w:themeColor="text1"/>
          <w:lang w:val="en-US"/>
        </w:rPr>
        <w:fldChar w:fldCharType="begin"/>
      </w:r>
      <w:r w:rsidR="00913D18">
        <w:rPr>
          <w:color w:val="000000" w:themeColor="text1"/>
          <w:lang w:val="en-US"/>
        </w:rPr>
        <w:instrText xml:space="preserve"> ADDIN EN.CITE &lt;EndNote&gt;&lt;Cite&gt;&lt;Author&gt;Jacobson&lt;/Author&gt;&lt;Year&gt;1991&lt;/Year&gt;&lt;RecNum&gt;597&lt;/RecNum&gt;&lt;DisplayText&gt;(Jacobson &amp;amp; Truax, 1991)&lt;/DisplayText&gt;&lt;record&gt;&lt;rec-number&gt;597&lt;/rec-number&gt;&lt;foreign-keys&gt;&lt;key app="EN" db-id="dfztvdwzlfwfrme0r0ox22vf5s0es2dp59ae" timestamp="1584138439"&gt;597&lt;/key&gt;&lt;/foreign-keys&gt;&lt;ref-type name="Journal Article"&gt;17&lt;/ref-type&gt;&lt;contributors&gt;&lt;authors&gt;&lt;author&gt;Jacobson, N. S.&lt;/author&gt;&lt;author&gt;Truax, P.&lt;/author&gt;&lt;/authors&gt;&lt;/contributors&gt;&lt;auth-address&gt;Department of Psychology, University of Washington, Seattle 98195.&lt;/auth-address&gt;&lt;titles&gt;&lt;title&gt;Clinical significance: a statistical approach to defining meaningful change in psychotherapy research&lt;/title&gt;&lt;secondary-title&gt;Journal of consulting and clinical psychology&lt;/secondary-title&gt;&lt;alt-title&gt;Journal of consulting and clinical psychology&lt;/alt-title&gt;&lt;/titles&gt;&lt;periodical&gt;&lt;full-title&gt;Journal of Consulting and Clinical Psychology&lt;/full-title&gt;&lt;/periodical&gt;&lt;alt-periodical&gt;&lt;full-title&gt;Journal of Consulting and Clinical Psychology&lt;/full-title&gt;&lt;/alt-periodical&gt;&lt;pages&gt;12-9&lt;/pages&gt;&lt;volume&gt;59&lt;/volume&gt;&lt;number&gt;1&lt;/number&gt;&lt;edition&gt;1991/02/01&lt;/edition&gt;&lt;keywords&gt;&lt;keyword&gt;Clinical Protocols/*standards&lt;/keyword&gt;&lt;keyword&gt;Female&lt;/keyword&gt;&lt;keyword&gt;Humans&lt;/keyword&gt;&lt;keyword&gt;Male&lt;/keyword&gt;&lt;keyword&gt;Marital Therapy&lt;/keyword&gt;&lt;keyword&gt;Marriage&lt;/keyword&gt;&lt;keyword&gt;Models, Statistical&lt;/keyword&gt;&lt;keyword&gt;Psychotherapy/*standards&lt;/keyword&gt;&lt;keyword&gt;*Research Design&lt;/keyword&gt;&lt;/keywords&gt;&lt;dates&gt;&lt;year&gt;1991&lt;/year&gt;&lt;pub-dates&gt;&lt;date&gt;Feb&lt;/date&gt;&lt;/pub-dates&gt;&lt;/dates&gt;&lt;isbn&gt;0022-006X (Print)&amp;#xD;0022-006x&lt;/isbn&gt;&lt;accession-num&gt;2002127&lt;/accession-num&gt;&lt;urls&gt;&lt;/urls&gt;&lt;electronic-resource-num&gt;10.1037//0022-006x.59.1.12&lt;/electronic-resource-num&gt;&lt;remote-database-provider&gt;NLM&lt;/remote-database-provider&gt;&lt;language&gt;eng&lt;/language&gt;&lt;/record&gt;&lt;/Cite&gt;&lt;/EndNote&gt;</w:instrText>
      </w:r>
      <w:r w:rsidRPr="00F6244A">
        <w:rPr>
          <w:color w:val="000000" w:themeColor="text1"/>
          <w:lang w:val="en-US"/>
        </w:rPr>
        <w:fldChar w:fldCharType="separate"/>
      </w:r>
      <w:r w:rsidR="00D5527C">
        <w:rPr>
          <w:noProof/>
          <w:color w:val="000000" w:themeColor="text1"/>
          <w:lang w:val="en-US"/>
        </w:rPr>
        <w:t>(Jacobson &amp; Truax, 1991)</w:t>
      </w:r>
      <w:r w:rsidRPr="00F6244A">
        <w:rPr>
          <w:color w:val="000000" w:themeColor="text1"/>
          <w:lang w:val="en-US"/>
        </w:rPr>
        <w:fldChar w:fldCharType="end"/>
      </w:r>
      <w:r w:rsidRPr="00F6244A">
        <w:rPr>
          <w:color w:val="000000" w:themeColor="text1"/>
          <w:lang w:val="en-US"/>
        </w:rPr>
        <w:t xml:space="preserve">. Norm data from normal and clinical populations for worry was based on two previous studies </w:t>
      </w:r>
      <w:r w:rsidRPr="00F6244A">
        <w:rPr>
          <w:color w:val="000000" w:themeColor="text1"/>
          <w:lang w:val="en-US"/>
        </w:rPr>
        <w:fldChar w:fldCharType="begin">
          <w:fldData xml:space="preserve">PEVuZE5vdGU+PENpdGU+PEF1dGhvcj5HaWxsaXM8L0F1dGhvcj48WWVhcj4xOTk1PC9ZZWFyPjxS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</w:fldData>
        </w:fldChar>
      </w:r>
      <w:r w:rsidR="00913D18">
        <w:rPr>
          <w:color w:val="000000" w:themeColor="text1"/>
          <w:lang w:val="en-US"/>
        </w:rPr>
        <w:instrText xml:space="preserve"> ADDIN EN.CITE </w:instrText>
      </w:r>
      <w:r w:rsidR="00913D18">
        <w:rPr>
          <w:color w:val="000000" w:themeColor="text1"/>
          <w:lang w:val="en-US"/>
        </w:rPr>
        <w:fldChar w:fldCharType="begin">
          <w:fldData xml:space="preserve">PEVuZE5vdGU+PENpdGU+PEF1dGhvcj5HaWxsaXM8L0F1dGhvcj48WWVhcj4xOTk1PC9ZZWFyPjxS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</w:fldData>
        </w:fldChar>
      </w:r>
      <w:r w:rsidR="00913D18">
        <w:rPr>
          <w:color w:val="000000" w:themeColor="text1"/>
          <w:lang w:val="en-US"/>
        </w:rPr>
        <w:instrText xml:space="preserve"> ADDIN EN.CITE.DATA </w:instrText>
      </w:r>
      <w:r w:rsidR="00913D18">
        <w:rPr>
          <w:color w:val="000000" w:themeColor="text1"/>
          <w:lang w:val="en-US"/>
        </w:rPr>
      </w:r>
      <w:r w:rsidR="00913D18">
        <w:rPr>
          <w:color w:val="000000" w:themeColor="text1"/>
          <w:lang w:val="en-US"/>
        </w:rPr>
        <w:fldChar w:fldCharType="end"/>
      </w:r>
      <w:r w:rsidRPr="00F6244A">
        <w:rPr>
          <w:color w:val="000000" w:themeColor="text1"/>
          <w:lang w:val="en-US"/>
        </w:rPr>
        <w:fldChar w:fldCharType="separate"/>
      </w:r>
      <w:r w:rsidR="00D5527C">
        <w:rPr>
          <w:noProof/>
          <w:color w:val="000000" w:themeColor="text1"/>
          <w:lang w:val="en-US"/>
        </w:rPr>
        <w:t>(Brown et al., 1992; Gillis et al., 1995)</w:t>
      </w:r>
      <w:r w:rsidRPr="00F6244A">
        <w:rPr>
          <w:color w:val="000000" w:themeColor="text1"/>
          <w:lang w:val="en-US"/>
        </w:rPr>
        <w:fldChar w:fldCharType="end"/>
      </w:r>
      <w:r w:rsidRPr="00F6244A">
        <w:rPr>
          <w:color w:val="000000" w:themeColor="text1"/>
          <w:lang w:val="en-US"/>
        </w:rPr>
        <w:t>.</w:t>
      </w:r>
    </w:p>
    <w:p w14:paraId="0DDBB6AD" w14:textId="09DAD8F3" w:rsidR="000165AA" w:rsidRPr="00F6244A" w:rsidRDefault="000165AA" w:rsidP="00727E8A">
      <w:pPr>
        <w:spacing w:after="120" w:line="360" w:lineRule="auto"/>
        <w:rPr>
          <w:color w:val="000000" w:themeColor="text1"/>
          <w:lang w:val="en-US"/>
        </w:rPr>
      </w:pPr>
      <w:r w:rsidRPr="00F6244A">
        <w:rPr>
          <w:color w:val="000000" w:themeColor="text1"/>
          <w:lang w:val="en-US"/>
        </w:rPr>
        <w:t xml:space="preserve">The applicants were asked if they had received any previous psychiatric diagnoses in the online screening battery and also during the telephone interview. </w:t>
      </w:r>
    </w:p>
    <w:p w14:paraId="4869CC1B" w14:textId="1DC7F609" w:rsidR="00676971" w:rsidRPr="00F6244A" w:rsidRDefault="00676971" w:rsidP="00727E8A">
      <w:pPr>
        <w:spacing w:after="120" w:line="360" w:lineRule="auto"/>
        <w:rPr>
          <w:color w:val="000000" w:themeColor="text1"/>
          <w:lang w:val="en-US"/>
        </w:rPr>
      </w:pPr>
    </w:p>
    <w:p w14:paraId="154D4929" w14:textId="77777777" w:rsidR="00676971" w:rsidRPr="00F6244A" w:rsidRDefault="00676971" w:rsidP="00676971">
      <w:pPr>
        <w:spacing w:after="120" w:line="360" w:lineRule="auto"/>
        <w:rPr>
          <w:b/>
          <w:color w:val="000000" w:themeColor="text1"/>
          <w:lang w:val="en-GB"/>
        </w:rPr>
      </w:pPr>
      <w:r w:rsidRPr="00F6244A">
        <w:rPr>
          <w:b/>
          <w:color w:val="000000" w:themeColor="text1"/>
          <w:lang w:val="en-GB"/>
        </w:rPr>
        <w:t>Interventions</w:t>
      </w:r>
    </w:p>
    <w:p w14:paraId="50FC646A" w14:textId="77777777" w:rsidR="00676971" w:rsidRPr="00F6244A" w:rsidRDefault="00676971" w:rsidP="00676971">
      <w:pPr>
        <w:spacing w:after="120" w:line="360" w:lineRule="auto"/>
        <w:rPr>
          <w:i/>
          <w:color w:val="000000" w:themeColor="text1"/>
          <w:lang w:val="en-GB"/>
        </w:rPr>
      </w:pPr>
      <w:r w:rsidRPr="00F6244A">
        <w:rPr>
          <w:i/>
          <w:color w:val="000000" w:themeColor="text1"/>
          <w:lang w:val="en-GB"/>
        </w:rPr>
        <w:t>General description of the two active treatments</w:t>
      </w:r>
    </w:p>
    <w:p w14:paraId="7DA50B06" w14:textId="77777777" w:rsidR="00676971" w:rsidRPr="00F6244A" w:rsidRDefault="00676971" w:rsidP="00676971">
      <w:pPr>
        <w:spacing w:after="120" w:line="360" w:lineRule="auto"/>
        <w:rPr>
          <w:color w:val="000000" w:themeColor="text1"/>
          <w:lang w:val="en-GB"/>
        </w:rPr>
      </w:pPr>
      <w:r w:rsidRPr="00F6244A">
        <w:rPr>
          <w:color w:val="000000" w:themeColor="text1"/>
          <w:lang w:val="en-GB"/>
        </w:rPr>
        <w:t xml:space="preserve">Participants were notified by an automated SMS when they had a new message in the treatment platform from their therapist. Participants could log in any time of the day and all questions and homework assignments were answered within 36 hours on weekdays. The main role of the therapist was to provide feedback on homework exercises, answer questions, and coach the participant to proceed with the treatment. Participants who had been inactive for four or more days were contacted by their therapist via telephone or SMS. The therapists in this trial were ten clinical psychology students who had completed their clinical training. The students attended a five year programme with four full time semesters of clinical psychology which included advanced training in behaviour analysis on fictive patient cases, two semesters of weekly supervision with clients and 13 weeks of internship. The therapists were closely supervised and monitored daily by the principal investigator with weekly meetings throughout the trial and also on-demand supervision within 12 hours. </w:t>
      </w:r>
    </w:p>
    <w:p w14:paraId="3FA4E130" w14:textId="77777777" w:rsidR="00676971" w:rsidRPr="00F6244A" w:rsidRDefault="00676971" w:rsidP="00676971">
      <w:pPr>
        <w:spacing w:after="120" w:line="360" w:lineRule="auto"/>
        <w:rPr>
          <w:color w:val="000000" w:themeColor="text1"/>
          <w:lang w:val="en-GB"/>
        </w:rPr>
      </w:pPr>
    </w:p>
    <w:p w14:paraId="335FB997" w14:textId="77777777" w:rsidR="00676971" w:rsidRPr="00F6244A" w:rsidRDefault="00676971" w:rsidP="00676971">
      <w:pPr>
        <w:spacing w:after="120" w:line="360" w:lineRule="auto"/>
        <w:rPr>
          <w:i/>
          <w:color w:val="000000" w:themeColor="text1"/>
          <w:lang w:val="en-GB"/>
        </w:rPr>
      </w:pPr>
      <w:r w:rsidRPr="00F6244A">
        <w:rPr>
          <w:i/>
          <w:color w:val="000000" w:themeColor="text1"/>
          <w:lang w:val="en-GB"/>
        </w:rPr>
        <w:t>Internet-based Extinction Therapy (IbET)</w:t>
      </w:r>
    </w:p>
    <w:p w14:paraId="4063CFEB" w14:textId="185222AB" w:rsidR="003D5EA1" w:rsidRPr="00F6244A" w:rsidRDefault="00AF50D0" w:rsidP="00676971">
      <w:pPr>
        <w:spacing w:after="120" w:line="360" w:lineRule="auto"/>
        <w:rPr>
          <w:color w:val="000000" w:themeColor="text1"/>
          <w:lang w:val="en-GB"/>
        </w:rPr>
      </w:pPr>
      <w:r w:rsidRPr="00F6244A">
        <w:rPr>
          <w:color w:val="000000" w:themeColor="text1"/>
          <w:lang w:val="en-US"/>
        </w:rPr>
        <w:t xml:space="preserve">The theoretical approach of IbET is </w:t>
      </w:r>
      <w:r w:rsidR="00437A51" w:rsidRPr="00F6244A">
        <w:rPr>
          <w:color w:val="000000" w:themeColor="text1"/>
          <w:lang w:val="en-US"/>
        </w:rPr>
        <w:t xml:space="preserve">mainly </w:t>
      </w:r>
      <w:r w:rsidRPr="00F6244A">
        <w:rPr>
          <w:color w:val="000000" w:themeColor="text1"/>
          <w:lang w:val="en-US"/>
        </w:rPr>
        <w:t xml:space="preserve">based on research </w:t>
      </w:r>
      <w:r w:rsidR="007E3B70" w:rsidRPr="00F6244A">
        <w:rPr>
          <w:color w:val="000000" w:themeColor="text1"/>
          <w:lang w:val="en-US"/>
        </w:rPr>
        <w:t xml:space="preserve">findings </w:t>
      </w:r>
      <w:r w:rsidRPr="00F6244A">
        <w:rPr>
          <w:color w:val="000000" w:themeColor="text1"/>
          <w:lang w:val="en-US"/>
        </w:rPr>
        <w:t xml:space="preserve">indicating that worriers are </w:t>
      </w:r>
      <w:r w:rsidR="00AF473C" w:rsidRPr="00F6244A">
        <w:rPr>
          <w:color w:val="000000" w:themeColor="text1"/>
          <w:lang w:val="en-US"/>
        </w:rPr>
        <w:t xml:space="preserve">mostly </w:t>
      </w:r>
      <w:r w:rsidRPr="00F6244A">
        <w:rPr>
          <w:color w:val="000000" w:themeColor="text1"/>
          <w:lang w:val="en-US"/>
        </w:rPr>
        <w:t>unsuccessful in reassuring themselves despite the</w:t>
      </w:r>
      <w:r w:rsidR="00D776C2" w:rsidRPr="00F6244A">
        <w:rPr>
          <w:color w:val="000000" w:themeColor="text1"/>
          <w:lang w:val="en-US"/>
        </w:rPr>
        <w:t>ir</w:t>
      </w:r>
      <w:r w:rsidRPr="00F6244A">
        <w:rPr>
          <w:color w:val="000000" w:themeColor="text1"/>
          <w:lang w:val="en-US"/>
        </w:rPr>
        <w:t xml:space="preserve"> use of various information-seeking strategies </w:t>
      </w:r>
      <w:r w:rsidRPr="00F6244A">
        <w:rPr>
          <w:color w:val="000000" w:themeColor="text1"/>
          <w:lang w:val="en-US"/>
        </w:rPr>
        <w:fldChar w:fldCharType="begin"/>
      </w:r>
      <w:r w:rsidR="00D5527C">
        <w:rPr>
          <w:color w:val="000000" w:themeColor="text1"/>
          <w:lang w:val="en-US"/>
        </w:rPr>
        <w:instrText xml:space="preserve"> ADDIN EN.CITE &lt;EndNote&gt;&lt;Cite&gt;&lt;Author&gt;Davey&lt;/Author&gt;&lt;Year&gt;1992&lt;/Year&gt;&lt;RecNum&gt;534&lt;/RecNum&gt;&lt;Prefix&gt;e.g. &lt;/Prefix&gt;&lt;DisplayText&gt;(e.g. Davey et al., 1992)&lt;/DisplayText&gt;&lt;record&gt;&lt;rec-number&gt;534&lt;/rec-number&gt;&lt;foreign-keys&gt;&lt;key app="EN" db-id="dfztvdwzlfwfrme0r0ox22vf5s0es2dp59ae" timestamp="1575901002"&gt;534&lt;/key&gt;&lt;/foreign-keys&gt;&lt;ref-type name="Journal Article"&gt;17&lt;/ref-type&gt;&lt;contributors&gt;&lt;authors&gt;&lt;author&gt;Davey, Graham C. L.&lt;/author&gt;&lt;author&gt;Hampton, James&lt;/author&gt;&lt;author&gt;Farrell, Jola&lt;/author&gt;&lt;author&gt;Davidson, Sue&lt;/author&gt;&lt;/authors&gt;&lt;/contributors&gt;&lt;titles&gt;&lt;title&gt;Some characteristics of worrying: Evidence for worrying and anxiety as separate constructs&lt;/title&gt;&lt;secondary-title&gt;Personality and Individual Differences&lt;/secondary-title&gt;&lt;/titles&gt;&lt;periodical&gt;&lt;full-title&gt;Personality and Individual Differences&lt;/full-title&gt;&lt;/periodical&gt;&lt;pages&gt;133-147&lt;/pages&gt;&lt;volume&gt;13&lt;/volume&gt;&lt;number&gt;2&lt;/number&gt;&lt;dates&gt;&lt;year&gt;1992&lt;/year&gt;&lt;pub-dates&gt;&lt;date&gt;1992/02/01/&lt;/date&gt;&lt;/pub-dates&gt;&lt;/dates&gt;&lt;isbn&gt;0191-8869&lt;/isbn&gt;&lt;urls&gt;&lt;related-urls&gt;&lt;url&gt;http://www.sciencedirect.com/science/article/pii/019188699290036O&lt;/url&gt;&lt;/related-urls&gt;&lt;/urls&gt;&lt;electronic-resource-num&gt;https://doi.org/10.1016/0191-8869(92)90036-O&lt;/electronic-resource-num&gt;&lt;/record&gt;&lt;/Cite&gt;&lt;/EndNote&gt;</w:instrText>
      </w:r>
      <w:r w:rsidRPr="00F6244A">
        <w:rPr>
          <w:color w:val="000000" w:themeColor="text1"/>
          <w:lang w:val="en-US"/>
        </w:rPr>
        <w:fldChar w:fldCharType="separate"/>
      </w:r>
      <w:r w:rsidR="00D5527C">
        <w:rPr>
          <w:noProof/>
          <w:color w:val="000000" w:themeColor="text1"/>
          <w:lang w:val="en-US"/>
        </w:rPr>
        <w:t>(e.g. Davey et al., 1992)</w:t>
      </w:r>
      <w:r w:rsidRPr="00F6244A">
        <w:rPr>
          <w:color w:val="000000" w:themeColor="text1"/>
          <w:lang w:val="en-US"/>
        </w:rPr>
        <w:fldChar w:fldCharType="end"/>
      </w:r>
      <w:r w:rsidRPr="00F6244A">
        <w:rPr>
          <w:color w:val="000000" w:themeColor="text1"/>
          <w:lang w:val="en-US"/>
        </w:rPr>
        <w:t xml:space="preserve"> </w:t>
      </w:r>
      <w:r w:rsidR="00AF1EDB" w:rsidRPr="00F6244A">
        <w:rPr>
          <w:color w:val="000000" w:themeColor="text1"/>
          <w:lang w:val="en-US"/>
        </w:rPr>
        <w:t>as well as</w:t>
      </w:r>
      <w:r w:rsidRPr="00F6244A">
        <w:rPr>
          <w:color w:val="000000" w:themeColor="text1"/>
          <w:lang w:val="en-US"/>
        </w:rPr>
        <w:t xml:space="preserve"> </w:t>
      </w:r>
      <w:r w:rsidR="00070846" w:rsidRPr="00F6244A">
        <w:rPr>
          <w:color w:val="000000" w:themeColor="text1"/>
          <w:lang w:val="en-US"/>
        </w:rPr>
        <w:t xml:space="preserve">studies showing that </w:t>
      </w:r>
      <w:r w:rsidR="005518CB" w:rsidRPr="00F6244A">
        <w:rPr>
          <w:color w:val="000000" w:themeColor="text1"/>
          <w:lang w:val="en-US"/>
        </w:rPr>
        <w:t xml:space="preserve">operant </w:t>
      </w:r>
      <w:r w:rsidR="00E426E0" w:rsidRPr="00F6244A">
        <w:rPr>
          <w:color w:val="000000" w:themeColor="text1"/>
          <w:lang w:val="en-US"/>
        </w:rPr>
        <w:t>safety</w:t>
      </w:r>
      <w:r w:rsidR="00383890" w:rsidRPr="00F6244A">
        <w:rPr>
          <w:color w:val="000000" w:themeColor="text1"/>
          <w:lang w:val="en-US"/>
        </w:rPr>
        <w:t xml:space="preserve"> behaviors </w:t>
      </w:r>
      <w:r w:rsidR="005518CB" w:rsidRPr="00F6244A">
        <w:rPr>
          <w:color w:val="000000" w:themeColor="text1"/>
          <w:lang w:val="en-US"/>
        </w:rPr>
        <w:t xml:space="preserve">play a key role </w:t>
      </w:r>
      <w:r w:rsidR="003515B5" w:rsidRPr="00F6244A">
        <w:rPr>
          <w:color w:val="000000" w:themeColor="text1"/>
          <w:lang w:val="en-US"/>
        </w:rPr>
        <w:t xml:space="preserve">in reinforcing </w:t>
      </w:r>
      <w:r w:rsidR="00383890" w:rsidRPr="00F6244A">
        <w:rPr>
          <w:color w:val="000000" w:themeColor="text1"/>
          <w:lang w:val="en-US"/>
        </w:rPr>
        <w:t>cata</w:t>
      </w:r>
      <w:r w:rsidR="00593151" w:rsidRPr="00F6244A">
        <w:rPr>
          <w:color w:val="000000" w:themeColor="text1"/>
          <w:lang w:val="en-US"/>
        </w:rPr>
        <w:t>s</w:t>
      </w:r>
      <w:r w:rsidR="00383890" w:rsidRPr="00F6244A">
        <w:rPr>
          <w:color w:val="000000" w:themeColor="text1"/>
          <w:lang w:val="en-US"/>
        </w:rPr>
        <w:t>trophic thoughts</w:t>
      </w:r>
      <w:r w:rsidR="00E01D33" w:rsidRPr="00F6244A">
        <w:rPr>
          <w:color w:val="000000" w:themeColor="text1"/>
          <w:lang w:val="en-US"/>
        </w:rPr>
        <w:t xml:space="preserve"> and threat perception</w:t>
      </w:r>
      <w:r w:rsidR="000A7781" w:rsidRPr="00F6244A">
        <w:rPr>
          <w:color w:val="000000" w:themeColor="text1"/>
          <w:lang w:val="en-US"/>
        </w:rPr>
        <w:t xml:space="preserve"> </w:t>
      </w:r>
      <w:r w:rsidR="00187E8E" w:rsidRPr="00F6244A">
        <w:rPr>
          <w:color w:val="000000" w:themeColor="text1"/>
          <w:lang w:val="en-US"/>
        </w:rPr>
        <w:fldChar w:fldCharType="begin">
          <w:fldData xml:space="preserve">PEVuZE5vdGU+PENpdGU+PEF1dGhvcj5HYW5nZW1pPC9BdXRob3I+PFllYXI+MjAxMjwvWWVhcj48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</w:fldData>
        </w:fldChar>
      </w:r>
      <w:r w:rsidR="00913D18">
        <w:rPr>
          <w:color w:val="000000" w:themeColor="text1"/>
          <w:lang w:val="en-US"/>
        </w:rPr>
        <w:instrText xml:space="preserve"> ADDIN EN.CITE </w:instrText>
      </w:r>
      <w:r w:rsidR="00913D18">
        <w:rPr>
          <w:color w:val="000000" w:themeColor="text1"/>
          <w:lang w:val="en-US"/>
        </w:rPr>
        <w:fldChar w:fldCharType="begin">
          <w:fldData xml:space="preserve">PEVuZE5vdGU+PENpdGU+PEF1dGhvcj5HYW5nZW1pPC9BdXRob3I+PFllYXI+MjAxMjwvWWVhcj48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</w:fldData>
        </w:fldChar>
      </w:r>
      <w:r w:rsidR="00913D18">
        <w:rPr>
          <w:color w:val="000000" w:themeColor="text1"/>
          <w:lang w:val="en-US"/>
        </w:rPr>
        <w:instrText xml:space="preserve"> ADDIN EN.CITE.DATA </w:instrText>
      </w:r>
      <w:r w:rsidR="00913D18">
        <w:rPr>
          <w:color w:val="000000" w:themeColor="text1"/>
          <w:lang w:val="en-US"/>
        </w:rPr>
      </w:r>
      <w:r w:rsidR="00913D18">
        <w:rPr>
          <w:color w:val="000000" w:themeColor="text1"/>
          <w:lang w:val="en-US"/>
        </w:rPr>
        <w:fldChar w:fldCharType="end"/>
      </w:r>
      <w:r w:rsidR="00187E8E" w:rsidRPr="00F6244A">
        <w:rPr>
          <w:color w:val="000000" w:themeColor="text1"/>
          <w:lang w:val="en-US"/>
        </w:rPr>
        <w:fldChar w:fldCharType="separate"/>
      </w:r>
      <w:r w:rsidR="002C3B8E">
        <w:rPr>
          <w:noProof/>
          <w:color w:val="000000" w:themeColor="text1"/>
          <w:lang w:val="en-US"/>
        </w:rPr>
        <w:t>(Deacon &amp; Maack, 2008; Gangemi et al., 2012; Olatunji et al., 2011; Radomsky &amp; Alcolado, 2010)</w:t>
      </w:r>
      <w:r w:rsidR="00187E8E" w:rsidRPr="00F6244A">
        <w:rPr>
          <w:color w:val="000000" w:themeColor="text1"/>
          <w:lang w:val="en-US"/>
        </w:rPr>
        <w:fldChar w:fldCharType="end"/>
      </w:r>
      <w:r w:rsidR="00187E8E" w:rsidRPr="00F6244A">
        <w:rPr>
          <w:color w:val="000000" w:themeColor="text1"/>
          <w:lang w:val="en-US"/>
        </w:rPr>
        <w:t>.</w:t>
      </w:r>
      <w:r w:rsidR="00383890" w:rsidRPr="00F6244A">
        <w:rPr>
          <w:color w:val="000000" w:themeColor="text1"/>
          <w:lang w:val="en-US"/>
        </w:rPr>
        <w:t xml:space="preserve"> </w:t>
      </w:r>
      <w:r w:rsidR="00753429" w:rsidRPr="00F6244A">
        <w:rPr>
          <w:color w:val="000000" w:themeColor="text1"/>
          <w:lang w:val="en-US"/>
        </w:rPr>
        <w:t>For the patient</w:t>
      </w:r>
      <w:r w:rsidR="005D07DB" w:rsidRPr="00F6244A">
        <w:rPr>
          <w:color w:val="000000" w:themeColor="text1"/>
          <w:lang w:val="en-US"/>
        </w:rPr>
        <w:t xml:space="preserve">, </w:t>
      </w:r>
      <w:r w:rsidR="009F0E20" w:rsidRPr="00F6244A">
        <w:rPr>
          <w:color w:val="000000" w:themeColor="text1"/>
          <w:lang w:val="en-US"/>
        </w:rPr>
        <w:t>t</w:t>
      </w:r>
      <w:r w:rsidR="00074912" w:rsidRPr="00F6244A">
        <w:rPr>
          <w:color w:val="000000" w:themeColor="text1"/>
          <w:lang w:val="en-US"/>
        </w:rPr>
        <w:t xml:space="preserve">he IbET </w:t>
      </w:r>
      <w:r w:rsidR="00397230" w:rsidRPr="00F6244A">
        <w:rPr>
          <w:color w:val="000000" w:themeColor="text1"/>
          <w:lang w:val="en-US"/>
        </w:rPr>
        <w:t xml:space="preserve">treatment </w:t>
      </w:r>
      <w:r w:rsidR="00202DD7" w:rsidRPr="00F6244A">
        <w:rPr>
          <w:color w:val="000000" w:themeColor="text1"/>
          <w:lang w:val="en-US"/>
        </w:rPr>
        <w:t xml:space="preserve">presents </w:t>
      </w:r>
      <w:r w:rsidR="00074912" w:rsidRPr="00F6244A">
        <w:rPr>
          <w:color w:val="000000" w:themeColor="text1"/>
          <w:lang w:val="en-US"/>
        </w:rPr>
        <w:t xml:space="preserve">worry as a covert </w:t>
      </w:r>
      <w:r w:rsidR="004C7190" w:rsidRPr="00F6244A">
        <w:rPr>
          <w:color w:val="000000" w:themeColor="text1"/>
          <w:lang w:val="en-US"/>
        </w:rPr>
        <w:t xml:space="preserve">behavior chain </w:t>
      </w:r>
      <w:r w:rsidR="00E52AE7" w:rsidRPr="00F6244A">
        <w:rPr>
          <w:color w:val="000000" w:themeColor="text1"/>
          <w:lang w:val="en-US"/>
        </w:rPr>
        <w:t xml:space="preserve">where the </w:t>
      </w:r>
      <w:r w:rsidR="00E52AE7" w:rsidRPr="00F6244A">
        <w:rPr>
          <w:color w:val="000000" w:themeColor="text1"/>
          <w:lang w:val="en-US"/>
        </w:rPr>
        <w:lastRenderedPageBreak/>
        <w:t>worrier</w:t>
      </w:r>
      <w:r w:rsidR="005B612C" w:rsidRPr="00F6244A">
        <w:rPr>
          <w:color w:val="000000" w:themeColor="text1"/>
          <w:lang w:val="en-US"/>
        </w:rPr>
        <w:t xml:space="preserve"> </w:t>
      </w:r>
      <w:r w:rsidR="001208F0" w:rsidRPr="00F6244A">
        <w:rPr>
          <w:color w:val="000000" w:themeColor="text1"/>
          <w:lang w:val="en-US"/>
        </w:rPr>
        <w:t xml:space="preserve">ineffectively </w:t>
      </w:r>
      <w:r w:rsidR="00B92A85" w:rsidRPr="00F6244A">
        <w:rPr>
          <w:color w:val="000000" w:themeColor="text1"/>
          <w:lang w:val="en-US"/>
        </w:rPr>
        <w:t xml:space="preserve">tries to </w:t>
      </w:r>
      <w:r w:rsidR="00FB6BBB" w:rsidRPr="00F6244A">
        <w:rPr>
          <w:color w:val="000000" w:themeColor="text1"/>
          <w:lang w:val="en-US"/>
        </w:rPr>
        <w:t xml:space="preserve">alleviate </w:t>
      </w:r>
      <w:r w:rsidR="002C1E68" w:rsidRPr="00F6244A">
        <w:rPr>
          <w:color w:val="000000" w:themeColor="text1"/>
          <w:lang w:val="en-US"/>
        </w:rPr>
        <w:t>catastrophic</w:t>
      </w:r>
      <w:r w:rsidR="00B92A85" w:rsidRPr="00F6244A">
        <w:rPr>
          <w:color w:val="000000" w:themeColor="text1"/>
          <w:lang w:val="en-US"/>
        </w:rPr>
        <w:t xml:space="preserve"> thoughts with </w:t>
      </w:r>
      <w:r w:rsidR="005238B7" w:rsidRPr="00F6244A">
        <w:rPr>
          <w:color w:val="000000" w:themeColor="text1"/>
          <w:lang w:val="en-US"/>
        </w:rPr>
        <w:t xml:space="preserve">an </w:t>
      </w:r>
      <w:r w:rsidR="00B92A85" w:rsidRPr="00F6244A">
        <w:rPr>
          <w:color w:val="000000" w:themeColor="text1"/>
          <w:lang w:val="en-US"/>
        </w:rPr>
        <w:t xml:space="preserve">excessive use of </w:t>
      </w:r>
      <w:r w:rsidR="005B612C" w:rsidRPr="00F6244A">
        <w:rPr>
          <w:color w:val="000000" w:themeColor="text1"/>
          <w:lang w:val="en-US"/>
        </w:rPr>
        <w:t>comforting thoughts</w:t>
      </w:r>
      <w:r w:rsidR="001C6936" w:rsidRPr="00F6244A">
        <w:rPr>
          <w:color w:val="000000" w:themeColor="text1"/>
          <w:lang w:val="en-US"/>
        </w:rPr>
        <w:t>.</w:t>
      </w:r>
      <w:r w:rsidR="003B5E30" w:rsidRPr="00F6244A">
        <w:rPr>
          <w:color w:val="000000" w:themeColor="text1"/>
          <w:lang w:val="en-US"/>
        </w:rPr>
        <w:t xml:space="preserve"> </w:t>
      </w:r>
      <w:r w:rsidR="000A20BC" w:rsidRPr="00F6244A">
        <w:rPr>
          <w:color w:val="000000" w:themeColor="text1"/>
          <w:lang w:val="en-GB"/>
        </w:rPr>
        <w:t>The</w:t>
      </w:r>
      <w:r w:rsidR="003E7CED" w:rsidRPr="00F6244A">
        <w:rPr>
          <w:color w:val="000000" w:themeColor="text1"/>
          <w:lang w:val="en-GB"/>
        </w:rPr>
        <w:t xml:space="preserve"> </w:t>
      </w:r>
      <w:r w:rsidR="003E7CED" w:rsidRPr="00F6244A">
        <w:rPr>
          <w:color w:val="000000" w:themeColor="text1"/>
          <w:lang w:val="en-US"/>
        </w:rPr>
        <w:t>catastrophic th</w:t>
      </w:r>
      <w:r w:rsidR="000A20BC" w:rsidRPr="00F6244A">
        <w:rPr>
          <w:color w:val="000000" w:themeColor="text1"/>
          <w:lang w:val="en-US"/>
        </w:rPr>
        <w:t xml:space="preserve">inking is </w:t>
      </w:r>
      <w:r w:rsidR="00AE2F4D" w:rsidRPr="00F6244A">
        <w:rPr>
          <w:color w:val="000000" w:themeColor="text1"/>
          <w:lang w:val="en-US"/>
        </w:rPr>
        <w:t xml:space="preserve">instead </w:t>
      </w:r>
      <w:r w:rsidR="003E7CED" w:rsidRPr="00F6244A">
        <w:rPr>
          <w:color w:val="000000" w:themeColor="text1"/>
          <w:lang w:val="en-US"/>
        </w:rPr>
        <w:t xml:space="preserve">reinforced because </w:t>
      </w:r>
      <w:r w:rsidR="009A43BF" w:rsidRPr="00F6244A">
        <w:rPr>
          <w:color w:val="000000" w:themeColor="text1"/>
          <w:lang w:val="en-US"/>
        </w:rPr>
        <w:t xml:space="preserve">it </w:t>
      </w:r>
      <w:r w:rsidR="003E7CED" w:rsidRPr="00F6244A">
        <w:rPr>
          <w:color w:val="000000" w:themeColor="text1"/>
          <w:lang w:val="en-US"/>
        </w:rPr>
        <w:t>enable</w:t>
      </w:r>
      <w:r w:rsidR="009A43BF" w:rsidRPr="00F6244A">
        <w:rPr>
          <w:color w:val="000000" w:themeColor="text1"/>
          <w:lang w:val="en-US"/>
        </w:rPr>
        <w:t>s</w:t>
      </w:r>
      <w:r w:rsidR="003E7CED" w:rsidRPr="00F6244A">
        <w:rPr>
          <w:color w:val="000000" w:themeColor="text1"/>
          <w:lang w:val="en-US"/>
        </w:rPr>
        <w:t xml:space="preserve"> relief </w:t>
      </w:r>
      <w:r w:rsidR="00297F0F" w:rsidRPr="00F6244A">
        <w:rPr>
          <w:color w:val="000000" w:themeColor="text1"/>
          <w:lang w:val="en-US"/>
        </w:rPr>
        <w:t>by using</w:t>
      </w:r>
      <w:r w:rsidR="003E7CED" w:rsidRPr="00F6244A">
        <w:rPr>
          <w:color w:val="000000" w:themeColor="text1"/>
          <w:lang w:val="en-US"/>
        </w:rPr>
        <w:t xml:space="preserve"> comforting thoughts </w:t>
      </w:r>
      <w:r w:rsidR="006861D5" w:rsidRPr="00F6244A">
        <w:rPr>
          <w:color w:val="000000" w:themeColor="text1"/>
          <w:lang w:val="en-US"/>
        </w:rPr>
        <w:t>(</w:t>
      </w:r>
      <w:r w:rsidR="003E7CED" w:rsidRPr="00F6244A">
        <w:rPr>
          <w:color w:val="000000" w:themeColor="text1"/>
          <w:lang w:val="en-US"/>
        </w:rPr>
        <w:t xml:space="preserve">following the </w:t>
      </w:r>
      <w:r w:rsidR="003E7CED" w:rsidRPr="00F6244A">
        <w:rPr>
          <w:color w:val="000000" w:themeColor="text1"/>
          <w:lang w:val="en-US"/>
        </w:rPr>
        <w:fldChar w:fldCharType="begin"/>
      </w:r>
      <w:r w:rsidR="00913D18">
        <w:rPr>
          <w:color w:val="000000" w:themeColor="text1"/>
          <w:lang w:val="en-US"/>
        </w:rPr>
        <w:instrText xml:space="preserve"> ADDIN EN.CITE &lt;EndNote&gt;&lt;Cite&gt;&lt;Author&gt;Premack&lt;/Author&gt;&lt;Year&gt;1959&lt;/Year&gt;&lt;RecNum&gt;604&lt;/RecNum&gt;&lt;DisplayText&gt;(Premack, 1959)&lt;/DisplayText&gt;&lt;record&gt;&lt;rec-number&gt;604&lt;/rec-number&gt;&lt;foreign-keys&gt;&lt;key app="EN" db-id="dfztvdwzlfwfrme0r0ox22vf5s0es2dp59ae" timestamp="1584139260"&gt;604&lt;/key&gt;&lt;/foreign-keys&gt;&lt;ref-type name="Journal Article"&gt;17&lt;/ref-type&gt;&lt;contributors&gt;&lt;authors&gt;&lt;author&gt;Premack, D.&lt;/author&gt;&lt;/authors&gt;&lt;/contributors&gt;&lt;titles&gt;&lt;title&gt;Toward empirical behavior laws. I. positive reinforcement&lt;/title&gt;&lt;secondary-title&gt;Psychological review&lt;/secondary-title&gt;&lt;alt-title&gt;Psychological review&lt;/alt-title&gt;&lt;/titles&gt;&lt;periodical&gt;&lt;full-title&gt;Psychol Rev&lt;/full-title&gt;&lt;abbr-1&gt;Psychological review&lt;/abbr-1&gt;&lt;/periodical&gt;&lt;alt-periodical&gt;&lt;full-title&gt;Psychol Rev&lt;/full-title&gt;&lt;abbr-1&gt;Psychological review&lt;/abbr-1&gt;&lt;/alt-periodical&gt;&lt;pages&gt;219-33&lt;/pages&gt;&lt;volume&gt;66&lt;/volume&gt;&lt;number&gt;4&lt;/number&gt;&lt;edition&gt;1959/07/01&lt;/edition&gt;&lt;keywords&gt;&lt;keyword&gt;Humans&lt;/keyword&gt;&lt;keyword&gt;*Learning&lt;/keyword&gt;&lt;keyword&gt;*Reinforcement, Psychology&lt;/keyword&gt;&lt;/keywords&gt;&lt;dates&gt;&lt;year&gt;1959&lt;/year&gt;&lt;pub-dates&gt;&lt;date&gt;Jul&lt;/date&gt;&lt;/pub-dates&gt;&lt;/dates&gt;&lt;isbn&gt;0033-295X (Print)&amp;#xD;0033-295x&lt;/isbn&gt;&lt;accession-num&gt;13668003&lt;/accession-num&gt;&lt;urls&gt;&lt;/urls&gt;&lt;electronic-resource-num&gt;10.1037/h0040891&lt;/electronic-resource-num&gt;&lt;remote-database-provider&gt;NLM&lt;/remote-database-provider&gt;&lt;language&gt;eng&lt;/language&gt;&lt;/record&gt;&lt;/Cite&gt;&lt;/EndNote&gt;</w:instrText>
      </w:r>
      <w:r w:rsidR="003E7CED" w:rsidRPr="00F6244A">
        <w:rPr>
          <w:color w:val="000000" w:themeColor="text1"/>
          <w:lang w:val="en-US"/>
        </w:rPr>
        <w:fldChar w:fldCharType="separate"/>
      </w:r>
      <w:r w:rsidR="002C3B8E">
        <w:rPr>
          <w:noProof/>
          <w:color w:val="000000" w:themeColor="text1"/>
          <w:lang w:val="en-US"/>
        </w:rPr>
        <w:t>(Premack, 1959)</w:t>
      </w:r>
      <w:r w:rsidR="003E7CED" w:rsidRPr="00F6244A">
        <w:rPr>
          <w:color w:val="000000" w:themeColor="text1"/>
          <w:lang w:val="en-US"/>
        </w:rPr>
        <w:fldChar w:fldCharType="end"/>
      </w:r>
      <w:r w:rsidR="003E7CED" w:rsidRPr="00F6244A">
        <w:rPr>
          <w:color w:val="000000" w:themeColor="text1"/>
          <w:lang w:val="en-US"/>
        </w:rPr>
        <w:t xml:space="preserve"> principle of second order reinforcement</w:t>
      </w:r>
      <w:r w:rsidR="00860165" w:rsidRPr="00F6244A">
        <w:rPr>
          <w:color w:val="000000" w:themeColor="text1"/>
          <w:lang w:val="en-US"/>
        </w:rPr>
        <w:t>)</w:t>
      </w:r>
      <w:r w:rsidR="008450A2" w:rsidRPr="00F6244A">
        <w:rPr>
          <w:color w:val="000000" w:themeColor="text1"/>
          <w:lang w:val="en-US"/>
        </w:rPr>
        <w:t>.</w:t>
      </w:r>
      <w:r w:rsidR="00776E03" w:rsidRPr="00F6244A">
        <w:rPr>
          <w:color w:val="000000" w:themeColor="text1"/>
          <w:lang w:val="en-US"/>
        </w:rPr>
        <w:t xml:space="preserve"> </w:t>
      </w:r>
      <w:r w:rsidR="008450A2" w:rsidRPr="00F6244A">
        <w:rPr>
          <w:color w:val="000000" w:themeColor="text1"/>
          <w:lang w:val="en-US"/>
        </w:rPr>
        <w:t>T</w:t>
      </w:r>
      <w:r w:rsidR="005D2CD2" w:rsidRPr="00F6244A">
        <w:rPr>
          <w:color w:val="000000" w:themeColor="text1"/>
          <w:lang w:val="en-US"/>
        </w:rPr>
        <w:t xml:space="preserve">his </w:t>
      </w:r>
      <w:r w:rsidR="00776E03" w:rsidRPr="00F6244A">
        <w:rPr>
          <w:color w:val="000000" w:themeColor="text1"/>
          <w:lang w:val="en-US"/>
        </w:rPr>
        <w:t>“</w:t>
      </w:r>
      <w:r w:rsidR="00074E82" w:rsidRPr="00F6244A">
        <w:rPr>
          <w:color w:val="000000" w:themeColor="text1"/>
          <w:lang w:val="en-US"/>
        </w:rPr>
        <w:t>t</w:t>
      </w:r>
      <w:r w:rsidR="005D2CD2" w:rsidRPr="00F6244A">
        <w:rPr>
          <w:color w:val="000000" w:themeColor="text1"/>
          <w:lang w:val="en-US"/>
        </w:rPr>
        <w:t>ennis game</w:t>
      </w:r>
      <w:r w:rsidR="00776E03" w:rsidRPr="00F6244A">
        <w:rPr>
          <w:color w:val="000000" w:themeColor="text1"/>
          <w:lang w:val="en-US"/>
        </w:rPr>
        <w:t>”</w:t>
      </w:r>
      <w:r w:rsidR="00A914D1" w:rsidRPr="00F6244A">
        <w:rPr>
          <w:color w:val="000000" w:themeColor="text1"/>
          <w:lang w:val="en-US"/>
        </w:rPr>
        <w:t>,</w:t>
      </w:r>
      <w:r w:rsidR="007627A7" w:rsidRPr="00F6244A">
        <w:rPr>
          <w:color w:val="000000" w:themeColor="text1"/>
          <w:lang w:val="en-US"/>
        </w:rPr>
        <w:t xml:space="preserve"> i.e.</w:t>
      </w:r>
      <w:r w:rsidR="00CF5C88" w:rsidRPr="00F6244A">
        <w:rPr>
          <w:color w:val="000000" w:themeColor="text1"/>
          <w:lang w:val="en-US"/>
        </w:rPr>
        <w:t xml:space="preserve"> </w:t>
      </w:r>
      <w:r w:rsidR="005D2CD2" w:rsidRPr="00F6244A">
        <w:rPr>
          <w:color w:val="000000" w:themeColor="text1"/>
          <w:lang w:val="en-US"/>
        </w:rPr>
        <w:t xml:space="preserve">constantly jumping back and </w:t>
      </w:r>
      <w:r w:rsidR="007815DA" w:rsidRPr="00F6244A">
        <w:rPr>
          <w:color w:val="000000" w:themeColor="text1"/>
          <w:lang w:val="en-US"/>
        </w:rPr>
        <w:t>forth</w:t>
      </w:r>
      <w:r w:rsidR="005D2CD2" w:rsidRPr="00F6244A">
        <w:rPr>
          <w:color w:val="000000" w:themeColor="text1"/>
          <w:lang w:val="en-US"/>
        </w:rPr>
        <w:t xml:space="preserve"> </w:t>
      </w:r>
      <w:r w:rsidR="00137BD0" w:rsidRPr="00F6244A">
        <w:rPr>
          <w:color w:val="000000" w:themeColor="text1"/>
          <w:lang w:val="en-US"/>
        </w:rPr>
        <w:t xml:space="preserve">between </w:t>
      </w:r>
      <w:r w:rsidR="00CF5C88" w:rsidRPr="00F6244A">
        <w:rPr>
          <w:color w:val="000000" w:themeColor="text1"/>
          <w:lang w:val="en-US"/>
        </w:rPr>
        <w:t>catastrophic- and comforting thoughts,</w:t>
      </w:r>
      <w:r w:rsidR="0018027B" w:rsidRPr="00F6244A">
        <w:rPr>
          <w:color w:val="000000" w:themeColor="text1"/>
          <w:lang w:val="en-US"/>
        </w:rPr>
        <w:t xml:space="preserve"> </w:t>
      </w:r>
      <w:r w:rsidR="00CF5C88" w:rsidRPr="00F6244A">
        <w:rPr>
          <w:color w:val="000000" w:themeColor="text1"/>
          <w:lang w:val="en-US"/>
        </w:rPr>
        <w:t xml:space="preserve">accelerates </w:t>
      </w:r>
      <w:r w:rsidR="007C6FFB" w:rsidRPr="00F6244A">
        <w:rPr>
          <w:color w:val="000000" w:themeColor="text1"/>
          <w:lang w:val="en-US"/>
        </w:rPr>
        <w:t xml:space="preserve">gradually </w:t>
      </w:r>
      <w:r w:rsidR="00CF5C88" w:rsidRPr="00F6244A">
        <w:rPr>
          <w:color w:val="000000" w:themeColor="text1"/>
          <w:lang w:val="en-US"/>
        </w:rPr>
        <w:t>and</w:t>
      </w:r>
      <w:r w:rsidR="00E8468A" w:rsidRPr="00F6244A">
        <w:rPr>
          <w:color w:val="000000" w:themeColor="text1"/>
          <w:lang w:val="en-US"/>
        </w:rPr>
        <w:t xml:space="preserve"> the </w:t>
      </w:r>
      <w:r w:rsidR="00A50C4A" w:rsidRPr="00F6244A">
        <w:rPr>
          <w:color w:val="000000" w:themeColor="text1"/>
          <w:lang w:val="en-US"/>
        </w:rPr>
        <w:t>individual</w:t>
      </w:r>
      <w:r w:rsidR="002B55C1" w:rsidRPr="00F6244A">
        <w:rPr>
          <w:color w:val="000000" w:themeColor="text1"/>
          <w:lang w:val="en-US"/>
        </w:rPr>
        <w:t xml:space="preserve"> </w:t>
      </w:r>
      <w:r w:rsidR="00000539" w:rsidRPr="00F6244A">
        <w:rPr>
          <w:color w:val="000000" w:themeColor="text1"/>
          <w:lang w:val="en-US"/>
        </w:rPr>
        <w:t xml:space="preserve">may </w:t>
      </w:r>
      <w:r w:rsidR="002B55C1" w:rsidRPr="00F6244A">
        <w:rPr>
          <w:color w:val="000000" w:themeColor="text1"/>
          <w:lang w:val="en-US"/>
        </w:rPr>
        <w:t xml:space="preserve">experience </w:t>
      </w:r>
      <w:r w:rsidR="00B13477" w:rsidRPr="00F6244A">
        <w:rPr>
          <w:color w:val="000000" w:themeColor="text1"/>
          <w:lang w:val="en-US"/>
        </w:rPr>
        <w:t>the worry</w:t>
      </w:r>
      <w:r w:rsidR="002B55C1" w:rsidRPr="00F6244A">
        <w:rPr>
          <w:color w:val="000000" w:themeColor="text1"/>
          <w:lang w:val="en-US"/>
        </w:rPr>
        <w:t xml:space="preserve"> as </w:t>
      </w:r>
      <w:r w:rsidR="00137BD0" w:rsidRPr="00F6244A">
        <w:rPr>
          <w:color w:val="000000" w:themeColor="text1"/>
          <w:lang w:val="en-US"/>
        </w:rPr>
        <w:t>uncontrollable</w:t>
      </w:r>
      <w:r w:rsidR="000F7476" w:rsidRPr="00F6244A">
        <w:rPr>
          <w:color w:val="000000" w:themeColor="text1"/>
          <w:lang w:val="en-US"/>
        </w:rPr>
        <w:t xml:space="preserve"> </w:t>
      </w:r>
      <w:r w:rsidR="002A26E6" w:rsidRPr="00F6244A">
        <w:rPr>
          <w:color w:val="000000" w:themeColor="text1"/>
          <w:lang w:val="en-GB"/>
        </w:rPr>
        <w:fldChar w:fldCharType="begin">
          <w:fldData xml:space="preserve">PEVuZE5vdGU+PENpdGU+PEF1dGhvcj5BbmRlcnNzb248L0F1dGhvcj48WWVhcj4yMDE3PC9ZZWFy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</w:fldData>
        </w:fldChar>
      </w:r>
      <w:r w:rsidR="00D5527C">
        <w:rPr>
          <w:color w:val="000000" w:themeColor="text1"/>
          <w:lang w:val="en-GB"/>
        </w:rPr>
        <w:instrText xml:space="preserve"> ADDIN EN.CITE </w:instrText>
      </w:r>
      <w:r w:rsidR="00D5527C">
        <w:rPr>
          <w:color w:val="000000" w:themeColor="text1"/>
          <w:lang w:val="en-GB"/>
        </w:rPr>
        <w:fldChar w:fldCharType="begin">
          <w:fldData xml:space="preserve">PEVuZE5vdGU+PENpdGU+PEF1dGhvcj5BbmRlcnNzb248L0F1dGhvcj48WWVhcj4yMDE3PC9ZZWFy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</w:fldData>
        </w:fldChar>
      </w:r>
      <w:r w:rsidR="00D5527C">
        <w:rPr>
          <w:color w:val="000000" w:themeColor="text1"/>
          <w:lang w:val="en-GB"/>
        </w:rPr>
        <w:instrText xml:space="preserve"> ADDIN EN.CITE.DATA </w:instrText>
      </w:r>
      <w:r w:rsidR="00D5527C">
        <w:rPr>
          <w:color w:val="000000" w:themeColor="text1"/>
          <w:lang w:val="en-GB"/>
        </w:rPr>
      </w:r>
      <w:r w:rsidR="00D5527C">
        <w:rPr>
          <w:color w:val="000000" w:themeColor="text1"/>
          <w:lang w:val="en-GB"/>
        </w:rPr>
        <w:fldChar w:fldCharType="end"/>
      </w:r>
      <w:r w:rsidR="002A26E6" w:rsidRPr="00F6244A">
        <w:rPr>
          <w:color w:val="000000" w:themeColor="text1"/>
          <w:lang w:val="en-GB"/>
        </w:rPr>
        <w:fldChar w:fldCharType="separate"/>
      </w:r>
      <w:r w:rsidR="005447E4">
        <w:rPr>
          <w:noProof/>
          <w:color w:val="000000" w:themeColor="text1"/>
          <w:lang w:val="en-GB"/>
        </w:rPr>
        <w:t>(Andersson et al., 2017)</w:t>
      </w:r>
      <w:r w:rsidR="002A26E6" w:rsidRPr="00F6244A">
        <w:rPr>
          <w:color w:val="000000" w:themeColor="text1"/>
          <w:lang w:val="en-GB"/>
        </w:rPr>
        <w:fldChar w:fldCharType="end"/>
      </w:r>
      <w:r w:rsidR="00137BD0" w:rsidRPr="00F6244A">
        <w:rPr>
          <w:color w:val="000000" w:themeColor="text1"/>
          <w:lang w:val="en-US"/>
        </w:rPr>
        <w:t>.</w:t>
      </w:r>
      <w:r w:rsidR="00676971" w:rsidRPr="00F6244A">
        <w:rPr>
          <w:color w:val="000000" w:themeColor="text1"/>
          <w:lang w:val="en-GB"/>
        </w:rPr>
        <w:t xml:space="preserve"> </w:t>
      </w:r>
    </w:p>
    <w:p w14:paraId="7A5FB6CF" w14:textId="0B5D9AC6" w:rsidR="00676971" w:rsidRPr="00F6244A" w:rsidRDefault="00676971" w:rsidP="00676971">
      <w:pPr>
        <w:spacing w:after="120" w:line="360" w:lineRule="auto"/>
        <w:rPr>
          <w:color w:val="000000" w:themeColor="text1"/>
          <w:lang w:val="en-US"/>
        </w:rPr>
      </w:pPr>
      <w:r w:rsidRPr="00F6244A">
        <w:rPr>
          <w:color w:val="000000" w:themeColor="text1"/>
          <w:lang w:val="en-GB"/>
        </w:rPr>
        <w:t>In order to stop worrying, the patient needs to stop using comforting thoughts by using three different extinction techniques: (1) mindfulness-stance to catastrophic thoughts, i.e., describing the catastrophic thoughts in a non-evaluating style, (2) thinking the worst thought, i.e., responding to the catastrophic thoughts with even worse thoughts, and (3) acceptance of uncertainty, i.e., responding to catastrophic thoughts with the fatalistic stance that the feared outcome may very well happen and is essentially not under the patient’s control. All these operant extinction techniques have the joint goal of decreasing thought suppression (</w:t>
      </w:r>
      <w:r w:rsidR="00917A21" w:rsidRPr="00F6244A">
        <w:rPr>
          <w:color w:val="000000" w:themeColor="text1"/>
          <w:lang w:val="en-GB"/>
        </w:rPr>
        <w:t xml:space="preserve">i.e. extinguishing </w:t>
      </w:r>
      <w:r w:rsidRPr="00F6244A">
        <w:rPr>
          <w:color w:val="000000" w:themeColor="text1"/>
          <w:lang w:val="en-GB"/>
        </w:rPr>
        <w:t xml:space="preserve">comforting thoughts), which is hypothesized to mediate reduction of worry. </w:t>
      </w:r>
    </w:p>
    <w:p w14:paraId="44F5250D" w14:textId="0A645C4C" w:rsidR="00676971" w:rsidRPr="00F6244A" w:rsidRDefault="00676971" w:rsidP="00676971">
      <w:pPr>
        <w:spacing w:after="120" w:line="360" w:lineRule="auto"/>
        <w:rPr>
          <w:color w:val="000000" w:themeColor="text1"/>
          <w:lang w:val="en-GB"/>
        </w:rPr>
      </w:pPr>
      <w:r w:rsidRPr="00F6244A">
        <w:rPr>
          <w:color w:val="000000" w:themeColor="text1"/>
          <w:lang w:val="en-GB"/>
        </w:rPr>
        <w:t>The main outline in the treatment is the following: Module 1-2 contains psychoeducation about worry. Modules 3-5 introduce the three different operant extinction techniques. Modules 6-7 provides case examples, common obstacles and how to solve them. After module 5, the patient is encouraged to continue practicing the technique(s) that he/she thinks is the most effective in extinguishing the catastrophic thoughts. Module 8 includes a relapse prevention program. More detailed information is</w:t>
      </w:r>
      <w:r w:rsidR="005D03A0" w:rsidRPr="00F6244A">
        <w:rPr>
          <w:color w:val="000000" w:themeColor="text1"/>
          <w:lang w:val="en-GB"/>
        </w:rPr>
        <w:t xml:space="preserve"> shown in eTable 1 below and is also</w:t>
      </w:r>
      <w:r w:rsidRPr="00F6244A">
        <w:rPr>
          <w:color w:val="000000" w:themeColor="text1"/>
          <w:lang w:val="en-GB"/>
        </w:rPr>
        <w:t xml:space="preserve"> available </w:t>
      </w:r>
      <w:r w:rsidR="00A213D8" w:rsidRPr="00F6244A">
        <w:rPr>
          <w:color w:val="000000" w:themeColor="text1"/>
          <w:lang w:val="en-GB"/>
        </w:rPr>
        <w:t xml:space="preserve">in </w:t>
      </w:r>
      <w:r w:rsidRPr="00F6244A">
        <w:rPr>
          <w:color w:val="000000" w:themeColor="text1"/>
          <w:lang w:val="en-GB"/>
        </w:rPr>
        <w:fldChar w:fldCharType="begin">
          <w:fldData xml:space="preserve">PEVuZE5vdGU+PENpdGUgQXV0aG9yWWVhcj0iMSI+PEF1dGhvcj5BbmRlcnNzb248L0F1dGhvcj48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</w:fldData>
        </w:fldChar>
      </w:r>
      <w:r w:rsidR="00D5527C">
        <w:rPr>
          <w:color w:val="000000" w:themeColor="text1"/>
          <w:lang w:val="en-GB"/>
        </w:rPr>
        <w:instrText xml:space="preserve"> ADDIN EN.CITE </w:instrText>
      </w:r>
      <w:r w:rsidR="00D5527C">
        <w:rPr>
          <w:color w:val="000000" w:themeColor="text1"/>
          <w:lang w:val="en-GB"/>
        </w:rPr>
        <w:fldChar w:fldCharType="begin">
          <w:fldData xml:space="preserve">PEVuZE5vdGU+PENpdGUgQXV0aG9yWWVhcj0iMSI+PEF1dGhvcj5BbmRlcnNzb248L0F1dGhvcj48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</w:fldData>
        </w:fldChar>
      </w:r>
      <w:r w:rsidR="00D5527C">
        <w:rPr>
          <w:color w:val="000000" w:themeColor="text1"/>
          <w:lang w:val="en-GB"/>
        </w:rPr>
        <w:instrText xml:space="preserve"> ADDIN EN.CITE.DATA </w:instrText>
      </w:r>
      <w:r w:rsidR="00D5527C">
        <w:rPr>
          <w:color w:val="000000" w:themeColor="text1"/>
          <w:lang w:val="en-GB"/>
        </w:rPr>
      </w:r>
      <w:r w:rsidR="00D5527C">
        <w:rPr>
          <w:color w:val="000000" w:themeColor="text1"/>
          <w:lang w:val="en-GB"/>
        </w:rPr>
        <w:fldChar w:fldCharType="end"/>
      </w:r>
      <w:r w:rsidRPr="00F6244A">
        <w:rPr>
          <w:color w:val="000000" w:themeColor="text1"/>
          <w:lang w:val="en-GB"/>
        </w:rPr>
        <w:fldChar w:fldCharType="separate"/>
      </w:r>
      <w:r w:rsidR="005447E4">
        <w:rPr>
          <w:noProof/>
          <w:color w:val="000000" w:themeColor="text1"/>
          <w:lang w:val="en-GB"/>
        </w:rPr>
        <w:t>Andersson et al. (2017)</w:t>
      </w:r>
      <w:r w:rsidRPr="00F6244A">
        <w:rPr>
          <w:color w:val="000000" w:themeColor="text1"/>
          <w:lang w:val="en-GB"/>
        </w:rPr>
        <w:fldChar w:fldCharType="end"/>
      </w:r>
      <w:r w:rsidRPr="00F6244A">
        <w:rPr>
          <w:color w:val="000000" w:themeColor="text1"/>
          <w:lang w:val="en-GB"/>
        </w:rPr>
        <w:t xml:space="preserve">.  </w:t>
      </w:r>
    </w:p>
    <w:p w14:paraId="708C2E9C" w14:textId="77777777" w:rsidR="00260178" w:rsidRPr="00F6244A" w:rsidRDefault="00260178" w:rsidP="00676971">
      <w:pPr>
        <w:spacing w:after="120" w:line="360" w:lineRule="auto"/>
        <w:rPr>
          <w:i/>
          <w:color w:val="000000" w:themeColor="text1"/>
          <w:lang w:val="en-GB"/>
        </w:rPr>
      </w:pPr>
    </w:p>
    <w:p w14:paraId="0B9B3553" w14:textId="4D487A64" w:rsidR="00676971" w:rsidRPr="00F6244A" w:rsidRDefault="00676971" w:rsidP="00676971">
      <w:pPr>
        <w:spacing w:after="120" w:line="360" w:lineRule="auto"/>
        <w:rPr>
          <w:i/>
          <w:color w:val="000000" w:themeColor="text1"/>
          <w:lang w:val="en-GB"/>
        </w:rPr>
      </w:pPr>
      <w:r w:rsidRPr="00F6244A">
        <w:rPr>
          <w:i/>
          <w:color w:val="000000" w:themeColor="text1"/>
          <w:lang w:val="en-GB"/>
        </w:rPr>
        <w:t>Active comparator (CTRL)</w:t>
      </w:r>
    </w:p>
    <w:p w14:paraId="5C595D35" w14:textId="77777777" w:rsidR="00676971" w:rsidRPr="00F6244A" w:rsidRDefault="00676971" w:rsidP="00676971">
      <w:pPr>
        <w:spacing w:after="120" w:line="360" w:lineRule="auto"/>
        <w:rPr>
          <w:color w:val="000000" w:themeColor="text1"/>
          <w:lang w:val="en-GB"/>
        </w:rPr>
      </w:pPr>
      <w:r w:rsidRPr="00F6244A">
        <w:rPr>
          <w:color w:val="000000" w:themeColor="text1"/>
          <w:lang w:val="en-GB"/>
        </w:rPr>
        <w:t xml:space="preserve">Similar to the IbET treatment, modules 1-2 contains psychoeducation about worry and the main rationale of the treatment model is introduced. Modules 3-5 consist of progressive muscle relaxation techniques followed by release-only relaxation that the patient practises on a daily basis. In modules 5-8 the patient practise conditioning a relaxed state to a verbal and visual cue, and also applying rapid relaxation in distressing situations. Different types of stress-management strategies including activity scheduling, structured problem-solving, and increasing recuperating activities, are also consecutively introduced to the patient in chapter 5-8. As in the IbET treatment, the last module consists of a relapse prevention program.  </w:t>
      </w:r>
    </w:p>
    <w:p w14:paraId="6B59B2F6" w14:textId="77777777" w:rsidR="00676971" w:rsidRPr="00F6244A" w:rsidRDefault="00676971" w:rsidP="00676971">
      <w:pPr>
        <w:spacing w:after="120" w:line="360" w:lineRule="auto"/>
        <w:rPr>
          <w:color w:val="000000" w:themeColor="text1"/>
          <w:lang w:val="en-GB"/>
        </w:rPr>
      </w:pPr>
    </w:p>
    <w:p w14:paraId="6B33791B" w14:textId="77777777" w:rsidR="00676971" w:rsidRPr="00F6244A" w:rsidRDefault="00676971" w:rsidP="00676971">
      <w:pPr>
        <w:spacing w:after="120" w:line="360" w:lineRule="auto"/>
        <w:rPr>
          <w:i/>
          <w:color w:val="000000" w:themeColor="text1"/>
          <w:lang w:val="en-GB"/>
        </w:rPr>
      </w:pPr>
      <w:r w:rsidRPr="00F6244A">
        <w:rPr>
          <w:i/>
          <w:color w:val="000000" w:themeColor="text1"/>
          <w:lang w:val="en-GB"/>
        </w:rPr>
        <w:lastRenderedPageBreak/>
        <w:t>Waiting-list</w:t>
      </w:r>
    </w:p>
    <w:p w14:paraId="30B9F6D2" w14:textId="77777777" w:rsidR="00676971" w:rsidRPr="00F6244A" w:rsidRDefault="00676971" w:rsidP="00676971">
      <w:pPr>
        <w:widowControl w:val="0"/>
        <w:autoSpaceDE w:val="0"/>
        <w:autoSpaceDN w:val="0"/>
        <w:adjustRightInd w:val="0"/>
        <w:spacing w:after="120" w:line="360" w:lineRule="auto"/>
        <w:rPr>
          <w:color w:val="000000" w:themeColor="text1"/>
          <w:lang w:val="en-GB"/>
        </w:rPr>
      </w:pPr>
      <w:r w:rsidRPr="00F6244A">
        <w:rPr>
          <w:color w:val="000000" w:themeColor="text1"/>
          <w:lang w:val="en-US"/>
        </w:rPr>
        <w:t>None of the data collected from the waiting-list participants were used after primary endpoint (10 weeks).</w:t>
      </w:r>
    </w:p>
    <w:p w14:paraId="42D5A3D8" w14:textId="77777777" w:rsidR="00EA1800" w:rsidRPr="00F6244A" w:rsidRDefault="00EA1800" w:rsidP="000534CF">
      <w:pPr>
        <w:spacing w:after="120" w:line="360" w:lineRule="auto"/>
        <w:rPr>
          <w:b/>
          <w:color w:val="000000" w:themeColor="text1"/>
          <w:lang w:val="en-GB"/>
        </w:rPr>
      </w:pPr>
    </w:p>
    <w:p w14:paraId="1FE73432" w14:textId="77777777" w:rsidR="00EA437E" w:rsidRPr="00F6244A" w:rsidRDefault="00EA437E" w:rsidP="0064292A">
      <w:pPr>
        <w:rPr>
          <w:b/>
          <w:color w:val="000000" w:themeColor="text1"/>
          <w:lang w:val="en-US"/>
        </w:rPr>
        <w:sectPr w:rsidR="00EA437E" w:rsidRPr="00F6244A" w:rsidSect="00661A84">
          <w:headerReference w:type="even" r:id="rId7"/>
          <w:headerReference w:type="default" r:id="rId8"/>
          <w:footerReference w:type="even" r:id="rId9"/>
          <w:footerReference w:type="default" r:id="rId10"/>
          <w:pgSz w:w="11900" w:h="16840"/>
          <w:pgMar w:top="1417" w:right="1417" w:bottom="1417" w:left="1417" w:header="708" w:footer="708" w:gutter="0"/>
          <w:cols w:space="708"/>
          <w:docGrid w:linePitch="326"/>
        </w:sectPr>
      </w:pPr>
    </w:p>
    <w:p w14:paraId="01C02E66" w14:textId="5ACDB009" w:rsidR="0064292A" w:rsidRPr="00F6244A" w:rsidRDefault="0064292A" w:rsidP="0064292A">
      <w:pPr>
        <w:rPr>
          <w:color w:val="000000" w:themeColor="text1"/>
          <w:lang w:val="en-US"/>
        </w:rPr>
      </w:pPr>
      <w:r w:rsidRPr="00F6244A">
        <w:rPr>
          <w:b/>
          <w:color w:val="000000" w:themeColor="text1"/>
          <w:lang w:val="en-US"/>
        </w:rPr>
        <w:lastRenderedPageBreak/>
        <w:t>eTable 1</w:t>
      </w:r>
      <w:r w:rsidR="00A05C21" w:rsidRPr="00F6244A">
        <w:rPr>
          <w:color w:val="000000" w:themeColor="text1"/>
          <w:lang w:val="en-US"/>
        </w:rPr>
        <w:t xml:space="preserve">: </w:t>
      </w:r>
      <w:r w:rsidR="00353BC7" w:rsidRPr="00F6244A">
        <w:rPr>
          <w:color w:val="000000" w:themeColor="text1"/>
          <w:lang w:val="en-US"/>
        </w:rPr>
        <w:t>IbET t</w:t>
      </w:r>
      <w:r w:rsidRPr="00F6244A">
        <w:rPr>
          <w:color w:val="000000" w:themeColor="text1"/>
          <w:lang w:val="en-US"/>
        </w:rPr>
        <w:t>reatment content</w:t>
      </w:r>
    </w:p>
    <w:p w14:paraId="71C51FAC" w14:textId="77777777" w:rsidR="004E274D" w:rsidRPr="00F6244A" w:rsidRDefault="004E274D" w:rsidP="0064292A">
      <w:pPr>
        <w:rPr>
          <w:color w:val="000000" w:themeColor="text1"/>
          <w:lang w:val="en-US"/>
        </w:rPr>
      </w:pPr>
    </w:p>
    <w:tbl>
      <w:tblPr>
        <w:tblW w:w="8904"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51"/>
        <w:gridCol w:w="8053"/>
      </w:tblGrid>
      <w:tr w:rsidR="00F6244A" w:rsidRPr="00F6244A" w14:paraId="4ACE80C6" w14:textId="77777777" w:rsidTr="0064292A">
        <w:trPr>
          <w:trHeight w:val="440"/>
        </w:trPr>
        <w:tc>
          <w:tcPr>
            <w:tcW w:w="851" w:type="dxa"/>
          </w:tcPr>
          <w:p w14:paraId="3073D2BC" w14:textId="521C8767" w:rsidR="0064292A" w:rsidRPr="00F6244A" w:rsidRDefault="0064292A" w:rsidP="0064292A">
            <w:pPr>
              <w:ind w:hanging="115"/>
              <w:contextualSpacing/>
              <w:rPr>
                <w:color w:val="000000" w:themeColor="text1"/>
                <w:sz w:val="20"/>
                <w:szCs w:val="20"/>
                <w:lang w:val="en-US"/>
              </w:rPr>
            </w:pPr>
            <w:r w:rsidRPr="00F6244A">
              <w:rPr>
                <w:color w:val="000000" w:themeColor="text1"/>
                <w:sz w:val="20"/>
                <w:szCs w:val="20"/>
                <w:lang w:val="en-US"/>
              </w:rPr>
              <w:t xml:space="preserve">Module </w:t>
            </w:r>
          </w:p>
        </w:tc>
        <w:tc>
          <w:tcPr>
            <w:tcW w:w="8053" w:type="dxa"/>
          </w:tcPr>
          <w:p w14:paraId="66684FE9" w14:textId="77777777" w:rsidR="0064292A" w:rsidRPr="00F6244A" w:rsidRDefault="0064292A" w:rsidP="00735221">
            <w:pPr>
              <w:contextualSpacing/>
              <w:rPr>
                <w:color w:val="000000" w:themeColor="text1"/>
                <w:sz w:val="20"/>
                <w:szCs w:val="20"/>
                <w:lang w:val="en-US"/>
              </w:rPr>
            </w:pPr>
            <w:r w:rsidRPr="00F6244A">
              <w:rPr>
                <w:color w:val="000000" w:themeColor="text1"/>
                <w:sz w:val="20"/>
                <w:szCs w:val="20"/>
                <w:lang w:val="en-US"/>
              </w:rPr>
              <w:t>Content</w:t>
            </w:r>
          </w:p>
        </w:tc>
      </w:tr>
      <w:tr w:rsidR="00F6244A" w:rsidRPr="00D5527C" w14:paraId="7DB94A3D" w14:textId="77777777" w:rsidTr="0037047F">
        <w:trPr>
          <w:trHeight w:val="1403"/>
        </w:trPr>
        <w:tc>
          <w:tcPr>
            <w:tcW w:w="851" w:type="dxa"/>
          </w:tcPr>
          <w:p w14:paraId="6F2F11AE" w14:textId="6AAF62A0" w:rsidR="0064292A" w:rsidRPr="00F6244A" w:rsidRDefault="0064292A" w:rsidP="00735221">
            <w:pPr>
              <w:contextualSpacing/>
              <w:rPr>
                <w:color w:val="000000" w:themeColor="text1"/>
                <w:sz w:val="20"/>
                <w:szCs w:val="20"/>
                <w:lang w:val="en-US"/>
              </w:rPr>
            </w:pPr>
            <w:r w:rsidRPr="00F6244A">
              <w:rPr>
                <w:color w:val="000000" w:themeColor="text1"/>
                <w:sz w:val="20"/>
                <w:szCs w:val="20"/>
                <w:lang w:val="en-US"/>
              </w:rPr>
              <w:t xml:space="preserve">1 </w:t>
            </w:r>
          </w:p>
        </w:tc>
        <w:tc>
          <w:tcPr>
            <w:tcW w:w="8053" w:type="dxa"/>
          </w:tcPr>
          <w:p w14:paraId="7BC633AC" w14:textId="7B0C39C8" w:rsidR="0064292A" w:rsidRPr="00F6244A" w:rsidRDefault="0064292A" w:rsidP="00735221">
            <w:pPr>
              <w:keepNext/>
              <w:keepLines/>
              <w:spacing w:before="240" w:after="80"/>
              <w:contextualSpacing/>
              <w:outlineLvl w:val="1"/>
              <w:rPr>
                <w:color w:val="000000" w:themeColor="text1"/>
                <w:sz w:val="20"/>
                <w:szCs w:val="20"/>
                <w:lang w:val="en-US"/>
              </w:rPr>
            </w:pPr>
            <w:r w:rsidRPr="00F6244A">
              <w:rPr>
                <w:color w:val="000000" w:themeColor="text1"/>
                <w:sz w:val="20"/>
                <w:szCs w:val="20"/>
                <w:lang w:val="en-US"/>
              </w:rPr>
              <w:t xml:space="preserve">Introduction </w:t>
            </w:r>
            <w:r w:rsidR="007E1D12" w:rsidRPr="00F6244A">
              <w:rPr>
                <w:color w:val="000000" w:themeColor="text1"/>
                <w:sz w:val="20"/>
                <w:szCs w:val="20"/>
                <w:lang w:val="en-US"/>
              </w:rPr>
              <w:t>to the IbET treatment. The patient is provided with e</w:t>
            </w:r>
            <w:r w:rsidRPr="00F6244A">
              <w:rPr>
                <w:color w:val="000000" w:themeColor="text1"/>
                <w:sz w:val="20"/>
                <w:szCs w:val="20"/>
                <w:lang w:val="en-US"/>
              </w:rPr>
              <w:t xml:space="preserve">xamples on different types of worry.  </w:t>
            </w:r>
            <w:r w:rsidR="00DE7271" w:rsidRPr="00F6244A">
              <w:rPr>
                <w:color w:val="000000" w:themeColor="text1"/>
                <w:sz w:val="20"/>
                <w:szCs w:val="20"/>
                <w:lang w:val="en-US"/>
              </w:rPr>
              <w:t xml:space="preserve">A basic overview of excessive </w:t>
            </w:r>
            <w:r w:rsidRPr="00F6244A">
              <w:rPr>
                <w:color w:val="000000" w:themeColor="text1"/>
                <w:sz w:val="20"/>
                <w:szCs w:val="20"/>
                <w:lang w:val="en-US"/>
              </w:rPr>
              <w:t xml:space="preserve">worry is </w:t>
            </w:r>
            <w:r w:rsidR="00DE7271" w:rsidRPr="00F6244A">
              <w:rPr>
                <w:color w:val="000000" w:themeColor="text1"/>
                <w:sz w:val="20"/>
                <w:szCs w:val="20"/>
                <w:lang w:val="en-US"/>
              </w:rPr>
              <w:t>provided with a rationale of</w:t>
            </w:r>
            <w:r w:rsidRPr="00F6244A">
              <w:rPr>
                <w:color w:val="000000" w:themeColor="text1"/>
                <w:sz w:val="20"/>
                <w:szCs w:val="20"/>
                <w:lang w:val="en-US"/>
              </w:rPr>
              <w:t xml:space="preserve"> catastrophic</w:t>
            </w:r>
            <w:r w:rsidR="0074760D" w:rsidRPr="00F6244A">
              <w:rPr>
                <w:color w:val="000000" w:themeColor="text1"/>
                <w:sz w:val="20"/>
                <w:szCs w:val="20"/>
                <w:lang w:val="en-US"/>
              </w:rPr>
              <w:t>- and</w:t>
            </w:r>
            <w:r w:rsidRPr="00F6244A">
              <w:rPr>
                <w:color w:val="000000" w:themeColor="text1"/>
                <w:sz w:val="20"/>
                <w:szCs w:val="20"/>
                <w:lang w:val="en-US"/>
              </w:rPr>
              <w:t xml:space="preserve"> comforting thought</w:t>
            </w:r>
            <w:r w:rsidR="007C044A" w:rsidRPr="00F6244A">
              <w:rPr>
                <w:color w:val="000000" w:themeColor="text1"/>
                <w:sz w:val="20"/>
                <w:szCs w:val="20"/>
                <w:lang w:val="en-US"/>
              </w:rPr>
              <w:t>s</w:t>
            </w:r>
            <w:r w:rsidRPr="00F6244A">
              <w:rPr>
                <w:color w:val="000000" w:themeColor="text1"/>
                <w:sz w:val="20"/>
                <w:szCs w:val="20"/>
                <w:lang w:val="en-US"/>
              </w:rPr>
              <w:t xml:space="preserve">. </w:t>
            </w:r>
            <w:r w:rsidR="00001D7C" w:rsidRPr="00F6244A">
              <w:rPr>
                <w:color w:val="000000" w:themeColor="text1"/>
                <w:sz w:val="20"/>
                <w:szCs w:val="20"/>
                <w:lang w:val="en-US"/>
              </w:rPr>
              <w:t xml:space="preserve">The </w:t>
            </w:r>
            <w:r w:rsidR="009236A5" w:rsidRPr="00F6244A">
              <w:rPr>
                <w:color w:val="000000" w:themeColor="text1"/>
                <w:sz w:val="20"/>
                <w:szCs w:val="20"/>
                <w:lang w:val="en-US"/>
              </w:rPr>
              <w:t>h</w:t>
            </w:r>
            <w:r w:rsidRPr="00F6244A">
              <w:rPr>
                <w:color w:val="000000" w:themeColor="text1"/>
                <w:sz w:val="20"/>
                <w:szCs w:val="20"/>
                <w:lang w:val="en-US"/>
              </w:rPr>
              <w:t>omework</w:t>
            </w:r>
            <w:r w:rsidR="009236A5" w:rsidRPr="00F6244A">
              <w:rPr>
                <w:color w:val="000000" w:themeColor="text1"/>
                <w:sz w:val="20"/>
                <w:szCs w:val="20"/>
                <w:lang w:val="en-US"/>
              </w:rPr>
              <w:t xml:space="preserve"> consists of a quiz about </w:t>
            </w:r>
            <w:r w:rsidRPr="00F6244A">
              <w:rPr>
                <w:color w:val="000000" w:themeColor="text1"/>
                <w:sz w:val="20"/>
                <w:szCs w:val="20"/>
                <w:lang w:val="en-US"/>
              </w:rPr>
              <w:t xml:space="preserve">worry and its evolutionary function. The patient is also instructed to conduct daily worry diary registrations in the </w:t>
            </w:r>
            <w:r w:rsidR="009706D9" w:rsidRPr="00F6244A">
              <w:rPr>
                <w:color w:val="000000" w:themeColor="text1"/>
                <w:sz w:val="20"/>
                <w:szCs w:val="20"/>
                <w:lang w:val="en-US"/>
              </w:rPr>
              <w:t xml:space="preserve">online treatment </w:t>
            </w:r>
            <w:r w:rsidRPr="00F6244A">
              <w:rPr>
                <w:color w:val="000000" w:themeColor="text1"/>
                <w:sz w:val="20"/>
                <w:szCs w:val="20"/>
                <w:lang w:val="en-US"/>
              </w:rPr>
              <w:t>platform.</w:t>
            </w:r>
          </w:p>
        </w:tc>
      </w:tr>
      <w:tr w:rsidR="00F6244A" w:rsidRPr="00D5527C" w14:paraId="2E202079" w14:textId="77777777" w:rsidTr="0037047F">
        <w:trPr>
          <w:trHeight w:val="1845"/>
        </w:trPr>
        <w:tc>
          <w:tcPr>
            <w:tcW w:w="851" w:type="dxa"/>
          </w:tcPr>
          <w:p w14:paraId="4861F0A2" w14:textId="14CF5AED" w:rsidR="0064292A" w:rsidRPr="00F6244A" w:rsidRDefault="0064292A" w:rsidP="00735221">
            <w:pPr>
              <w:ind w:firstLine="27"/>
              <w:contextualSpacing/>
              <w:rPr>
                <w:color w:val="000000" w:themeColor="text1"/>
                <w:sz w:val="20"/>
                <w:szCs w:val="20"/>
                <w:lang w:val="en-US"/>
              </w:rPr>
            </w:pPr>
            <w:r w:rsidRPr="00F6244A">
              <w:rPr>
                <w:color w:val="000000" w:themeColor="text1"/>
                <w:sz w:val="20"/>
                <w:szCs w:val="20"/>
                <w:lang w:val="en-US"/>
              </w:rPr>
              <w:t xml:space="preserve">2 </w:t>
            </w:r>
          </w:p>
        </w:tc>
        <w:tc>
          <w:tcPr>
            <w:tcW w:w="8053" w:type="dxa"/>
          </w:tcPr>
          <w:p w14:paraId="248143CA" w14:textId="367995C9" w:rsidR="0064292A" w:rsidRPr="00F6244A" w:rsidRDefault="006852D4" w:rsidP="00A05C21">
            <w:pPr>
              <w:contextualSpacing/>
              <w:rPr>
                <w:color w:val="000000" w:themeColor="text1"/>
                <w:sz w:val="20"/>
                <w:szCs w:val="20"/>
                <w:lang w:val="en-US"/>
              </w:rPr>
            </w:pPr>
            <w:r w:rsidRPr="00F6244A">
              <w:rPr>
                <w:color w:val="000000" w:themeColor="text1"/>
                <w:sz w:val="20"/>
                <w:szCs w:val="20"/>
                <w:lang w:val="en-US"/>
              </w:rPr>
              <w:t>The patient is provided with d</w:t>
            </w:r>
            <w:r w:rsidR="0064292A" w:rsidRPr="00F6244A">
              <w:rPr>
                <w:color w:val="000000" w:themeColor="text1"/>
                <w:sz w:val="20"/>
                <w:szCs w:val="20"/>
                <w:lang w:val="en-US"/>
              </w:rPr>
              <w:t xml:space="preserve">etailed information about the operant model of worry </w:t>
            </w:r>
            <w:r w:rsidRPr="00F6244A">
              <w:rPr>
                <w:color w:val="000000" w:themeColor="text1"/>
                <w:sz w:val="20"/>
                <w:szCs w:val="20"/>
                <w:lang w:val="en-US"/>
              </w:rPr>
              <w:t>where</w:t>
            </w:r>
            <w:r w:rsidR="0064292A" w:rsidRPr="00F6244A">
              <w:rPr>
                <w:color w:val="000000" w:themeColor="text1"/>
                <w:sz w:val="20"/>
                <w:szCs w:val="20"/>
                <w:lang w:val="en-US"/>
              </w:rPr>
              <w:t xml:space="preserve"> comforting thoughts mimic a “tennis game” </w:t>
            </w:r>
            <w:r w:rsidR="00186437" w:rsidRPr="00F6244A">
              <w:rPr>
                <w:color w:val="000000" w:themeColor="text1"/>
                <w:sz w:val="20"/>
                <w:szCs w:val="20"/>
                <w:lang w:val="en-US"/>
              </w:rPr>
              <w:t>which can</w:t>
            </w:r>
            <w:r w:rsidR="0064292A" w:rsidRPr="00F6244A">
              <w:rPr>
                <w:color w:val="000000" w:themeColor="text1"/>
                <w:sz w:val="20"/>
                <w:szCs w:val="20"/>
                <w:lang w:val="en-US"/>
              </w:rPr>
              <w:t xml:space="preserve"> lead to temporarily relief </w:t>
            </w:r>
            <w:r w:rsidR="00407BF6" w:rsidRPr="00F6244A">
              <w:rPr>
                <w:color w:val="000000" w:themeColor="text1"/>
                <w:sz w:val="20"/>
                <w:szCs w:val="20"/>
                <w:lang w:val="en-US"/>
              </w:rPr>
              <w:t xml:space="preserve">which in turn becomes </w:t>
            </w:r>
            <w:r w:rsidR="0064292A" w:rsidRPr="00F6244A">
              <w:rPr>
                <w:color w:val="000000" w:themeColor="text1"/>
                <w:sz w:val="20"/>
                <w:szCs w:val="20"/>
                <w:lang w:val="en-US"/>
              </w:rPr>
              <w:t xml:space="preserve">a reinforced process (catastrophic thought </w:t>
            </w:r>
            <w:r w:rsidR="0064292A" w:rsidRPr="00F6244A">
              <w:rPr>
                <w:rFonts w:eastAsia="Wingdings"/>
                <w:color w:val="000000" w:themeColor="text1"/>
                <w:sz w:val="20"/>
                <w:szCs w:val="20"/>
                <w:lang w:val="en-US"/>
              </w:rPr>
              <w:t>→</w:t>
            </w:r>
            <w:r w:rsidR="0064292A" w:rsidRPr="00F6244A">
              <w:rPr>
                <w:color w:val="000000" w:themeColor="text1"/>
                <w:sz w:val="20"/>
                <w:szCs w:val="20"/>
                <w:lang w:val="en-US"/>
              </w:rPr>
              <w:t xml:space="preserve"> comforting thought </w:t>
            </w:r>
            <w:r w:rsidR="0064292A" w:rsidRPr="00F6244A">
              <w:rPr>
                <w:rFonts w:eastAsia="Wingdings"/>
                <w:color w:val="000000" w:themeColor="text1"/>
                <w:sz w:val="20"/>
                <w:szCs w:val="20"/>
                <w:lang w:val="en-US"/>
              </w:rPr>
              <w:t>→</w:t>
            </w:r>
            <w:r w:rsidR="0064292A" w:rsidRPr="00F6244A">
              <w:rPr>
                <w:color w:val="000000" w:themeColor="text1"/>
                <w:sz w:val="20"/>
                <w:szCs w:val="20"/>
                <w:lang w:val="en-US"/>
              </w:rPr>
              <w:t xml:space="preserve"> temporary relief/ catastrophic thought </w:t>
            </w:r>
            <w:r w:rsidR="0064292A" w:rsidRPr="00F6244A">
              <w:rPr>
                <w:rFonts w:eastAsia="Wingdings"/>
                <w:color w:val="000000" w:themeColor="text1"/>
                <w:sz w:val="20"/>
                <w:szCs w:val="20"/>
                <w:lang w:val="en-US"/>
              </w:rPr>
              <w:t>→</w:t>
            </w:r>
            <w:r w:rsidR="0064292A" w:rsidRPr="00F6244A">
              <w:rPr>
                <w:color w:val="000000" w:themeColor="text1"/>
                <w:sz w:val="20"/>
                <w:szCs w:val="20"/>
                <w:lang w:val="en-US"/>
              </w:rPr>
              <w:t xml:space="preserve"> etc.)</w:t>
            </w:r>
            <w:r w:rsidR="003A485B" w:rsidRPr="00F6244A">
              <w:rPr>
                <w:color w:val="000000" w:themeColor="text1"/>
                <w:sz w:val="20"/>
                <w:szCs w:val="20"/>
                <w:lang w:val="en-US"/>
              </w:rPr>
              <w:t>. Thus, the worry</w:t>
            </w:r>
            <w:r w:rsidR="0064292A" w:rsidRPr="00F6244A">
              <w:rPr>
                <w:color w:val="000000" w:themeColor="text1"/>
                <w:sz w:val="20"/>
                <w:szCs w:val="20"/>
                <w:lang w:val="en-US"/>
              </w:rPr>
              <w:t xml:space="preserve"> is maintained through the use of comforting thoughts (Premack</w:t>
            </w:r>
            <w:r w:rsidR="00D43DD9" w:rsidRPr="00F6244A">
              <w:rPr>
                <w:color w:val="000000" w:themeColor="text1"/>
                <w:sz w:val="20"/>
                <w:szCs w:val="20"/>
                <w:lang w:val="en-US"/>
              </w:rPr>
              <w:t>’</w:t>
            </w:r>
            <w:r w:rsidR="0064292A" w:rsidRPr="00F6244A">
              <w:rPr>
                <w:color w:val="000000" w:themeColor="text1"/>
                <w:sz w:val="20"/>
                <w:szCs w:val="20"/>
                <w:lang w:val="en-US"/>
              </w:rPr>
              <w:t xml:space="preserve">s principle). </w:t>
            </w:r>
            <w:r w:rsidR="00385D3E" w:rsidRPr="00F6244A">
              <w:rPr>
                <w:color w:val="000000" w:themeColor="text1"/>
                <w:sz w:val="20"/>
                <w:szCs w:val="20"/>
                <w:lang w:val="en-US"/>
              </w:rPr>
              <w:t xml:space="preserve">The homework in module 2 is quiz about the </w:t>
            </w:r>
            <w:r w:rsidR="0064292A" w:rsidRPr="00F6244A">
              <w:rPr>
                <w:color w:val="000000" w:themeColor="text1"/>
                <w:sz w:val="20"/>
                <w:szCs w:val="20"/>
                <w:lang w:val="en-US"/>
              </w:rPr>
              <w:t>operant model of worry. The patient is instructed to fill out his/her own ”tennis game”</w:t>
            </w:r>
            <w:r w:rsidR="003F75BB" w:rsidRPr="00F6244A">
              <w:rPr>
                <w:color w:val="000000" w:themeColor="text1"/>
                <w:sz w:val="20"/>
                <w:szCs w:val="20"/>
                <w:lang w:val="en-US"/>
              </w:rPr>
              <w:t xml:space="preserve"> and to continue to register worrisome thoughts in the online registration worksheet.</w:t>
            </w:r>
          </w:p>
        </w:tc>
      </w:tr>
      <w:tr w:rsidR="00F6244A" w:rsidRPr="00D5527C" w14:paraId="4FC7319A" w14:textId="77777777" w:rsidTr="0037047F">
        <w:trPr>
          <w:trHeight w:val="2536"/>
        </w:trPr>
        <w:tc>
          <w:tcPr>
            <w:tcW w:w="851" w:type="dxa"/>
          </w:tcPr>
          <w:p w14:paraId="218A9282" w14:textId="71DFEEF7" w:rsidR="0064292A" w:rsidRPr="00F6244A" w:rsidRDefault="0064292A" w:rsidP="00735221">
            <w:pPr>
              <w:ind w:firstLine="149"/>
              <w:contextualSpacing/>
              <w:rPr>
                <w:color w:val="000000" w:themeColor="text1"/>
                <w:sz w:val="20"/>
                <w:szCs w:val="20"/>
                <w:lang w:val="en-US"/>
              </w:rPr>
            </w:pPr>
            <w:r w:rsidRPr="00F6244A">
              <w:rPr>
                <w:color w:val="000000" w:themeColor="text1"/>
                <w:sz w:val="20"/>
                <w:szCs w:val="20"/>
                <w:lang w:val="en-US"/>
              </w:rPr>
              <w:t xml:space="preserve">3 </w:t>
            </w:r>
          </w:p>
        </w:tc>
        <w:tc>
          <w:tcPr>
            <w:tcW w:w="8053" w:type="dxa"/>
          </w:tcPr>
          <w:p w14:paraId="5C2342D1" w14:textId="588D9454" w:rsidR="0064292A" w:rsidRPr="00F6244A" w:rsidRDefault="001723D9" w:rsidP="00735221">
            <w:pPr>
              <w:keepNext/>
              <w:keepLines/>
              <w:spacing w:before="240" w:after="80"/>
              <w:contextualSpacing/>
              <w:outlineLvl w:val="1"/>
              <w:rPr>
                <w:color w:val="000000" w:themeColor="text1"/>
                <w:sz w:val="20"/>
                <w:szCs w:val="20"/>
                <w:lang w:val="en-US"/>
              </w:rPr>
            </w:pPr>
            <w:r w:rsidRPr="00F6244A">
              <w:rPr>
                <w:color w:val="000000" w:themeColor="text1"/>
                <w:sz w:val="20"/>
                <w:szCs w:val="20"/>
                <w:lang w:val="en-US"/>
              </w:rPr>
              <w:t>The patient is provided a r</w:t>
            </w:r>
            <w:r w:rsidR="0064292A" w:rsidRPr="00F6244A">
              <w:rPr>
                <w:color w:val="000000" w:themeColor="text1"/>
                <w:sz w:val="20"/>
                <w:szCs w:val="20"/>
                <w:lang w:val="en-US"/>
              </w:rPr>
              <w:t xml:space="preserve">ationale for extinction i.e., in order to stop worry, the patient needs to </w:t>
            </w:r>
            <w:r w:rsidR="00ED7520" w:rsidRPr="00F6244A">
              <w:rPr>
                <w:color w:val="000000" w:themeColor="text1"/>
                <w:sz w:val="20"/>
                <w:szCs w:val="20"/>
                <w:lang w:val="en-US"/>
              </w:rPr>
              <w:t>perform</w:t>
            </w:r>
            <w:r w:rsidR="0064292A" w:rsidRPr="00F6244A">
              <w:rPr>
                <w:color w:val="000000" w:themeColor="text1"/>
                <w:sz w:val="20"/>
                <w:szCs w:val="20"/>
                <w:lang w:val="en-US"/>
              </w:rPr>
              <w:t xml:space="preserve"> a competing response that blocks the temporary relief coming from the comforting thought. </w:t>
            </w:r>
            <w:r w:rsidR="00503798" w:rsidRPr="00F6244A">
              <w:rPr>
                <w:color w:val="000000" w:themeColor="text1"/>
                <w:sz w:val="20"/>
                <w:szCs w:val="20"/>
                <w:lang w:val="en-US"/>
              </w:rPr>
              <w:t>T</w:t>
            </w:r>
            <w:r w:rsidR="0064292A" w:rsidRPr="00F6244A">
              <w:rPr>
                <w:color w:val="000000" w:themeColor="text1"/>
                <w:sz w:val="20"/>
                <w:szCs w:val="20"/>
                <w:lang w:val="en-US"/>
              </w:rPr>
              <w:t xml:space="preserve">his competing response will eventually extinguish the catastrophic thoughts, consequently decreasing the amount of worry. </w:t>
            </w:r>
            <w:r w:rsidR="00F9748B" w:rsidRPr="00F6244A">
              <w:rPr>
                <w:color w:val="000000" w:themeColor="text1"/>
                <w:sz w:val="20"/>
                <w:szCs w:val="20"/>
                <w:lang w:val="en-US"/>
              </w:rPr>
              <w:t xml:space="preserve">The first </w:t>
            </w:r>
            <w:r w:rsidR="001354FF" w:rsidRPr="00F6244A">
              <w:rPr>
                <w:color w:val="000000" w:themeColor="text1"/>
                <w:sz w:val="20"/>
                <w:szCs w:val="20"/>
                <w:lang w:val="en-US"/>
              </w:rPr>
              <w:t>extinction technique</w:t>
            </w:r>
            <w:r w:rsidR="00B06076" w:rsidRPr="00F6244A">
              <w:rPr>
                <w:color w:val="000000" w:themeColor="text1"/>
                <w:sz w:val="20"/>
                <w:szCs w:val="20"/>
                <w:lang w:val="en-US"/>
              </w:rPr>
              <w:t xml:space="preserve"> that is taught</w:t>
            </w:r>
            <w:r w:rsidR="00F9748B" w:rsidRPr="00F6244A">
              <w:rPr>
                <w:color w:val="000000" w:themeColor="text1"/>
                <w:sz w:val="20"/>
                <w:szCs w:val="20"/>
                <w:lang w:val="en-US"/>
              </w:rPr>
              <w:t xml:space="preserve"> is</w:t>
            </w:r>
            <w:r w:rsidR="00283E51" w:rsidRPr="00F6244A">
              <w:rPr>
                <w:color w:val="000000" w:themeColor="text1"/>
                <w:sz w:val="20"/>
                <w:szCs w:val="20"/>
                <w:lang w:val="en-US"/>
              </w:rPr>
              <w:t xml:space="preserve"> a mindfulness where the rationale is to systematically describe the catastrophic thoughts. By describing the catastrophic thoughts, the use of comforting thoughts are blocked </w:t>
            </w:r>
            <w:r w:rsidR="003B3A17" w:rsidRPr="00F6244A">
              <w:rPr>
                <w:color w:val="000000" w:themeColor="text1"/>
                <w:sz w:val="20"/>
                <w:szCs w:val="20"/>
                <w:lang w:val="en-US"/>
              </w:rPr>
              <w:t xml:space="preserve">as they are </w:t>
            </w:r>
            <w:r w:rsidR="00283E51" w:rsidRPr="00F6244A">
              <w:rPr>
                <w:color w:val="000000" w:themeColor="text1"/>
                <w:sz w:val="20"/>
                <w:szCs w:val="20"/>
                <w:lang w:val="en-US"/>
              </w:rPr>
              <w:t>incompatible behaviors</w:t>
            </w:r>
            <w:r w:rsidR="003B3A17" w:rsidRPr="00F6244A">
              <w:rPr>
                <w:color w:val="000000" w:themeColor="text1"/>
                <w:sz w:val="20"/>
                <w:szCs w:val="20"/>
                <w:lang w:val="en-US"/>
              </w:rPr>
              <w:t xml:space="preserve"> to think comforting thoughts</w:t>
            </w:r>
            <w:r w:rsidR="00283E51" w:rsidRPr="00F6244A">
              <w:rPr>
                <w:color w:val="000000" w:themeColor="text1"/>
                <w:sz w:val="20"/>
                <w:szCs w:val="20"/>
                <w:lang w:val="en-US"/>
              </w:rPr>
              <w:t xml:space="preserve">. </w:t>
            </w:r>
            <w:r w:rsidR="0099682C" w:rsidRPr="00F6244A">
              <w:rPr>
                <w:color w:val="000000" w:themeColor="text1"/>
                <w:sz w:val="20"/>
                <w:szCs w:val="20"/>
                <w:lang w:val="en-US"/>
              </w:rPr>
              <w:t xml:space="preserve">The homework </w:t>
            </w:r>
            <w:r w:rsidR="00342488" w:rsidRPr="00F6244A">
              <w:rPr>
                <w:color w:val="000000" w:themeColor="text1"/>
                <w:sz w:val="20"/>
                <w:szCs w:val="20"/>
                <w:lang w:val="en-US"/>
              </w:rPr>
              <w:t xml:space="preserve">is </w:t>
            </w:r>
            <w:r w:rsidR="0099682C" w:rsidRPr="00F6244A">
              <w:rPr>
                <w:color w:val="000000" w:themeColor="text1"/>
                <w:sz w:val="20"/>
                <w:szCs w:val="20"/>
                <w:lang w:val="en-US"/>
              </w:rPr>
              <w:t xml:space="preserve">to do </w:t>
            </w:r>
            <w:r w:rsidR="00283E51" w:rsidRPr="00F6244A">
              <w:rPr>
                <w:color w:val="000000" w:themeColor="text1"/>
                <w:sz w:val="20"/>
                <w:szCs w:val="20"/>
                <w:lang w:val="en-US"/>
              </w:rPr>
              <w:t xml:space="preserve">mindfulness exercises </w:t>
            </w:r>
            <w:r w:rsidR="00735221" w:rsidRPr="00F6244A">
              <w:rPr>
                <w:color w:val="000000" w:themeColor="text1"/>
                <w:sz w:val="20"/>
                <w:szCs w:val="20"/>
                <w:lang w:val="en-US"/>
              </w:rPr>
              <w:t>during worry episodes on a daily basis</w:t>
            </w:r>
            <w:r w:rsidR="00A7115E" w:rsidRPr="00F6244A">
              <w:rPr>
                <w:color w:val="000000" w:themeColor="text1"/>
                <w:sz w:val="20"/>
                <w:szCs w:val="20"/>
                <w:lang w:val="en-US"/>
              </w:rPr>
              <w:t xml:space="preserve">. </w:t>
            </w:r>
            <w:r w:rsidR="00283E51" w:rsidRPr="00F6244A">
              <w:rPr>
                <w:color w:val="000000" w:themeColor="text1"/>
                <w:sz w:val="20"/>
                <w:szCs w:val="20"/>
                <w:lang w:val="en-US"/>
              </w:rPr>
              <w:t xml:space="preserve">and use this technique for any worry episode during the day. </w:t>
            </w:r>
            <w:r w:rsidR="003406F5" w:rsidRPr="00F6244A">
              <w:rPr>
                <w:color w:val="000000" w:themeColor="text1"/>
                <w:sz w:val="20"/>
                <w:szCs w:val="20"/>
                <w:lang w:val="en-US"/>
              </w:rPr>
              <w:t xml:space="preserve">The patient also </w:t>
            </w:r>
            <w:r w:rsidR="00342488" w:rsidRPr="00F6244A">
              <w:rPr>
                <w:color w:val="000000" w:themeColor="text1"/>
                <w:sz w:val="20"/>
                <w:szCs w:val="20"/>
                <w:lang w:val="en-US"/>
              </w:rPr>
              <w:t xml:space="preserve">answers </w:t>
            </w:r>
            <w:r w:rsidR="003406F5" w:rsidRPr="00F6244A">
              <w:rPr>
                <w:color w:val="000000" w:themeColor="text1"/>
                <w:sz w:val="20"/>
                <w:szCs w:val="20"/>
                <w:lang w:val="en-US"/>
              </w:rPr>
              <w:t xml:space="preserve">a quiz about </w:t>
            </w:r>
            <w:r w:rsidR="0064292A" w:rsidRPr="00F6244A">
              <w:rPr>
                <w:color w:val="000000" w:themeColor="text1"/>
                <w:sz w:val="20"/>
                <w:szCs w:val="20"/>
                <w:lang w:val="en-US"/>
              </w:rPr>
              <w:t xml:space="preserve">extinction and competing responses. </w:t>
            </w:r>
          </w:p>
        </w:tc>
      </w:tr>
      <w:tr w:rsidR="00F6244A" w:rsidRPr="00D5527C" w14:paraId="54379877" w14:textId="77777777" w:rsidTr="0037047F">
        <w:trPr>
          <w:trHeight w:val="1917"/>
        </w:trPr>
        <w:tc>
          <w:tcPr>
            <w:tcW w:w="851" w:type="dxa"/>
          </w:tcPr>
          <w:p w14:paraId="27C6CD71" w14:textId="36DF74C3" w:rsidR="0064292A" w:rsidRPr="00F6244A" w:rsidRDefault="0064292A" w:rsidP="00735221">
            <w:pPr>
              <w:ind w:firstLine="149"/>
              <w:contextualSpacing/>
              <w:rPr>
                <w:color w:val="000000" w:themeColor="text1"/>
                <w:sz w:val="20"/>
                <w:szCs w:val="20"/>
                <w:lang w:val="en-US"/>
              </w:rPr>
            </w:pPr>
            <w:r w:rsidRPr="00F6244A">
              <w:rPr>
                <w:color w:val="000000" w:themeColor="text1"/>
                <w:sz w:val="20"/>
                <w:szCs w:val="20"/>
                <w:lang w:val="en-US"/>
              </w:rPr>
              <w:t xml:space="preserve">4 </w:t>
            </w:r>
          </w:p>
        </w:tc>
        <w:tc>
          <w:tcPr>
            <w:tcW w:w="8053" w:type="dxa"/>
          </w:tcPr>
          <w:p w14:paraId="10C4427E" w14:textId="0B824C67" w:rsidR="0064292A" w:rsidRPr="00F6244A" w:rsidRDefault="00C94A91" w:rsidP="00735221">
            <w:pPr>
              <w:keepNext/>
              <w:keepLines/>
              <w:spacing w:before="240" w:after="80"/>
              <w:contextualSpacing/>
              <w:outlineLvl w:val="1"/>
              <w:rPr>
                <w:color w:val="000000" w:themeColor="text1"/>
                <w:sz w:val="20"/>
                <w:szCs w:val="20"/>
                <w:lang w:val="en-US"/>
              </w:rPr>
            </w:pPr>
            <w:r w:rsidRPr="00F6244A">
              <w:rPr>
                <w:color w:val="000000" w:themeColor="text1"/>
                <w:sz w:val="20"/>
                <w:szCs w:val="20"/>
                <w:lang w:val="en-US"/>
              </w:rPr>
              <w:t xml:space="preserve">The second </w:t>
            </w:r>
            <w:r w:rsidR="001354FF" w:rsidRPr="00F6244A">
              <w:rPr>
                <w:color w:val="000000" w:themeColor="text1"/>
                <w:sz w:val="20"/>
                <w:szCs w:val="20"/>
                <w:lang w:val="en-US"/>
              </w:rPr>
              <w:t>extinction technique</w:t>
            </w:r>
            <w:r w:rsidRPr="00F6244A">
              <w:rPr>
                <w:color w:val="000000" w:themeColor="text1"/>
                <w:sz w:val="20"/>
                <w:szCs w:val="20"/>
                <w:lang w:val="en-US"/>
              </w:rPr>
              <w:t xml:space="preserve"> is “think the worst thought”. The rationale for this intervention is that when the patient has a catastrophic thought, he/she can block the temporary relief from a comforting thought by using an even worse thought (e.g. catastrophic thought “I might stutter during my presentation” should be countered with “Yes, I will probably also faint and puke during the presentation as well”). </w:t>
            </w:r>
            <w:r w:rsidR="00EA6D4E" w:rsidRPr="00F6244A">
              <w:rPr>
                <w:color w:val="000000" w:themeColor="text1"/>
                <w:sz w:val="20"/>
                <w:szCs w:val="20"/>
                <w:lang w:val="en-US"/>
              </w:rPr>
              <w:t xml:space="preserve">By doing this, the catastrophic thoughts does not receive any reinforcing contingencies. The homework in this module </w:t>
            </w:r>
            <w:r w:rsidR="0045343B" w:rsidRPr="00F6244A">
              <w:rPr>
                <w:color w:val="000000" w:themeColor="text1"/>
                <w:sz w:val="20"/>
                <w:szCs w:val="20"/>
                <w:lang w:val="en-US"/>
              </w:rPr>
              <w:t xml:space="preserve">is </w:t>
            </w:r>
            <w:r w:rsidR="00EA6D4E" w:rsidRPr="00F6244A">
              <w:rPr>
                <w:color w:val="000000" w:themeColor="text1"/>
                <w:sz w:val="20"/>
                <w:szCs w:val="20"/>
                <w:lang w:val="en-US"/>
              </w:rPr>
              <w:t xml:space="preserve">to practice this extinction technique for one week. </w:t>
            </w:r>
          </w:p>
        </w:tc>
      </w:tr>
      <w:tr w:rsidR="00F6244A" w:rsidRPr="00D5527C" w14:paraId="0A9790CB" w14:textId="77777777" w:rsidTr="0037047F">
        <w:trPr>
          <w:trHeight w:val="1815"/>
        </w:trPr>
        <w:tc>
          <w:tcPr>
            <w:tcW w:w="851" w:type="dxa"/>
          </w:tcPr>
          <w:p w14:paraId="73E0EC03" w14:textId="358F4092" w:rsidR="00C11B4A" w:rsidRPr="00F6244A" w:rsidRDefault="00C11B4A" w:rsidP="00C11B4A">
            <w:pPr>
              <w:ind w:firstLine="149"/>
              <w:contextualSpacing/>
              <w:rPr>
                <w:color w:val="000000" w:themeColor="text1"/>
                <w:sz w:val="20"/>
                <w:szCs w:val="20"/>
                <w:lang w:val="en-US"/>
              </w:rPr>
            </w:pPr>
            <w:r w:rsidRPr="00F6244A">
              <w:rPr>
                <w:color w:val="000000" w:themeColor="text1"/>
                <w:sz w:val="20"/>
                <w:szCs w:val="20"/>
                <w:lang w:val="en-US"/>
              </w:rPr>
              <w:t xml:space="preserve">5 </w:t>
            </w:r>
          </w:p>
        </w:tc>
        <w:tc>
          <w:tcPr>
            <w:tcW w:w="8053" w:type="dxa"/>
          </w:tcPr>
          <w:p w14:paraId="16CB26AE" w14:textId="2E823C38" w:rsidR="00C11B4A" w:rsidRPr="00F6244A" w:rsidRDefault="00C11B4A" w:rsidP="00C11B4A">
            <w:pPr>
              <w:keepNext/>
              <w:keepLines/>
              <w:spacing w:before="240" w:after="80"/>
              <w:contextualSpacing/>
              <w:outlineLvl w:val="1"/>
              <w:rPr>
                <w:color w:val="000000" w:themeColor="text1"/>
                <w:sz w:val="20"/>
                <w:szCs w:val="20"/>
                <w:lang w:val="en-US"/>
              </w:rPr>
            </w:pPr>
            <w:r w:rsidRPr="00F6244A">
              <w:rPr>
                <w:color w:val="000000" w:themeColor="text1"/>
                <w:sz w:val="20"/>
                <w:szCs w:val="20"/>
                <w:lang w:val="en-US"/>
              </w:rPr>
              <w:t xml:space="preserve">The third and last </w:t>
            </w:r>
            <w:r w:rsidR="001354FF" w:rsidRPr="00F6244A">
              <w:rPr>
                <w:color w:val="000000" w:themeColor="text1"/>
                <w:sz w:val="20"/>
                <w:szCs w:val="20"/>
                <w:lang w:val="en-US"/>
              </w:rPr>
              <w:t>extinction technique</w:t>
            </w:r>
            <w:r w:rsidRPr="00F6244A">
              <w:rPr>
                <w:color w:val="000000" w:themeColor="text1"/>
                <w:sz w:val="20"/>
                <w:szCs w:val="20"/>
                <w:lang w:val="en-US"/>
              </w:rPr>
              <w:t xml:space="preserve"> is “Fatalism”</w:t>
            </w:r>
            <w:r w:rsidR="00B34FD1" w:rsidRPr="00F6244A">
              <w:rPr>
                <w:color w:val="000000" w:themeColor="text1"/>
                <w:sz w:val="20"/>
                <w:szCs w:val="20"/>
                <w:lang w:val="en-US"/>
              </w:rPr>
              <w:t>,</w:t>
            </w:r>
            <w:r w:rsidRPr="00F6244A">
              <w:rPr>
                <w:color w:val="000000" w:themeColor="text1"/>
                <w:sz w:val="20"/>
                <w:szCs w:val="20"/>
                <w:lang w:val="en-US"/>
              </w:rPr>
              <w:t xml:space="preserve"> which </w:t>
            </w:r>
            <w:r w:rsidR="001509FF" w:rsidRPr="00F6244A">
              <w:rPr>
                <w:color w:val="000000" w:themeColor="text1"/>
                <w:sz w:val="20"/>
                <w:szCs w:val="20"/>
                <w:lang w:val="en-US"/>
              </w:rPr>
              <w:t>i</w:t>
            </w:r>
            <w:r w:rsidRPr="00F6244A">
              <w:rPr>
                <w:color w:val="000000" w:themeColor="text1"/>
                <w:sz w:val="20"/>
                <w:szCs w:val="20"/>
                <w:lang w:val="en-US"/>
              </w:rPr>
              <w:t xml:space="preserve">s a technique </w:t>
            </w:r>
            <w:r w:rsidR="00DB7FB1" w:rsidRPr="00F6244A">
              <w:rPr>
                <w:color w:val="000000" w:themeColor="text1"/>
                <w:sz w:val="20"/>
                <w:szCs w:val="20"/>
                <w:lang w:val="en-US"/>
              </w:rPr>
              <w:t xml:space="preserve">aiming to </w:t>
            </w:r>
            <w:r w:rsidR="000752A3" w:rsidRPr="00F6244A">
              <w:rPr>
                <w:color w:val="000000" w:themeColor="text1"/>
                <w:sz w:val="20"/>
                <w:szCs w:val="20"/>
                <w:lang w:val="en-US"/>
              </w:rPr>
              <w:t xml:space="preserve">counter catastrophic thoughts </w:t>
            </w:r>
            <w:r w:rsidR="008A423D" w:rsidRPr="00F6244A">
              <w:rPr>
                <w:color w:val="000000" w:themeColor="text1"/>
                <w:sz w:val="20"/>
                <w:szCs w:val="20"/>
                <w:lang w:val="en-US"/>
              </w:rPr>
              <w:t xml:space="preserve">with full acceptance </w:t>
            </w:r>
            <w:r w:rsidR="00935416" w:rsidRPr="00F6244A">
              <w:rPr>
                <w:color w:val="000000" w:themeColor="text1"/>
                <w:sz w:val="20"/>
                <w:szCs w:val="20"/>
                <w:lang w:val="en-US"/>
              </w:rPr>
              <w:t xml:space="preserve">that the catastrophic thoughts </w:t>
            </w:r>
            <w:r w:rsidR="00B65411" w:rsidRPr="00F6244A">
              <w:rPr>
                <w:color w:val="000000" w:themeColor="text1"/>
                <w:sz w:val="20"/>
                <w:szCs w:val="20"/>
                <w:lang w:val="en-US"/>
              </w:rPr>
              <w:t>may become true</w:t>
            </w:r>
            <w:r w:rsidR="00935416" w:rsidRPr="00F6244A">
              <w:rPr>
                <w:color w:val="000000" w:themeColor="text1"/>
                <w:sz w:val="20"/>
                <w:szCs w:val="20"/>
                <w:lang w:val="en-US"/>
              </w:rPr>
              <w:t xml:space="preserve"> and </w:t>
            </w:r>
            <w:r w:rsidR="00E6203F" w:rsidRPr="00F6244A">
              <w:rPr>
                <w:color w:val="000000" w:themeColor="text1"/>
                <w:sz w:val="20"/>
                <w:szCs w:val="20"/>
                <w:lang w:val="en-US"/>
              </w:rPr>
              <w:t xml:space="preserve">that the patients </w:t>
            </w:r>
            <w:r w:rsidR="00CF1950" w:rsidRPr="00F6244A">
              <w:rPr>
                <w:color w:val="000000" w:themeColor="text1"/>
                <w:sz w:val="20"/>
                <w:szCs w:val="20"/>
                <w:lang w:val="en-US"/>
              </w:rPr>
              <w:t xml:space="preserve">just </w:t>
            </w:r>
            <w:r w:rsidR="00E6203F" w:rsidRPr="00F6244A">
              <w:rPr>
                <w:color w:val="000000" w:themeColor="text1"/>
                <w:sz w:val="20"/>
                <w:szCs w:val="20"/>
                <w:lang w:val="en-US"/>
              </w:rPr>
              <w:t xml:space="preserve">needs to </w:t>
            </w:r>
            <w:r w:rsidR="00944214" w:rsidRPr="00F6244A">
              <w:rPr>
                <w:color w:val="000000" w:themeColor="text1"/>
                <w:sz w:val="20"/>
                <w:szCs w:val="20"/>
                <w:lang w:val="en-US"/>
              </w:rPr>
              <w:t xml:space="preserve">take </w:t>
            </w:r>
            <w:r w:rsidR="00E6203F" w:rsidRPr="00F6244A">
              <w:rPr>
                <w:color w:val="000000" w:themeColor="text1"/>
                <w:sz w:val="20"/>
                <w:szCs w:val="20"/>
                <w:lang w:val="en-US"/>
              </w:rPr>
              <w:t>their</w:t>
            </w:r>
            <w:r w:rsidR="00944214" w:rsidRPr="00F6244A">
              <w:rPr>
                <w:color w:val="000000" w:themeColor="text1"/>
                <w:sz w:val="20"/>
                <w:szCs w:val="20"/>
                <w:lang w:val="en-US"/>
              </w:rPr>
              <w:t xml:space="preserve"> chan</w:t>
            </w:r>
            <w:r w:rsidR="002D6C00" w:rsidRPr="00F6244A">
              <w:rPr>
                <w:color w:val="000000" w:themeColor="text1"/>
                <w:sz w:val="20"/>
                <w:szCs w:val="20"/>
                <w:lang w:val="en-US"/>
              </w:rPr>
              <w:t>c</w:t>
            </w:r>
            <w:r w:rsidR="00944214" w:rsidRPr="00F6244A">
              <w:rPr>
                <w:color w:val="000000" w:themeColor="text1"/>
                <w:sz w:val="20"/>
                <w:szCs w:val="20"/>
                <w:lang w:val="en-US"/>
              </w:rPr>
              <w:t xml:space="preserve">e </w:t>
            </w:r>
            <w:r w:rsidR="00E6203F" w:rsidRPr="00F6244A">
              <w:rPr>
                <w:color w:val="000000" w:themeColor="text1"/>
                <w:sz w:val="20"/>
                <w:szCs w:val="20"/>
                <w:lang w:val="en-US"/>
              </w:rPr>
              <w:t xml:space="preserve">and hope that </w:t>
            </w:r>
            <w:r w:rsidR="00CF1950" w:rsidRPr="00F6244A">
              <w:rPr>
                <w:color w:val="000000" w:themeColor="text1"/>
                <w:sz w:val="20"/>
                <w:szCs w:val="20"/>
                <w:lang w:val="en-US"/>
              </w:rPr>
              <w:t xml:space="preserve">it </w:t>
            </w:r>
            <w:r w:rsidR="00E6203F" w:rsidRPr="00F6244A">
              <w:rPr>
                <w:color w:val="000000" w:themeColor="text1"/>
                <w:sz w:val="20"/>
                <w:szCs w:val="20"/>
                <w:lang w:val="en-US"/>
              </w:rPr>
              <w:t xml:space="preserve">does </w:t>
            </w:r>
            <w:r w:rsidR="00CF1950" w:rsidRPr="00F6244A">
              <w:rPr>
                <w:color w:val="000000" w:themeColor="text1"/>
                <w:sz w:val="20"/>
                <w:szCs w:val="20"/>
                <w:lang w:val="en-US"/>
              </w:rPr>
              <w:t xml:space="preserve">not </w:t>
            </w:r>
            <w:r w:rsidR="00E6203F" w:rsidRPr="00F6244A">
              <w:rPr>
                <w:color w:val="000000" w:themeColor="text1"/>
                <w:sz w:val="20"/>
                <w:szCs w:val="20"/>
                <w:lang w:val="en-US"/>
              </w:rPr>
              <w:t>come true</w:t>
            </w:r>
            <w:r w:rsidR="00CF1950" w:rsidRPr="00F6244A">
              <w:rPr>
                <w:color w:val="000000" w:themeColor="text1"/>
                <w:sz w:val="20"/>
                <w:szCs w:val="20"/>
                <w:lang w:val="en-US"/>
              </w:rPr>
              <w:t>.</w:t>
            </w:r>
            <w:r w:rsidR="00CF4B5F" w:rsidRPr="00F6244A">
              <w:rPr>
                <w:color w:val="000000" w:themeColor="text1"/>
                <w:sz w:val="20"/>
                <w:szCs w:val="20"/>
                <w:lang w:val="en-US"/>
              </w:rPr>
              <w:t xml:space="preserve"> This aim of this technique is</w:t>
            </w:r>
            <w:r w:rsidR="00AD5B9A" w:rsidRPr="00F6244A">
              <w:rPr>
                <w:color w:val="000000" w:themeColor="text1"/>
                <w:sz w:val="20"/>
                <w:szCs w:val="20"/>
                <w:lang w:val="en-US"/>
              </w:rPr>
              <w:t xml:space="preserve"> </w:t>
            </w:r>
            <w:r w:rsidR="00CF4B5F" w:rsidRPr="00F6244A">
              <w:rPr>
                <w:color w:val="000000" w:themeColor="text1"/>
                <w:sz w:val="20"/>
                <w:szCs w:val="20"/>
                <w:lang w:val="en-US"/>
              </w:rPr>
              <w:t xml:space="preserve">to </w:t>
            </w:r>
            <w:r w:rsidR="001509FF" w:rsidRPr="00F6244A">
              <w:rPr>
                <w:color w:val="000000" w:themeColor="text1"/>
                <w:sz w:val="20"/>
                <w:szCs w:val="20"/>
                <w:lang w:val="en-US"/>
              </w:rPr>
              <w:t>extinguish</w:t>
            </w:r>
            <w:r w:rsidR="00CF4B5F" w:rsidRPr="00F6244A">
              <w:rPr>
                <w:color w:val="000000" w:themeColor="text1"/>
                <w:sz w:val="20"/>
                <w:szCs w:val="20"/>
                <w:lang w:val="en-US"/>
              </w:rPr>
              <w:t xml:space="preserve"> catastrophic thoughts by not providing them with any reinforcing </w:t>
            </w:r>
            <w:r w:rsidR="001509FF" w:rsidRPr="00F6244A">
              <w:rPr>
                <w:color w:val="000000" w:themeColor="text1"/>
                <w:sz w:val="20"/>
                <w:szCs w:val="20"/>
                <w:lang w:val="en-US"/>
              </w:rPr>
              <w:t>contingencies</w:t>
            </w:r>
            <w:r w:rsidR="00CF4B5F" w:rsidRPr="00F6244A">
              <w:rPr>
                <w:color w:val="000000" w:themeColor="text1"/>
                <w:sz w:val="20"/>
                <w:szCs w:val="20"/>
                <w:lang w:val="en-US"/>
              </w:rPr>
              <w:t xml:space="preserve"> (i.e. blocking the temporary relief from the comforting thoughts). </w:t>
            </w:r>
            <w:r w:rsidR="00C0078B" w:rsidRPr="00F6244A">
              <w:rPr>
                <w:color w:val="000000" w:themeColor="text1"/>
                <w:sz w:val="20"/>
                <w:szCs w:val="20"/>
                <w:lang w:val="en-US"/>
              </w:rPr>
              <w:t xml:space="preserve">Similar to the previous techniques, homework in this module </w:t>
            </w:r>
            <w:r w:rsidR="00B31232" w:rsidRPr="00F6244A">
              <w:rPr>
                <w:color w:val="000000" w:themeColor="text1"/>
                <w:sz w:val="20"/>
                <w:szCs w:val="20"/>
                <w:lang w:val="en-US"/>
              </w:rPr>
              <w:t xml:space="preserve">is </w:t>
            </w:r>
            <w:r w:rsidR="00C0078B" w:rsidRPr="00F6244A">
              <w:rPr>
                <w:color w:val="000000" w:themeColor="text1"/>
                <w:sz w:val="20"/>
                <w:szCs w:val="20"/>
                <w:lang w:val="en-US"/>
              </w:rPr>
              <w:t>to practice this extinction technique for one week.</w:t>
            </w:r>
          </w:p>
        </w:tc>
      </w:tr>
      <w:tr w:rsidR="00F6244A" w:rsidRPr="00D5527C" w14:paraId="18DC5892" w14:textId="77777777" w:rsidTr="0037047F">
        <w:trPr>
          <w:trHeight w:val="1116"/>
        </w:trPr>
        <w:tc>
          <w:tcPr>
            <w:tcW w:w="851" w:type="dxa"/>
          </w:tcPr>
          <w:p w14:paraId="739A7C55" w14:textId="53ACF1D0" w:rsidR="008311E8" w:rsidRPr="00F6244A" w:rsidRDefault="008311E8" w:rsidP="008311E8">
            <w:pPr>
              <w:ind w:firstLine="149"/>
              <w:contextualSpacing/>
              <w:rPr>
                <w:color w:val="000000" w:themeColor="text1"/>
                <w:sz w:val="20"/>
                <w:szCs w:val="20"/>
                <w:lang w:val="en-US"/>
              </w:rPr>
            </w:pPr>
            <w:r w:rsidRPr="00F6244A">
              <w:rPr>
                <w:color w:val="000000" w:themeColor="text1"/>
                <w:sz w:val="20"/>
                <w:szCs w:val="20"/>
                <w:lang w:val="en-US"/>
              </w:rPr>
              <w:t xml:space="preserve">6 </w:t>
            </w:r>
          </w:p>
        </w:tc>
        <w:tc>
          <w:tcPr>
            <w:tcW w:w="8053" w:type="dxa"/>
          </w:tcPr>
          <w:p w14:paraId="08A0B8C0" w14:textId="0001ACDD" w:rsidR="008311E8" w:rsidRPr="00F6244A" w:rsidRDefault="00A34C8B" w:rsidP="008311E8">
            <w:pPr>
              <w:keepNext/>
              <w:keepLines/>
              <w:spacing w:before="240" w:after="80"/>
              <w:contextualSpacing/>
              <w:outlineLvl w:val="1"/>
              <w:rPr>
                <w:color w:val="000000" w:themeColor="text1"/>
                <w:sz w:val="20"/>
                <w:szCs w:val="20"/>
                <w:lang w:val="en-US"/>
              </w:rPr>
            </w:pPr>
            <w:r w:rsidRPr="00F6244A">
              <w:rPr>
                <w:color w:val="000000" w:themeColor="text1"/>
                <w:sz w:val="20"/>
                <w:szCs w:val="20"/>
                <w:lang w:val="en-US"/>
              </w:rPr>
              <w:t>Modul 6 r</w:t>
            </w:r>
            <w:r w:rsidR="008311E8" w:rsidRPr="00F6244A">
              <w:rPr>
                <w:color w:val="000000" w:themeColor="text1"/>
                <w:sz w:val="20"/>
                <w:szCs w:val="20"/>
                <w:lang w:val="en-US"/>
              </w:rPr>
              <w:t>epe</w:t>
            </w:r>
            <w:r w:rsidR="00BB7BB6" w:rsidRPr="00F6244A">
              <w:rPr>
                <w:color w:val="000000" w:themeColor="text1"/>
                <w:sz w:val="20"/>
                <w:szCs w:val="20"/>
                <w:lang w:val="en-US"/>
              </w:rPr>
              <w:t>a</w:t>
            </w:r>
            <w:r w:rsidR="008311E8" w:rsidRPr="00F6244A">
              <w:rPr>
                <w:color w:val="000000" w:themeColor="text1"/>
                <w:sz w:val="20"/>
                <w:szCs w:val="20"/>
                <w:lang w:val="en-US"/>
              </w:rPr>
              <w:t>t</w:t>
            </w:r>
            <w:r w:rsidR="00BB7BB6" w:rsidRPr="00F6244A">
              <w:rPr>
                <w:color w:val="000000" w:themeColor="text1"/>
                <w:sz w:val="20"/>
                <w:szCs w:val="20"/>
                <w:lang w:val="en-US"/>
              </w:rPr>
              <w:t>s</w:t>
            </w:r>
            <w:r w:rsidR="008311E8" w:rsidRPr="00F6244A">
              <w:rPr>
                <w:color w:val="000000" w:themeColor="text1"/>
                <w:sz w:val="20"/>
                <w:szCs w:val="20"/>
                <w:lang w:val="en-US"/>
              </w:rPr>
              <w:t xml:space="preserve"> the </w:t>
            </w:r>
            <w:r w:rsidR="002C3058" w:rsidRPr="00F6244A">
              <w:rPr>
                <w:color w:val="000000" w:themeColor="text1"/>
                <w:sz w:val="20"/>
                <w:szCs w:val="20"/>
                <w:lang w:val="en-US"/>
              </w:rPr>
              <w:t>IbET</w:t>
            </w:r>
            <w:r w:rsidR="008311E8" w:rsidRPr="00F6244A">
              <w:rPr>
                <w:color w:val="000000" w:themeColor="text1"/>
                <w:sz w:val="20"/>
                <w:szCs w:val="20"/>
                <w:lang w:val="en-US"/>
              </w:rPr>
              <w:t xml:space="preserve"> rationale and extinction techniques. Case examples are given on how to handle different kind of problems during treatment. </w:t>
            </w:r>
            <w:r w:rsidR="00E61BC0" w:rsidRPr="00F6244A">
              <w:rPr>
                <w:color w:val="000000" w:themeColor="text1"/>
                <w:sz w:val="20"/>
                <w:szCs w:val="20"/>
                <w:lang w:val="en-US"/>
              </w:rPr>
              <w:t xml:space="preserve">After completing this module, the patient </w:t>
            </w:r>
            <w:r w:rsidR="00C74684" w:rsidRPr="00F6244A">
              <w:rPr>
                <w:color w:val="000000" w:themeColor="text1"/>
                <w:sz w:val="20"/>
                <w:szCs w:val="20"/>
                <w:lang w:val="en-US"/>
              </w:rPr>
              <w:t>can</w:t>
            </w:r>
            <w:r w:rsidR="008311E8" w:rsidRPr="00F6244A">
              <w:rPr>
                <w:color w:val="000000" w:themeColor="text1"/>
                <w:sz w:val="20"/>
                <w:szCs w:val="20"/>
                <w:lang w:val="en-US"/>
              </w:rPr>
              <w:t xml:space="preserve"> use any of the extinction techniques that he/she had worked </w:t>
            </w:r>
            <w:r w:rsidR="00D07262" w:rsidRPr="00F6244A">
              <w:rPr>
                <w:color w:val="000000" w:themeColor="text1"/>
                <w:sz w:val="20"/>
                <w:szCs w:val="20"/>
                <w:lang w:val="en-US"/>
              </w:rPr>
              <w:t>during treatment</w:t>
            </w:r>
            <w:r w:rsidR="009664D7" w:rsidRPr="00F6244A">
              <w:rPr>
                <w:color w:val="000000" w:themeColor="text1"/>
                <w:sz w:val="20"/>
                <w:szCs w:val="20"/>
                <w:lang w:val="en-US"/>
              </w:rPr>
              <w:t xml:space="preserve"> and to report progression to the therapist. </w:t>
            </w:r>
          </w:p>
        </w:tc>
      </w:tr>
      <w:tr w:rsidR="00F6244A" w:rsidRPr="00F6244A" w14:paraId="5FF4D59A" w14:textId="77777777" w:rsidTr="0037047F">
        <w:trPr>
          <w:trHeight w:val="977"/>
        </w:trPr>
        <w:tc>
          <w:tcPr>
            <w:tcW w:w="851" w:type="dxa"/>
          </w:tcPr>
          <w:p w14:paraId="583EA311" w14:textId="2CC58B0F" w:rsidR="008311E8" w:rsidRPr="00F6244A" w:rsidRDefault="008311E8" w:rsidP="008311E8">
            <w:pPr>
              <w:ind w:firstLine="149"/>
              <w:contextualSpacing/>
              <w:rPr>
                <w:color w:val="000000" w:themeColor="text1"/>
                <w:sz w:val="20"/>
                <w:szCs w:val="20"/>
                <w:lang w:val="en-US"/>
              </w:rPr>
            </w:pPr>
            <w:r w:rsidRPr="00F6244A">
              <w:rPr>
                <w:color w:val="000000" w:themeColor="text1"/>
                <w:sz w:val="20"/>
                <w:szCs w:val="20"/>
                <w:lang w:val="en-US"/>
              </w:rPr>
              <w:t xml:space="preserve">7 </w:t>
            </w:r>
          </w:p>
        </w:tc>
        <w:tc>
          <w:tcPr>
            <w:tcW w:w="8053" w:type="dxa"/>
          </w:tcPr>
          <w:p w14:paraId="7602AEB2" w14:textId="0B995B26" w:rsidR="008311E8" w:rsidRPr="00F6244A" w:rsidRDefault="00F47354" w:rsidP="008311E8">
            <w:pPr>
              <w:keepNext/>
              <w:keepLines/>
              <w:spacing w:before="240" w:after="80"/>
              <w:contextualSpacing/>
              <w:outlineLvl w:val="1"/>
              <w:rPr>
                <w:color w:val="000000" w:themeColor="text1"/>
                <w:sz w:val="20"/>
                <w:szCs w:val="20"/>
                <w:lang w:val="en-US"/>
              </w:rPr>
            </w:pPr>
            <w:r w:rsidRPr="00F6244A">
              <w:rPr>
                <w:color w:val="000000" w:themeColor="text1"/>
                <w:sz w:val="20"/>
                <w:szCs w:val="20"/>
                <w:lang w:val="en-US"/>
              </w:rPr>
              <w:t xml:space="preserve">Modul 7 </w:t>
            </w:r>
            <w:r w:rsidR="00C124CE" w:rsidRPr="00F6244A">
              <w:rPr>
                <w:color w:val="000000" w:themeColor="text1"/>
                <w:sz w:val="20"/>
                <w:szCs w:val="20"/>
                <w:lang w:val="en-US"/>
              </w:rPr>
              <w:t>consists of different case examples</w:t>
            </w:r>
            <w:r w:rsidR="00336D79" w:rsidRPr="00F6244A">
              <w:rPr>
                <w:color w:val="000000" w:themeColor="text1"/>
                <w:sz w:val="20"/>
                <w:szCs w:val="20"/>
                <w:lang w:val="en-US"/>
              </w:rPr>
              <w:t xml:space="preserve"> and how to expand the extinction exercises further to </w:t>
            </w:r>
            <w:r w:rsidR="00FA142C" w:rsidRPr="00F6244A">
              <w:rPr>
                <w:color w:val="000000" w:themeColor="text1"/>
                <w:sz w:val="20"/>
                <w:szCs w:val="20"/>
                <w:lang w:val="en-US"/>
              </w:rPr>
              <w:t xml:space="preserve">different </w:t>
            </w:r>
            <w:r w:rsidR="00336D79" w:rsidRPr="00F6244A">
              <w:rPr>
                <w:color w:val="000000" w:themeColor="text1"/>
                <w:sz w:val="20"/>
                <w:szCs w:val="20"/>
                <w:lang w:val="en-US"/>
              </w:rPr>
              <w:t xml:space="preserve">worry </w:t>
            </w:r>
            <w:r w:rsidR="00FA142C" w:rsidRPr="00F6244A">
              <w:rPr>
                <w:color w:val="000000" w:themeColor="text1"/>
                <w:sz w:val="20"/>
                <w:szCs w:val="20"/>
                <w:lang w:val="en-US"/>
              </w:rPr>
              <w:t>topics</w:t>
            </w:r>
            <w:r w:rsidR="00336D79" w:rsidRPr="00F6244A">
              <w:rPr>
                <w:color w:val="000000" w:themeColor="text1"/>
                <w:sz w:val="20"/>
                <w:szCs w:val="20"/>
                <w:lang w:val="en-US"/>
              </w:rPr>
              <w:t>. C</w:t>
            </w:r>
            <w:r w:rsidR="00C124CE" w:rsidRPr="00F6244A">
              <w:rPr>
                <w:color w:val="000000" w:themeColor="text1"/>
                <w:sz w:val="20"/>
                <w:szCs w:val="20"/>
                <w:lang w:val="en-US"/>
              </w:rPr>
              <w:t xml:space="preserve">ommon difficulties during treatment </w:t>
            </w:r>
            <w:r w:rsidR="00300705" w:rsidRPr="00F6244A">
              <w:rPr>
                <w:color w:val="000000" w:themeColor="text1"/>
                <w:sz w:val="20"/>
                <w:szCs w:val="20"/>
                <w:lang w:val="en-US"/>
              </w:rPr>
              <w:t xml:space="preserve">are highlighted </w:t>
            </w:r>
            <w:r w:rsidR="00C124CE" w:rsidRPr="00F6244A">
              <w:rPr>
                <w:color w:val="000000" w:themeColor="text1"/>
                <w:sz w:val="20"/>
                <w:szCs w:val="20"/>
                <w:lang w:val="en-US"/>
              </w:rPr>
              <w:t xml:space="preserve">and how to solve them. The homework is the same as in module 6. </w:t>
            </w:r>
          </w:p>
        </w:tc>
      </w:tr>
      <w:tr w:rsidR="0099134E" w:rsidRPr="00D5527C" w14:paraId="00F679D5" w14:textId="77777777" w:rsidTr="0037047F">
        <w:trPr>
          <w:trHeight w:val="849"/>
        </w:trPr>
        <w:tc>
          <w:tcPr>
            <w:tcW w:w="851" w:type="dxa"/>
          </w:tcPr>
          <w:p w14:paraId="4EB3675C" w14:textId="317497C4" w:rsidR="008311E8" w:rsidRPr="00F6244A" w:rsidRDefault="008311E8" w:rsidP="008311E8">
            <w:pPr>
              <w:ind w:firstLine="149"/>
              <w:contextualSpacing/>
              <w:rPr>
                <w:color w:val="000000" w:themeColor="text1"/>
                <w:sz w:val="20"/>
                <w:szCs w:val="20"/>
                <w:lang w:val="en-US"/>
              </w:rPr>
            </w:pPr>
            <w:r w:rsidRPr="00F6244A">
              <w:rPr>
                <w:color w:val="000000" w:themeColor="text1"/>
                <w:sz w:val="20"/>
                <w:szCs w:val="20"/>
                <w:lang w:val="en-US"/>
              </w:rPr>
              <w:t xml:space="preserve">8 </w:t>
            </w:r>
          </w:p>
        </w:tc>
        <w:tc>
          <w:tcPr>
            <w:tcW w:w="8053" w:type="dxa"/>
          </w:tcPr>
          <w:p w14:paraId="53911C46" w14:textId="32613141" w:rsidR="008311E8" w:rsidRPr="00F6244A" w:rsidRDefault="008311E8" w:rsidP="008311E8">
            <w:pPr>
              <w:keepNext/>
              <w:keepLines/>
              <w:spacing w:before="240" w:after="80"/>
              <w:contextualSpacing/>
              <w:outlineLvl w:val="1"/>
              <w:rPr>
                <w:color w:val="000000" w:themeColor="text1"/>
                <w:sz w:val="20"/>
                <w:szCs w:val="20"/>
                <w:lang w:val="en-US"/>
              </w:rPr>
            </w:pPr>
            <w:r w:rsidRPr="00F6244A">
              <w:rPr>
                <w:color w:val="000000" w:themeColor="text1"/>
                <w:sz w:val="20"/>
                <w:szCs w:val="20"/>
                <w:lang w:val="en-US"/>
              </w:rPr>
              <w:t xml:space="preserve">The last module </w:t>
            </w:r>
            <w:r w:rsidR="00C537B7" w:rsidRPr="00F6244A">
              <w:rPr>
                <w:color w:val="000000" w:themeColor="text1"/>
                <w:sz w:val="20"/>
                <w:szCs w:val="20"/>
                <w:lang w:val="en-US"/>
              </w:rPr>
              <w:t>consists of</w:t>
            </w:r>
            <w:r w:rsidRPr="00F6244A">
              <w:rPr>
                <w:color w:val="000000" w:themeColor="text1"/>
                <w:sz w:val="20"/>
                <w:szCs w:val="20"/>
                <w:lang w:val="en-US"/>
              </w:rPr>
              <w:t xml:space="preserve"> a relapse prevention program. </w:t>
            </w:r>
            <w:r w:rsidR="00160351" w:rsidRPr="00F6244A">
              <w:rPr>
                <w:color w:val="000000" w:themeColor="text1"/>
                <w:sz w:val="20"/>
                <w:szCs w:val="20"/>
                <w:lang w:val="en-US"/>
              </w:rPr>
              <w:t xml:space="preserve">The patient makes a plan for relapse prevention and to continue the exercises. </w:t>
            </w:r>
          </w:p>
        </w:tc>
        <w:bookmarkStart w:id="0" w:name="h.1jlao46" w:colFirst="0" w:colLast="0"/>
        <w:bookmarkEnd w:id="0"/>
      </w:tr>
    </w:tbl>
    <w:p w14:paraId="568810EC" w14:textId="77777777" w:rsidR="00EA1800" w:rsidRPr="00F6244A" w:rsidRDefault="00EA1800" w:rsidP="000534CF">
      <w:pPr>
        <w:spacing w:after="120" w:line="360" w:lineRule="auto"/>
        <w:rPr>
          <w:b/>
          <w:color w:val="000000" w:themeColor="text1"/>
          <w:lang w:val="en-GB"/>
        </w:rPr>
      </w:pPr>
    </w:p>
    <w:p w14:paraId="364CFBBD" w14:textId="527B12AB" w:rsidR="000534CF" w:rsidRPr="00F6244A" w:rsidRDefault="000534CF" w:rsidP="000534CF">
      <w:pPr>
        <w:spacing w:after="120" w:line="360" w:lineRule="auto"/>
        <w:rPr>
          <w:b/>
          <w:color w:val="000000" w:themeColor="text1"/>
          <w:lang w:val="en-GB"/>
        </w:rPr>
      </w:pPr>
      <w:r w:rsidRPr="00F6244A">
        <w:rPr>
          <w:b/>
          <w:color w:val="000000" w:themeColor="text1"/>
          <w:lang w:val="en-GB"/>
        </w:rPr>
        <w:lastRenderedPageBreak/>
        <w:t xml:space="preserve">Assessment points and outcomes </w:t>
      </w:r>
    </w:p>
    <w:p w14:paraId="27153CCB" w14:textId="4CFF9177" w:rsidR="000D629C" w:rsidRPr="00F6244A" w:rsidRDefault="00043C5E" w:rsidP="000D629C">
      <w:pPr>
        <w:rPr>
          <w:color w:val="000000" w:themeColor="text1"/>
          <w:lang w:val="en-US"/>
        </w:rPr>
      </w:pPr>
      <w:r w:rsidRPr="00F6244A">
        <w:rPr>
          <w:b/>
          <w:color w:val="000000" w:themeColor="text1"/>
          <w:lang w:val="en-US"/>
        </w:rPr>
        <w:t xml:space="preserve">eTable </w:t>
      </w:r>
      <w:r w:rsidR="00C1082C" w:rsidRPr="00F6244A">
        <w:rPr>
          <w:b/>
          <w:color w:val="000000" w:themeColor="text1"/>
          <w:lang w:val="en-US"/>
        </w:rPr>
        <w:t>2</w:t>
      </w:r>
      <w:r w:rsidRPr="00F6244A">
        <w:rPr>
          <w:b/>
          <w:color w:val="000000" w:themeColor="text1"/>
          <w:lang w:val="en-US"/>
        </w:rPr>
        <w:t xml:space="preserve">: </w:t>
      </w:r>
      <w:r w:rsidR="000534CF" w:rsidRPr="00F6244A">
        <w:rPr>
          <w:color w:val="000000" w:themeColor="text1"/>
          <w:lang w:val="en-US"/>
        </w:rPr>
        <w:t>L</w:t>
      </w:r>
      <w:r w:rsidRPr="00F6244A">
        <w:rPr>
          <w:color w:val="000000" w:themeColor="text1"/>
          <w:lang w:val="en-US"/>
        </w:rPr>
        <w:t>ist of measures and assessment points</w:t>
      </w:r>
    </w:p>
    <w:p w14:paraId="4D2255DB" w14:textId="77777777" w:rsidR="00FB7DDD" w:rsidRPr="00F6244A" w:rsidRDefault="00FB7DDD" w:rsidP="000D629C">
      <w:pPr>
        <w:rPr>
          <w:color w:val="000000" w:themeColor="text1"/>
          <w:lang w:val="en-US"/>
        </w:rPr>
      </w:pPr>
    </w:p>
    <w:tbl>
      <w:tblPr>
        <w:tblStyle w:val="Tabellrutnt"/>
        <w:tblW w:w="7935" w:type="dxa"/>
        <w:tblLook w:val="04A0" w:firstRow="1" w:lastRow="0" w:firstColumn="1" w:lastColumn="0" w:noHBand="0" w:noVBand="1"/>
      </w:tblPr>
      <w:tblGrid>
        <w:gridCol w:w="2405"/>
        <w:gridCol w:w="992"/>
        <w:gridCol w:w="1843"/>
        <w:gridCol w:w="1042"/>
        <w:gridCol w:w="770"/>
        <w:gridCol w:w="883"/>
      </w:tblGrid>
      <w:tr w:rsidR="00F6244A" w:rsidRPr="00F6244A" w14:paraId="50EE0CF6" w14:textId="77777777" w:rsidTr="00C817F8">
        <w:trPr>
          <w:trHeight w:hRule="exact" w:val="604"/>
        </w:trPr>
        <w:tc>
          <w:tcPr>
            <w:tcW w:w="2405" w:type="dxa"/>
            <w:tcBorders>
              <w:tl2br w:val="single" w:sz="4" w:space="0" w:color="auto"/>
            </w:tcBorders>
          </w:tcPr>
          <w:p w14:paraId="74C9FEB3" w14:textId="77777777" w:rsidR="00C817F8" w:rsidRPr="00F6244A" w:rsidRDefault="00C817F8" w:rsidP="004953BF">
            <w:pPr>
              <w:ind w:left="885" w:hanging="885"/>
              <w:rPr>
                <w:rFonts w:ascii="Times" w:hAnsi="Times"/>
                <w:color w:val="000000" w:themeColor="text1"/>
                <w:sz w:val="18"/>
                <w:szCs w:val="18"/>
                <w:lang w:val="en-US"/>
              </w:rPr>
            </w:pPr>
            <w:r w:rsidRPr="00F6244A">
              <w:rPr>
                <w:rFonts w:ascii="Times" w:hAnsi="Times"/>
                <w:color w:val="000000" w:themeColor="text1"/>
                <w:sz w:val="20"/>
                <w:szCs w:val="20"/>
                <w:lang w:val="en-US"/>
              </w:rPr>
              <w:t xml:space="preserve">                            </w:t>
            </w:r>
            <w:r w:rsidRPr="00F6244A">
              <w:rPr>
                <w:rFonts w:ascii="Times" w:hAnsi="Times"/>
                <w:color w:val="000000" w:themeColor="text1"/>
                <w:sz w:val="18"/>
                <w:szCs w:val="18"/>
                <w:lang w:val="en-US"/>
              </w:rPr>
              <w:t>Timeline</w:t>
            </w:r>
          </w:p>
          <w:p w14:paraId="043D19C2" w14:textId="77777777"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18"/>
                <w:szCs w:val="18"/>
                <w:lang w:val="en-US"/>
              </w:rPr>
              <w:t>Measure</w:t>
            </w:r>
          </w:p>
        </w:tc>
        <w:tc>
          <w:tcPr>
            <w:tcW w:w="992" w:type="dxa"/>
          </w:tcPr>
          <w:p w14:paraId="3711DD5A" w14:textId="77777777"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 xml:space="preserve">Baseline </w:t>
            </w:r>
          </w:p>
        </w:tc>
        <w:tc>
          <w:tcPr>
            <w:tcW w:w="1843" w:type="dxa"/>
          </w:tcPr>
          <w:p w14:paraId="4365902D" w14:textId="4E93888D"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During treatment</w:t>
            </w:r>
          </w:p>
        </w:tc>
        <w:tc>
          <w:tcPr>
            <w:tcW w:w="1042" w:type="dxa"/>
          </w:tcPr>
          <w:p w14:paraId="2D3B28DB" w14:textId="285D3222"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Post-treatment</w:t>
            </w:r>
          </w:p>
        </w:tc>
        <w:tc>
          <w:tcPr>
            <w:tcW w:w="0" w:type="auto"/>
          </w:tcPr>
          <w:p w14:paraId="519B27B5" w14:textId="70713DCE"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4FUP</w:t>
            </w:r>
          </w:p>
        </w:tc>
        <w:tc>
          <w:tcPr>
            <w:tcW w:w="0" w:type="auto"/>
          </w:tcPr>
          <w:p w14:paraId="484F35E7" w14:textId="65641F01"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12FUP</w:t>
            </w:r>
          </w:p>
        </w:tc>
      </w:tr>
      <w:tr w:rsidR="00F6244A" w:rsidRPr="00F6244A" w14:paraId="0722226E" w14:textId="77777777" w:rsidTr="00C817F8">
        <w:trPr>
          <w:trHeight w:hRule="exact" w:val="340"/>
        </w:trPr>
        <w:tc>
          <w:tcPr>
            <w:tcW w:w="2405" w:type="dxa"/>
            <w:vAlign w:val="center"/>
          </w:tcPr>
          <w:p w14:paraId="3916D51D" w14:textId="239F1F80"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PSWQ</w:t>
            </w:r>
          </w:p>
        </w:tc>
        <w:tc>
          <w:tcPr>
            <w:tcW w:w="992" w:type="dxa"/>
            <w:vAlign w:val="center"/>
          </w:tcPr>
          <w:p w14:paraId="3BFA7EC5" w14:textId="6EBFC208"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13DE1F1D" w14:textId="7A2EE20E" w:rsidR="00C817F8" w:rsidRPr="00F6244A" w:rsidRDefault="00C817F8" w:rsidP="004953BF">
            <w:pPr>
              <w:rPr>
                <w:rFonts w:ascii="Times" w:hAnsi="Times"/>
                <w:color w:val="000000" w:themeColor="text1"/>
                <w:sz w:val="18"/>
                <w:szCs w:val="18"/>
                <w:lang w:val="en-US"/>
              </w:rPr>
            </w:pPr>
            <w:r w:rsidRPr="00F6244A">
              <w:rPr>
                <w:rFonts w:ascii="Times" w:hAnsi="Times"/>
                <w:color w:val="000000" w:themeColor="text1"/>
                <w:sz w:val="18"/>
                <w:szCs w:val="18"/>
                <w:lang w:val="en-US"/>
              </w:rPr>
              <w:t>Weekly</w:t>
            </w:r>
          </w:p>
        </w:tc>
        <w:tc>
          <w:tcPr>
            <w:tcW w:w="1042" w:type="dxa"/>
            <w:vAlign w:val="center"/>
          </w:tcPr>
          <w:p w14:paraId="325AF4B7" w14:textId="3B78E6E4"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666AE599" w14:textId="006E5FC0"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2DF7059C" w14:textId="540D9892"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738B7964" w14:textId="77777777" w:rsidTr="00C817F8">
        <w:trPr>
          <w:trHeight w:hRule="exact" w:val="340"/>
        </w:trPr>
        <w:tc>
          <w:tcPr>
            <w:tcW w:w="2405" w:type="dxa"/>
            <w:vAlign w:val="center"/>
          </w:tcPr>
          <w:p w14:paraId="438F9979" w14:textId="5FBA8EB5"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TC</w:t>
            </w:r>
          </w:p>
        </w:tc>
        <w:tc>
          <w:tcPr>
            <w:tcW w:w="992" w:type="dxa"/>
            <w:vAlign w:val="center"/>
          </w:tcPr>
          <w:p w14:paraId="76FF83AE" w14:textId="2B288930" w:rsidR="00C817F8" w:rsidRPr="00F6244A" w:rsidRDefault="00C817F8" w:rsidP="004953BF">
            <w:pPr>
              <w:rPr>
                <w:rFonts w:ascii="Times" w:hAnsi="Times"/>
                <w:color w:val="000000" w:themeColor="text1"/>
                <w:sz w:val="20"/>
                <w:szCs w:val="20"/>
                <w:lang w:val="en-US"/>
              </w:rPr>
            </w:pPr>
          </w:p>
        </w:tc>
        <w:tc>
          <w:tcPr>
            <w:tcW w:w="1843" w:type="dxa"/>
            <w:vAlign w:val="center"/>
          </w:tcPr>
          <w:p w14:paraId="436BAA6A" w14:textId="0A4F7C26" w:rsidR="00C817F8" w:rsidRPr="00F6244A" w:rsidRDefault="00C817F8" w:rsidP="004953BF">
            <w:pPr>
              <w:rPr>
                <w:rFonts w:ascii="Times" w:hAnsi="Times"/>
                <w:color w:val="000000" w:themeColor="text1"/>
                <w:sz w:val="18"/>
                <w:szCs w:val="18"/>
                <w:lang w:val="en-US"/>
              </w:rPr>
            </w:pPr>
            <w:r w:rsidRPr="00F6244A">
              <w:rPr>
                <w:rFonts w:ascii="Times" w:hAnsi="Times"/>
                <w:color w:val="000000" w:themeColor="text1"/>
                <w:sz w:val="18"/>
                <w:szCs w:val="18"/>
                <w:lang w:val="en-US"/>
              </w:rPr>
              <w:t>Week 3 (not the WL)</w:t>
            </w:r>
          </w:p>
        </w:tc>
        <w:tc>
          <w:tcPr>
            <w:tcW w:w="1042" w:type="dxa"/>
            <w:vAlign w:val="center"/>
          </w:tcPr>
          <w:p w14:paraId="79467BF8" w14:textId="1D347DE2"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200EC990" w14:textId="77245A0A" w:rsidR="00C817F8" w:rsidRPr="00F6244A" w:rsidRDefault="00C817F8" w:rsidP="004953BF">
            <w:pPr>
              <w:rPr>
                <w:rFonts w:ascii="Times" w:hAnsi="Times"/>
                <w:color w:val="000000" w:themeColor="text1"/>
                <w:sz w:val="20"/>
                <w:szCs w:val="20"/>
                <w:lang w:val="en-US"/>
              </w:rPr>
            </w:pPr>
          </w:p>
        </w:tc>
        <w:tc>
          <w:tcPr>
            <w:tcW w:w="0" w:type="auto"/>
            <w:vAlign w:val="center"/>
          </w:tcPr>
          <w:p w14:paraId="72576583" w14:textId="2F8AB3E6" w:rsidR="00C817F8" w:rsidRPr="00F6244A" w:rsidRDefault="00C817F8" w:rsidP="004953BF">
            <w:pPr>
              <w:rPr>
                <w:rFonts w:ascii="Times" w:hAnsi="Times"/>
                <w:color w:val="000000" w:themeColor="text1"/>
                <w:sz w:val="20"/>
                <w:szCs w:val="20"/>
                <w:lang w:val="en-US"/>
              </w:rPr>
            </w:pPr>
          </w:p>
        </w:tc>
      </w:tr>
      <w:tr w:rsidR="00F6244A" w:rsidRPr="00F6244A" w14:paraId="382FF718" w14:textId="77777777" w:rsidTr="00C817F8">
        <w:trPr>
          <w:trHeight w:hRule="exact" w:val="340"/>
        </w:trPr>
        <w:tc>
          <w:tcPr>
            <w:tcW w:w="2405" w:type="dxa"/>
            <w:vAlign w:val="center"/>
          </w:tcPr>
          <w:p w14:paraId="48BCEE75" w14:textId="3B600E74"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WAI</w:t>
            </w:r>
          </w:p>
        </w:tc>
        <w:tc>
          <w:tcPr>
            <w:tcW w:w="992" w:type="dxa"/>
            <w:vAlign w:val="center"/>
          </w:tcPr>
          <w:p w14:paraId="1314E589" w14:textId="4D23B959" w:rsidR="00C817F8" w:rsidRPr="00F6244A" w:rsidRDefault="00C817F8" w:rsidP="004953BF">
            <w:pPr>
              <w:rPr>
                <w:rFonts w:ascii="Times" w:hAnsi="Times"/>
                <w:color w:val="000000" w:themeColor="text1"/>
                <w:sz w:val="20"/>
                <w:szCs w:val="20"/>
                <w:lang w:val="en-US"/>
              </w:rPr>
            </w:pPr>
          </w:p>
        </w:tc>
        <w:tc>
          <w:tcPr>
            <w:tcW w:w="1843" w:type="dxa"/>
            <w:vAlign w:val="center"/>
          </w:tcPr>
          <w:p w14:paraId="23B662E2" w14:textId="7591E295" w:rsidR="00C817F8" w:rsidRPr="00F6244A" w:rsidRDefault="00C817F8" w:rsidP="004953BF">
            <w:pPr>
              <w:rPr>
                <w:rFonts w:ascii="Times" w:hAnsi="Times"/>
                <w:color w:val="000000" w:themeColor="text1"/>
                <w:sz w:val="18"/>
                <w:szCs w:val="18"/>
                <w:lang w:val="en-US"/>
              </w:rPr>
            </w:pPr>
            <w:r w:rsidRPr="00F6244A">
              <w:rPr>
                <w:rFonts w:ascii="Times" w:hAnsi="Times"/>
                <w:color w:val="000000" w:themeColor="text1"/>
                <w:sz w:val="18"/>
                <w:szCs w:val="18"/>
                <w:lang w:val="en-US"/>
              </w:rPr>
              <w:t xml:space="preserve">Week </w:t>
            </w:r>
            <w:r w:rsidR="000D1BB5" w:rsidRPr="00F6244A">
              <w:rPr>
                <w:rFonts w:ascii="Times" w:hAnsi="Times"/>
                <w:color w:val="000000" w:themeColor="text1"/>
                <w:sz w:val="18"/>
                <w:szCs w:val="18"/>
                <w:lang w:val="en-US"/>
              </w:rPr>
              <w:t>5</w:t>
            </w:r>
            <w:r w:rsidRPr="00F6244A">
              <w:rPr>
                <w:rFonts w:ascii="Times" w:hAnsi="Times"/>
                <w:color w:val="000000" w:themeColor="text1"/>
                <w:sz w:val="18"/>
                <w:szCs w:val="18"/>
                <w:lang w:val="en-US"/>
              </w:rPr>
              <w:t xml:space="preserve"> (not the WL)</w:t>
            </w:r>
          </w:p>
        </w:tc>
        <w:tc>
          <w:tcPr>
            <w:tcW w:w="1042" w:type="dxa"/>
            <w:vAlign w:val="center"/>
          </w:tcPr>
          <w:p w14:paraId="33995902" w14:textId="6F353BCC"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1CF8677D" w14:textId="489F2985" w:rsidR="00C817F8" w:rsidRPr="00F6244A" w:rsidRDefault="00C817F8" w:rsidP="004953BF">
            <w:pPr>
              <w:rPr>
                <w:rFonts w:ascii="Times" w:hAnsi="Times"/>
                <w:color w:val="000000" w:themeColor="text1"/>
                <w:sz w:val="20"/>
                <w:szCs w:val="20"/>
                <w:lang w:val="en-US"/>
              </w:rPr>
            </w:pPr>
          </w:p>
        </w:tc>
        <w:tc>
          <w:tcPr>
            <w:tcW w:w="0" w:type="auto"/>
            <w:vAlign w:val="center"/>
          </w:tcPr>
          <w:p w14:paraId="00A6DE03" w14:textId="4455EDA5" w:rsidR="00C817F8" w:rsidRPr="00F6244A" w:rsidRDefault="00C817F8" w:rsidP="004953BF">
            <w:pPr>
              <w:rPr>
                <w:rFonts w:ascii="Times" w:hAnsi="Times"/>
                <w:color w:val="000000" w:themeColor="text1"/>
                <w:sz w:val="20"/>
                <w:szCs w:val="20"/>
                <w:lang w:val="en-US"/>
              </w:rPr>
            </w:pPr>
          </w:p>
        </w:tc>
      </w:tr>
      <w:tr w:rsidR="00F6244A" w:rsidRPr="00F6244A" w14:paraId="72D1D309" w14:textId="77777777" w:rsidTr="00C817F8">
        <w:trPr>
          <w:trHeight w:hRule="exact" w:val="340"/>
        </w:trPr>
        <w:tc>
          <w:tcPr>
            <w:tcW w:w="2405" w:type="dxa"/>
            <w:vAlign w:val="center"/>
          </w:tcPr>
          <w:p w14:paraId="23271BB1" w14:textId="1ED811CC"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CAQ</w:t>
            </w:r>
          </w:p>
        </w:tc>
        <w:tc>
          <w:tcPr>
            <w:tcW w:w="992" w:type="dxa"/>
            <w:vAlign w:val="center"/>
          </w:tcPr>
          <w:p w14:paraId="2E5E0781" w14:textId="1FF4DFD3"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6852AE29" w14:textId="5AC6230B" w:rsidR="00C817F8" w:rsidRPr="00F6244A" w:rsidRDefault="00C817F8" w:rsidP="004953BF">
            <w:pPr>
              <w:rPr>
                <w:rFonts w:ascii="Times" w:hAnsi="Times"/>
                <w:color w:val="000000" w:themeColor="text1"/>
                <w:sz w:val="18"/>
                <w:szCs w:val="18"/>
                <w:lang w:val="en-US"/>
              </w:rPr>
            </w:pPr>
          </w:p>
        </w:tc>
        <w:tc>
          <w:tcPr>
            <w:tcW w:w="1042" w:type="dxa"/>
            <w:vAlign w:val="center"/>
          </w:tcPr>
          <w:p w14:paraId="0CD28C0B" w14:textId="3B8E43C9"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04533CE5" w14:textId="22EB8F46"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0853C7D4" w14:textId="6D91EFC8"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2442226F" w14:textId="77777777" w:rsidTr="00C817F8">
        <w:trPr>
          <w:trHeight w:hRule="exact" w:val="340"/>
        </w:trPr>
        <w:tc>
          <w:tcPr>
            <w:tcW w:w="2405" w:type="dxa"/>
            <w:vAlign w:val="center"/>
          </w:tcPr>
          <w:p w14:paraId="7699EF03" w14:textId="69C36EF1"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MADRS-S</w:t>
            </w:r>
          </w:p>
        </w:tc>
        <w:tc>
          <w:tcPr>
            <w:tcW w:w="992" w:type="dxa"/>
            <w:vAlign w:val="center"/>
          </w:tcPr>
          <w:p w14:paraId="0A7331EA" w14:textId="4F1E0615"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004EA02C" w14:textId="77777777" w:rsidR="00C817F8" w:rsidRPr="00F6244A" w:rsidRDefault="00C817F8" w:rsidP="00973FC5">
            <w:pPr>
              <w:rPr>
                <w:rFonts w:ascii="Times" w:hAnsi="Times"/>
                <w:color w:val="000000" w:themeColor="text1"/>
                <w:sz w:val="18"/>
                <w:szCs w:val="18"/>
                <w:lang w:val="en-US"/>
              </w:rPr>
            </w:pPr>
          </w:p>
        </w:tc>
        <w:tc>
          <w:tcPr>
            <w:tcW w:w="1042" w:type="dxa"/>
            <w:vAlign w:val="center"/>
          </w:tcPr>
          <w:p w14:paraId="7A5A65CD" w14:textId="5E80BA95"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79006926" w14:textId="355878BF"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1FCEC46D" w14:textId="58C0D70E"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493DC1DF" w14:textId="77777777" w:rsidTr="00C817F8">
        <w:trPr>
          <w:trHeight w:hRule="exact" w:val="340"/>
        </w:trPr>
        <w:tc>
          <w:tcPr>
            <w:tcW w:w="2405" w:type="dxa"/>
            <w:vAlign w:val="center"/>
          </w:tcPr>
          <w:p w14:paraId="182FB63F" w14:textId="78259D72"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IUS</w:t>
            </w:r>
          </w:p>
        </w:tc>
        <w:tc>
          <w:tcPr>
            <w:tcW w:w="992" w:type="dxa"/>
            <w:vAlign w:val="center"/>
          </w:tcPr>
          <w:p w14:paraId="796F5205" w14:textId="13C33B04"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3EAA806E" w14:textId="49491658" w:rsidR="00C817F8" w:rsidRPr="00F6244A" w:rsidRDefault="00C817F8" w:rsidP="00973FC5">
            <w:pPr>
              <w:rPr>
                <w:rFonts w:ascii="Times" w:hAnsi="Times"/>
                <w:color w:val="000000" w:themeColor="text1"/>
                <w:sz w:val="18"/>
                <w:szCs w:val="18"/>
                <w:lang w:val="en-US"/>
              </w:rPr>
            </w:pPr>
          </w:p>
        </w:tc>
        <w:tc>
          <w:tcPr>
            <w:tcW w:w="1042" w:type="dxa"/>
            <w:vAlign w:val="center"/>
          </w:tcPr>
          <w:p w14:paraId="612989AA" w14:textId="0CE80C25"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119325A3" w14:textId="0F06248B"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5517A0C0" w14:textId="22855D79"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567B2CEA" w14:textId="77777777" w:rsidTr="00C817F8">
        <w:trPr>
          <w:trHeight w:hRule="exact" w:val="340"/>
        </w:trPr>
        <w:tc>
          <w:tcPr>
            <w:tcW w:w="2405" w:type="dxa"/>
            <w:vAlign w:val="center"/>
          </w:tcPr>
          <w:p w14:paraId="614354D0" w14:textId="34F30C83"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BBQ</w:t>
            </w:r>
          </w:p>
        </w:tc>
        <w:tc>
          <w:tcPr>
            <w:tcW w:w="992" w:type="dxa"/>
            <w:vAlign w:val="center"/>
          </w:tcPr>
          <w:p w14:paraId="6F19905E" w14:textId="17D72096"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42C45A10" w14:textId="6BD44432" w:rsidR="00C817F8" w:rsidRPr="00F6244A" w:rsidRDefault="00C817F8" w:rsidP="00973FC5">
            <w:pPr>
              <w:rPr>
                <w:rFonts w:ascii="Times" w:hAnsi="Times"/>
                <w:color w:val="000000" w:themeColor="text1"/>
                <w:sz w:val="18"/>
                <w:szCs w:val="18"/>
                <w:lang w:val="en-US"/>
              </w:rPr>
            </w:pPr>
          </w:p>
        </w:tc>
        <w:tc>
          <w:tcPr>
            <w:tcW w:w="1042" w:type="dxa"/>
            <w:vAlign w:val="center"/>
          </w:tcPr>
          <w:p w14:paraId="3BA66557" w14:textId="001F2E08"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798A93FE" w14:textId="6BAF5073"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545C82DD" w14:textId="1A3E899C" w:rsidR="00C817F8" w:rsidRPr="00F6244A" w:rsidRDefault="00C817F8" w:rsidP="00973FC5">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3865DD3D" w14:textId="77777777" w:rsidTr="00C817F8">
        <w:trPr>
          <w:trHeight w:hRule="exact" w:val="340"/>
        </w:trPr>
        <w:tc>
          <w:tcPr>
            <w:tcW w:w="2405" w:type="dxa"/>
            <w:vAlign w:val="center"/>
          </w:tcPr>
          <w:p w14:paraId="6D858DE0" w14:textId="5E342205" w:rsidR="00C817F8" w:rsidRPr="00F6244A" w:rsidRDefault="00693742"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AE</w:t>
            </w:r>
          </w:p>
        </w:tc>
        <w:tc>
          <w:tcPr>
            <w:tcW w:w="992" w:type="dxa"/>
            <w:vAlign w:val="center"/>
          </w:tcPr>
          <w:p w14:paraId="37A0CDF3" w14:textId="1109F83B" w:rsidR="00C817F8" w:rsidRPr="00F6244A" w:rsidRDefault="00C817F8" w:rsidP="004953BF">
            <w:pPr>
              <w:rPr>
                <w:rFonts w:ascii="Times" w:hAnsi="Times"/>
                <w:color w:val="000000" w:themeColor="text1"/>
                <w:sz w:val="20"/>
                <w:szCs w:val="20"/>
                <w:lang w:val="en-US"/>
              </w:rPr>
            </w:pPr>
          </w:p>
        </w:tc>
        <w:tc>
          <w:tcPr>
            <w:tcW w:w="1843" w:type="dxa"/>
            <w:vAlign w:val="center"/>
          </w:tcPr>
          <w:p w14:paraId="2F09BB9F" w14:textId="62C9FC16" w:rsidR="00C817F8" w:rsidRPr="00F6244A" w:rsidRDefault="00DA03F6" w:rsidP="004953BF">
            <w:pPr>
              <w:rPr>
                <w:rFonts w:ascii="Times" w:hAnsi="Times"/>
                <w:color w:val="000000" w:themeColor="text1"/>
                <w:sz w:val="18"/>
                <w:szCs w:val="18"/>
                <w:lang w:val="en-US"/>
              </w:rPr>
            </w:pPr>
            <w:r w:rsidRPr="00F6244A">
              <w:rPr>
                <w:rFonts w:ascii="Times" w:hAnsi="Times"/>
                <w:color w:val="000000" w:themeColor="text1"/>
                <w:sz w:val="18"/>
                <w:szCs w:val="18"/>
                <w:lang w:val="en-US"/>
              </w:rPr>
              <w:t>Week 3 and 8</w:t>
            </w:r>
          </w:p>
        </w:tc>
        <w:tc>
          <w:tcPr>
            <w:tcW w:w="1042" w:type="dxa"/>
            <w:vAlign w:val="center"/>
          </w:tcPr>
          <w:p w14:paraId="06FAE99E" w14:textId="4BACE84F"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62E11921" w14:textId="47E7706F"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708DF2CF" w14:textId="36D1C1DB" w:rsidR="00C817F8" w:rsidRPr="00F6244A" w:rsidRDefault="00C817F8" w:rsidP="004953BF">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1076A317" w14:textId="77777777" w:rsidTr="00C817F8">
        <w:trPr>
          <w:trHeight w:hRule="exact" w:val="340"/>
        </w:trPr>
        <w:tc>
          <w:tcPr>
            <w:tcW w:w="2405" w:type="dxa"/>
            <w:vAlign w:val="center"/>
          </w:tcPr>
          <w:p w14:paraId="36E53026" w14:textId="433A430A"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TIC-P</w:t>
            </w:r>
          </w:p>
        </w:tc>
        <w:tc>
          <w:tcPr>
            <w:tcW w:w="992" w:type="dxa"/>
            <w:vAlign w:val="center"/>
          </w:tcPr>
          <w:p w14:paraId="1174E41F" w14:textId="6674C432"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4C602339" w14:textId="655CADB0" w:rsidR="00693742" w:rsidRPr="00F6244A" w:rsidRDefault="00693742" w:rsidP="00693742">
            <w:pPr>
              <w:rPr>
                <w:rFonts w:ascii="Times" w:hAnsi="Times"/>
                <w:color w:val="000000" w:themeColor="text1"/>
                <w:sz w:val="18"/>
                <w:szCs w:val="18"/>
                <w:lang w:val="en-US"/>
              </w:rPr>
            </w:pPr>
          </w:p>
        </w:tc>
        <w:tc>
          <w:tcPr>
            <w:tcW w:w="1042" w:type="dxa"/>
            <w:vAlign w:val="center"/>
          </w:tcPr>
          <w:p w14:paraId="2B73AE28" w14:textId="5B49F85C"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0FECF98B" w14:textId="3921CB03"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112E0824" w14:textId="2BA33BE9"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774CF1BA" w14:textId="77777777" w:rsidTr="00C817F8">
        <w:trPr>
          <w:trHeight w:hRule="exact" w:val="340"/>
        </w:trPr>
        <w:tc>
          <w:tcPr>
            <w:tcW w:w="2405" w:type="dxa"/>
            <w:vAlign w:val="center"/>
          </w:tcPr>
          <w:p w14:paraId="325B62AD" w14:textId="5B2D8608"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EQ-5D</w:t>
            </w:r>
          </w:p>
        </w:tc>
        <w:tc>
          <w:tcPr>
            <w:tcW w:w="992" w:type="dxa"/>
            <w:vAlign w:val="center"/>
          </w:tcPr>
          <w:p w14:paraId="76E55EF6" w14:textId="32C636E7"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5878F495" w14:textId="7935118F" w:rsidR="00693742" w:rsidRPr="00F6244A" w:rsidRDefault="00693742" w:rsidP="00693742">
            <w:pPr>
              <w:rPr>
                <w:rFonts w:ascii="Times" w:hAnsi="Times"/>
                <w:color w:val="000000" w:themeColor="text1"/>
                <w:sz w:val="18"/>
                <w:szCs w:val="18"/>
                <w:lang w:val="en-US"/>
              </w:rPr>
            </w:pPr>
          </w:p>
        </w:tc>
        <w:tc>
          <w:tcPr>
            <w:tcW w:w="1042" w:type="dxa"/>
            <w:vAlign w:val="center"/>
          </w:tcPr>
          <w:p w14:paraId="01694A40" w14:textId="17E9B278"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3F521ECA" w14:textId="2309D733"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4C74054C" w14:textId="2A344E27"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r>
      <w:tr w:rsidR="00F6244A" w:rsidRPr="00F6244A" w14:paraId="209E5CC5" w14:textId="77777777" w:rsidTr="00C817F8">
        <w:trPr>
          <w:trHeight w:hRule="exact" w:val="340"/>
        </w:trPr>
        <w:tc>
          <w:tcPr>
            <w:tcW w:w="2405" w:type="dxa"/>
            <w:vAlign w:val="center"/>
          </w:tcPr>
          <w:p w14:paraId="5DE27730" w14:textId="265EAF44"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CAQ-TS</w:t>
            </w:r>
          </w:p>
        </w:tc>
        <w:tc>
          <w:tcPr>
            <w:tcW w:w="992" w:type="dxa"/>
            <w:vAlign w:val="center"/>
          </w:tcPr>
          <w:p w14:paraId="540347C6" w14:textId="7624F390"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vAlign w:val="center"/>
          </w:tcPr>
          <w:p w14:paraId="1CE560E1" w14:textId="6E01407E" w:rsidR="00693742" w:rsidRPr="00F6244A" w:rsidRDefault="00693742" w:rsidP="00693742">
            <w:pPr>
              <w:rPr>
                <w:rFonts w:ascii="Times" w:hAnsi="Times"/>
                <w:color w:val="000000" w:themeColor="text1"/>
                <w:sz w:val="18"/>
                <w:szCs w:val="18"/>
                <w:lang w:val="en-US"/>
              </w:rPr>
            </w:pPr>
            <w:r w:rsidRPr="00F6244A">
              <w:rPr>
                <w:rFonts w:ascii="Times" w:hAnsi="Times"/>
                <w:color w:val="000000" w:themeColor="text1"/>
                <w:sz w:val="18"/>
                <w:szCs w:val="18"/>
                <w:lang w:val="en-US"/>
              </w:rPr>
              <w:t xml:space="preserve">Weekly </w:t>
            </w:r>
          </w:p>
        </w:tc>
        <w:tc>
          <w:tcPr>
            <w:tcW w:w="1042" w:type="dxa"/>
            <w:vAlign w:val="center"/>
          </w:tcPr>
          <w:p w14:paraId="0BA0570C" w14:textId="3C0980D7"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vAlign w:val="center"/>
          </w:tcPr>
          <w:p w14:paraId="2138130B" w14:textId="2ADA5CEB" w:rsidR="00693742" w:rsidRPr="00F6244A" w:rsidRDefault="00693742" w:rsidP="00693742">
            <w:pPr>
              <w:rPr>
                <w:rFonts w:ascii="Times" w:hAnsi="Times"/>
                <w:color w:val="000000" w:themeColor="text1"/>
                <w:sz w:val="20"/>
                <w:szCs w:val="20"/>
                <w:lang w:val="en-US"/>
              </w:rPr>
            </w:pPr>
          </w:p>
        </w:tc>
        <w:tc>
          <w:tcPr>
            <w:tcW w:w="0" w:type="auto"/>
            <w:vAlign w:val="center"/>
          </w:tcPr>
          <w:p w14:paraId="7F3F62DC" w14:textId="162B5CC5" w:rsidR="00693742" w:rsidRPr="00F6244A" w:rsidRDefault="00693742" w:rsidP="00693742">
            <w:pPr>
              <w:rPr>
                <w:rFonts w:ascii="Times" w:hAnsi="Times"/>
                <w:color w:val="000000" w:themeColor="text1"/>
                <w:sz w:val="20"/>
                <w:szCs w:val="20"/>
                <w:lang w:val="en-US"/>
              </w:rPr>
            </w:pPr>
          </w:p>
        </w:tc>
      </w:tr>
      <w:tr w:rsidR="00F6244A" w:rsidRPr="00F6244A" w14:paraId="7636D833" w14:textId="77777777" w:rsidTr="00C817F8">
        <w:trPr>
          <w:trHeight w:hRule="exact" w:val="340"/>
        </w:trPr>
        <w:tc>
          <w:tcPr>
            <w:tcW w:w="2405" w:type="dxa"/>
            <w:shd w:val="clear" w:color="auto" w:fill="auto"/>
            <w:vAlign w:val="center"/>
          </w:tcPr>
          <w:p w14:paraId="73BEB16F" w14:textId="56050206"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MAIA-SR</w:t>
            </w:r>
          </w:p>
        </w:tc>
        <w:tc>
          <w:tcPr>
            <w:tcW w:w="992" w:type="dxa"/>
            <w:shd w:val="clear" w:color="auto" w:fill="auto"/>
            <w:vAlign w:val="center"/>
          </w:tcPr>
          <w:p w14:paraId="75A9F49E" w14:textId="34CF59A9"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shd w:val="clear" w:color="auto" w:fill="auto"/>
            <w:vAlign w:val="center"/>
          </w:tcPr>
          <w:p w14:paraId="141A5700" w14:textId="1421551C" w:rsidR="00693742" w:rsidRPr="00F6244A" w:rsidRDefault="00693742" w:rsidP="00693742">
            <w:pPr>
              <w:rPr>
                <w:rFonts w:ascii="Times" w:hAnsi="Times"/>
                <w:color w:val="000000" w:themeColor="text1"/>
                <w:sz w:val="18"/>
                <w:szCs w:val="18"/>
                <w:lang w:val="en-US"/>
              </w:rPr>
            </w:pPr>
            <w:r w:rsidRPr="00F6244A">
              <w:rPr>
                <w:rFonts w:ascii="Times" w:hAnsi="Times"/>
                <w:color w:val="000000" w:themeColor="text1"/>
                <w:sz w:val="18"/>
                <w:szCs w:val="18"/>
                <w:lang w:val="en-US"/>
              </w:rPr>
              <w:t xml:space="preserve">Weekly </w:t>
            </w:r>
          </w:p>
        </w:tc>
        <w:tc>
          <w:tcPr>
            <w:tcW w:w="1042" w:type="dxa"/>
            <w:vAlign w:val="center"/>
          </w:tcPr>
          <w:p w14:paraId="7473F8C9" w14:textId="5DCADFD2"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shd w:val="clear" w:color="auto" w:fill="auto"/>
            <w:vAlign w:val="center"/>
          </w:tcPr>
          <w:p w14:paraId="201C1C1A" w14:textId="3D8BDACD" w:rsidR="00693742" w:rsidRPr="00F6244A" w:rsidRDefault="00693742" w:rsidP="00693742">
            <w:pPr>
              <w:rPr>
                <w:rFonts w:ascii="Times" w:hAnsi="Times"/>
                <w:color w:val="000000" w:themeColor="text1"/>
                <w:sz w:val="20"/>
                <w:szCs w:val="20"/>
                <w:lang w:val="en-US"/>
              </w:rPr>
            </w:pPr>
          </w:p>
        </w:tc>
        <w:tc>
          <w:tcPr>
            <w:tcW w:w="0" w:type="auto"/>
            <w:vAlign w:val="center"/>
          </w:tcPr>
          <w:p w14:paraId="716EC644" w14:textId="3955C7AF" w:rsidR="00693742" w:rsidRPr="00F6244A" w:rsidRDefault="00693742" w:rsidP="00693742">
            <w:pPr>
              <w:rPr>
                <w:rFonts w:ascii="Times" w:hAnsi="Times"/>
                <w:color w:val="000000" w:themeColor="text1"/>
                <w:sz w:val="20"/>
                <w:szCs w:val="20"/>
                <w:lang w:val="en-US"/>
              </w:rPr>
            </w:pPr>
          </w:p>
        </w:tc>
      </w:tr>
      <w:tr w:rsidR="00812C09" w:rsidRPr="00F6244A" w14:paraId="536424D4" w14:textId="77777777" w:rsidTr="00C817F8">
        <w:trPr>
          <w:trHeight w:hRule="exact" w:val="340"/>
        </w:trPr>
        <w:tc>
          <w:tcPr>
            <w:tcW w:w="2405" w:type="dxa"/>
            <w:shd w:val="clear" w:color="auto" w:fill="auto"/>
            <w:vAlign w:val="center"/>
          </w:tcPr>
          <w:p w14:paraId="311117DC" w14:textId="33A7F234"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PHQ2</w:t>
            </w:r>
          </w:p>
        </w:tc>
        <w:tc>
          <w:tcPr>
            <w:tcW w:w="992" w:type="dxa"/>
            <w:shd w:val="clear" w:color="auto" w:fill="auto"/>
            <w:vAlign w:val="center"/>
          </w:tcPr>
          <w:p w14:paraId="77CD2C29" w14:textId="1D84623A" w:rsidR="00693742" w:rsidRPr="00F6244A" w:rsidRDefault="00693742"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1843" w:type="dxa"/>
            <w:shd w:val="clear" w:color="auto" w:fill="auto"/>
            <w:vAlign w:val="center"/>
          </w:tcPr>
          <w:p w14:paraId="1524078D" w14:textId="7AB91313" w:rsidR="00693742" w:rsidRPr="00F6244A" w:rsidRDefault="00693742" w:rsidP="00693742">
            <w:pPr>
              <w:rPr>
                <w:rFonts w:ascii="Times" w:hAnsi="Times"/>
                <w:color w:val="000000" w:themeColor="text1"/>
                <w:sz w:val="18"/>
                <w:szCs w:val="18"/>
                <w:lang w:val="en-US"/>
              </w:rPr>
            </w:pPr>
            <w:r w:rsidRPr="00F6244A">
              <w:rPr>
                <w:rFonts w:ascii="Times" w:hAnsi="Times"/>
                <w:color w:val="000000" w:themeColor="text1"/>
                <w:sz w:val="18"/>
                <w:szCs w:val="18"/>
                <w:lang w:val="en-US"/>
              </w:rPr>
              <w:t xml:space="preserve">Weekly </w:t>
            </w:r>
          </w:p>
        </w:tc>
        <w:tc>
          <w:tcPr>
            <w:tcW w:w="1042" w:type="dxa"/>
            <w:vAlign w:val="center"/>
          </w:tcPr>
          <w:p w14:paraId="6683B187" w14:textId="68D13930" w:rsidR="00693742" w:rsidRPr="00F6244A" w:rsidRDefault="0014514A" w:rsidP="00693742">
            <w:pPr>
              <w:rPr>
                <w:rFonts w:ascii="Times" w:hAnsi="Times"/>
                <w:color w:val="000000" w:themeColor="text1"/>
                <w:sz w:val="20"/>
                <w:szCs w:val="20"/>
                <w:lang w:val="en-US"/>
              </w:rPr>
            </w:pPr>
            <w:r w:rsidRPr="00F6244A">
              <w:rPr>
                <w:rFonts w:ascii="Times" w:hAnsi="Times"/>
                <w:color w:val="000000" w:themeColor="text1"/>
                <w:sz w:val="20"/>
                <w:szCs w:val="20"/>
                <w:lang w:val="en-US"/>
              </w:rPr>
              <w:t>X</w:t>
            </w:r>
          </w:p>
        </w:tc>
        <w:tc>
          <w:tcPr>
            <w:tcW w:w="0" w:type="auto"/>
            <w:shd w:val="clear" w:color="auto" w:fill="auto"/>
            <w:vAlign w:val="center"/>
          </w:tcPr>
          <w:p w14:paraId="653E67B9" w14:textId="72D31AD6" w:rsidR="00693742" w:rsidRPr="00F6244A" w:rsidRDefault="00693742" w:rsidP="00693742">
            <w:pPr>
              <w:rPr>
                <w:rFonts w:ascii="Times" w:hAnsi="Times"/>
                <w:color w:val="000000" w:themeColor="text1"/>
                <w:sz w:val="20"/>
                <w:szCs w:val="20"/>
                <w:lang w:val="en-US"/>
              </w:rPr>
            </w:pPr>
          </w:p>
        </w:tc>
        <w:tc>
          <w:tcPr>
            <w:tcW w:w="0" w:type="auto"/>
            <w:vAlign w:val="center"/>
          </w:tcPr>
          <w:p w14:paraId="261E22B0" w14:textId="27B96BE5" w:rsidR="00693742" w:rsidRPr="00F6244A" w:rsidRDefault="00693742" w:rsidP="00693742">
            <w:pPr>
              <w:rPr>
                <w:rFonts w:ascii="Times" w:hAnsi="Times"/>
                <w:color w:val="000000" w:themeColor="text1"/>
                <w:sz w:val="20"/>
                <w:szCs w:val="20"/>
                <w:lang w:val="en-US"/>
              </w:rPr>
            </w:pPr>
          </w:p>
        </w:tc>
      </w:tr>
    </w:tbl>
    <w:p w14:paraId="5AF69866" w14:textId="77777777" w:rsidR="00CA4DE5" w:rsidRPr="00F6244A" w:rsidRDefault="00CA4DE5" w:rsidP="000D629C">
      <w:pPr>
        <w:rPr>
          <w:rFonts w:ascii="Times" w:eastAsiaTheme="minorEastAsia" w:hAnsi="Times"/>
          <w:smallCaps/>
          <w:color w:val="000000" w:themeColor="text1"/>
          <w:sz w:val="18"/>
          <w:szCs w:val="18"/>
          <w:lang w:val="en-US" w:eastAsia="ja-JP"/>
        </w:rPr>
      </w:pPr>
    </w:p>
    <w:p w14:paraId="49C4C78C" w14:textId="77777777" w:rsidR="008650B8" w:rsidRPr="00F6244A" w:rsidRDefault="00CA4DE5" w:rsidP="00ED2540">
      <w:pPr>
        <w:spacing w:after="120"/>
        <w:rPr>
          <w:color w:val="000000" w:themeColor="text1"/>
          <w:sz w:val="20"/>
          <w:szCs w:val="20"/>
          <w:lang w:val="en-US"/>
        </w:rPr>
      </w:pPr>
      <w:r w:rsidRPr="00F6244A">
        <w:rPr>
          <w:color w:val="000000" w:themeColor="text1"/>
          <w:sz w:val="20"/>
          <w:szCs w:val="20"/>
          <w:lang w:val="en-GB"/>
        </w:rPr>
        <w:t xml:space="preserve">WL=Waiting-list. PSWQ=Penn State Worry Questionnaire. CAQ=Cognitive Avoidance Questionnaire. MADRS-S=Montgomery Asberg Depression Rating Scale – Self report. IUS=Intolerance of Uncertainty Scale. BBQ=Brunnsviken Brief Quality of life Questionnaire. </w:t>
      </w:r>
      <w:r w:rsidR="004B570C" w:rsidRPr="00F6244A">
        <w:rPr>
          <w:color w:val="000000" w:themeColor="text1"/>
          <w:sz w:val="20"/>
          <w:szCs w:val="20"/>
          <w:lang w:val="en-GB"/>
        </w:rPr>
        <w:t xml:space="preserve">AE=Adverse Events. </w:t>
      </w:r>
      <w:r w:rsidR="00ED2540" w:rsidRPr="00F6244A">
        <w:rPr>
          <w:color w:val="000000" w:themeColor="text1"/>
          <w:sz w:val="20"/>
          <w:szCs w:val="20"/>
          <w:lang w:val="en-US"/>
        </w:rPr>
        <w:t>T</w:t>
      </w:r>
      <w:r w:rsidR="00550980" w:rsidRPr="00F6244A">
        <w:rPr>
          <w:color w:val="000000" w:themeColor="text1"/>
          <w:sz w:val="20"/>
          <w:szCs w:val="20"/>
          <w:lang w:val="en-US"/>
        </w:rPr>
        <w:t>I</w:t>
      </w:r>
      <w:r w:rsidR="00ED2540" w:rsidRPr="00F6244A">
        <w:rPr>
          <w:color w:val="000000" w:themeColor="text1"/>
          <w:sz w:val="20"/>
          <w:szCs w:val="20"/>
          <w:lang w:val="en-US"/>
        </w:rPr>
        <w:t xml:space="preserve">C-P = Trimbos/iMTA </w:t>
      </w:r>
      <w:r w:rsidR="00FB7DDD" w:rsidRPr="00F6244A">
        <w:rPr>
          <w:color w:val="000000" w:themeColor="text1"/>
          <w:sz w:val="20"/>
          <w:szCs w:val="20"/>
          <w:lang w:val="en-US"/>
        </w:rPr>
        <w:t>Q</w:t>
      </w:r>
      <w:r w:rsidR="00ED2540" w:rsidRPr="00F6244A">
        <w:rPr>
          <w:color w:val="000000" w:themeColor="text1"/>
          <w:sz w:val="20"/>
          <w:szCs w:val="20"/>
          <w:lang w:val="en-US"/>
        </w:rPr>
        <w:t>uestionnaire for Costs associated with Psychiatric illness. EQ-5D = Euroqol.</w:t>
      </w:r>
      <w:r w:rsidR="00ED2540" w:rsidRPr="00F6244A">
        <w:rPr>
          <w:color w:val="000000" w:themeColor="text1"/>
          <w:sz w:val="20"/>
          <w:szCs w:val="20"/>
          <w:lang w:val="en-GB"/>
        </w:rPr>
        <w:t xml:space="preserve"> </w:t>
      </w:r>
      <w:r w:rsidRPr="00F6244A">
        <w:rPr>
          <w:color w:val="000000" w:themeColor="text1"/>
          <w:sz w:val="20"/>
          <w:szCs w:val="20"/>
          <w:lang w:val="en-GB"/>
        </w:rPr>
        <w:t xml:space="preserve">4FUP=4-month follow-up. 12FUP=12-month follow-up. </w:t>
      </w:r>
      <w:r w:rsidR="00ED2540" w:rsidRPr="00F6244A">
        <w:rPr>
          <w:color w:val="000000" w:themeColor="text1"/>
          <w:sz w:val="20"/>
          <w:szCs w:val="20"/>
          <w:lang w:val="en-US"/>
        </w:rPr>
        <w:t>CAQ-TS=Cognitive Avoidance Questionnaire Thought Supression subscale. MAIA-SR=</w:t>
      </w:r>
      <w:r w:rsidR="00ED2540" w:rsidRPr="00F6244A">
        <w:rPr>
          <w:color w:val="000000" w:themeColor="text1"/>
          <w:sz w:val="20"/>
          <w:szCs w:val="20"/>
          <w:lang w:val="en-GB"/>
        </w:rPr>
        <w:t xml:space="preserve">Multidimensional Assessment of Interoceptive Awareness </w:t>
      </w:r>
      <w:r w:rsidR="00ED2540" w:rsidRPr="00F6244A">
        <w:rPr>
          <w:color w:val="000000" w:themeColor="text1"/>
          <w:sz w:val="20"/>
          <w:szCs w:val="20"/>
          <w:lang w:val="en-US"/>
        </w:rPr>
        <w:t>Self-Regulation subscale. PHQ2=Patient Health Questionnaire-2</w:t>
      </w:r>
    </w:p>
    <w:p w14:paraId="28A2642A" w14:textId="77777777" w:rsidR="008650B8" w:rsidRPr="00F6244A" w:rsidRDefault="008650B8" w:rsidP="00ED2540">
      <w:pPr>
        <w:spacing w:after="120"/>
        <w:rPr>
          <w:color w:val="000000" w:themeColor="text1"/>
          <w:sz w:val="20"/>
          <w:szCs w:val="20"/>
          <w:lang w:val="en-US"/>
        </w:rPr>
      </w:pPr>
    </w:p>
    <w:p w14:paraId="03FB230B" w14:textId="231E966A" w:rsidR="00370A8E" w:rsidRPr="00F6244A" w:rsidRDefault="00370A8E" w:rsidP="00EE5242">
      <w:pPr>
        <w:spacing w:after="120" w:line="360" w:lineRule="auto"/>
        <w:rPr>
          <w:color w:val="000000" w:themeColor="text1"/>
          <w:lang w:val="en-GB"/>
        </w:rPr>
      </w:pPr>
      <w:r w:rsidRPr="00F6244A">
        <w:rPr>
          <w:color w:val="000000" w:themeColor="text1"/>
          <w:lang w:val="en-US"/>
        </w:rPr>
        <w:t xml:space="preserve">All costs were estimated using the national tariffs in Sweden and then exchanged to Euros (€). We used the human capital approach which means that costs related to work loss were estimated based on the average gross earnings in Sweden. Domestic loss hourly tariff was based on </w:t>
      </w:r>
      <w:r w:rsidRPr="00F6244A">
        <w:rPr>
          <w:color w:val="000000" w:themeColor="text1"/>
          <w:lang w:val="en-US"/>
        </w:rPr>
        <w:fldChar w:fldCharType="begin"/>
      </w:r>
      <w:r w:rsidR="00913D18">
        <w:rPr>
          <w:color w:val="000000" w:themeColor="text1"/>
          <w:lang w:val="en-US"/>
        </w:rPr>
        <w:instrText xml:space="preserve"> ADDIN EN.CITE &lt;EndNote&gt;&lt;Cite AuthorYear="1"&gt;&lt;Author&gt;Smit&lt;/Author&gt;&lt;Year&gt;2006&lt;/Year&gt;&lt;RecNum&gt;605&lt;/RecNum&gt;&lt;DisplayText&gt;Smit et al. (2006)&lt;/DisplayText&gt;&lt;record&gt;&lt;rec-number&gt;605&lt;/rec-number&gt;&lt;foreign-keys&gt;&lt;key app="EN" db-id="dfztvdwzlfwfrme0r0ox22vf5s0es2dp59ae" timestamp="1584139345"&gt;605&lt;/key&gt;&lt;/foreign-keys&gt;&lt;ref-type name="Journal Article"&gt;17&lt;/ref-type&gt;&lt;contributors&gt;&lt;authors&gt;&lt;author&gt;Smit, F.&lt;/author&gt;&lt;author&gt;Willemse, G.&lt;/author&gt;&lt;author&gt;Koopmanschap, M.&lt;/author&gt;&lt;author&gt;Onrust, S.&lt;/author&gt;&lt;author&gt;Cuijpers, P.&lt;/author&gt;&lt;author&gt;Beekman, A.&lt;/author&gt;&lt;/authors&gt;&lt;/contributors&gt;&lt;auth-address&gt;Department of Prevention and Early Intervention, Trimbos Institute, PO Box 725, 2500 AS Utrecht, The Netherlands. fsmit@trimbos.nl&lt;/auth-address&gt;&lt;titles&gt;&lt;title&gt;Cost-effectiveness of preventing depression in primary care patients: randomised trial&lt;/title&gt;&lt;secondary-title&gt;British journal of psychiatry&lt;/secondary-title&gt;&lt;alt-title&gt;The British journal of psychiatry : the journal of mental science&lt;/alt-title&gt;&lt;/titles&gt;&lt;periodical&gt;&lt;full-title&gt;British Journal of Psychiatry&lt;/full-title&gt;&lt;/periodical&gt;&lt;pages&gt;330-6&lt;/pages&gt;&lt;volume&gt;188&lt;/volume&gt;&lt;edition&gt;2006/04/04&lt;/edition&gt;&lt;keywords&gt;&lt;keyword&gt;Adolescent&lt;/keyword&gt;&lt;keyword&gt;Adult&lt;/keyword&gt;&lt;keyword&gt;Aged&lt;/keyword&gt;&lt;keyword&gt;Cognitive Behavioral Therapy/*economics&lt;/keyword&gt;&lt;keyword&gt;Cost-Benefit Analysis&lt;/keyword&gt;&lt;keyword&gt;Depressive Disorder/economics/*prevention &amp;amp; control&lt;/keyword&gt;&lt;keyword&gt;Female&lt;/keyword&gt;&lt;keyword&gt;Health Care Costs&lt;/keyword&gt;&lt;keyword&gt;Humans&lt;/keyword&gt;&lt;keyword&gt;Male&lt;/keyword&gt;&lt;keyword&gt;Middle Aged&lt;/keyword&gt;&lt;keyword&gt;Primary Health Care/economics&lt;/keyword&gt;&lt;/keywords&gt;&lt;dates&gt;&lt;year&gt;2006&lt;/year&gt;&lt;pub-dates&gt;&lt;date&gt;Apr&lt;/date&gt;&lt;/pub-dates&gt;&lt;/dates&gt;&lt;isbn&gt;0007-1250 (Print)&amp;#xD;0007-1250&lt;/isbn&gt;&lt;accession-num&gt;16582059&lt;/accession-num&gt;&lt;urls&gt;&lt;/urls&gt;&lt;electronic-resource-num&gt;10.1192/bjp.188.4.330&lt;/electronic-resource-num&gt;&lt;remote-database-provider&gt;NLM&lt;/remote-database-provider&gt;&lt;language&gt;eng&lt;/language&gt;&lt;/record&gt;&lt;/Cite&gt;&lt;/EndNote&gt;</w:instrText>
      </w:r>
      <w:r w:rsidRPr="00F6244A">
        <w:rPr>
          <w:color w:val="000000" w:themeColor="text1"/>
          <w:lang w:val="en-US"/>
        </w:rPr>
        <w:fldChar w:fldCharType="separate"/>
      </w:r>
      <w:r w:rsidR="002C3B8E">
        <w:rPr>
          <w:noProof/>
          <w:color w:val="000000" w:themeColor="text1"/>
          <w:lang w:val="en-US"/>
        </w:rPr>
        <w:t>Smit et al. (2006)</w:t>
      </w:r>
      <w:r w:rsidRPr="00F6244A">
        <w:rPr>
          <w:color w:val="000000" w:themeColor="text1"/>
          <w:lang w:val="en-US"/>
        </w:rPr>
        <w:fldChar w:fldCharType="end"/>
      </w:r>
      <w:r w:rsidRPr="00F6244A">
        <w:rPr>
          <w:color w:val="000000" w:themeColor="text1"/>
          <w:lang w:val="en-US"/>
        </w:rPr>
        <w:t>. We used the visit tariff of a clinical psychologist and multiplied this figure by the total time the therapist spent on e</w:t>
      </w:r>
      <w:r w:rsidR="00192302" w:rsidRPr="00F6244A">
        <w:rPr>
          <w:color w:val="000000" w:themeColor="text1"/>
          <w:lang w:val="en-US"/>
        </w:rPr>
        <w:t xml:space="preserve">ach participant.  </w:t>
      </w:r>
    </w:p>
    <w:p w14:paraId="318FE432" w14:textId="77777777" w:rsidR="000827EF" w:rsidRPr="00F6244A" w:rsidRDefault="000827EF" w:rsidP="00EE5242">
      <w:pPr>
        <w:spacing w:after="120" w:line="360" w:lineRule="auto"/>
        <w:rPr>
          <w:b/>
          <w:color w:val="000000" w:themeColor="text1"/>
          <w:lang w:val="en-GB"/>
        </w:rPr>
      </w:pPr>
    </w:p>
    <w:p w14:paraId="326BB874" w14:textId="5033F37F" w:rsidR="00A055B5" w:rsidRPr="00F6244A" w:rsidRDefault="00A055B5" w:rsidP="00EE5242">
      <w:pPr>
        <w:spacing w:after="120" w:line="360" w:lineRule="auto"/>
        <w:rPr>
          <w:b/>
          <w:color w:val="000000" w:themeColor="text1"/>
          <w:lang w:val="en-GB"/>
        </w:rPr>
      </w:pPr>
      <w:r w:rsidRPr="00F6244A">
        <w:rPr>
          <w:b/>
          <w:color w:val="000000" w:themeColor="text1"/>
          <w:lang w:val="en-GB"/>
        </w:rPr>
        <w:t xml:space="preserve">Statistical analyses </w:t>
      </w:r>
    </w:p>
    <w:p w14:paraId="1A47EAF5" w14:textId="76E2A28D" w:rsidR="00A352F6" w:rsidRPr="00F6244A" w:rsidRDefault="00F17D7D" w:rsidP="00DA379F">
      <w:pPr>
        <w:spacing w:line="360" w:lineRule="auto"/>
        <w:rPr>
          <w:color w:val="000000" w:themeColor="text1"/>
          <w:lang w:val="en-US"/>
        </w:rPr>
      </w:pPr>
      <w:r w:rsidRPr="00F6244A">
        <w:rPr>
          <w:color w:val="000000" w:themeColor="text1"/>
          <w:lang w:val="en-GB"/>
        </w:rPr>
        <w:t>We also exploratory investigated the number of participants who had minimal symptoms defined as a score below 45 on the PSWQ</w:t>
      </w:r>
      <w:r w:rsidR="003D1F24" w:rsidRPr="00F6244A">
        <w:rPr>
          <w:color w:val="000000" w:themeColor="text1"/>
          <w:lang w:val="en-GB"/>
        </w:rPr>
        <w:t xml:space="preserve"> </w:t>
      </w:r>
      <w:r w:rsidR="003D1F24" w:rsidRPr="00F6244A">
        <w:rPr>
          <w:color w:val="000000" w:themeColor="text1"/>
          <w:lang w:val="en-GB"/>
        </w:rPr>
        <w:fldChar w:fldCharType="begin"/>
      </w:r>
      <w:r w:rsidR="00D5527C">
        <w:rPr>
          <w:color w:val="000000" w:themeColor="text1"/>
          <w:lang w:val="en-GB"/>
        </w:rPr>
        <w:instrText xml:space="preserve"> ADDIN EN.CITE &lt;EndNote&gt;&lt;Cite&gt;&lt;Author&gt;Behar&lt;/Author&gt;&lt;Year&gt;2003&lt;/Year&gt;&lt;RecNum&gt;434&lt;/RecNum&gt;&lt;DisplayText&gt;(Behar et al., 2003)&lt;/DisplayText&gt;&lt;record&gt;&lt;rec-number&gt;434&lt;/rec-number&gt;&lt;foreign-keys&gt;&lt;key app="EN" db-id="dfztvdwzlfwfrme0r0ox22vf5s0es2dp59ae" timestamp="1557573117"&gt;434&lt;/key&gt;&lt;/foreign-keys&gt;&lt;ref-type name="Journal Article"&gt;17&lt;/ref-type&gt;&lt;contributors&gt;&lt;authors&gt;&lt;author&gt;Behar, E.&lt;/author&gt;&lt;author&gt;Alcaine, O.&lt;/author&gt;&lt;author&gt;Zuellig, A. R.&lt;/author&gt;&lt;author&gt;Borkovec, T. D.&lt;/author&gt;&lt;/authors&gt;&lt;/contributors&gt;&lt;auth-address&gt;Department of Psychology, Pennsylvania State University, Bruce V Moore Building, University Park, PA 16802, USA.&lt;/auth-address&gt;&lt;titles&gt;&lt;title&gt;Screening for generalized anxiety disorder using the Penn State Worry Questionnaire: a receiver operating characteristic analysis&lt;/title&gt;&lt;secondary-title&gt;Journal of behavior therapy and experimental psychiatry&lt;/secondary-title&gt;&lt;alt-title&gt;Journal of behavior therapy and experimental psychiatry&lt;/alt-title&gt;&lt;/titles&gt;&lt;periodical&gt;&lt;full-title&gt;Journal of Behavior Therapy and Experimental Psychiatry&lt;/full-title&gt;&lt;/periodical&gt;&lt;alt-periodical&gt;&lt;full-title&gt;Journal of Behavior Therapy and Experimental Psychiatry&lt;/full-title&gt;&lt;/alt-periodical&gt;&lt;pages&gt;25-43&lt;/pages&gt;&lt;volume&gt;34&lt;/volume&gt;&lt;number&gt;1&lt;/number&gt;&lt;edition&gt;2003/05/24&lt;/edition&gt;&lt;keywords&gt;&lt;keyword&gt;Adult&lt;/keyword&gt;&lt;keyword&gt;Anxiety/*diagnosis/ethnology&lt;/keyword&gt;&lt;keyword&gt;Diagnosis, Differential&lt;/keyword&gt;&lt;keyword&gt;Ethnic Groups/statistics &amp;amp; numerical data&lt;/keyword&gt;&lt;keyword&gt;Female&lt;/keyword&gt;&lt;keyword&gt;Humans&lt;/keyword&gt;&lt;keyword&gt;Male&lt;/keyword&gt;&lt;keyword&gt;*Mass Screening&lt;/keyword&gt;&lt;keyword&gt;Stress Disorders, Post-Traumatic/*diagnosis/ethnology&lt;/keyword&gt;&lt;keyword&gt;*Surveys and Questionnaires&lt;/keyword&gt;&lt;/keywords&gt;&lt;dates&gt;&lt;year&gt;2003&lt;/year&gt;&lt;pub-dates&gt;&lt;date&gt;Mar&lt;/date&gt;&lt;/pub-dates&gt;&lt;/dates&gt;&lt;isbn&gt;0005-7916 (Print)&amp;#xD;0005-7916&lt;/isbn&gt;&lt;accession-num&gt;12763391&lt;/accession-num&gt;&lt;urls&gt;&lt;/urls&gt;&lt;remote-database-provider&gt;NLM&lt;/remote-database-provider&gt;&lt;language&gt;eng&lt;/language&gt;&lt;/record&gt;&lt;/Cite&gt;&lt;/EndNote&gt;</w:instrText>
      </w:r>
      <w:r w:rsidR="003D1F24" w:rsidRPr="00F6244A">
        <w:rPr>
          <w:color w:val="000000" w:themeColor="text1"/>
          <w:lang w:val="en-GB"/>
        </w:rPr>
        <w:fldChar w:fldCharType="separate"/>
      </w:r>
      <w:r w:rsidR="00D5527C">
        <w:rPr>
          <w:noProof/>
          <w:color w:val="000000" w:themeColor="text1"/>
          <w:lang w:val="en-GB"/>
        </w:rPr>
        <w:t>(Behar et al., 2003)</w:t>
      </w:r>
      <w:r w:rsidR="003D1F24" w:rsidRPr="00F6244A">
        <w:rPr>
          <w:color w:val="000000" w:themeColor="text1"/>
          <w:lang w:val="en-GB"/>
        </w:rPr>
        <w:fldChar w:fldCharType="end"/>
      </w:r>
      <w:r w:rsidRPr="00F6244A">
        <w:rPr>
          <w:color w:val="000000" w:themeColor="text1"/>
          <w:lang w:val="en-GB"/>
        </w:rPr>
        <w:t xml:space="preserve">. </w:t>
      </w:r>
      <w:r w:rsidR="00FF37F8" w:rsidRPr="00F6244A">
        <w:rPr>
          <w:color w:val="000000" w:themeColor="text1"/>
          <w:lang w:val="en-GB"/>
        </w:rPr>
        <w:t>Cohen</w:t>
      </w:r>
      <w:r w:rsidR="002B1DCC" w:rsidRPr="00F6244A">
        <w:rPr>
          <w:color w:val="000000" w:themeColor="text1"/>
          <w:lang w:val="en-GB"/>
        </w:rPr>
        <w:t>’</w:t>
      </w:r>
      <w:r w:rsidR="00FF37F8" w:rsidRPr="00F6244A">
        <w:rPr>
          <w:color w:val="000000" w:themeColor="text1"/>
          <w:lang w:val="en-GB"/>
        </w:rPr>
        <w:t>s d b</w:t>
      </w:r>
      <w:r w:rsidR="00A055B5" w:rsidRPr="00F6244A">
        <w:rPr>
          <w:color w:val="000000" w:themeColor="text1"/>
          <w:lang w:val="en-GB"/>
        </w:rPr>
        <w:t xml:space="preserve">etween-group effect sizes were calculated </w:t>
      </w:r>
      <w:r w:rsidR="00FF37F8" w:rsidRPr="00F6244A">
        <w:rPr>
          <w:color w:val="000000" w:themeColor="text1"/>
          <w:lang w:val="en-GB"/>
        </w:rPr>
        <w:t xml:space="preserve">using the </w:t>
      </w:r>
      <w:r w:rsidR="00FF37F8" w:rsidRPr="00F6244A">
        <w:rPr>
          <w:color w:val="000000" w:themeColor="text1"/>
          <w:lang w:val="en-US"/>
        </w:rPr>
        <w:t>the m_effectsize command in Stata</w:t>
      </w:r>
      <w:r w:rsidR="00022BE5" w:rsidRPr="00F6244A">
        <w:rPr>
          <w:color w:val="000000" w:themeColor="text1"/>
          <w:lang w:val="en-US"/>
        </w:rPr>
        <w:t>, developed by Matteo Bottai and</w:t>
      </w:r>
      <w:r w:rsidR="00FF37F8" w:rsidRPr="00F6244A">
        <w:rPr>
          <w:color w:val="000000" w:themeColor="text1"/>
          <w:lang w:val="en-US"/>
        </w:rPr>
        <w:t xml:space="preserve"> available at </w:t>
      </w:r>
      <w:hyperlink r:id="rId11" w:history="1">
        <w:r w:rsidR="00FF37F8" w:rsidRPr="00F6244A">
          <w:rPr>
            <w:rStyle w:val="Hyperlnk"/>
            <w:color w:val="000000" w:themeColor="text1"/>
            <w:lang w:val="en-US"/>
          </w:rPr>
          <w:t>www.imm.ki.se/biostatistics/stata</w:t>
        </w:r>
      </w:hyperlink>
      <w:r w:rsidR="00FF37F8" w:rsidRPr="00F6244A">
        <w:rPr>
          <w:color w:val="000000" w:themeColor="text1"/>
          <w:lang w:val="en-US"/>
        </w:rPr>
        <w:t xml:space="preserve">. </w:t>
      </w:r>
    </w:p>
    <w:p w14:paraId="24660112" w14:textId="0D12EE0E" w:rsidR="00A352F6" w:rsidRPr="00F6244A" w:rsidRDefault="00B67464" w:rsidP="007635A9">
      <w:pPr>
        <w:spacing w:before="120" w:after="120" w:line="360" w:lineRule="auto"/>
        <w:rPr>
          <w:color w:val="000000" w:themeColor="text1"/>
          <w:lang w:val="en-US"/>
        </w:rPr>
      </w:pPr>
      <w:r w:rsidRPr="00F6244A">
        <w:rPr>
          <w:color w:val="000000" w:themeColor="text1"/>
          <w:lang w:val="en-US"/>
        </w:rPr>
        <w:lastRenderedPageBreak/>
        <w:t>In the health</w:t>
      </w:r>
      <w:r w:rsidR="00BF5CB8" w:rsidRPr="00F6244A">
        <w:rPr>
          <w:color w:val="000000" w:themeColor="text1"/>
          <w:lang w:val="en-US"/>
        </w:rPr>
        <w:t>-</w:t>
      </w:r>
      <w:r w:rsidRPr="00F6244A">
        <w:rPr>
          <w:color w:val="000000" w:themeColor="text1"/>
          <w:lang w:val="en-US"/>
        </w:rPr>
        <w:t>economical analyses, w</w:t>
      </w:r>
      <w:r w:rsidR="00A352F6" w:rsidRPr="00F6244A">
        <w:rPr>
          <w:color w:val="000000" w:themeColor="text1"/>
          <w:lang w:val="en-US"/>
        </w:rPr>
        <w:t>e first estimated the incremental cost-effectiveness ratio (ICER). ICER is a measure of the incremental cost of achieving one additional case of improvement in the experimental treatment (</w:t>
      </w:r>
      <w:r w:rsidR="009B434B" w:rsidRPr="00F6244A">
        <w:rPr>
          <w:color w:val="000000" w:themeColor="text1"/>
          <w:lang w:val="en-US"/>
        </w:rPr>
        <w:t>IbET</w:t>
      </w:r>
      <w:r w:rsidR="00A352F6" w:rsidRPr="00F6244A">
        <w:rPr>
          <w:color w:val="000000" w:themeColor="text1"/>
          <w:lang w:val="en-US"/>
        </w:rPr>
        <w:t xml:space="preserve">) </w:t>
      </w:r>
      <w:r w:rsidR="009B434B" w:rsidRPr="00F6244A">
        <w:rPr>
          <w:color w:val="000000" w:themeColor="text1"/>
          <w:lang w:val="en-US"/>
        </w:rPr>
        <w:t xml:space="preserve">against CTRL or WL. The ICER analysis </w:t>
      </w:r>
      <w:r w:rsidR="00A352F6" w:rsidRPr="00F6244A">
        <w:rPr>
          <w:color w:val="000000" w:themeColor="text1"/>
          <w:lang w:val="en-US"/>
        </w:rPr>
        <w:t xml:space="preserve">answers the question ”What is the net cost of one additional </w:t>
      </w:r>
      <w:r w:rsidR="009B434B" w:rsidRPr="00F6244A">
        <w:rPr>
          <w:color w:val="000000" w:themeColor="text1"/>
          <w:lang w:val="en-US"/>
        </w:rPr>
        <w:t>responder</w:t>
      </w:r>
      <w:r w:rsidR="00A352F6" w:rsidRPr="00F6244A">
        <w:rPr>
          <w:color w:val="000000" w:themeColor="text1"/>
          <w:lang w:val="en-US"/>
        </w:rPr>
        <w:t xml:space="preserve"> when offering </w:t>
      </w:r>
      <w:r w:rsidR="009B434B" w:rsidRPr="00F6244A">
        <w:rPr>
          <w:color w:val="000000" w:themeColor="text1"/>
          <w:lang w:val="en-US"/>
        </w:rPr>
        <w:t>IbET</w:t>
      </w:r>
      <w:r w:rsidR="00A352F6" w:rsidRPr="00F6244A">
        <w:rPr>
          <w:color w:val="000000" w:themeColor="text1"/>
          <w:lang w:val="en-US"/>
        </w:rPr>
        <w:t xml:space="preserve"> instead of </w:t>
      </w:r>
      <w:r w:rsidR="009B434B" w:rsidRPr="00F6244A">
        <w:rPr>
          <w:color w:val="000000" w:themeColor="text1"/>
          <w:lang w:val="en-US"/>
        </w:rPr>
        <w:t>active comparator or no treatment</w:t>
      </w:r>
      <w:r w:rsidR="00A352F6" w:rsidRPr="00F6244A">
        <w:rPr>
          <w:color w:val="000000" w:themeColor="text1"/>
          <w:lang w:val="en-US"/>
        </w:rPr>
        <w:t xml:space="preserve">”. </w:t>
      </w:r>
      <w:r w:rsidR="009B434B" w:rsidRPr="00F6244A">
        <w:rPr>
          <w:color w:val="000000" w:themeColor="text1"/>
          <w:lang w:val="en-US"/>
        </w:rPr>
        <w:t xml:space="preserve">The ICER was estimated according </w:t>
      </w:r>
      <w:r w:rsidR="00A352F6" w:rsidRPr="00F6244A">
        <w:rPr>
          <w:color w:val="000000" w:themeColor="text1"/>
          <w:lang w:val="en-US"/>
        </w:rPr>
        <w:t>to the following formula:  (</w:t>
      </w:r>
      <w:r w:rsidR="00A352F6" w:rsidRPr="00F6244A">
        <w:rPr>
          <w:color w:val="000000" w:themeColor="text1"/>
          <w:lang w:val="en-US"/>
        </w:rPr>
        <w:sym w:font="Symbol" w:char="F044"/>
      </w:r>
      <w:r w:rsidR="00A352F6" w:rsidRPr="00F6244A">
        <w:rPr>
          <w:color w:val="000000" w:themeColor="text1"/>
          <w:vertAlign w:val="superscript"/>
          <w:lang w:val="en-US"/>
        </w:rPr>
        <w:t>C1</w:t>
      </w:r>
      <w:r w:rsidR="00A352F6" w:rsidRPr="00F6244A">
        <w:rPr>
          <w:color w:val="000000" w:themeColor="text1"/>
          <w:lang w:val="en-US"/>
        </w:rPr>
        <w:t xml:space="preserve"> – </w:t>
      </w:r>
      <w:r w:rsidR="00A352F6" w:rsidRPr="00F6244A">
        <w:rPr>
          <w:color w:val="000000" w:themeColor="text1"/>
          <w:lang w:val="en-US"/>
        </w:rPr>
        <w:sym w:font="Symbol" w:char="F044"/>
      </w:r>
      <w:r w:rsidR="00A352F6" w:rsidRPr="00F6244A">
        <w:rPr>
          <w:color w:val="000000" w:themeColor="text1"/>
          <w:vertAlign w:val="superscript"/>
          <w:lang w:val="en-US"/>
        </w:rPr>
        <w:t>C2</w:t>
      </w:r>
      <w:r w:rsidR="00A352F6" w:rsidRPr="00F6244A">
        <w:rPr>
          <w:color w:val="000000" w:themeColor="text1"/>
          <w:lang w:val="en-US"/>
        </w:rPr>
        <w:t>)/(</w:t>
      </w:r>
      <w:r w:rsidR="00A352F6" w:rsidRPr="00F6244A">
        <w:rPr>
          <w:color w:val="000000" w:themeColor="text1"/>
          <w:lang w:val="en-US"/>
        </w:rPr>
        <w:sym w:font="Symbol" w:char="F044"/>
      </w:r>
      <w:r w:rsidR="00A352F6" w:rsidRPr="00F6244A">
        <w:rPr>
          <w:color w:val="000000" w:themeColor="text1"/>
          <w:vertAlign w:val="superscript"/>
          <w:lang w:val="en-US"/>
        </w:rPr>
        <w:t>E1</w:t>
      </w:r>
      <w:r w:rsidR="00A352F6" w:rsidRPr="00F6244A">
        <w:rPr>
          <w:color w:val="000000" w:themeColor="text1"/>
          <w:lang w:val="en-US"/>
        </w:rPr>
        <w:t xml:space="preserve"> – </w:t>
      </w:r>
      <w:r w:rsidR="00A352F6" w:rsidRPr="00F6244A">
        <w:rPr>
          <w:color w:val="000000" w:themeColor="text1"/>
          <w:lang w:val="en-US"/>
        </w:rPr>
        <w:sym w:font="Symbol" w:char="F044"/>
      </w:r>
      <w:r w:rsidR="00A352F6" w:rsidRPr="00F6244A">
        <w:rPr>
          <w:color w:val="000000" w:themeColor="text1"/>
          <w:vertAlign w:val="superscript"/>
          <w:lang w:val="en-US"/>
        </w:rPr>
        <w:t>E2</w:t>
      </w:r>
      <w:r w:rsidR="00A352F6" w:rsidRPr="00F6244A">
        <w:rPr>
          <w:color w:val="000000" w:themeColor="text1"/>
          <w:lang w:val="en-US"/>
        </w:rPr>
        <w:t>)</w:t>
      </w:r>
      <w:r w:rsidR="000E4C08" w:rsidRPr="00F6244A">
        <w:rPr>
          <w:color w:val="000000" w:themeColor="text1"/>
          <w:lang w:val="en-US"/>
        </w:rPr>
        <w:t xml:space="preserve">, where </w:t>
      </w:r>
      <w:r w:rsidR="00A352F6" w:rsidRPr="00F6244A">
        <w:rPr>
          <w:color w:val="000000" w:themeColor="text1"/>
          <w:lang w:val="en-US"/>
        </w:rPr>
        <w:sym w:font="Symbol" w:char="F044"/>
      </w:r>
      <w:r w:rsidR="00A352F6" w:rsidRPr="00F6244A">
        <w:rPr>
          <w:color w:val="000000" w:themeColor="text1"/>
          <w:vertAlign w:val="superscript"/>
          <w:lang w:val="en-US"/>
        </w:rPr>
        <w:t>C1</w:t>
      </w:r>
      <w:r w:rsidR="00A352F6" w:rsidRPr="00F6244A">
        <w:rPr>
          <w:color w:val="000000" w:themeColor="text1"/>
          <w:lang w:val="en-US"/>
        </w:rPr>
        <w:t xml:space="preserve"> – </w:t>
      </w:r>
      <w:r w:rsidR="00A352F6" w:rsidRPr="00F6244A">
        <w:rPr>
          <w:color w:val="000000" w:themeColor="text1"/>
          <w:lang w:val="en-US"/>
        </w:rPr>
        <w:sym w:font="Symbol" w:char="F044"/>
      </w:r>
      <w:r w:rsidR="00A352F6" w:rsidRPr="00F6244A">
        <w:rPr>
          <w:color w:val="000000" w:themeColor="text1"/>
          <w:vertAlign w:val="superscript"/>
          <w:lang w:val="en-US"/>
        </w:rPr>
        <w:t xml:space="preserve">C2 </w:t>
      </w:r>
      <w:r w:rsidR="00A352F6" w:rsidRPr="00F6244A">
        <w:rPr>
          <w:color w:val="000000" w:themeColor="text1"/>
          <w:lang w:val="en-US"/>
        </w:rPr>
        <w:t xml:space="preserve">is the difference in cost change (from pre- to post-treatment) between the two </w:t>
      </w:r>
      <w:r w:rsidR="003532E6" w:rsidRPr="00F6244A">
        <w:rPr>
          <w:color w:val="000000" w:themeColor="text1"/>
          <w:lang w:val="en-US"/>
        </w:rPr>
        <w:t>conditions and</w:t>
      </w:r>
      <w:r w:rsidR="00A352F6" w:rsidRPr="00F6244A">
        <w:rPr>
          <w:color w:val="000000" w:themeColor="text1"/>
          <w:lang w:val="en-US"/>
        </w:rPr>
        <w:t xml:space="preserve"> </w:t>
      </w:r>
      <w:r w:rsidR="00A352F6" w:rsidRPr="00F6244A">
        <w:rPr>
          <w:color w:val="000000" w:themeColor="text1"/>
          <w:lang w:val="en-US"/>
        </w:rPr>
        <w:sym w:font="Symbol" w:char="F044"/>
      </w:r>
      <w:r w:rsidR="00A352F6" w:rsidRPr="00F6244A">
        <w:rPr>
          <w:color w:val="000000" w:themeColor="text1"/>
          <w:vertAlign w:val="superscript"/>
          <w:lang w:val="en-US"/>
        </w:rPr>
        <w:t>E1</w:t>
      </w:r>
      <w:r w:rsidR="00A352F6" w:rsidRPr="00F6244A">
        <w:rPr>
          <w:color w:val="000000" w:themeColor="text1"/>
          <w:lang w:val="en-US"/>
        </w:rPr>
        <w:t xml:space="preserve"> – </w:t>
      </w:r>
      <w:r w:rsidR="00A352F6" w:rsidRPr="00F6244A">
        <w:rPr>
          <w:color w:val="000000" w:themeColor="text1"/>
          <w:lang w:val="en-US"/>
        </w:rPr>
        <w:sym w:font="Symbol" w:char="F044"/>
      </w:r>
      <w:r w:rsidR="00A352F6" w:rsidRPr="00F6244A">
        <w:rPr>
          <w:color w:val="000000" w:themeColor="text1"/>
          <w:vertAlign w:val="superscript"/>
          <w:lang w:val="en-US"/>
        </w:rPr>
        <w:t xml:space="preserve">E2 </w:t>
      </w:r>
      <w:r w:rsidR="009F2F6E" w:rsidRPr="00F6244A">
        <w:rPr>
          <w:color w:val="000000" w:themeColor="text1"/>
          <w:lang w:val="en-US"/>
        </w:rPr>
        <w:t xml:space="preserve">is the </w:t>
      </w:r>
      <w:r w:rsidR="00A352F6" w:rsidRPr="00F6244A">
        <w:rPr>
          <w:color w:val="000000" w:themeColor="text1"/>
          <w:lang w:val="en-US"/>
        </w:rPr>
        <w:t xml:space="preserve">difference in clinical outcome </w:t>
      </w:r>
      <w:r w:rsidR="00A352F6" w:rsidRPr="00F6244A">
        <w:rPr>
          <w:color w:val="000000" w:themeColor="text1"/>
          <w:lang w:val="en-US"/>
        </w:rPr>
        <w:fldChar w:fldCharType="begin"/>
      </w:r>
      <w:r w:rsidR="00D5527C">
        <w:rPr>
          <w:color w:val="000000" w:themeColor="text1"/>
          <w:lang w:val="en-US"/>
        </w:rPr>
        <w:instrText xml:space="preserve"> ADDIN EN.CITE &lt;EndNote&gt;&lt;Cite&gt;&lt;Author&gt;Drummond&lt;/Author&gt;&lt;Year&gt;2005&lt;/Year&gt;&lt;RecNum&gt;349&lt;/RecNum&gt;&lt;DisplayText&gt;(Drummond et al., 2005)&lt;/DisplayText&gt;&lt;record&gt;&lt;rec-number&gt;349&lt;/rec-number&gt;&lt;foreign-keys&gt;&lt;key app="EN" db-id="rrfefxws6w0d5fe9d2p5ea0hvadtzaps9zfe"&gt;349&lt;/key&gt;&lt;/foreign-keys&gt;&lt;ref-type name="Book"&gt;6&lt;/ref-type&gt;&lt;contributors&gt;&lt;authors&gt;&lt;author&gt;Drummond, M.F.&lt;/author&gt;&lt;author&gt;Sculpher, M.J.&lt;/author&gt;&lt;author&gt;Torrence, G.W.&lt;/author&gt;&lt;author&gt;O&amp;apos;Brien, B.J.&lt;/author&gt;&lt;author&gt;Stoddart, G.L.&lt;/author&gt;&lt;/authors&gt;&lt;/contributors&gt;&lt;titles&gt;&lt;title&gt;Methods for the evaluation of health care programmes&lt;/title&gt;&lt;/titles&gt;&lt;dates&gt;&lt;year&gt;2005&lt;/year&gt;&lt;/dates&gt;&lt;pub-location&gt;Oxford&lt;/pub-location&gt;&lt;publisher&gt;Oxford University Press&lt;/publisher&gt;&lt;urls&gt;&lt;/urls&gt;&lt;/record&gt;&lt;/Cite&gt;&lt;/EndNote&gt;</w:instrText>
      </w:r>
      <w:r w:rsidR="00A352F6" w:rsidRPr="00F6244A">
        <w:rPr>
          <w:color w:val="000000" w:themeColor="text1"/>
          <w:lang w:val="en-US"/>
        </w:rPr>
        <w:fldChar w:fldCharType="separate"/>
      </w:r>
      <w:r w:rsidR="00D5527C">
        <w:rPr>
          <w:noProof/>
          <w:color w:val="000000" w:themeColor="text1"/>
          <w:lang w:val="en-US"/>
        </w:rPr>
        <w:t>(Drummond et al., 2005)</w:t>
      </w:r>
      <w:r w:rsidR="00A352F6" w:rsidRPr="00F6244A">
        <w:rPr>
          <w:color w:val="000000" w:themeColor="text1"/>
          <w:lang w:val="en-US"/>
        </w:rPr>
        <w:fldChar w:fldCharType="end"/>
      </w:r>
      <w:r w:rsidR="00A352F6" w:rsidRPr="00F6244A">
        <w:rPr>
          <w:color w:val="000000" w:themeColor="text1"/>
          <w:lang w:val="en-US"/>
        </w:rPr>
        <w:t xml:space="preserve">. </w:t>
      </w:r>
      <w:r w:rsidR="00752F70" w:rsidRPr="00F6244A">
        <w:rPr>
          <w:color w:val="000000" w:themeColor="text1"/>
          <w:lang w:val="en-US"/>
        </w:rPr>
        <w:t xml:space="preserve">This was subsequently bootstrapped in cost-effectiveness planes, providing a probabilistic measure of the cost-effectiveness. </w:t>
      </w:r>
      <w:r w:rsidR="00B41AAC" w:rsidRPr="00F6244A">
        <w:rPr>
          <w:color w:val="000000" w:themeColor="text1"/>
          <w:lang w:val="en-US"/>
        </w:rPr>
        <w:t>We also estimated</w:t>
      </w:r>
      <w:r w:rsidR="00A352F6" w:rsidRPr="00F6244A">
        <w:rPr>
          <w:color w:val="000000" w:themeColor="text1"/>
          <w:lang w:val="en-US"/>
        </w:rPr>
        <w:t xml:space="preserve"> the cost-effectiveness depending on different societal willingness-to-pay values for one unit of improvement </w:t>
      </w:r>
      <w:r w:rsidR="00A352F6" w:rsidRPr="00F6244A">
        <w:rPr>
          <w:color w:val="000000" w:themeColor="text1"/>
          <w:lang w:val="en-US"/>
        </w:rPr>
        <w:fldChar w:fldCharType="begin"/>
      </w:r>
      <w:r w:rsidR="005447E4">
        <w:rPr>
          <w:color w:val="000000" w:themeColor="text1"/>
          <w:lang w:val="en-US"/>
        </w:rPr>
        <w:instrText xml:space="preserve"> ADDIN EN.CITE &lt;EndNote&gt;&lt;Cite&gt;&lt;Author&gt;Drummond&lt;/Author&gt;&lt;Year&gt;2005&lt;/Year&gt;&lt;RecNum&gt;349&lt;/RecNum&gt;&lt;DisplayText&gt;(Drummond et al., 2005)&lt;/DisplayText&gt;&lt;record&gt;&lt;rec-number&gt;349&lt;/rec-number&gt;&lt;foreign-keys&gt;&lt;key app="EN" db-id="rrfefxws6w0d5fe9d2p5ea0hvadtzaps9zfe"&gt;349&lt;/key&gt;&lt;/foreign-keys&gt;&lt;ref-type name="Book"&gt;6&lt;/ref-type&gt;&lt;contributors&gt;&lt;authors&gt;&lt;author&gt;Drummond, M.F.&lt;/author&gt;&lt;author&gt;Sculpher, M.J.&lt;/author&gt;&lt;author&gt;Torrence, G.W.&lt;/author&gt;&lt;author&gt;O&amp;apos;Brien, B.J.&lt;/author&gt;&lt;author&gt;Stoddart, G.L.&lt;/author&gt;&lt;/authors&gt;&lt;/contributors&gt;&lt;titles&gt;&lt;title&gt;Methods for the evaluation of health care programmes&lt;/title&gt;&lt;/titles&gt;&lt;dates&gt;&lt;year&gt;2005&lt;/year&gt;&lt;/dates&gt;&lt;pub-location&gt;Oxford&lt;/pub-location&gt;&lt;publisher&gt;Oxford University Press&lt;/publisher&gt;&lt;urls&gt;&lt;/urls&gt;&lt;/record&gt;&lt;/Cite&gt;&lt;/EndNote&gt;</w:instrText>
      </w:r>
      <w:r w:rsidR="00A352F6" w:rsidRPr="00F6244A">
        <w:rPr>
          <w:color w:val="000000" w:themeColor="text1"/>
          <w:lang w:val="en-US"/>
        </w:rPr>
        <w:fldChar w:fldCharType="separate"/>
      </w:r>
      <w:r w:rsidR="005447E4">
        <w:rPr>
          <w:noProof/>
          <w:color w:val="000000" w:themeColor="text1"/>
          <w:lang w:val="en-US"/>
        </w:rPr>
        <w:t>(Drummond et al., 2005)</w:t>
      </w:r>
      <w:r w:rsidR="00A352F6" w:rsidRPr="00F6244A">
        <w:rPr>
          <w:color w:val="000000" w:themeColor="text1"/>
          <w:lang w:val="en-US"/>
        </w:rPr>
        <w:fldChar w:fldCharType="end"/>
      </w:r>
      <w:r w:rsidR="00A352F6" w:rsidRPr="00F6244A">
        <w:rPr>
          <w:color w:val="000000" w:themeColor="text1"/>
          <w:lang w:val="en-US"/>
        </w:rPr>
        <w:t xml:space="preserve">. The net benefit of each individual in this trial was calculated according to the following formula: (λ x E) – </w:t>
      </w:r>
      <w:r w:rsidR="00A352F6" w:rsidRPr="00F6244A">
        <w:rPr>
          <w:color w:val="000000" w:themeColor="text1"/>
          <w:lang w:val="en-US"/>
        </w:rPr>
        <w:sym w:font="Symbol" w:char="F044"/>
      </w:r>
      <w:r w:rsidR="00A352F6" w:rsidRPr="00F6244A">
        <w:rPr>
          <w:color w:val="000000" w:themeColor="text1"/>
          <w:vertAlign w:val="superscript"/>
          <w:lang w:val="en-US"/>
        </w:rPr>
        <w:t>C</w:t>
      </w:r>
      <w:r w:rsidR="00A352F6" w:rsidRPr="00F6244A">
        <w:rPr>
          <w:color w:val="000000" w:themeColor="text1"/>
          <w:lang w:val="en-US"/>
        </w:rPr>
        <w:t xml:space="preserve"> where λ is the willingness to pay (i.e. the different values that the society is willing to pay for one </w:t>
      </w:r>
      <w:r w:rsidR="00D13B4B" w:rsidRPr="00F6244A">
        <w:rPr>
          <w:color w:val="000000" w:themeColor="text1"/>
          <w:lang w:val="en-US"/>
        </w:rPr>
        <w:t>additional responder or QALY</w:t>
      </w:r>
      <w:r w:rsidR="00DC7C33" w:rsidRPr="00F6244A">
        <w:rPr>
          <w:color w:val="000000" w:themeColor="text1"/>
          <w:lang w:val="en-US"/>
        </w:rPr>
        <w:t>)</w:t>
      </w:r>
      <w:r w:rsidR="00A352F6" w:rsidRPr="00F6244A">
        <w:rPr>
          <w:color w:val="000000" w:themeColor="text1"/>
          <w:lang w:val="en-US"/>
        </w:rPr>
        <w:t xml:space="preserve">. We calculated individual net benefits by </w:t>
      </w:r>
      <w:r w:rsidR="0091423B" w:rsidRPr="00F6244A">
        <w:rPr>
          <w:color w:val="000000" w:themeColor="text1"/>
          <w:lang w:val="en-US"/>
        </w:rPr>
        <w:t>for</w:t>
      </w:r>
      <w:r w:rsidR="00A352F6" w:rsidRPr="00F6244A">
        <w:rPr>
          <w:color w:val="000000" w:themeColor="text1"/>
          <w:lang w:val="en-US"/>
        </w:rPr>
        <w:t xml:space="preserve"> different values for λ </w:t>
      </w:r>
      <w:r w:rsidR="00112E43" w:rsidRPr="00F6244A">
        <w:rPr>
          <w:color w:val="000000" w:themeColor="text1"/>
          <w:lang w:val="en-US"/>
        </w:rPr>
        <w:t xml:space="preserve">using </w:t>
      </w:r>
      <w:r w:rsidR="00A352F6" w:rsidRPr="00F6244A">
        <w:rPr>
          <w:color w:val="000000" w:themeColor="text1"/>
          <w:lang w:val="en-US"/>
        </w:rPr>
        <w:t xml:space="preserve">bootstrapping </w:t>
      </w:r>
      <w:r w:rsidR="005B790A" w:rsidRPr="00F6244A">
        <w:rPr>
          <w:color w:val="000000" w:themeColor="text1"/>
          <w:lang w:val="en-US"/>
        </w:rPr>
        <w:t>which was plotted in cost</w:t>
      </w:r>
      <w:r w:rsidR="00A352F6" w:rsidRPr="00F6244A">
        <w:rPr>
          <w:color w:val="000000" w:themeColor="text1"/>
          <w:lang w:val="en-US"/>
        </w:rPr>
        <w:t>-effectiveness acceptability curves</w:t>
      </w:r>
      <w:r w:rsidR="004A62A3" w:rsidRPr="00F6244A">
        <w:rPr>
          <w:color w:val="000000" w:themeColor="text1"/>
          <w:lang w:val="en-US"/>
        </w:rPr>
        <w:t xml:space="preserve"> (eFigure</w:t>
      </w:r>
      <w:r w:rsidR="0025719C" w:rsidRPr="00F6244A">
        <w:rPr>
          <w:color w:val="000000" w:themeColor="text1"/>
          <w:lang w:val="en-US"/>
        </w:rPr>
        <w:t>s</w:t>
      </w:r>
      <w:r w:rsidR="004A62A3" w:rsidRPr="00F6244A">
        <w:rPr>
          <w:color w:val="000000" w:themeColor="text1"/>
          <w:lang w:val="en-US"/>
        </w:rPr>
        <w:t xml:space="preserve"> </w:t>
      </w:r>
      <w:r w:rsidR="005F1A99" w:rsidRPr="00F6244A">
        <w:rPr>
          <w:color w:val="000000" w:themeColor="text1"/>
          <w:lang w:val="en-US"/>
        </w:rPr>
        <w:t>4</w:t>
      </w:r>
      <w:r w:rsidR="004A62A3" w:rsidRPr="00F6244A">
        <w:rPr>
          <w:color w:val="000000" w:themeColor="text1"/>
          <w:lang w:val="en-US"/>
        </w:rPr>
        <w:t xml:space="preserve"> &amp; </w:t>
      </w:r>
      <w:r w:rsidR="005F1A99" w:rsidRPr="00F6244A">
        <w:rPr>
          <w:color w:val="000000" w:themeColor="text1"/>
          <w:lang w:val="en-US"/>
        </w:rPr>
        <w:t>5</w:t>
      </w:r>
      <w:r w:rsidR="004A62A3" w:rsidRPr="00F6244A">
        <w:rPr>
          <w:color w:val="000000" w:themeColor="text1"/>
          <w:lang w:val="en-US"/>
        </w:rPr>
        <w:t xml:space="preserve">). </w:t>
      </w:r>
      <w:r w:rsidR="00A352F6" w:rsidRPr="00F6244A">
        <w:rPr>
          <w:color w:val="000000" w:themeColor="text1"/>
          <w:lang w:val="en-US"/>
        </w:rPr>
        <w:t xml:space="preserve"> </w:t>
      </w:r>
    </w:p>
    <w:p w14:paraId="1D81726D" w14:textId="2737947B" w:rsidR="003A3CA8" w:rsidRPr="00F6244A" w:rsidRDefault="00A055B5" w:rsidP="007635A9">
      <w:pPr>
        <w:spacing w:before="120" w:after="120" w:line="360" w:lineRule="auto"/>
        <w:rPr>
          <w:color w:val="000000" w:themeColor="text1"/>
          <w:lang w:val="en-US"/>
        </w:rPr>
      </w:pPr>
      <w:r w:rsidRPr="00F6244A">
        <w:rPr>
          <w:color w:val="000000" w:themeColor="text1"/>
          <w:lang w:val="en-GB"/>
        </w:rPr>
        <w:t>The statistical analyses of outcomes were done in STATA 15.1 (StataCorp).</w:t>
      </w:r>
      <w:r w:rsidR="000916E8" w:rsidRPr="00F6244A">
        <w:rPr>
          <w:color w:val="000000" w:themeColor="text1"/>
          <w:lang w:val="en-GB"/>
        </w:rPr>
        <w:t xml:space="preserve"> </w:t>
      </w:r>
      <w:r w:rsidRPr="00F6244A">
        <w:rPr>
          <w:color w:val="000000" w:themeColor="text1"/>
          <w:lang w:val="en-US"/>
        </w:rPr>
        <w:t xml:space="preserve">The mediation analyses were conducted in R 3.4. </w:t>
      </w:r>
      <w:r w:rsidR="003A3CA8" w:rsidRPr="00F6244A">
        <w:rPr>
          <w:color w:val="000000" w:themeColor="text1"/>
          <w:lang w:val="en-US"/>
        </w:rPr>
        <w:t>In the cost-effectiveness analysis, costs change from baseline to post-treatment were interpolated in the regression model, i.e., we assumed a linear change in costs from baseline to post-treatment. The cost-effectiveness analyses were conducted in R 3.4.</w:t>
      </w:r>
    </w:p>
    <w:p w14:paraId="45EBD8AF" w14:textId="77777777" w:rsidR="007E1C5D" w:rsidRPr="00F6244A" w:rsidRDefault="007E1C5D" w:rsidP="00EE5242">
      <w:pPr>
        <w:spacing w:after="120" w:line="360" w:lineRule="auto"/>
        <w:outlineLvl w:val="0"/>
        <w:rPr>
          <w:b/>
          <w:color w:val="000000" w:themeColor="text1"/>
          <w:lang w:val="en-US"/>
        </w:rPr>
      </w:pPr>
    </w:p>
    <w:p w14:paraId="0B1E204C" w14:textId="37F2B2B0" w:rsidR="002E6209" w:rsidRPr="00F6244A" w:rsidRDefault="00C97117" w:rsidP="00EE5242">
      <w:pPr>
        <w:spacing w:after="120" w:line="360" w:lineRule="auto"/>
        <w:outlineLvl w:val="0"/>
        <w:rPr>
          <w:b/>
          <w:color w:val="000000" w:themeColor="text1"/>
          <w:lang w:val="en-US"/>
        </w:rPr>
      </w:pPr>
      <w:r w:rsidRPr="00F6244A">
        <w:rPr>
          <w:b/>
          <w:color w:val="000000" w:themeColor="text1"/>
          <w:lang w:val="en-US"/>
        </w:rPr>
        <w:t>Results</w:t>
      </w:r>
    </w:p>
    <w:p w14:paraId="3D75144E" w14:textId="06AAEB0A" w:rsidR="00C7439A" w:rsidRPr="00F6244A" w:rsidRDefault="001F0B83" w:rsidP="00EE5242">
      <w:pPr>
        <w:spacing w:after="120" w:line="360" w:lineRule="auto"/>
        <w:outlineLvl w:val="0"/>
        <w:rPr>
          <w:color w:val="000000" w:themeColor="text1"/>
          <w:lang w:val="en-US"/>
        </w:rPr>
      </w:pPr>
      <w:r w:rsidRPr="00F6244A">
        <w:rPr>
          <w:color w:val="000000" w:themeColor="text1"/>
          <w:lang w:val="en-US"/>
        </w:rPr>
        <w:t>There were three cases of personality disorders (</w:t>
      </w:r>
      <w:r w:rsidRPr="00F6244A">
        <w:rPr>
          <w:rStyle w:val="Betoning"/>
          <w:rFonts w:eastAsiaTheme="majorEastAsia"/>
          <w:bCs/>
          <w:i w:val="0"/>
          <w:color w:val="000000" w:themeColor="text1"/>
          <w:shd w:val="clear" w:color="auto" w:fill="FFFFFF"/>
          <w:lang w:val="en-US"/>
        </w:rPr>
        <w:t>emotionally unstable</w:t>
      </w:r>
      <w:r w:rsidRPr="00F6244A">
        <w:rPr>
          <w:color w:val="000000" w:themeColor="text1"/>
          <w:shd w:val="clear" w:color="auto" w:fill="FFFFFF"/>
          <w:lang w:val="en-US"/>
        </w:rPr>
        <w:t> personality </w:t>
      </w:r>
      <w:r w:rsidRPr="00F6244A">
        <w:rPr>
          <w:rStyle w:val="Betoning"/>
          <w:rFonts w:eastAsiaTheme="majorEastAsia"/>
          <w:bCs/>
          <w:i w:val="0"/>
          <w:color w:val="000000" w:themeColor="text1"/>
          <w:shd w:val="clear" w:color="auto" w:fill="FFFFFF"/>
          <w:lang w:val="en-US"/>
        </w:rPr>
        <w:t>disorder in all three cases)</w:t>
      </w:r>
      <w:r w:rsidRPr="00F6244A">
        <w:rPr>
          <w:color w:val="000000" w:themeColor="text1"/>
          <w:lang w:val="en-US"/>
        </w:rPr>
        <w:t xml:space="preserve"> who applied for the study but these individuals were concurrently excluded due to the depression exclusion criteria of moderate-to-severe depression</w:t>
      </w:r>
      <w:r w:rsidR="00035DD5" w:rsidRPr="00F6244A">
        <w:rPr>
          <w:color w:val="000000" w:themeColor="text1"/>
          <w:lang w:val="en-US"/>
        </w:rPr>
        <w:t xml:space="preserve"> earlier in the pre-selection screening phase</w:t>
      </w:r>
      <w:r w:rsidRPr="00F6244A">
        <w:rPr>
          <w:color w:val="000000" w:themeColor="text1"/>
          <w:lang w:val="en-US"/>
        </w:rPr>
        <w:t>.</w:t>
      </w:r>
      <w:r w:rsidR="0092146A" w:rsidRPr="00F6244A">
        <w:rPr>
          <w:color w:val="000000" w:themeColor="text1"/>
          <w:lang w:val="en-US"/>
        </w:rPr>
        <w:t xml:space="preserve"> Three of the included participants had previously been diagnosed with ADD/ADHD and three participants had received an Autism diagnosis.</w:t>
      </w:r>
      <w:r w:rsidR="006D7734" w:rsidRPr="00F6244A">
        <w:rPr>
          <w:color w:val="000000" w:themeColor="text1"/>
          <w:lang w:val="en-US"/>
        </w:rPr>
        <w:t xml:space="preserve"> </w:t>
      </w:r>
    </w:p>
    <w:p w14:paraId="08FA69E8" w14:textId="5AE2A5F3" w:rsidR="00D97800" w:rsidRPr="00F6244A" w:rsidRDefault="00D031D9" w:rsidP="00EE5242">
      <w:pPr>
        <w:spacing w:after="120" w:line="360" w:lineRule="auto"/>
        <w:outlineLvl w:val="0"/>
        <w:rPr>
          <w:color w:val="000000" w:themeColor="text1"/>
          <w:lang w:val="en-US"/>
        </w:rPr>
      </w:pPr>
      <w:r w:rsidRPr="00F6244A">
        <w:rPr>
          <w:color w:val="000000" w:themeColor="text1"/>
          <w:lang w:val="en-US"/>
        </w:rPr>
        <w:t>Twenty nine</w:t>
      </w:r>
      <w:r w:rsidR="00D97800" w:rsidRPr="00F6244A">
        <w:rPr>
          <w:color w:val="000000" w:themeColor="text1"/>
          <w:lang w:val="en-US"/>
        </w:rPr>
        <w:t xml:space="preserve"> </w:t>
      </w:r>
      <w:r w:rsidR="00CA6238" w:rsidRPr="00F6244A">
        <w:rPr>
          <w:color w:val="000000" w:themeColor="text1"/>
          <w:lang w:val="en-US"/>
        </w:rPr>
        <w:t>(</w:t>
      </w:r>
      <w:r w:rsidRPr="00F6244A">
        <w:rPr>
          <w:color w:val="000000" w:themeColor="text1"/>
          <w:lang w:val="en-US"/>
        </w:rPr>
        <w:t>22</w:t>
      </w:r>
      <w:r w:rsidR="00CA6238" w:rsidRPr="00F6244A">
        <w:rPr>
          <w:color w:val="000000" w:themeColor="text1"/>
          <w:lang w:val="en-US"/>
        </w:rPr>
        <w:t xml:space="preserve">%) </w:t>
      </w:r>
      <w:r w:rsidR="00D97800" w:rsidRPr="00F6244A">
        <w:rPr>
          <w:color w:val="000000" w:themeColor="text1"/>
          <w:lang w:val="en-US"/>
        </w:rPr>
        <w:t xml:space="preserve">participants in the IbET group had a PSWQ score below 45. The corresponding figure was </w:t>
      </w:r>
      <w:r w:rsidR="007A3CC9" w:rsidRPr="00F6244A">
        <w:rPr>
          <w:color w:val="000000" w:themeColor="text1"/>
          <w:lang w:val="en-US"/>
        </w:rPr>
        <w:t>18</w:t>
      </w:r>
      <w:r w:rsidR="00D97800" w:rsidRPr="00F6244A">
        <w:rPr>
          <w:color w:val="000000" w:themeColor="text1"/>
          <w:lang w:val="en-US"/>
        </w:rPr>
        <w:t xml:space="preserve"> (</w:t>
      </w:r>
      <w:r w:rsidR="007A3CC9" w:rsidRPr="00F6244A">
        <w:rPr>
          <w:color w:val="000000" w:themeColor="text1"/>
          <w:lang w:val="en-US"/>
        </w:rPr>
        <w:t>13</w:t>
      </w:r>
      <w:r w:rsidR="00D97800" w:rsidRPr="00F6244A">
        <w:rPr>
          <w:color w:val="000000" w:themeColor="text1"/>
          <w:lang w:val="en-US"/>
        </w:rPr>
        <w:t>%)</w:t>
      </w:r>
      <w:r w:rsidR="00B570F6" w:rsidRPr="00F6244A">
        <w:rPr>
          <w:color w:val="000000" w:themeColor="text1"/>
          <w:lang w:val="en-US"/>
        </w:rPr>
        <w:t xml:space="preserve"> </w:t>
      </w:r>
      <w:r w:rsidR="007A3CC9" w:rsidRPr="00F6244A">
        <w:rPr>
          <w:color w:val="000000" w:themeColor="text1"/>
          <w:lang w:val="en-US"/>
        </w:rPr>
        <w:t>in the CTRL group and one case in the WL group (3%).</w:t>
      </w:r>
      <w:r w:rsidR="0001785F" w:rsidRPr="00F6244A">
        <w:rPr>
          <w:color w:val="000000" w:themeColor="text1"/>
          <w:lang w:val="en-US"/>
        </w:rPr>
        <w:t xml:space="preserve"> </w:t>
      </w:r>
      <w:r w:rsidR="00AB6A54" w:rsidRPr="00F6244A">
        <w:rPr>
          <w:color w:val="000000" w:themeColor="text1"/>
          <w:lang w:val="en-US"/>
        </w:rPr>
        <w:t>When u</w:t>
      </w:r>
      <w:r w:rsidR="0001785F" w:rsidRPr="00F6244A">
        <w:rPr>
          <w:color w:val="000000" w:themeColor="text1"/>
          <w:lang w:val="en-US"/>
        </w:rPr>
        <w:t>sing the reliable change index</w:t>
      </w:r>
      <w:r w:rsidR="00AB6A54" w:rsidRPr="00F6244A">
        <w:rPr>
          <w:color w:val="000000" w:themeColor="text1"/>
          <w:lang w:val="en-US"/>
        </w:rPr>
        <w:t xml:space="preserve">, 68% in the IbET group were classified as treatment responders </w:t>
      </w:r>
      <w:r w:rsidR="00306C90" w:rsidRPr="00F6244A">
        <w:rPr>
          <w:color w:val="000000" w:themeColor="text1"/>
          <w:lang w:val="en-US"/>
        </w:rPr>
        <w:t>compared to</w:t>
      </w:r>
      <w:r w:rsidR="00AB6A54" w:rsidRPr="00F6244A">
        <w:rPr>
          <w:color w:val="000000" w:themeColor="text1"/>
          <w:lang w:val="en-US"/>
        </w:rPr>
        <w:t xml:space="preserve"> 53% in the CTRL group </w:t>
      </w:r>
      <w:r w:rsidR="00151576" w:rsidRPr="00F6244A">
        <w:rPr>
          <w:color w:val="000000" w:themeColor="text1"/>
          <w:lang w:val="en-US"/>
        </w:rPr>
        <w:t xml:space="preserve">(RR=1.3, 95% CI 1.06-1.57, p&lt;.05) </w:t>
      </w:r>
      <w:r w:rsidR="00AB6A54" w:rsidRPr="00F6244A">
        <w:rPr>
          <w:color w:val="000000" w:themeColor="text1"/>
          <w:lang w:val="en-US"/>
        </w:rPr>
        <w:t>and 17% in WL condition.</w:t>
      </w:r>
    </w:p>
    <w:p w14:paraId="39376103" w14:textId="77777777" w:rsidR="00970BD4" w:rsidRPr="00F6244A" w:rsidRDefault="00970BD4" w:rsidP="00EE5242">
      <w:pPr>
        <w:spacing w:after="120" w:line="360" w:lineRule="auto"/>
        <w:outlineLvl w:val="0"/>
        <w:rPr>
          <w:color w:val="000000" w:themeColor="text1"/>
          <w:lang w:val="en-US"/>
        </w:rPr>
      </w:pPr>
    </w:p>
    <w:p w14:paraId="5CCC35B1" w14:textId="76DB9A52" w:rsidR="00704BE7" w:rsidRPr="00F6244A" w:rsidRDefault="005F76F1" w:rsidP="005F76F1">
      <w:pPr>
        <w:rPr>
          <w:color w:val="000000" w:themeColor="text1"/>
          <w:lang w:val="en-US"/>
        </w:rPr>
      </w:pPr>
      <w:r w:rsidRPr="00F6244A">
        <w:rPr>
          <w:b/>
          <w:color w:val="000000" w:themeColor="text1"/>
          <w:lang w:val="en-US"/>
        </w:rPr>
        <w:t xml:space="preserve">eTable </w:t>
      </w:r>
      <w:r w:rsidR="00495F3E" w:rsidRPr="00F6244A">
        <w:rPr>
          <w:b/>
          <w:color w:val="000000" w:themeColor="text1"/>
          <w:lang w:val="en-US"/>
        </w:rPr>
        <w:t>3</w:t>
      </w:r>
      <w:r w:rsidRPr="00F6244A">
        <w:rPr>
          <w:b/>
          <w:color w:val="000000" w:themeColor="text1"/>
          <w:lang w:val="en-US"/>
        </w:rPr>
        <w:t xml:space="preserve">: </w:t>
      </w:r>
      <w:r w:rsidRPr="00F6244A">
        <w:rPr>
          <w:color w:val="000000" w:themeColor="text1"/>
          <w:lang w:val="en-US"/>
        </w:rPr>
        <w:t>Module completion</w:t>
      </w:r>
    </w:p>
    <w:p w14:paraId="6C3A24AE" w14:textId="77777777" w:rsidR="00A7060B" w:rsidRPr="00F6244A" w:rsidRDefault="00A7060B" w:rsidP="005F76F1">
      <w:pPr>
        <w:rPr>
          <w:color w:val="000000" w:themeColor="text1"/>
          <w:lang w:val="en-US"/>
        </w:rPr>
      </w:pPr>
    </w:p>
    <w:tbl>
      <w:tblPr>
        <w:tblStyle w:val="Tabellrutnt"/>
        <w:tblW w:w="7423" w:type="dxa"/>
        <w:tblBorders>
          <w:left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45"/>
        <w:gridCol w:w="810"/>
        <w:gridCol w:w="809"/>
        <w:gridCol w:w="809"/>
        <w:gridCol w:w="810"/>
        <w:gridCol w:w="810"/>
        <w:gridCol w:w="810"/>
        <w:gridCol w:w="810"/>
        <w:gridCol w:w="810"/>
      </w:tblGrid>
      <w:tr w:rsidR="00F6244A" w:rsidRPr="00F6244A" w14:paraId="0B388302" w14:textId="1B4484FC" w:rsidTr="00D42D14">
        <w:trPr>
          <w:trHeight w:val="57"/>
        </w:trPr>
        <w:tc>
          <w:tcPr>
            <w:tcW w:w="945" w:type="dxa"/>
            <w:tcBorders>
              <w:top w:val="single" w:sz="4" w:space="0" w:color="auto"/>
              <w:bottom w:val="single" w:sz="4" w:space="0" w:color="auto"/>
            </w:tcBorders>
            <w:vAlign w:val="bottom"/>
          </w:tcPr>
          <w:p w14:paraId="4B1EBCDF" w14:textId="7C53DC54" w:rsidR="00D42D14" w:rsidRPr="00F6244A" w:rsidRDefault="00D42D14" w:rsidP="009A48D2">
            <w:pPr>
              <w:spacing w:after="120" w:line="360" w:lineRule="auto"/>
              <w:outlineLvl w:val="0"/>
              <w:rPr>
                <w:color w:val="000000" w:themeColor="text1"/>
                <w:sz w:val="16"/>
                <w:szCs w:val="16"/>
                <w:lang w:val="en-US"/>
              </w:rPr>
            </w:pPr>
          </w:p>
        </w:tc>
        <w:tc>
          <w:tcPr>
            <w:tcW w:w="810" w:type="dxa"/>
            <w:tcBorders>
              <w:top w:val="single" w:sz="4" w:space="0" w:color="auto"/>
              <w:bottom w:val="single" w:sz="4" w:space="0" w:color="auto"/>
            </w:tcBorders>
            <w:vAlign w:val="bottom"/>
          </w:tcPr>
          <w:p w14:paraId="7540A6CD" w14:textId="52B48631"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1</w:t>
            </w:r>
          </w:p>
        </w:tc>
        <w:tc>
          <w:tcPr>
            <w:tcW w:w="809" w:type="dxa"/>
            <w:tcBorders>
              <w:top w:val="single" w:sz="4" w:space="0" w:color="auto"/>
              <w:bottom w:val="single" w:sz="4" w:space="0" w:color="auto"/>
            </w:tcBorders>
            <w:vAlign w:val="bottom"/>
          </w:tcPr>
          <w:p w14:paraId="4C4C06F9" w14:textId="770A956F"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2</w:t>
            </w:r>
          </w:p>
        </w:tc>
        <w:tc>
          <w:tcPr>
            <w:tcW w:w="809" w:type="dxa"/>
            <w:tcBorders>
              <w:top w:val="single" w:sz="4" w:space="0" w:color="auto"/>
              <w:bottom w:val="single" w:sz="4" w:space="0" w:color="auto"/>
            </w:tcBorders>
            <w:vAlign w:val="bottom"/>
          </w:tcPr>
          <w:p w14:paraId="1BB46C14" w14:textId="709F6966"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3</w:t>
            </w:r>
          </w:p>
        </w:tc>
        <w:tc>
          <w:tcPr>
            <w:tcW w:w="810" w:type="dxa"/>
            <w:tcBorders>
              <w:top w:val="single" w:sz="4" w:space="0" w:color="auto"/>
              <w:bottom w:val="single" w:sz="4" w:space="0" w:color="auto"/>
            </w:tcBorders>
            <w:vAlign w:val="bottom"/>
          </w:tcPr>
          <w:p w14:paraId="73A30B23" w14:textId="1C3AC7CB"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4</w:t>
            </w:r>
          </w:p>
        </w:tc>
        <w:tc>
          <w:tcPr>
            <w:tcW w:w="810" w:type="dxa"/>
            <w:tcBorders>
              <w:top w:val="single" w:sz="4" w:space="0" w:color="auto"/>
              <w:bottom w:val="single" w:sz="4" w:space="0" w:color="auto"/>
            </w:tcBorders>
            <w:vAlign w:val="bottom"/>
          </w:tcPr>
          <w:p w14:paraId="50EF2FAE" w14:textId="688A7CF4"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5</w:t>
            </w:r>
          </w:p>
        </w:tc>
        <w:tc>
          <w:tcPr>
            <w:tcW w:w="810" w:type="dxa"/>
            <w:tcBorders>
              <w:top w:val="single" w:sz="4" w:space="0" w:color="auto"/>
              <w:bottom w:val="single" w:sz="4" w:space="0" w:color="auto"/>
            </w:tcBorders>
            <w:vAlign w:val="bottom"/>
          </w:tcPr>
          <w:p w14:paraId="03050AB2" w14:textId="2CB948F2"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6</w:t>
            </w:r>
          </w:p>
        </w:tc>
        <w:tc>
          <w:tcPr>
            <w:tcW w:w="810" w:type="dxa"/>
            <w:tcBorders>
              <w:top w:val="single" w:sz="4" w:space="0" w:color="auto"/>
              <w:bottom w:val="single" w:sz="4" w:space="0" w:color="auto"/>
            </w:tcBorders>
            <w:vAlign w:val="bottom"/>
          </w:tcPr>
          <w:p w14:paraId="7377F207" w14:textId="63C607BE"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7</w:t>
            </w:r>
          </w:p>
        </w:tc>
        <w:tc>
          <w:tcPr>
            <w:tcW w:w="810" w:type="dxa"/>
            <w:tcBorders>
              <w:top w:val="single" w:sz="4" w:space="0" w:color="auto"/>
              <w:bottom w:val="single" w:sz="4" w:space="0" w:color="auto"/>
            </w:tcBorders>
            <w:vAlign w:val="bottom"/>
          </w:tcPr>
          <w:p w14:paraId="5B8CEC8E" w14:textId="6227E93C" w:rsidR="00D42D14" w:rsidRPr="00F6244A" w:rsidRDefault="00D42D14" w:rsidP="00297DA3">
            <w:pPr>
              <w:spacing w:after="120" w:line="360" w:lineRule="auto"/>
              <w:outlineLvl w:val="0"/>
              <w:rPr>
                <w:color w:val="000000" w:themeColor="text1"/>
                <w:sz w:val="16"/>
                <w:szCs w:val="16"/>
                <w:lang w:val="en-US"/>
              </w:rPr>
            </w:pPr>
            <w:r w:rsidRPr="00F6244A">
              <w:rPr>
                <w:color w:val="000000" w:themeColor="text1"/>
                <w:sz w:val="16"/>
                <w:szCs w:val="16"/>
                <w:lang w:val="en-US"/>
              </w:rPr>
              <w:t>Module 8</w:t>
            </w:r>
          </w:p>
        </w:tc>
      </w:tr>
      <w:tr w:rsidR="00F6244A" w:rsidRPr="00F6244A" w14:paraId="53208198" w14:textId="7401DA36" w:rsidTr="00D42D14">
        <w:trPr>
          <w:trHeight w:val="208"/>
        </w:trPr>
        <w:tc>
          <w:tcPr>
            <w:tcW w:w="945" w:type="dxa"/>
            <w:tcBorders>
              <w:top w:val="single" w:sz="4" w:space="0" w:color="auto"/>
            </w:tcBorders>
          </w:tcPr>
          <w:p w14:paraId="1206A631" w14:textId="7FFFB4FC"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IbET</w:t>
            </w:r>
          </w:p>
        </w:tc>
        <w:tc>
          <w:tcPr>
            <w:tcW w:w="810" w:type="dxa"/>
            <w:tcBorders>
              <w:top w:val="single" w:sz="4" w:space="0" w:color="auto"/>
            </w:tcBorders>
          </w:tcPr>
          <w:p w14:paraId="24225DB3" w14:textId="68CA4720"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3.6%</w:t>
            </w:r>
          </w:p>
        </w:tc>
        <w:tc>
          <w:tcPr>
            <w:tcW w:w="809" w:type="dxa"/>
            <w:tcBorders>
              <w:top w:val="single" w:sz="4" w:space="0" w:color="auto"/>
            </w:tcBorders>
          </w:tcPr>
          <w:p w14:paraId="557162D5" w14:textId="7A4FDD21"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2.1%</w:t>
            </w:r>
          </w:p>
        </w:tc>
        <w:tc>
          <w:tcPr>
            <w:tcW w:w="809" w:type="dxa"/>
            <w:tcBorders>
              <w:top w:val="single" w:sz="4" w:space="0" w:color="auto"/>
            </w:tcBorders>
          </w:tcPr>
          <w:p w14:paraId="79E9782A" w14:textId="49C68E1A"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8.6%</w:t>
            </w:r>
          </w:p>
        </w:tc>
        <w:tc>
          <w:tcPr>
            <w:tcW w:w="810" w:type="dxa"/>
            <w:tcBorders>
              <w:top w:val="single" w:sz="4" w:space="0" w:color="auto"/>
            </w:tcBorders>
          </w:tcPr>
          <w:p w14:paraId="0CB3EDF4" w14:textId="35ABAB8E"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6.4%</w:t>
            </w:r>
          </w:p>
        </w:tc>
        <w:tc>
          <w:tcPr>
            <w:tcW w:w="810" w:type="dxa"/>
            <w:tcBorders>
              <w:top w:val="single" w:sz="4" w:space="0" w:color="auto"/>
            </w:tcBorders>
          </w:tcPr>
          <w:p w14:paraId="6DBC6582" w14:textId="7ED5D73B"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10.0%</w:t>
            </w:r>
          </w:p>
        </w:tc>
        <w:tc>
          <w:tcPr>
            <w:tcW w:w="810" w:type="dxa"/>
            <w:tcBorders>
              <w:top w:val="single" w:sz="4" w:space="0" w:color="auto"/>
            </w:tcBorders>
          </w:tcPr>
          <w:p w14:paraId="6F8F0B15" w14:textId="0CB67EF3"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16.4%</w:t>
            </w:r>
          </w:p>
        </w:tc>
        <w:tc>
          <w:tcPr>
            <w:tcW w:w="810" w:type="dxa"/>
            <w:tcBorders>
              <w:top w:val="single" w:sz="4" w:space="0" w:color="auto"/>
            </w:tcBorders>
          </w:tcPr>
          <w:p w14:paraId="5DA92355" w14:textId="011C5814"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19.3%</w:t>
            </w:r>
          </w:p>
        </w:tc>
        <w:tc>
          <w:tcPr>
            <w:tcW w:w="810" w:type="dxa"/>
            <w:tcBorders>
              <w:top w:val="single" w:sz="4" w:space="0" w:color="auto"/>
            </w:tcBorders>
          </w:tcPr>
          <w:p w14:paraId="3CBD53B6" w14:textId="3DA9DD53"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3</w:t>
            </w:r>
            <w:r w:rsidR="00980D1C" w:rsidRPr="00F6244A">
              <w:rPr>
                <w:color w:val="000000" w:themeColor="text1"/>
                <w:sz w:val="20"/>
                <w:szCs w:val="20"/>
                <w:lang w:val="en-US"/>
              </w:rPr>
              <w:t>0</w:t>
            </w:r>
            <w:r w:rsidRPr="00F6244A">
              <w:rPr>
                <w:color w:val="000000" w:themeColor="text1"/>
                <w:sz w:val="20"/>
                <w:szCs w:val="20"/>
                <w:lang w:val="en-US"/>
              </w:rPr>
              <w:t>.7%</w:t>
            </w:r>
          </w:p>
        </w:tc>
      </w:tr>
      <w:tr w:rsidR="00F6244A" w:rsidRPr="00F6244A" w14:paraId="45636A7E" w14:textId="2B63DD86" w:rsidTr="00D42D14">
        <w:trPr>
          <w:trHeight w:val="236"/>
        </w:trPr>
        <w:tc>
          <w:tcPr>
            <w:tcW w:w="945" w:type="dxa"/>
          </w:tcPr>
          <w:p w14:paraId="2118906B" w14:textId="7FCC4210" w:rsidR="00D42D14" w:rsidRPr="00F6244A" w:rsidRDefault="00D42D14" w:rsidP="009A48D2">
            <w:pPr>
              <w:spacing w:after="120" w:line="360" w:lineRule="auto"/>
              <w:outlineLvl w:val="0"/>
              <w:rPr>
                <w:color w:val="000000" w:themeColor="text1"/>
                <w:sz w:val="20"/>
                <w:szCs w:val="20"/>
                <w:lang w:val="en-US"/>
              </w:rPr>
            </w:pPr>
            <w:r w:rsidRPr="00F6244A">
              <w:rPr>
                <w:color w:val="000000" w:themeColor="text1"/>
                <w:sz w:val="20"/>
                <w:szCs w:val="20"/>
                <w:lang w:val="en-US"/>
              </w:rPr>
              <w:t>CTRL</w:t>
            </w:r>
          </w:p>
        </w:tc>
        <w:tc>
          <w:tcPr>
            <w:tcW w:w="810" w:type="dxa"/>
          </w:tcPr>
          <w:p w14:paraId="46691770" w14:textId="250801BA"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1.4%</w:t>
            </w:r>
          </w:p>
        </w:tc>
        <w:tc>
          <w:tcPr>
            <w:tcW w:w="809" w:type="dxa"/>
          </w:tcPr>
          <w:p w14:paraId="48B4F0DD" w14:textId="68EDBBA6"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6.5%</w:t>
            </w:r>
          </w:p>
        </w:tc>
        <w:tc>
          <w:tcPr>
            <w:tcW w:w="809" w:type="dxa"/>
          </w:tcPr>
          <w:p w14:paraId="60892B92" w14:textId="54E4F9CD"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2.9%</w:t>
            </w:r>
          </w:p>
        </w:tc>
        <w:tc>
          <w:tcPr>
            <w:tcW w:w="810" w:type="dxa"/>
          </w:tcPr>
          <w:p w14:paraId="09595F5A" w14:textId="2D43E967"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10.1%</w:t>
            </w:r>
          </w:p>
        </w:tc>
        <w:tc>
          <w:tcPr>
            <w:tcW w:w="810" w:type="dxa"/>
          </w:tcPr>
          <w:p w14:paraId="44ABB4F8" w14:textId="5B78FB00"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8.6%</w:t>
            </w:r>
          </w:p>
        </w:tc>
        <w:tc>
          <w:tcPr>
            <w:tcW w:w="810" w:type="dxa"/>
          </w:tcPr>
          <w:p w14:paraId="0A4A6D8E" w14:textId="4C9B33D8"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16.6%</w:t>
            </w:r>
          </w:p>
        </w:tc>
        <w:tc>
          <w:tcPr>
            <w:tcW w:w="810" w:type="dxa"/>
          </w:tcPr>
          <w:p w14:paraId="6459A3CB" w14:textId="0C18F6D4"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23.0%</w:t>
            </w:r>
          </w:p>
        </w:tc>
        <w:tc>
          <w:tcPr>
            <w:tcW w:w="810" w:type="dxa"/>
          </w:tcPr>
          <w:p w14:paraId="5DEDA053" w14:textId="007DD807" w:rsidR="00D42D14" w:rsidRPr="00F6244A" w:rsidRDefault="005C5920" w:rsidP="009A48D2">
            <w:pPr>
              <w:spacing w:after="120" w:line="360" w:lineRule="auto"/>
              <w:outlineLvl w:val="0"/>
              <w:rPr>
                <w:color w:val="000000" w:themeColor="text1"/>
                <w:sz w:val="20"/>
                <w:szCs w:val="20"/>
                <w:lang w:val="en-US"/>
              </w:rPr>
            </w:pPr>
            <w:r w:rsidRPr="00F6244A">
              <w:rPr>
                <w:color w:val="000000" w:themeColor="text1"/>
                <w:sz w:val="20"/>
                <w:szCs w:val="20"/>
                <w:lang w:val="en-US"/>
              </w:rPr>
              <w:t>29.5%</w:t>
            </w:r>
          </w:p>
        </w:tc>
      </w:tr>
    </w:tbl>
    <w:p w14:paraId="06FF61B6" w14:textId="0AC232EB" w:rsidR="009A48D2" w:rsidRPr="00F6244A" w:rsidRDefault="00352D3C" w:rsidP="00EE5242">
      <w:pPr>
        <w:spacing w:after="120" w:line="360" w:lineRule="auto"/>
        <w:outlineLvl w:val="0"/>
        <w:rPr>
          <w:color w:val="000000" w:themeColor="text1"/>
          <w:lang w:val="en-US"/>
        </w:rPr>
      </w:pPr>
      <w:r w:rsidRPr="00F6244A">
        <w:rPr>
          <w:noProof/>
          <w:color w:val="000000" w:themeColor="text1"/>
          <w:sz w:val="20"/>
          <w:szCs w:val="20"/>
          <w:lang w:val="en-GB"/>
        </w:rPr>
        <w:t xml:space="preserve">IbET=Internet-based extinction therapy. </w:t>
      </w:r>
      <w:r w:rsidRPr="00F6244A">
        <w:rPr>
          <w:color w:val="000000" w:themeColor="text1"/>
          <w:sz w:val="20"/>
          <w:szCs w:val="20"/>
          <w:lang w:val="en-US"/>
        </w:rPr>
        <w:t>CTRL=Control condition (active comparator).</w:t>
      </w:r>
    </w:p>
    <w:p w14:paraId="3EF6A8F3" w14:textId="77777777" w:rsidR="00260178" w:rsidRPr="00F6244A" w:rsidRDefault="00260178" w:rsidP="00260178">
      <w:pPr>
        <w:spacing w:after="120" w:line="360" w:lineRule="auto"/>
        <w:rPr>
          <w:b/>
          <w:color w:val="000000" w:themeColor="text1"/>
          <w:lang w:val="en-GB"/>
        </w:rPr>
        <w:sectPr w:rsidR="00260178" w:rsidRPr="00F6244A" w:rsidSect="00661A84">
          <w:pgSz w:w="11900" w:h="16840"/>
          <w:pgMar w:top="1417" w:right="1417" w:bottom="1417" w:left="1417" w:header="708" w:footer="708" w:gutter="0"/>
          <w:cols w:space="708"/>
          <w:docGrid w:linePitch="326"/>
        </w:sectPr>
      </w:pPr>
    </w:p>
    <w:p w14:paraId="5C23CECC" w14:textId="45085F61" w:rsidR="00260178" w:rsidRPr="00F6244A" w:rsidRDefault="00260178" w:rsidP="00260178">
      <w:pPr>
        <w:spacing w:after="120" w:line="360" w:lineRule="auto"/>
        <w:rPr>
          <w:color w:val="000000" w:themeColor="text1"/>
          <w:lang w:val="en-GB"/>
        </w:rPr>
      </w:pPr>
      <w:r w:rsidRPr="00F6244A">
        <w:rPr>
          <w:b/>
          <w:color w:val="000000" w:themeColor="text1"/>
          <w:lang w:val="en-GB"/>
        </w:rPr>
        <w:lastRenderedPageBreak/>
        <w:t xml:space="preserve">eTable </w:t>
      </w:r>
      <w:r w:rsidR="005F7D6D" w:rsidRPr="00F6244A">
        <w:rPr>
          <w:b/>
          <w:color w:val="000000" w:themeColor="text1"/>
          <w:lang w:val="en-GB"/>
        </w:rPr>
        <w:t>4</w:t>
      </w:r>
      <w:r w:rsidRPr="00F6244A">
        <w:rPr>
          <w:b/>
          <w:color w:val="000000" w:themeColor="text1"/>
          <w:lang w:val="en-GB"/>
        </w:rPr>
        <w:t>:</w:t>
      </w:r>
      <w:r w:rsidRPr="00F6244A">
        <w:rPr>
          <w:color w:val="000000" w:themeColor="text1"/>
          <w:lang w:val="en-GB"/>
        </w:rPr>
        <w:t xml:space="preserve"> Between-group interaction effects </w:t>
      </w:r>
    </w:p>
    <w:tbl>
      <w:tblPr>
        <w:tblW w:w="6376" w:type="dxa"/>
        <w:tblCellMar>
          <w:left w:w="70" w:type="dxa"/>
          <w:right w:w="70" w:type="dxa"/>
        </w:tblCellMar>
        <w:tblLook w:val="04A0" w:firstRow="1" w:lastRow="0" w:firstColumn="1" w:lastColumn="0" w:noHBand="0" w:noVBand="1"/>
      </w:tblPr>
      <w:tblGrid>
        <w:gridCol w:w="1413"/>
        <w:gridCol w:w="767"/>
        <w:gridCol w:w="792"/>
        <w:gridCol w:w="714"/>
        <w:gridCol w:w="1843"/>
        <w:gridCol w:w="295"/>
        <w:gridCol w:w="552"/>
      </w:tblGrid>
      <w:tr w:rsidR="00F6244A" w:rsidRPr="00F6244A" w14:paraId="1A86396C" w14:textId="25E11140" w:rsidTr="00586A6A">
        <w:trPr>
          <w:gridAfter w:val="2"/>
          <w:wAfter w:w="847" w:type="dxa"/>
          <w:trHeight w:val="380"/>
        </w:trPr>
        <w:tc>
          <w:tcPr>
            <w:tcW w:w="1413" w:type="dxa"/>
            <w:tcBorders>
              <w:top w:val="single" w:sz="4" w:space="0" w:color="000000"/>
              <w:bottom w:val="single" w:sz="4" w:space="0" w:color="000000"/>
              <w:right w:val="nil"/>
            </w:tcBorders>
            <w:shd w:val="clear" w:color="auto" w:fill="auto"/>
            <w:noWrap/>
            <w:vAlign w:val="bottom"/>
            <w:hideMark/>
          </w:tcPr>
          <w:p w14:paraId="64C1561A" w14:textId="77777777" w:rsidR="00AC4099" w:rsidRPr="00F6244A" w:rsidRDefault="00AC4099" w:rsidP="00F774CA">
            <w:pPr>
              <w:rPr>
                <w:color w:val="000000" w:themeColor="text1"/>
                <w:sz w:val="20"/>
                <w:szCs w:val="20"/>
                <w:lang w:val="en-US"/>
              </w:rPr>
            </w:pPr>
            <w:r w:rsidRPr="00F6244A">
              <w:rPr>
                <w:color w:val="000000" w:themeColor="text1"/>
                <w:sz w:val="20"/>
                <w:szCs w:val="20"/>
                <w:lang w:val="en-US"/>
              </w:rPr>
              <w:t> </w:t>
            </w:r>
          </w:p>
        </w:tc>
        <w:tc>
          <w:tcPr>
            <w:tcW w:w="767" w:type="dxa"/>
            <w:tcBorders>
              <w:top w:val="single" w:sz="4" w:space="0" w:color="000000"/>
              <w:left w:val="nil"/>
              <w:bottom w:val="single" w:sz="4" w:space="0" w:color="000000"/>
              <w:right w:val="nil"/>
            </w:tcBorders>
            <w:shd w:val="clear" w:color="auto" w:fill="auto"/>
            <w:noWrap/>
            <w:vAlign w:val="bottom"/>
            <w:hideMark/>
          </w:tcPr>
          <w:p w14:paraId="68111629" w14:textId="77777777" w:rsidR="00AC4099" w:rsidRPr="00F6244A" w:rsidRDefault="00AC4099" w:rsidP="00F774CA">
            <w:pPr>
              <w:rPr>
                <w:color w:val="000000" w:themeColor="text1"/>
                <w:sz w:val="20"/>
                <w:szCs w:val="20"/>
              </w:rPr>
            </w:pPr>
            <w:r w:rsidRPr="00F6244A">
              <w:rPr>
                <w:color w:val="000000" w:themeColor="text1"/>
                <w:sz w:val="20"/>
                <w:szCs w:val="20"/>
              </w:rPr>
              <w:t>β</w:t>
            </w:r>
          </w:p>
        </w:tc>
        <w:tc>
          <w:tcPr>
            <w:tcW w:w="792" w:type="dxa"/>
            <w:tcBorders>
              <w:top w:val="single" w:sz="4" w:space="0" w:color="000000"/>
              <w:left w:val="nil"/>
              <w:bottom w:val="single" w:sz="4" w:space="0" w:color="000000"/>
              <w:right w:val="nil"/>
            </w:tcBorders>
            <w:shd w:val="clear" w:color="auto" w:fill="auto"/>
            <w:noWrap/>
            <w:vAlign w:val="bottom"/>
            <w:hideMark/>
          </w:tcPr>
          <w:p w14:paraId="728C0041" w14:textId="77777777" w:rsidR="00AC4099" w:rsidRPr="00F6244A" w:rsidRDefault="00AC4099" w:rsidP="00F774CA">
            <w:pPr>
              <w:rPr>
                <w:color w:val="000000" w:themeColor="text1"/>
                <w:sz w:val="20"/>
                <w:szCs w:val="20"/>
              </w:rPr>
            </w:pPr>
            <w:r w:rsidRPr="00F6244A">
              <w:rPr>
                <w:color w:val="000000" w:themeColor="text1"/>
                <w:sz w:val="20"/>
                <w:szCs w:val="20"/>
              </w:rPr>
              <w:t>Z</w:t>
            </w:r>
          </w:p>
        </w:tc>
        <w:tc>
          <w:tcPr>
            <w:tcW w:w="714" w:type="dxa"/>
            <w:tcBorders>
              <w:top w:val="single" w:sz="4" w:space="0" w:color="000000"/>
              <w:left w:val="nil"/>
              <w:bottom w:val="single" w:sz="4" w:space="0" w:color="000000"/>
            </w:tcBorders>
            <w:shd w:val="clear" w:color="auto" w:fill="auto"/>
            <w:noWrap/>
            <w:vAlign w:val="bottom"/>
            <w:hideMark/>
          </w:tcPr>
          <w:p w14:paraId="7FF2A3E3" w14:textId="77777777" w:rsidR="00AC4099" w:rsidRPr="00F6244A" w:rsidRDefault="00AC4099" w:rsidP="00F774CA">
            <w:pPr>
              <w:rPr>
                <w:i/>
                <w:iCs/>
                <w:color w:val="000000" w:themeColor="text1"/>
                <w:sz w:val="20"/>
                <w:szCs w:val="20"/>
              </w:rPr>
            </w:pPr>
            <w:r w:rsidRPr="00F6244A">
              <w:rPr>
                <w:i/>
                <w:iCs/>
                <w:color w:val="000000" w:themeColor="text1"/>
                <w:sz w:val="20"/>
                <w:szCs w:val="20"/>
              </w:rPr>
              <w:t>p</w:t>
            </w:r>
          </w:p>
        </w:tc>
        <w:tc>
          <w:tcPr>
            <w:tcW w:w="1843" w:type="dxa"/>
            <w:tcBorders>
              <w:top w:val="single" w:sz="4" w:space="0" w:color="000000"/>
              <w:left w:val="nil"/>
              <w:bottom w:val="single" w:sz="4" w:space="0" w:color="000000"/>
            </w:tcBorders>
            <w:vAlign w:val="bottom"/>
          </w:tcPr>
          <w:p w14:paraId="465F7973" w14:textId="6DE2097A" w:rsidR="00AC4099" w:rsidRPr="00F6244A" w:rsidRDefault="00AC4099" w:rsidP="00F774CA">
            <w:pPr>
              <w:rPr>
                <w:i/>
                <w:iCs/>
                <w:color w:val="000000" w:themeColor="text1"/>
                <w:sz w:val="20"/>
                <w:szCs w:val="20"/>
                <w:highlight w:val="yellow"/>
              </w:rPr>
            </w:pPr>
            <w:r w:rsidRPr="00F6244A">
              <w:rPr>
                <w:iCs/>
                <w:color w:val="000000" w:themeColor="text1"/>
                <w:sz w:val="20"/>
                <w:szCs w:val="20"/>
              </w:rPr>
              <w:t>Cohen´s</w:t>
            </w:r>
            <w:r w:rsidRPr="00F6244A">
              <w:rPr>
                <w:i/>
                <w:iCs/>
                <w:color w:val="000000" w:themeColor="text1"/>
                <w:sz w:val="20"/>
                <w:szCs w:val="20"/>
              </w:rPr>
              <w:t xml:space="preserve"> d</w:t>
            </w:r>
            <w:r w:rsidR="00586A6A" w:rsidRPr="00F6244A">
              <w:rPr>
                <w:i/>
                <w:iCs/>
                <w:color w:val="000000" w:themeColor="text1"/>
                <w:sz w:val="20"/>
                <w:szCs w:val="20"/>
              </w:rPr>
              <w:t xml:space="preserve"> </w:t>
            </w:r>
            <w:r w:rsidR="00586A6A" w:rsidRPr="00F6244A">
              <w:rPr>
                <w:iCs/>
                <w:color w:val="000000" w:themeColor="text1"/>
                <w:sz w:val="20"/>
                <w:szCs w:val="20"/>
              </w:rPr>
              <w:t>(95% CI)</w:t>
            </w:r>
          </w:p>
        </w:tc>
      </w:tr>
      <w:tr w:rsidR="00F6244A" w:rsidRPr="00F6244A" w14:paraId="0351C6A5" w14:textId="70476365" w:rsidTr="00586A6A">
        <w:trPr>
          <w:gridAfter w:val="2"/>
          <w:wAfter w:w="847" w:type="dxa"/>
          <w:trHeight w:val="320"/>
        </w:trPr>
        <w:tc>
          <w:tcPr>
            <w:tcW w:w="1413" w:type="dxa"/>
            <w:tcBorders>
              <w:top w:val="nil"/>
              <w:bottom w:val="single" w:sz="4" w:space="0" w:color="000000"/>
              <w:right w:val="nil"/>
            </w:tcBorders>
            <w:shd w:val="clear" w:color="auto" w:fill="auto"/>
            <w:noWrap/>
            <w:vAlign w:val="bottom"/>
            <w:hideMark/>
          </w:tcPr>
          <w:p w14:paraId="2A55A4C0" w14:textId="77777777" w:rsidR="00AC4099" w:rsidRPr="00F6244A" w:rsidRDefault="00AC4099" w:rsidP="00F774CA">
            <w:pPr>
              <w:rPr>
                <w:b/>
                <w:bCs/>
                <w:color w:val="000000" w:themeColor="text1"/>
                <w:sz w:val="20"/>
                <w:szCs w:val="20"/>
              </w:rPr>
            </w:pPr>
            <w:r w:rsidRPr="00F6244A">
              <w:rPr>
                <w:b/>
                <w:bCs/>
                <w:color w:val="000000" w:themeColor="text1"/>
                <w:sz w:val="20"/>
                <w:szCs w:val="20"/>
              </w:rPr>
              <w:t>IbET vs. WL</w:t>
            </w:r>
          </w:p>
        </w:tc>
        <w:tc>
          <w:tcPr>
            <w:tcW w:w="767" w:type="dxa"/>
            <w:tcBorders>
              <w:top w:val="nil"/>
              <w:left w:val="nil"/>
              <w:bottom w:val="nil"/>
              <w:right w:val="nil"/>
            </w:tcBorders>
            <w:shd w:val="clear" w:color="auto" w:fill="auto"/>
            <w:noWrap/>
            <w:vAlign w:val="bottom"/>
            <w:hideMark/>
          </w:tcPr>
          <w:p w14:paraId="329E1C4A" w14:textId="77777777" w:rsidR="00AC4099" w:rsidRPr="00F6244A" w:rsidRDefault="00AC4099" w:rsidP="00F774CA">
            <w:pPr>
              <w:rPr>
                <w:b/>
                <w:bCs/>
                <w:color w:val="000000" w:themeColor="text1"/>
                <w:sz w:val="20"/>
                <w:szCs w:val="20"/>
              </w:rPr>
            </w:pPr>
          </w:p>
        </w:tc>
        <w:tc>
          <w:tcPr>
            <w:tcW w:w="792" w:type="dxa"/>
            <w:tcBorders>
              <w:top w:val="nil"/>
              <w:left w:val="nil"/>
              <w:bottom w:val="nil"/>
              <w:right w:val="nil"/>
            </w:tcBorders>
            <w:shd w:val="clear" w:color="auto" w:fill="auto"/>
            <w:noWrap/>
            <w:vAlign w:val="bottom"/>
            <w:hideMark/>
          </w:tcPr>
          <w:p w14:paraId="76B001BF" w14:textId="77777777" w:rsidR="00AC4099" w:rsidRPr="00F6244A" w:rsidRDefault="00AC4099" w:rsidP="00F774CA">
            <w:pPr>
              <w:rPr>
                <w:color w:val="000000" w:themeColor="text1"/>
                <w:sz w:val="20"/>
                <w:szCs w:val="20"/>
              </w:rPr>
            </w:pPr>
          </w:p>
        </w:tc>
        <w:tc>
          <w:tcPr>
            <w:tcW w:w="714" w:type="dxa"/>
            <w:tcBorders>
              <w:top w:val="nil"/>
              <w:left w:val="nil"/>
              <w:bottom w:val="nil"/>
            </w:tcBorders>
            <w:shd w:val="clear" w:color="auto" w:fill="auto"/>
            <w:noWrap/>
            <w:vAlign w:val="bottom"/>
            <w:hideMark/>
          </w:tcPr>
          <w:p w14:paraId="593FE56F" w14:textId="77777777" w:rsidR="00AC4099" w:rsidRPr="00F6244A" w:rsidRDefault="00AC4099" w:rsidP="00F774CA">
            <w:pPr>
              <w:rPr>
                <w:color w:val="000000" w:themeColor="text1"/>
                <w:sz w:val="20"/>
                <w:szCs w:val="20"/>
              </w:rPr>
            </w:pPr>
            <w:r w:rsidRPr="00F6244A">
              <w:rPr>
                <w:color w:val="000000" w:themeColor="text1"/>
                <w:sz w:val="20"/>
                <w:szCs w:val="20"/>
              </w:rPr>
              <w:t> </w:t>
            </w:r>
          </w:p>
        </w:tc>
        <w:tc>
          <w:tcPr>
            <w:tcW w:w="1843" w:type="dxa"/>
            <w:tcBorders>
              <w:top w:val="nil"/>
              <w:left w:val="nil"/>
              <w:bottom w:val="nil"/>
            </w:tcBorders>
            <w:vAlign w:val="bottom"/>
          </w:tcPr>
          <w:p w14:paraId="7DBD16E5" w14:textId="77777777" w:rsidR="00AC4099" w:rsidRPr="00F6244A" w:rsidRDefault="00AC4099" w:rsidP="00F774CA">
            <w:pPr>
              <w:rPr>
                <w:color w:val="000000" w:themeColor="text1"/>
                <w:sz w:val="20"/>
                <w:szCs w:val="20"/>
                <w:highlight w:val="yellow"/>
              </w:rPr>
            </w:pPr>
          </w:p>
        </w:tc>
      </w:tr>
      <w:tr w:rsidR="00F6244A" w:rsidRPr="00F6244A" w14:paraId="2DF1F583" w14:textId="3B4946FF" w:rsidTr="00586A6A">
        <w:trPr>
          <w:gridAfter w:val="2"/>
          <w:wAfter w:w="847" w:type="dxa"/>
          <w:trHeight w:val="320"/>
        </w:trPr>
        <w:tc>
          <w:tcPr>
            <w:tcW w:w="1413" w:type="dxa"/>
            <w:tcBorders>
              <w:top w:val="nil"/>
              <w:bottom w:val="nil"/>
              <w:right w:val="nil"/>
            </w:tcBorders>
            <w:shd w:val="clear" w:color="auto" w:fill="auto"/>
            <w:noWrap/>
            <w:vAlign w:val="bottom"/>
            <w:hideMark/>
          </w:tcPr>
          <w:p w14:paraId="733E49F5" w14:textId="77777777" w:rsidR="00AC4099" w:rsidRPr="00F6244A" w:rsidRDefault="00AC4099" w:rsidP="00F774CA">
            <w:pPr>
              <w:rPr>
                <w:color w:val="000000" w:themeColor="text1"/>
                <w:sz w:val="20"/>
                <w:szCs w:val="20"/>
              </w:rPr>
            </w:pPr>
            <w:r w:rsidRPr="00F6244A">
              <w:rPr>
                <w:color w:val="000000" w:themeColor="text1"/>
                <w:sz w:val="20"/>
                <w:szCs w:val="20"/>
              </w:rPr>
              <w:t>PSWQ</w:t>
            </w:r>
          </w:p>
        </w:tc>
        <w:tc>
          <w:tcPr>
            <w:tcW w:w="767" w:type="dxa"/>
            <w:tcBorders>
              <w:top w:val="nil"/>
              <w:left w:val="nil"/>
              <w:bottom w:val="nil"/>
              <w:right w:val="nil"/>
            </w:tcBorders>
            <w:shd w:val="clear" w:color="auto" w:fill="auto"/>
            <w:noWrap/>
            <w:vAlign w:val="bottom"/>
            <w:hideMark/>
          </w:tcPr>
          <w:p w14:paraId="37A827AE" w14:textId="77777777" w:rsidR="00AC4099" w:rsidRPr="00F6244A" w:rsidRDefault="00AC4099" w:rsidP="00F774CA">
            <w:pPr>
              <w:rPr>
                <w:color w:val="000000" w:themeColor="text1"/>
                <w:sz w:val="20"/>
                <w:szCs w:val="20"/>
              </w:rPr>
            </w:pPr>
            <w:r w:rsidRPr="00F6244A">
              <w:rPr>
                <w:color w:val="000000" w:themeColor="text1"/>
                <w:sz w:val="20"/>
                <w:szCs w:val="20"/>
              </w:rPr>
              <w:t>1.25</w:t>
            </w:r>
          </w:p>
        </w:tc>
        <w:tc>
          <w:tcPr>
            <w:tcW w:w="792" w:type="dxa"/>
            <w:tcBorders>
              <w:top w:val="nil"/>
              <w:left w:val="nil"/>
              <w:bottom w:val="nil"/>
              <w:right w:val="nil"/>
            </w:tcBorders>
            <w:shd w:val="clear" w:color="auto" w:fill="auto"/>
            <w:noWrap/>
            <w:vAlign w:val="bottom"/>
            <w:hideMark/>
          </w:tcPr>
          <w:p w14:paraId="4907095D" w14:textId="77777777" w:rsidR="00AC4099" w:rsidRPr="00F6244A" w:rsidRDefault="00AC4099" w:rsidP="00F774CA">
            <w:pPr>
              <w:rPr>
                <w:color w:val="000000" w:themeColor="text1"/>
                <w:sz w:val="20"/>
                <w:szCs w:val="20"/>
              </w:rPr>
            </w:pPr>
            <w:r w:rsidRPr="00F6244A">
              <w:rPr>
                <w:color w:val="000000" w:themeColor="text1"/>
                <w:sz w:val="20"/>
                <w:szCs w:val="20"/>
              </w:rPr>
              <w:t>11.28</w:t>
            </w:r>
          </w:p>
        </w:tc>
        <w:tc>
          <w:tcPr>
            <w:tcW w:w="714" w:type="dxa"/>
            <w:tcBorders>
              <w:top w:val="nil"/>
              <w:left w:val="nil"/>
              <w:bottom w:val="nil"/>
            </w:tcBorders>
            <w:shd w:val="clear" w:color="auto" w:fill="auto"/>
            <w:noWrap/>
            <w:vAlign w:val="bottom"/>
            <w:hideMark/>
          </w:tcPr>
          <w:p w14:paraId="2DFF15BE" w14:textId="77777777" w:rsidR="00AC4099" w:rsidRPr="00F6244A" w:rsidRDefault="00AC4099" w:rsidP="00F774CA">
            <w:pPr>
              <w:rPr>
                <w:color w:val="000000" w:themeColor="text1"/>
                <w:sz w:val="20"/>
                <w:szCs w:val="20"/>
              </w:rPr>
            </w:pPr>
            <w:r w:rsidRPr="00F6244A">
              <w:rPr>
                <w:color w:val="000000" w:themeColor="text1"/>
                <w:sz w:val="20"/>
                <w:szCs w:val="20"/>
              </w:rPr>
              <w:t>&lt;.001</w:t>
            </w:r>
          </w:p>
        </w:tc>
        <w:tc>
          <w:tcPr>
            <w:tcW w:w="1843" w:type="dxa"/>
            <w:tcBorders>
              <w:top w:val="nil"/>
              <w:left w:val="nil"/>
              <w:bottom w:val="nil"/>
            </w:tcBorders>
            <w:vAlign w:val="bottom"/>
          </w:tcPr>
          <w:p w14:paraId="053566BA" w14:textId="0798C13F" w:rsidR="00AC4099" w:rsidRPr="00F6244A" w:rsidRDefault="00463F51" w:rsidP="00F774CA">
            <w:pPr>
              <w:rPr>
                <w:color w:val="000000" w:themeColor="text1"/>
                <w:sz w:val="20"/>
                <w:szCs w:val="20"/>
                <w:highlight w:val="yellow"/>
              </w:rPr>
            </w:pPr>
            <w:r w:rsidRPr="00F6244A">
              <w:rPr>
                <w:color w:val="000000" w:themeColor="text1"/>
                <w:sz w:val="20"/>
                <w:szCs w:val="20"/>
              </w:rPr>
              <w:t>1.34 (1.00-1.66)</w:t>
            </w:r>
          </w:p>
        </w:tc>
      </w:tr>
      <w:tr w:rsidR="00F6244A" w:rsidRPr="00F6244A" w14:paraId="2B70C48C" w14:textId="1D09CD53" w:rsidTr="00586A6A">
        <w:trPr>
          <w:gridAfter w:val="2"/>
          <w:wAfter w:w="847" w:type="dxa"/>
          <w:trHeight w:val="320"/>
        </w:trPr>
        <w:tc>
          <w:tcPr>
            <w:tcW w:w="1413" w:type="dxa"/>
            <w:tcBorders>
              <w:top w:val="nil"/>
              <w:bottom w:val="nil"/>
              <w:right w:val="nil"/>
            </w:tcBorders>
            <w:shd w:val="clear" w:color="auto" w:fill="auto"/>
            <w:noWrap/>
            <w:vAlign w:val="bottom"/>
            <w:hideMark/>
          </w:tcPr>
          <w:p w14:paraId="3664741D" w14:textId="77777777" w:rsidR="00AC4099" w:rsidRPr="00F6244A" w:rsidRDefault="00AC4099" w:rsidP="00F774CA">
            <w:pPr>
              <w:rPr>
                <w:color w:val="000000" w:themeColor="text1"/>
                <w:sz w:val="20"/>
                <w:szCs w:val="20"/>
              </w:rPr>
            </w:pPr>
            <w:r w:rsidRPr="00F6244A">
              <w:rPr>
                <w:color w:val="000000" w:themeColor="text1"/>
                <w:sz w:val="20"/>
                <w:szCs w:val="20"/>
              </w:rPr>
              <w:t>CAQ</w:t>
            </w:r>
          </w:p>
        </w:tc>
        <w:tc>
          <w:tcPr>
            <w:tcW w:w="767" w:type="dxa"/>
            <w:tcBorders>
              <w:top w:val="nil"/>
              <w:left w:val="nil"/>
              <w:bottom w:val="nil"/>
              <w:right w:val="nil"/>
            </w:tcBorders>
            <w:shd w:val="clear" w:color="auto" w:fill="auto"/>
            <w:noWrap/>
            <w:vAlign w:val="bottom"/>
            <w:hideMark/>
          </w:tcPr>
          <w:p w14:paraId="46C747FD" w14:textId="77777777" w:rsidR="00AC4099" w:rsidRPr="00F6244A" w:rsidRDefault="00AC4099" w:rsidP="00F774CA">
            <w:pPr>
              <w:rPr>
                <w:color w:val="000000" w:themeColor="text1"/>
                <w:sz w:val="20"/>
                <w:szCs w:val="20"/>
              </w:rPr>
            </w:pPr>
            <w:r w:rsidRPr="00F6244A">
              <w:rPr>
                <w:color w:val="000000" w:themeColor="text1"/>
                <w:sz w:val="20"/>
                <w:szCs w:val="20"/>
              </w:rPr>
              <w:t>12.00</w:t>
            </w:r>
          </w:p>
        </w:tc>
        <w:tc>
          <w:tcPr>
            <w:tcW w:w="792" w:type="dxa"/>
            <w:tcBorders>
              <w:top w:val="nil"/>
              <w:left w:val="nil"/>
              <w:bottom w:val="nil"/>
              <w:right w:val="nil"/>
            </w:tcBorders>
            <w:shd w:val="clear" w:color="auto" w:fill="auto"/>
            <w:noWrap/>
            <w:vAlign w:val="bottom"/>
            <w:hideMark/>
          </w:tcPr>
          <w:p w14:paraId="66218B60" w14:textId="77777777" w:rsidR="00AC4099" w:rsidRPr="00F6244A" w:rsidRDefault="00AC4099" w:rsidP="00F774CA">
            <w:pPr>
              <w:rPr>
                <w:color w:val="000000" w:themeColor="text1"/>
                <w:sz w:val="20"/>
                <w:szCs w:val="20"/>
              </w:rPr>
            </w:pPr>
            <w:r w:rsidRPr="00F6244A">
              <w:rPr>
                <w:color w:val="000000" w:themeColor="text1"/>
                <w:sz w:val="20"/>
                <w:szCs w:val="20"/>
              </w:rPr>
              <w:t>3.26</w:t>
            </w:r>
          </w:p>
        </w:tc>
        <w:tc>
          <w:tcPr>
            <w:tcW w:w="714" w:type="dxa"/>
            <w:tcBorders>
              <w:top w:val="nil"/>
              <w:left w:val="nil"/>
              <w:bottom w:val="nil"/>
            </w:tcBorders>
            <w:shd w:val="clear" w:color="auto" w:fill="auto"/>
            <w:noWrap/>
            <w:vAlign w:val="bottom"/>
            <w:hideMark/>
          </w:tcPr>
          <w:p w14:paraId="2FECD33E" w14:textId="77777777" w:rsidR="00AC4099" w:rsidRPr="00F6244A" w:rsidRDefault="00AC4099" w:rsidP="00F774CA">
            <w:pPr>
              <w:ind w:right="-110"/>
              <w:rPr>
                <w:color w:val="000000" w:themeColor="text1"/>
                <w:sz w:val="20"/>
                <w:szCs w:val="20"/>
              </w:rPr>
            </w:pPr>
            <w:r w:rsidRPr="00F6244A">
              <w:rPr>
                <w:color w:val="000000" w:themeColor="text1"/>
                <w:sz w:val="20"/>
                <w:szCs w:val="20"/>
              </w:rPr>
              <w:t>.001</w:t>
            </w:r>
          </w:p>
        </w:tc>
        <w:tc>
          <w:tcPr>
            <w:tcW w:w="1843" w:type="dxa"/>
            <w:tcBorders>
              <w:top w:val="nil"/>
              <w:left w:val="nil"/>
              <w:bottom w:val="nil"/>
            </w:tcBorders>
            <w:vAlign w:val="bottom"/>
          </w:tcPr>
          <w:p w14:paraId="1C16B3B5" w14:textId="23D81386" w:rsidR="00AC4099" w:rsidRPr="00F6244A" w:rsidRDefault="00195DBD" w:rsidP="00F774CA">
            <w:pPr>
              <w:ind w:right="-110"/>
              <w:rPr>
                <w:color w:val="000000" w:themeColor="text1"/>
                <w:sz w:val="20"/>
                <w:szCs w:val="20"/>
                <w:highlight w:val="yellow"/>
              </w:rPr>
            </w:pPr>
            <w:r w:rsidRPr="00F6244A">
              <w:rPr>
                <w:color w:val="000000" w:themeColor="text1"/>
                <w:sz w:val="20"/>
                <w:szCs w:val="20"/>
              </w:rPr>
              <w:t>0.61 (0.33-0.90)</w:t>
            </w:r>
          </w:p>
        </w:tc>
      </w:tr>
      <w:tr w:rsidR="00F6244A" w:rsidRPr="00F6244A" w14:paraId="03FCBD9F" w14:textId="430ECA9C" w:rsidTr="00586A6A">
        <w:trPr>
          <w:gridAfter w:val="2"/>
          <w:wAfter w:w="847" w:type="dxa"/>
          <w:trHeight w:val="320"/>
        </w:trPr>
        <w:tc>
          <w:tcPr>
            <w:tcW w:w="1413" w:type="dxa"/>
            <w:tcBorders>
              <w:top w:val="nil"/>
              <w:bottom w:val="nil"/>
              <w:right w:val="nil"/>
            </w:tcBorders>
            <w:shd w:val="clear" w:color="auto" w:fill="auto"/>
            <w:noWrap/>
            <w:vAlign w:val="bottom"/>
            <w:hideMark/>
          </w:tcPr>
          <w:p w14:paraId="2030EC3A" w14:textId="77777777" w:rsidR="00AC4099" w:rsidRPr="00F6244A" w:rsidRDefault="00AC4099" w:rsidP="00F774CA">
            <w:pPr>
              <w:rPr>
                <w:color w:val="000000" w:themeColor="text1"/>
                <w:sz w:val="20"/>
                <w:szCs w:val="20"/>
              </w:rPr>
            </w:pPr>
            <w:r w:rsidRPr="00F6244A">
              <w:rPr>
                <w:color w:val="000000" w:themeColor="text1"/>
                <w:sz w:val="20"/>
                <w:szCs w:val="20"/>
              </w:rPr>
              <w:t>MADRS-S</w:t>
            </w:r>
          </w:p>
        </w:tc>
        <w:tc>
          <w:tcPr>
            <w:tcW w:w="767" w:type="dxa"/>
            <w:tcBorders>
              <w:top w:val="nil"/>
              <w:left w:val="nil"/>
              <w:bottom w:val="nil"/>
              <w:right w:val="nil"/>
            </w:tcBorders>
            <w:shd w:val="clear" w:color="auto" w:fill="auto"/>
            <w:noWrap/>
            <w:vAlign w:val="bottom"/>
            <w:hideMark/>
          </w:tcPr>
          <w:p w14:paraId="0FE33DD9" w14:textId="77777777" w:rsidR="00AC4099" w:rsidRPr="00F6244A" w:rsidRDefault="00AC4099" w:rsidP="00F774CA">
            <w:pPr>
              <w:rPr>
                <w:color w:val="000000" w:themeColor="text1"/>
                <w:sz w:val="20"/>
                <w:szCs w:val="20"/>
              </w:rPr>
            </w:pPr>
            <w:r w:rsidRPr="00F6244A">
              <w:rPr>
                <w:color w:val="000000" w:themeColor="text1"/>
                <w:sz w:val="20"/>
                <w:szCs w:val="20"/>
              </w:rPr>
              <w:t>4.85</w:t>
            </w:r>
          </w:p>
        </w:tc>
        <w:tc>
          <w:tcPr>
            <w:tcW w:w="792" w:type="dxa"/>
            <w:tcBorders>
              <w:top w:val="nil"/>
              <w:left w:val="nil"/>
              <w:bottom w:val="nil"/>
              <w:right w:val="nil"/>
            </w:tcBorders>
            <w:shd w:val="clear" w:color="auto" w:fill="auto"/>
            <w:noWrap/>
            <w:vAlign w:val="bottom"/>
            <w:hideMark/>
          </w:tcPr>
          <w:p w14:paraId="1BC859F8" w14:textId="77777777" w:rsidR="00AC4099" w:rsidRPr="00F6244A" w:rsidRDefault="00AC4099" w:rsidP="00F774CA">
            <w:pPr>
              <w:rPr>
                <w:color w:val="000000" w:themeColor="text1"/>
                <w:sz w:val="20"/>
                <w:szCs w:val="20"/>
              </w:rPr>
            </w:pPr>
            <w:r w:rsidRPr="00F6244A">
              <w:rPr>
                <w:color w:val="000000" w:themeColor="text1"/>
                <w:sz w:val="20"/>
                <w:szCs w:val="20"/>
              </w:rPr>
              <w:t>4.42</w:t>
            </w:r>
          </w:p>
        </w:tc>
        <w:tc>
          <w:tcPr>
            <w:tcW w:w="714" w:type="dxa"/>
            <w:tcBorders>
              <w:top w:val="nil"/>
              <w:left w:val="nil"/>
              <w:bottom w:val="nil"/>
            </w:tcBorders>
            <w:shd w:val="clear" w:color="auto" w:fill="auto"/>
            <w:noWrap/>
            <w:vAlign w:val="bottom"/>
            <w:hideMark/>
          </w:tcPr>
          <w:p w14:paraId="7030320B" w14:textId="77777777" w:rsidR="00AC4099" w:rsidRPr="00F6244A" w:rsidRDefault="00AC4099" w:rsidP="00F774CA">
            <w:pPr>
              <w:ind w:right="-110"/>
              <w:rPr>
                <w:color w:val="000000" w:themeColor="text1"/>
                <w:sz w:val="20"/>
                <w:szCs w:val="20"/>
              </w:rPr>
            </w:pPr>
            <w:r w:rsidRPr="00F6244A">
              <w:rPr>
                <w:color w:val="000000" w:themeColor="text1"/>
                <w:sz w:val="20"/>
                <w:szCs w:val="20"/>
              </w:rPr>
              <w:t>&lt;.001</w:t>
            </w:r>
          </w:p>
        </w:tc>
        <w:tc>
          <w:tcPr>
            <w:tcW w:w="1843" w:type="dxa"/>
            <w:tcBorders>
              <w:top w:val="nil"/>
              <w:left w:val="nil"/>
              <w:bottom w:val="nil"/>
            </w:tcBorders>
            <w:vAlign w:val="bottom"/>
          </w:tcPr>
          <w:p w14:paraId="297F9133" w14:textId="20C471BE" w:rsidR="00AC4099" w:rsidRPr="00F6244A" w:rsidRDefault="005169B2" w:rsidP="00F774CA">
            <w:pPr>
              <w:ind w:right="-110"/>
              <w:rPr>
                <w:color w:val="000000" w:themeColor="text1"/>
                <w:sz w:val="20"/>
                <w:szCs w:val="20"/>
                <w:highlight w:val="yellow"/>
              </w:rPr>
            </w:pPr>
            <w:r w:rsidRPr="00F6244A">
              <w:rPr>
                <w:color w:val="000000" w:themeColor="text1"/>
                <w:sz w:val="20"/>
                <w:szCs w:val="20"/>
              </w:rPr>
              <w:t>0.75 (0.42-1.08)</w:t>
            </w:r>
          </w:p>
        </w:tc>
      </w:tr>
      <w:tr w:rsidR="00F6244A" w:rsidRPr="00F6244A" w14:paraId="10882ECB" w14:textId="6AC7B13D" w:rsidTr="00586A6A">
        <w:trPr>
          <w:gridAfter w:val="2"/>
          <w:wAfter w:w="847" w:type="dxa"/>
          <w:trHeight w:val="320"/>
        </w:trPr>
        <w:tc>
          <w:tcPr>
            <w:tcW w:w="1413" w:type="dxa"/>
            <w:tcBorders>
              <w:top w:val="nil"/>
              <w:bottom w:val="nil"/>
              <w:right w:val="nil"/>
            </w:tcBorders>
            <w:shd w:val="clear" w:color="auto" w:fill="auto"/>
            <w:noWrap/>
            <w:vAlign w:val="bottom"/>
            <w:hideMark/>
          </w:tcPr>
          <w:p w14:paraId="1203265A" w14:textId="77777777" w:rsidR="00AC4099" w:rsidRPr="00F6244A" w:rsidRDefault="00AC4099" w:rsidP="00F774CA">
            <w:pPr>
              <w:rPr>
                <w:color w:val="000000" w:themeColor="text1"/>
                <w:sz w:val="20"/>
                <w:szCs w:val="20"/>
              </w:rPr>
            </w:pPr>
            <w:r w:rsidRPr="00F6244A">
              <w:rPr>
                <w:color w:val="000000" w:themeColor="text1"/>
                <w:sz w:val="20"/>
                <w:szCs w:val="20"/>
              </w:rPr>
              <w:t>IUS</w:t>
            </w:r>
          </w:p>
        </w:tc>
        <w:tc>
          <w:tcPr>
            <w:tcW w:w="767" w:type="dxa"/>
            <w:tcBorders>
              <w:top w:val="nil"/>
              <w:left w:val="nil"/>
              <w:bottom w:val="nil"/>
              <w:right w:val="nil"/>
            </w:tcBorders>
            <w:shd w:val="clear" w:color="auto" w:fill="auto"/>
            <w:noWrap/>
            <w:vAlign w:val="bottom"/>
            <w:hideMark/>
          </w:tcPr>
          <w:p w14:paraId="1DE2F6E8" w14:textId="77777777" w:rsidR="00AC4099" w:rsidRPr="00F6244A" w:rsidRDefault="00AC4099" w:rsidP="00F774CA">
            <w:pPr>
              <w:rPr>
                <w:color w:val="000000" w:themeColor="text1"/>
                <w:sz w:val="20"/>
                <w:szCs w:val="20"/>
              </w:rPr>
            </w:pPr>
            <w:r w:rsidRPr="00F6244A">
              <w:rPr>
                <w:color w:val="000000" w:themeColor="text1"/>
                <w:sz w:val="20"/>
                <w:szCs w:val="20"/>
              </w:rPr>
              <w:t>13.06</w:t>
            </w:r>
          </w:p>
        </w:tc>
        <w:tc>
          <w:tcPr>
            <w:tcW w:w="792" w:type="dxa"/>
            <w:tcBorders>
              <w:top w:val="nil"/>
              <w:left w:val="nil"/>
              <w:bottom w:val="nil"/>
              <w:right w:val="nil"/>
            </w:tcBorders>
            <w:shd w:val="clear" w:color="auto" w:fill="auto"/>
            <w:noWrap/>
            <w:vAlign w:val="bottom"/>
            <w:hideMark/>
          </w:tcPr>
          <w:p w14:paraId="2726DC34" w14:textId="77777777" w:rsidR="00AC4099" w:rsidRPr="00F6244A" w:rsidRDefault="00AC4099" w:rsidP="00F774CA">
            <w:pPr>
              <w:rPr>
                <w:color w:val="000000" w:themeColor="text1"/>
                <w:sz w:val="20"/>
                <w:szCs w:val="20"/>
              </w:rPr>
            </w:pPr>
            <w:r w:rsidRPr="00F6244A">
              <w:rPr>
                <w:color w:val="000000" w:themeColor="text1"/>
                <w:sz w:val="20"/>
                <w:szCs w:val="20"/>
              </w:rPr>
              <w:t>3.97</w:t>
            </w:r>
          </w:p>
        </w:tc>
        <w:tc>
          <w:tcPr>
            <w:tcW w:w="714" w:type="dxa"/>
            <w:tcBorders>
              <w:top w:val="nil"/>
              <w:left w:val="nil"/>
              <w:bottom w:val="nil"/>
            </w:tcBorders>
            <w:shd w:val="clear" w:color="auto" w:fill="auto"/>
            <w:noWrap/>
            <w:vAlign w:val="bottom"/>
            <w:hideMark/>
          </w:tcPr>
          <w:p w14:paraId="18DA7A07" w14:textId="77777777" w:rsidR="00AC4099" w:rsidRPr="00F6244A" w:rsidRDefault="00AC4099" w:rsidP="00F774CA">
            <w:pPr>
              <w:rPr>
                <w:color w:val="000000" w:themeColor="text1"/>
                <w:sz w:val="20"/>
                <w:szCs w:val="20"/>
              </w:rPr>
            </w:pPr>
            <w:r w:rsidRPr="00F6244A">
              <w:rPr>
                <w:color w:val="000000" w:themeColor="text1"/>
                <w:sz w:val="20"/>
                <w:szCs w:val="20"/>
              </w:rPr>
              <w:t>&lt;.001</w:t>
            </w:r>
          </w:p>
        </w:tc>
        <w:tc>
          <w:tcPr>
            <w:tcW w:w="1843" w:type="dxa"/>
            <w:tcBorders>
              <w:top w:val="nil"/>
              <w:left w:val="nil"/>
              <w:bottom w:val="nil"/>
            </w:tcBorders>
            <w:vAlign w:val="bottom"/>
          </w:tcPr>
          <w:p w14:paraId="09E7538B" w14:textId="26032C28" w:rsidR="00AC4099" w:rsidRPr="00F6244A" w:rsidRDefault="00A53E7D" w:rsidP="00F774CA">
            <w:pPr>
              <w:rPr>
                <w:color w:val="000000" w:themeColor="text1"/>
                <w:sz w:val="20"/>
                <w:szCs w:val="20"/>
                <w:highlight w:val="yellow"/>
              </w:rPr>
            </w:pPr>
            <w:r w:rsidRPr="00F6244A">
              <w:rPr>
                <w:color w:val="000000" w:themeColor="text1"/>
                <w:sz w:val="20"/>
                <w:szCs w:val="20"/>
              </w:rPr>
              <w:t>0.62 (0.31-0.92)</w:t>
            </w:r>
          </w:p>
        </w:tc>
      </w:tr>
      <w:tr w:rsidR="00F6244A" w:rsidRPr="00F6244A" w14:paraId="365AABC8" w14:textId="6F2B7747" w:rsidTr="00586A6A">
        <w:trPr>
          <w:gridAfter w:val="2"/>
          <w:wAfter w:w="847" w:type="dxa"/>
          <w:trHeight w:val="320"/>
        </w:trPr>
        <w:tc>
          <w:tcPr>
            <w:tcW w:w="1413" w:type="dxa"/>
            <w:tcBorders>
              <w:top w:val="nil"/>
              <w:bottom w:val="nil"/>
              <w:right w:val="nil"/>
            </w:tcBorders>
            <w:shd w:val="clear" w:color="auto" w:fill="auto"/>
            <w:noWrap/>
            <w:vAlign w:val="bottom"/>
            <w:hideMark/>
          </w:tcPr>
          <w:p w14:paraId="5377E9D4" w14:textId="77777777" w:rsidR="00AC4099" w:rsidRPr="00F6244A" w:rsidRDefault="00AC4099" w:rsidP="00F774CA">
            <w:pPr>
              <w:rPr>
                <w:color w:val="000000" w:themeColor="text1"/>
                <w:sz w:val="20"/>
                <w:szCs w:val="20"/>
              </w:rPr>
            </w:pPr>
            <w:r w:rsidRPr="00F6244A">
              <w:rPr>
                <w:color w:val="000000" w:themeColor="text1"/>
                <w:sz w:val="20"/>
                <w:szCs w:val="20"/>
              </w:rPr>
              <w:t>BBQ</w:t>
            </w:r>
          </w:p>
        </w:tc>
        <w:tc>
          <w:tcPr>
            <w:tcW w:w="767" w:type="dxa"/>
            <w:tcBorders>
              <w:top w:val="nil"/>
              <w:left w:val="nil"/>
              <w:bottom w:val="nil"/>
              <w:right w:val="nil"/>
            </w:tcBorders>
            <w:shd w:val="clear" w:color="auto" w:fill="auto"/>
            <w:noWrap/>
            <w:vAlign w:val="bottom"/>
            <w:hideMark/>
          </w:tcPr>
          <w:p w14:paraId="3A5239D1" w14:textId="72FDE9FA" w:rsidR="00AC4099" w:rsidRPr="00F6244A" w:rsidRDefault="00AC4099" w:rsidP="00F774CA">
            <w:pPr>
              <w:rPr>
                <w:color w:val="000000" w:themeColor="text1"/>
                <w:sz w:val="20"/>
                <w:szCs w:val="20"/>
              </w:rPr>
            </w:pPr>
            <w:r w:rsidRPr="00F6244A">
              <w:rPr>
                <w:color w:val="000000" w:themeColor="text1"/>
                <w:sz w:val="20"/>
                <w:szCs w:val="20"/>
              </w:rPr>
              <w:t>7.25</w:t>
            </w:r>
          </w:p>
        </w:tc>
        <w:tc>
          <w:tcPr>
            <w:tcW w:w="792" w:type="dxa"/>
            <w:tcBorders>
              <w:top w:val="nil"/>
              <w:left w:val="nil"/>
              <w:bottom w:val="nil"/>
              <w:right w:val="nil"/>
            </w:tcBorders>
            <w:shd w:val="clear" w:color="auto" w:fill="auto"/>
            <w:noWrap/>
            <w:vAlign w:val="bottom"/>
            <w:hideMark/>
          </w:tcPr>
          <w:p w14:paraId="7F80CB8E" w14:textId="12061CA0" w:rsidR="00AC4099" w:rsidRPr="00F6244A" w:rsidRDefault="00AC4099" w:rsidP="00F774CA">
            <w:pPr>
              <w:rPr>
                <w:color w:val="000000" w:themeColor="text1"/>
                <w:sz w:val="20"/>
                <w:szCs w:val="20"/>
              </w:rPr>
            </w:pPr>
            <w:r w:rsidRPr="00F6244A">
              <w:rPr>
                <w:color w:val="000000" w:themeColor="text1"/>
                <w:sz w:val="20"/>
                <w:szCs w:val="20"/>
              </w:rPr>
              <w:t>2.30</w:t>
            </w:r>
          </w:p>
        </w:tc>
        <w:tc>
          <w:tcPr>
            <w:tcW w:w="714" w:type="dxa"/>
            <w:tcBorders>
              <w:top w:val="nil"/>
              <w:left w:val="nil"/>
              <w:bottom w:val="nil"/>
            </w:tcBorders>
            <w:shd w:val="clear" w:color="auto" w:fill="auto"/>
            <w:noWrap/>
            <w:vAlign w:val="bottom"/>
            <w:hideMark/>
          </w:tcPr>
          <w:p w14:paraId="0B0E157A" w14:textId="77777777" w:rsidR="00AC4099" w:rsidRPr="00F6244A" w:rsidRDefault="00AC4099" w:rsidP="00F774CA">
            <w:pPr>
              <w:rPr>
                <w:color w:val="000000" w:themeColor="text1"/>
                <w:sz w:val="20"/>
                <w:szCs w:val="20"/>
              </w:rPr>
            </w:pPr>
            <w:r w:rsidRPr="00F6244A">
              <w:rPr>
                <w:color w:val="000000" w:themeColor="text1"/>
                <w:sz w:val="20"/>
                <w:szCs w:val="20"/>
              </w:rPr>
              <w:t>.022</w:t>
            </w:r>
          </w:p>
        </w:tc>
        <w:tc>
          <w:tcPr>
            <w:tcW w:w="1843" w:type="dxa"/>
            <w:tcBorders>
              <w:top w:val="nil"/>
              <w:left w:val="nil"/>
              <w:bottom w:val="nil"/>
            </w:tcBorders>
            <w:vAlign w:val="bottom"/>
          </w:tcPr>
          <w:p w14:paraId="718BD39A" w14:textId="72504371" w:rsidR="00AC4099" w:rsidRPr="00F6244A" w:rsidRDefault="00C72CC6" w:rsidP="00F774CA">
            <w:pPr>
              <w:rPr>
                <w:color w:val="000000" w:themeColor="text1"/>
                <w:sz w:val="20"/>
                <w:szCs w:val="20"/>
              </w:rPr>
            </w:pPr>
            <w:r w:rsidRPr="00F6244A">
              <w:rPr>
                <w:color w:val="000000" w:themeColor="text1"/>
                <w:sz w:val="20"/>
                <w:szCs w:val="20"/>
              </w:rPr>
              <w:t>0.36 (0.06-0.65)</w:t>
            </w:r>
          </w:p>
        </w:tc>
      </w:tr>
      <w:tr w:rsidR="00F6244A" w:rsidRPr="00F6244A" w14:paraId="28F13327" w14:textId="21BDE6A8" w:rsidTr="00586A6A">
        <w:trPr>
          <w:gridAfter w:val="2"/>
          <w:wAfter w:w="847" w:type="dxa"/>
          <w:trHeight w:val="320"/>
        </w:trPr>
        <w:tc>
          <w:tcPr>
            <w:tcW w:w="1413" w:type="dxa"/>
            <w:tcBorders>
              <w:top w:val="nil"/>
              <w:bottom w:val="nil"/>
              <w:right w:val="nil"/>
            </w:tcBorders>
            <w:shd w:val="clear" w:color="auto" w:fill="auto"/>
            <w:noWrap/>
            <w:vAlign w:val="bottom"/>
            <w:hideMark/>
          </w:tcPr>
          <w:p w14:paraId="4F7CF5EA" w14:textId="77777777" w:rsidR="00AC4099" w:rsidRPr="00F6244A" w:rsidRDefault="00AC4099" w:rsidP="00F774CA">
            <w:pPr>
              <w:rPr>
                <w:color w:val="000000" w:themeColor="text1"/>
                <w:sz w:val="20"/>
                <w:szCs w:val="20"/>
              </w:rPr>
            </w:pPr>
            <w:r w:rsidRPr="00F6244A">
              <w:rPr>
                <w:color w:val="000000" w:themeColor="text1"/>
                <w:sz w:val="20"/>
                <w:szCs w:val="20"/>
              </w:rPr>
              <w:t> </w:t>
            </w:r>
          </w:p>
        </w:tc>
        <w:tc>
          <w:tcPr>
            <w:tcW w:w="767" w:type="dxa"/>
            <w:tcBorders>
              <w:top w:val="nil"/>
              <w:left w:val="nil"/>
              <w:bottom w:val="nil"/>
              <w:right w:val="nil"/>
            </w:tcBorders>
            <w:shd w:val="clear" w:color="auto" w:fill="auto"/>
            <w:noWrap/>
            <w:vAlign w:val="bottom"/>
            <w:hideMark/>
          </w:tcPr>
          <w:p w14:paraId="07F2FF2F" w14:textId="77777777" w:rsidR="00AC4099" w:rsidRPr="00F6244A" w:rsidRDefault="00AC4099" w:rsidP="00F774CA">
            <w:pPr>
              <w:rPr>
                <w:color w:val="000000" w:themeColor="text1"/>
                <w:sz w:val="20"/>
                <w:szCs w:val="20"/>
              </w:rPr>
            </w:pPr>
          </w:p>
        </w:tc>
        <w:tc>
          <w:tcPr>
            <w:tcW w:w="792" w:type="dxa"/>
            <w:tcBorders>
              <w:top w:val="nil"/>
              <w:left w:val="nil"/>
              <w:bottom w:val="nil"/>
              <w:right w:val="nil"/>
            </w:tcBorders>
            <w:shd w:val="clear" w:color="auto" w:fill="auto"/>
            <w:noWrap/>
            <w:vAlign w:val="bottom"/>
            <w:hideMark/>
          </w:tcPr>
          <w:p w14:paraId="10345424" w14:textId="77777777" w:rsidR="00AC4099" w:rsidRPr="00F6244A" w:rsidRDefault="00AC4099" w:rsidP="00F774CA">
            <w:pPr>
              <w:rPr>
                <w:color w:val="000000" w:themeColor="text1"/>
                <w:sz w:val="20"/>
                <w:szCs w:val="20"/>
              </w:rPr>
            </w:pPr>
          </w:p>
        </w:tc>
        <w:tc>
          <w:tcPr>
            <w:tcW w:w="714" w:type="dxa"/>
            <w:tcBorders>
              <w:top w:val="nil"/>
              <w:left w:val="nil"/>
              <w:bottom w:val="nil"/>
            </w:tcBorders>
            <w:shd w:val="clear" w:color="auto" w:fill="auto"/>
            <w:noWrap/>
            <w:vAlign w:val="bottom"/>
            <w:hideMark/>
          </w:tcPr>
          <w:p w14:paraId="428CA70B" w14:textId="77777777" w:rsidR="00AC4099" w:rsidRPr="00F6244A" w:rsidRDefault="00AC4099" w:rsidP="00F774CA">
            <w:pPr>
              <w:rPr>
                <w:color w:val="000000" w:themeColor="text1"/>
                <w:sz w:val="20"/>
                <w:szCs w:val="20"/>
              </w:rPr>
            </w:pPr>
            <w:r w:rsidRPr="00F6244A">
              <w:rPr>
                <w:color w:val="000000" w:themeColor="text1"/>
                <w:sz w:val="20"/>
                <w:szCs w:val="20"/>
              </w:rPr>
              <w:t> </w:t>
            </w:r>
          </w:p>
        </w:tc>
        <w:tc>
          <w:tcPr>
            <w:tcW w:w="1843" w:type="dxa"/>
            <w:tcBorders>
              <w:top w:val="nil"/>
              <w:left w:val="nil"/>
              <w:bottom w:val="nil"/>
            </w:tcBorders>
            <w:vAlign w:val="bottom"/>
          </w:tcPr>
          <w:p w14:paraId="0D467986" w14:textId="77777777" w:rsidR="00AC4099" w:rsidRPr="00F6244A" w:rsidRDefault="00AC4099" w:rsidP="00F774CA">
            <w:pPr>
              <w:rPr>
                <w:color w:val="000000" w:themeColor="text1"/>
                <w:sz w:val="20"/>
                <w:szCs w:val="20"/>
                <w:highlight w:val="yellow"/>
              </w:rPr>
            </w:pPr>
          </w:p>
        </w:tc>
      </w:tr>
      <w:tr w:rsidR="00F6244A" w:rsidRPr="00F6244A" w14:paraId="37E3A79C" w14:textId="112418E0" w:rsidTr="00586A6A">
        <w:trPr>
          <w:gridAfter w:val="2"/>
          <w:wAfter w:w="847" w:type="dxa"/>
          <w:trHeight w:val="320"/>
        </w:trPr>
        <w:tc>
          <w:tcPr>
            <w:tcW w:w="1413" w:type="dxa"/>
            <w:tcBorders>
              <w:top w:val="nil"/>
              <w:bottom w:val="nil"/>
              <w:right w:val="nil"/>
            </w:tcBorders>
            <w:shd w:val="clear" w:color="auto" w:fill="auto"/>
            <w:noWrap/>
            <w:vAlign w:val="bottom"/>
            <w:hideMark/>
          </w:tcPr>
          <w:p w14:paraId="4844370F" w14:textId="77777777" w:rsidR="00AC4099" w:rsidRPr="00F6244A" w:rsidRDefault="00AC4099" w:rsidP="00F774CA">
            <w:pPr>
              <w:rPr>
                <w:b/>
                <w:bCs/>
                <w:color w:val="000000" w:themeColor="text1"/>
                <w:sz w:val="20"/>
                <w:szCs w:val="20"/>
              </w:rPr>
            </w:pPr>
            <w:r w:rsidRPr="00F6244A">
              <w:rPr>
                <w:b/>
                <w:bCs/>
                <w:color w:val="000000" w:themeColor="text1"/>
                <w:sz w:val="20"/>
                <w:szCs w:val="20"/>
              </w:rPr>
              <w:t>CTRL vs. WL</w:t>
            </w:r>
          </w:p>
        </w:tc>
        <w:tc>
          <w:tcPr>
            <w:tcW w:w="767" w:type="dxa"/>
            <w:tcBorders>
              <w:top w:val="nil"/>
              <w:left w:val="nil"/>
              <w:bottom w:val="nil"/>
              <w:right w:val="nil"/>
            </w:tcBorders>
            <w:shd w:val="clear" w:color="auto" w:fill="auto"/>
            <w:noWrap/>
            <w:vAlign w:val="bottom"/>
            <w:hideMark/>
          </w:tcPr>
          <w:p w14:paraId="7C0116C2" w14:textId="77777777" w:rsidR="00AC4099" w:rsidRPr="00F6244A" w:rsidRDefault="00AC4099" w:rsidP="00F774CA">
            <w:pPr>
              <w:rPr>
                <w:b/>
                <w:bCs/>
                <w:color w:val="000000" w:themeColor="text1"/>
                <w:sz w:val="20"/>
                <w:szCs w:val="20"/>
              </w:rPr>
            </w:pPr>
          </w:p>
        </w:tc>
        <w:tc>
          <w:tcPr>
            <w:tcW w:w="792" w:type="dxa"/>
            <w:tcBorders>
              <w:top w:val="nil"/>
              <w:left w:val="nil"/>
              <w:bottom w:val="nil"/>
              <w:right w:val="nil"/>
            </w:tcBorders>
            <w:shd w:val="clear" w:color="auto" w:fill="auto"/>
            <w:noWrap/>
            <w:vAlign w:val="bottom"/>
            <w:hideMark/>
          </w:tcPr>
          <w:p w14:paraId="50D30849" w14:textId="77777777" w:rsidR="00AC4099" w:rsidRPr="00F6244A" w:rsidRDefault="00AC4099" w:rsidP="00F774CA">
            <w:pPr>
              <w:rPr>
                <w:color w:val="000000" w:themeColor="text1"/>
                <w:sz w:val="20"/>
                <w:szCs w:val="20"/>
              </w:rPr>
            </w:pPr>
          </w:p>
        </w:tc>
        <w:tc>
          <w:tcPr>
            <w:tcW w:w="714" w:type="dxa"/>
            <w:tcBorders>
              <w:top w:val="nil"/>
              <w:left w:val="nil"/>
              <w:bottom w:val="nil"/>
            </w:tcBorders>
            <w:shd w:val="clear" w:color="auto" w:fill="auto"/>
            <w:noWrap/>
            <w:vAlign w:val="bottom"/>
            <w:hideMark/>
          </w:tcPr>
          <w:p w14:paraId="4AF1C371" w14:textId="77777777" w:rsidR="00AC4099" w:rsidRPr="00F6244A" w:rsidRDefault="00AC4099" w:rsidP="00F774CA">
            <w:pPr>
              <w:rPr>
                <w:color w:val="000000" w:themeColor="text1"/>
                <w:sz w:val="20"/>
                <w:szCs w:val="20"/>
              </w:rPr>
            </w:pPr>
            <w:r w:rsidRPr="00F6244A">
              <w:rPr>
                <w:color w:val="000000" w:themeColor="text1"/>
                <w:sz w:val="20"/>
                <w:szCs w:val="20"/>
              </w:rPr>
              <w:t> </w:t>
            </w:r>
          </w:p>
        </w:tc>
        <w:tc>
          <w:tcPr>
            <w:tcW w:w="1843" w:type="dxa"/>
            <w:tcBorders>
              <w:top w:val="nil"/>
              <w:left w:val="nil"/>
              <w:bottom w:val="nil"/>
            </w:tcBorders>
            <w:vAlign w:val="bottom"/>
          </w:tcPr>
          <w:p w14:paraId="30DB01F2" w14:textId="77777777" w:rsidR="00AC4099" w:rsidRPr="00F6244A" w:rsidRDefault="00AC4099" w:rsidP="00F774CA">
            <w:pPr>
              <w:rPr>
                <w:color w:val="000000" w:themeColor="text1"/>
                <w:sz w:val="20"/>
                <w:szCs w:val="20"/>
                <w:highlight w:val="yellow"/>
              </w:rPr>
            </w:pPr>
          </w:p>
        </w:tc>
      </w:tr>
      <w:tr w:rsidR="00F6244A" w:rsidRPr="00F6244A" w14:paraId="769F5671" w14:textId="11CC269B" w:rsidTr="00586A6A">
        <w:trPr>
          <w:gridAfter w:val="2"/>
          <w:wAfter w:w="847" w:type="dxa"/>
          <w:trHeight w:val="320"/>
        </w:trPr>
        <w:tc>
          <w:tcPr>
            <w:tcW w:w="1413" w:type="dxa"/>
            <w:tcBorders>
              <w:top w:val="nil"/>
              <w:bottom w:val="nil"/>
              <w:right w:val="nil"/>
            </w:tcBorders>
            <w:shd w:val="clear" w:color="auto" w:fill="auto"/>
            <w:noWrap/>
            <w:vAlign w:val="bottom"/>
            <w:hideMark/>
          </w:tcPr>
          <w:p w14:paraId="33A1D22E" w14:textId="77777777" w:rsidR="00AC4099" w:rsidRPr="00F6244A" w:rsidRDefault="00AC4099" w:rsidP="00F774CA">
            <w:pPr>
              <w:rPr>
                <w:color w:val="000000" w:themeColor="text1"/>
                <w:sz w:val="20"/>
                <w:szCs w:val="20"/>
              </w:rPr>
            </w:pPr>
            <w:r w:rsidRPr="00F6244A">
              <w:rPr>
                <w:color w:val="000000" w:themeColor="text1"/>
                <w:sz w:val="20"/>
                <w:szCs w:val="20"/>
              </w:rPr>
              <w:t>PSWQ</w:t>
            </w:r>
          </w:p>
        </w:tc>
        <w:tc>
          <w:tcPr>
            <w:tcW w:w="767" w:type="dxa"/>
            <w:tcBorders>
              <w:top w:val="nil"/>
              <w:left w:val="nil"/>
              <w:bottom w:val="nil"/>
              <w:right w:val="nil"/>
            </w:tcBorders>
            <w:shd w:val="clear" w:color="auto" w:fill="auto"/>
            <w:noWrap/>
            <w:vAlign w:val="bottom"/>
            <w:hideMark/>
          </w:tcPr>
          <w:p w14:paraId="620905A0" w14:textId="77777777" w:rsidR="00AC4099" w:rsidRPr="00F6244A" w:rsidRDefault="00AC4099" w:rsidP="00F774CA">
            <w:pPr>
              <w:rPr>
                <w:color w:val="000000" w:themeColor="text1"/>
                <w:sz w:val="20"/>
                <w:szCs w:val="20"/>
              </w:rPr>
            </w:pPr>
            <w:r w:rsidRPr="00F6244A">
              <w:rPr>
                <w:color w:val="000000" w:themeColor="text1"/>
                <w:sz w:val="20"/>
                <w:szCs w:val="20"/>
              </w:rPr>
              <w:t>.89</w:t>
            </w:r>
          </w:p>
        </w:tc>
        <w:tc>
          <w:tcPr>
            <w:tcW w:w="792" w:type="dxa"/>
            <w:tcBorders>
              <w:top w:val="nil"/>
              <w:left w:val="nil"/>
              <w:bottom w:val="nil"/>
              <w:right w:val="nil"/>
            </w:tcBorders>
            <w:shd w:val="clear" w:color="auto" w:fill="auto"/>
            <w:noWrap/>
            <w:vAlign w:val="bottom"/>
            <w:hideMark/>
          </w:tcPr>
          <w:p w14:paraId="0F29BFF1" w14:textId="77777777" w:rsidR="00AC4099" w:rsidRPr="00F6244A" w:rsidRDefault="00AC4099" w:rsidP="00F774CA">
            <w:pPr>
              <w:rPr>
                <w:color w:val="000000" w:themeColor="text1"/>
                <w:sz w:val="20"/>
                <w:szCs w:val="20"/>
              </w:rPr>
            </w:pPr>
            <w:r w:rsidRPr="00F6244A">
              <w:rPr>
                <w:color w:val="000000" w:themeColor="text1"/>
                <w:sz w:val="20"/>
                <w:szCs w:val="20"/>
              </w:rPr>
              <w:t>9.12</w:t>
            </w:r>
          </w:p>
        </w:tc>
        <w:tc>
          <w:tcPr>
            <w:tcW w:w="714" w:type="dxa"/>
            <w:tcBorders>
              <w:top w:val="nil"/>
              <w:left w:val="nil"/>
              <w:bottom w:val="nil"/>
            </w:tcBorders>
            <w:shd w:val="clear" w:color="auto" w:fill="auto"/>
            <w:noWrap/>
            <w:vAlign w:val="bottom"/>
            <w:hideMark/>
          </w:tcPr>
          <w:p w14:paraId="4FB53AD8" w14:textId="77777777" w:rsidR="00AC4099" w:rsidRPr="00F6244A" w:rsidRDefault="00AC4099" w:rsidP="00F774CA">
            <w:pPr>
              <w:rPr>
                <w:color w:val="000000" w:themeColor="text1"/>
                <w:sz w:val="20"/>
                <w:szCs w:val="20"/>
              </w:rPr>
            </w:pPr>
            <w:r w:rsidRPr="00F6244A">
              <w:rPr>
                <w:color w:val="000000" w:themeColor="text1"/>
                <w:sz w:val="20"/>
                <w:szCs w:val="20"/>
              </w:rPr>
              <w:t>&lt;.001</w:t>
            </w:r>
          </w:p>
        </w:tc>
        <w:tc>
          <w:tcPr>
            <w:tcW w:w="1843" w:type="dxa"/>
            <w:tcBorders>
              <w:top w:val="nil"/>
              <w:left w:val="nil"/>
              <w:bottom w:val="nil"/>
            </w:tcBorders>
            <w:vAlign w:val="bottom"/>
          </w:tcPr>
          <w:p w14:paraId="5FF1C9A5" w14:textId="39721724" w:rsidR="00AC4099" w:rsidRPr="00F6244A" w:rsidRDefault="00463F51" w:rsidP="00F774CA">
            <w:pPr>
              <w:rPr>
                <w:color w:val="000000" w:themeColor="text1"/>
                <w:sz w:val="20"/>
                <w:szCs w:val="20"/>
                <w:highlight w:val="yellow"/>
              </w:rPr>
            </w:pPr>
            <w:r w:rsidRPr="00F6244A">
              <w:rPr>
                <w:color w:val="000000" w:themeColor="text1"/>
                <w:sz w:val="20"/>
                <w:szCs w:val="20"/>
              </w:rPr>
              <w:t>0.98 (0.68-1.28)</w:t>
            </w:r>
          </w:p>
        </w:tc>
      </w:tr>
      <w:tr w:rsidR="00F6244A" w:rsidRPr="00F6244A" w14:paraId="0ACE1AFD" w14:textId="5B1DE876" w:rsidTr="00586A6A">
        <w:trPr>
          <w:gridAfter w:val="2"/>
          <w:wAfter w:w="847" w:type="dxa"/>
          <w:trHeight w:val="320"/>
        </w:trPr>
        <w:tc>
          <w:tcPr>
            <w:tcW w:w="1413" w:type="dxa"/>
            <w:tcBorders>
              <w:top w:val="nil"/>
              <w:bottom w:val="nil"/>
              <w:right w:val="nil"/>
            </w:tcBorders>
            <w:shd w:val="clear" w:color="auto" w:fill="auto"/>
            <w:noWrap/>
            <w:vAlign w:val="bottom"/>
            <w:hideMark/>
          </w:tcPr>
          <w:p w14:paraId="59C4356B" w14:textId="77777777" w:rsidR="00AC4099" w:rsidRPr="00F6244A" w:rsidRDefault="00AC4099" w:rsidP="00F774CA">
            <w:pPr>
              <w:rPr>
                <w:color w:val="000000" w:themeColor="text1"/>
                <w:sz w:val="20"/>
                <w:szCs w:val="20"/>
              </w:rPr>
            </w:pPr>
            <w:r w:rsidRPr="00F6244A">
              <w:rPr>
                <w:color w:val="000000" w:themeColor="text1"/>
                <w:sz w:val="20"/>
                <w:szCs w:val="20"/>
              </w:rPr>
              <w:t>CAQ</w:t>
            </w:r>
          </w:p>
        </w:tc>
        <w:tc>
          <w:tcPr>
            <w:tcW w:w="767" w:type="dxa"/>
            <w:tcBorders>
              <w:top w:val="nil"/>
              <w:left w:val="nil"/>
              <w:bottom w:val="nil"/>
              <w:right w:val="nil"/>
            </w:tcBorders>
            <w:shd w:val="clear" w:color="auto" w:fill="auto"/>
            <w:noWrap/>
            <w:vAlign w:val="bottom"/>
            <w:hideMark/>
          </w:tcPr>
          <w:p w14:paraId="57423A30" w14:textId="77777777" w:rsidR="00AC4099" w:rsidRPr="00F6244A" w:rsidRDefault="00AC4099" w:rsidP="00F774CA">
            <w:pPr>
              <w:rPr>
                <w:color w:val="000000" w:themeColor="text1"/>
                <w:sz w:val="20"/>
                <w:szCs w:val="20"/>
              </w:rPr>
            </w:pPr>
            <w:r w:rsidRPr="00F6244A">
              <w:rPr>
                <w:color w:val="000000" w:themeColor="text1"/>
                <w:sz w:val="20"/>
                <w:szCs w:val="20"/>
              </w:rPr>
              <w:t>6.41</w:t>
            </w:r>
          </w:p>
        </w:tc>
        <w:tc>
          <w:tcPr>
            <w:tcW w:w="792" w:type="dxa"/>
            <w:tcBorders>
              <w:top w:val="nil"/>
              <w:left w:val="nil"/>
              <w:bottom w:val="nil"/>
              <w:right w:val="nil"/>
            </w:tcBorders>
            <w:shd w:val="clear" w:color="auto" w:fill="auto"/>
            <w:noWrap/>
            <w:vAlign w:val="bottom"/>
            <w:hideMark/>
          </w:tcPr>
          <w:p w14:paraId="22BF27FE" w14:textId="77777777" w:rsidR="00AC4099" w:rsidRPr="00F6244A" w:rsidRDefault="00AC4099" w:rsidP="00F774CA">
            <w:pPr>
              <w:rPr>
                <w:color w:val="000000" w:themeColor="text1"/>
                <w:sz w:val="20"/>
                <w:szCs w:val="20"/>
              </w:rPr>
            </w:pPr>
            <w:r w:rsidRPr="00F6244A">
              <w:rPr>
                <w:color w:val="000000" w:themeColor="text1"/>
                <w:sz w:val="20"/>
                <w:szCs w:val="20"/>
              </w:rPr>
              <w:t>2.23</w:t>
            </w:r>
          </w:p>
        </w:tc>
        <w:tc>
          <w:tcPr>
            <w:tcW w:w="714" w:type="dxa"/>
            <w:tcBorders>
              <w:top w:val="nil"/>
              <w:left w:val="nil"/>
              <w:bottom w:val="nil"/>
            </w:tcBorders>
            <w:shd w:val="clear" w:color="auto" w:fill="auto"/>
            <w:noWrap/>
            <w:vAlign w:val="bottom"/>
            <w:hideMark/>
          </w:tcPr>
          <w:p w14:paraId="1A6E0BF9" w14:textId="77777777" w:rsidR="00AC4099" w:rsidRPr="00F6244A" w:rsidRDefault="00AC4099" w:rsidP="00F774CA">
            <w:pPr>
              <w:rPr>
                <w:color w:val="000000" w:themeColor="text1"/>
                <w:sz w:val="20"/>
                <w:szCs w:val="20"/>
              </w:rPr>
            </w:pPr>
            <w:r w:rsidRPr="00F6244A">
              <w:rPr>
                <w:color w:val="000000" w:themeColor="text1"/>
                <w:sz w:val="20"/>
                <w:szCs w:val="20"/>
              </w:rPr>
              <w:t>.026</w:t>
            </w:r>
          </w:p>
        </w:tc>
        <w:tc>
          <w:tcPr>
            <w:tcW w:w="1843" w:type="dxa"/>
            <w:tcBorders>
              <w:top w:val="nil"/>
              <w:left w:val="nil"/>
              <w:bottom w:val="nil"/>
            </w:tcBorders>
            <w:vAlign w:val="bottom"/>
          </w:tcPr>
          <w:p w14:paraId="256BE40A" w14:textId="535C7BBD" w:rsidR="00AC4099" w:rsidRPr="00F6244A" w:rsidRDefault="00AC4099" w:rsidP="00F774CA">
            <w:pPr>
              <w:rPr>
                <w:color w:val="000000" w:themeColor="text1"/>
                <w:sz w:val="20"/>
                <w:szCs w:val="20"/>
                <w:highlight w:val="yellow"/>
              </w:rPr>
            </w:pPr>
            <w:r w:rsidRPr="00F6244A">
              <w:rPr>
                <w:color w:val="000000" w:themeColor="text1"/>
                <w:sz w:val="20"/>
                <w:szCs w:val="20"/>
              </w:rPr>
              <w:t xml:space="preserve">0.32 (0.06-0.58) </w:t>
            </w:r>
          </w:p>
        </w:tc>
      </w:tr>
      <w:tr w:rsidR="00F6244A" w:rsidRPr="00F6244A" w14:paraId="1DE8153C" w14:textId="3392C3C7" w:rsidTr="00586A6A">
        <w:trPr>
          <w:gridAfter w:val="2"/>
          <w:wAfter w:w="847" w:type="dxa"/>
          <w:trHeight w:val="320"/>
        </w:trPr>
        <w:tc>
          <w:tcPr>
            <w:tcW w:w="1413" w:type="dxa"/>
            <w:tcBorders>
              <w:top w:val="nil"/>
              <w:bottom w:val="nil"/>
              <w:right w:val="nil"/>
            </w:tcBorders>
            <w:shd w:val="clear" w:color="auto" w:fill="auto"/>
            <w:noWrap/>
            <w:vAlign w:val="bottom"/>
            <w:hideMark/>
          </w:tcPr>
          <w:p w14:paraId="1FEE12FC" w14:textId="77777777" w:rsidR="00AC4099" w:rsidRPr="00F6244A" w:rsidRDefault="00AC4099" w:rsidP="00F774CA">
            <w:pPr>
              <w:rPr>
                <w:color w:val="000000" w:themeColor="text1"/>
                <w:sz w:val="20"/>
                <w:szCs w:val="20"/>
              </w:rPr>
            </w:pPr>
            <w:r w:rsidRPr="00F6244A">
              <w:rPr>
                <w:color w:val="000000" w:themeColor="text1"/>
                <w:sz w:val="20"/>
                <w:szCs w:val="20"/>
              </w:rPr>
              <w:t>MADRS-S</w:t>
            </w:r>
          </w:p>
        </w:tc>
        <w:tc>
          <w:tcPr>
            <w:tcW w:w="767" w:type="dxa"/>
            <w:tcBorders>
              <w:top w:val="nil"/>
              <w:left w:val="nil"/>
              <w:bottom w:val="nil"/>
              <w:right w:val="nil"/>
            </w:tcBorders>
            <w:shd w:val="clear" w:color="auto" w:fill="auto"/>
            <w:noWrap/>
            <w:vAlign w:val="bottom"/>
            <w:hideMark/>
          </w:tcPr>
          <w:p w14:paraId="0B5B146F" w14:textId="77777777" w:rsidR="00AC4099" w:rsidRPr="00F6244A" w:rsidRDefault="00AC4099" w:rsidP="00F774CA">
            <w:pPr>
              <w:rPr>
                <w:color w:val="000000" w:themeColor="text1"/>
                <w:sz w:val="20"/>
                <w:szCs w:val="20"/>
              </w:rPr>
            </w:pPr>
            <w:r w:rsidRPr="00F6244A">
              <w:rPr>
                <w:color w:val="000000" w:themeColor="text1"/>
                <w:sz w:val="20"/>
                <w:szCs w:val="20"/>
              </w:rPr>
              <w:t>3.77</w:t>
            </w:r>
          </w:p>
        </w:tc>
        <w:tc>
          <w:tcPr>
            <w:tcW w:w="792" w:type="dxa"/>
            <w:tcBorders>
              <w:top w:val="nil"/>
              <w:left w:val="nil"/>
              <w:bottom w:val="nil"/>
              <w:right w:val="nil"/>
            </w:tcBorders>
            <w:shd w:val="clear" w:color="auto" w:fill="auto"/>
            <w:noWrap/>
            <w:vAlign w:val="bottom"/>
            <w:hideMark/>
          </w:tcPr>
          <w:p w14:paraId="402B935B" w14:textId="77777777" w:rsidR="00AC4099" w:rsidRPr="00F6244A" w:rsidRDefault="00AC4099" w:rsidP="00F774CA">
            <w:pPr>
              <w:rPr>
                <w:color w:val="000000" w:themeColor="text1"/>
                <w:sz w:val="20"/>
                <w:szCs w:val="20"/>
              </w:rPr>
            </w:pPr>
            <w:r w:rsidRPr="00F6244A">
              <w:rPr>
                <w:color w:val="000000" w:themeColor="text1"/>
                <w:sz w:val="20"/>
                <w:szCs w:val="20"/>
              </w:rPr>
              <w:t>3.39</w:t>
            </w:r>
          </w:p>
        </w:tc>
        <w:tc>
          <w:tcPr>
            <w:tcW w:w="714" w:type="dxa"/>
            <w:tcBorders>
              <w:top w:val="nil"/>
              <w:left w:val="nil"/>
              <w:bottom w:val="nil"/>
            </w:tcBorders>
            <w:shd w:val="clear" w:color="auto" w:fill="auto"/>
            <w:noWrap/>
            <w:vAlign w:val="bottom"/>
            <w:hideMark/>
          </w:tcPr>
          <w:p w14:paraId="62C0EA44" w14:textId="77777777" w:rsidR="00AC4099" w:rsidRPr="00F6244A" w:rsidRDefault="00AC4099" w:rsidP="00F774CA">
            <w:pPr>
              <w:rPr>
                <w:color w:val="000000" w:themeColor="text1"/>
                <w:sz w:val="20"/>
                <w:szCs w:val="20"/>
              </w:rPr>
            </w:pPr>
            <w:r w:rsidRPr="00F6244A">
              <w:rPr>
                <w:color w:val="000000" w:themeColor="text1"/>
                <w:sz w:val="20"/>
                <w:szCs w:val="20"/>
              </w:rPr>
              <w:t>.001</w:t>
            </w:r>
          </w:p>
        </w:tc>
        <w:tc>
          <w:tcPr>
            <w:tcW w:w="1843" w:type="dxa"/>
            <w:tcBorders>
              <w:top w:val="nil"/>
              <w:left w:val="nil"/>
              <w:bottom w:val="nil"/>
            </w:tcBorders>
            <w:vAlign w:val="bottom"/>
          </w:tcPr>
          <w:p w14:paraId="206D8B74" w14:textId="425BB4CB" w:rsidR="00AC4099" w:rsidRPr="00F6244A" w:rsidRDefault="000764A6" w:rsidP="00F774CA">
            <w:pPr>
              <w:rPr>
                <w:color w:val="000000" w:themeColor="text1"/>
                <w:sz w:val="20"/>
                <w:szCs w:val="20"/>
                <w:highlight w:val="yellow"/>
              </w:rPr>
            </w:pPr>
            <w:r w:rsidRPr="00F6244A">
              <w:rPr>
                <w:color w:val="000000" w:themeColor="text1"/>
                <w:sz w:val="20"/>
                <w:szCs w:val="20"/>
              </w:rPr>
              <w:t>0.56 (0.24-0.88)</w:t>
            </w:r>
          </w:p>
        </w:tc>
      </w:tr>
      <w:tr w:rsidR="00F6244A" w:rsidRPr="00F6244A" w14:paraId="047C60BB" w14:textId="7686866E" w:rsidTr="00586A6A">
        <w:trPr>
          <w:gridAfter w:val="2"/>
          <w:wAfter w:w="847" w:type="dxa"/>
          <w:trHeight w:val="320"/>
        </w:trPr>
        <w:tc>
          <w:tcPr>
            <w:tcW w:w="1413" w:type="dxa"/>
            <w:tcBorders>
              <w:top w:val="nil"/>
              <w:bottom w:val="nil"/>
              <w:right w:val="nil"/>
            </w:tcBorders>
            <w:shd w:val="clear" w:color="auto" w:fill="auto"/>
            <w:noWrap/>
            <w:vAlign w:val="bottom"/>
            <w:hideMark/>
          </w:tcPr>
          <w:p w14:paraId="6B83732A" w14:textId="77777777" w:rsidR="00AC4099" w:rsidRPr="00F6244A" w:rsidRDefault="00AC4099" w:rsidP="00F774CA">
            <w:pPr>
              <w:rPr>
                <w:color w:val="000000" w:themeColor="text1"/>
                <w:sz w:val="20"/>
                <w:szCs w:val="20"/>
              </w:rPr>
            </w:pPr>
            <w:r w:rsidRPr="00F6244A">
              <w:rPr>
                <w:color w:val="000000" w:themeColor="text1"/>
                <w:sz w:val="20"/>
                <w:szCs w:val="20"/>
              </w:rPr>
              <w:t>IUS</w:t>
            </w:r>
          </w:p>
        </w:tc>
        <w:tc>
          <w:tcPr>
            <w:tcW w:w="767" w:type="dxa"/>
            <w:tcBorders>
              <w:top w:val="nil"/>
              <w:left w:val="nil"/>
              <w:bottom w:val="nil"/>
              <w:right w:val="nil"/>
            </w:tcBorders>
            <w:shd w:val="clear" w:color="auto" w:fill="auto"/>
            <w:noWrap/>
            <w:vAlign w:val="bottom"/>
            <w:hideMark/>
          </w:tcPr>
          <w:p w14:paraId="2CE60054" w14:textId="77777777" w:rsidR="00AC4099" w:rsidRPr="00F6244A" w:rsidRDefault="00AC4099" w:rsidP="00F774CA">
            <w:pPr>
              <w:rPr>
                <w:color w:val="000000" w:themeColor="text1"/>
                <w:sz w:val="20"/>
                <w:szCs w:val="20"/>
              </w:rPr>
            </w:pPr>
            <w:r w:rsidRPr="00F6244A">
              <w:rPr>
                <w:color w:val="000000" w:themeColor="text1"/>
                <w:sz w:val="20"/>
                <w:szCs w:val="20"/>
              </w:rPr>
              <w:t>8.26</w:t>
            </w:r>
          </w:p>
        </w:tc>
        <w:tc>
          <w:tcPr>
            <w:tcW w:w="792" w:type="dxa"/>
            <w:tcBorders>
              <w:top w:val="nil"/>
              <w:left w:val="nil"/>
              <w:bottom w:val="nil"/>
              <w:right w:val="nil"/>
            </w:tcBorders>
            <w:shd w:val="clear" w:color="auto" w:fill="auto"/>
            <w:noWrap/>
            <w:vAlign w:val="bottom"/>
            <w:hideMark/>
          </w:tcPr>
          <w:p w14:paraId="0EA769EA" w14:textId="77777777" w:rsidR="00AC4099" w:rsidRPr="00F6244A" w:rsidRDefault="00AC4099" w:rsidP="00F774CA">
            <w:pPr>
              <w:rPr>
                <w:color w:val="000000" w:themeColor="text1"/>
                <w:sz w:val="20"/>
                <w:szCs w:val="20"/>
              </w:rPr>
            </w:pPr>
            <w:r w:rsidRPr="00F6244A">
              <w:rPr>
                <w:color w:val="000000" w:themeColor="text1"/>
                <w:sz w:val="20"/>
                <w:szCs w:val="20"/>
              </w:rPr>
              <w:t>2.50</w:t>
            </w:r>
          </w:p>
        </w:tc>
        <w:tc>
          <w:tcPr>
            <w:tcW w:w="714" w:type="dxa"/>
            <w:tcBorders>
              <w:top w:val="nil"/>
              <w:left w:val="nil"/>
              <w:bottom w:val="nil"/>
            </w:tcBorders>
            <w:shd w:val="clear" w:color="auto" w:fill="auto"/>
            <w:noWrap/>
            <w:vAlign w:val="bottom"/>
            <w:hideMark/>
          </w:tcPr>
          <w:p w14:paraId="4796EFDA" w14:textId="77777777" w:rsidR="00AC4099" w:rsidRPr="00F6244A" w:rsidRDefault="00AC4099" w:rsidP="00F774CA">
            <w:pPr>
              <w:rPr>
                <w:color w:val="000000" w:themeColor="text1"/>
                <w:sz w:val="20"/>
                <w:szCs w:val="20"/>
              </w:rPr>
            </w:pPr>
            <w:r w:rsidRPr="00F6244A">
              <w:rPr>
                <w:color w:val="000000" w:themeColor="text1"/>
                <w:sz w:val="20"/>
                <w:szCs w:val="20"/>
              </w:rPr>
              <w:t>.012</w:t>
            </w:r>
          </w:p>
        </w:tc>
        <w:tc>
          <w:tcPr>
            <w:tcW w:w="1843" w:type="dxa"/>
            <w:tcBorders>
              <w:top w:val="nil"/>
              <w:left w:val="nil"/>
              <w:bottom w:val="nil"/>
            </w:tcBorders>
            <w:vAlign w:val="bottom"/>
          </w:tcPr>
          <w:p w14:paraId="21E021C6" w14:textId="73517BE1" w:rsidR="00AC4099" w:rsidRPr="00F6244A" w:rsidRDefault="006A6233" w:rsidP="00F774CA">
            <w:pPr>
              <w:rPr>
                <w:color w:val="000000" w:themeColor="text1"/>
                <w:sz w:val="20"/>
                <w:szCs w:val="20"/>
              </w:rPr>
            </w:pPr>
            <w:r w:rsidRPr="00F6244A">
              <w:rPr>
                <w:color w:val="000000" w:themeColor="text1"/>
                <w:sz w:val="20"/>
                <w:szCs w:val="20"/>
              </w:rPr>
              <w:t>0.39 (0.08-0.71)</w:t>
            </w:r>
          </w:p>
        </w:tc>
      </w:tr>
      <w:tr w:rsidR="00F6244A" w:rsidRPr="00F6244A" w14:paraId="4294627C" w14:textId="768135F7" w:rsidTr="00586A6A">
        <w:trPr>
          <w:gridAfter w:val="2"/>
          <w:wAfter w:w="847" w:type="dxa"/>
          <w:trHeight w:val="320"/>
        </w:trPr>
        <w:tc>
          <w:tcPr>
            <w:tcW w:w="1413" w:type="dxa"/>
            <w:tcBorders>
              <w:top w:val="nil"/>
              <w:bottom w:val="nil"/>
              <w:right w:val="nil"/>
            </w:tcBorders>
            <w:shd w:val="clear" w:color="auto" w:fill="auto"/>
            <w:noWrap/>
            <w:vAlign w:val="bottom"/>
            <w:hideMark/>
          </w:tcPr>
          <w:p w14:paraId="329793F1" w14:textId="77777777" w:rsidR="00AC4099" w:rsidRPr="00F6244A" w:rsidRDefault="00AC4099" w:rsidP="00F774CA">
            <w:pPr>
              <w:rPr>
                <w:color w:val="000000" w:themeColor="text1"/>
                <w:sz w:val="20"/>
                <w:szCs w:val="20"/>
              </w:rPr>
            </w:pPr>
            <w:r w:rsidRPr="00F6244A">
              <w:rPr>
                <w:color w:val="000000" w:themeColor="text1"/>
                <w:sz w:val="20"/>
                <w:szCs w:val="20"/>
              </w:rPr>
              <w:t>BBQ</w:t>
            </w:r>
          </w:p>
        </w:tc>
        <w:tc>
          <w:tcPr>
            <w:tcW w:w="767" w:type="dxa"/>
            <w:tcBorders>
              <w:top w:val="nil"/>
              <w:left w:val="nil"/>
              <w:bottom w:val="nil"/>
              <w:right w:val="nil"/>
            </w:tcBorders>
            <w:shd w:val="clear" w:color="auto" w:fill="auto"/>
            <w:noWrap/>
            <w:vAlign w:val="bottom"/>
            <w:hideMark/>
          </w:tcPr>
          <w:p w14:paraId="7C134C41" w14:textId="32BBDD1F" w:rsidR="00AC4099" w:rsidRPr="00F6244A" w:rsidRDefault="00AC4099" w:rsidP="00F774CA">
            <w:pPr>
              <w:rPr>
                <w:color w:val="000000" w:themeColor="text1"/>
                <w:sz w:val="20"/>
                <w:szCs w:val="20"/>
              </w:rPr>
            </w:pPr>
            <w:r w:rsidRPr="00F6244A">
              <w:rPr>
                <w:color w:val="000000" w:themeColor="text1"/>
                <w:sz w:val="20"/>
                <w:szCs w:val="20"/>
              </w:rPr>
              <w:t>5.20</w:t>
            </w:r>
          </w:p>
        </w:tc>
        <w:tc>
          <w:tcPr>
            <w:tcW w:w="792" w:type="dxa"/>
            <w:tcBorders>
              <w:top w:val="nil"/>
              <w:left w:val="nil"/>
              <w:bottom w:val="nil"/>
              <w:right w:val="nil"/>
            </w:tcBorders>
            <w:shd w:val="clear" w:color="auto" w:fill="auto"/>
            <w:noWrap/>
            <w:vAlign w:val="bottom"/>
            <w:hideMark/>
          </w:tcPr>
          <w:p w14:paraId="0B61534D" w14:textId="6C1EC1CE" w:rsidR="00AC4099" w:rsidRPr="00F6244A" w:rsidRDefault="00AC4099" w:rsidP="00F774CA">
            <w:pPr>
              <w:rPr>
                <w:color w:val="000000" w:themeColor="text1"/>
                <w:sz w:val="20"/>
                <w:szCs w:val="20"/>
              </w:rPr>
            </w:pPr>
            <w:r w:rsidRPr="00F6244A">
              <w:rPr>
                <w:color w:val="000000" w:themeColor="text1"/>
                <w:sz w:val="20"/>
                <w:szCs w:val="20"/>
              </w:rPr>
              <w:t>1.59</w:t>
            </w:r>
          </w:p>
        </w:tc>
        <w:tc>
          <w:tcPr>
            <w:tcW w:w="714" w:type="dxa"/>
            <w:tcBorders>
              <w:top w:val="nil"/>
              <w:left w:val="nil"/>
              <w:bottom w:val="nil"/>
            </w:tcBorders>
            <w:shd w:val="clear" w:color="auto" w:fill="auto"/>
            <w:noWrap/>
            <w:vAlign w:val="bottom"/>
            <w:hideMark/>
          </w:tcPr>
          <w:p w14:paraId="2FC563DA" w14:textId="77777777" w:rsidR="00AC4099" w:rsidRPr="00F6244A" w:rsidRDefault="00AC4099" w:rsidP="00F774CA">
            <w:pPr>
              <w:rPr>
                <w:color w:val="000000" w:themeColor="text1"/>
                <w:sz w:val="20"/>
                <w:szCs w:val="20"/>
              </w:rPr>
            </w:pPr>
            <w:r w:rsidRPr="00F6244A">
              <w:rPr>
                <w:color w:val="000000" w:themeColor="text1"/>
                <w:sz w:val="20"/>
                <w:szCs w:val="20"/>
              </w:rPr>
              <w:t>.112</w:t>
            </w:r>
          </w:p>
        </w:tc>
        <w:tc>
          <w:tcPr>
            <w:tcW w:w="1843" w:type="dxa"/>
            <w:tcBorders>
              <w:top w:val="nil"/>
              <w:left w:val="nil"/>
              <w:bottom w:val="nil"/>
            </w:tcBorders>
            <w:vAlign w:val="bottom"/>
          </w:tcPr>
          <w:p w14:paraId="5600319A" w14:textId="510B966C" w:rsidR="00AC4099" w:rsidRPr="00F6244A" w:rsidRDefault="00463F51" w:rsidP="00F774CA">
            <w:pPr>
              <w:rPr>
                <w:color w:val="000000" w:themeColor="text1"/>
                <w:sz w:val="20"/>
                <w:szCs w:val="20"/>
              </w:rPr>
            </w:pPr>
            <w:r w:rsidRPr="00F6244A">
              <w:rPr>
                <w:color w:val="000000" w:themeColor="text1"/>
                <w:sz w:val="20"/>
                <w:szCs w:val="20"/>
              </w:rPr>
              <w:t>0.24 (-0.04-0.52)</w:t>
            </w:r>
          </w:p>
        </w:tc>
      </w:tr>
      <w:tr w:rsidR="00F6244A" w:rsidRPr="00F6244A" w14:paraId="32D0463E" w14:textId="054C479C" w:rsidTr="00586A6A">
        <w:trPr>
          <w:gridAfter w:val="2"/>
          <w:wAfter w:w="847" w:type="dxa"/>
          <w:trHeight w:val="320"/>
        </w:trPr>
        <w:tc>
          <w:tcPr>
            <w:tcW w:w="1413" w:type="dxa"/>
            <w:tcBorders>
              <w:top w:val="nil"/>
              <w:bottom w:val="nil"/>
              <w:right w:val="nil"/>
            </w:tcBorders>
            <w:shd w:val="clear" w:color="auto" w:fill="auto"/>
            <w:noWrap/>
            <w:vAlign w:val="bottom"/>
            <w:hideMark/>
          </w:tcPr>
          <w:p w14:paraId="5193030A" w14:textId="77777777" w:rsidR="00AC4099" w:rsidRPr="00F6244A" w:rsidRDefault="00AC4099" w:rsidP="00F774CA">
            <w:pPr>
              <w:rPr>
                <w:color w:val="000000" w:themeColor="text1"/>
                <w:sz w:val="20"/>
                <w:szCs w:val="20"/>
              </w:rPr>
            </w:pPr>
            <w:r w:rsidRPr="00F6244A">
              <w:rPr>
                <w:color w:val="000000" w:themeColor="text1"/>
                <w:sz w:val="20"/>
                <w:szCs w:val="20"/>
              </w:rPr>
              <w:t> </w:t>
            </w:r>
          </w:p>
        </w:tc>
        <w:tc>
          <w:tcPr>
            <w:tcW w:w="767" w:type="dxa"/>
            <w:tcBorders>
              <w:top w:val="nil"/>
              <w:left w:val="nil"/>
              <w:bottom w:val="nil"/>
              <w:right w:val="nil"/>
            </w:tcBorders>
            <w:shd w:val="clear" w:color="auto" w:fill="auto"/>
            <w:noWrap/>
            <w:vAlign w:val="bottom"/>
            <w:hideMark/>
          </w:tcPr>
          <w:p w14:paraId="0FE8883A" w14:textId="77777777" w:rsidR="00AC4099" w:rsidRPr="00F6244A" w:rsidRDefault="00AC4099" w:rsidP="00F774CA">
            <w:pPr>
              <w:rPr>
                <w:color w:val="000000" w:themeColor="text1"/>
                <w:sz w:val="20"/>
                <w:szCs w:val="20"/>
              </w:rPr>
            </w:pPr>
          </w:p>
        </w:tc>
        <w:tc>
          <w:tcPr>
            <w:tcW w:w="792" w:type="dxa"/>
            <w:tcBorders>
              <w:top w:val="nil"/>
              <w:left w:val="nil"/>
              <w:bottom w:val="nil"/>
              <w:right w:val="nil"/>
            </w:tcBorders>
            <w:shd w:val="clear" w:color="auto" w:fill="auto"/>
            <w:noWrap/>
            <w:vAlign w:val="bottom"/>
            <w:hideMark/>
          </w:tcPr>
          <w:p w14:paraId="66BEDAA1" w14:textId="77777777" w:rsidR="00AC4099" w:rsidRPr="00F6244A" w:rsidRDefault="00AC4099" w:rsidP="00F774CA">
            <w:pPr>
              <w:rPr>
                <w:color w:val="000000" w:themeColor="text1"/>
                <w:sz w:val="20"/>
                <w:szCs w:val="20"/>
              </w:rPr>
            </w:pPr>
          </w:p>
        </w:tc>
        <w:tc>
          <w:tcPr>
            <w:tcW w:w="714" w:type="dxa"/>
            <w:tcBorders>
              <w:top w:val="nil"/>
              <w:left w:val="nil"/>
              <w:bottom w:val="nil"/>
            </w:tcBorders>
            <w:shd w:val="clear" w:color="auto" w:fill="auto"/>
            <w:noWrap/>
            <w:vAlign w:val="bottom"/>
            <w:hideMark/>
          </w:tcPr>
          <w:p w14:paraId="42D65038" w14:textId="77777777" w:rsidR="00AC4099" w:rsidRPr="00F6244A" w:rsidRDefault="00AC4099" w:rsidP="00F774CA">
            <w:pPr>
              <w:rPr>
                <w:color w:val="000000" w:themeColor="text1"/>
                <w:sz w:val="20"/>
                <w:szCs w:val="20"/>
              </w:rPr>
            </w:pPr>
            <w:r w:rsidRPr="00F6244A">
              <w:rPr>
                <w:color w:val="000000" w:themeColor="text1"/>
                <w:sz w:val="20"/>
                <w:szCs w:val="20"/>
              </w:rPr>
              <w:t> </w:t>
            </w:r>
          </w:p>
        </w:tc>
        <w:tc>
          <w:tcPr>
            <w:tcW w:w="1843" w:type="dxa"/>
            <w:tcBorders>
              <w:top w:val="nil"/>
              <w:left w:val="nil"/>
              <w:bottom w:val="nil"/>
            </w:tcBorders>
            <w:vAlign w:val="bottom"/>
          </w:tcPr>
          <w:p w14:paraId="5A63E1D8" w14:textId="77777777" w:rsidR="00AC4099" w:rsidRPr="00F6244A" w:rsidRDefault="00AC4099" w:rsidP="00F774CA">
            <w:pPr>
              <w:rPr>
                <w:color w:val="000000" w:themeColor="text1"/>
                <w:sz w:val="20"/>
                <w:szCs w:val="20"/>
                <w:highlight w:val="yellow"/>
              </w:rPr>
            </w:pPr>
          </w:p>
        </w:tc>
      </w:tr>
      <w:tr w:rsidR="00F6244A" w:rsidRPr="00F6244A" w14:paraId="72A2BED3" w14:textId="473EB3C6" w:rsidTr="00586A6A">
        <w:trPr>
          <w:trHeight w:val="320"/>
        </w:trPr>
        <w:tc>
          <w:tcPr>
            <w:tcW w:w="2180" w:type="dxa"/>
            <w:gridSpan w:val="2"/>
            <w:tcBorders>
              <w:top w:val="nil"/>
              <w:bottom w:val="nil"/>
              <w:right w:val="nil"/>
            </w:tcBorders>
            <w:shd w:val="clear" w:color="auto" w:fill="auto"/>
            <w:noWrap/>
            <w:vAlign w:val="bottom"/>
            <w:hideMark/>
          </w:tcPr>
          <w:p w14:paraId="7B238074" w14:textId="77777777" w:rsidR="00F774CA" w:rsidRPr="00F6244A" w:rsidRDefault="00F774CA" w:rsidP="00F774CA">
            <w:pPr>
              <w:rPr>
                <w:b/>
                <w:bCs/>
                <w:color w:val="000000" w:themeColor="text1"/>
                <w:sz w:val="20"/>
                <w:szCs w:val="20"/>
              </w:rPr>
            </w:pPr>
            <w:r w:rsidRPr="00F6244A">
              <w:rPr>
                <w:b/>
                <w:bCs/>
                <w:color w:val="000000" w:themeColor="text1"/>
                <w:sz w:val="20"/>
                <w:szCs w:val="20"/>
              </w:rPr>
              <w:t>IbET vs. CTRL</w:t>
            </w:r>
          </w:p>
        </w:tc>
        <w:tc>
          <w:tcPr>
            <w:tcW w:w="792" w:type="dxa"/>
            <w:tcBorders>
              <w:top w:val="nil"/>
              <w:left w:val="nil"/>
              <w:bottom w:val="nil"/>
              <w:right w:val="nil"/>
            </w:tcBorders>
            <w:shd w:val="clear" w:color="auto" w:fill="auto"/>
            <w:noWrap/>
            <w:vAlign w:val="bottom"/>
            <w:hideMark/>
          </w:tcPr>
          <w:p w14:paraId="1C03CA5E" w14:textId="77777777" w:rsidR="00F774CA" w:rsidRPr="00F6244A" w:rsidRDefault="00F774CA" w:rsidP="00F774CA">
            <w:pPr>
              <w:rPr>
                <w:b/>
                <w:bCs/>
                <w:color w:val="000000" w:themeColor="text1"/>
                <w:sz w:val="20"/>
                <w:szCs w:val="20"/>
              </w:rPr>
            </w:pPr>
          </w:p>
        </w:tc>
        <w:tc>
          <w:tcPr>
            <w:tcW w:w="714" w:type="dxa"/>
            <w:tcBorders>
              <w:top w:val="nil"/>
              <w:left w:val="nil"/>
              <w:bottom w:val="nil"/>
            </w:tcBorders>
            <w:shd w:val="clear" w:color="auto" w:fill="auto"/>
            <w:noWrap/>
            <w:vAlign w:val="bottom"/>
            <w:hideMark/>
          </w:tcPr>
          <w:p w14:paraId="58774519" w14:textId="77777777" w:rsidR="00F774CA" w:rsidRPr="00F6244A" w:rsidRDefault="00F774CA" w:rsidP="00F774CA">
            <w:pPr>
              <w:rPr>
                <w:color w:val="000000" w:themeColor="text1"/>
                <w:sz w:val="20"/>
                <w:szCs w:val="20"/>
              </w:rPr>
            </w:pPr>
            <w:r w:rsidRPr="00F6244A">
              <w:rPr>
                <w:color w:val="000000" w:themeColor="text1"/>
                <w:sz w:val="20"/>
                <w:szCs w:val="20"/>
              </w:rPr>
              <w:t> </w:t>
            </w:r>
          </w:p>
        </w:tc>
        <w:tc>
          <w:tcPr>
            <w:tcW w:w="1843" w:type="dxa"/>
            <w:tcBorders>
              <w:top w:val="nil"/>
              <w:left w:val="nil"/>
              <w:bottom w:val="nil"/>
            </w:tcBorders>
          </w:tcPr>
          <w:p w14:paraId="4B838EA4" w14:textId="77777777" w:rsidR="00F774CA" w:rsidRPr="00F6244A" w:rsidRDefault="00F774CA" w:rsidP="00F774CA">
            <w:pPr>
              <w:rPr>
                <w:color w:val="000000" w:themeColor="text1"/>
                <w:sz w:val="20"/>
                <w:szCs w:val="20"/>
                <w:highlight w:val="yellow"/>
              </w:rPr>
            </w:pPr>
          </w:p>
        </w:tc>
        <w:tc>
          <w:tcPr>
            <w:tcW w:w="295" w:type="dxa"/>
            <w:tcBorders>
              <w:top w:val="nil"/>
              <w:left w:val="nil"/>
              <w:bottom w:val="nil"/>
            </w:tcBorders>
            <w:vAlign w:val="bottom"/>
          </w:tcPr>
          <w:p w14:paraId="11041002" w14:textId="77777777" w:rsidR="00F774CA" w:rsidRPr="00F6244A" w:rsidRDefault="00F774CA" w:rsidP="00F774CA">
            <w:pPr>
              <w:rPr>
                <w:color w:val="000000" w:themeColor="text1"/>
                <w:sz w:val="20"/>
                <w:szCs w:val="20"/>
                <w:highlight w:val="yellow"/>
              </w:rPr>
            </w:pPr>
          </w:p>
        </w:tc>
        <w:tc>
          <w:tcPr>
            <w:tcW w:w="552" w:type="dxa"/>
            <w:tcBorders>
              <w:top w:val="nil"/>
              <w:left w:val="nil"/>
              <w:bottom w:val="nil"/>
            </w:tcBorders>
            <w:vAlign w:val="bottom"/>
          </w:tcPr>
          <w:p w14:paraId="63E6DBD0" w14:textId="7DE2B30C" w:rsidR="00F774CA" w:rsidRPr="00F6244A" w:rsidRDefault="00F774CA" w:rsidP="00F774CA">
            <w:pPr>
              <w:rPr>
                <w:color w:val="000000" w:themeColor="text1"/>
                <w:sz w:val="20"/>
                <w:szCs w:val="20"/>
              </w:rPr>
            </w:pPr>
            <w:r w:rsidRPr="00F6244A">
              <w:rPr>
                <w:color w:val="000000" w:themeColor="text1"/>
                <w:sz w:val="20"/>
                <w:szCs w:val="20"/>
              </w:rPr>
              <w:t> </w:t>
            </w:r>
          </w:p>
        </w:tc>
      </w:tr>
      <w:tr w:rsidR="00F6244A" w:rsidRPr="00F6244A" w14:paraId="47E3DB0D" w14:textId="2A8BB885" w:rsidTr="00586A6A">
        <w:trPr>
          <w:gridAfter w:val="2"/>
          <w:wAfter w:w="847" w:type="dxa"/>
          <w:trHeight w:val="320"/>
        </w:trPr>
        <w:tc>
          <w:tcPr>
            <w:tcW w:w="1413" w:type="dxa"/>
            <w:tcBorders>
              <w:top w:val="nil"/>
              <w:bottom w:val="nil"/>
              <w:right w:val="nil"/>
            </w:tcBorders>
            <w:shd w:val="clear" w:color="auto" w:fill="auto"/>
            <w:noWrap/>
            <w:vAlign w:val="bottom"/>
            <w:hideMark/>
          </w:tcPr>
          <w:p w14:paraId="687F9052" w14:textId="77777777" w:rsidR="000764A6" w:rsidRPr="00F6244A" w:rsidRDefault="000764A6" w:rsidP="00F774CA">
            <w:pPr>
              <w:rPr>
                <w:color w:val="000000" w:themeColor="text1"/>
                <w:sz w:val="20"/>
                <w:szCs w:val="20"/>
              </w:rPr>
            </w:pPr>
            <w:r w:rsidRPr="00F6244A">
              <w:rPr>
                <w:color w:val="000000" w:themeColor="text1"/>
                <w:sz w:val="20"/>
                <w:szCs w:val="20"/>
              </w:rPr>
              <w:t>PSWQ</w:t>
            </w:r>
          </w:p>
        </w:tc>
        <w:tc>
          <w:tcPr>
            <w:tcW w:w="767" w:type="dxa"/>
            <w:tcBorders>
              <w:top w:val="nil"/>
              <w:left w:val="nil"/>
              <w:bottom w:val="nil"/>
              <w:right w:val="nil"/>
            </w:tcBorders>
            <w:shd w:val="clear" w:color="auto" w:fill="auto"/>
            <w:noWrap/>
            <w:vAlign w:val="bottom"/>
            <w:hideMark/>
          </w:tcPr>
          <w:p w14:paraId="00D09ABF" w14:textId="77777777" w:rsidR="000764A6" w:rsidRPr="00F6244A" w:rsidRDefault="000764A6" w:rsidP="00F774CA">
            <w:pPr>
              <w:rPr>
                <w:color w:val="000000" w:themeColor="text1"/>
                <w:sz w:val="20"/>
                <w:szCs w:val="20"/>
              </w:rPr>
            </w:pPr>
            <w:r w:rsidRPr="00F6244A">
              <w:rPr>
                <w:color w:val="000000" w:themeColor="text1"/>
                <w:sz w:val="20"/>
                <w:szCs w:val="20"/>
              </w:rPr>
              <w:t>.36</w:t>
            </w:r>
          </w:p>
        </w:tc>
        <w:tc>
          <w:tcPr>
            <w:tcW w:w="792" w:type="dxa"/>
            <w:tcBorders>
              <w:top w:val="nil"/>
              <w:left w:val="nil"/>
              <w:bottom w:val="nil"/>
              <w:right w:val="nil"/>
            </w:tcBorders>
            <w:shd w:val="clear" w:color="auto" w:fill="auto"/>
            <w:noWrap/>
            <w:vAlign w:val="bottom"/>
            <w:hideMark/>
          </w:tcPr>
          <w:p w14:paraId="5DCD35A7" w14:textId="77777777" w:rsidR="000764A6" w:rsidRPr="00F6244A" w:rsidRDefault="000764A6" w:rsidP="00F774CA">
            <w:pPr>
              <w:rPr>
                <w:color w:val="000000" w:themeColor="text1"/>
                <w:sz w:val="20"/>
                <w:szCs w:val="20"/>
              </w:rPr>
            </w:pPr>
            <w:r w:rsidRPr="00F6244A">
              <w:rPr>
                <w:color w:val="000000" w:themeColor="text1"/>
                <w:sz w:val="20"/>
                <w:szCs w:val="20"/>
              </w:rPr>
              <w:t>5.67</w:t>
            </w:r>
          </w:p>
        </w:tc>
        <w:tc>
          <w:tcPr>
            <w:tcW w:w="714" w:type="dxa"/>
            <w:tcBorders>
              <w:top w:val="nil"/>
              <w:left w:val="nil"/>
              <w:bottom w:val="nil"/>
            </w:tcBorders>
            <w:shd w:val="clear" w:color="auto" w:fill="auto"/>
            <w:noWrap/>
            <w:vAlign w:val="bottom"/>
            <w:hideMark/>
          </w:tcPr>
          <w:p w14:paraId="24901E37" w14:textId="77777777" w:rsidR="000764A6" w:rsidRPr="00F6244A" w:rsidRDefault="000764A6" w:rsidP="00F774CA">
            <w:pPr>
              <w:rPr>
                <w:color w:val="000000" w:themeColor="text1"/>
                <w:sz w:val="20"/>
                <w:szCs w:val="20"/>
              </w:rPr>
            </w:pPr>
            <w:r w:rsidRPr="00F6244A">
              <w:rPr>
                <w:color w:val="000000" w:themeColor="text1"/>
                <w:sz w:val="20"/>
                <w:szCs w:val="20"/>
              </w:rPr>
              <w:t>&lt;.001</w:t>
            </w:r>
          </w:p>
        </w:tc>
        <w:tc>
          <w:tcPr>
            <w:tcW w:w="1843" w:type="dxa"/>
            <w:tcBorders>
              <w:top w:val="nil"/>
              <w:left w:val="nil"/>
              <w:bottom w:val="nil"/>
            </w:tcBorders>
            <w:vAlign w:val="bottom"/>
          </w:tcPr>
          <w:p w14:paraId="4D3286C1" w14:textId="488B89F6" w:rsidR="000764A6" w:rsidRPr="00F6244A" w:rsidRDefault="00207053" w:rsidP="00F774CA">
            <w:pPr>
              <w:rPr>
                <w:color w:val="000000" w:themeColor="text1"/>
                <w:sz w:val="20"/>
                <w:szCs w:val="20"/>
                <w:highlight w:val="yellow"/>
              </w:rPr>
            </w:pPr>
            <w:r w:rsidRPr="00F6244A">
              <w:rPr>
                <w:color w:val="000000" w:themeColor="text1"/>
                <w:sz w:val="20"/>
                <w:szCs w:val="20"/>
              </w:rPr>
              <w:t>0.38 (0.09-0.67)</w:t>
            </w:r>
          </w:p>
        </w:tc>
      </w:tr>
      <w:tr w:rsidR="00F6244A" w:rsidRPr="00F6244A" w14:paraId="7736E3E7" w14:textId="116B9B59" w:rsidTr="00586A6A">
        <w:trPr>
          <w:gridAfter w:val="2"/>
          <w:wAfter w:w="847" w:type="dxa"/>
          <w:trHeight w:val="320"/>
        </w:trPr>
        <w:tc>
          <w:tcPr>
            <w:tcW w:w="1413" w:type="dxa"/>
            <w:tcBorders>
              <w:top w:val="nil"/>
              <w:bottom w:val="nil"/>
              <w:right w:val="nil"/>
            </w:tcBorders>
            <w:shd w:val="clear" w:color="auto" w:fill="auto"/>
            <w:noWrap/>
            <w:vAlign w:val="bottom"/>
            <w:hideMark/>
          </w:tcPr>
          <w:p w14:paraId="0B576EF9" w14:textId="77777777" w:rsidR="000764A6" w:rsidRPr="00F6244A" w:rsidRDefault="000764A6" w:rsidP="00F774CA">
            <w:pPr>
              <w:rPr>
                <w:color w:val="000000" w:themeColor="text1"/>
                <w:sz w:val="20"/>
                <w:szCs w:val="20"/>
              </w:rPr>
            </w:pPr>
            <w:r w:rsidRPr="00F6244A">
              <w:rPr>
                <w:color w:val="000000" w:themeColor="text1"/>
                <w:sz w:val="20"/>
                <w:szCs w:val="20"/>
              </w:rPr>
              <w:t>CAQ</w:t>
            </w:r>
          </w:p>
        </w:tc>
        <w:tc>
          <w:tcPr>
            <w:tcW w:w="767" w:type="dxa"/>
            <w:tcBorders>
              <w:top w:val="nil"/>
              <w:left w:val="nil"/>
              <w:bottom w:val="nil"/>
              <w:right w:val="nil"/>
            </w:tcBorders>
            <w:shd w:val="clear" w:color="auto" w:fill="auto"/>
            <w:noWrap/>
            <w:vAlign w:val="bottom"/>
            <w:hideMark/>
          </w:tcPr>
          <w:p w14:paraId="3448F37D" w14:textId="77777777" w:rsidR="000764A6" w:rsidRPr="00F6244A" w:rsidRDefault="000764A6" w:rsidP="00F774CA">
            <w:pPr>
              <w:rPr>
                <w:color w:val="000000" w:themeColor="text1"/>
                <w:sz w:val="20"/>
                <w:szCs w:val="20"/>
              </w:rPr>
            </w:pPr>
            <w:r w:rsidRPr="00F6244A">
              <w:rPr>
                <w:color w:val="000000" w:themeColor="text1"/>
                <w:sz w:val="20"/>
                <w:szCs w:val="20"/>
              </w:rPr>
              <w:t>5.73</w:t>
            </w:r>
          </w:p>
        </w:tc>
        <w:tc>
          <w:tcPr>
            <w:tcW w:w="792" w:type="dxa"/>
            <w:tcBorders>
              <w:top w:val="nil"/>
              <w:left w:val="nil"/>
              <w:bottom w:val="nil"/>
              <w:right w:val="nil"/>
            </w:tcBorders>
            <w:shd w:val="clear" w:color="auto" w:fill="auto"/>
            <w:noWrap/>
            <w:vAlign w:val="bottom"/>
            <w:hideMark/>
          </w:tcPr>
          <w:p w14:paraId="6DB1E29E" w14:textId="77777777" w:rsidR="000764A6" w:rsidRPr="00F6244A" w:rsidRDefault="000764A6" w:rsidP="00F774CA">
            <w:pPr>
              <w:rPr>
                <w:color w:val="000000" w:themeColor="text1"/>
                <w:sz w:val="20"/>
                <w:szCs w:val="20"/>
              </w:rPr>
            </w:pPr>
            <w:r w:rsidRPr="00F6244A">
              <w:rPr>
                <w:color w:val="000000" w:themeColor="text1"/>
                <w:sz w:val="20"/>
                <w:szCs w:val="20"/>
              </w:rPr>
              <w:t>2.76</w:t>
            </w:r>
          </w:p>
        </w:tc>
        <w:tc>
          <w:tcPr>
            <w:tcW w:w="714" w:type="dxa"/>
            <w:tcBorders>
              <w:top w:val="nil"/>
              <w:left w:val="nil"/>
              <w:bottom w:val="nil"/>
            </w:tcBorders>
            <w:shd w:val="clear" w:color="auto" w:fill="auto"/>
            <w:noWrap/>
            <w:vAlign w:val="bottom"/>
            <w:hideMark/>
          </w:tcPr>
          <w:p w14:paraId="5C4FA9EE" w14:textId="77777777" w:rsidR="000764A6" w:rsidRPr="00F6244A" w:rsidRDefault="000764A6" w:rsidP="00F774CA">
            <w:pPr>
              <w:rPr>
                <w:color w:val="000000" w:themeColor="text1"/>
                <w:sz w:val="20"/>
                <w:szCs w:val="20"/>
              </w:rPr>
            </w:pPr>
            <w:r w:rsidRPr="00F6244A">
              <w:rPr>
                <w:color w:val="000000" w:themeColor="text1"/>
                <w:sz w:val="20"/>
                <w:szCs w:val="20"/>
              </w:rPr>
              <w:t>.006</w:t>
            </w:r>
          </w:p>
        </w:tc>
        <w:tc>
          <w:tcPr>
            <w:tcW w:w="1843" w:type="dxa"/>
            <w:tcBorders>
              <w:top w:val="nil"/>
              <w:left w:val="nil"/>
              <w:bottom w:val="nil"/>
            </w:tcBorders>
            <w:vAlign w:val="bottom"/>
          </w:tcPr>
          <w:p w14:paraId="683367A4" w14:textId="563A819C" w:rsidR="000764A6" w:rsidRPr="00F6244A" w:rsidRDefault="00FF2ABB" w:rsidP="00F774CA">
            <w:pPr>
              <w:rPr>
                <w:color w:val="000000" w:themeColor="text1"/>
                <w:sz w:val="20"/>
                <w:szCs w:val="20"/>
              </w:rPr>
            </w:pPr>
            <w:r w:rsidRPr="00F6244A">
              <w:rPr>
                <w:color w:val="000000" w:themeColor="text1"/>
                <w:sz w:val="20"/>
                <w:szCs w:val="20"/>
              </w:rPr>
              <w:t>0.29 (0.08-0.49)</w:t>
            </w:r>
          </w:p>
        </w:tc>
      </w:tr>
      <w:tr w:rsidR="00F6244A" w:rsidRPr="00F6244A" w14:paraId="57B24C6E" w14:textId="269D00C1" w:rsidTr="00586A6A">
        <w:trPr>
          <w:gridAfter w:val="2"/>
          <w:wAfter w:w="847" w:type="dxa"/>
          <w:trHeight w:val="320"/>
        </w:trPr>
        <w:tc>
          <w:tcPr>
            <w:tcW w:w="1413" w:type="dxa"/>
            <w:tcBorders>
              <w:top w:val="nil"/>
              <w:bottom w:val="nil"/>
              <w:right w:val="nil"/>
            </w:tcBorders>
            <w:shd w:val="clear" w:color="auto" w:fill="auto"/>
            <w:noWrap/>
            <w:vAlign w:val="bottom"/>
            <w:hideMark/>
          </w:tcPr>
          <w:p w14:paraId="0FD209F6" w14:textId="77777777" w:rsidR="000764A6" w:rsidRPr="00F6244A" w:rsidRDefault="000764A6" w:rsidP="00F774CA">
            <w:pPr>
              <w:rPr>
                <w:color w:val="000000" w:themeColor="text1"/>
                <w:sz w:val="20"/>
                <w:szCs w:val="20"/>
              </w:rPr>
            </w:pPr>
            <w:r w:rsidRPr="00F6244A">
              <w:rPr>
                <w:color w:val="000000" w:themeColor="text1"/>
                <w:sz w:val="20"/>
                <w:szCs w:val="20"/>
              </w:rPr>
              <w:t>MADRS-S</w:t>
            </w:r>
          </w:p>
        </w:tc>
        <w:tc>
          <w:tcPr>
            <w:tcW w:w="767" w:type="dxa"/>
            <w:tcBorders>
              <w:top w:val="nil"/>
              <w:left w:val="nil"/>
              <w:bottom w:val="nil"/>
              <w:right w:val="nil"/>
            </w:tcBorders>
            <w:shd w:val="clear" w:color="auto" w:fill="auto"/>
            <w:noWrap/>
            <w:vAlign w:val="bottom"/>
            <w:hideMark/>
          </w:tcPr>
          <w:p w14:paraId="07D4CB5B" w14:textId="77777777" w:rsidR="000764A6" w:rsidRPr="00F6244A" w:rsidRDefault="000764A6" w:rsidP="00F774CA">
            <w:pPr>
              <w:rPr>
                <w:color w:val="000000" w:themeColor="text1"/>
                <w:sz w:val="20"/>
                <w:szCs w:val="20"/>
              </w:rPr>
            </w:pPr>
            <w:r w:rsidRPr="00F6244A">
              <w:rPr>
                <w:color w:val="000000" w:themeColor="text1"/>
                <w:sz w:val="20"/>
                <w:szCs w:val="20"/>
              </w:rPr>
              <w:t>1.08</w:t>
            </w:r>
          </w:p>
        </w:tc>
        <w:tc>
          <w:tcPr>
            <w:tcW w:w="792" w:type="dxa"/>
            <w:tcBorders>
              <w:top w:val="nil"/>
              <w:left w:val="nil"/>
              <w:bottom w:val="nil"/>
              <w:right w:val="nil"/>
            </w:tcBorders>
            <w:shd w:val="clear" w:color="auto" w:fill="auto"/>
            <w:noWrap/>
            <w:vAlign w:val="bottom"/>
            <w:hideMark/>
          </w:tcPr>
          <w:p w14:paraId="098A2340" w14:textId="77777777" w:rsidR="000764A6" w:rsidRPr="00F6244A" w:rsidRDefault="000764A6" w:rsidP="00F774CA">
            <w:pPr>
              <w:rPr>
                <w:color w:val="000000" w:themeColor="text1"/>
                <w:sz w:val="20"/>
                <w:szCs w:val="20"/>
              </w:rPr>
            </w:pPr>
            <w:r w:rsidRPr="00F6244A">
              <w:rPr>
                <w:color w:val="000000" w:themeColor="text1"/>
                <w:sz w:val="20"/>
                <w:szCs w:val="20"/>
              </w:rPr>
              <w:t xml:space="preserve">1.59 </w:t>
            </w:r>
          </w:p>
        </w:tc>
        <w:tc>
          <w:tcPr>
            <w:tcW w:w="714" w:type="dxa"/>
            <w:tcBorders>
              <w:top w:val="nil"/>
              <w:left w:val="nil"/>
              <w:bottom w:val="nil"/>
            </w:tcBorders>
            <w:shd w:val="clear" w:color="auto" w:fill="auto"/>
            <w:noWrap/>
            <w:vAlign w:val="bottom"/>
            <w:hideMark/>
          </w:tcPr>
          <w:p w14:paraId="137702C7" w14:textId="77777777" w:rsidR="000764A6" w:rsidRPr="00F6244A" w:rsidRDefault="000764A6" w:rsidP="00F774CA">
            <w:pPr>
              <w:rPr>
                <w:color w:val="000000" w:themeColor="text1"/>
                <w:sz w:val="20"/>
                <w:szCs w:val="20"/>
              </w:rPr>
            </w:pPr>
            <w:r w:rsidRPr="00F6244A">
              <w:rPr>
                <w:color w:val="000000" w:themeColor="text1"/>
                <w:sz w:val="20"/>
                <w:szCs w:val="20"/>
              </w:rPr>
              <w:t>.113</w:t>
            </w:r>
          </w:p>
        </w:tc>
        <w:tc>
          <w:tcPr>
            <w:tcW w:w="1843" w:type="dxa"/>
            <w:tcBorders>
              <w:top w:val="nil"/>
              <w:left w:val="nil"/>
              <w:bottom w:val="nil"/>
            </w:tcBorders>
            <w:vAlign w:val="bottom"/>
          </w:tcPr>
          <w:p w14:paraId="7032B7CA" w14:textId="3713F5E7" w:rsidR="000764A6" w:rsidRPr="00F6244A" w:rsidRDefault="00E255BA" w:rsidP="00F774CA">
            <w:pPr>
              <w:rPr>
                <w:color w:val="000000" w:themeColor="text1"/>
                <w:sz w:val="20"/>
                <w:szCs w:val="20"/>
                <w:highlight w:val="yellow"/>
              </w:rPr>
            </w:pPr>
            <w:r w:rsidRPr="00F6244A">
              <w:rPr>
                <w:color w:val="000000" w:themeColor="text1"/>
                <w:sz w:val="20"/>
                <w:szCs w:val="20"/>
              </w:rPr>
              <w:t>0.16 (</w:t>
            </w:r>
            <w:r w:rsidR="007B6C1C" w:rsidRPr="00F6244A">
              <w:rPr>
                <w:color w:val="000000" w:themeColor="text1"/>
                <w:sz w:val="20"/>
                <w:szCs w:val="20"/>
              </w:rPr>
              <w:t>-0.04-0.37)</w:t>
            </w:r>
            <w:r w:rsidR="000764A6" w:rsidRPr="00F6244A">
              <w:rPr>
                <w:color w:val="000000" w:themeColor="text1"/>
                <w:sz w:val="20"/>
                <w:szCs w:val="20"/>
              </w:rPr>
              <w:t xml:space="preserve"> </w:t>
            </w:r>
          </w:p>
        </w:tc>
      </w:tr>
      <w:tr w:rsidR="00F6244A" w:rsidRPr="00F6244A" w14:paraId="792AC05A" w14:textId="74E6F030" w:rsidTr="00586A6A">
        <w:trPr>
          <w:gridAfter w:val="2"/>
          <w:wAfter w:w="847" w:type="dxa"/>
          <w:trHeight w:val="320"/>
        </w:trPr>
        <w:tc>
          <w:tcPr>
            <w:tcW w:w="1413" w:type="dxa"/>
            <w:tcBorders>
              <w:top w:val="nil"/>
              <w:bottom w:val="nil"/>
              <w:right w:val="nil"/>
            </w:tcBorders>
            <w:shd w:val="clear" w:color="auto" w:fill="auto"/>
            <w:noWrap/>
            <w:vAlign w:val="bottom"/>
            <w:hideMark/>
          </w:tcPr>
          <w:p w14:paraId="6E2B0461" w14:textId="77777777" w:rsidR="000764A6" w:rsidRPr="00F6244A" w:rsidRDefault="000764A6" w:rsidP="00F774CA">
            <w:pPr>
              <w:rPr>
                <w:color w:val="000000" w:themeColor="text1"/>
                <w:sz w:val="20"/>
                <w:szCs w:val="20"/>
              </w:rPr>
            </w:pPr>
            <w:r w:rsidRPr="00F6244A">
              <w:rPr>
                <w:color w:val="000000" w:themeColor="text1"/>
                <w:sz w:val="20"/>
                <w:szCs w:val="20"/>
              </w:rPr>
              <w:t>IUS</w:t>
            </w:r>
          </w:p>
        </w:tc>
        <w:tc>
          <w:tcPr>
            <w:tcW w:w="767" w:type="dxa"/>
            <w:tcBorders>
              <w:top w:val="nil"/>
              <w:left w:val="nil"/>
              <w:bottom w:val="nil"/>
              <w:right w:val="nil"/>
            </w:tcBorders>
            <w:shd w:val="clear" w:color="auto" w:fill="auto"/>
            <w:noWrap/>
            <w:vAlign w:val="bottom"/>
            <w:hideMark/>
          </w:tcPr>
          <w:p w14:paraId="0353F713" w14:textId="77777777" w:rsidR="000764A6" w:rsidRPr="00F6244A" w:rsidRDefault="000764A6" w:rsidP="00F774CA">
            <w:pPr>
              <w:rPr>
                <w:color w:val="000000" w:themeColor="text1"/>
                <w:sz w:val="20"/>
                <w:szCs w:val="20"/>
              </w:rPr>
            </w:pPr>
            <w:r w:rsidRPr="00F6244A">
              <w:rPr>
                <w:color w:val="000000" w:themeColor="text1"/>
                <w:sz w:val="20"/>
                <w:szCs w:val="20"/>
              </w:rPr>
              <w:t>4.80</w:t>
            </w:r>
          </w:p>
        </w:tc>
        <w:tc>
          <w:tcPr>
            <w:tcW w:w="792" w:type="dxa"/>
            <w:tcBorders>
              <w:top w:val="nil"/>
              <w:left w:val="nil"/>
              <w:bottom w:val="nil"/>
              <w:right w:val="nil"/>
            </w:tcBorders>
            <w:shd w:val="clear" w:color="auto" w:fill="auto"/>
            <w:noWrap/>
            <w:vAlign w:val="bottom"/>
            <w:hideMark/>
          </w:tcPr>
          <w:p w14:paraId="473A54DD" w14:textId="77777777" w:rsidR="000764A6" w:rsidRPr="00F6244A" w:rsidRDefault="000764A6" w:rsidP="00F774CA">
            <w:pPr>
              <w:rPr>
                <w:color w:val="000000" w:themeColor="text1"/>
                <w:sz w:val="20"/>
                <w:szCs w:val="20"/>
              </w:rPr>
            </w:pPr>
            <w:r w:rsidRPr="00F6244A">
              <w:rPr>
                <w:color w:val="000000" w:themeColor="text1"/>
                <w:sz w:val="20"/>
                <w:szCs w:val="20"/>
              </w:rPr>
              <w:t>2.40</w:t>
            </w:r>
          </w:p>
        </w:tc>
        <w:tc>
          <w:tcPr>
            <w:tcW w:w="714" w:type="dxa"/>
            <w:tcBorders>
              <w:top w:val="nil"/>
              <w:left w:val="nil"/>
              <w:bottom w:val="nil"/>
            </w:tcBorders>
            <w:shd w:val="clear" w:color="auto" w:fill="auto"/>
            <w:noWrap/>
            <w:vAlign w:val="bottom"/>
            <w:hideMark/>
          </w:tcPr>
          <w:p w14:paraId="23D68EA3" w14:textId="77777777" w:rsidR="000764A6" w:rsidRPr="00F6244A" w:rsidRDefault="000764A6" w:rsidP="00F774CA">
            <w:pPr>
              <w:rPr>
                <w:color w:val="000000" w:themeColor="text1"/>
                <w:sz w:val="20"/>
                <w:szCs w:val="20"/>
              </w:rPr>
            </w:pPr>
            <w:r w:rsidRPr="00F6244A">
              <w:rPr>
                <w:color w:val="000000" w:themeColor="text1"/>
                <w:sz w:val="20"/>
                <w:szCs w:val="20"/>
              </w:rPr>
              <w:t>.016</w:t>
            </w:r>
          </w:p>
        </w:tc>
        <w:tc>
          <w:tcPr>
            <w:tcW w:w="1843" w:type="dxa"/>
            <w:tcBorders>
              <w:top w:val="nil"/>
              <w:left w:val="nil"/>
              <w:bottom w:val="nil"/>
            </w:tcBorders>
            <w:vAlign w:val="bottom"/>
          </w:tcPr>
          <w:p w14:paraId="5A9962EA" w14:textId="765431D5" w:rsidR="000764A6" w:rsidRPr="00F6244A" w:rsidRDefault="00C125FB" w:rsidP="00F774CA">
            <w:pPr>
              <w:rPr>
                <w:color w:val="000000" w:themeColor="text1"/>
                <w:sz w:val="20"/>
                <w:szCs w:val="20"/>
                <w:highlight w:val="yellow"/>
              </w:rPr>
            </w:pPr>
            <w:r w:rsidRPr="00F6244A">
              <w:rPr>
                <w:color w:val="000000" w:themeColor="text1"/>
                <w:sz w:val="20"/>
                <w:szCs w:val="20"/>
              </w:rPr>
              <w:t>0.23 (0.04-0.42)</w:t>
            </w:r>
          </w:p>
        </w:tc>
      </w:tr>
      <w:tr w:rsidR="000764A6" w:rsidRPr="00F6244A" w14:paraId="727983E4" w14:textId="156152C9" w:rsidTr="00586A6A">
        <w:trPr>
          <w:gridAfter w:val="2"/>
          <w:wAfter w:w="847" w:type="dxa"/>
          <w:trHeight w:val="320"/>
        </w:trPr>
        <w:tc>
          <w:tcPr>
            <w:tcW w:w="1413" w:type="dxa"/>
            <w:tcBorders>
              <w:top w:val="nil"/>
              <w:bottom w:val="single" w:sz="4" w:space="0" w:color="000000"/>
              <w:right w:val="nil"/>
            </w:tcBorders>
            <w:shd w:val="clear" w:color="auto" w:fill="auto"/>
            <w:noWrap/>
            <w:vAlign w:val="bottom"/>
            <w:hideMark/>
          </w:tcPr>
          <w:p w14:paraId="78224549" w14:textId="77777777" w:rsidR="000764A6" w:rsidRPr="00F6244A" w:rsidRDefault="000764A6" w:rsidP="00F774CA">
            <w:pPr>
              <w:rPr>
                <w:color w:val="000000" w:themeColor="text1"/>
                <w:sz w:val="20"/>
                <w:szCs w:val="20"/>
              </w:rPr>
            </w:pPr>
            <w:r w:rsidRPr="00F6244A">
              <w:rPr>
                <w:color w:val="000000" w:themeColor="text1"/>
                <w:sz w:val="20"/>
                <w:szCs w:val="20"/>
              </w:rPr>
              <w:t>BBQ</w:t>
            </w:r>
          </w:p>
        </w:tc>
        <w:tc>
          <w:tcPr>
            <w:tcW w:w="767" w:type="dxa"/>
            <w:tcBorders>
              <w:top w:val="nil"/>
              <w:left w:val="nil"/>
              <w:bottom w:val="single" w:sz="4" w:space="0" w:color="000000"/>
              <w:right w:val="nil"/>
            </w:tcBorders>
            <w:shd w:val="clear" w:color="auto" w:fill="auto"/>
            <w:noWrap/>
            <w:vAlign w:val="bottom"/>
            <w:hideMark/>
          </w:tcPr>
          <w:p w14:paraId="55C906D1" w14:textId="4969E92C" w:rsidR="000764A6" w:rsidRPr="00F6244A" w:rsidRDefault="000764A6" w:rsidP="00F774CA">
            <w:pPr>
              <w:rPr>
                <w:color w:val="000000" w:themeColor="text1"/>
                <w:sz w:val="20"/>
                <w:szCs w:val="20"/>
              </w:rPr>
            </w:pPr>
            <w:r w:rsidRPr="00F6244A">
              <w:rPr>
                <w:color w:val="000000" w:themeColor="text1"/>
                <w:sz w:val="20"/>
                <w:szCs w:val="20"/>
              </w:rPr>
              <w:t>2.05</w:t>
            </w:r>
          </w:p>
        </w:tc>
        <w:tc>
          <w:tcPr>
            <w:tcW w:w="792" w:type="dxa"/>
            <w:tcBorders>
              <w:top w:val="nil"/>
              <w:left w:val="nil"/>
              <w:bottom w:val="single" w:sz="4" w:space="0" w:color="000000"/>
              <w:right w:val="nil"/>
            </w:tcBorders>
            <w:shd w:val="clear" w:color="auto" w:fill="auto"/>
            <w:noWrap/>
            <w:vAlign w:val="bottom"/>
            <w:hideMark/>
          </w:tcPr>
          <w:p w14:paraId="1C175F2A" w14:textId="7A700E4E" w:rsidR="000764A6" w:rsidRPr="00F6244A" w:rsidRDefault="000764A6" w:rsidP="00F774CA">
            <w:pPr>
              <w:rPr>
                <w:color w:val="000000" w:themeColor="text1"/>
                <w:sz w:val="20"/>
                <w:szCs w:val="20"/>
              </w:rPr>
            </w:pPr>
            <w:r w:rsidRPr="00F6244A">
              <w:rPr>
                <w:color w:val="000000" w:themeColor="text1"/>
                <w:sz w:val="20"/>
                <w:szCs w:val="20"/>
              </w:rPr>
              <w:t>1.02</w:t>
            </w:r>
          </w:p>
        </w:tc>
        <w:tc>
          <w:tcPr>
            <w:tcW w:w="714" w:type="dxa"/>
            <w:tcBorders>
              <w:top w:val="nil"/>
              <w:left w:val="nil"/>
              <w:bottom w:val="single" w:sz="4" w:space="0" w:color="000000"/>
            </w:tcBorders>
            <w:shd w:val="clear" w:color="auto" w:fill="auto"/>
            <w:noWrap/>
            <w:vAlign w:val="bottom"/>
            <w:hideMark/>
          </w:tcPr>
          <w:p w14:paraId="47AA7C90" w14:textId="77777777" w:rsidR="000764A6" w:rsidRPr="00F6244A" w:rsidRDefault="000764A6" w:rsidP="00F774CA">
            <w:pPr>
              <w:rPr>
                <w:color w:val="000000" w:themeColor="text1"/>
                <w:sz w:val="20"/>
                <w:szCs w:val="20"/>
              </w:rPr>
            </w:pPr>
            <w:r w:rsidRPr="00F6244A">
              <w:rPr>
                <w:color w:val="000000" w:themeColor="text1"/>
                <w:sz w:val="20"/>
                <w:szCs w:val="20"/>
              </w:rPr>
              <w:t>.306</w:t>
            </w:r>
          </w:p>
        </w:tc>
        <w:tc>
          <w:tcPr>
            <w:tcW w:w="1843" w:type="dxa"/>
            <w:tcBorders>
              <w:top w:val="nil"/>
              <w:left w:val="nil"/>
              <w:bottom w:val="single" w:sz="4" w:space="0" w:color="000000"/>
            </w:tcBorders>
            <w:vAlign w:val="bottom"/>
          </w:tcPr>
          <w:p w14:paraId="51B19740" w14:textId="4B77EF89" w:rsidR="000764A6" w:rsidRPr="00F6244A" w:rsidRDefault="00A960EA" w:rsidP="00F774CA">
            <w:pPr>
              <w:rPr>
                <w:color w:val="000000" w:themeColor="text1"/>
                <w:sz w:val="20"/>
                <w:szCs w:val="20"/>
                <w:highlight w:val="yellow"/>
              </w:rPr>
            </w:pPr>
            <w:r w:rsidRPr="00F6244A">
              <w:rPr>
                <w:color w:val="000000" w:themeColor="text1"/>
                <w:sz w:val="20"/>
                <w:szCs w:val="20"/>
              </w:rPr>
              <w:t>0.1</w:t>
            </w:r>
            <w:r w:rsidR="004717CE" w:rsidRPr="00F6244A">
              <w:rPr>
                <w:color w:val="000000" w:themeColor="text1"/>
                <w:sz w:val="20"/>
                <w:szCs w:val="20"/>
              </w:rPr>
              <w:t>0</w:t>
            </w:r>
            <w:r w:rsidRPr="00F6244A">
              <w:rPr>
                <w:color w:val="000000" w:themeColor="text1"/>
                <w:sz w:val="20"/>
                <w:szCs w:val="20"/>
              </w:rPr>
              <w:t xml:space="preserve"> (-0.08-0.28)</w:t>
            </w:r>
          </w:p>
        </w:tc>
      </w:tr>
    </w:tbl>
    <w:p w14:paraId="3AC5AB07" w14:textId="77777777" w:rsidR="00260178" w:rsidRPr="00F6244A" w:rsidRDefault="00260178" w:rsidP="00260178">
      <w:pPr>
        <w:spacing w:after="120"/>
        <w:rPr>
          <w:color w:val="000000" w:themeColor="text1"/>
          <w:sz w:val="20"/>
          <w:szCs w:val="20"/>
          <w:lang w:val="en-GB"/>
        </w:rPr>
      </w:pPr>
    </w:p>
    <w:p w14:paraId="4C3F0648" w14:textId="77777777" w:rsidR="00260178" w:rsidRPr="00F6244A" w:rsidRDefault="00260178" w:rsidP="00260178">
      <w:pPr>
        <w:spacing w:after="120"/>
        <w:rPr>
          <w:color w:val="000000" w:themeColor="text1"/>
          <w:lang w:val="en-GB"/>
        </w:rPr>
      </w:pPr>
      <w:r w:rsidRPr="00F6244A">
        <w:rPr>
          <w:color w:val="000000" w:themeColor="text1"/>
          <w:sz w:val="20"/>
          <w:szCs w:val="20"/>
          <w:lang w:val="en-GB"/>
        </w:rPr>
        <w:t xml:space="preserve">IbET=Internet-based Extinction Therapy. CTRL=Control condition (active comparator). WL=Waiting-list. PSWQ=Penn State Worry Questionnaire. CAQ=Cognitive Avoidance Questionnaire. MADRS-S=Montgomery Asberg Depression Rating Scale – Self report. IUS=Intolerance of Uncertainty Scale. BBQ=Brunnsviken Brief Quality of life Questionnaire. </w:t>
      </w:r>
    </w:p>
    <w:p w14:paraId="43D2C089" w14:textId="77777777" w:rsidR="00260178" w:rsidRPr="00F6244A" w:rsidRDefault="00260178" w:rsidP="00EE5242">
      <w:pPr>
        <w:spacing w:after="120" w:line="360" w:lineRule="auto"/>
        <w:outlineLvl w:val="0"/>
        <w:rPr>
          <w:color w:val="000000" w:themeColor="text1"/>
          <w:lang w:val="en-US"/>
        </w:rPr>
      </w:pPr>
    </w:p>
    <w:p w14:paraId="2A058DE3" w14:textId="77777777" w:rsidR="006D7734" w:rsidRPr="00F6244A" w:rsidRDefault="006D7734" w:rsidP="00EE5242">
      <w:pPr>
        <w:spacing w:after="120" w:line="360" w:lineRule="auto"/>
        <w:outlineLvl w:val="0"/>
        <w:rPr>
          <w:color w:val="000000" w:themeColor="text1"/>
          <w:lang w:val="en-US"/>
        </w:rPr>
      </w:pPr>
    </w:p>
    <w:p w14:paraId="5B2A0F50" w14:textId="77777777" w:rsidR="00390973" w:rsidRPr="00F6244A" w:rsidRDefault="00390973" w:rsidP="00390973">
      <w:pPr>
        <w:spacing w:line="360" w:lineRule="auto"/>
        <w:rPr>
          <w:b/>
          <w:color w:val="000000" w:themeColor="text1"/>
          <w:sz w:val="20"/>
          <w:szCs w:val="20"/>
          <w:lang w:val="en-US"/>
        </w:rPr>
      </w:pPr>
      <w:r w:rsidRPr="00F6244A">
        <w:rPr>
          <w:b/>
          <w:color w:val="000000" w:themeColor="text1"/>
          <w:sz w:val="20"/>
          <w:szCs w:val="20"/>
          <w:lang w:val="en-US"/>
        </w:rPr>
        <w:t>Per protocol analyses</w:t>
      </w:r>
    </w:p>
    <w:p w14:paraId="6EC65733" w14:textId="2AF2F2E4" w:rsidR="00FF21E3" w:rsidRPr="00F6244A" w:rsidRDefault="00390973" w:rsidP="00FF21E3">
      <w:pPr>
        <w:spacing w:after="120" w:line="360" w:lineRule="auto"/>
        <w:outlineLvl w:val="0"/>
        <w:rPr>
          <w:color w:val="000000" w:themeColor="text1"/>
          <w:lang w:val="en-US"/>
        </w:rPr>
      </w:pPr>
      <w:r w:rsidRPr="00F6244A">
        <w:rPr>
          <w:color w:val="000000" w:themeColor="text1"/>
          <w:lang w:val="en-GB"/>
        </w:rPr>
        <w:t>Per protocol analyses showed a significant between-group interaction effect on the</w:t>
      </w:r>
      <w:r w:rsidR="009E3FF3" w:rsidRPr="00F6244A">
        <w:rPr>
          <w:color w:val="000000" w:themeColor="text1"/>
          <w:lang w:val="en-GB"/>
        </w:rPr>
        <w:t xml:space="preserve"> PSWQ (p&lt;.001)</w:t>
      </w:r>
      <w:r w:rsidR="002C6E1B" w:rsidRPr="00F6244A">
        <w:rPr>
          <w:color w:val="000000" w:themeColor="text1"/>
          <w:lang w:val="en-GB"/>
        </w:rPr>
        <w:t xml:space="preserve"> and</w:t>
      </w:r>
      <w:r w:rsidRPr="00F6244A">
        <w:rPr>
          <w:color w:val="000000" w:themeColor="text1"/>
          <w:lang w:val="en-GB"/>
        </w:rPr>
        <w:t xml:space="preserve"> IUS (</w:t>
      </w:r>
      <w:r w:rsidRPr="00F6244A">
        <w:rPr>
          <w:i/>
          <w:color w:val="000000" w:themeColor="text1"/>
          <w:lang w:val="en-GB"/>
        </w:rPr>
        <w:t>p</w:t>
      </w:r>
      <w:r w:rsidRPr="00F6244A">
        <w:rPr>
          <w:color w:val="000000" w:themeColor="text1"/>
          <w:lang w:val="en-GB"/>
        </w:rPr>
        <w:t xml:space="preserve">=.03) but not on any other secondary measure. </w:t>
      </w:r>
    </w:p>
    <w:p w14:paraId="779A53DD" w14:textId="14762087" w:rsidR="00390973" w:rsidRPr="00F6244A" w:rsidRDefault="00390973" w:rsidP="00390973">
      <w:pPr>
        <w:spacing w:line="360" w:lineRule="auto"/>
        <w:rPr>
          <w:b/>
          <w:color w:val="000000" w:themeColor="text1"/>
          <w:sz w:val="20"/>
          <w:szCs w:val="20"/>
          <w:lang w:val="en-US"/>
        </w:rPr>
      </w:pPr>
    </w:p>
    <w:p w14:paraId="0B1C63B7" w14:textId="77777777" w:rsidR="00390973" w:rsidRPr="00F6244A" w:rsidRDefault="00390973">
      <w:pPr>
        <w:rPr>
          <w:b/>
          <w:color w:val="000000" w:themeColor="text1"/>
          <w:sz w:val="20"/>
          <w:szCs w:val="20"/>
          <w:lang w:val="en-US"/>
        </w:rPr>
      </w:pPr>
    </w:p>
    <w:p w14:paraId="4369231A" w14:textId="77777777" w:rsidR="009610B4" w:rsidRPr="00F6244A" w:rsidRDefault="009610B4">
      <w:pPr>
        <w:rPr>
          <w:b/>
          <w:color w:val="000000" w:themeColor="text1"/>
          <w:sz w:val="20"/>
          <w:szCs w:val="20"/>
          <w:lang w:val="en-US"/>
        </w:rPr>
        <w:sectPr w:rsidR="009610B4" w:rsidRPr="00F6244A" w:rsidSect="00661A84">
          <w:pgSz w:w="11900" w:h="16840"/>
          <w:pgMar w:top="1417" w:right="1417" w:bottom="1417" w:left="1417" w:header="708" w:footer="708" w:gutter="0"/>
          <w:cols w:space="708"/>
          <w:docGrid w:linePitch="326"/>
        </w:sectPr>
      </w:pPr>
    </w:p>
    <w:p w14:paraId="514091F2" w14:textId="47D67AA6" w:rsidR="008C4086" w:rsidRPr="00F6244A" w:rsidRDefault="008C4086">
      <w:pPr>
        <w:rPr>
          <w:b/>
          <w:color w:val="000000" w:themeColor="text1"/>
          <w:sz w:val="20"/>
          <w:szCs w:val="20"/>
          <w:lang w:val="en-US"/>
        </w:rPr>
      </w:pPr>
      <w:r w:rsidRPr="00F6244A">
        <w:rPr>
          <w:b/>
          <w:color w:val="000000" w:themeColor="text1"/>
          <w:sz w:val="20"/>
          <w:szCs w:val="20"/>
          <w:lang w:val="en-US"/>
        </w:rPr>
        <w:lastRenderedPageBreak/>
        <w:t>eFigure 1: Weekly ratings (</w:t>
      </w:r>
      <w:r w:rsidR="00EA5A57" w:rsidRPr="00F6244A">
        <w:rPr>
          <w:b/>
          <w:color w:val="000000" w:themeColor="text1"/>
          <w:sz w:val="20"/>
          <w:szCs w:val="20"/>
          <w:lang w:val="en-US"/>
        </w:rPr>
        <w:t>participants completing all treatment modules</w:t>
      </w:r>
      <w:r w:rsidRPr="00F6244A">
        <w:rPr>
          <w:b/>
          <w:color w:val="000000" w:themeColor="text1"/>
          <w:sz w:val="20"/>
          <w:szCs w:val="20"/>
          <w:lang w:val="en-US"/>
        </w:rPr>
        <w:t>)</w:t>
      </w:r>
    </w:p>
    <w:p w14:paraId="352BC73C" w14:textId="77777777" w:rsidR="008C4086" w:rsidRPr="00F6244A" w:rsidRDefault="008C4086">
      <w:pPr>
        <w:rPr>
          <w:color w:val="000000" w:themeColor="text1"/>
          <w:lang w:val="en-US"/>
        </w:rPr>
      </w:pPr>
    </w:p>
    <w:p w14:paraId="6B8705DC" w14:textId="28838E1D" w:rsidR="008C4086" w:rsidRPr="00F6244A" w:rsidRDefault="00A35504">
      <w:pPr>
        <w:rPr>
          <w:color w:val="000000" w:themeColor="text1"/>
          <w:lang w:val="en-US"/>
        </w:rPr>
      </w:pPr>
      <w:r w:rsidRPr="00F6244A">
        <w:rPr>
          <w:noProof/>
          <w:color w:val="000000" w:themeColor="text1"/>
          <w:lang w:val="en-US"/>
        </w:rPr>
        <w:drawing>
          <wp:inline distT="0" distB="0" distL="0" distR="0" wp14:anchorId="59EFC59A" wp14:editId="197F8DFA">
            <wp:extent cx="5756910" cy="418274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completers.jpg"/>
                    <pic:cNvPicPr/>
                  </pic:nvPicPr>
                  <pic:blipFill>
                    <a:blip r:embed="rId12"/>
                    <a:stretch>
                      <a:fillRect/>
                    </a:stretch>
                  </pic:blipFill>
                  <pic:spPr>
                    <a:xfrm>
                      <a:off x="0" y="0"/>
                      <a:ext cx="5756910" cy="4182745"/>
                    </a:xfrm>
                    <a:prstGeom prst="rect">
                      <a:avLst/>
                    </a:prstGeom>
                  </pic:spPr>
                </pic:pic>
              </a:graphicData>
            </a:graphic>
          </wp:inline>
        </w:drawing>
      </w:r>
    </w:p>
    <w:p w14:paraId="35F8CA8C" w14:textId="77777777" w:rsidR="006B2482" w:rsidRPr="00F6244A" w:rsidRDefault="006B2482">
      <w:pPr>
        <w:rPr>
          <w:color w:val="000000" w:themeColor="text1"/>
          <w:lang w:val="en-US"/>
        </w:rPr>
      </w:pPr>
    </w:p>
    <w:p w14:paraId="247F3FFE" w14:textId="167F74BF" w:rsidR="006B2482" w:rsidRPr="00F6244A" w:rsidRDefault="00823749">
      <w:pPr>
        <w:rPr>
          <w:b/>
          <w:color w:val="000000" w:themeColor="text1"/>
          <w:sz w:val="20"/>
          <w:szCs w:val="20"/>
          <w:lang w:val="en-US"/>
        </w:rPr>
      </w:pPr>
      <w:r w:rsidRPr="00F6244A">
        <w:rPr>
          <w:color w:val="000000" w:themeColor="text1"/>
          <w:sz w:val="20"/>
          <w:szCs w:val="20"/>
          <w:lang w:val="en-US"/>
        </w:rPr>
        <w:t>IbET</w:t>
      </w:r>
      <w:r w:rsidR="006E5F0C" w:rsidRPr="00F6244A">
        <w:rPr>
          <w:color w:val="000000" w:themeColor="text1"/>
          <w:sz w:val="20"/>
          <w:szCs w:val="20"/>
          <w:lang w:val="en-US"/>
        </w:rPr>
        <w:t>=</w:t>
      </w:r>
      <w:r w:rsidRPr="00F6244A">
        <w:rPr>
          <w:color w:val="000000" w:themeColor="text1"/>
          <w:sz w:val="20"/>
          <w:szCs w:val="20"/>
          <w:lang w:val="en-US"/>
        </w:rPr>
        <w:t>Internet-based Extinction Therapy</w:t>
      </w:r>
      <w:r w:rsidR="00E625ED" w:rsidRPr="00F6244A">
        <w:rPr>
          <w:color w:val="000000" w:themeColor="text1"/>
          <w:sz w:val="20"/>
          <w:szCs w:val="20"/>
          <w:lang w:val="en-US"/>
        </w:rPr>
        <w:t>.</w:t>
      </w:r>
      <w:r w:rsidR="00E625ED" w:rsidRPr="00F6244A">
        <w:rPr>
          <w:b/>
          <w:color w:val="000000" w:themeColor="text1"/>
          <w:sz w:val="20"/>
          <w:szCs w:val="20"/>
          <w:lang w:val="en-US"/>
        </w:rPr>
        <w:t xml:space="preserve"> </w:t>
      </w:r>
      <w:r w:rsidR="00D62A18" w:rsidRPr="00F6244A">
        <w:rPr>
          <w:color w:val="000000" w:themeColor="text1"/>
          <w:sz w:val="20"/>
          <w:szCs w:val="20"/>
          <w:lang w:val="en-US"/>
        </w:rPr>
        <w:t>CTRL=Control condition (active comparator)</w:t>
      </w:r>
      <w:r w:rsidR="00067609" w:rsidRPr="00F6244A">
        <w:rPr>
          <w:b/>
          <w:color w:val="000000" w:themeColor="text1"/>
          <w:sz w:val="20"/>
          <w:szCs w:val="20"/>
          <w:lang w:val="en-US"/>
        </w:rPr>
        <w:t xml:space="preserve">. </w:t>
      </w:r>
    </w:p>
    <w:p w14:paraId="32AE70DF" w14:textId="692CD84D" w:rsidR="00BD796E" w:rsidRPr="00F6244A" w:rsidRDefault="00BD796E">
      <w:pPr>
        <w:rPr>
          <w:b/>
          <w:color w:val="000000" w:themeColor="text1"/>
          <w:sz w:val="20"/>
          <w:szCs w:val="20"/>
          <w:lang w:val="en-US"/>
        </w:rPr>
      </w:pPr>
    </w:p>
    <w:p w14:paraId="7872F223" w14:textId="6CC025B1" w:rsidR="00BD796E" w:rsidRPr="00F6244A" w:rsidRDefault="00BD796E">
      <w:pPr>
        <w:rPr>
          <w:b/>
          <w:color w:val="000000" w:themeColor="text1"/>
          <w:sz w:val="20"/>
          <w:szCs w:val="20"/>
          <w:lang w:val="en-US"/>
        </w:rPr>
      </w:pPr>
    </w:p>
    <w:p w14:paraId="3AC059EF" w14:textId="0046F447" w:rsidR="000F1880" w:rsidRPr="00F6244A" w:rsidRDefault="000F1880">
      <w:pPr>
        <w:rPr>
          <w:b/>
          <w:color w:val="000000" w:themeColor="text1"/>
          <w:sz w:val="20"/>
          <w:szCs w:val="20"/>
          <w:lang w:val="en-US"/>
        </w:rPr>
      </w:pPr>
    </w:p>
    <w:p w14:paraId="61A0E3E9" w14:textId="77777777" w:rsidR="00EE3B39" w:rsidRPr="00F6244A" w:rsidRDefault="00EE3B39">
      <w:pPr>
        <w:rPr>
          <w:b/>
          <w:color w:val="000000" w:themeColor="text1"/>
          <w:sz w:val="20"/>
          <w:szCs w:val="20"/>
          <w:lang w:val="en-US"/>
        </w:rPr>
      </w:pPr>
    </w:p>
    <w:p w14:paraId="74194AC6" w14:textId="77777777" w:rsidR="009A4031" w:rsidRPr="00F6244A" w:rsidRDefault="009A4031">
      <w:pPr>
        <w:rPr>
          <w:b/>
          <w:color w:val="000000" w:themeColor="text1"/>
          <w:sz w:val="20"/>
          <w:szCs w:val="20"/>
          <w:lang w:val="en-US"/>
        </w:rPr>
      </w:pPr>
    </w:p>
    <w:p w14:paraId="561C3CC1" w14:textId="77777777" w:rsidR="009A4031" w:rsidRPr="00F6244A" w:rsidRDefault="009A4031">
      <w:pPr>
        <w:rPr>
          <w:b/>
          <w:color w:val="000000" w:themeColor="text1"/>
          <w:sz w:val="20"/>
          <w:szCs w:val="20"/>
          <w:lang w:val="en-US"/>
        </w:rPr>
      </w:pPr>
    </w:p>
    <w:p w14:paraId="659A293B" w14:textId="77777777" w:rsidR="009A4031" w:rsidRPr="00F6244A" w:rsidRDefault="009A4031">
      <w:pPr>
        <w:rPr>
          <w:b/>
          <w:color w:val="000000" w:themeColor="text1"/>
          <w:sz w:val="20"/>
          <w:szCs w:val="20"/>
          <w:lang w:val="en-US"/>
        </w:rPr>
      </w:pPr>
    </w:p>
    <w:p w14:paraId="5CF46EE5" w14:textId="77777777" w:rsidR="009A4031" w:rsidRPr="00F6244A" w:rsidRDefault="009A4031">
      <w:pPr>
        <w:rPr>
          <w:b/>
          <w:color w:val="000000" w:themeColor="text1"/>
          <w:sz w:val="20"/>
          <w:szCs w:val="20"/>
          <w:lang w:val="en-US"/>
        </w:rPr>
      </w:pPr>
    </w:p>
    <w:p w14:paraId="203DA304" w14:textId="77777777" w:rsidR="00661A84" w:rsidRPr="00F6244A" w:rsidRDefault="00661A84">
      <w:pPr>
        <w:rPr>
          <w:b/>
          <w:color w:val="000000" w:themeColor="text1"/>
          <w:sz w:val="20"/>
          <w:szCs w:val="20"/>
          <w:lang w:val="en-US"/>
        </w:rPr>
        <w:sectPr w:rsidR="00661A84" w:rsidRPr="00F6244A" w:rsidSect="00661A84">
          <w:pgSz w:w="11900" w:h="16840"/>
          <w:pgMar w:top="1417" w:right="1417" w:bottom="1417" w:left="1417" w:header="708" w:footer="708" w:gutter="0"/>
          <w:cols w:space="708"/>
          <w:docGrid w:linePitch="326"/>
        </w:sectPr>
      </w:pPr>
    </w:p>
    <w:p w14:paraId="3D160216" w14:textId="5C37B3D1" w:rsidR="000F1880" w:rsidRPr="00F6244A" w:rsidRDefault="000F1880">
      <w:pPr>
        <w:rPr>
          <w:b/>
          <w:color w:val="000000" w:themeColor="text1"/>
          <w:sz w:val="20"/>
          <w:szCs w:val="20"/>
          <w:lang w:val="en-US"/>
        </w:rPr>
      </w:pPr>
      <w:r w:rsidRPr="00F6244A">
        <w:rPr>
          <w:b/>
          <w:color w:val="000000" w:themeColor="text1"/>
          <w:sz w:val="20"/>
          <w:szCs w:val="20"/>
          <w:lang w:val="en-US"/>
        </w:rPr>
        <w:lastRenderedPageBreak/>
        <w:t>eFigure 2: Sub-group analyses on participants fulfilling diagnostic criteria for a psychiatric disorder</w:t>
      </w:r>
    </w:p>
    <w:p w14:paraId="5FFA365C" w14:textId="77777777" w:rsidR="00543DFB" w:rsidRPr="00F6244A" w:rsidRDefault="00543DFB">
      <w:pPr>
        <w:rPr>
          <w:b/>
          <w:color w:val="000000" w:themeColor="text1"/>
          <w:sz w:val="20"/>
          <w:szCs w:val="20"/>
          <w:lang w:val="en-US"/>
        </w:rPr>
      </w:pPr>
    </w:p>
    <w:p w14:paraId="1BB3D2D8" w14:textId="77777777" w:rsidR="009C5C21" w:rsidRPr="00F6244A" w:rsidRDefault="009A4031">
      <w:pPr>
        <w:rPr>
          <w:color w:val="000000" w:themeColor="text1"/>
          <w:lang w:val="en-US"/>
        </w:rPr>
      </w:pPr>
      <w:r w:rsidRPr="00F6244A">
        <w:rPr>
          <w:b/>
          <w:noProof/>
          <w:color w:val="000000" w:themeColor="text1"/>
          <w:sz w:val="20"/>
          <w:szCs w:val="20"/>
          <w:lang w:val="en-US"/>
        </w:rPr>
        <w:drawing>
          <wp:inline distT="0" distB="0" distL="0" distR="0" wp14:anchorId="055AEA59" wp14:editId="674B2B37">
            <wp:extent cx="7219950" cy="524732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ined_groups.jpg"/>
                    <pic:cNvPicPr/>
                  </pic:nvPicPr>
                  <pic:blipFill>
                    <a:blip r:embed="rId13"/>
                    <a:stretch>
                      <a:fillRect/>
                    </a:stretch>
                  </pic:blipFill>
                  <pic:spPr>
                    <a:xfrm>
                      <a:off x="0" y="0"/>
                      <a:ext cx="7255929" cy="5273473"/>
                    </a:xfrm>
                    <a:prstGeom prst="rect">
                      <a:avLst/>
                    </a:prstGeom>
                  </pic:spPr>
                </pic:pic>
              </a:graphicData>
            </a:graphic>
          </wp:inline>
        </w:drawing>
      </w:r>
    </w:p>
    <w:p w14:paraId="46D18519" w14:textId="77777777" w:rsidR="00556ADF" w:rsidRPr="00F6244A" w:rsidRDefault="00556ADF" w:rsidP="009C5C21">
      <w:pPr>
        <w:rPr>
          <w:b/>
          <w:color w:val="000000" w:themeColor="text1"/>
          <w:sz w:val="20"/>
          <w:szCs w:val="20"/>
          <w:lang w:val="en-US"/>
        </w:rPr>
      </w:pPr>
    </w:p>
    <w:p w14:paraId="6E11D688" w14:textId="556338FD" w:rsidR="00556ADF" w:rsidRPr="00F6244A" w:rsidRDefault="00556ADF" w:rsidP="009C5C21">
      <w:pPr>
        <w:rPr>
          <w:color w:val="000000" w:themeColor="text1"/>
          <w:sz w:val="20"/>
          <w:szCs w:val="20"/>
          <w:lang w:val="en-US"/>
        </w:rPr>
      </w:pPr>
      <w:r w:rsidRPr="00F6244A">
        <w:rPr>
          <w:color w:val="000000" w:themeColor="text1"/>
          <w:sz w:val="20"/>
          <w:szCs w:val="20"/>
          <w:lang w:val="en-US"/>
        </w:rPr>
        <w:t xml:space="preserve">IbET=Internet-based Extinction Therapy. CTRL=Control condition (active comparator). </w:t>
      </w:r>
      <w:r w:rsidR="00B1009D" w:rsidRPr="00F6244A">
        <w:rPr>
          <w:color w:val="000000" w:themeColor="text1"/>
          <w:sz w:val="20"/>
          <w:szCs w:val="20"/>
          <w:lang w:val="en-US"/>
        </w:rPr>
        <w:t>WL=Waiting</w:t>
      </w:r>
      <w:r w:rsidR="002971F5" w:rsidRPr="00F6244A">
        <w:rPr>
          <w:color w:val="000000" w:themeColor="text1"/>
          <w:sz w:val="20"/>
          <w:szCs w:val="20"/>
          <w:lang w:val="en-US"/>
        </w:rPr>
        <w:t xml:space="preserve"> </w:t>
      </w:r>
      <w:r w:rsidR="00B1009D" w:rsidRPr="00F6244A">
        <w:rPr>
          <w:color w:val="000000" w:themeColor="text1"/>
          <w:sz w:val="20"/>
          <w:szCs w:val="20"/>
          <w:lang w:val="en-US"/>
        </w:rPr>
        <w:t>list</w:t>
      </w:r>
      <w:r w:rsidR="00544764" w:rsidRPr="00F6244A">
        <w:rPr>
          <w:color w:val="000000" w:themeColor="text1"/>
          <w:sz w:val="20"/>
          <w:szCs w:val="20"/>
          <w:lang w:val="en-US"/>
        </w:rPr>
        <w:t xml:space="preserve">. </w:t>
      </w:r>
    </w:p>
    <w:p w14:paraId="7F0984B4" w14:textId="77777777" w:rsidR="002B6FF5" w:rsidRPr="00F6244A" w:rsidRDefault="002B6FF5" w:rsidP="009C5C21">
      <w:pPr>
        <w:rPr>
          <w:b/>
          <w:color w:val="000000" w:themeColor="text1"/>
          <w:sz w:val="20"/>
          <w:szCs w:val="20"/>
          <w:lang w:val="en-US"/>
        </w:rPr>
      </w:pPr>
    </w:p>
    <w:p w14:paraId="5C5B788F" w14:textId="454F3B6A" w:rsidR="009C5C21" w:rsidRPr="00F6244A" w:rsidRDefault="009C5C21" w:rsidP="009C5C21">
      <w:pPr>
        <w:rPr>
          <w:b/>
          <w:color w:val="000000" w:themeColor="text1"/>
          <w:sz w:val="20"/>
          <w:szCs w:val="20"/>
          <w:lang w:val="en-US"/>
        </w:rPr>
      </w:pPr>
      <w:r w:rsidRPr="00F6244A">
        <w:rPr>
          <w:b/>
          <w:color w:val="000000" w:themeColor="text1"/>
          <w:sz w:val="20"/>
          <w:szCs w:val="20"/>
          <w:lang w:val="en-US"/>
        </w:rPr>
        <w:t>eFigure 3: Sub-group analyses on number of psychiatric diagnoses as moderator variable</w:t>
      </w:r>
    </w:p>
    <w:p w14:paraId="0BA7219C" w14:textId="77777777" w:rsidR="00A04884" w:rsidRPr="00F6244A" w:rsidRDefault="00A04884" w:rsidP="009C5C21">
      <w:pPr>
        <w:rPr>
          <w:b/>
          <w:color w:val="000000" w:themeColor="text1"/>
          <w:sz w:val="20"/>
          <w:szCs w:val="20"/>
          <w:lang w:val="en-US"/>
        </w:rPr>
      </w:pPr>
    </w:p>
    <w:p w14:paraId="7A1D7990" w14:textId="07AFE1BD" w:rsidR="009C5C21" w:rsidRPr="00F6244A" w:rsidRDefault="00143191" w:rsidP="009C5C21">
      <w:pPr>
        <w:rPr>
          <w:b/>
          <w:color w:val="000000" w:themeColor="text1"/>
          <w:sz w:val="20"/>
          <w:szCs w:val="20"/>
          <w:lang w:val="en-US"/>
        </w:rPr>
      </w:pPr>
      <w:r w:rsidRPr="00F6244A">
        <w:rPr>
          <w:b/>
          <w:noProof/>
          <w:color w:val="000000" w:themeColor="text1"/>
          <w:sz w:val="20"/>
          <w:szCs w:val="20"/>
          <w:lang w:val="en-US"/>
        </w:rPr>
        <w:drawing>
          <wp:inline distT="0" distB="0" distL="0" distR="0" wp14:anchorId="0173D5A6" wp14:editId="061AC5FB">
            <wp:extent cx="6083709" cy="4420172"/>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s_numberdiagnosescombine.jpg"/>
                    <pic:cNvPicPr/>
                  </pic:nvPicPr>
                  <pic:blipFill>
                    <a:blip r:embed="rId14"/>
                    <a:stretch>
                      <a:fillRect/>
                    </a:stretch>
                  </pic:blipFill>
                  <pic:spPr>
                    <a:xfrm>
                      <a:off x="0" y="0"/>
                      <a:ext cx="6156701" cy="4473205"/>
                    </a:xfrm>
                    <a:prstGeom prst="rect">
                      <a:avLst/>
                    </a:prstGeom>
                  </pic:spPr>
                </pic:pic>
              </a:graphicData>
            </a:graphic>
          </wp:inline>
        </w:drawing>
      </w:r>
    </w:p>
    <w:p w14:paraId="0F158878" w14:textId="77777777" w:rsidR="006D50EC" w:rsidRPr="00F6244A" w:rsidRDefault="006D50EC" w:rsidP="00E523BC">
      <w:pPr>
        <w:rPr>
          <w:color w:val="000000" w:themeColor="text1"/>
          <w:sz w:val="20"/>
          <w:szCs w:val="20"/>
          <w:lang w:val="en-US"/>
        </w:rPr>
      </w:pPr>
    </w:p>
    <w:p w14:paraId="63802440" w14:textId="21CB4B54" w:rsidR="00E523BC" w:rsidRPr="00F6244A" w:rsidRDefault="00E523BC" w:rsidP="00E523BC">
      <w:pPr>
        <w:rPr>
          <w:color w:val="000000" w:themeColor="text1"/>
          <w:sz w:val="20"/>
          <w:szCs w:val="20"/>
          <w:lang w:val="en-US"/>
        </w:rPr>
      </w:pPr>
      <w:r w:rsidRPr="00F6244A">
        <w:rPr>
          <w:color w:val="000000" w:themeColor="text1"/>
          <w:sz w:val="20"/>
          <w:szCs w:val="20"/>
          <w:lang w:val="en-US"/>
        </w:rPr>
        <w:t xml:space="preserve">IbET=Internet-based Extinction Therapy. CTRL=Control condition (active comparator). WL=Waiting list. </w:t>
      </w:r>
    </w:p>
    <w:p w14:paraId="4148EE1B" w14:textId="6672F725" w:rsidR="00EF6BF3" w:rsidRPr="00F6244A" w:rsidRDefault="00EF6BF3">
      <w:pPr>
        <w:rPr>
          <w:b/>
          <w:color w:val="000000" w:themeColor="text1"/>
          <w:sz w:val="20"/>
          <w:szCs w:val="20"/>
          <w:lang w:val="en-US"/>
        </w:rPr>
      </w:pPr>
    </w:p>
    <w:p w14:paraId="2185A458" w14:textId="77777777" w:rsidR="00185450" w:rsidRPr="00F6244A" w:rsidRDefault="00185450" w:rsidP="00EF6BF3">
      <w:pPr>
        <w:rPr>
          <w:b/>
          <w:color w:val="000000" w:themeColor="text1"/>
          <w:sz w:val="20"/>
          <w:szCs w:val="20"/>
          <w:lang w:val="en-US"/>
        </w:rPr>
        <w:sectPr w:rsidR="00185450" w:rsidRPr="00F6244A" w:rsidSect="002B6FF5">
          <w:pgSz w:w="16840" w:h="11900" w:orient="landscape"/>
          <w:pgMar w:top="1417" w:right="1417" w:bottom="1259" w:left="1417" w:header="708" w:footer="708" w:gutter="0"/>
          <w:cols w:space="708"/>
          <w:docGrid w:linePitch="326"/>
        </w:sectPr>
      </w:pPr>
    </w:p>
    <w:p w14:paraId="688A6A76" w14:textId="21F08FDE" w:rsidR="00D83D32" w:rsidRPr="00F6244A" w:rsidRDefault="00D83D32" w:rsidP="00D83D32">
      <w:pPr>
        <w:spacing w:after="120" w:line="360" w:lineRule="auto"/>
        <w:outlineLvl w:val="0"/>
        <w:rPr>
          <w:b/>
          <w:color w:val="000000" w:themeColor="text1"/>
          <w:lang w:val="en-US"/>
        </w:rPr>
      </w:pPr>
      <w:r w:rsidRPr="00F6244A">
        <w:rPr>
          <w:b/>
          <w:color w:val="000000" w:themeColor="text1"/>
          <w:lang w:val="en-US"/>
        </w:rPr>
        <w:lastRenderedPageBreak/>
        <w:t xml:space="preserve">eTable </w:t>
      </w:r>
      <w:r w:rsidR="00C61204" w:rsidRPr="00F6244A">
        <w:rPr>
          <w:b/>
          <w:color w:val="000000" w:themeColor="text1"/>
          <w:lang w:val="en-US"/>
        </w:rPr>
        <w:t>5</w:t>
      </w:r>
      <w:r w:rsidRPr="00F6244A">
        <w:rPr>
          <w:b/>
          <w:color w:val="000000" w:themeColor="text1"/>
          <w:lang w:val="en-US"/>
        </w:rPr>
        <w:t>: Means and standard deviation of non-specific factors</w:t>
      </w:r>
    </w:p>
    <w:p w14:paraId="21230DB5" w14:textId="77777777" w:rsidR="00D83D32" w:rsidRPr="00F6244A" w:rsidRDefault="00D83D32" w:rsidP="00D83D32">
      <w:pPr>
        <w:rPr>
          <w:color w:val="000000" w:themeColor="text1"/>
          <w:lang w:val="en-US"/>
        </w:rPr>
      </w:pPr>
    </w:p>
    <w:tbl>
      <w:tblPr>
        <w:tblW w:w="7229" w:type="dxa"/>
        <w:tblLayout w:type="fixed"/>
        <w:tblCellMar>
          <w:left w:w="57" w:type="dxa"/>
          <w:right w:w="0" w:type="dxa"/>
        </w:tblCellMar>
        <w:tblLook w:val="00A0" w:firstRow="1" w:lastRow="0" w:firstColumn="1" w:lastColumn="0" w:noHBand="0" w:noVBand="0"/>
      </w:tblPr>
      <w:tblGrid>
        <w:gridCol w:w="2299"/>
        <w:gridCol w:w="741"/>
        <w:gridCol w:w="1213"/>
        <w:gridCol w:w="850"/>
        <w:gridCol w:w="1134"/>
        <w:gridCol w:w="992"/>
      </w:tblGrid>
      <w:tr w:rsidR="00F6244A" w:rsidRPr="00F6244A" w14:paraId="79808639" w14:textId="77777777" w:rsidTr="004D2338">
        <w:trPr>
          <w:trHeight w:val="270"/>
        </w:trPr>
        <w:tc>
          <w:tcPr>
            <w:tcW w:w="2299" w:type="dxa"/>
            <w:tcBorders>
              <w:top w:val="single" w:sz="4" w:space="0" w:color="auto"/>
            </w:tcBorders>
          </w:tcPr>
          <w:p w14:paraId="58D18E40" w14:textId="77777777" w:rsidR="00D83D32" w:rsidRPr="00F6244A" w:rsidRDefault="00D83D32" w:rsidP="00D031D9">
            <w:pPr>
              <w:contextualSpacing/>
              <w:rPr>
                <w:color w:val="000000" w:themeColor="text1"/>
                <w:sz w:val="16"/>
                <w:szCs w:val="16"/>
                <w:lang w:val="en-US"/>
              </w:rPr>
            </w:pPr>
          </w:p>
        </w:tc>
        <w:tc>
          <w:tcPr>
            <w:tcW w:w="1954" w:type="dxa"/>
            <w:gridSpan w:val="2"/>
            <w:tcBorders>
              <w:top w:val="single" w:sz="4" w:space="0" w:color="auto"/>
            </w:tcBorders>
          </w:tcPr>
          <w:p w14:paraId="7A4B219C" w14:textId="77777777" w:rsidR="00D83D32" w:rsidRPr="00F6244A" w:rsidRDefault="00D83D32" w:rsidP="00D031D9">
            <w:pPr>
              <w:contextualSpacing/>
              <w:rPr>
                <w:b/>
                <w:color w:val="000000" w:themeColor="text1"/>
                <w:sz w:val="16"/>
                <w:szCs w:val="16"/>
                <w:lang w:val="en-US"/>
              </w:rPr>
            </w:pPr>
            <w:r w:rsidRPr="00F6244A">
              <w:rPr>
                <w:b/>
                <w:color w:val="000000" w:themeColor="text1"/>
                <w:sz w:val="16"/>
                <w:szCs w:val="16"/>
                <w:lang w:val="en-US"/>
              </w:rPr>
              <w:t>IbET</w:t>
            </w:r>
          </w:p>
        </w:tc>
        <w:tc>
          <w:tcPr>
            <w:tcW w:w="2976" w:type="dxa"/>
            <w:gridSpan w:val="3"/>
            <w:tcBorders>
              <w:top w:val="single" w:sz="4" w:space="0" w:color="auto"/>
            </w:tcBorders>
          </w:tcPr>
          <w:p w14:paraId="2F55613F" w14:textId="77777777" w:rsidR="00D83D32" w:rsidRPr="00F6244A" w:rsidRDefault="00D83D32" w:rsidP="00D031D9">
            <w:pPr>
              <w:contextualSpacing/>
              <w:rPr>
                <w:b/>
                <w:color w:val="000000" w:themeColor="text1"/>
                <w:sz w:val="16"/>
                <w:szCs w:val="16"/>
                <w:lang w:val="en-US"/>
              </w:rPr>
            </w:pPr>
            <w:r w:rsidRPr="00F6244A">
              <w:rPr>
                <w:b/>
                <w:color w:val="000000" w:themeColor="text1"/>
                <w:sz w:val="16"/>
                <w:szCs w:val="16"/>
                <w:lang w:val="en-US"/>
              </w:rPr>
              <w:t>CTRL</w:t>
            </w:r>
          </w:p>
        </w:tc>
      </w:tr>
      <w:tr w:rsidR="00F6244A" w:rsidRPr="00F6244A" w14:paraId="22EEF4EE" w14:textId="77777777" w:rsidTr="004D2338">
        <w:tc>
          <w:tcPr>
            <w:tcW w:w="2299" w:type="dxa"/>
            <w:tcBorders>
              <w:bottom w:val="single" w:sz="4" w:space="0" w:color="auto"/>
            </w:tcBorders>
          </w:tcPr>
          <w:p w14:paraId="52AA3ED4" w14:textId="77777777" w:rsidR="00FA2059" w:rsidRPr="00F6244A" w:rsidRDefault="00FA2059" w:rsidP="00D031D9">
            <w:pPr>
              <w:contextualSpacing/>
              <w:rPr>
                <w:b/>
                <w:color w:val="000000" w:themeColor="text1"/>
                <w:sz w:val="16"/>
                <w:szCs w:val="16"/>
                <w:lang w:val="en-US"/>
              </w:rPr>
            </w:pPr>
            <w:r w:rsidRPr="00F6244A">
              <w:rPr>
                <w:b/>
                <w:color w:val="000000" w:themeColor="text1"/>
                <w:sz w:val="16"/>
                <w:szCs w:val="16"/>
                <w:lang w:val="en-US"/>
              </w:rPr>
              <w:t>Variable</w:t>
            </w:r>
          </w:p>
        </w:tc>
        <w:tc>
          <w:tcPr>
            <w:tcW w:w="741" w:type="dxa"/>
            <w:tcBorders>
              <w:bottom w:val="single" w:sz="4" w:space="0" w:color="auto"/>
            </w:tcBorders>
          </w:tcPr>
          <w:p w14:paraId="68392A3F"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m</w:t>
            </w:r>
          </w:p>
        </w:tc>
        <w:tc>
          <w:tcPr>
            <w:tcW w:w="1213" w:type="dxa"/>
            <w:tcBorders>
              <w:bottom w:val="single" w:sz="4" w:space="0" w:color="auto"/>
            </w:tcBorders>
          </w:tcPr>
          <w:p w14:paraId="7416ADEB"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SD</w:t>
            </w:r>
          </w:p>
        </w:tc>
        <w:tc>
          <w:tcPr>
            <w:tcW w:w="850" w:type="dxa"/>
            <w:tcBorders>
              <w:bottom w:val="single" w:sz="4" w:space="0" w:color="auto"/>
            </w:tcBorders>
          </w:tcPr>
          <w:p w14:paraId="251AF3F4"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m</w:t>
            </w:r>
          </w:p>
        </w:tc>
        <w:tc>
          <w:tcPr>
            <w:tcW w:w="1134" w:type="dxa"/>
            <w:tcBorders>
              <w:bottom w:val="single" w:sz="4" w:space="0" w:color="auto"/>
            </w:tcBorders>
          </w:tcPr>
          <w:p w14:paraId="19DD8587"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SD</w:t>
            </w:r>
          </w:p>
        </w:tc>
        <w:tc>
          <w:tcPr>
            <w:tcW w:w="992" w:type="dxa"/>
            <w:tcBorders>
              <w:bottom w:val="single" w:sz="4" w:space="0" w:color="auto"/>
            </w:tcBorders>
          </w:tcPr>
          <w:p w14:paraId="160D9A8E" w14:textId="3E501A46" w:rsidR="00FA2059" w:rsidRPr="00F6244A" w:rsidRDefault="00FA2059" w:rsidP="00D031D9">
            <w:pPr>
              <w:contextualSpacing/>
              <w:rPr>
                <w:i/>
                <w:color w:val="000000" w:themeColor="text1"/>
                <w:sz w:val="16"/>
                <w:szCs w:val="16"/>
                <w:lang w:val="en-US"/>
              </w:rPr>
            </w:pPr>
            <w:r w:rsidRPr="00F6244A">
              <w:rPr>
                <w:i/>
                <w:color w:val="000000" w:themeColor="text1"/>
                <w:sz w:val="16"/>
                <w:szCs w:val="16"/>
                <w:lang w:val="en-US"/>
              </w:rPr>
              <w:t>p-value</w:t>
            </w:r>
          </w:p>
        </w:tc>
      </w:tr>
      <w:tr w:rsidR="00F6244A" w:rsidRPr="00F6244A" w14:paraId="541F7CA5" w14:textId="77777777" w:rsidTr="004D2338">
        <w:trPr>
          <w:trHeight w:val="502"/>
        </w:trPr>
        <w:tc>
          <w:tcPr>
            <w:tcW w:w="2299" w:type="dxa"/>
            <w:tcBorders>
              <w:top w:val="single" w:sz="4" w:space="0" w:color="auto"/>
            </w:tcBorders>
          </w:tcPr>
          <w:p w14:paraId="443722E8" w14:textId="77777777" w:rsidR="00D83D32" w:rsidRPr="00F6244A" w:rsidRDefault="00D83D32" w:rsidP="00D031D9">
            <w:pPr>
              <w:contextualSpacing/>
              <w:rPr>
                <w:b/>
                <w:color w:val="000000" w:themeColor="text1"/>
                <w:sz w:val="16"/>
                <w:szCs w:val="16"/>
                <w:lang w:val="en-US"/>
              </w:rPr>
            </w:pPr>
          </w:p>
          <w:p w14:paraId="1242ECF6" w14:textId="77777777" w:rsidR="00D83D32" w:rsidRPr="00F6244A" w:rsidRDefault="00D83D32" w:rsidP="00D031D9">
            <w:pPr>
              <w:contextualSpacing/>
              <w:rPr>
                <w:b/>
                <w:color w:val="000000" w:themeColor="text1"/>
                <w:sz w:val="16"/>
                <w:szCs w:val="16"/>
                <w:lang w:val="en-US"/>
              </w:rPr>
            </w:pPr>
            <w:r w:rsidRPr="00F6244A">
              <w:rPr>
                <w:b/>
                <w:color w:val="000000" w:themeColor="text1"/>
                <w:sz w:val="16"/>
                <w:szCs w:val="16"/>
                <w:lang w:val="en-US"/>
              </w:rPr>
              <w:t>TC</w:t>
            </w:r>
          </w:p>
        </w:tc>
        <w:tc>
          <w:tcPr>
            <w:tcW w:w="741" w:type="dxa"/>
            <w:tcBorders>
              <w:top w:val="single" w:sz="4" w:space="0" w:color="auto"/>
            </w:tcBorders>
          </w:tcPr>
          <w:p w14:paraId="2C894234" w14:textId="77777777" w:rsidR="00D83D32" w:rsidRPr="00F6244A" w:rsidRDefault="00D83D32" w:rsidP="00D031D9">
            <w:pPr>
              <w:contextualSpacing/>
              <w:rPr>
                <w:color w:val="000000" w:themeColor="text1"/>
                <w:sz w:val="16"/>
                <w:szCs w:val="16"/>
                <w:lang w:val="en-US"/>
              </w:rPr>
            </w:pPr>
          </w:p>
        </w:tc>
        <w:tc>
          <w:tcPr>
            <w:tcW w:w="1213" w:type="dxa"/>
            <w:tcBorders>
              <w:top w:val="single" w:sz="4" w:space="0" w:color="auto"/>
            </w:tcBorders>
          </w:tcPr>
          <w:p w14:paraId="28BD9E82" w14:textId="77777777" w:rsidR="00D83D32" w:rsidRPr="00F6244A" w:rsidRDefault="00D83D32" w:rsidP="00D031D9">
            <w:pPr>
              <w:contextualSpacing/>
              <w:rPr>
                <w:color w:val="000000" w:themeColor="text1"/>
                <w:sz w:val="16"/>
                <w:szCs w:val="16"/>
                <w:lang w:val="en-US"/>
              </w:rPr>
            </w:pPr>
          </w:p>
        </w:tc>
        <w:tc>
          <w:tcPr>
            <w:tcW w:w="850" w:type="dxa"/>
            <w:tcBorders>
              <w:top w:val="single" w:sz="4" w:space="0" w:color="auto"/>
            </w:tcBorders>
          </w:tcPr>
          <w:p w14:paraId="0D769DFF" w14:textId="77777777" w:rsidR="00D83D32" w:rsidRPr="00F6244A" w:rsidRDefault="00D83D32" w:rsidP="00D031D9">
            <w:pPr>
              <w:contextualSpacing/>
              <w:rPr>
                <w:color w:val="000000" w:themeColor="text1"/>
                <w:sz w:val="16"/>
                <w:szCs w:val="16"/>
                <w:lang w:val="en-US"/>
              </w:rPr>
            </w:pPr>
          </w:p>
        </w:tc>
        <w:tc>
          <w:tcPr>
            <w:tcW w:w="2126" w:type="dxa"/>
            <w:gridSpan w:val="2"/>
            <w:tcBorders>
              <w:top w:val="single" w:sz="4" w:space="0" w:color="auto"/>
            </w:tcBorders>
          </w:tcPr>
          <w:p w14:paraId="1A97FF07" w14:textId="77777777" w:rsidR="00D83D32" w:rsidRPr="00F6244A" w:rsidRDefault="00D83D32" w:rsidP="00D031D9">
            <w:pPr>
              <w:contextualSpacing/>
              <w:rPr>
                <w:color w:val="000000" w:themeColor="text1"/>
                <w:sz w:val="16"/>
                <w:szCs w:val="16"/>
                <w:lang w:val="en-US"/>
              </w:rPr>
            </w:pPr>
          </w:p>
        </w:tc>
      </w:tr>
      <w:tr w:rsidR="00F6244A" w:rsidRPr="00F6244A" w14:paraId="3EA9788F" w14:textId="77777777" w:rsidTr="004D2338">
        <w:tc>
          <w:tcPr>
            <w:tcW w:w="2299" w:type="dxa"/>
          </w:tcPr>
          <w:p w14:paraId="56FD9C42"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Week 2</w:t>
            </w:r>
          </w:p>
        </w:tc>
        <w:tc>
          <w:tcPr>
            <w:tcW w:w="741" w:type="dxa"/>
          </w:tcPr>
          <w:p w14:paraId="5A607368"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34.58</w:t>
            </w:r>
          </w:p>
        </w:tc>
        <w:tc>
          <w:tcPr>
            <w:tcW w:w="1213" w:type="dxa"/>
          </w:tcPr>
          <w:p w14:paraId="4138380B"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7.96</w:t>
            </w:r>
          </w:p>
        </w:tc>
        <w:tc>
          <w:tcPr>
            <w:tcW w:w="850" w:type="dxa"/>
          </w:tcPr>
          <w:p w14:paraId="24CAE0FA"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34.26</w:t>
            </w:r>
          </w:p>
        </w:tc>
        <w:tc>
          <w:tcPr>
            <w:tcW w:w="1134" w:type="dxa"/>
          </w:tcPr>
          <w:p w14:paraId="18BE471F"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8.09</w:t>
            </w:r>
          </w:p>
        </w:tc>
        <w:tc>
          <w:tcPr>
            <w:tcW w:w="992" w:type="dxa"/>
          </w:tcPr>
          <w:p w14:paraId="1625AEA4" w14:textId="0F7EC84F" w:rsidR="00FA2059" w:rsidRPr="00F6244A" w:rsidRDefault="00731462" w:rsidP="00D031D9">
            <w:pPr>
              <w:contextualSpacing/>
              <w:rPr>
                <w:i/>
                <w:color w:val="000000" w:themeColor="text1"/>
                <w:sz w:val="16"/>
                <w:szCs w:val="16"/>
                <w:lang w:val="en-US"/>
              </w:rPr>
            </w:pPr>
            <w:r w:rsidRPr="00F6244A">
              <w:rPr>
                <w:i/>
                <w:color w:val="000000" w:themeColor="text1"/>
                <w:sz w:val="16"/>
                <w:szCs w:val="16"/>
                <w:lang w:val="en-US"/>
              </w:rPr>
              <w:t>.</w:t>
            </w:r>
            <w:r w:rsidR="00A6266C" w:rsidRPr="00F6244A">
              <w:rPr>
                <w:i/>
                <w:color w:val="000000" w:themeColor="text1"/>
                <w:sz w:val="16"/>
                <w:szCs w:val="16"/>
                <w:lang w:val="en-US"/>
              </w:rPr>
              <w:t>694</w:t>
            </w:r>
          </w:p>
        </w:tc>
      </w:tr>
      <w:tr w:rsidR="00F6244A" w:rsidRPr="00F6244A" w14:paraId="47677537" w14:textId="77777777" w:rsidTr="004D2338">
        <w:tc>
          <w:tcPr>
            <w:tcW w:w="2299" w:type="dxa"/>
          </w:tcPr>
          <w:p w14:paraId="0682DB85" w14:textId="77777777" w:rsidR="00D83D32" w:rsidRPr="00F6244A" w:rsidRDefault="00D83D32" w:rsidP="00D031D9">
            <w:pPr>
              <w:contextualSpacing/>
              <w:rPr>
                <w:color w:val="000000" w:themeColor="text1"/>
                <w:sz w:val="16"/>
                <w:szCs w:val="16"/>
                <w:lang w:val="en-US"/>
              </w:rPr>
            </w:pPr>
          </w:p>
        </w:tc>
        <w:tc>
          <w:tcPr>
            <w:tcW w:w="741" w:type="dxa"/>
          </w:tcPr>
          <w:p w14:paraId="652C416D" w14:textId="77777777" w:rsidR="00D83D32" w:rsidRPr="00F6244A" w:rsidRDefault="00D83D32" w:rsidP="00D031D9">
            <w:pPr>
              <w:contextualSpacing/>
              <w:rPr>
                <w:color w:val="000000" w:themeColor="text1"/>
                <w:sz w:val="16"/>
                <w:szCs w:val="16"/>
                <w:lang w:val="en-US"/>
              </w:rPr>
            </w:pPr>
          </w:p>
        </w:tc>
        <w:tc>
          <w:tcPr>
            <w:tcW w:w="1213" w:type="dxa"/>
          </w:tcPr>
          <w:p w14:paraId="6DD6D0B5" w14:textId="77777777" w:rsidR="00D83D32" w:rsidRPr="00F6244A" w:rsidRDefault="00D83D32" w:rsidP="00D031D9">
            <w:pPr>
              <w:contextualSpacing/>
              <w:rPr>
                <w:color w:val="000000" w:themeColor="text1"/>
                <w:sz w:val="16"/>
                <w:szCs w:val="16"/>
                <w:lang w:val="en-US"/>
              </w:rPr>
            </w:pPr>
          </w:p>
        </w:tc>
        <w:tc>
          <w:tcPr>
            <w:tcW w:w="850" w:type="dxa"/>
          </w:tcPr>
          <w:p w14:paraId="65118EFC" w14:textId="77777777" w:rsidR="00D83D32" w:rsidRPr="00F6244A" w:rsidRDefault="00D83D32" w:rsidP="00D031D9">
            <w:pPr>
              <w:contextualSpacing/>
              <w:rPr>
                <w:color w:val="000000" w:themeColor="text1"/>
                <w:sz w:val="16"/>
                <w:szCs w:val="16"/>
                <w:lang w:val="en-US"/>
              </w:rPr>
            </w:pPr>
          </w:p>
        </w:tc>
        <w:tc>
          <w:tcPr>
            <w:tcW w:w="2126" w:type="dxa"/>
            <w:gridSpan w:val="2"/>
          </w:tcPr>
          <w:p w14:paraId="6DA754A7" w14:textId="77777777" w:rsidR="00D83D32" w:rsidRPr="00F6244A" w:rsidRDefault="00D83D32" w:rsidP="00D031D9">
            <w:pPr>
              <w:contextualSpacing/>
              <w:rPr>
                <w:color w:val="000000" w:themeColor="text1"/>
                <w:sz w:val="16"/>
                <w:szCs w:val="16"/>
                <w:lang w:val="en-US"/>
              </w:rPr>
            </w:pPr>
          </w:p>
        </w:tc>
      </w:tr>
      <w:tr w:rsidR="00F6244A" w:rsidRPr="00F6244A" w14:paraId="3DFF6133" w14:textId="77777777" w:rsidTr="004D2338">
        <w:tc>
          <w:tcPr>
            <w:tcW w:w="2299" w:type="dxa"/>
          </w:tcPr>
          <w:p w14:paraId="6708A435" w14:textId="77777777" w:rsidR="00D83D32" w:rsidRPr="00F6244A" w:rsidRDefault="00D83D32" w:rsidP="00D031D9">
            <w:pPr>
              <w:contextualSpacing/>
              <w:rPr>
                <w:b/>
                <w:color w:val="000000" w:themeColor="text1"/>
                <w:sz w:val="16"/>
                <w:szCs w:val="16"/>
                <w:lang w:val="en-US"/>
              </w:rPr>
            </w:pPr>
            <w:r w:rsidRPr="00F6244A">
              <w:rPr>
                <w:b/>
                <w:color w:val="000000" w:themeColor="text1"/>
                <w:sz w:val="16"/>
                <w:szCs w:val="16"/>
                <w:lang w:val="en-US"/>
              </w:rPr>
              <w:t>WAI</w:t>
            </w:r>
          </w:p>
        </w:tc>
        <w:tc>
          <w:tcPr>
            <w:tcW w:w="741" w:type="dxa"/>
          </w:tcPr>
          <w:p w14:paraId="51906E4D" w14:textId="77777777" w:rsidR="00D83D32" w:rsidRPr="00F6244A" w:rsidRDefault="00D83D32" w:rsidP="00D031D9">
            <w:pPr>
              <w:contextualSpacing/>
              <w:rPr>
                <w:color w:val="000000" w:themeColor="text1"/>
                <w:sz w:val="16"/>
                <w:szCs w:val="16"/>
                <w:lang w:val="en-US"/>
              </w:rPr>
            </w:pPr>
          </w:p>
        </w:tc>
        <w:tc>
          <w:tcPr>
            <w:tcW w:w="1213" w:type="dxa"/>
          </w:tcPr>
          <w:p w14:paraId="2CE47324" w14:textId="77777777" w:rsidR="00D83D32" w:rsidRPr="00F6244A" w:rsidRDefault="00D83D32" w:rsidP="00D031D9">
            <w:pPr>
              <w:contextualSpacing/>
              <w:rPr>
                <w:color w:val="000000" w:themeColor="text1"/>
                <w:sz w:val="16"/>
                <w:szCs w:val="16"/>
                <w:lang w:val="en-US"/>
              </w:rPr>
            </w:pPr>
          </w:p>
        </w:tc>
        <w:tc>
          <w:tcPr>
            <w:tcW w:w="850" w:type="dxa"/>
          </w:tcPr>
          <w:p w14:paraId="5321E685" w14:textId="77777777" w:rsidR="00D83D32" w:rsidRPr="00F6244A" w:rsidRDefault="00D83D32" w:rsidP="00D031D9">
            <w:pPr>
              <w:contextualSpacing/>
              <w:rPr>
                <w:color w:val="000000" w:themeColor="text1"/>
                <w:sz w:val="16"/>
                <w:szCs w:val="16"/>
                <w:lang w:val="en-US"/>
              </w:rPr>
            </w:pPr>
          </w:p>
        </w:tc>
        <w:tc>
          <w:tcPr>
            <w:tcW w:w="2126" w:type="dxa"/>
            <w:gridSpan w:val="2"/>
          </w:tcPr>
          <w:p w14:paraId="5695703B" w14:textId="77777777" w:rsidR="00D83D32" w:rsidRPr="00F6244A" w:rsidRDefault="00D83D32" w:rsidP="00D031D9">
            <w:pPr>
              <w:contextualSpacing/>
              <w:rPr>
                <w:color w:val="000000" w:themeColor="text1"/>
                <w:sz w:val="16"/>
                <w:szCs w:val="16"/>
                <w:lang w:val="en-US"/>
              </w:rPr>
            </w:pPr>
          </w:p>
        </w:tc>
      </w:tr>
      <w:tr w:rsidR="00F6244A" w:rsidRPr="00F6244A" w14:paraId="0F15B365" w14:textId="77777777" w:rsidTr="004D2338">
        <w:tc>
          <w:tcPr>
            <w:tcW w:w="2299" w:type="dxa"/>
          </w:tcPr>
          <w:p w14:paraId="0940AC3C"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Week 5</w:t>
            </w:r>
          </w:p>
        </w:tc>
        <w:tc>
          <w:tcPr>
            <w:tcW w:w="741" w:type="dxa"/>
          </w:tcPr>
          <w:p w14:paraId="111C30F3"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65.76</w:t>
            </w:r>
          </w:p>
        </w:tc>
        <w:tc>
          <w:tcPr>
            <w:tcW w:w="1213" w:type="dxa"/>
          </w:tcPr>
          <w:p w14:paraId="018E81C5"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12.68</w:t>
            </w:r>
          </w:p>
        </w:tc>
        <w:tc>
          <w:tcPr>
            <w:tcW w:w="850" w:type="dxa"/>
          </w:tcPr>
          <w:p w14:paraId="53150B7A"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62.67</w:t>
            </w:r>
          </w:p>
        </w:tc>
        <w:tc>
          <w:tcPr>
            <w:tcW w:w="1134" w:type="dxa"/>
          </w:tcPr>
          <w:p w14:paraId="089D5025"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12.80</w:t>
            </w:r>
          </w:p>
        </w:tc>
        <w:tc>
          <w:tcPr>
            <w:tcW w:w="992" w:type="dxa"/>
          </w:tcPr>
          <w:p w14:paraId="696627E7" w14:textId="23BEDF94" w:rsidR="00FA2059" w:rsidRPr="00F6244A" w:rsidRDefault="00330B6C" w:rsidP="00D031D9">
            <w:pPr>
              <w:contextualSpacing/>
              <w:rPr>
                <w:i/>
                <w:color w:val="000000" w:themeColor="text1"/>
                <w:sz w:val="16"/>
                <w:szCs w:val="16"/>
                <w:lang w:val="en-US"/>
              </w:rPr>
            </w:pPr>
            <w:r w:rsidRPr="00F6244A">
              <w:rPr>
                <w:i/>
                <w:color w:val="000000" w:themeColor="text1"/>
                <w:sz w:val="16"/>
                <w:szCs w:val="16"/>
                <w:lang w:val="en-US"/>
              </w:rPr>
              <w:t>.073</w:t>
            </w:r>
          </w:p>
        </w:tc>
      </w:tr>
      <w:tr w:rsidR="00F6244A" w:rsidRPr="00F6244A" w14:paraId="1DAF6B98" w14:textId="77777777" w:rsidTr="004D2338">
        <w:tc>
          <w:tcPr>
            <w:tcW w:w="2299" w:type="dxa"/>
          </w:tcPr>
          <w:p w14:paraId="4E8FE170" w14:textId="77777777" w:rsidR="00D83D32" w:rsidRPr="00F6244A" w:rsidRDefault="00D83D32" w:rsidP="00D031D9">
            <w:pPr>
              <w:contextualSpacing/>
              <w:rPr>
                <w:color w:val="000000" w:themeColor="text1"/>
                <w:sz w:val="16"/>
                <w:szCs w:val="16"/>
                <w:lang w:val="en-US"/>
              </w:rPr>
            </w:pPr>
          </w:p>
        </w:tc>
        <w:tc>
          <w:tcPr>
            <w:tcW w:w="741" w:type="dxa"/>
          </w:tcPr>
          <w:p w14:paraId="00C864ED" w14:textId="77777777" w:rsidR="00D83D32" w:rsidRPr="00F6244A" w:rsidRDefault="00D83D32" w:rsidP="00D031D9">
            <w:pPr>
              <w:contextualSpacing/>
              <w:rPr>
                <w:color w:val="000000" w:themeColor="text1"/>
                <w:sz w:val="16"/>
                <w:szCs w:val="16"/>
                <w:lang w:val="en-US"/>
              </w:rPr>
            </w:pPr>
          </w:p>
        </w:tc>
        <w:tc>
          <w:tcPr>
            <w:tcW w:w="1213" w:type="dxa"/>
          </w:tcPr>
          <w:p w14:paraId="22D48668" w14:textId="77777777" w:rsidR="00D83D32" w:rsidRPr="00F6244A" w:rsidRDefault="00D83D32" w:rsidP="00D031D9">
            <w:pPr>
              <w:contextualSpacing/>
              <w:rPr>
                <w:color w:val="000000" w:themeColor="text1"/>
                <w:sz w:val="16"/>
                <w:szCs w:val="16"/>
                <w:lang w:val="en-US"/>
              </w:rPr>
            </w:pPr>
          </w:p>
        </w:tc>
        <w:tc>
          <w:tcPr>
            <w:tcW w:w="850" w:type="dxa"/>
          </w:tcPr>
          <w:p w14:paraId="4E350100" w14:textId="77777777" w:rsidR="00D83D32" w:rsidRPr="00F6244A" w:rsidRDefault="00D83D32" w:rsidP="00D031D9">
            <w:pPr>
              <w:contextualSpacing/>
              <w:rPr>
                <w:color w:val="000000" w:themeColor="text1"/>
                <w:sz w:val="16"/>
                <w:szCs w:val="16"/>
                <w:lang w:val="en-US"/>
              </w:rPr>
            </w:pPr>
          </w:p>
        </w:tc>
        <w:tc>
          <w:tcPr>
            <w:tcW w:w="2126" w:type="dxa"/>
            <w:gridSpan w:val="2"/>
          </w:tcPr>
          <w:p w14:paraId="62742B56" w14:textId="77777777" w:rsidR="00D83D32" w:rsidRPr="00F6244A" w:rsidRDefault="00D83D32" w:rsidP="00D031D9">
            <w:pPr>
              <w:contextualSpacing/>
              <w:rPr>
                <w:color w:val="000000" w:themeColor="text1"/>
                <w:sz w:val="16"/>
                <w:szCs w:val="16"/>
                <w:lang w:val="en-US"/>
              </w:rPr>
            </w:pPr>
          </w:p>
        </w:tc>
      </w:tr>
      <w:tr w:rsidR="00F6244A" w:rsidRPr="00F6244A" w14:paraId="257A3603" w14:textId="77777777" w:rsidTr="004D2338">
        <w:tc>
          <w:tcPr>
            <w:tcW w:w="2299" w:type="dxa"/>
          </w:tcPr>
          <w:p w14:paraId="6DBF6887" w14:textId="77777777" w:rsidR="00D83D32" w:rsidRPr="00F6244A" w:rsidRDefault="00D83D32" w:rsidP="00D031D9">
            <w:pPr>
              <w:contextualSpacing/>
              <w:rPr>
                <w:color w:val="000000" w:themeColor="text1"/>
                <w:sz w:val="16"/>
                <w:szCs w:val="16"/>
                <w:lang w:val="en-US"/>
              </w:rPr>
            </w:pPr>
            <w:r w:rsidRPr="00F6244A">
              <w:rPr>
                <w:color w:val="000000" w:themeColor="text1"/>
                <w:sz w:val="16"/>
                <w:szCs w:val="16"/>
                <w:lang w:val="en-US"/>
              </w:rPr>
              <w:t>Received messages</w:t>
            </w:r>
          </w:p>
        </w:tc>
        <w:tc>
          <w:tcPr>
            <w:tcW w:w="741" w:type="dxa"/>
          </w:tcPr>
          <w:p w14:paraId="6319F9BA" w14:textId="77777777" w:rsidR="00D83D32" w:rsidRPr="00F6244A" w:rsidRDefault="00D83D32" w:rsidP="00D031D9">
            <w:pPr>
              <w:contextualSpacing/>
              <w:rPr>
                <w:color w:val="000000" w:themeColor="text1"/>
                <w:sz w:val="16"/>
                <w:szCs w:val="16"/>
                <w:lang w:val="en-US"/>
              </w:rPr>
            </w:pPr>
          </w:p>
        </w:tc>
        <w:tc>
          <w:tcPr>
            <w:tcW w:w="1213" w:type="dxa"/>
          </w:tcPr>
          <w:p w14:paraId="768E49FB" w14:textId="77777777" w:rsidR="00D83D32" w:rsidRPr="00F6244A" w:rsidRDefault="00D83D32" w:rsidP="00D031D9">
            <w:pPr>
              <w:contextualSpacing/>
              <w:rPr>
                <w:color w:val="000000" w:themeColor="text1"/>
                <w:sz w:val="16"/>
                <w:szCs w:val="16"/>
                <w:lang w:val="en-US"/>
              </w:rPr>
            </w:pPr>
          </w:p>
        </w:tc>
        <w:tc>
          <w:tcPr>
            <w:tcW w:w="850" w:type="dxa"/>
          </w:tcPr>
          <w:p w14:paraId="4BB91439" w14:textId="77777777" w:rsidR="00D83D32" w:rsidRPr="00F6244A" w:rsidRDefault="00D83D32" w:rsidP="00D031D9">
            <w:pPr>
              <w:contextualSpacing/>
              <w:rPr>
                <w:color w:val="000000" w:themeColor="text1"/>
                <w:sz w:val="16"/>
                <w:szCs w:val="16"/>
                <w:lang w:val="en-US"/>
              </w:rPr>
            </w:pPr>
          </w:p>
        </w:tc>
        <w:tc>
          <w:tcPr>
            <w:tcW w:w="2126" w:type="dxa"/>
            <w:gridSpan w:val="2"/>
          </w:tcPr>
          <w:p w14:paraId="1649BA3B" w14:textId="77777777" w:rsidR="00D83D32" w:rsidRPr="00F6244A" w:rsidRDefault="00D83D32" w:rsidP="00D031D9">
            <w:pPr>
              <w:contextualSpacing/>
              <w:rPr>
                <w:color w:val="000000" w:themeColor="text1"/>
                <w:sz w:val="16"/>
                <w:szCs w:val="16"/>
                <w:lang w:val="en-US"/>
              </w:rPr>
            </w:pPr>
          </w:p>
        </w:tc>
      </w:tr>
      <w:tr w:rsidR="00F6244A" w:rsidRPr="00F6244A" w14:paraId="4D719ED1" w14:textId="77777777" w:rsidTr="004D2338">
        <w:tc>
          <w:tcPr>
            <w:tcW w:w="2299" w:type="dxa"/>
          </w:tcPr>
          <w:p w14:paraId="5C76DCFE"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Week 0-10</w:t>
            </w:r>
          </w:p>
        </w:tc>
        <w:tc>
          <w:tcPr>
            <w:tcW w:w="741" w:type="dxa"/>
          </w:tcPr>
          <w:p w14:paraId="5708D630"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22.44</w:t>
            </w:r>
          </w:p>
        </w:tc>
        <w:tc>
          <w:tcPr>
            <w:tcW w:w="1213" w:type="dxa"/>
          </w:tcPr>
          <w:p w14:paraId="090DC815"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8.73</w:t>
            </w:r>
          </w:p>
        </w:tc>
        <w:tc>
          <w:tcPr>
            <w:tcW w:w="850" w:type="dxa"/>
          </w:tcPr>
          <w:p w14:paraId="70C17C88"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21.76</w:t>
            </w:r>
          </w:p>
        </w:tc>
        <w:tc>
          <w:tcPr>
            <w:tcW w:w="1134" w:type="dxa"/>
          </w:tcPr>
          <w:p w14:paraId="50E8EA88"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7.47</w:t>
            </w:r>
          </w:p>
        </w:tc>
        <w:tc>
          <w:tcPr>
            <w:tcW w:w="992" w:type="dxa"/>
          </w:tcPr>
          <w:p w14:paraId="49D3625E" w14:textId="3515A26B" w:rsidR="00FA2059" w:rsidRPr="00F6244A" w:rsidRDefault="00DB2201" w:rsidP="00D031D9">
            <w:pPr>
              <w:contextualSpacing/>
              <w:rPr>
                <w:i/>
                <w:color w:val="000000" w:themeColor="text1"/>
                <w:sz w:val="16"/>
                <w:szCs w:val="16"/>
                <w:lang w:val="en-US"/>
              </w:rPr>
            </w:pPr>
            <w:r w:rsidRPr="00F6244A">
              <w:rPr>
                <w:i/>
                <w:color w:val="000000" w:themeColor="text1"/>
                <w:sz w:val="16"/>
                <w:szCs w:val="16"/>
                <w:lang w:val="en-US"/>
              </w:rPr>
              <w:t>.485</w:t>
            </w:r>
          </w:p>
        </w:tc>
      </w:tr>
      <w:tr w:rsidR="00F6244A" w:rsidRPr="00F6244A" w14:paraId="7100BCE4" w14:textId="77777777" w:rsidTr="004D2338">
        <w:tc>
          <w:tcPr>
            <w:tcW w:w="2299" w:type="dxa"/>
          </w:tcPr>
          <w:p w14:paraId="1AE69CA2" w14:textId="77777777" w:rsidR="00D83D32" w:rsidRPr="00F6244A" w:rsidRDefault="00D83D32" w:rsidP="00D031D9">
            <w:pPr>
              <w:contextualSpacing/>
              <w:rPr>
                <w:color w:val="000000" w:themeColor="text1"/>
                <w:sz w:val="16"/>
                <w:szCs w:val="16"/>
                <w:lang w:val="en-US"/>
              </w:rPr>
            </w:pPr>
          </w:p>
        </w:tc>
        <w:tc>
          <w:tcPr>
            <w:tcW w:w="741" w:type="dxa"/>
          </w:tcPr>
          <w:p w14:paraId="1C13AB20" w14:textId="77777777" w:rsidR="00D83D32" w:rsidRPr="00F6244A" w:rsidRDefault="00D83D32" w:rsidP="00D031D9">
            <w:pPr>
              <w:contextualSpacing/>
              <w:rPr>
                <w:color w:val="000000" w:themeColor="text1"/>
                <w:sz w:val="16"/>
                <w:szCs w:val="16"/>
                <w:lang w:val="en-US"/>
              </w:rPr>
            </w:pPr>
          </w:p>
        </w:tc>
        <w:tc>
          <w:tcPr>
            <w:tcW w:w="1213" w:type="dxa"/>
          </w:tcPr>
          <w:p w14:paraId="3998ADE9" w14:textId="77777777" w:rsidR="00D83D32" w:rsidRPr="00F6244A" w:rsidRDefault="00D83D32" w:rsidP="00D031D9">
            <w:pPr>
              <w:contextualSpacing/>
              <w:rPr>
                <w:color w:val="000000" w:themeColor="text1"/>
                <w:sz w:val="16"/>
                <w:szCs w:val="16"/>
                <w:lang w:val="en-US"/>
              </w:rPr>
            </w:pPr>
          </w:p>
        </w:tc>
        <w:tc>
          <w:tcPr>
            <w:tcW w:w="850" w:type="dxa"/>
          </w:tcPr>
          <w:p w14:paraId="3154A1D5" w14:textId="77777777" w:rsidR="00D83D32" w:rsidRPr="00F6244A" w:rsidRDefault="00D83D32" w:rsidP="00D031D9">
            <w:pPr>
              <w:contextualSpacing/>
              <w:rPr>
                <w:color w:val="000000" w:themeColor="text1"/>
                <w:sz w:val="16"/>
                <w:szCs w:val="16"/>
                <w:lang w:val="en-US"/>
              </w:rPr>
            </w:pPr>
          </w:p>
        </w:tc>
        <w:tc>
          <w:tcPr>
            <w:tcW w:w="2126" w:type="dxa"/>
            <w:gridSpan w:val="2"/>
          </w:tcPr>
          <w:p w14:paraId="16D12838" w14:textId="77777777" w:rsidR="00D83D32" w:rsidRPr="00F6244A" w:rsidRDefault="00D83D32" w:rsidP="00D031D9">
            <w:pPr>
              <w:contextualSpacing/>
              <w:rPr>
                <w:color w:val="000000" w:themeColor="text1"/>
                <w:sz w:val="16"/>
                <w:szCs w:val="16"/>
                <w:lang w:val="en-US"/>
              </w:rPr>
            </w:pPr>
          </w:p>
        </w:tc>
      </w:tr>
      <w:tr w:rsidR="00F6244A" w:rsidRPr="00F6244A" w14:paraId="0C190235" w14:textId="77777777" w:rsidTr="004D2338">
        <w:tc>
          <w:tcPr>
            <w:tcW w:w="2299" w:type="dxa"/>
          </w:tcPr>
          <w:p w14:paraId="445B5AC8" w14:textId="77777777" w:rsidR="00D83D32" w:rsidRPr="00F6244A" w:rsidRDefault="00D83D32" w:rsidP="00D031D9">
            <w:pPr>
              <w:contextualSpacing/>
              <w:rPr>
                <w:color w:val="000000" w:themeColor="text1"/>
                <w:sz w:val="16"/>
                <w:szCs w:val="16"/>
                <w:lang w:val="en-US"/>
              </w:rPr>
            </w:pPr>
            <w:r w:rsidRPr="00F6244A">
              <w:rPr>
                <w:color w:val="000000" w:themeColor="text1"/>
                <w:sz w:val="16"/>
                <w:szCs w:val="16"/>
                <w:lang w:val="en-US"/>
              </w:rPr>
              <w:t xml:space="preserve">Sent messages </w:t>
            </w:r>
          </w:p>
        </w:tc>
        <w:tc>
          <w:tcPr>
            <w:tcW w:w="741" w:type="dxa"/>
          </w:tcPr>
          <w:p w14:paraId="7FB6907B" w14:textId="77777777" w:rsidR="00D83D32" w:rsidRPr="00F6244A" w:rsidRDefault="00D83D32" w:rsidP="00D031D9">
            <w:pPr>
              <w:contextualSpacing/>
              <w:rPr>
                <w:color w:val="000000" w:themeColor="text1"/>
                <w:sz w:val="16"/>
                <w:szCs w:val="16"/>
                <w:lang w:val="en-US"/>
              </w:rPr>
            </w:pPr>
          </w:p>
        </w:tc>
        <w:tc>
          <w:tcPr>
            <w:tcW w:w="1213" w:type="dxa"/>
          </w:tcPr>
          <w:p w14:paraId="19D1B91E" w14:textId="77777777" w:rsidR="00D83D32" w:rsidRPr="00F6244A" w:rsidRDefault="00D83D32" w:rsidP="00D031D9">
            <w:pPr>
              <w:contextualSpacing/>
              <w:rPr>
                <w:color w:val="000000" w:themeColor="text1"/>
                <w:sz w:val="16"/>
                <w:szCs w:val="16"/>
                <w:lang w:val="en-US"/>
              </w:rPr>
            </w:pPr>
          </w:p>
        </w:tc>
        <w:tc>
          <w:tcPr>
            <w:tcW w:w="850" w:type="dxa"/>
          </w:tcPr>
          <w:p w14:paraId="1DB7863F" w14:textId="77777777" w:rsidR="00D83D32" w:rsidRPr="00F6244A" w:rsidRDefault="00D83D32" w:rsidP="00D031D9">
            <w:pPr>
              <w:contextualSpacing/>
              <w:rPr>
                <w:color w:val="000000" w:themeColor="text1"/>
                <w:sz w:val="16"/>
                <w:szCs w:val="16"/>
                <w:lang w:val="en-US"/>
              </w:rPr>
            </w:pPr>
          </w:p>
        </w:tc>
        <w:tc>
          <w:tcPr>
            <w:tcW w:w="2126" w:type="dxa"/>
            <w:gridSpan w:val="2"/>
          </w:tcPr>
          <w:p w14:paraId="24A5EA44" w14:textId="77777777" w:rsidR="00D83D32" w:rsidRPr="00F6244A" w:rsidRDefault="00D83D32" w:rsidP="00D031D9">
            <w:pPr>
              <w:contextualSpacing/>
              <w:rPr>
                <w:color w:val="000000" w:themeColor="text1"/>
                <w:sz w:val="16"/>
                <w:szCs w:val="16"/>
                <w:lang w:val="en-US"/>
              </w:rPr>
            </w:pPr>
          </w:p>
        </w:tc>
      </w:tr>
      <w:tr w:rsidR="00F6244A" w:rsidRPr="00F6244A" w14:paraId="000A704A" w14:textId="77777777" w:rsidTr="004D2338">
        <w:tc>
          <w:tcPr>
            <w:tcW w:w="2299" w:type="dxa"/>
          </w:tcPr>
          <w:p w14:paraId="36765404"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Week 0-10</w:t>
            </w:r>
          </w:p>
        </w:tc>
        <w:tc>
          <w:tcPr>
            <w:tcW w:w="741" w:type="dxa"/>
          </w:tcPr>
          <w:p w14:paraId="7481F019"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19.98</w:t>
            </w:r>
          </w:p>
        </w:tc>
        <w:tc>
          <w:tcPr>
            <w:tcW w:w="1213" w:type="dxa"/>
          </w:tcPr>
          <w:p w14:paraId="37E4D656"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10.50</w:t>
            </w:r>
          </w:p>
        </w:tc>
        <w:tc>
          <w:tcPr>
            <w:tcW w:w="850" w:type="dxa"/>
          </w:tcPr>
          <w:p w14:paraId="60FF6068"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18.76</w:t>
            </w:r>
          </w:p>
        </w:tc>
        <w:tc>
          <w:tcPr>
            <w:tcW w:w="1134" w:type="dxa"/>
          </w:tcPr>
          <w:p w14:paraId="70D631E3" w14:textId="77777777" w:rsidR="00FA2059" w:rsidRPr="00F6244A" w:rsidRDefault="00FA2059" w:rsidP="00D031D9">
            <w:pPr>
              <w:contextualSpacing/>
              <w:rPr>
                <w:color w:val="000000" w:themeColor="text1"/>
                <w:sz w:val="16"/>
                <w:szCs w:val="16"/>
                <w:lang w:val="en-US"/>
              </w:rPr>
            </w:pPr>
            <w:r w:rsidRPr="00F6244A">
              <w:rPr>
                <w:color w:val="000000" w:themeColor="text1"/>
                <w:sz w:val="16"/>
                <w:szCs w:val="16"/>
                <w:lang w:val="en-US"/>
              </w:rPr>
              <w:t>9.01</w:t>
            </w:r>
          </w:p>
        </w:tc>
        <w:tc>
          <w:tcPr>
            <w:tcW w:w="992" w:type="dxa"/>
          </w:tcPr>
          <w:p w14:paraId="40225457" w14:textId="36129D0F" w:rsidR="00FA2059" w:rsidRPr="00F6244A" w:rsidRDefault="00FA2059" w:rsidP="00D031D9">
            <w:pPr>
              <w:contextualSpacing/>
              <w:rPr>
                <w:i/>
                <w:color w:val="000000" w:themeColor="text1"/>
                <w:sz w:val="16"/>
                <w:szCs w:val="16"/>
                <w:lang w:val="en-US"/>
              </w:rPr>
            </w:pPr>
            <w:r w:rsidRPr="00F6244A">
              <w:rPr>
                <w:i/>
                <w:color w:val="000000" w:themeColor="text1"/>
                <w:sz w:val="16"/>
                <w:szCs w:val="16"/>
                <w:lang w:val="en-US"/>
              </w:rPr>
              <w:t>.297</w:t>
            </w:r>
          </w:p>
        </w:tc>
      </w:tr>
      <w:tr w:rsidR="00D83D32" w:rsidRPr="00F6244A" w14:paraId="4AEF5982" w14:textId="77777777" w:rsidTr="004D2338">
        <w:tc>
          <w:tcPr>
            <w:tcW w:w="2299" w:type="dxa"/>
            <w:tcBorders>
              <w:bottom w:val="single" w:sz="4" w:space="0" w:color="auto"/>
            </w:tcBorders>
          </w:tcPr>
          <w:p w14:paraId="2B8282D4" w14:textId="77777777" w:rsidR="00D83D32" w:rsidRPr="00F6244A" w:rsidRDefault="00D83D32" w:rsidP="00D031D9">
            <w:pPr>
              <w:contextualSpacing/>
              <w:rPr>
                <w:color w:val="000000" w:themeColor="text1"/>
                <w:sz w:val="16"/>
                <w:szCs w:val="16"/>
                <w:lang w:val="en-US"/>
              </w:rPr>
            </w:pPr>
          </w:p>
        </w:tc>
        <w:tc>
          <w:tcPr>
            <w:tcW w:w="741" w:type="dxa"/>
            <w:tcBorders>
              <w:bottom w:val="single" w:sz="4" w:space="0" w:color="auto"/>
            </w:tcBorders>
          </w:tcPr>
          <w:p w14:paraId="48E1BE7B" w14:textId="77777777" w:rsidR="00D83D32" w:rsidRPr="00F6244A" w:rsidRDefault="00D83D32" w:rsidP="00D031D9">
            <w:pPr>
              <w:contextualSpacing/>
              <w:rPr>
                <w:color w:val="000000" w:themeColor="text1"/>
                <w:sz w:val="16"/>
                <w:szCs w:val="16"/>
                <w:lang w:val="en-US"/>
              </w:rPr>
            </w:pPr>
          </w:p>
        </w:tc>
        <w:tc>
          <w:tcPr>
            <w:tcW w:w="1213" w:type="dxa"/>
            <w:tcBorders>
              <w:bottom w:val="single" w:sz="4" w:space="0" w:color="auto"/>
            </w:tcBorders>
          </w:tcPr>
          <w:p w14:paraId="17555665" w14:textId="77777777" w:rsidR="00D83D32" w:rsidRPr="00F6244A" w:rsidRDefault="00D83D32" w:rsidP="00D031D9">
            <w:pPr>
              <w:contextualSpacing/>
              <w:rPr>
                <w:color w:val="000000" w:themeColor="text1"/>
                <w:sz w:val="16"/>
                <w:szCs w:val="16"/>
                <w:lang w:val="en-US"/>
              </w:rPr>
            </w:pPr>
          </w:p>
        </w:tc>
        <w:tc>
          <w:tcPr>
            <w:tcW w:w="850" w:type="dxa"/>
            <w:tcBorders>
              <w:bottom w:val="single" w:sz="4" w:space="0" w:color="auto"/>
            </w:tcBorders>
          </w:tcPr>
          <w:p w14:paraId="3FE00EC6" w14:textId="77777777" w:rsidR="00D83D32" w:rsidRPr="00F6244A" w:rsidRDefault="00D83D32" w:rsidP="00D031D9">
            <w:pPr>
              <w:contextualSpacing/>
              <w:rPr>
                <w:color w:val="000000" w:themeColor="text1"/>
                <w:sz w:val="16"/>
                <w:szCs w:val="16"/>
                <w:lang w:val="en-US"/>
              </w:rPr>
            </w:pPr>
          </w:p>
        </w:tc>
        <w:tc>
          <w:tcPr>
            <w:tcW w:w="2126" w:type="dxa"/>
            <w:gridSpan w:val="2"/>
            <w:tcBorders>
              <w:bottom w:val="single" w:sz="4" w:space="0" w:color="auto"/>
            </w:tcBorders>
          </w:tcPr>
          <w:p w14:paraId="11A3909C" w14:textId="77777777" w:rsidR="00D83D32" w:rsidRPr="00F6244A" w:rsidRDefault="00D83D32" w:rsidP="00D031D9">
            <w:pPr>
              <w:contextualSpacing/>
              <w:rPr>
                <w:color w:val="000000" w:themeColor="text1"/>
                <w:sz w:val="16"/>
                <w:szCs w:val="16"/>
                <w:lang w:val="en-US"/>
              </w:rPr>
            </w:pPr>
          </w:p>
        </w:tc>
      </w:tr>
    </w:tbl>
    <w:p w14:paraId="5B49A9D7" w14:textId="77777777" w:rsidR="00D83D32" w:rsidRPr="00F6244A" w:rsidRDefault="00D83D32" w:rsidP="00D83D32">
      <w:pPr>
        <w:rPr>
          <w:color w:val="000000" w:themeColor="text1"/>
          <w:lang w:val="en-US"/>
        </w:rPr>
      </w:pPr>
    </w:p>
    <w:p w14:paraId="3405803D" w14:textId="77777777" w:rsidR="00D83D32" w:rsidRPr="00F6244A" w:rsidRDefault="00D83D32" w:rsidP="00D83D32">
      <w:pPr>
        <w:rPr>
          <w:color w:val="000000" w:themeColor="text1"/>
          <w:sz w:val="20"/>
          <w:szCs w:val="20"/>
          <w:lang w:val="en-US"/>
        </w:rPr>
      </w:pPr>
      <w:r w:rsidRPr="00F6244A">
        <w:rPr>
          <w:color w:val="000000" w:themeColor="text1"/>
          <w:sz w:val="20"/>
          <w:szCs w:val="20"/>
          <w:lang w:val="en-US"/>
        </w:rPr>
        <w:t>IbET=Internet-based Extinction Therapy. CTRL=Control condition (active comparator). TC=Treatment Credibility scale. WAI=Working Alliance Inventory.</w:t>
      </w:r>
    </w:p>
    <w:p w14:paraId="5215638C" w14:textId="77777777" w:rsidR="00D83D32" w:rsidRPr="00F6244A" w:rsidRDefault="00D83D32" w:rsidP="00D83D32">
      <w:pPr>
        <w:rPr>
          <w:color w:val="000000" w:themeColor="text1"/>
          <w:lang w:val="en-US"/>
        </w:rPr>
      </w:pPr>
    </w:p>
    <w:p w14:paraId="2A703FCF" w14:textId="2F2CE643" w:rsidR="00D83D32" w:rsidRPr="00F6244A" w:rsidRDefault="00D83D32" w:rsidP="00EF6BF3">
      <w:pPr>
        <w:rPr>
          <w:b/>
          <w:color w:val="000000" w:themeColor="text1"/>
          <w:sz w:val="20"/>
          <w:szCs w:val="20"/>
          <w:lang w:val="en-US"/>
        </w:rPr>
        <w:sectPr w:rsidR="00D83D32" w:rsidRPr="00F6244A" w:rsidSect="00661A84">
          <w:pgSz w:w="11900" w:h="16840"/>
          <w:pgMar w:top="1417" w:right="1417" w:bottom="1417" w:left="1417" w:header="708" w:footer="708" w:gutter="0"/>
          <w:cols w:space="708"/>
          <w:docGrid w:linePitch="326"/>
        </w:sectPr>
      </w:pPr>
    </w:p>
    <w:p w14:paraId="0C33EF38" w14:textId="25C490AB" w:rsidR="00D83D32" w:rsidRPr="00F6244A" w:rsidRDefault="00D83D32" w:rsidP="00D83D32">
      <w:pPr>
        <w:spacing w:after="120" w:line="360" w:lineRule="auto"/>
        <w:rPr>
          <w:b/>
          <w:color w:val="000000" w:themeColor="text1"/>
          <w:sz w:val="20"/>
          <w:szCs w:val="20"/>
          <w:lang w:val="en-GB"/>
        </w:rPr>
      </w:pPr>
      <w:r w:rsidRPr="00F6244A">
        <w:rPr>
          <w:b/>
          <w:color w:val="000000" w:themeColor="text1"/>
          <w:sz w:val="20"/>
          <w:szCs w:val="20"/>
          <w:lang w:val="en-GB"/>
        </w:rPr>
        <w:lastRenderedPageBreak/>
        <w:t xml:space="preserve">eTable </w:t>
      </w:r>
      <w:r w:rsidR="003D1B9D" w:rsidRPr="00F6244A">
        <w:rPr>
          <w:b/>
          <w:color w:val="000000" w:themeColor="text1"/>
          <w:sz w:val="20"/>
          <w:szCs w:val="20"/>
          <w:lang w:val="en-GB"/>
        </w:rPr>
        <w:t>6</w:t>
      </w:r>
      <w:r w:rsidRPr="00F6244A">
        <w:rPr>
          <w:b/>
          <w:color w:val="000000" w:themeColor="text1"/>
          <w:sz w:val="20"/>
          <w:szCs w:val="20"/>
          <w:lang w:val="en-GB"/>
        </w:rPr>
        <w:t>: Adverse events</w:t>
      </w:r>
    </w:p>
    <w:tbl>
      <w:tblPr>
        <w:tblW w:w="538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114"/>
        <w:gridCol w:w="992"/>
        <w:gridCol w:w="1276"/>
      </w:tblGrid>
      <w:tr w:rsidR="00F6244A" w:rsidRPr="00F6244A" w14:paraId="490A4CB0" w14:textId="77777777" w:rsidTr="00D031D9">
        <w:trPr>
          <w:trHeight w:val="377"/>
        </w:trPr>
        <w:tc>
          <w:tcPr>
            <w:tcW w:w="3114" w:type="dxa"/>
            <w:tcBorders>
              <w:top w:val="single" w:sz="4" w:space="0" w:color="auto"/>
              <w:bottom w:val="single" w:sz="4" w:space="0" w:color="auto"/>
            </w:tcBorders>
          </w:tcPr>
          <w:p w14:paraId="3F6CFAB4" w14:textId="77777777" w:rsidR="00D83D32" w:rsidRPr="00F6244A" w:rsidRDefault="00D83D32" w:rsidP="00D031D9">
            <w:pPr>
              <w:spacing w:after="120" w:line="360" w:lineRule="auto"/>
              <w:contextualSpacing/>
              <w:jc w:val="both"/>
              <w:rPr>
                <w:b/>
                <w:color w:val="000000" w:themeColor="text1"/>
                <w:sz w:val="16"/>
                <w:szCs w:val="16"/>
                <w:lang w:val="en-GB"/>
              </w:rPr>
            </w:pPr>
            <w:r w:rsidRPr="00F6244A">
              <w:rPr>
                <w:b/>
                <w:color w:val="000000" w:themeColor="text1"/>
                <w:sz w:val="16"/>
                <w:szCs w:val="16"/>
                <w:lang w:val="en-GB"/>
              </w:rPr>
              <w:t>Adverse Event</w:t>
            </w:r>
          </w:p>
        </w:tc>
        <w:tc>
          <w:tcPr>
            <w:tcW w:w="992" w:type="dxa"/>
            <w:tcBorders>
              <w:top w:val="single" w:sz="4" w:space="0" w:color="auto"/>
              <w:bottom w:val="single" w:sz="4" w:space="0" w:color="auto"/>
            </w:tcBorders>
          </w:tcPr>
          <w:p w14:paraId="52DAB08B" w14:textId="77777777" w:rsidR="00D83D32" w:rsidRPr="00F6244A" w:rsidRDefault="00D83D32" w:rsidP="00D031D9">
            <w:pPr>
              <w:spacing w:after="120" w:line="360" w:lineRule="auto"/>
              <w:contextualSpacing/>
              <w:rPr>
                <w:b/>
                <w:color w:val="000000" w:themeColor="text1"/>
                <w:sz w:val="16"/>
                <w:szCs w:val="16"/>
                <w:lang w:val="en-GB"/>
              </w:rPr>
            </w:pPr>
            <w:r w:rsidRPr="00F6244A">
              <w:rPr>
                <w:b/>
                <w:color w:val="000000" w:themeColor="text1"/>
                <w:sz w:val="16"/>
                <w:szCs w:val="16"/>
                <w:lang w:val="en-GB"/>
              </w:rPr>
              <w:t xml:space="preserve">IbET </w:t>
            </w:r>
          </w:p>
        </w:tc>
        <w:tc>
          <w:tcPr>
            <w:tcW w:w="1276" w:type="dxa"/>
            <w:tcBorders>
              <w:top w:val="single" w:sz="4" w:space="0" w:color="auto"/>
              <w:bottom w:val="single" w:sz="4" w:space="0" w:color="auto"/>
            </w:tcBorders>
          </w:tcPr>
          <w:p w14:paraId="2AB3A694" w14:textId="77777777" w:rsidR="00D83D32" w:rsidRPr="00F6244A" w:rsidRDefault="00D83D32" w:rsidP="00D031D9">
            <w:pPr>
              <w:spacing w:after="120" w:line="360" w:lineRule="auto"/>
              <w:contextualSpacing/>
              <w:rPr>
                <w:b/>
                <w:color w:val="000000" w:themeColor="text1"/>
                <w:sz w:val="16"/>
                <w:szCs w:val="16"/>
                <w:lang w:val="en-GB"/>
              </w:rPr>
            </w:pPr>
            <w:r w:rsidRPr="00F6244A">
              <w:rPr>
                <w:b/>
                <w:color w:val="000000" w:themeColor="text1"/>
                <w:sz w:val="16"/>
                <w:szCs w:val="16"/>
                <w:lang w:val="en-GB"/>
              </w:rPr>
              <w:t>CTRL</w:t>
            </w:r>
          </w:p>
        </w:tc>
      </w:tr>
      <w:tr w:rsidR="00F6244A" w:rsidRPr="00F6244A" w14:paraId="5E517267" w14:textId="77777777" w:rsidTr="00D031D9">
        <w:trPr>
          <w:trHeight w:val="260"/>
        </w:trPr>
        <w:tc>
          <w:tcPr>
            <w:tcW w:w="3114" w:type="dxa"/>
          </w:tcPr>
          <w:p w14:paraId="2B2CDC5F" w14:textId="77777777" w:rsidR="00D83D32" w:rsidRPr="00F6244A" w:rsidRDefault="00D83D32" w:rsidP="00D031D9">
            <w:pPr>
              <w:spacing w:after="120" w:line="360" w:lineRule="auto"/>
              <w:contextualSpacing/>
              <w:jc w:val="both"/>
              <w:rPr>
                <w:color w:val="000000" w:themeColor="text1"/>
                <w:sz w:val="16"/>
                <w:szCs w:val="16"/>
                <w:vertAlign w:val="superscript"/>
                <w:lang w:val="en-GB"/>
              </w:rPr>
            </w:pPr>
            <w:r w:rsidRPr="00F6244A">
              <w:rPr>
                <w:color w:val="000000" w:themeColor="text1"/>
                <w:sz w:val="16"/>
                <w:szCs w:val="16"/>
                <w:lang w:val="en-GB"/>
              </w:rPr>
              <w:t>Gastrointestinal symptoms</w:t>
            </w:r>
          </w:p>
        </w:tc>
        <w:tc>
          <w:tcPr>
            <w:tcW w:w="992" w:type="dxa"/>
          </w:tcPr>
          <w:p w14:paraId="730EF995"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1</w:t>
            </w:r>
          </w:p>
        </w:tc>
        <w:tc>
          <w:tcPr>
            <w:tcW w:w="1276" w:type="dxa"/>
          </w:tcPr>
          <w:p w14:paraId="2089B780"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0</w:t>
            </w:r>
          </w:p>
        </w:tc>
      </w:tr>
      <w:tr w:rsidR="00F6244A" w:rsidRPr="00F6244A" w14:paraId="511D4834" w14:textId="77777777" w:rsidTr="00D031D9">
        <w:trPr>
          <w:trHeight w:val="260"/>
        </w:trPr>
        <w:tc>
          <w:tcPr>
            <w:tcW w:w="3114" w:type="dxa"/>
          </w:tcPr>
          <w:p w14:paraId="759ECF81"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Concentration difficulties</w:t>
            </w:r>
          </w:p>
        </w:tc>
        <w:tc>
          <w:tcPr>
            <w:tcW w:w="992" w:type="dxa"/>
          </w:tcPr>
          <w:p w14:paraId="688B6BE4"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2</w:t>
            </w:r>
          </w:p>
        </w:tc>
        <w:tc>
          <w:tcPr>
            <w:tcW w:w="1276" w:type="dxa"/>
          </w:tcPr>
          <w:p w14:paraId="47B6F68D"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0</w:t>
            </w:r>
          </w:p>
        </w:tc>
      </w:tr>
      <w:tr w:rsidR="00F6244A" w:rsidRPr="00F6244A" w14:paraId="7EC22ABC" w14:textId="77777777" w:rsidTr="00D031D9">
        <w:trPr>
          <w:trHeight w:val="347"/>
        </w:trPr>
        <w:tc>
          <w:tcPr>
            <w:tcW w:w="3114" w:type="dxa"/>
          </w:tcPr>
          <w:p w14:paraId="6B67C995"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Vision impairments</w:t>
            </w:r>
          </w:p>
        </w:tc>
        <w:tc>
          <w:tcPr>
            <w:tcW w:w="992" w:type="dxa"/>
          </w:tcPr>
          <w:p w14:paraId="07AD390A"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1</w:t>
            </w:r>
          </w:p>
        </w:tc>
        <w:tc>
          <w:tcPr>
            <w:tcW w:w="1276" w:type="dxa"/>
          </w:tcPr>
          <w:p w14:paraId="1B71FB4B"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0</w:t>
            </w:r>
          </w:p>
        </w:tc>
      </w:tr>
      <w:tr w:rsidR="00F6244A" w:rsidRPr="00F6244A" w14:paraId="1FD898BD" w14:textId="77777777" w:rsidTr="00D031D9">
        <w:trPr>
          <w:trHeight w:val="254"/>
        </w:trPr>
        <w:tc>
          <w:tcPr>
            <w:tcW w:w="3114" w:type="dxa"/>
          </w:tcPr>
          <w:p w14:paraId="79EE5ADD"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Shoulder pain</w:t>
            </w:r>
          </w:p>
        </w:tc>
        <w:tc>
          <w:tcPr>
            <w:tcW w:w="992" w:type="dxa"/>
          </w:tcPr>
          <w:p w14:paraId="4820D821"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1</w:t>
            </w:r>
          </w:p>
        </w:tc>
        <w:tc>
          <w:tcPr>
            <w:tcW w:w="1276" w:type="dxa"/>
          </w:tcPr>
          <w:p w14:paraId="2F104FF8"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0</w:t>
            </w:r>
          </w:p>
        </w:tc>
      </w:tr>
      <w:tr w:rsidR="00F6244A" w:rsidRPr="00F6244A" w14:paraId="2008C71E" w14:textId="77777777" w:rsidTr="00D031D9">
        <w:trPr>
          <w:trHeight w:val="254"/>
        </w:trPr>
        <w:tc>
          <w:tcPr>
            <w:tcW w:w="3114" w:type="dxa"/>
          </w:tcPr>
          <w:p w14:paraId="5368549D"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Dizziness</w:t>
            </w:r>
          </w:p>
        </w:tc>
        <w:tc>
          <w:tcPr>
            <w:tcW w:w="992" w:type="dxa"/>
          </w:tcPr>
          <w:p w14:paraId="6482EF96"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1</w:t>
            </w:r>
          </w:p>
        </w:tc>
        <w:tc>
          <w:tcPr>
            <w:tcW w:w="1276" w:type="dxa"/>
          </w:tcPr>
          <w:p w14:paraId="0E2E448E"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0</w:t>
            </w:r>
          </w:p>
        </w:tc>
      </w:tr>
      <w:tr w:rsidR="00F6244A" w:rsidRPr="00F6244A" w14:paraId="7F88B834" w14:textId="77777777" w:rsidTr="00D031D9">
        <w:trPr>
          <w:trHeight w:val="254"/>
        </w:trPr>
        <w:tc>
          <w:tcPr>
            <w:tcW w:w="3114" w:type="dxa"/>
          </w:tcPr>
          <w:p w14:paraId="0BCB80F9" w14:textId="77777777" w:rsidR="00D83D32" w:rsidRPr="00F6244A" w:rsidRDefault="00D83D32" w:rsidP="00D031D9">
            <w:pPr>
              <w:spacing w:after="120" w:line="360" w:lineRule="auto"/>
              <w:contextualSpacing/>
              <w:rPr>
                <w:color w:val="000000" w:themeColor="text1"/>
                <w:sz w:val="16"/>
                <w:szCs w:val="16"/>
                <w:lang w:val="en-GB"/>
              </w:rPr>
            </w:pPr>
            <w:r w:rsidRPr="00F6244A">
              <w:rPr>
                <w:color w:val="000000" w:themeColor="text1"/>
                <w:sz w:val="16"/>
                <w:szCs w:val="16"/>
                <w:lang w:val="en-GB"/>
              </w:rPr>
              <w:t>Increased depressive symptoms</w:t>
            </w:r>
          </w:p>
        </w:tc>
        <w:tc>
          <w:tcPr>
            <w:tcW w:w="992" w:type="dxa"/>
          </w:tcPr>
          <w:p w14:paraId="191F9758"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5</w:t>
            </w:r>
          </w:p>
        </w:tc>
        <w:tc>
          <w:tcPr>
            <w:tcW w:w="1276" w:type="dxa"/>
          </w:tcPr>
          <w:p w14:paraId="6BFDB800"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3</w:t>
            </w:r>
          </w:p>
        </w:tc>
      </w:tr>
      <w:tr w:rsidR="00F6244A" w:rsidRPr="00F6244A" w14:paraId="2E88EC7B" w14:textId="77777777" w:rsidTr="00D031D9">
        <w:trPr>
          <w:trHeight w:val="254"/>
        </w:trPr>
        <w:tc>
          <w:tcPr>
            <w:tcW w:w="3114" w:type="dxa"/>
          </w:tcPr>
          <w:p w14:paraId="3B0FABC9"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Increased anxiety</w:t>
            </w:r>
          </w:p>
        </w:tc>
        <w:tc>
          <w:tcPr>
            <w:tcW w:w="992" w:type="dxa"/>
          </w:tcPr>
          <w:p w14:paraId="633E1276"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0</w:t>
            </w:r>
          </w:p>
        </w:tc>
        <w:tc>
          <w:tcPr>
            <w:tcW w:w="1276" w:type="dxa"/>
          </w:tcPr>
          <w:p w14:paraId="5F572DE7"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3</w:t>
            </w:r>
          </w:p>
        </w:tc>
      </w:tr>
      <w:tr w:rsidR="00F6244A" w:rsidRPr="00F6244A" w14:paraId="67BC119B" w14:textId="77777777" w:rsidTr="00D031D9">
        <w:trPr>
          <w:trHeight w:val="254"/>
        </w:trPr>
        <w:tc>
          <w:tcPr>
            <w:tcW w:w="3114" w:type="dxa"/>
          </w:tcPr>
          <w:p w14:paraId="55E5044C"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Sleep difficulties</w:t>
            </w:r>
          </w:p>
        </w:tc>
        <w:tc>
          <w:tcPr>
            <w:tcW w:w="992" w:type="dxa"/>
          </w:tcPr>
          <w:p w14:paraId="4DE2BABD"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2</w:t>
            </w:r>
          </w:p>
        </w:tc>
        <w:tc>
          <w:tcPr>
            <w:tcW w:w="1276" w:type="dxa"/>
          </w:tcPr>
          <w:p w14:paraId="0E22CA6B" w14:textId="77777777" w:rsidR="00D83D32" w:rsidRPr="00F6244A" w:rsidRDefault="00D83D32" w:rsidP="00D031D9">
            <w:pPr>
              <w:spacing w:after="120" w:line="360" w:lineRule="auto"/>
              <w:contextualSpacing/>
              <w:jc w:val="both"/>
              <w:rPr>
                <w:color w:val="000000" w:themeColor="text1"/>
                <w:sz w:val="16"/>
                <w:szCs w:val="16"/>
                <w:lang w:val="en-GB"/>
              </w:rPr>
            </w:pPr>
            <w:r w:rsidRPr="00F6244A">
              <w:rPr>
                <w:color w:val="000000" w:themeColor="text1"/>
                <w:sz w:val="16"/>
                <w:szCs w:val="16"/>
                <w:lang w:val="en-GB"/>
              </w:rPr>
              <w:t>0</w:t>
            </w:r>
          </w:p>
        </w:tc>
      </w:tr>
    </w:tbl>
    <w:p w14:paraId="34FC63FE" w14:textId="77777777" w:rsidR="00D83D32" w:rsidRPr="00F6244A" w:rsidRDefault="00D83D32" w:rsidP="00D83D32">
      <w:pPr>
        <w:spacing w:after="120" w:line="360" w:lineRule="auto"/>
        <w:rPr>
          <w:noProof/>
          <w:color w:val="000000" w:themeColor="text1"/>
          <w:sz w:val="20"/>
          <w:szCs w:val="20"/>
          <w:lang w:val="en-GB"/>
        </w:rPr>
      </w:pPr>
      <w:r w:rsidRPr="00F6244A">
        <w:rPr>
          <w:noProof/>
          <w:color w:val="000000" w:themeColor="text1"/>
          <w:sz w:val="20"/>
          <w:szCs w:val="20"/>
          <w:lang w:val="en-GB"/>
        </w:rPr>
        <w:t xml:space="preserve">IbET=Internet-based extinction therapy. </w:t>
      </w:r>
      <w:r w:rsidRPr="00F6244A">
        <w:rPr>
          <w:color w:val="000000" w:themeColor="text1"/>
          <w:sz w:val="20"/>
          <w:szCs w:val="20"/>
          <w:lang w:val="en-US"/>
        </w:rPr>
        <w:t>CTRL=Control condition (active comparator)</w:t>
      </w:r>
    </w:p>
    <w:p w14:paraId="36022AE2" w14:textId="77777777" w:rsidR="00D83D32" w:rsidRPr="00F6244A" w:rsidRDefault="00D83D32" w:rsidP="00EF6BF3">
      <w:pPr>
        <w:rPr>
          <w:b/>
          <w:color w:val="000000" w:themeColor="text1"/>
          <w:sz w:val="20"/>
          <w:szCs w:val="20"/>
          <w:lang w:val="en-GB"/>
        </w:rPr>
        <w:sectPr w:rsidR="00D83D32" w:rsidRPr="00F6244A" w:rsidSect="00661A84">
          <w:pgSz w:w="11900" w:h="16840"/>
          <w:pgMar w:top="1417" w:right="1417" w:bottom="1417" w:left="1417" w:header="708" w:footer="708" w:gutter="0"/>
          <w:cols w:space="708"/>
          <w:docGrid w:linePitch="326"/>
        </w:sectPr>
      </w:pPr>
    </w:p>
    <w:p w14:paraId="6AD119EF" w14:textId="224D2787" w:rsidR="00EF6BF3" w:rsidRPr="00F6244A" w:rsidRDefault="0088575F" w:rsidP="00EF6BF3">
      <w:pPr>
        <w:rPr>
          <w:b/>
          <w:color w:val="000000" w:themeColor="text1"/>
          <w:sz w:val="20"/>
          <w:szCs w:val="20"/>
          <w:lang w:val="en-US"/>
        </w:rPr>
      </w:pPr>
      <w:r w:rsidRPr="00F6244A">
        <w:rPr>
          <w:b/>
          <w:color w:val="000000" w:themeColor="text1"/>
          <w:sz w:val="20"/>
          <w:szCs w:val="20"/>
          <w:lang w:val="en-US"/>
        </w:rPr>
        <w:lastRenderedPageBreak/>
        <w:t>e</w:t>
      </w:r>
      <w:r w:rsidR="00FF6E00" w:rsidRPr="00F6244A">
        <w:rPr>
          <w:b/>
          <w:color w:val="000000" w:themeColor="text1"/>
          <w:sz w:val="20"/>
          <w:szCs w:val="20"/>
          <w:lang w:val="en-US"/>
        </w:rPr>
        <w:t xml:space="preserve">Table </w:t>
      </w:r>
      <w:r w:rsidR="00DF10DE" w:rsidRPr="00F6244A">
        <w:rPr>
          <w:b/>
          <w:color w:val="000000" w:themeColor="text1"/>
          <w:sz w:val="20"/>
          <w:szCs w:val="20"/>
          <w:lang w:val="en-US"/>
        </w:rPr>
        <w:t>7</w:t>
      </w:r>
      <w:r w:rsidR="00EF6BF3" w:rsidRPr="00F6244A">
        <w:rPr>
          <w:b/>
          <w:color w:val="000000" w:themeColor="text1"/>
          <w:sz w:val="20"/>
          <w:szCs w:val="20"/>
          <w:lang w:val="en-US"/>
        </w:rPr>
        <w:t xml:space="preserve">: Means and standard deviation of </w:t>
      </w:r>
      <w:r w:rsidR="00A17903" w:rsidRPr="00F6244A">
        <w:rPr>
          <w:b/>
          <w:color w:val="000000" w:themeColor="text1"/>
          <w:sz w:val="20"/>
          <w:szCs w:val="20"/>
          <w:lang w:val="en-US"/>
        </w:rPr>
        <w:t xml:space="preserve">mediators </w:t>
      </w:r>
    </w:p>
    <w:p w14:paraId="72DCCC79" w14:textId="77777777" w:rsidR="00EF6BF3" w:rsidRPr="00F6244A" w:rsidRDefault="00EF6BF3" w:rsidP="00EF6BF3">
      <w:pPr>
        <w:rPr>
          <w:color w:val="000000" w:themeColor="text1"/>
          <w:lang w:val="en-US"/>
        </w:rPr>
      </w:pPr>
    </w:p>
    <w:tbl>
      <w:tblPr>
        <w:tblpPr w:leftFromText="141" w:rightFromText="141" w:vertAnchor="page" w:horzAnchor="page" w:tblpX="1592" w:tblpY="1985"/>
        <w:tblW w:w="5812" w:type="dxa"/>
        <w:tblLayout w:type="fixed"/>
        <w:tblCellMar>
          <w:left w:w="70" w:type="dxa"/>
          <w:right w:w="70" w:type="dxa"/>
        </w:tblCellMar>
        <w:tblLook w:val="04A0" w:firstRow="1" w:lastRow="0" w:firstColumn="1" w:lastColumn="0" w:noHBand="0" w:noVBand="1"/>
      </w:tblPr>
      <w:tblGrid>
        <w:gridCol w:w="1920"/>
        <w:gridCol w:w="769"/>
        <w:gridCol w:w="992"/>
        <w:gridCol w:w="783"/>
        <w:gridCol w:w="1348"/>
      </w:tblGrid>
      <w:tr w:rsidR="00F6244A" w:rsidRPr="00F6244A" w14:paraId="656DD53A" w14:textId="77777777" w:rsidTr="004953BF">
        <w:trPr>
          <w:trHeight w:val="320"/>
        </w:trPr>
        <w:tc>
          <w:tcPr>
            <w:tcW w:w="1920" w:type="dxa"/>
            <w:tcBorders>
              <w:top w:val="single" w:sz="4" w:space="0" w:color="auto"/>
            </w:tcBorders>
            <w:shd w:val="clear" w:color="auto" w:fill="auto"/>
            <w:noWrap/>
            <w:vAlign w:val="bottom"/>
            <w:hideMark/>
          </w:tcPr>
          <w:p w14:paraId="7C181950" w14:textId="77777777" w:rsidR="00185450" w:rsidRPr="00F6244A" w:rsidRDefault="00185450" w:rsidP="004953BF">
            <w:pPr>
              <w:rPr>
                <w:color w:val="000000" w:themeColor="text1"/>
                <w:sz w:val="16"/>
                <w:szCs w:val="16"/>
                <w:lang w:val="en-US"/>
              </w:rPr>
            </w:pPr>
          </w:p>
        </w:tc>
        <w:tc>
          <w:tcPr>
            <w:tcW w:w="1761" w:type="dxa"/>
            <w:gridSpan w:val="2"/>
            <w:tcBorders>
              <w:top w:val="single" w:sz="4" w:space="0" w:color="auto"/>
            </w:tcBorders>
            <w:shd w:val="clear" w:color="auto" w:fill="auto"/>
            <w:noWrap/>
            <w:vAlign w:val="bottom"/>
            <w:hideMark/>
          </w:tcPr>
          <w:p w14:paraId="43901184" w14:textId="77777777" w:rsidR="00185450" w:rsidRPr="00F6244A" w:rsidRDefault="00185450" w:rsidP="004953BF">
            <w:pPr>
              <w:rPr>
                <w:b/>
                <w:color w:val="000000" w:themeColor="text1"/>
                <w:sz w:val="16"/>
                <w:szCs w:val="16"/>
                <w:lang w:val="en-US"/>
              </w:rPr>
            </w:pPr>
            <w:r w:rsidRPr="00F6244A">
              <w:rPr>
                <w:b/>
                <w:color w:val="000000" w:themeColor="text1"/>
                <w:sz w:val="16"/>
                <w:szCs w:val="16"/>
                <w:lang w:val="en-US"/>
              </w:rPr>
              <w:t>IbET</w:t>
            </w:r>
          </w:p>
        </w:tc>
        <w:tc>
          <w:tcPr>
            <w:tcW w:w="2131" w:type="dxa"/>
            <w:gridSpan w:val="2"/>
            <w:tcBorders>
              <w:top w:val="single" w:sz="4" w:space="0" w:color="auto"/>
            </w:tcBorders>
            <w:shd w:val="clear" w:color="auto" w:fill="auto"/>
            <w:noWrap/>
            <w:vAlign w:val="bottom"/>
            <w:hideMark/>
          </w:tcPr>
          <w:p w14:paraId="08FCCDBF" w14:textId="77777777" w:rsidR="00185450" w:rsidRPr="00F6244A" w:rsidRDefault="00185450" w:rsidP="004953BF">
            <w:pPr>
              <w:rPr>
                <w:b/>
                <w:color w:val="000000" w:themeColor="text1"/>
                <w:sz w:val="16"/>
                <w:szCs w:val="16"/>
                <w:lang w:val="en-US"/>
              </w:rPr>
            </w:pPr>
            <w:r w:rsidRPr="00F6244A">
              <w:rPr>
                <w:b/>
                <w:color w:val="000000" w:themeColor="text1"/>
                <w:sz w:val="16"/>
                <w:szCs w:val="16"/>
                <w:lang w:val="en-US"/>
              </w:rPr>
              <w:t>CTRL</w:t>
            </w:r>
          </w:p>
        </w:tc>
      </w:tr>
      <w:tr w:rsidR="00F6244A" w:rsidRPr="00F6244A" w14:paraId="68225435" w14:textId="77777777" w:rsidTr="004953BF">
        <w:trPr>
          <w:trHeight w:val="320"/>
        </w:trPr>
        <w:tc>
          <w:tcPr>
            <w:tcW w:w="1920" w:type="dxa"/>
            <w:tcBorders>
              <w:bottom w:val="single" w:sz="4" w:space="0" w:color="auto"/>
            </w:tcBorders>
            <w:shd w:val="clear" w:color="auto" w:fill="auto"/>
            <w:noWrap/>
            <w:vAlign w:val="bottom"/>
            <w:hideMark/>
          </w:tcPr>
          <w:p w14:paraId="4199FECB" w14:textId="77777777" w:rsidR="00185450" w:rsidRPr="00F6244A" w:rsidRDefault="00185450" w:rsidP="004953BF">
            <w:pPr>
              <w:rPr>
                <w:b/>
                <w:color w:val="000000" w:themeColor="text1"/>
                <w:sz w:val="16"/>
                <w:szCs w:val="16"/>
                <w:lang w:val="en-US"/>
              </w:rPr>
            </w:pPr>
            <w:r w:rsidRPr="00F6244A">
              <w:rPr>
                <w:b/>
                <w:color w:val="000000" w:themeColor="text1"/>
                <w:sz w:val="16"/>
                <w:szCs w:val="16"/>
                <w:lang w:val="en-US"/>
              </w:rPr>
              <w:t>Variable</w:t>
            </w:r>
          </w:p>
        </w:tc>
        <w:tc>
          <w:tcPr>
            <w:tcW w:w="769" w:type="dxa"/>
            <w:tcBorders>
              <w:bottom w:val="single" w:sz="4" w:space="0" w:color="auto"/>
            </w:tcBorders>
            <w:shd w:val="clear" w:color="auto" w:fill="auto"/>
            <w:noWrap/>
            <w:vAlign w:val="bottom"/>
            <w:hideMark/>
          </w:tcPr>
          <w:p w14:paraId="4BD07ABA" w14:textId="77777777" w:rsidR="00185450" w:rsidRPr="00F6244A" w:rsidRDefault="00185450" w:rsidP="004953BF">
            <w:pPr>
              <w:rPr>
                <w:b/>
                <w:color w:val="000000" w:themeColor="text1"/>
                <w:sz w:val="16"/>
                <w:szCs w:val="16"/>
                <w:lang w:val="en-US"/>
              </w:rPr>
            </w:pPr>
            <w:r w:rsidRPr="00F6244A">
              <w:rPr>
                <w:b/>
                <w:color w:val="000000" w:themeColor="text1"/>
                <w:sz w:val="16"/>
                <w:szCs w:val="16"/>
                <w:lang w:val="en-US"/>
              </w:rPr>
              <w:t>m</w:t>
            </w:r>
          </w:p>
        </w:tc>
        <w:tc>
          <w:tcPr>
            <w:tcW w:w="992" w:type="dxa"/>
            <w:tcBorders>
              <w:bottom w:val="single" w:sz="4" w:space="0" w:color="auto"/>
            </w:tcBorders>
            <w:shd w:val="clear" w:color="auto" w:fill="auto"/>
            <w:noWrap/>
            <w:vAlign w:val="bottom"/>
            <w:hideMark/>
          </w:tcPr>
          <w:p w14:paraId="18010844" w14:textId="77777777" w:rsidR="00185450" w:rsidRPr="00F6244A" w:rsidRDefault="00185450" w:rsidP="004953BF">
            <w:pPr>
              <w:rPr>
                <w:b/>
                <w:color w:val="000000" w:themeColor="text1"/>
                <w:sz w:val="16"/>
                <w:szCs w:val="16"/>
                <w:lang w:val="en-US"/>
              </w:rPr>
            </w:pPr>
            <w:r w:rsidRPr="00F6244A">
              <w:rPr>
                <w:b/>
                <w:color w:val="000000" w:themeColor="text1"/>
                <w:sz w:val="16"/>
                <w:szCs w:val="16"/>
                <w:lang w:val="en-US"/>
              </w:rPr>
              <w:t>SD</w:t>
            </w:r>
          </w:p>
        </w:tc>
        <w:tc>
          <w:tcPr>
            <w:tcW w:w="783" w:type="dxa"/>
            <w:tcBorders>
              <w:bottom w:val="single" w:sz="4" w:space="0" w:color="auto"/>
            </w:tcBorders>
            <w:shd w:val="clear" w:color="auto" w:fill="auto"/>
            <w:noWrap/>
            <w:vAlign w:val="bottom"/>
            <w:hideMark/>
          </w:tcPr>
          <w:p w14:paraId="7AA6D23F" w14:textId="77777777" w:rsidR="00185450" w:rsidRPr="00F6244A" w:rsidRDefault="00185450" w:rsidP="004953BF">
            <w:pPr>
              <w:rPr>
                <w:b/>
                <w:color w:val="000000" w:themeColor="text1"/>
                <w:sz w:val="16"/>
                <w:szCs w:val="16"/>
                <w:lang w:val="en-US"/>
              </w:rPr>
            </w:pPr>
            <w:r w:rsidRPr="00F6244A">
              <w:rPr>
                <w:b/>
                <w:color w:val="000000" w:themeColor="text1"/>
                <w:sz w:val="16"/>
                <w:szCs w:val="16"/>
                <w:lang w:val="en-US"/>
              </w:rPr>
              <w:t>m</w:t>
            </w:r>
          </w:p>
        </w:tc>
        <w:tc>
          <w:tcPr>
            <w:tcW w:w="1348" w:type="dxa"/>
            <w:tcBorders>
              <w:bottom w:val="single" w:sz="4" w:space="0" w:color="auto"/>
            </w:tcBorders>
            <w:shd w:val="clear" w:color="auto" w:fill="auto"/>
            <w:noWrap/>
            <w:vAlign w:val="bottom"/>
            <w:hideMark/>
          </w:tcPr>
          <w:p w14:paraId="6CDCA7E8" w14:textId="77777777" w:rsidR="00185450" w:rsidRPr="00F6244A" w:rsidRDefault="00185450" w:rsidP="004953BF">
            <w:pPr>
              <w:rPr>
                <w:b/>
                <w:color w:val="000000" w:themeColor="text1"/>
                <w:sz w:val="16"/>
                <w:szCs w:val="16"/>
                <w:lang w:val="en-US"/>
              </w:rPr>
            </w:pPr>
            <w:r w:rsidRPr="00F6244A">
              <w:rPr>
                <w:b/>
                <w:color w:val="000000" w:themeColor="text1"/>
                <w:sz w:val="16"/>
                <w:szCs w:val="16"/>
                <w:lang w:val="en-US"/>
              </w:rPr>
              <w:t>SD</w:t>
            </w:r>
          </w:p>
        </w:tc>
      </w:tr>
      <w:tr w:rsidR="00F6244A" w:rsidRPr="00F6244A" w14:paraId="5415B60A" w14:textId="77777777" w:rsidTr="004953BF">
        <w:trPr>
          <w:trHeight w:val="494"/>
        </w:trPr>
        <w:tc>
          <w:tcPr>
            <w:tcW w:w="1920" w:type="dxa"/>
            <w:shd w:val="clear" w:color="auto" w:fill="auto"/>
            <w:noWrap/>
            <w:vAlign w:val="bottom"/>
            <w:hideMark/>
          </w:tcPr>
          <w:p w14:paraId="080568DF"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CAQ-TS Week 0</w:t>
            </w:r>
          </w:p>
        </w:tc>
        <w:tc>
          <w:tcPr>
            <w:tcW w:w="769" w:type="dxa"/>
            <w:shd w:val="clear" w:color="auto" w:fill="auto"/>
            <w:noWrap/>
            <w:vAlign w:val="bottom"/>
            <w:hideMark/>
          </w:tcPr>
          <w:p w14:paraId="5294F0E7"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17.00</w:t>
            </w:r>
          </w:p>
        </w:tc>
        <w:tc>
          <w:tcPr>
            <w:tcW w:w="992" w:type="dxa"/>
            <w:shd w:val="clear" w:color="auto" w:fill="auto"/>
            <w:noWrap/>
            <w:vAlign w:val="bottom"/>
            <w:hideMark/>
          </w:tcPr>
          <w:p w14:paraId="36EAA91B"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4.96</w:t>
            </w:r>
          </w:p>
        </w:tc>
        <w:tc>
          <w:tcPr>
            <w:tcW w:w="783" w:type="dxa"/>
            <w:shd w:val="clear" w:color="auto" w:fill="auto"/>
            <w:noWrap/>
            <w:vAlign w:val="bottom"/>
            <w:hideMark/>
          </w:tcPr>
          <w:p w14:paraId="63664CD2"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16.29</w:t>
            </w:r>
          </w:p>
        </w:tc>
        <w:tc>
          <w:tcPr>
            <w:tcW w:w="1348" w:type="dxa"/>
            <w:shd w:val="clear" w:color="auto" w:fill="auto"/>
            <w:noWrap/>
            <w:vAlign w:val="bottom"/>
            <w:hideMark/>
          </w:tcPr>
          <w:p w14:paraId="669DF039"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4.86</w:t>
            </w:r>
          </w:p>
        </w:tc>
      </w:tr>
      <w:tr w:rsidR="00F6244A" w:rsidRPr="00F6244A" w14:paraId="1097CF0A" w14:textId="77777777" w:rsidTr="004953BF">
        <w:trPr>
          <w:trHeight w:val="320"/>
        </w:trPr>
        <w:tc>
          <w:tcPr>
            <w:tcW w:w="1920" w:type="dxa"/>
            <w:shd w:val="clear" w:color="auto" w:fill="auto"/>
            <w:noWrap/>
            <w:vAlign w:val="bottom"/>
            <w:hideMark/>
          </w:tcPr>
          <w:p w14:paraId="5FF576B9"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CAQ-TS Week 1</w:t>
            </w:r>
          </w:p>
        </w:tc>
        <w:tc>
          <w:tcPr>
            <w:tcW w:w="769" w:type="dxa"/>
            <w:shd w:val="clear" w:color="auto" w:fill="auto"/>
            <w:noWrap/>
            <w:vAlign w:val="bottom"/>
            <w:hideMark/>
          </w:tcPr>
          <w:p w14:paraId="66D86FEC"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17.02</w:t>
            </w:r>
          </w:p>
        </w:tc>
        <w:tc>
          <w:tcPr>
            <w:tcW w:w="992" w:type="dxa"/>
            <w:shd w:val="clear" w:color="auto" w:fill="auto"/>
            <w:noWrap/>
            <w:vAlign w:val="bottom"/>
            <w:hideMark/>
          </w:tcPr>
          <w:p w14:paraId="184A8CF9"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5.02</w:t>
            </w:r>
          </w:p>
        </w:tc>
        <w:tc>
          <w:tcPr>
            <w:tcW w:w="783" w:type="dxa"/>
            <w:shd w:val="clear" w:color="auto" w:fill="auto"/>
            <w:noWrap/>
            <w:vAlign w:val="bottom"/>
            <w:hideMark/>
          </w:tcPr>
          <w:p w14:paraId="7F0EF6EF"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16.52</w:t>
            </w:r>
          </w:p>
        </w:tc>
        <w:tc>
          <w:tcPr>
            <w:tcW w:w="1348" w:type="dxa"/>
            <w:shd w:val="clear" w:color="auto" w:fill="auto"/>
            <w:noWrap/>
            <w:vAlign w:val="bottom"/>
            <w:hideMark/>
          </w:tcPr>
          <w:p w14:paraId="7C241DCA"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5.21</w:t>
            </w:r>
          </w:p>
        </w:tc>
      </w:tr>
      <w:tr w:rsidR="00F6244A" w:rsidRPr="00F6244A" w14:paraId="2950D8BB" w14:textId="77777777" w:rsidTr="004953BF">
        <w:trPr>
          <w:trHeight w:val="320"/>
        </w:trPr>
        <w:tc>
          <w:tcPr>
            <w:tcW w:w="1920" w:type="dxa"/>
            <w:shd w:val="clear" w:color="auto" w:fill="auto"/>
            <w:noWrap/>
            <w:vAlign w:val="bottom"/>
            <w:hideMark/>
          </w:tcPr>
          <w:p w14:paraId="2AEE6177"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CAQ-TS Week 2</w:t>
            </w:r>
          </w:p>
        </w:tc>
        <w:tc>
          <w:tcPr>
            <w:tcW w:w="769" w:type="dxa"/>
            <w:shd w:val="clear" w:color="auto" w:fill="auto"/>
            <w:noWrap/>
            <w:vAlign w:val="bottom"/>
            <w:hideMark/>
          </w:tcPr>
          <w:p w14:paraId="161DD9DD" w14:textId="77777777" w:rsidR="00185450" w:rsidRPr="00F6244A" w:rsidRDefault="00185450" w:rsidP="004953BF">
            <w:pPr>
              <w:rPr>
                <w:color w:val="000000" w:themeColor="text1"/>
                <w:sz w:val="16"/>
                <w:szCs w:val="16"/>
                <w:lang w:val="en-US"/>
              </w:rPr>
            </w:pPr>
            <w:r w:rsidRPr="00F6244A">
              <w:rPr>
                <w:color w:val="000000" w:themeColor="text1"/>
                <w:sz w:val="16"/>
                <w:szCs w:val="16"/>
                <w:lang w:val="en-US"/>
              </w:rPr>
              <w:t>16.72</w:t>
            </w:r>
          </w:p>
        </w:tc>
        <w:tc>
          <w:tcPr>
            <w:tcW w:w="992" w:type="dxa"/>
            <w:shd w:val="clear" w:color="auto" w:fill="auto"/>
            <w:noWrap/>
            <w:vAlign w:val="bottom"/>
            <w:hideMark/>
          </w:tcPr>
          <w:p w14:paraId="123BBFA4" w14:textId="77777777" w:rsidR="00185450" w:rsidRPr="00F6244A" w:rsidRDefault="00185450" w:rsidP="004953BF">
            <w:pPr>
              <w:rPr>
                <w:color w:val="000000" w:themeColor="text1"/>
                <w:sz w:val="16"/>
                <w:szCs w:val="16"/>
              </w:rPr>
            </w:pPr>
            <w:r w:rsidRPr="00F6244A">
              <w:rPr>
                <w:color w:val="000000" w:themeColor="text1"/>
                <w:sz w:val="16"/>
                <w:szCs w:val="16"/>
              </w:rPr>
              <w:t>5.08</w:t>
            </w:r>
          </w:p>
        </w:tc>
        <w:tc>
          <w:tcPr>
            <w:tcW w:w="783" w:type="dxa"/>
            <w:shd w:val="clear" w:color="auto" w:fill="auto"/>
            <w:noWrap/>
            <w:vAlign w:val="bottom"/>
            <w:hideMark/>
          </w:tcPr>
          <w:p w14:paraId="1933AD94" w14:textId="77777777" w:rsidR="00185450" w:rsidRPr="00F6244A" w:rsidRDefault="00185450" w:rsidP="004953BF">
            <w:pPr>
              <w:rPr>
                <w:color w:val="000000" w:themeColor="text1"/>
                <w:sz w:val="16"/>
                <w:szCs w:val="16"/>
              </w:rPr>
            </w:pPr>
            <w:r w:rsidRPr="00F6244A">
              <w:rPr>
                <w:color w:val="000000" w:themeColor="text1"/>
                <w:sz w:val="16"/>
                <w:szCs w:val="16"/>
              </w:rPr>
              <w:t>16.08</w:t>
            </w:r>
          </w:p>
        </w:tc>
        <w:tc>
          <w:tcPr>
            <w:tcW w:w="1348" w:type="dxa"/>
            <w:shd w:val="clear" w:color="auto" w:fill="auto"/>
            <w:noWrap/>
            <w:vAlign w:val="bottom"/>
            <w:hideMark/>
          </w:tcPr>
          <w:p w14:paraId="6E96C6AD" w14:textId="77777777" w:rsidR="00185450" w:rsidRPr="00F6244A" w:rsidRDefault="00185450" w:rsidP="004953BF">
            <w:pPr>
              <w:rPr>
                <w:color w:val="000000" w:themeColor="text1"/>
                <w:sz w:val="16"/>
                <w:szCs w:val="16"/>
              </w:rPr>
            </w:pPr>
            <w:r w:rsidRPr="00F6244A">
              <w:rPr>
                <w:color w:val="000000" w:themeColor="text1"/>
                <w:sz w:val="16"/>
                <w:szCs w:val="16"/>
              </w:rPr>
              <w:t>4.64</w:t>
            </w:r>
          </w:p>
        </w:tc>
      </w:tr>
      <w:tr w:rsidR="00F6244A" w:rsidRPr="00F6244A" w14:paraId="28F0B7BB" w14:textId="77777777" w:rsidTr="004953BF">
        <w:trPr>
          <w:trHeight w:val="320"/>
        </w:trPr>
        <w:tc>
          <w:tcPr>
            <w:tcW w:w="1920" w:type="dxa"/>
            <w:shd w:val="clear" w:color="auto" w:fill="auto"/>
            <w:noWrap/>
            <w:vAlign w:val="bottom"/>
            <w:hideMark/>
          </w:tcPr>
          <w:p w14:paraId="1D973768" w14:textId="77777777" w:rsidR="00185450" w:rsidRPr="00F6244A" w:rsidRDefault="00185450" w:rsidP="004953BF">
            <w:pPr>
              <w:rPr>
                <w:color w:val="000000" w:themeColor="text1"/>
                <w:sz w:val="16"/>
                <w:szCs w:val="16"/>
              </w:rPr>
            </w:pPr>
            <w:r w:rsidRPr="00F6244A">
              <w:rPr>
                <w:color w:val="000000" w:themeColor="text1"/>
                <w:sz w:val="16"/>
                <w:szCs w:val="16"/>
              </w:rPr>
              <w:t>CAQ-TS Week 3</w:t>
            </w:r>
          </w:p>
        </w:tc>
        <w:tc>
          <w:tcPr>
            <w:tcW w:w="769" w:type="dxa"/>
            <w:shd w:val="clear" w:color="auto" w:fill="auto"/>
            <w:noWrap/>
            <w:vAlign w:val="bottom"/>
            <w:hideMark/>
          </w:tcPr>
          <w:p w14:paraId="4D355078" w14:textId="77777777" w:rsidR="00185450" w:rsidRPr="00F6244A" w:rsidRDefault="00185450" w:rsidP="004953BF">
            <w:pPr>
              <w:rPr>
                <w:color w:val="000000" w:themeColor="text1"/>
                <w:sz w:val="16"/>
                <w:szCs w:val="16"/>
              </w:rPr>
            </w:pPr>
            <w:r w:rsidRPr="00F6244A">
              <w:rPr>
                <w:color w:val="000000" w:themeColor="text1"/>
                <w:sz w:val="16"/>
                <w:szCs w:val="16"/>
              </w:rPr>
              <w:t>15.90</w:t>
            </w:r>
          </w:p>
        </w:tc>
        <w:tc>
          <w:tcPr>
            <w:tcW w:w="992" w:type="dxa"/>
            <w:shd w:val="clear" w:color="auto" w:fill="auto"/>
            <w:noWrap/>
            <w:vAlign w:val="bottom"/>
            <w:hideMark/>
          </w:tcPr>
          <w:p w14:paraId="115CF492" w14:textId="77777777" w:rsidR="00185450" w:rsidRPr="00F6244A" w:rsidRDefault="00185450" w:rsidP="004953BF">
            <w:pPr>
              <w:rPr>
                <w:color w:val="000000" w:themeColor="text1"/>
                <w:sz w:val="16"/>
                <w:szCs w:val="16"/>
              </w:rPr>
            </w:pPr>
            <w:r w:rsidRPr="00F6244A">
              <w:rPr>
                <w:color w:val="000000" w:themeColor="text1"/>
                <w:sz w:val="16"/>
                <w:szCs w:val="16"/>
              </w:rPr>
              <w:t>5.18</w:t>
            </w:r>
          </w:p>
        </w:tc>
        <w:tc>
          <w:tcPr>
            <w:tcW w:w="783" w:type="dxa"/>
            <w:shd w:val="clear" w:color="auto" w:fill="auto"/>
            <w:noWrap/>
            <w:vAlign w:val="bottom"/>
            <w:hideMark/>
          </w:tcPr>
          <w:p w14:paraId="361F4AE0" w14:textId="77777777" w:rsidR="00185450" w:rsidRPr="00F6244A" w:rsidRDefault="00185450" w:rsidP="004953BF">
            <w:pPr>
              <w:rPr>
                <w:color w:val="000000" w:themeColor="text1"/>
                <w:sz w:val="16"/>
                <w:szCs w:val="16"/>
              </w:rPr>
            </w:pPr>
            <w:r w:rsidRPr="00F6244A">
              <w:rPr>
                <w:color w:val="000000" w:themeColor="text1"/>
                <w:sz w:val="16"/>
                <w:szCs w:val="16"/>
              </w:rPr>
              <w:t>15.98</w:t>
            </w:r>
          </w:p>
        </w:tc>
        <w:tc>
          <w:tcPr>
            <w:tcW w:w="1348" w:type="dxa"/>
            <w:shd w:val="clear" w:color="auto" w:fill="auto"/>
            <w:noWrap/>
            <w:vAlign w:val="bottom"/>
            <w:hideMark/>
          </w:tcPr>
          <w:p w14:paraId="698831F0" w14:textId="77777777" w:rsidR="00185450" w:rsidRPr="00F6244A" w:rsidRDefault="00185450" w:rsidP="004953BF">
            <w:pPr>
              <w:rPr>
                <w:color w:val="000000" w:themeColor="text1"/>
                <w:sz w:val="16"/>
                <w:szCs w:val="16"/>
              </w:rPr>
            </w:pPr>
            <w:r w:rsidRPr="00F6244A">
              <w:rPr>
                <w:color w:val="000000" w:themeColor="text1"/>
                <w:sz w:val="16"/>
                <w:szCs w:val="16"/>
              </w:rPr>
              <w:t>4.69</w:t>
            </w:r>
          </w:p>
        </w:tc>
      </w:tr>
      <w:tr w:rsidR="00F6244A" w:rsidRPr="00F6244A" w14:paraId="42289BE8" w14:textId="77777777" w:rsidTr="004953BF">
        <w:trPr>
          <w:trHeight w:val="320"/>
        </w:trPr>
        <w:tc>
          <w:tcPr>
            <w:tcW w:w="1920" w:type="dxa"/>
            <w:shd w:val="clear" w:color="auto" w:fill="auto"/>
            <w:noWrap/>
            <w:vAlign w:val="bottom"/>
            <w:hideMark/>
          </w:tcPr>
          <w:p w14:paraId="35C537DB" w14:textId="77777777" w:rsidR="00185450" w:rsidRPr="00F6244A" w:rsidRDefault="00185450" w:rsidP="004953BF">
            <w:pPr>
              <w:rPr>
                <w:color w:val="000000" w:themeColor="text1"/>
                <w:sz w:val="16"/>
                <w:szCs w:val="16"/>
              </w:rPr>
            </w:pPr>
            <w:r w:rsidRPr="00F6244A">
              <w:rPr>
                <w:color w:val="000000" w:themeColor="text1"/>
                <w:sz w:val="16"/>
                <w:szCs w:val="16"/>
              </w:rPr>
              <w:t>CAQ-TS Week 4</w:t>
            </w:r>
          </w:p>
        </w:tc>
        <w:tc>
          <w:tcPr>
            <w:tcW w:w="769" w:type="dxa"/>
            <w:shd w:val="clear" w:color="auto" w:fill="auto"/>
            <w:noWrap/>
            <w:vAlign w:val="bottom"/>
            <w:hideMark/>
          </w:tcPr>
          <w:p w14:paraId="69FCABDD" w14:textId="77777777" w:rsidR="00185450" w:rsidRPr="00F6244A" w:rsidRDefault="00185450" w:rsidP="004953BF">
            <w:pPr>
              <w:rPr>
                <w:color w:val="000000" w:themeColor="text1"/>
                <w:sz w:val="16"/>
                <w:szCs w:val="16"/>
              </w:rPr>
            </w:pPr>
            <w:r w:rsidRPr="00F6244A">
              <w:rPr>
                <w:color w:val="000000" w:themeColor="text1"/>
                <w:sz w:val="16"/>
                <w:szCs w:val="16"/>
              </w:rPr>
              <w:t>15.60</w:t>
            </w:r>
          </w:p>
        </w:tc>
        <w:tc>
          <w:tcPr>
            <w:tcW w:w="992" w:type="dxa"/>
            <w:shd w:val="clear" w:color="auto" w:fill="auto"/>
            <w:noWrap/>
            <w:vAlign w:val="bottom"/>
            <w:hideMark/>
          </w:tcPr>
          <w:p w14:paraId="1D5A3F4A" w14:textId="77777777" w:rsidR="00185450" w:rsidRPr="00F6244A" w:rsidRDefault="00185450" w:rsidP="004953BF">
            <w:pPr>
              <w:rPr>
                <w:color w:val="000000" w:themeColor="text1"/>
                <w:sz w:val="16"/>
                <w:szCs w:val="16"/>
              </w:rPr>
            </w:pPr>
            <w:r w:rsidRPr="00F6244A">
              <w:rPr>
                <w:color w:val="000000" w:themeColor="text1"/>
                <w:sz w:val="16"/>
                <w:szCs w:val="16"/>
              </w:rPr>
              <w:t>5.10</w:t>
            </w:r>
          </w:p>
        </w:tc>
        <w:tc>
          <w:tcPr>
            <w:tcW w:w="783" w:type="dxa"/>
            <w:shd w:val="clear" w:color="auto" w:fill="auto"/>
            <w:noWrap/>
            <w:vAlign w:val="bottom"/>
            <w:hideMark/>
          </w:tcPr>
          <w:p w14:paraId="2A3AB2FB" w14:textId="77777777" w:rsidR="00185450" w:rsidRPr="00F6244A" w:rsidRDefault="00185450" w:rsidP="004953BF">
            <w:pPr>
              <w:rPr>
                <w:color w:val="000000" w:themeColor="text1"/>
                <w:sz w:val="16"/>
                <w:szCs w:val="16"/>
              </w:rPr>
            </w:pPr>
            <w:r w:rsidRPr="00F6244A">
              <w:rPr>
                <w:color w:val="000000" w:themeColor="text1"/>
                <w:sz w:val="16"/>
                <w:szCs w:val="16"/>
              </w:rPr>
              <w:t>15.75</w:t>
            </w:r>
          </w:p>
        </w:tc>
        <w:tc>
          <w:tcPr>
            <w:tcW w:w="1348" w:type="dxa"/>
            <w:shd w:val="clear" w:color="auto" w:fill="auto"/>
            <w:noWrap/>
            <w:vAlign w:val="bottom"/>
            <w:hideMark/>
          </w:tcPr>
          <w:p w14:paraId="28F10A65" w14:textId="77777777" w:rsidR="00185450" w:rsidRPr="00F6244A" w:rsidRDefault="00185450" w:rsidP="004953BF">
            <w:pPr>
              <w:rPr>
                <w:color w:val="000000" w:themeColor="text1"/>
                <w:sz w:val="16"/>
                <w:szCs w:val="16"/>
              </w:rPr>
            </w:pPr>
            <w:r w:rsidRPr="00F6244A">
              <w:rPr>
                <w:color w:val="000000" w:themeColor="text1"/>
                <w:sz w:val="16"/>
                <w:szCs w:val="16"/>
              </w:rPr>
              <w:t>4.68</w:t>
            </w:r>
          </w:p>
        </w:tc>
      </w:tr>
      <w:tr w:rsidR="00F6244A" w:rsidRPr="00F6244A" w14:paraId="0B6ABE20" w14:textId="77777777" w:rsidTr="004953BF">
        <w:trPr>
          <w:trHeight w:val="320"/>
        </w:trPr>
        <w:tc>
          <w:tcPr>
            <w:tcW w:w="1920" w:type="dxa"/>
            <w:shd w:val="clear" w:color="auto" w:fill="auto"/>
            <w:noWrap/>
            <w:vAlign w:val="bottom"/>
            <w:hideMark/>
          </w:tcPr>
          <w:p w14:paraId="2AF1FD9B" w14:textId="77777777" w:rsidR="00185450" w:rsidRPr="00F6244A" w:rsidRDefault="00185450" w:rsidP="004953BF">
            <w:pPr>
              <w:rPr>
                <w:color w:val="000000" w:themeColor="text1"/>
                <w:sz w:val="16"/>
                <w:szCs w:val="16"/>
              </w:rPr>
            </w:pPr>
            <w:r w:rsidRPr="00F6244A">
              <w:rPr>
                <w:color w:val="000000" w:themeColor="text1"/>
                <w:sz w:val="16"/>
                <w:szCs w:val="16"/>
              </w:rPr>
              <w:t>CAQ-TS Week 5</w:t>
            </w:r>
          </w:p>
        </w:tc>
        <w:tc>
          <w:tcPr>
            <w:tcW w:w="769" w:type="dxa"/>
            <w:shd w:val="clear" w:color="auto" w:fill="auto"/>
            <w:noWrap/>
            <w:vAlign w:val="bottom"/>
            <w:hideMark/>
          </w:tcPr>
          <w:p w14:paraId="209AF37C" w14:textId="77777777" w:rsidR="00185450" w:rsidRPr="00F6244A" w:rsidRDefault="00185450" w:rsidP="004953BF">
            <w:pPr>
              <w:rPr>
                <w:color w:val="000000" w:themeColor="text1"/>
                <w:sz w:val="16"/>
                <w:szCs w:val="16"/>
              </w:rPr>
            </w:pPr>
            <w:r w:rsidRPr="00F6244A">
              <w:rPr>
                <w:color w:val="000000" w:themeColor="text1"/>
                <w:sz w:val="16"/>
                <w:szCs w:val="16"/>
              </w:rPr>
              <w:t>14.76</w:t>
            </w:r>
          </w:p>
        </w:tc>
        <w:tc>
          <w:tcPr>
            <w:tcW w:w="992" w:type="dxa"/>
            <w:shd w:val="clear" w:color="auto" w:fill="auto"/>
            <w:noWrap/>
            <w:vAlign w:val="bottom"/>
            <w:hideMark/>
          </w:tcPr>
          <w:p w14:paraId="737B9D28" w14:textId="77777777" w:rsidR="00185450" w:rsidRPr="00F6244A" w:rsidRDefault="00185450" w:rsidP="004953BF">
            <w:pPr>
              <w:rPr>
                <w:color w:val="000000" w:themeColor="text1"/>
                <w:sz w:val="16"/>
                <w:szCs w:val="16"/>
              </w:rPr>
            </w:pPr>
            <w:r w:rsidRPr="00F6244A">
              <w:rPr>
                <w:color w:val="000000" w:themeColor="text1"/>
                <w:sz w:val="16"/>
                <w:szCs w:val="16"/>
              </w:rPr>
              <w:t>5.03</w:t>
            </w:r>
          </w:p>
        </w:tc>
        <w:tc>
          <w:tcPr>
            <w:tcW w:w="783" w:type="dxa"/>
            <w:shd w:val="clear" w:color="auto" w:fill="auto"/>
            <w:noWrap/>
            <w:vAlign w:val="bottom"/>
            <w:hideMark/>
          </w:tcPr>
          <w:p w14:paraId="684901D0" w14:textId="77777777" w:rsidR="00185450" w:rsidRPr="00F6244A" w:rsidRDefault="00185450" w:rsidP="004953BF">
            <w:pPr>
              <w:rPr>
                <w:color w:val="000000" w:themeColor="text1"/>
                <w:sz w:val="16"/>
                <w:szCs w:val="16"/>
              </w:rPr>
            </w:pPr>
            <w:r w:rsidRPr="00F6244A">
              <w:rPr>
                <w:color w:val="000000" w:themeColor="text1"/>
                <w:sz w:val="16"/>
                <w:szCs w:val="16"/>
              </w:rPr>
              <w:t>15.37</w:t>
            </w:r>
          </w:p>
        </w:tc>
        <w:tc>
          <w:tcPr>
            <w:tcW w:w="1348" w:type="dxa"/>
            <w:shd w:val="clear" w:color="auto" w:fill="auto"/>
            <w:noWrap/>
            <w:vAlign w:val="bottom"/>
            <w:hideMark/>
          </w:tcPr>
          <w:p w14:paraId="53D7732F" w14:textId="77777777" w:rsidR="00185450" w:rsidRPr="00F6244A" w:rsidRDefault="00185450" w:rsidP="004953BF">
            <w:pPr>
              <w:rPr>
                <w:color w:val="000000" w:themeColor="text1"/>
                <w:sz w:val="16"/>
                <w:szCs w:val="16"/>
              </w:rPr>
            </w:pPr>
            <w:r w:rsidRPr="00F6244A">
              <w:rPr>
                <w:color w:val="000000" w:themeColor="text1"/>
                <w:sz w:val="16"/>
                <w:szCs w:val="16"/>
              </w:rPr>
              <w:t>4.91</w:t>
            </w:r>
          </w:p>
        </w:tc>
      </w:tr>
      <w:tr w:rsidR="00F6244A" w:rsidRPr="00F6244A" w14:paraId="123057A2" w14:textId="77777777" w:rsidTr="004953BF">
        <w:trPr>
          <w:trHeight w:val="320"/>
        </w:trPr>
        <w:tc>
          <w:tcPr>
            <w:tcW w:w="1920" w:type="dxa"/>
            <w:shd w:val="clear" w:color="auto" w:fill="auto"/>
            <w:noWrap/>
            <w:vAlign w:val="bottom"/>
            <w:hideMark/>
          </w:tcPr>
          <w:p w14:paraId="190C8242" w14:textId="77777777" w:rsidR="00185450" w:rsidRPr="00F6244A" w:rsidRDefault="00185450" w:rsidP="004953BF">
            <w:pPr>
              <w:rPr>
                <w:color w:val="000000" w:themeColor="text1"/>
                <w:sz w:val="16"/>
                <w:szCs w:val="16"/>
              </w:rPr>
            </w:pPr>
            <w:r w:rsidRPr="00F6244A">
              <w:rPr>
                <w:color w:val="000000" w:themeColor="text1"/>
                <w:sz w:val="16"/>
                <w:szCs w:val="16"/>
              </w:rPr>
              <w:t>CAQ-TS Week 6</w:t>
            </w:r>
          </w:p>
        </w:tc>
        <w:tc>
          <w:tcPr>
            <w:tcW w:w="769" w:type="dxa"/>
            <w:shd w:val="clear" w:color="auto" w:fill="auto"/>
            <w:noWrap/>
            <w:vAlign w:val="bottom"/>
            <w:hideMark/>
          </w:tcPr>
          <w:p w14:paraId="0FEDCD09" w14:textId="77777777" w:rsidR="00185450" w:rsidRPr="00F6244A" w:rsidRDefault="00185450" w:rsidP="004953BF">
            <w:pPr>
              <w:rPr>
                <w:color w:val="000000" w:themeColor="text1"/>
                <w:sz w:val="16"/>
                <w:szCs w:val="16"/>
              </w:rPr>
            </w:pPr>
            <w:r w:rsidRPr="00F6244A">
              <w:rPr>
                <w:color w:val="000000" w:themeColor="text1"/>
                <w:sz w:val="16"/>
                <w:szCs w:val="16"/>
              </w:rPr>
              <w:t>14.13</w:t>
            </w:r>
          </w:p>
        </w:tc>
        <w:tc>
          <w:tcPr>
            <w:tcW w:w="992" w:type="dxa"/>
            <w:shd w:val="clear" w:color="auto" w:fill="auto"/>
            <w:noWrap/>
            <w:vAlign w:val="bottom"/>
            <w:hideMark/>
          </w:tcPr>
          <w:p w14:paraId="30DF8872" w14:textId="77777777" w:rsidR="00185450" w:rsidRPr="00F6244A" w:rsidRDefault="00185450" w:rsidP="004953BF">
            <w:pPr>
              <w:rPr>
                <w:color w:val="000000" w:themeColor="text1"/>
                <w:sz w:val="16"/>
                <w:szCs w:val="16"/>
              </w:rPr>
            </w:pPr>
            <w:r w:rsidRPr="00F6244A">
              <w:rPr>
                <w:color w:val="000000" w:themeColor="text1"/>
                <w:sz w:val="16"/>
                <w:szCs w:val="16"/>
              </w:rPr>
              <w:t>5.22</w:t>
            </w:r>
          </w:p>
        </w:tc>
        <w:tc>
          <w:tcPr>
            <w:tcW w:w="783" w:type="dxa"/>
            <w:shd w:val="clear" w:color="auto" w:fill="auto"/>
            <w:noWrap/>
            <w:vAlign w:val="bottom"/>
            <w:hideMark/>
          </w:tcPr>
          <w:p w14:paraId="0A823D68" w14:textId="77777777" w:rsidR="00185450" w:rsidRPr="00F6244A" w:rsidRDefault="00185450" w:rsidP="004953BF">
            <w:pPr>
              <w:rPr>
                <w:color w:val="000000" w:themeColor="text1"/>
                <w:sz w:val="16"/>
                <w:szCs w:val="16"/>
              </w:rPr>
            </w:pPr>
            <w:r w:rsidRPr="00F6244A">
              <w:rPr>
                <w:color w:val="000000" w:themeColor="text1"/>
                <w:sz w:val="16"/>
                <w:szCs w:val="16"/>
              </w:rPr>
              <w:t>15.44</w:t>
            </w:r>
          </w:p>
        </w:tc>
        <w:tc>
          <w:tcPr>
            <w:tcW w:w="1348" w:type="dxa"/>
            <w:shd w:val="clear" w:color="auto" w:fill="auto"/>
            <w:noWrap/>
            <w:vAlign w:val="bottom"/>
            <w:hideMark/>
          </w:tcPr>
          <w:p w14:paraId="417A76E7" w14:textId="77777777" w:rsidR="00185450" w:rsidRPr="00F6244A" w:rsidRDefault="00185450" w:rsidP="004953BF">
            <w:pPr>
              <w:rPr>
                <w:color w:val="000000" w:themeColor="text1"/>
                <w:sz w:val="16"/>
                <w:szCs w:val="16"/>
              </w:rPr>
            </w:pPr>
            <w:r w:rsidRPr="00F6244A">
              <w:rPr>
                <w:color w:val="000000" w:themeColor="text1"/>
                <w:sz w:val="16"/>
                <w:szCs w:val="16"/>
              </w:rPr>
              <w:t>5.03</w:t>
            </w:r>
          </w:p>
        </w:tc>
      </w:tr>
      <w:tr w:rsidR="00F6244A" w:rsidRPr="00F6244A" w14:paraId="6309CC0D" w14:textId="77777777" w:rsidTr="004953BF">
        <w:trPr>
          <w:trHeight w:val="320"/>
        </w:trPr>
        <w:tc>
          <w:tcPr>
            <w:tcW w:w="1920" w:type="dxa"/>
            <w:shd w:val="clear" w:color="auto" w:fill="auto"/>
            <w:noWrap/>
            <w:vAlign w:val="bottom"/>
            <w:hideMark/>
          </w:tcPr>
          <w:p w14:paraId="639EA1EA" w14:textId="77777777" w:rsidR="00185450" w:rsidRPr="00F6244A" w:rsidRDefault="00185450" w:rsidP="004953BF">
            <w:pPr>
              <w:rPr>
                <w:color w:val="000000" w:themeColor="text1"/>
                <w:sz w:val="16"/>
                <w:szCs w:val="16"/>
              </w:rPr>
            </w:pPr>
            <w:r w:rsidRPr="00F6244A">
              <w:rPr>
                <w:color w:val="000000" w:themeColor="text1"/>
                <w:sz w:val="16"/>
                <w:szCs w:val="16"/>
              </w:rPr>
              <w:t>CAQ-TS Week 7</w:t>
            </w:r>
          </w:p>
        </w:tc>
        <w:tc>
          <w:tcPr>
            <w:tcW w:w="769" w:type="dxa"/>
            <w:shd w:val="clear" w:color="auto" w:fill="auto"/>
            <w:noWrap/>
            <w:vAlign w:val="bottom"/>
            <w:hideMark/>
          </w:tcPr>
          <w:p w14:paraId="57B67376" w14:textId="77777777" w:rsidR="00185450" w:rsidRPr="00F6244A" w:rsidRDefault="00185450" w:rsidP="004953BF">
            <w:pPr>
              <w:rPr>
                <w:color w:val="000000" w:themeColor="text1"/>
                <w:sz w:val="16"/>
                <w:szCs w:val="16"/>
              </w:rPr>
            </w:pPr>
            <w:r w:rsidRPr="00F6244A">
              <w:rPr>
                <w:color w:val="000000" w:themeColor="text1"/>
                <w:sz w:val="16"/>
                <w:szCs w:val="16"/>
              </w:rPr>
              <w:t>13.54</w:t>
            </w:r>
          </w:p>
        </w:tc>
        <w:tc>
          <w:tcPr>
            <w:tcW w:w="992" w:type="dxa"/>
            <w:shd w:val="clear" w:color="auto" w:fill="auto"/>
            <w:noWrap/>
            <w:vAlign w:val="bottom"/>
            <w:hideMark/>
          </w:tcPr>
          <w:p w14:paraId="0D784D76" w14:textId="77777777" w:rsidR="00185450" w:rsidRPr="00F6244A" w:rsidRDefault="00185450" w:rsidP="004953BF">
            <w:pPr>
              <w:rPr>
                <w:color w:val="000000" w:themeColor="text1"/>
                <w:sz w:val="16"/>
                <w:szCs w:val="16"/>
              </w:rPr>
            </w:pPr>
            <w:r w:rsidRPr="00F6244A">
              <w:rPr>
                <w:color w:val="000000" w:themeColor="text1"/>
                <w:sz w:val="16"/>
                <w:szCs w:val="16"/>
              </w:rPr>
              <w:t>5.49</w:t>
            </w:r>
          </w:p>
        </w:tc>
        <w:tc>
          <w:tcPr>
            <w:tcW w:w="783" w:type="dxa"/>
            <w:shd w:val="clear" w:color="auto" w:fill="auto"/>
            <w:noWrap/>
            <w:vAlign w:val="bottom"/>
            <w:hideMark/>
          </w:tcPr>
          <w:p w14:paraId="5B40684E" w14:textId="77777777" w:rsidR="00185450" w:rsidRPr="00F6244A" w:rsidRDefault="00185450" w:rsidP="004953BF">
            <w:pPr>
              <w:rPr>
                <w:color w:val="000000" w:themeColor="text1"/>
                <w:sz w:val="16"/>
                <w:szCs w:val="16"/>
              </w:rPr>
            </w:pPr>
            <w:r w:rsidRPr="00F6244A">
              <w:rPr>
                <w:color w:val="000000" w:themeColor="text1"/>
                <w:sz w:val="16"/>
                <w:szCs w:val="16"/>
              </w:rPr>
              <w:t>15.03</w:t>
            </w:r>
          </w:p>
        </w:tc>
        <w:tc>
          <w:tcPr>
            <w:tcW w:w="1348" w:type="dxa"/>
            <w:shd w:val="clear" w:color="auto" w:fill="auto"/>
            <w:noWrap/>
            <w:vAlign w:val="bottom"/>
            <w:hideMark/>
          </w:tcPr>
          <w:p w14:paraId="50EE5A44" w14:textId="77777777" w:rsidR="00185450" w:rsidRPr="00F6244A" w:rsidRDefault="00185450" w:rsidP="004953BF">
            <w:pPr>
              <w:rPr>
                <w:color w:val="000000" w:themeColor="text1"/>
                <w:sz w:val="16"/>
                <w:szCs w:val="16"/>
              </w:rPr>
            </w:pPr>
            <w:r w:rsidRPr="00F6244A">
              <w:rPr>
                <w:color w:val="000000" w:themeColor="text1"/>
                <w:sz w:val="16"/>
                <w:szCs w:val="16"/>
              </w:rPr>
              <w:t>5.04</w:t>
            </w:r>
          </w:p>
        </w:tc>
      </w:tr>
      <w:tr w:rsidR="00F6244A" w:rsidRPr="00F6244A" w14:paraId="7EFB8188" w14:textId="77777777" w:rsidTr="004953BF">
        <w:trPr>
          <w:trHeight w:val="320"/>
        </w:trPr>
        <w:tc>
          <w:tcPr>
            <w:tcW w:w="1920" w:type="dxa"/>
            <w:shd w:val="clear" w:color="auto" w:fill="auto"/>
            <w:noWrap/>
            <w:vAlign w:val="bottom"/>
            <w:hideMark/>
          </w:tcPr>
          <w:p w14:paraId="09E5F767" w14:textId="77777777" w:rsidR="00185450" w:rsidRPr="00F6244A" w:rsidRDefault="00185450" w:rsidP="004953BF">
            <w:pPr>
              <w:rPr>
                <w:color w:val="000000" w:themeColor="text1"/>
                <w:sz w:val="16"/>
                <w:szCs w:val="16"/>
              </w:rPr>
            </w:pPr>
            <w:r w:rsidRPr="00F6244A">
              <w:rPr>
                <w:color w:val="000000" w:themeColor="text1"/>
                <w:sz w:val="16"/>
                <w:szCs w:val="16"/>
              </w:rPr>
              <w:t>CAQ-TS Week 8</w:t>
            </w:r>
          </w:p>
        </w:tc>
        <w:tc>
          <w:tcPr>
            <w:tcW w:w="769" w:type="dxa"/>
            <w:shd w:val="clear" w:color="auto" w:fill="auto"/>
            <w:noWrap/>
            <w:vAlign w:val="bottom"/>
            <w:hideMark/>
          </w:tcPr>
          <w:p w14:paraId="5650D460" w14:textId="77777777" w:rsidR="00185450" w:rsidRPr="00F6244A" w:rsidRDefault="00185450" w:rsidP="004953BF">
            <w:pPr>
              <w:rPr>
                <w:color w:val="000000" w:themeColor="text1"/>
                <w:sz w:val="16"/>
                <w:szCs w:val="16"/>
              </w:rPr>
            </w:pPr>
            <w:r w:rsidRPr="00F6244A">
              <w:rPr>
                <w:color w:val="000000" w:themeColor="text1"/>
                <w:sz w:val="16"/>
                <w:szCs w:val="16"/>
              </w:rPr>
              <w:t>13.68</w:t>
            </w:r>
          </w:p>
        </w:tc>
        <w:tc>
          <w:tcPr>
            <w:tcW w:w="992" w:type="dxa"/>
            <w:shd w:val="clear" w:color="auto" w:fill="auto"/>
            <w:noWrap/>
            <w:vAlign w:val="bottom"/>
            <w:hideMark/>
          </w:tcPr>
          <w:p w14:paraId="75F05C49" w14:textId="77777777" w:rsidR="00185450" w:rsidRPr="00F6244A" w:rsidRDefault="00185450" w:rsidP="004953BF">
            <w:pPr>
              <w:rPr>
                <w:color w:val="000000" w:themeColor="text1"/>
                <w:sz w:val="16"/>
                <w:szCs w:val="16"/>
              </w:rPr>
            </w:pPr>
            <w:r w:rsidRPr="00F6244A">
              <w:rPr>
                <w:color w:val="000000" w:themeColor="text1"/>
                <w:sz w:val="16"/>
                <w:szCs w:val="16"/>
              </w:rPr>
              <w:t>5.37</w:t>
            </w:r>
          </w:p>
        </w:tc>
        <w:tc>
          <w:tcPr>
            <w:tcW w:w="783" w:type="dxa"/>
            <w:shd w:val="clear" w:color="auto" w:fill="auto"/>
            <w:noWrap/>
            <w:vAlign w:val="bottom"/>
            <w:hideMark/>
          </w:tcPr>
          <w:p w14:paraId="21114E90" w14:textId="77777777" w:rsidR="00185450" w:rsidRPr="00F6244A" w:rsidRDefault="00185450" w:rsidP="004953BF">
            <w:pPr>
              <w:rPr>
                <w:color w:val="000000" w:themeColor="text1"/>
                <w:sz w:val="16"/>
                <w:szCs w:val="16"/>
              </w:rPr>
            </w:pPr>
            <w:r w:rsidRPr="00F6244A">
              <w:rPr>
                <w:color w:val="000000" w:themeColor="text1"/>
                <w:sz w:val="16"/>
                <w:szCs w:val="16"/>
              </w:rPr>
              <w:t>14.80</w:t>
            </w:r>
          </w:p>
        </w:tc>
        <w:tc>
          <w:tcPr>
            <w:tcW w:w="1348" w:type="dxa"/>
            <w:shd w:val="clear" w:color="auto" w:fill="auto"/>
            <w:noWrap/>
            <w:vAlign w:val="bottom"/>
            <w:hideMark/>
          </w:tcPr>
          <w:p w14:paraId="2FFFAF79" w14:textId="77777777" w:rsidR="00185450" w:rsidRPr="00F6244A" w:rsidRDefault="00185450" w:rsidP="004953BF">
            <w:pPr>
              <w:rPr>
                <w:color w:val="000000" w:themeColor="text1"/>
                <w:sz w:val="16"/>
                <w:szCs w:val="16"/>
              </w:rPr>
            </w:pPr>
            <w:r w:rsidRPr="00F6244A">
              <w:rPr>
                <w:color w:val="000000" w:themeColor="text1"/>
                <w:sz w:val="16"/>
                <w:szCs w:val="16"/>
              </w:rPr>
              <w:t>5.03</w:t>
            </w:r>
          </w:p>
        </w:tc>
      </w:tr>
      <w:tr w:rsidR="00F6244A" w:rsidRPr="00F6244A" w14:paraId="23ADB633" w14:textId="77777777" w:rsidTr="004953BF">
        <w:trPr>
          <w:trHeight w:val="320"/>
        </w:trPr>
        <w:tc>
          <w:tcPr>
            <w:tcW w:w="1920" w:type="dxa"/>
            <w:shd w:val="clear" w:color="auto" w:fill="auto"/>
            <w:noWrap/>
            <w:vAlign w:val="bottom"/>
            <w:hideMark/>
          </w:tcPr>
          <w:p w14:paraId="11A530AD" w14:textId="77777777" w:rsidR="00185450" w:rsidRPr="00F6244A" w:rsidRDefault="00185450" w:rsidP="004953BF">
            <w:pPr>
              <w:rPr>
                <w:color w:val="000000" w:themeColor="text1"/>
                <w:sz w:val="16"/>
                <w:szCs w:val="16"/>
              </w:rPr>
            </w:pPr>
            <w:r w:rsidRPr="00F6244A">
              <w:rPr>
                <w:color w:val="000000" w:themeColor="text1"/>
                <w:sz w:val="16"/>
                <w:szCs w:val="16"/>
              </w:rPr>
              <w:t>CAQ-TS Week 9</w:t>
            </w:r>
          </w:p>
        </w:tc>
        <w:tc>
          <w:tcPr>
            <w:tcW w:w="769" w:type="dxa"/>
            <w:shd w:val="clear" w:color="auto" w:fill="auto"/>
            <w:noWrap/>
            <w:vAlign w:val="bottom"/>
            <w:hideMark/>
          </w:tcPr>
          <w:p w14:paraId="0949107A" w14:textId="77777777" w:rsidR="00185450" w:rsidRPr="00F6244A" w:rsidRDefault="00185450" w:rsidP="004953BF">
            <w:pPr>
              <w:rPr>
                <w:color w:val="000000" w:themeColor="text1"/>
                <w:sz w:val="16"/>
                <w:szCs w:val="16"/>
              </w:rPr>
            </w:pPr>
            <w:r w:rsidRPr="00F6244A">
              <w:rPr>
                <w:color w:val="000000" w:themeColor="text1"/>
                <w:sz w:val="16"/>
                <w:szCs w:val="16"/>
              </w:rPr>
              <w:t>13.50</w:t>
            </w:r>
          </w:p>
        </w:tc>
        <w:tc>
          <w:tcPr>
            <w:tcW w:w="992" w:type="dxa"/>
            <w:shd w:val="clear" w:color="auto" w:fill="auto"/>
            <w:noWrap/>
            <w:vAlign w:val="bottom"/>
            <w:hideMark/>
          </w:tcPr>
          <w:p w14:paraId="5309D191" w14:textId="77777777" w:rsidR="00185450" w:rsidRPr="00F6244A" w:rsidRDefault="00185450" w:rsidP="004953BF">
            <w:pPr>
              <w:rPr>
                <w:color w:val="000000" w:themeColor="text1"/>
                <w:sz w:val="16"/>
                <w:szCs w:val="16"/>
              </w:rPr>
            </w:pPr>
            <w:r w:rsidRPr="00F6244A">
              <w:rPr>
                <w:color w:val="000000" w:themeColor="text1"/>
                <w:sz w:val="16"/>
                <w:szCs w:val="16"/>
              </w:rPr>
              <w:t>5.42</w:t>
            </w:r>
          </w:p>
        </w:tc>
        <w:tc>
          <w:tcPr>
            <w:tcW w:w="783" w:type="dxa"/>
            <w:shd w:val="clear" w:color="auto" w:fill="auto"/>
            <w:noWrap/>
            <w:vAlign w:val="bottom"/>
            <w:hideMark/>
          </w:tcPr>
          <w:p w14:paraId="3AB978D3" w14:textId="77777777" w:rsidR="00185450" w:rsidRPr="00F6244A" w:rsidRDefault="00185450" w:rsidP="004953BF">
            <w:pPr>
              <w:rPr>
                <w:color w:val="000000" w:themeColor="text1"/>
                <w:sz w:val="16"/>
                <w:szCs w:val="16"/>
              </w:rPr>
            </w:pPr>
            <w:r w:rsidRPr="00F6244A">
              <w:rPr>
                <w:color w:val="000000" w:themeColor="text1"/>
                <w:sz w:val="16"/>
                <w:szCs w:val="16"/>
              </w:rPr>
              <w:t>14.79</w:t>
            </w:r>
          </w:p>
        </w:tc>
        <w:tc>
          <w:tcPr>
            <w:tcW w:w="1348" w:type="dxa"/>
            <w:shd w:val="clear" w:color="auto" w:fill="auto"/>
            <w:noWrap/>
            <w:vAlign w:val="bottom"/>
            <w:hideMark/>
          </w:tcPr>
          <w:p w14:paraId="785D05A0" w14:textId="77777777" w:rsidR="00185450" w:rsidRPr="00F6244A" w:rsidRDefault="00185450" w:rsidP="004953BF">
            <w:pPr>
              <w:rPr>
                <w:color w:val="000000" w:themeColor="text1"/>
                <w:sz w:val="16"/>
                <w:szCs w:val="16"/>
              </w:rPr>
            </w:pPr>
            <w:r w:rsidRPr="00F6244A">
              <w:rPr>
                <w:color w:val="000000" w:themeColor="text1"/>
                <w:sz w:val="16"/>
                <w:szCs w:val="16"/>
              </w:rPr>
              <w:t>4.77</w:t>
            </w:r>
          </w:p>
        </w:tc>
      </w:tr>
      <w:tr w:rsidR="00F6244A" w:rsidRPr="00F6244A" w14:paraId="232EBACD" w14:textId="77777777" w:rsidTr="004953BF">
        <w:trPr>
          <w:trHeight w:val="320"/>
        </w:trPr>
        <w:tc>
          <w:tcPr>
            <w:tcW w:w="1920" w:type="dxa"/>
            <w:shd w:val="clear" w:color="auto" w:fill="auto"/>
            <w:noWrap/>
            <w:vAlign w:val="bottom"/>
            <w:hideMark/>
          </w:tcPr>
          <w:p w14:paraId="5A338BBB" w14:textId="77777777" w:rsidR="00185450" w:rsidRPr="00F6244A" w:rsidRDefault="00185450" w:rsidP="004953BF">
            <w:pPr>
              <w:rPr>
                <w:color w:val="000000" w:themeColor="text1"/>
                <w:sz w:val="16"/>
                <w:szCs w:val="16"/>
              </w:rPr>
            </w:pPr>
            <w:r w:rsidRPr="00F6244A">
              <w:rPr>
                <w:color w:val="000000" w:themeColor="text1"/>
                <w:sz w:val="16"/>
                <w:szCs w:val="16"/>
              </w:rPr>
              <w:t>CAQ-TS Week 10</w:t>
            </w:r>
          </w:p>
        </w:tc>
        <w:tc>
          <w:tcPr>
            <w:tcW w:w="769" w:type="dxa"/>
            <w:shd w:val="clear" w:color="auto" w:fill="auto"/>
            <w:noWrap/>
            <w:vAlign w:val="bottom"/>
            <w:hideMark/>
          </w:tcPr>
          <w:p w14:paraId="06847089" w14:textId="77777777" w:rsidR="00185450" w:rsidRPr="00F6244A" w:rsidRDefault="00185450" w:rsidP="004953BF">
            <w:pPr>
              <w:rPr>
                <w:color w:val="000000" w:themeColor="text1"/>
                <w:sz w:val="16"/>
                <w:szCs w:val="16"/>
              </w:rPr>
            </w:pPr>
            <w:r w:rsidRPr="00F6244A">
              <w:rPr>
                <w:color w:val="000000" w:themeColor="text1"/>
                <w:sz w:val="16"/>
                <w:szCs w:val="16"/>
              </w:rPr>
              <w:t>13.66</w:t>
            </w:r>
          </w:p>
        </w:tc>
        <w:tc>
          <w:tcPr>
            <w:tcW w:w="992" w:type="dxa"/>
            <w:shd w:val="clear" w:color="auto" w:fill="auto"/>
            <w:noWrap/>
            <w:vAlign w:val="bottom"/>
            <w:hideMark/>
          </w:tcPr>
          <w:p w14:paraId="21DDE4F4" w14:textId="77777777" w:rsidR="00185450" w:rsidRPr="00F6244A" w:rsidRDefault="00185450" w:rsidP="004953BF">
            <w:pPr>
              <w:rPr>
                <w:color w:val="000000" w:themeColor="text1"/>
                <w:sz w:val="16"/>
                <w:szCs w:val="16"/>
              </w:rPr>
            </w:pPr>
            <w:r w:rsidRPr="00F6244A">
              <w:rPr>
                <w:color w:val="000000" w:themeColor="text1"/>
                <w:sz w:val="16"/>
                <w:szCs w:val="16"/>
              </w:rPr>
              <w:t>5.24</w:t>
            </w:r>
          </w:p>
        </w:tc>
        <w:tc>
          <w:tcPr>
            <w:tcW w:w="783" w:type="dxa"/>
            <w:shd w:val="clear" w:color="auto" w:fill="auto"/>
            <w:noWrap/>
            <w:vAlign w:val="bottom"/>
            <w:hideMark/>
          </w:tcPr>
          <w:p w14:paraId="58A52C6C" w14:textId="77777777" w:rsidR="00185450" w:rsidRPr="00F6244A" w:rsidRDefault="00185450" w:rsidP="004953BF">
            <w:pPr>
              <w:rPr>
                <w:color w:val="000000" w:themeColor="text1"/>
                <w:sz w:val="16"/>
                <w:szCs w:val="16"/>
              </w:rPr>
            </w:pPr>
            <w:r w:rsidRPr="00F6244A">
              <w:rPr>
                <w:color w:val="000000" w:themeColor="text1"/>
                <w:sz w:val="16"/>
                <w:szCs w:val="16"/>
              </w:rPr>
              <w:t>15.07</w:t>
            </w:r>
          </w:p>
        </w:tc>
        <w:tc>
          <w:tcPr>
            <w:tcW w:w="1348" w:type="dxa"/>
            <w:shd w:val="clear" w:color="auto" w:fill="auto"/>
            <w:noWrap/>
            <w:vAlign w:val="bottom"/>
            <w:hideMark/>
          </w:tcPr>
          <w:p w14:paraId="53A60586" w14:textId="77777777" w:rsidR="00185450" w:rsidRPr="00F6244A" w:rsidRDefault="00185450" w:rsidP="004953BF">
            <w:pPr>
              <w:rPr>
                <w:color w:val="000000" w:themeColor="text1"/>
                <w:sz w:val="16"/>
                <w:szCs w:val="16"/>
              </w:rPr>
            </w:pPr>
            <w:r w:rsidRPr="00F6244A">
              <w:rPr>
                <w:color w:val="000000" w:themeColor="text1"/>
                <w:sz w:val="16"/>
                <w:szCs w:val="16"/>
              </w:rPr>
              <w:t>4.93</w:t>
            </w:r>
          </w:p>
        </w:tc>
      </w:tr>
      <w:tr w:rsidR="00F6244A" w:rsidRPr="00F6244A" w14:paraId="48FD8281" w14:textId="77777777" w:rsidTr="004953BF">
        <w:trPr>
          <w:trHeight w:val="320"/>
        </w:trPr>
        <w:tc>
          <w:tcPr>
            <w:tcW w:w="1920" w:type="dxa"/>
            <w:shd w:val="clear" w:color="auto" w:fill="auto"/>
            <w:noWrap/>
            <w:vAlign w:val="bottom"/>
            <w:hideMark/>
          </w:tcPr>
          <w:p w14:paraId="52C10B23" w14:textId="77777777" w:rsidR="00185450" w:rsidRPr="00F6244A" w:rsidRDefault="00185450" w:rsidP="004953BF">
            <w:pPr>
              <w:rPr>
                <w:color w:val="000000" w:themeColor="text1"/>
                <w:sz w:val="16"/>
                <w:szCs w:val="16"/>
              </w:rPr>
            </w:pPr>
          </w:p>
        </w:tc>
        <w:tc>
          <w:tcPr>
            <w:tcW w:w="769" w:type="dxa"/>
            <w:shd w:val="clear" w:color="auto" w:fill="auto"/>
            <w:noWrap/>
            <w:vAlign w:val="bottom"/>
            <w:hideMark/>
          </w:tcPr>
          <w:p w14:paraId="52D50E30" w14:textId="77777777" w:rsidR="00185450" w:rsidRPr="00F6244A" w:rsidRDefault="00185450" w:rsidP="004953BF">
            <w:pPr>
              <w:rPr>
                <w:color w:val="000000" w:themeColor="text1"/>
                <w:sz w:val="16"/>
                <w:szCs w:val="16"/>
              </w:rPr>
            </w:pPr>
          </w:p>
        </w:tc>
        <w:tc>
          <w:tcPr>
            <w:tcW w:w="992" w:type="dxa"/>
            <w:shd w:val="clear" w:color="auto" w:fill="auto"/>
            <w:noWrap/>
            <w:vAlign w:val="bottom"/>
            <w:hideMark/>
          </w:tcPr>
          <w:p w14:paraId="528E246C" w14:textId="77777777" w:rsidR="00185450" w:rsidRPr="00F6244A" w:rsidRDefault="00185450" w:rsidP="004953BF">
            <w:pPr>
              <w:rPr>
                <w:color w:val="000000" w:themeColor="text1"/>
                <w:sz w:val="16"/>
                <w:szCs w:val="16"/>
              </w:rPr>
            </w:pPr>
          </w:p>
        </w:tc>
        <w:tc>
          <w:tcPr>
            <w:tcW w:w="783" w:type="dxa"/>
            <w:shd w:val="clear" w:color="auto" w:fill="auto"/>
            <w:noWrap/>
            <w:vAlign w:val="bottom"/>
            <w:hideMark/>
          </w:tcPr>
          <w:p w14:paraId="32182D09" w14:textId="77777777" w:rsidR="00185450" w:rsidRPr="00F6244A" w:rsidRDefault="00185450" w:rsidP="004953BF">
            <w:pPr>
              <w:rPr>
                <w:color w:val="000000" w:themeColor="text1"/>
                <w:sz w:val="16"/>
                <w:szCs w:val="16"/>
              </w:rPr>
            </w:pPr>
          </w:p>
        </w:tc>
        <w:tc>
          <w:tcPr>
            <w:tcW w:w="1348" w:type="dxa"/>
            <w:shd w:val="clear" w:color="auto" w:fill="auto"/>
            <w:noWrap/>
            <w:vAlign w:val="bottom"/>
            <w:hideMark/>
          </w:tcPr>
          <w:p w14:paraId="64847807" w14:textId="77777777" w:rsidR="00185450" w:rsidRPr="00F6244A" w:rsidRDefault="00185450" w:rsidP="004953BF">
            <w:pPr>
              <w:rPr>
                <w:color w:val="000000" w:themeColor="text1"/>
                <w:sz w:val="16"/>
                <w:szCs w:val="16"/>
              </w:rPr>
            </w:pPr>
          </w:p>
        </w:tc>
      </w:tr>
      <w:tr w:rsidR="00F6244A" w:rsidRPr="00F6244A" w14:paraId="75A3484F" w14:textId="77777777" w:rsidTr="004953BF">
        <w:trPr>
          <w:trHeight w:val="320"/>
        </w:trPr>
        <w:tc>
          <w:tcPr>
            <w:tcW w:w="1920" w:type="dxa"/>
            <w:shd w:val="clear" w:color="auto" w:fill="auto"/>
            <w:noWrap/>
            <w:vAlign w:val="bottom"/>
            <w:hideMark/>
          </w:tcPr>
          <w:p w14:paraId="40846029" w14:textId="77777777" w:rsidR="00185450" w:rsidRPr="00F6244A" w:rsidRDefault="00185450" w:rsidP="004953BF">
            <w:pPr>
              <w:rPr>
                <w:color w:val="000000" w:themeColor="text1"/>
                <w:sz w:val="16"/>
                <w:szCs w:val="16"/>
              </w:rPr>
            </w:pPr>
            <w:r w:rsidRPr="00F6244A">
              <w:rPr>
                <w:color w:val="000000" w:themeColor="text1"/>
                <w:sz w:val="16"/>
                <w:szCs w:val="16"/>
              </w:rPr>
              <w:t>MAIA-SR Week 0</w:t>
            </w:r>
          </w:p>
        </w:tc>
        <w:tc>
          <w:tcPr>
            <w:tcW w:w="769" w:type="dxa"/>
            <w:shd w:val="clear" w:color="auto" w:fill="auto"/>
            <w:noWrap/>
            <w:vAlign w:val="bottom"/>
            <w:hideMark/>
          </w:tcPr>
          <w:p w14:paraId="3169E1CF" w14:textId="77777777" w:rsidR="00185450" w:rsidRPr="00F6244A" w:rsidRDefault="00185450" w:rsidP="004953BF">
            <w:pPr>
              <w:rPr>
                <w:color w:val="000000" w:themeColor="text1"/>
                <w:sz w:val="16"/>
                <w:szCs w:val="16"/>
              </w:rPr>
            </w:pPr>
            <w:r w:rsidRPr="00F6244A">
              <w:rPr>
                <w:color w:val="000000" w:themeColor="text1"/>
                <w:sz w:val="16"/>
                <w:szCs w:val="16"/>
              </w:rPr>
              <w:t>6.02</w:t>
            </w:r>
          </w:p>
        </w:tc>
        <w:tc>
          <w:tcPr>
            <w:tcW w:w="992" w:type="dxa"/>
            <w:shd w:val="clear" w:color="auto" w:fill="auto"/>
            <w:noWrap/>
            <w:vAlign w:val="bottom"/>
            <w:hideMark/>
          </w:tcPr>
          <w:p w14:paraId="46087EAB" w14:textId="77777777" w:rsidR="00185450" w:rsidRPr="00F6244A" w:rsidRDefault="00185450" w:rsidP="004953BF">
            <w:pPr>
              <w:rPr>
                <w:color w:val="000000" w:themeColor="text1"/>
                <w:sz w:val="16"/>
                <w:szCs w:val="16"/>
              </w:rPr>
            </w:pPr>
            <w:r w:rsidRPr="00F6244A">
              <w:rPr>
                <w:color w:val="000000" w:themeColor="text1"/>
                <w:sz w:val="16"/>
                <w:szCs w:val="16"/>
              </w:rPr>
              <w:t>3.57</w:t>
            </w:r>
          </w:p>
        </w:tc>
        <w:tc>
          <w:tcPr>
            <w:tcW w:w="783" w:type="dxa"/>
            <w:shd w:val="clear" w:color="auto" w:fill="auto"/>
            <w:noWrap/>
            <w:vAlign w:val="bottom"/>
            <w:hideMark/>
          </w:tcPr>
          <w:p w14:paraId="4EF03000" w14:textId="77777777" w:rsidR="00185450" w:rsidRPr="00F6244A" w:rsidRDefault="00185450" w:rsidP="004953BF">
            <w:pPr>
              <w:rPr>
                <w:color w:val="000000" w:themeColor="text1"/>
                <w:sz w:val="16"/>
                <w:szCs w:val="16"/>
              </w:rPr>
            </w:pPr>
            <w:r w:rsidRPr="00F6244A">
              <w:rPr>
                <w:color w:val="000000" w:themeColor="text1"/>
                <w:sz w:val="16"/>
                <w:szCs w:val="16"/>
              </w:rPr>
              <w:t>6.78</w:t>
            </w:r>
          </w:p>
        </w:tc>
        <w:tc>
          <w:tcPr>
            <w:tcW w:w="1348" w:type="dxa"/>
            <w:shd w:val="clear" w:color="auto" w:fill="auto"/>
            <w:noWrap/>
            <w:vAlign w:val="bottom"/>
            <w:hideMark/>
          </w:tcPr>
          <w:p w14:paraId="6F6E4D95" w14:textId="77777777" w:rsidR="00185450" w:rsidRPr="00F6244A" w:rsidRDefault="00185450" w:rsidP="004953BF">
            <w:pPr>
              <w:rPr>
                <w:color w:val="000000" w:themeColor="text1"/>
                <w:sz w:val="16"/>
                <w:szCs w:val="16"/>
              </w:rPr>
            </w:pPr>
            <w:r w:rsidRPr="00F6244A">
              <w:rPr>
                <w:color w:val="000000" w:themeColor="text1"/>
                <w:sz w:val="16"/>
                <w:szCs w:val="16"/>
              </w:rPr>
              <w:t>3.97</w:t>
            </w:r>
          </w:p>
        </w:tc>
      </w:tr>
      <w:tr w:rsidR="00F6244A" w:rsidRPr="00F6244A" w14:paraId="10F63292" w14:textId="77777777" w:rsidTr="004953BF">
        <w:trPr>
          <w:trHeight w:val="320"/>
        </w:trPr>
        <w:tc>
          <w:tcPr>
            <w:tcW w:w="1920" w:type="dxa"/>
            <w:shd w:val="clear" w:color="auto" w:fill="auto"/>
            <w:noWrap/>
            <w:vAlign w:val="bottom"/>
            <w:hideMark/>
          </w:tcPr>
          <w:p w14:paraId="1419F038" w14:textId="77777777" w:rsidR="00185450" w:rsidRPr="00F6244A" w:rsidRDefault="00185450" w:rsidP="004953BF">
            <w:pPr>
              <w:rPr>
                <w:color w:val="000000" w:themeColor="text1"/>
                <w:sz w:val="16"/>
                <w:szCs w:val="16"/>
              </w:rPr>
            </w:pPr>
            <w:r w:rsidRPr="00F6244A">
              <w:rPr>
                <w:color w:val="000000" w:themeColor="text1"/>
                <w:sz w:val="16"/>
                <w:szCs w:val="16"/>
              </w:rPr>
              <w:t>MAIA-SR Week 1</w:t>
            </w:r>
          </w:p>
        </w:tc>
        <w:tc>
          <w:tcPr>
            <w:tcW w:w="769" w:type="dxa"/>
            <w:shd w:val="clear" w:color="auto" w:fill="auto"/>
            <w:noWrap/>
            <w:vAlign w:val="bottom"/>
            <w:hideMark/>
          </w:tcPr>
          <w:p w14:paraId="42214F03" w14:textId="77777777" w:rsidR="00185450" w:rsidRPr="00F6244A" w:rsidRDefault="00185450" w:rsidP="004953BF">
            <w:pPr>
              <w:rPr>
                <w:color w:val="000000" w:themeColor="text1"/>
                <w:sz w:val="16"/>
                <w:szCs w:val="16"/>
              </w:rPr>
            </w:pPr>
            <w:r w:rsidRPr="00F6244A">
              <w:rPr>
                <w:color w:val="000000" w:themeColor="text1"/>
                <w:sz w:val="16"/>
                <w:szCs w:val="16"/>
              </w:rPr>
              <w:t>6.88</w:t>
            </w:r>
          </w:p>
        </w:tc>
        <w:tc>
          <w:tcPr>
            <w:tcW w:w="992" w:type="dxa"/>
            <w:shd w:val="clear" w:color="auto" w:fill="auto"/>
            <w:noWrap/>
            <w:vAlign w:val="bottom"/>
            <w:hideMark/>
          </w:tcPr>
          <w:p w14:paraId="12E1088C" w14:textId="77777777" w:rsidR="00185450" w:rsidRPr="00F6244A" w:rsidRDefault="00185450" w:rsidP="004953BF">
            <w:pPr>
              <w:rPr>
                <w:color w:val="000000" w:themeColor="text1"/>
                <w:sz w:val="16"/>
                <w:szCs w:val="16"/>
              </w:rPr>
            </w:pPr>
            <w:r w:rsidRPr="00F6244A">
              <w:rPr>
                <w:color w:val="000000" w:themeColor="text1"/>
                <w:sz w:val="16"/>
                <w:szCs w:val="16"/>
              </w:rPr>
              <w:t>4.43</w:t>
            </w:r>
          </w:p>
        </w:tc>
        <w:tc>
          <w:tcPr>
            <w:tcW w:w="783" w:type="dxa"/>
            <w:shd w:val="clear" w:color="auto" w:fill="auto"/>
            <w:noWrap/>
            <w:vAlign w:val="bottom"/>
            <w:hideMark/>
          </w:tcPr>
          <w:p w14:paraId="5E11B042" w14:textId="77777777" w:rsidR="00185450" w:rsidRPr="00F6244A" w:rsidRDefault="00185450" w:rsidP="004953BF">
            <w:pPr>
              <w:rPr>
                <w:color w:val="000000" w:themeColor="text1"/>
                <w:sz w:val="16"/>
                <w:szCs w:val="16"/>
              </w:rPr>
            </w:pPr>
            <w:r w:rsidRPr="00F6244A">
              <w:rPr>
                <w:color w:val="000000" w:themeColor="text1"/>
                <w:sz w:val="16"/>
                <w:szCs w:val="16"/>
              </w:rPr>
              <w:t>6.65</w:t>
            </w:r>
          </w:p>
        </w:tc>
        <w:tc>
          <w:tcPr>
            <w:tcW w:w="1348" w:type="dxa"/>
            <w:shd w:val="clear" w:color="auto" w:fill="auto"/>
            <w:noWrap/>
            <w:vAlign w:val="bottom"/>
            <w:hideMark/>
          </w:tcPr>
          <w:p w14:paraId="67A3C62A" w14:textId="77777777" w:rsidR="00185450" w:rsidRPr="00F6244A" w:rsidRDefault="00185450" w:rsidP="004953BF">
            <w:pPr>
              <w:rPr>
                <w:color w:val="000000" w:themeColor="text1"/>
                <w:sz w:val="16"/>
                <w:szCs w:val="16"/>
              </w:rPr>
            </w:pPr>
            <w:r w:rsidRPr="00F6244A">
              <w:rPr>
                <w:color w:val="000000" w:themeColor="text1"/>
                <w:sz w:val="16"/>
                <w:szCs w:val="16"/>
              </w:rPr>
              <w:t>4.07</w:t>
            </w:r>
          </w:p>
        </w:tc>
      </w:tr>
      <w:tr w:rsidR="00F6244A" w:rsidRPr="00F6244A" w14:paraId="09677690" w14:textId="77777777" w:rsidTr="004953BF">
        <w:trPr>
          <w:trHeight w:val="320"/>
        </w:trPr>
        <w:tc>
          <w:tcPr>
            <w:tcW w:w="1920" w:type="dxa"/>
            <w:shd w:val="clear" w:color="auto" w:fill="auto"/>
            <w:noWrap/>
            <w:vAlign w:val="bottom"/>
            <w:hideMark/>
          </w:tcPr>
          <w:p w14:paraId="4FFEC170" w14:textId="77777777" w:rsidR="00185450" w:rsidRPr="00F6244A" w:rsidRDefault="00185450" w:rsidP="004953BF">
            <w:pPr>
              <w:rPr>
                <w:color w:val="000000" w:themeColor="text1"/>
                <w:sz w:val="16"/>
                <w:szCs w:val="16"/>
              </w:rPr>
            </w:pPr>
            <w:r w:rsidRPr="00F6244A">
              <w:rPr>
                <w:color w:val="000000" w:themeColor="text1"/>
                <w:sz w:val="16"/>
                <w:szCs w:val="16"/>
              </w:rPr>
              <w:t>MAIA-SR Week 2</w:t>
            </w:r>
          </w:p>
        </w:tc>
        <w:tc>
          <w:tcPr>
            <w:tcW w:w="769" w:type="dxa"/>
            <w:shd w:val="clear" w:color="auto" w:fill="auto"/>
            <w:noWrap/>
            <w:vAlign w:val="bottom"/>
            <w:hideMark/>
          </w:tcPr>
          <w:p w14:paraId="7B4FBA94" w14:textId="77777777" w:rsidR="00185450" w:rsidRPr="00F6244A" w:rsidRDefault="00185450" w:rsidP="004953BF">
            <w:pPr>
              <w:rPr>
                <w:color w:val="000000" w:themeColor="text1"/>
                <w:sz w:val="16"/>
                <w:szCs w:val="16"/>
              </w:rPr>
            </w:pPr>
            <w:r w:rsidRPr="00F6244A">
              <w:rPr>
                <w:color w:val="000000" w:themeColor="text1"/>
                <w:sz w:val="16"/>
                <w:szCs w:val="16"/>
              </w:rPr>
              <w:t>7.81</w:t>
            </w:r>
          </w:p>
        </w:tc>
        <w:tc>
          <w:tcPr>
            <w:tcW w:w="992" w:type="dxa"/>
            <w:shd w:val="clear" w:color="auto" w:fill="auto"/>
            <w:noWrap/>
            <w:vAlign w:val="bottom"/>
            <w:hideMark/>
          </w:tcPr>
          <w:p w14:paraId="3CB5B840" w14:textId="77777777" w:rsidR="00185450" w:rsidRPr="00F6244A" w:rsidRDefault="00185450" w:rsidP="004953BF">
            <w:pPr>
              <w:rPr>
                <w:color w:val="000000" w:themeColor="text1"/>
                <w:sz w:val="16"/>
                <w:szCs w:val="16"/>
              </w:rPr>
            </w:pPr>
            <w:r w:rsidRPr="00F6244A">
              <w:rPr>
                <w:color w:val="000000" w:themeColor="text1"/>
                <w:sz w:val="16"/>
                <w:szCs w:val="16"/>
              </w:rPr>
              <w:t>4.48</w:t>
            </w:r>
          </w:p>
        </w:tc>
        <w:tc>
          <w:tcPr>
            <w:tcW w:w="783" w:type="dxa"/>
            <w:shd w:val="clear" w:color="auto" w:fill="auto"/>
            <w:noWrap/>
            <w:vAlign w:val="bottom"/>
            <w:hideMark/>
          </w:tcPr>
          <w:p w14:paraId="226A4C17" w14:textId="77777777" w:rsidR="00185450" w:rsidRPr="00F6244A" w:rsidRDefault="00185450" w:rsidP="004953BF">
            <w:pPr>
              <w:rPr>
                <w:color w:val="000000" w:themeColor="text1"/>
                <w:sz w:val="16"/>
                <w:szCs w:val="16"/>
              </w:rPr>
            </w:pPr>
            <w:r w:rsidRPr="00F6244A">
              <w:rPr>
                <w:color w:val="000000" w:themeColor="text1"/>
                <w:sz w:val="16"/>
                <w:szCs w:val="16"/>
              </w:rPr>
              <w:t>8.12</w:t>
            </w:r>
          </w:p>
        </w:tc>
        <w:tc>
          <w:tcPr>
            <w:tcW w:w="1348" w:type="dxa"/>
            <w:shd w:val="clear" w:color="auto" w:fill="auto"/>
            <w:noWrap/>
            <w:vAlign w:val="bottom"/>
            <w:hideMark/>
          </w:tcPr>
          <w:p w14:paraId="62F5C3DA" w14:textId="77777777" w:rsidR="00185450" w:rsidRPr="00F6244A" w:rsidRDefault="00185450" w:rsidP="004953BF">
            <w:pPr>
              <w:rPr>
                <w:color w:val="000000" w:themeColor="text1"/>
                <w:sz w:val="16"/>
                <w:szCs w:val="16"/>
              </w:rPr>
            </w:pPr>
            <w:r w:rsidRPr="00F6244A">
              <w:rPr>
                <w:color w:val="000000" w:themeColor="text1"/>
                <w:sz w:val="16"/>
                <w:szCs w:val="16"/>
              </w:rPr>
              <w:t>4.28</w:t>
            </w:r>
          </w:p>
        </w:tc>
      </w:tr>
      <w:tr w:rsidR="00F6244A" w:rsidRPr="00F6244A" w14:paraId="41110BCD" w14:textId="77777777" w:rsidTr="004953BF">
        <w:trPr>
          <w:trHeight w:val="320"/>
        </w:trPr>
        <w:tc>
          <w:tcPr>
            <w:tcW w:w="1920" w:type="dxa"/>
            <w:shd w:val="clear" w:color="auto" w:fill="auto"/>
            <w:noWrap/>
            <w:vAlign w:val="bottom"/>
            <w:hideMark/>
          </w:tcPr>
          <w:p w14:paraId="613C2929" w14:textId="77777777" w:rsidR="00185450" w:rsidRPr="00F6244A" w:rsidRDefault="00185450" w:rsidP="004953BF">
            <w:pPr>
              <w:rPr>
                <w:color w:val="000000" w:themeColor="text1"/>
                <w:sz w:val="16"/>
                <w:szCs w:val="16"/>
              </w:rPr>
            </w:pPr>
            <w:r w:rsidRPr="00F6244A">
              <w:rPr>
                <w:color w:val="000000" w:themeColor="text1"/>
                <w:sz w:val="16"/>
                <w:szCs w:val="16"/>
              </w:rPr>
              <w:t>MAIA-SR Week 3</w:t>
            </w:r>
          </w:p>
        </w:tc>
        <w:tc>
          <w:tcPr>
            <w:tcW w:w="769" w:type="dxa"/>
            <w:shd w:val="clear" w:color="auto" w:fill="auto"/>
            <w:noWrap/>
            <w:vAlign w:val="bottom"/>
            <w:hideMark/>
          </w:tcPr>
          <w:p w14:paraId="5C03E23C" w14:textId="77777777" w:rsidR="00185450" w:rsidRPr="00F6244A" w:rsidRDefault="00185450" w:rsidP="004953BF">
            <w:pPr>
              <w:rPr>
                <w:color w:val="000000" w:themeColor="text1"/>
                <w:sz w:val="16"/>
                <w:szCs w:val="16"/>
              </w:rPr>
            </w:pPr>
            <w:r w:rsidRPr="00F6244A">
              <w:rPr>
                <w:color w:val="000000" w:themeColor="text1"/>
                <w:sz w:val="16"/>
                <w:szCs w:val="16"/>
              </w:rPr>
              <w:t>8.11</w:t>
            </w:r>
          </w:p>
        </w:tc>
        <w:tc>
          <w:tcPr>
            <w:tcW w:w="992" w:type="dxa"/>
            <w:shd w:val="clear" w:color="auto" w:fill="auto"/>
            <w:noWrap/>
            <w:vAlign w:val="bottom"/>
            <w:hideMark/>
          </w:tcPr>
          <w:p w14:paraId="1C0AF78F" w14:textId="77777777" w:rsidR="00185450" w:rsidRPr="00F6244A" w:rsidRDefault="00185450" w:rsidP="004953BF">
            <w:pPr>
              <w:rPr>
                <w:color w:val="000000" w:themeColor="text1"/>
                <w:sz w:val="16"/>
                <w:szCs w:val="16"/>
              </w:rPr>
            </w:pPr>
            <w:r w:rsidRPr="00F6244A">
              <w:rPr>
                <w:color w:val="000000" w:themeColor="text1"/>
                <w:sz w:val="16"/>
                <w:szCs w:val="16"/>
              </w:rPr>
              <w:t>4.82</w:t>
            </w:r>
          </w:p>
        </w:tc>
        <w:tc>
          <w:tcPr>
            <w:tcW w:w="783" w:type="dxa"/>
            <w:shd w:val="clear" w:color="auto" w:fill="auto"/>
            <w:noWrap/>
            <w:vAlign w:val="bottom"/>
            <w:hideMark/>
          </w:tcPr>
          <w:p w14:paraId="6BC7E1AB" w14:textId="77777777" w:rsidR="00185450" w:rsidRPr="00F6244A" w:rsidRDefault="00185450" w:rsidP="004953BF">
            <w:pPr>
              <w:rPr>
                <w:color w:val="000000" w:themeColor="text1"/>
                <w:sz w:val="16"/>
                <w:szCs w:val="16"/>
              </w:rPr>
            </w:pPr>
            <w:r w:rsidRPr="00F6244A">
              <w:rPr>
                <w:color w:val="000000" w:themeColor="text1"/>
                <w:sz w:val="16"/>
                <w:szCs w:val="16"/>
              </w:rPr>
              <w:t>8.32</w:t>
            </w:r>
          </w:p>
        </w:tc>
        <w:tc>
          <w:tcPr>
            <w:tcW w:w="1348" w:type="dxa"/>
            <w:shd w:val="clear" w:color="auto" w:fill="auto"/>
            <w:noWrap/>
            <w:vAlign w:val="bottom"/>
            <w:hideMark/>
          </w:tcPr>
          <w:p w14:paraId="6E294A37" w14:textId="77777777" w:rsidR="00185450" w:rsidRPr="00F6244A" w:rsidRDefault="00185450" w:rsidP="004953BF">
            <w:pPr>
              <w:rPr>
                <w:color w:val="000000" w:themeColor="text1"/>
                <w:sz w:val="16"/>
                <w:szCs w:val="16"/>
              </w:rPr>
            </w:pPr>
            <w:r w:rsidRPr="00F6244A">
              <w:rPr>
                <w:color w:val="000000" w:themeColor="text1"/>
                <w:sz w:val="16"/>
                <w:szCs w:val="16"/>
              </w:rPr>
              <w:t>4.12</w:t>
            </w:r>
          </w:p>
        </w:tc>
      </w:tr>
      <w:tr w:rsidR="00F6244A" w:rsidRPr="00F6244A" w14:paraId="1F6A75BB" w14:textId="77777777" w:rsidTr="004953BF">
        <w:trPr>
          <w:trHeight w:val="320"/>
        </w:trPr>
        <w:tc>
          <w:tcPr>
            <w:tcW w:w="1920" w:type="dxa"/>
            <w:shd w:val="clear" w:color="auto" w:fill="auto"/>
            <w:noWrap/>
            <w:vAlign w:val="bottom"/>
            <w:hideMark/>
          </w:tcPr>
          <w:p w14:paraId="45FE9FFF" w14:textId="77777777" w:rsidR="00185450" w:rsidRPr="00F6244A" w:rsidRDefault="00185450" w:rsidP="004953BF">
            <w:pPr>
              <w:rPr>
                <w:color w:val="000000" w:themeColor="text1"/>
                <w:sz w:val="16"/>
                <w:szCs w:val="16"/>
              </w:rPr>
            </w:pPr>
            <w:r w:rsidRPr="00F6244A">
              <w:rPr>
                <w:color w:val="000000" w:themeColor="text1"/>
                <w:sz w:val="16"/>
                <w:szCs w:val="16"/>
              </w:rPr>
              <w:t>MAIA-SR Week 4</w:t>
            </w:r>
          </w:p>
        </w:tc>
        <w:tc>
          <w:tcPr>
            <w:tcW w:w="769" w:type="dxa"/>
            <w:shd w:val="clear" w:color="auto" w:fill="auto"/>
            <w:noWrap/>
            <w:vAlign w:val="bottom"/>
            <w:hideMark/>
          </w:tcPr>
          <w:p w14:paraId="544CE263" w14:textId="77777777" w:rsidR="00185450" w:rsidRPr="00F6244A" w:rsidRDefault="00185450" w:rsidP="004953BF">
            <w:pPr>
              <w:rPr>
                <w:color w:val="000000" w:themeColor="text1"/>
                <w:sz w:val="16"/>
                <w:szCs w:val="16"/>
              </w:rPr>
            </w:pPr>
            <w:r w:rsidRPr="00F6244A">
              <w:rPr>
                <w:color w:val="000000" w:themeColor="text1"/>
                <w:sz w:val="16"/>
                <w:szCs w:val="16"/>
              </w:rPr>
              <w:t>8.57</w:t>
            </w:r>
          </w:p>
        </w:tc>
        <w:tc>
          <w:tcPr>
            <w:tcW w:w="992" w:type="dxa"/>
            <w:shd w:val="clear" w:color="auto" w:fill="auto"/>
            <w:noWrap/>
            <w:vAlign w:val="bottom"/>
            <w:hideMark/>
          </w:tcPr>
          <w:p w14:paraId="2495C742" w14:textId="77777777" w:rsidR="00185450" w:rsidRPr="00F6244A" w:rsidRDefault="00185450" w:rsidP="004953BF">
            <w:pPr>
              <w:rPr>
                <w:color w:val="000000" w:themeColor="text1"/>
                <w:sz w:val="16"/>
                <w:szCs w:val="16"/>
              </w:rPr>
            </w:pPr>
            <w:r w:rsidRPr="00F6244A">
              <w:rPr>
                <w:color w:val="000000" w:themeColor="text1"/>
                <w:sz w:val="16"/>
                <w:szCs w:val="16"/>
              </w:rPr>
              <w:t>4.75</w:t>
            </w:r>
          </w:p>
        </w:tc>
        <w:tc>
          <w:tcPr>
            <w:tcW w:w="783" w:type="dxa"/>
            <w:shd w:val="clear" w:color="auto" w:fill="auto"/>
            <w:noWrap/>
            <w:vAlign w:val="bottom"/>
            <w:hideMark/>
          </w:tcPr>
          <w:p w14:paraId="2109F9E8" w14:textId="77777777" w:rsidR="00185450" w:rsidRPr="00F6244A" w:rsidRDefault="00185450" w:rsidP="004953BF">
            <w:pPr>
              <w:rPr>
                <w:color w:val="000000" w:themeColor="text1"/>
                <w:sz w:val="16"/>
                <w:szCs w:val="16"/>
              </w:rPr>
            </w:pPr>
            <w:r w:rsidRPr="00F6244A">
              <w:rPr>
                <w:color w:val="000000" w:themeColor="text1"/>
                <w:sz w:val="16"/>
                <w:szCs w:val="16"/>
              </w:rPr>
              <w:t>9.29</w:t>
            </w:r>
          </w:p>
        </w:tc>
        <w:tc>
          <w:tcPr>
            <w:tcW w:w="1348" w:type="dxa"/>
            <w:shd w:val="clear" w:color="auto" w:fill="auto"/>
            <w:noWrap/>
            <w:vAlign w:val="bottom"/>
            <w:hideMark/>
          </w:tcPr>
          <w:p w14:paraId="16C50556" w14:textId="77777777" w:rsidR="00185450" w:rsidRPr="00F6244A" w:rsidRDefault="00185450" w:rsidP="004953BF">
            <w:pPr>
              <w:rPr>
                <w:color w:val="000000" w:themeColor="text1"/>
                <w:sz w:val="16"/>
                <w:szCs w:val="16"/>
              </w:rPr>
            </w:pPr>
            <w:r w:rsidRPr="00F6244A">
              <w:rPr>
                <w:color w:val="000000" w:themeColor="text1"/>
                <w:sz w:val="16"/>
                <w:szCs w:val="16"/>
              </w:rPr>
              <w:t>4.11</w:t>
            </w:r>
          </w:p>
        </w:tc>
      </w:tr>
      <w:tr w:rsidR="00F6244A" w:rsidRPr="00F6244A" w14:paraId="1C3D061A" w14:textId="77777777" w:rsidTr="004953BF">
        <w:trPr>
          <w:trHeight w:val="320"/>
        </w:trPr>
        <w:tc>
          <w:tcPr>
            <w:tcW w:w="1920" w:type="dxa"/>
            <w:shd w:val="clear" w:color="auto" w:fill="auto"/>
            <w:noWrap/>
            <w:vAlign w:val="bottom"/>
            <w:hideMark/>
          </w:tcPr>
          <w:p w14:paraId="52335755" w14:textId="77777777" w:rsidR="00185450" w:rsidRPr="00F6244A" w:rsidRDefault="00185450" w:rsidP="004953BF">
            <w:pPr>
              <w:rPr>
                <w:color w:val="000000" w:themeColor="text1"/>
                <w:sz w:val="16"/>
                <w:szCs w:val="16"/>
              </w:rPr>
            </w:pPr>
            <w:r w:rsidRPr="00F6244A">
              <w:rPr>
                <w:color w:val="000000" w:themeColor="text1"/>
                <w:sz w:val="16"/>
                <w:szCs w:val="16"/>
              </w:rPr>
              <w:t>MAIA-SR Week 5</w:t>
            </w:r>
          </w:p>
        </w:tc>
        <w:tc>
          <w:tcPr>
            <w:tcW w:w="769" w:type="dxa"/>
            <w:shd w:val="clear" w:color="auto" w:fill="auto"/>
            <w:noWrap/>
            <w:vAlign w:val="bottom"/>
            <w:hideMark/>
          </w:tcPr>
          <w:p w14:paraId="16AA2DE6" w14:textId="77777777" w:rsidR="00185450" w:rsidRPr="00F6244A" w:rsidRDefault="00185450" w:rsidP="004953BF">
            <w:pPr>
              <w:rPr>
                <w:color w:val="000000" w:themeColor="text1"/>
                <w:sz w:val="16"/>
                <w:szCs w:val="16"/>
              </w:rPr>
            </w:pPr>
            <w:r w:rsidRPr="00F6244A">
              <w:rPr>
                <w:color w:val="000000" w:themeColor="text1"/>
                <w:sz w:val="16"/>
                <w:szCs w:val="16"/>
              </w:rPr>
              <w:t>9.38</w:t>
            </w:r>
          </w:p>
        </w:tc>
        <w:tc>
          <w:tcPr>
            <w:tcW w:w="992" w:type="dxa"/>
            <w:shd w:val="clear" w:color="auto" w:fill="auto"/>
            <w:noWrap/>
            <w:vAlign w:val="bottom"/>
            <w:hideMark/>
          </w:tcPr>
          <w:p w14:paraId="19AF981D" w14:textId="77777777" w:rsidR="00185450" w:rsidRPr="00F6244A" w:rsidRDefault="00185450" w:rsidP="004953BF">
            <w:pPr>
              <w:rPr>
                <w:color w:val="000000" w:themeColor="text1"/>
                <w:sz w:val="16"/>
                <w:szCs w:val="16"/>
              </w:rPr>
            </w:pPr>
            <w:r w:rsidRPr="00F6244A">
              <w:rPr>
                <w:color w:val="000000" w:themeColor="text1"/>
                <w:sz w:val="16"/>
                <w:szCs w:val="16"/>
              </w:rPr>
              <w:t>4.77</w:t>
            </w:r>
          </w:p>
        </w:tc>
        <w:tc>
          <w:tcPr>
            <w:tcW w:w="783" w:type="dxa"/>
            <w:shd w:val="clear" w:color="auto" w:fill="auto"/>
            <w:noWrap/>
            <w:vAlign w:val="bottom"/>
            <w:hideMark/>
          </w:tcPr>
          <w:p w14:paraId="006B55EC" w14:textId="77777777" w:rsidR="00185450" w:rsidRPr="00F6244A" w:rsidRDefault="00185450" w:rsidP="004953BF">
            <w:pPr>
              <w:rPr>
                <w:color w:val="000000" w:themeColor="text1"/>
                <w:sz w:val="16"/>
                <w:szCs w:val="16"/>
              </w:rPr>
            </w:pPr>
            <w:r w:rsidRPr="00F6244A">
              <w:rPr>
                <w:color w:val="000000" w:themeColor="text1"/>
                <w:sz w:val="16"/>
                <w:szCs w:val="16"/>
              </w:rPr>
              <w:t>9.69</w:t>
            </w:r>
          </w:p>
        </w:tc>
        <w:tc>
          <w:tcPr>
            <w:tcW w:w="1348" w:type="dxa"/>
            <w:shd w:val="clear" w:color="auto" w:fill="auto"/>
            <w:noWrap/>
            <w:vAlign w:val="bottom"/>
            <w:hideMark/>
          </w:tcPr>
          <w:p w14:paraId="30CBF9DB" w14:textId="77777777" w:rsidR="00185450" w:rsidRPr="00F6244A" w:rsidRDefault="00185450" w:rsidP="004953BF">
            <w:pPr>
              <w:rPr>
                <w:color w:val="000000" w:themeColor="text1"/>
                <w:sz w:val="16"/>
                <w:szCs w:val="16"/>
              </w:rPr>
            </w:pPr>
            <w:r w:rsidRPr="00F6244A">
              <w:rPr>
                <w:color w:val="000000" w:themeColor="text1"/>
                <w:sz w:val="16"/>
                <w:szCs w:val="16"/>
              </w:rPr>
              <w:t>4.11</w:t>
            </w:r>
          </w:p>
        </w:tc>
      </w:tr>
      <w:tr w:rsidR="00F6244A" w:rsidRPr="00F6244A" w14:paraId="1E9FE23C" w14:textId="77777777" w:rsidTr="004953BF">
        <w:trPr>
          <w:trHeight w:val="320"/>
        </w:trPr>
        <w:tc>
          <w:tcPr>
            <w:tcW w:w="1920" w:type="dxa"/>
            <w:shd w:val="clear" w:color="auto" w:fill="auto"/>
            <w:noWrap/>
            <w:vAlign w:val="bottom"/>
            <w:hideMark/>
          </w:tcPr>
          <w:p w14:paraId="6C1FD39E" w14:textId="77777777" w:rsidR="00185450" w:rsidRPr="00F6244A" w:rsidRDefault="00185450" w:rsidP="004953BF">
            <w:pPr>
              <w:rPr>
                <w:color w:val="000000" w:themeColor="text1"/>
                <w:sz w:val="16"/>
                <w:szCs w:val="16"/>
              </w:rPr>
            </w:pPr>
            <w:r w:rsidRPr="00F6244A">
              <w:rPr>
                <w:color w:val="000000" w:themeColor="text1"/>
                <w:sz w:val="16"/>
                <w:szCs w:val="16"/>
              </w:rPr>
              <w:t>MAIA-SR Week 6</w:t>
            </w:r>
          </w:p>
        </w:tc>
        <w:tc>
          <w:tcPr>
            <w:tcW w:w="769" w:type="dxa"/>
            <w:shd w:val="clear" w:color="auto" w:fill="auto"/>
            <w:noWrap/>
            <w:vAlign w:val="bottom"/>
            <w:hideMark/>
          </w:tcPr>
          <w:p w14:paraId="1C06577D" w14:textId="77777777" w:rsidR="00185450" w:rsidRPr="00F6244A" w:rsidRDefault="00185450" w:rsidP="004953BF">
            <w:pPr>
              <w:rPr>
                <w:color w:val="000000" w:themeColor="text1"/>
                <w:sz w:val="16"/>
                <w:szCs w:val="16"/>
              </w:rPr>
            </w:pPr>
            <w:r w:rsidRPr="00F6244A">
              <w:rPr>
                <w:color w:val="000000" w:themeColor="text1"/>
                <w:sz w:val="16"/>
                <w:szCs w:val="16"/>
              </w:rPr>
              <w:t>9.96</w:t>
            </w:r>
          </w:p>
        </w:tc>
        <w:tc>
          <w:tcPr>
            <w:tcW w:w="992" w:type="dxa"/>
            <w:shd w:val="clear" w:color="auto" w:fill="auto"/>
            <w:noWrap/>
            <w:vAlign w:val="bottom"/>
            <w:hideMark/>
          </w:tcPr>
          <w:p w14:paraId="3A5714AD" w14:textId="77777777" w:rsidR="00185450" w:rsidRPr="00F6244A" w:rsidRDefault="00185450" w:rsidP="004953BF">
            <w:pPr>
              <w:rPr>
                <w:color w:val="000000" w:themeColor="text1"/>
                <w:sz w:val="16"/>
                <w:szCs w:val="16"/>
              </w:rPr>
            </w:pPr>
            <w:r w:rsidRPr="00F6244A">
              <w:rPr>
                <w:color w:val="000000" w:themeColor="text1"/>
                <w:sz w:val="16"/>
                <w:szCs w:val="16"/>
              </w:rPr>
              <w:t>4.99</w:t>
            </w:r>
          </w:p>
        </w:tc>
        <w:tc>
          <w:tcPr>
            <w:tcW w:w="783" w:type="dxa"/>
            <w:shd w:val="clear" w:color="auto" w:fill="auto"/>
            <w:noWrap/>
            <w:vAlign w:val="bottom"/>
            <w:hideMark/>
          </w:tcPr>
          <w:p w14:paraId="39C10884" w14:textId="77777777" w:rsidR="00185450" w:rsidRPr="00F6244A" w:rsidRDefault="00185450" w:rsidP="004953BF">
            <w:pPr>
              <w:rPr>
                <w:color w:val="000000" w:themeColor="text1"/>
                <w:sz w:val="16"/>
                <w:szCs w:val="16"/>
              </w:rPr>
            </w:pPr>
            <w:r w:rsidRPr="00F6244A">
              <w:rPr>
                <w:color w:val="000000" w:themeColor="text1"/>
                <w:sz w:val="16"/>
                <w:szCs w:val="16"/>
              </w:rPr>
              <w:t>10.66</w:t>
            </w:r>
          </w:p>
        </w:tc>
        <w:tc>
          <w:tcPr>
            <w:tcW w:w="1348" w:type="dxa"/>
            <w:shd w:val="clear" w:color="auto" w:fill="auto"/>
            <w:noWrap/>
            <w:vAlign w:val="bottom"/>
            <w:hideMark/>
          </w:tcPr>
          <w:p w14:paraId="3D70775C" w14:textId="77777777" w:rsidR="00185450" w:rsidRPr="00F6244A" w:rsidRDefault="00185450" w:rsidP="004953BF">
            <w:pPr>
              <w:rPr>
                <w:color w:val="000000" w:themeColor="text1"/>
                <w:sz w:val="16"/>
                <w:szCs w:val="16"/>
              </w:rPr>
            </w:pPr>
            <w:r w:rsidRPr="00F6244A">
              <w:rPr>
                <w:color w:val="000000" w:themeColor="text1"/>
                <w:sz w:val="16"/>
                <w:szCs w:val="16"/>
              </w:rPr>
              <w:t>4.21</w:t>
            </w:r>
          </w:p>
        </w:tc>
      </w:tr>
      <w:tr w:rsidR="00F6244A" w:rsidRPr="00F6244A" w14:paraId="6CB99561" w14:textId="77777777" w:rsidTr="004953BF">
        <w:trPr>
          <w:trHeight w:val="320"/>
        </w:trPr>
        <w:tc>
          <w:tcPr>
            <w:tcW w:w="1920" w:type="dxa"/>
            <w:shd w:val="clear" w:color="auto" w:fill="auto"/>
            <w:noWrap/>
            <w:vAlign w:val="bottom"/>
            <w:hideMark/>
          </w:tcPr>
          <w:p w14:paraId="76B6DB28" w14:textId="77777777" w:rsidR="00185450" w:rsidRPr="00F6244A" w:rsidRDefault="00185450" w:rsidP="004953BF">
            <w:pPr>
              <w:rPr>
                <w:color w:val="000000" w:themeColor="text1"/>
                <w:sz w:val="16"/>
                <w:szCs w:val="16"/>
              </w:rPr>
            </w:pPr>
            <w:r w:rsidRPr="00F6244A">
              <w:rPr>
                <w:color w:val="000000" w:themeColor="text1"/>
                <w:sz w:val="16"/>
                <w:szCs w:val="16"/>
              </w:rPr>
              <w:t>MAIA-SR Week 7</w:t>
            </w:r>
          </w:p>
        </w:tc>
        <w:tc>
          <w:tcPr>
            <w:tcW w:w="769" w:type="dxa"/>
            <w:shd w:val="clear" w:color="auto" w:fill="auto"/>
            <w:noWrap/>
            <w:vAlign w:val="bottom"/>
            <w:hideMark/>
          </w:tcPr>
          <w:p w14:paraId="600272AF" w14:textId="77777777" w:rsidR="00185450" w:rsidRPr="00F6244A" w:rsidRDefault="00185450" w:rsidP="004953BF">
            <w:pPr>
              <w:rPr>
                <w:color w:val="000000" w:themeColor="text1"/>
                <w:sz w:val="16"/>
                <w:szCs w:val="16"/>
              </w:rPr>
            </w:pPr>
            <w:r w:rsidRPr="00F6244A">
              <w:rPr>
                <w:color w:val="000000" w:themeColor="text1"/>
                <w:sz w:val="16"/>
                <w:szCs w:val="16"/>
              </w:rPr>
              <w:t>9.92</w:t>
            </w:r>
          </w:p>
        </w:tc>
        <w:tc>
          <w:tcPr>
            <w:tcW w:w="992" w:type="dxa"/>
            <w:shd w:val="clear" w:color="auto" w:fill="auto"/>
            <w:noWrap/>
            <w:vAlign w:val="bottom"/>
            <w:hideMark/>
          </w:tcPr>
          <w:p w14:paraId="58F685CE" w14:textId="77777777" w:rsidR="00185450" w:rsidRPr="00F6244A" w:rsidRDefault="00185450" w:rsidP="004953BF">
            <w:pPr>
              <w:rPr>
                <w:color w:val="000000" w:themeColor="text1"/>
                <w:sz w:val="16"/>
                <w:szCs w:val="16"/>
              </w:rPr>
            </w:pPr>
            <w:r w:rsidRPr="00F6244A">
              <w:rPr>
                <w:color w:val="000000" w:themeColor="text1"/>
                <w:sz w:val="16"/>
                <w:szCs w:val="16"/>
              </w:rPr>
              <w:t>4.77</w:t>
            </w:r>
          </w:p>
        </w:tc>
        <w:tc>
          <w:tcPr>
            <w:tcW w:w="783" w:type="dxa"/>
            <w:shd w:val="clear" w:color="auto" w:fill="auto"/>
            <w:noWrap/>
            <w:vAlign w:val="bottom"/>
            <w:hideMark/>
          </w:tcPr>
          <w:p w14:paraId="04780EB3" w14:textId="77777777" w:rsidR="00185450" w:rsidRPr="00F6244A" w:rsidRDefault="00185450" w:rsidP="004953BF">
            <w:pPr>
              <w:rPr>
                <w:color w:val="000000" w:themeColor="text1"/>
                <w:sz w:val="16"/>
                <w:szCs w:val="16"/>
              </w:rPr>
            </w:pPr>
            <w:r w:rsidRPr="00F6244A">
              <w:rPr>
                <w:color w:val="000000" w:themeColor="text1"/>
                <w:sz w:val="16"/>
                <w:szCs w:val="16"/>
              </w:rPr>
              <w:t>10.46</w:t>
            </w:r>
          </w:p>
        </w:tc>
        <w:tc>
          <w:tcPr>
            <w:tcW w:w="1348" w:type="dxa"/>
            <w:shd w:val="clear" w:color="auto" w:fill="auto"/>
            <w:noWrap/>
            <w:vAlign w:val="bottom"/>
            <w:hideMark/>
          </w:tcPr>
          <w:p w14:paraId="0CD89ADC" w14:textId="77777777" w:rsidR="00185450" w:rsidRPr="00F6244A" w:rsidRDefault="00185450" w:rsidP="004953BF">
            <w:pPr>
              <w:rPr>
                <w:color w:val="000000" w:themeColor="text1"/>
                <w:sz w:val="16"/>
                <w:szCs w:val="16"/>
              </w:rPr>
            </w:pPr>
            <w:r w:rsidRPr="00F6244A">
              <w:rPr>
                <w:color w:val="000000" w:themeColor="text1"/>
                <w:sz w:val="16"/>
                <w:szCs w:val="16"/>
              </w:rPr>
              <w:t>4.39</w:t>
            </w:r>
          </w:p>
        </w:tc>
      </w:tr>
      <w:tr w:rsidR="00F6244A" w:rsidRPr="00F6244A" w14:paraId="3CC8CE0D" w14:textId="77777777" w:rsidTr="004953BF">
        <w:trPr>
          <w:trHeight w:val="320"/>
        </w:trPr>
        <w:tc>
          <w:tcPr>
            <w:tcW w:w="1920" w:type="dxa"/>
            <w:shd w:val="clear" w:color="auto" w:fill="auto"/>
            <w:noWrap/>
            <w:vAlign w:val="bottom"/>
            <w:hideMark/>
          </w:tcPr>
          <w:p w14:paraId="26A49191" w14:textId="77777777" w:rsidR="00185450" w:rsidRPr="00F6244A" w:rsidRDefault="00185450" w:rsidP="004953BF">
            <w:pPr>
              <w:rPr>
                <w:color w:val="000000" w:themeColor="text1"/>
                <w:sz w:val="16"/>
                <w:szCs w:val="16"/>
              </w:rPr>
            </w:pPr>
            <w:r w:rsidRPr="00F6244A">
              <w:rPr>
                <w:color w:val="000000" w:themeColor="text1"/>
                <w:sz w:val="16"/>
                <w:szCs w:val="16"/>
              </w:rPr>
              <w:t>MAIA-SR Week 8</w:t>
            </w:r>
          </w:p>
        </w:tc>
        <w:tc>
          <w:tcPr>
            <w:tcW w:w="769" w:type="dxa"/>
            <w:shd w:val="clear" w:color="auto" w:fill="auto"/>
            <w:noWrap/>
            <w:vAlign w:val="bottom"/>
            <w:hideMark/>
          </w:tcPr>
          <w:p w14:paraId="12712DBD" w14:textId="77777777" w:rsidR="00185450" w:rsidRPr="00F6244A" w:rsidRDefault="00185450" w:rsidP="004953BF">
            <w:pPr>
              <w:rPr>
                <w:color w:val="000000" w:themeColor="text1"/>
                <w:sz w:val="16"/>
                <w:szCs w:val="16"/>
              </w:rPr>
            </w:pPr>
            <w:r w:rsidRPr="00F6244A">
              <w:rPr>
                <w:color w:val="000000" w:themeColor="text1"/>
                <w:sz w:val="16"/>
                <w:szCs w:val="16"/>
              </w:rPr>
              <w:t>10.22</w:t>
            </w:r>
          </w:p>
        </w:tc>
        <w:tc>
          <w:tcPr>
            <w:tcW w:w="992" w:type="dxa"/>
            <w:shd w:val="clear" w:color="auto" w:fill="auto"/>
            <w:noWrap/>
            <w:vAlign w:val="bottom"/>
            <w:hideMark/>
          </w:tcPr>
          <w:p w14:paraId="1AF458C5" w14:textId="77777777" w:rsidR="00185450" w:rsidRPr="00F6244A" w:rsidRDefault="00185450" w:rsidP="004953BF">
            <w:pPr>
              <w:rPr>
                <w:color w:val="000000" w:themeColor="text1"/>
                <w:sz w:val="16"/>
                <w:szCs w:val="16"/>
              </w:rPr>
            </w:pPr>
            <w:r w:rsidRPr="00F6244A">
              <w:rPr>
                <w:color w:val="000000" w:themeColor="text1"/>
                <w:sz w:val="16"/>
                <w:szCs w:val="16"/>
              </w:rPr>
              <w:t>4.94</w:t>
            </w:r>
          </w:p>
        </w:tc>
        <w:tc>
          <w:tcPr>
            <w:tcW w:w="783" w:type="dxa"/>
            <w:shd w:val="clear" w:color="auto" w:fill="auto"/>
            <w:noWrap/>
            <w:vAlign w:val="bottom"/>
            <w:hideMark/>
          </w:tcPr>
          <w:p w14:paraId="2AFE3E62" w14:textId="77777777" w:rsidR="00185450" w:rsidRPr="00F6244A" w:rsidRDefault="00185450" w:rsidP="004953BF">
            <w:pPr>
              <w:rPr>
                <w:color w:val="000000" w:themeColor="text1"/>
                <w:sz w:val="16"/>
                <w:szCs w:val="16"/>
              </w:rPr>
            </w:pPr>
            <w:r w:rsidRPr="00F6244A">
              <w:rPr>
                <w:color w:val="000000" w:themeColor="text1"/>
                <w:sz w:val="16"/>
                <w:szCs w:val="16"/>
              </w:rPr>
              <w:t>10.54</w:t>
            </w:r>
          </w:p>
        </w:tc>
        <w:tc>
          <w:tcPr>
            <w:tcW w:w="1348" w:type="dxa"/>
            <w:shd w:val="clear" w:color="auto" w:fill="auto"/>
            <w:noWrap/>
            <w:vAlign w:val="bottom"/>
            <w:hideMark/>
          </w:tcPr>
          <w:p w14:paraId="76ABEDA5" w14:textId="77777777" w:rsidR="00185450" w:rsidRPr="00F6244A" w:rsidRDefault="00185450" w:rsidP="004953BF">
            <w:pPr>
              <w:rPr>
                <w:color w:val="000000" w:themeColor="text1"/>
                <w:sz w:val="16"/>
                <w:szCs w:val="16"/>
              </w:rPr>
            </w:pPr>
            <w:r w:rsidRPr="00F6244A">
              <w:rPr>
                <w:color w:val="000000" w:themeColor="text1"/>
                <w:sz w:val="16"/>
                <w:szCs w:val="16"/>
              </w:rPr>
              <w:t>4.57</w:t>
            </w:r>
          </w:p>
        </w:tc>
      </w:tr>
      <w:tr w:rsidR="00F6244A" w:rsidRPr="00F6244A" w14:paraId="12B28FAC" w14:textId="77777777" w:rsidTr="004953BF">
        <w:trPr>
          <w:trHeight w:val="320"/>
        </w:trPr>
        <w:tc>
          <w:tcPr>
            <w:tcW w:w="1920" w:type="dxa"/>
            <w:shd w:val="clear" w:color="auto" w:fill="auto"/>
            <w:noWrap/>
            <w:vAlign w:val="bottom"/>
            <w:hideMark/>
          </w:tcPr>
          <w:p w14:paraId="7E958CFB" w14:textId="77777777" w:rsidR="00185450" w:rsidRPr="00F6244A" w:rsidRDefault="00185450" w:rsidP="004953BF">
            <w:pPr>
              <w:rPr>
                <w:color w:val="000000" w:themeColor="text1"/>
                <w:sz w:val="16"/>
                <w:szCs w:val="16"/>
              </w:rPr>
            </w:pPr>
            <w:r w:rsidRPr="00F6244A">
              <w:rPr>
                <w:color w:val="000000" w:themeColor="text1"/>
                <w:sz w:val="16"/>
                <w:szCs w:val="16"/>
              </w:rPr>
              <w:t>MAIA-SR Week 9</w:t>
            </w:r>
          </w:p>
        </w:tc>
        <w:tc>
          <w:tcPr>
            <w:tcW w:w="769" w:type="dxa"/>
            <w:shd w:val="clear" w:color="auto" w:fill="auto"/>
            <w:noWrap/>
            <w:vAlign w:val="bottom"/>
            <w:hideMark/>
          </w:tcPr>
          <w:p w14:paraId="4A4E653B" w14:textId="77777777" w:rsidR="00185450" w:rsidRPr="00F6244A" w:rsidRDefault="00185450" w:rsidP="004953BF">
            <w:pPr>
              <w:rPr>
                <w:color w:val="000000" w:themeColor="text1"/>
                <w:sz w:val="16"/>
                <w:szCs w:val="16"/>
              </w:rPr>
            </w:pPr>
            <w:r w:rsidRPr="00F6244A">
              <w:rPr>
                <w:color w:val="000000" w:themeColor="text1"/>
                <w:sz w:val="16"/>
                <w:szCs w:val="16"/>
              </w:rPr>
              <w:t>10.50</w:t>
            </w:r>
          </w:p>
        </w:tc>
        <w:tc>
          <w:tcPr>
            <w:tcW w:w="992" w:type="dxa"/>
            <w:shd w:val="clear" w:color="auto" w:fill="auto"/>
            <w:noWrap/>
            <w:vAlign w:val="bottom"/>
            <w:hideMark/>
          </w:tcPr>
          <w:p w14:paraId="3C8E5F93" w14:textId="77777777" w:rsidR="00185450" w:rsidRPr="00F6244A" w:rsidRDefault="00185450" w:rsidP="004953BF">
            <w:pPr>
              <w:rPr>
                <w:color w:val="000000" w:themeColor="text1"/>
                <w:sz w:val="16"/>
                <w:szCs w:val="16"/>
              </w:rPr>
            </w:pPr>
            <w:r w:rsidRPr="00F6244A">
              <w:rPr>
                <w:color w:val="000000" w:themeColor="text1"/>
                <w:sz w:val="16"/>
                <w:szCs w:val="16"/>
              </w:rPr>
              <w:t>5.00</w:t>
            </w:r>
          </w:p>
        </w:tc>
        <w:tc>
          <w:tcPr>
            <w:tcW w:w="783" w:type="dxa"/>
            <w:shd w:val="clear" w:color="auto" w:fill="auto"/>
            <w:noWrap/>
            <w:vAlign w:val="bottom"/>
            <w:hideMark/>
          </w:tcPr>
          <w:p w14:paraId="3CF56DC2" w14:textId="77777777" w:rsidR="00185450" w:rsidRPr="00F6244A" w:rsidRDefault="00185450" w:rsidP="004953BF">
            <w:pPr>
              <w:rPr>
                <w:color w:val="000000" w:themeColor="text1"/>
                <w:sz w:val="16"/>
                <w:szCs w:val="16"/>
              </w:rPr>
            </w:pPr>
            <w:r w:rsidRPr="00F6244A">
              <w:rPr>
                <w:color w:val="000000" w:themeColor="text1"/>
                <w:sz w:val="16"/>
                <w:szCs w:val="16"/>
              </w:rPr>
              <w:t>11.19</w:t>
            </w:r>
          </w:p>
        </w:tc>
        <w:tc>
          <w:tcPr>
            <w:tcW w:w="1348" w:type="dxa"/>
            <w:shd w:val="clear" w:color="auto" w:fill="auto"/>
            <w:noWrap/>
            <w:vAlign w:val="bottom"/>
            <w:hideMark/>
          </w:tcPr>
          <w:p w14:paraId="2E807FC6" w14:textId="77777777" w:rsidR="00185450" w:rsidRPr="00F6244A" w:rsidRDefault="00185450" w:rsidP="004953BF">
            <w:pPr>
              <w:rPr>
                <w:color w:val="000000" w:themeColor="text1"/>
                <w:sz w:val="16"/>
                <w:szCs w:val="16"/>
              </w:rPr>
            </w:pPr>
            <w:r w:rsidRPr="00F6244A">
              <w:rPr>
                <w:color w:val="000000" w:themeColor="text1"/>
                <w:sz w:val="16"/>
                <w:szCs w:val="16"/>
              </w:rPr>
              <w:t>4.34</w:t>
            </w:r>
          </w:p>
        </w:tc>
      </w:tr>
      <w:tr w:rsidR="00F6244A" w:rsidRPr="00F6244A" w14:paraId="42971FBE" w14:textId="77777777" w:rsidTr="004953BF">
        <w:trPr>
          <w:trHeight w:val="320"/>
        </w:trPr>
        <w:tc>
          <w:tcPr>
            <w:tcW w:w="1920" w:type="dxa"/>
            <w:shd w:val="clear" w:color="auto" w:fill="auto"/>
            <w:noWrap/>
            <w:vAlign w:val="bottom"/>
            <w:hideMark/>
          </w:tcPr>
          <w:p w14:paraId="673E6A8F" w14:textId="77777777" w:rsidR="00185450" w:rsidRPr="00F6244A" w:rsidRDefault="00185450" w:rsidP="004953BF">
            <w:pPr>
              <w:rPr>
                <w:color w:val="000000" w:themeColor="text1"/>
                <w:sz w:val="16"/>
                <w:szCs w:val="16"/>
              </w:rPr>
            </w:pPr>
            <w:r w:rsidRPr="00F6244A">
              <w:rPr>
                <w:color w:val="000000" w:themeColor="text1"/>
                <w:sz w:val="16"/>
                <w:szCs w:val="16"/>
              </w:rPr>
              <w:t>MAIA-SR Week 10</w:t>
            </w:r>
          </w:p>
        </w:tc>
        <w:tc>
          <w:tcPr>
            <w:tcW w:w="769" w:type="dxa"/>
            <w:shd w:val="clear" w:color="auto" w:fill="auto"/>
            <w:noWrap/>
            <w:vAlign w:val="bottom"/>
            <w:hideMark/>
          </w:tcPr>
          <w:p w14:paraId="608AEF2D" w14:textId="77777777" w:rsidR="00185450" w:rsidRPr="00F6244A" w:rsidRDefault="00185450" w:rsidP="004953BF">
            <w:pPr>
              <w:rPr>
                <w:color w:val="000000" w:themeColor="text1"/>
                <w:sz w:val="16"/>
                <w:szCs w:val="16"/>
              </w:rPr>
            </w:pPr>
            <w:r w:rsidRPr="00F6244A">
              <w:rPr>
                <w:color w:val="000000" w:themeColor="text1"/>
                <w:sz w:val="16"/>
                <w:szCs w:val="16"/>
              </w:rPr>
              <w:t>10.21</w:t>
            </w:r>
          </w:p>
        </w:tc>
        <w:tc>
          <w:tcPr>
            <w:tcW w:w="992" w:type="dxa"/>
            <w:shd w:val="clear" w:color="auto" w:fill="auto"/>
            <w:noWrap/>
            <w:vAlign w:val="bottom"/>
            <w:hideMark/>
          </w:tcPr>
          <w:p w14:paraId="4D067B85" w14:textId="77777777" w:rsidR="00185450" w:rsidRPr="00F6244A" w:rsidRDefault="00185450" w:rsidP="004953BF">
            <w:pPr>
              <w:rPr>
                <w:color w:val="000000" w:themeColor="text1"/>
                <w:sz w:val="16"/>
                <w:szCs w:val="16"/>
              </w:rPr>
            </w:pPr>
            <w:r w:rsidRPr="00F6244A">
              <w:rPr>
                <w:color w:val="000000" w:themeColor="text1"/>
                <w:sz w:val="16"/>
                <w:szCs w:val="16"/>
              </w:rPr>
              <w:t>5.14</w:t>
            </w:r>
          </w:p>
        </w:tc>
        <w:tc>
          <w:tcPr>
            <w:tcW w:w="783" w:type="dxa"/>
            <w:shd w:val="clear" w:color="auto" w:fill="auto"/>
            <w:noWrap/>
            <w:vAlign w:val="bottom"/>
            <w:hideMark/>
          </w:tcPr>
          <w:p w14:paraId="0CBD85EB" w14:textId="77777777" w:rsidR="00185450" w:rsidRPr="00F6244A" w:rsidRDefault="00185450" w:rsidP="004953BF">
            <w:pPr>
              <w:rPr>
                <w:color w:val="000000" w:themeColor="text1"/>
                <w:sz w:val="16"/>
                <w:szCs w:val="16"/>
              </w:rPr>
            </w:pPr>
            <w:r w:rsidRPr="00F6244A">
              <w:rPr>
                <w:color w:val="000000" w:themeColor="text1"/>
                <w:sz w:val="16"/>
                <w:szCs w:val="16"/>
              </w:rPr>
              <w:t>10.89</w:t>
            </w:r>
          </w:p>
        </w:tc>
        <w:tc>
          <w:tcPr>
            <w:tcW w:w="1348" w:type="dxa"/>
            <w:shd w:val="clear" w:color="auto" w:fill="auto"/>
            <w:noWrap/>
            <w:vAlign w:val="bottom"/>
            <w:hideMark/>
          </w:tcPr>
          <w:p w14:paraId="5DC751B9" w14:textId="77777777" w:rsidR="00185450" w:rsidRPr="00F6244A" w:rsidRDefault="00185450" w:rsidP="004953BF">
            <w:pPr>
              <w:rPr>
                <w:color w:val="000000" w:themeColor="text1"/>
                <w:sz w:val="16"/>
                <w:szCs w:val="16"/>
              </w:rPr>
            </w:pPr>
            <w:r w:rsidRPr="00F6244A">
              <w:rPr>
                <w:color w:val="000000" w:themeColor="text1"/>
                <w:sz w:val="16"/>
                <w:szCs w:val="16"/>
              </w:rPr>
              <w:t>4.77</w:t>
            </w:r>
          </w:p>
        </w:tc>
      </w:tr>
      <w:tr w:rsidR="00F6244A" w:rsidRPr="00F6244A" w14:paraId="52214AC1" w14:textId="77777777" w:rsidTr="004953BF">
        <w:trPr>
          <w:trHeight w:val="320"/>
        </w:trPr>
        <w:tc>
          <w:tcPr>
            <w:tcW w:w="1920" w:type="dxa"/>
            <w:shd w:val="clear" w:color="auto" w:fill="auto"/>
            <w:noWrap/>
            <w:vAlign w:val="bottom"/>
            <w:hideMark/>
          </w:tcPr>
          <w:p w14:paraId="3AA98754" w14:textId="77777777" w:rsidR="00185450" w:rsidRPr="00F6244A" w:rsidRDefault="00185450" w:rsidP="004953BF">
            <w:pPr>
              <w:rPr>
                <w:color w:val="000000" w:themeColor="text1"/>
                <w:sz w:val="16"/>
                <w:szCs w:val="16"/>
              </w:rPr>
            </w:pPr>
          </w:p>
        </w:tc>
        <w:tc>
          <w:tcPr>
            <w:tcW w:w="769" w:type="dxa"/>
            <w:shd w:val="clear" w:color="auto" w:fill="auto"/>
            <w:noWrap/>
            <w:vAlign w:val="bottom"/>
            <w:hideMark/>
          </w:tcPr>
          <w:p w14:paraId="14B96A0D" w14:textId="77777777" w:rsidR="00185450" w:rsidRPr="00F6244A" w:rsidRDefault="00185450" w:rsidP="004953BF">
            <w:pPr>
              <w:rPr>
                <w:color w:val="000000" w:themeColor="text1"/>
                <w:sz w:val="16"/>
                <w:szCs w:val="16"/>
              </w:rPr>
            </w:pPr>
          </w:p>
        </w:tc>
        <w:tc>
          <w:tcPr>
            <w:tcW w:w="992" w:type="dxa"/>
            <w:shd w:val="clear" w:color="auto" w:fill="auto"/>
            <w:noWrap/>
            <w:vAlign w:val="bottom"/>
            <w:hideMark/>
          </w:tcPr>
          <w:p w14:paraId="2826219B" w14:textId="77777777" w:rsidR="00185450" w:rsidRPr="00F6244A" w:rsidRDefault="00185450" w:rsidP="004953BF">
            <w:pPr>
              <w:rPr>
                <w:color w:val="000000" w:themeColor="text1"/>
                <w:sz w:val="16"/>
                <w:szCs w:val="16"/>
              </w:rPr>
            </w:pPr>
          </w:p>
        </w:tc>
        <w:tc>
          <w:tcPr>
            <w:tcW w:w="783" w:type="dxa"/>
            <w:shd w:val="clear" w:color="auto" w:fill="auto"/>
            <w:noWrap/>
            <w:vAlign w:val="bottom"/>
            <w:hideMark/>
          </w:tcPr>
          <w:p w14:paraId="59E40994" w14:textId="77777777" w:rsidR="00185450" w:rsidRPr="00F6244A" w:rsidRDefault="00185450" w:rsidP="004953BF">
            <w:pPr>
              <w:rPr>
                <w:color w:val="000000" w:themeColor="text1"/>
                <w:sz w:val="16"/>
                <w:szCs w:val="16"/>
              </w:rPr>
            </w:pPr>
          </w:p>
        </w:tc>
        <w:tc>
          <w:tcPr>
            <w:tcW w:w="1348" w:type="dxa"/>
            <w:shd w:val="clear" w:color="auto" w:fill="auto"/>
            <w:noWrap/>
            <w:vAlign w:val="bottom"/>
            <w:hideMark/>
          </w:tcPr>
          <w:p w14:paraId="1C505D8A" w14:textId="77777777" w:rsidR="00185450" w:rsidRPr="00F6244A" w:rsidRDefault="00185450" w:rsidP="004953BF">
            <w:pPr>
              <w:rPr>
                <w:color w:val="000000" w:themeColor="text1"/>
                <w:sz w:val="16"/>
                <w:szCs w:val="16"/>
              </w:rPr>
            </w:pPr>
          </w:p>
        </w:tc>
      </w:tr>
      <w:tr w:rsidR="00F6244A" w:rsidRPr="00F6244A" w14:paraId="46C75DA2" w14:textId="77777777" w:rsidTr="004953BF">
        <w:trPr>
          <w:trHeight w:val="320"/>
        </w:trPr>
        <w:tc>
          <w:tcPr>
            <w:tcW w:w="1920" w:type="dxa"/>
            <w:shd w:val="clear" w:color="auto" w:fill="auto"/>
            <w:noWrap/>
            <w:vAlign w:val="bottom"/>
            <w:hideMark/>
          </w:tcPr>
          <w:p w14:paraId="623D9CDC" w14:textId="77777777" w:rsidR="00185450" w:rsidRPr="00F6244A" w:rsidRDefault="00185450" w:rsidP="004953BF">
            <w:pPr>
              <w:rPr>
                <w:color w:val="000000" w:themeColor="text1"/>
                <w:sz w:val="16"/>
                <w:szCs w:val="16"/>
              </w:rPr>
            </w:pPr>
            <w:r w:rsidRPr="00F6244A">
              <w:rPr>
                <w:color w:val="000000" w:themeColor="text1"/>
                <w:sz w:val="16"/>
                <w:szCs w:val="16"/>
              </w:rPr>
              <w:t>PHQ2 Week 1</w:t>
            </w:r>
          </w:p>
        </w:tc>
        <w:tc>
          <w:tcPr>
            <w:tcW w:w="769" w:type="dxa"/>
            <w:shd w:val="clear" w:color="auto" w:fill="auto"/>
            <w:noWrap/>
            <w:vAlign w:val="bottom"/>
            <w:hideMark/>
          </w:tcPr>
          <w:p w14:paraId="70B7A073" w14:textId="77777777" w:rsidR="00185450" w:rsidRPr="00F6244A" w:rsidRDefault="00185450" w:rsidP="004953BF">
            <w:pPr>
              <w:rPr>
                <w:color w:val="000000" w:themeColor="text1"/>
                <w:sz w:val="16"/>
                <w:szCs w:val="16"/>
              </w:rPr>
            </w:pPr>
            <w:r w:rsidRPr="00F6244A">
              <w:rPr>
                <w:color w:val="000000" w:themeColor="text1"/>
                <w:sz w:val="16"/>
                <w:szCs w:val="16"/>
              </w:rPr>
              <w:t>2.17</w:t>
            </w:r>
          </w:p>
        </w:tc>
        <w:tc>
          <w:tcPr>
            <w:tcW w:w="992" w:type="dxa"/>
            <w:shd w:val="clear" w:color="auto" w:fill="auto"/>
            <w:noWrap/>
            <w:vAlign w:val="bottom"/>
            <w:hideMark/>
          </w:tcPr>
          <w:p w14:paraId="4F9357A2" w14:textId="77777777" w:rsidR="00185450" w:rsidRPr="00F6244A" w:rsidRDefault="00185450" w:rsidP="004953BF">
            <w:pPr>
              <w:rPr>
                <w:color w:val="000000" w:themeColor="text1"/>
                <w:sz w:val="16"/>
                <w:szCs w:val="16"/>
              </w:rPr>
            </w:pPr>
            <w:r w:rsidRPr="00F6244A">
              <w:rPr>
                <w:color w:val="000000" w:themeColor="text1"/>
                <w:sz w:val="16"/>
                <w:szCs w:val="16"/>
              </w:rPr>
              <w:t>1.44</w:t>
            </w:r>
          </w:p>
        </w:tc>
        <w:tc>
          <w:tcPr>
            <w:tcW w:w="783" w:type="dxa"/>
            <w:shd w:val="clear" w:color="auto" w:fill="auto"/>
            <w:noWrap/>
            <w:vAlign w:val="bottom"/>
            <w:hideMark/>
          </w:tcPr>
          <w:p w14:paraId="6295C56E" w14:textId="77777777" w:rsidR="00185450" w:rsidRPr="00F6244A" w:rsidRDefault="00185450" w:rsidP="004953BF">
            <w:pPr>
              <w:rPr>
                <w:color w:val="000000" w:themeColor="text1"/>
                <w:sz w:val="16"/>
                <w:szCs w:val="16"/>
              </w:rPr>
            </w:pPr>
            <w:r w:rsidRPr="00F6244A">
              <w:rPr>
                <w:color w:val="000000" w:themeColor="text1"/>
                <w:sz w:val="16"/>
                <w:szCs w:val="16"/>
              </w:rPr>
              <w:t>2.18</w:t>
            </w:r>
          </w:p>
        </w:tc>
        <w:tc>
          <w:tcPr>
            <w:tcW w:w="1348" w:type="dxa"/>
            <w:shd w:val="clear" w:color="auto" w:fill="auto"/>
            <w:noWrap/>
            <w:vAlign w:val="bottom"/>
            <w:hideMark/>
          </w:tcPr>
          <w:p w14:paraId="26C3F62A" w14:textId="77777777" w:rsidR="00185450" w:rsidRPr="00F6244A" w:rsidRDefault="00185450" w:rsidP="004953BF">
            <w:pPr>
              <w:rPr>
                <w:color w:val="000000" w:themeColor="text1"/>
                <w:sz w:val="16"/>
                <w:szCs w:val="16"/>
              </w:rPr>
            </w:pPr>
            <w:r w:rsidRPr="00F6244A">
              <w:rPr>
                <w:color w:val="000000" w:themeColor="text1"/>
                <w:sz w:val="16"/>
                <w:szCs w:val="16"/>
              </w:rPr>
              <w:t>1.48</w:t>
            </w:r>
          </w:p>
        </w:tc>
      </w:tr>
      <w:tr w:rsidR="00F6244A" w:rsidRPr="00F6244A" w14:paraId="5348D875" w14:textId="77777777" w:rsidTr="004953BF">
        <w:trPr>
          <w:trHeight w:val="320"/>
        </w:trPr>
        <w:tc>
          <w:tcPr>
            <w:tcW w:w="1920" w:type="dxa"/>
            <w:shd w:val="clear" w:color="auto" w:fill="auto"/>
            <w:noWrap/>
            <w:vAlign w:val="bottom"/>
            <w:hideMark/>
          </w:tcPr>
          <w:p w14:paraId="695FE86A" w14:textId="77777777" w:rsidR="00185450" w:rsidRPr="00F6244A" w:rsidRDefault="00185450" w:rsidP="004953BF">
            <w:pPr>
              <w:rPr>
                <w:color w:val="000000" w:themeColor="text1"/>
                <w:sz w:val="16"/>
                <w:szCs w:val="16"/>
              </w:rPr>
            </w:pPr>
            <w:r w:rsidRPr="00F6244A">
              <w:rPr>
                <w:color w:val="000000" w:themeColor="text1"/>
                <w:sz w:val="16"/>
                <w:szCs w:val="16"/>
              </w:rPr>
              <w:t>PHQ2 Week 2</w:t>
            </w:r>
          </w:p>
        </w:tc>
        <w:tc>
          <w:tcPr>
            <w:tcW w:w="769" w:type="dxa"/>
            <w:shd w:val="clear" w:color="auto" w:fill="auto"/>
            <w:noWrap/>
            <w:vAlign w:val="bottom"/>
            <w:hideMark/>
          </w:tcPr>
          <w:p w14:paraId="1F641F2C" w14:textId="77777777" w:rsidR="00185450" w:rsidRPr="00F6244A" w:rsidRDefault="00185450" w:rsidP="004953BF">
            <w:pPr>
              <w:rPr>
                <w:color w:val="000000" w:themeColor="text1"/>
                <w:sz w:val="16"/>
                <w:szCs w:val="16"/>
              </w:rPr>
            </w:pPr>
            <w:r w:rsidRPr="00F6244A">
              <w:rPr>
                <w:color w:val="000000" w:themeColor="text1"/>
                <w:sz w:val="16"/>
                <w:szCs w:val="16"/>
              </w:rPr>
              <w:t>1.89</w:t>
            </w:r>
          </w:p>
        </w:tc>
        <w:tc>
          <w:tcPr>
            <w:tcW w:w="992" w:type="dxa"/>
            <w:shd w:val="clear" w:color="auto" w:fill="auto"/>
            <w:noWrap/>
            <w:vAlign w:val="bottom"/>
            <w:hideMark/>
          </w:tcPr>
          <w:p w14:paraId="5F0CADB4" w14:textId="77777777" w:rsidR="00185450" w:rsidRPr="00F6244A" w:rsidRDefault="00185450" w:rsidP="004953BF">
            <w:pPr>
              <w:rPr>
                <w:color w:val="000000" w:themeColor="text1"/>
                <w:sz w:val="16"/>
                <w:szCs w:val="16"/>
              </w:rPr>
            </w:pPr>
            <w:r w:rsidRPr="00F6244A">
              <w:rPr>
                <w:color w:val="000000" w:themeColor="text1"/>
                <w:sz w:val="16"/>
                <w:szCs w:val="16"/>
              </w:rPr>
              <w:t>1.33</w:t>
            </w:r>
          </w:p>
        </w:tc>
        <w:tc>
          <w:tcPr>
            <w:tcW w:w="783" w:type="dxa"/>
            <w:shd w:val="clear" w:color="auto" w:fill="auto"/>
            <w:noWrap/>
            <w:vAlign w:val="bottom"/>
            <w:hideMark/>
          </w:tcPr>
          <w:p w14:paraId="0470C09D" w14:textId="77777777" w:rsidR="00185450" w:rsidRPr="00F6244A" w:rsidRDefault="00185450" w:rsidP="004953BF">
            <w:pPr>
              <w:rPr>
                <w:color w:val="000000" w:themeColor="text1"/>
                <w:sz w:val="16"/>
                <w:szCs w:val="16"/>
              </w:rPr>
            </w:pPr>
            <w:r w:rsidRPr="00F6244A">
              <w:rPr>
                <w:color w:val="000000" w:themeColor="text1"/>
                <w:sz w:val="16"/>
                <w:szCs w:val="16"/>
              </w:rPr>
              <w:t>2.01</w:t>
            </w:r>
          </w:p>
        </w:tc>
        <w:tc>
          <w:tcPr>
            <w:tcW w:w="1348" w:type="dxa"/>
            <w:shd w:val="clear" w:color="auto" w:fill="auto"/>
            <w:noWrap/>
            <w:vAlign w:val="bottom"/>
            <w:hideMark/>
          </w:tcPr>
          <w:p w14:paraId="749A01ED" w14:textId="77777777" w:rsidR="00185450" w:rsidRPr="00F6244A" w:rsidRDefault="00185450" w:rsidP="004953BF">
            <w:pPr>
              <w:rPr>
                <w:color w:val="000000" w:themeColor="text1"/>
                <w:sz w:val="16"/>
                <w:szCs w:val="16"/>
              </w:rPr>
            </w:pPr>
            <w:r w:rsidRPr="00F6244A">
              <w:rPr>
                <w:color w:val="000000" w:themeColor="text1"/>
                <w:sz w:val="16"/>
                <w:szCs w:val="16"/>
              </w:rPr>
              <w:t>1.59</w:t>
            </w:r>
          </w:p>
        </w:tc>
      </w:tr>
      <w:tr w:rsidR="00F6244A" w:rsidRPr="00F6244A" w14:paraId="7AD64984" w14:textId="77777777" w:rsidTr="004953BF">
        <w:trPr>
          <w:trHeight w:val="320"/>
        </w:trPr>
        <w:tc>
          <w:tcPr>
            <w:tcW w:w="1920" w:type="dxa"/>
            <w:shd w:val="clear" w:color="auto" w:fill="auto"/>
            <w:noWrap/>
            <w:vAlign w:val="bottom"/>
            <w:hideMark/>
          </w:tcPr>
          <w:p w14:paraId="2CA4E7FB" w14:textId="77777777" w:rsidR="00185450" w:rsidRPr="00F6244A" w:rsidRDefault="00185450" w:rsidP="004953BF">
            <w:pPr>
              <w:rPr>
                <w:color w:val="000000" w:themeColor="text1"/>
                <w:sz w:val="16"/>
                <w:szCs w:val="16"/>
              </w:rPr>
            </w:pPr>
            <w:r w:rsidRPr="00F6244A">
              <w:rPr>
                <w:color w:val="000000" w:themeColor="text1"/>
                <w:sz w:val="16"/>
                <w:szCs w:val="16"/>
              </w:rPr>
              <w:t>PHQ2 Week 3</w:t>
            </w:r>
          </w:p>
        </w:tc>
        <w:tc>
          <w:tcPr>
            <w:tcW w:w="769" w:type="dxa"/>
            <w:shd w:val="clear" w:color="auto" w:fill="auto"/>
            <w:noWrap/>
            <w:vAlign w:val="bottom"/>
            <w:hideMark/>
          </w:tcPr>
          <w:p w14:paraId="4D645C1A" w14:textId="77777777" w:rsidR="00185450" w:rsidRPr="00F6244A" w:rsidRDefault="00185450" w:rsidP="004953BF">
            <w:pPr>
              <w:rPr>
                <w:color w:val="000000" w:themeColor="text1"/>
                <w:sz w:val="16"/>
                <w:szCs w:val="16"/>
              </w:rPr>
            </w:pPr>
            <w:r w:rsidRPr="00F6244A">
              <w:rPr>
                <w:color w:val="000000" w:themeColor="text1"/>
                <w:sz w:val="16"/>
                <w:szCs w:val="16"/>
              </w:rPr>
              <w:t>1.74</w:t>
            </w:r>
          </w:p>
        </w:tc>
        <w:tc>
          <w:tcPr>
            <w:tcW w:w="992" w:type="dxa"/>
            <w:shd w:val="clear" w:color="auto" w:fill="auto"/>
            <w:noWrap/>
            <w:vAlign w:val="bottom"/>
            <w:hideMark/>
          </w:tcPr>
          <w:p w14:paraId="1E2E3C12" w14:textId="77777777" w:rsidR="00185450" w:rsidRPr="00F6244A" w:rsidRDefault="00185450" w:rsidP="004953BF">
            <w:pPr>
              <w:rPr>
                <w:color w:val="000000" w:themeColor="text1"/>
                <w:sz w:val="16"/>
                <w:szCs w:val="16"/>
              </w:rPr>
            </w:pPr>
            <w:r w:rsidRPr="00F6244A">
              <w:rPr>
                <w:color w:val="000000" w:themeColor="text1"/>
                <w:sz w:val="16"/>
                <w:szCs w:val="16"/>
              </w:rPr>
              <w:t>1.35</w:t>
            </w:r>
          </w:p>
        </w:tc>
        <w:tc>
          <w:tcPr>
            <w:tcW w:w="783" w:type="dxa"/>
            <w:shd w:val="clear" w:color="auto" w:fill="auto"/>
            <w:noWrap/>
            <w:vAlign w:val="bottom"/>
            <w:hideMark/>
          </w:tcPr>
          <w:p w14:paraId="6EC34438" w14:textId="77777777" w:rsidR="00185450" w:rsidRPr="00F6244A" w:rsidRDefault="00185450" w:rsidP="004953BF">
            <w:pPr>
              <w:rPr>
                <w:color w:val="000000" w:themeColor="text1"/>
                <w:sz w:val="16"/>
                <w:szCs w:val="16"/>
              </w:rPr>
            </w:pPr>
            <w:r w:rsidRPr="00F6244A">
              <w:rPr>
                <w:color w:val="000000" w:themeColor="text1"/>
                <w:sz w:val="16"/>
                <w:szCs w:val="16"/>
              </w:rPr>
              <w:t>1.95</w:t>
            </w:r>
          </w:p>
        </w:tc>
        <w:tc>
          <w:tcPr>
            <w:tcW w:w="1348" w:type="dxa"/>
            <w:shd w:val="clear" w:color="auto" w:fill="auto"/>
            <w:noWrap/>
            <w:vAlign w:val="bottom"/>
            <w:hideMark/>
          </w:tcPr>
          <w:p w14:paraId="541D15B3" w14:textId="77777777" w:rsidR="00185450" w:rsidRPr="00F6244A" w:rsidRDefault="00185450" w:rsidP="004953BF">
            <w:pPr>
              <w:rPr>
                <w:color w:val="000000" w:themeColor="text1"/>
                <w:sz w:val="16"/>
                <w:szCs w:val="16"/>
              </w:rPr>
            </w:pPr>
            <w:r w:rsidRPr="00F6244A">
              <w:rPr>
                <w:color w:val="000000" w:themeColor="text1"/>
                <w:sz w:val="16"/>
                <w:szCs w:val="16"/>
              </w:rPr>
              <w:t>1.41</w:t>
            </w:r>
          </w:p>
        </w:tc>
      </w:tr>
      <w:tr w:rsidR="00F6244A" w:rsidRPr="00F6244A" w14:paraId="20372D9F" w14:textId="77777777" w:rsidTr="004953BF">
        <w:trPr>
          <w:trHeight w:val="320"/>
        </w:trPr>
        <w:tc>
          <w:tcPr>
            <w:tcW w:w="1920" w:type="dxa"/>
            <w:shd w:val="clear" w:color="auto" w:fill="auto"/>
            <w:noWrap/>
            <w:vAlign w:val="bottom"/>
            <w:hideMark/>
          </w:tcPr>
          <w:p w14:paraId="09CF56D3" w14:textId="77777777" w:rsidR="00185450" w:rsidRPr="00F6244A" w:rsidRDefault="00185450" w:rsidP="004953BF">
            <w:pPr>
              <w:rPr>
                <w:color w:val="000000" w:themeColor="text1"/>
                <w:sz w:val="16"/>
                <w:szCs w:val="16"/>
              </w:rPr>
            </w:pPr>
            <w:r w:rsidRPr="00F6244A">
              <w:rPr>
                <w:color w:val="000000" w:themeColor="text1"/>
                <w:sz w:val="16"/>
                <w:szCs w:val="16"/>
              </w:rPr>
              <w:t>PHQ2 Week 4</w:t>
            </w:r>
          </w:p>
        </w:tc>
        <w:tc>
          <w:tcPr>
            <w:tcW w:w="769" w:type="dxa"/>
            <w:shd w:val="clear" w:color="auto" w:fill="auto"/>
            <w:noWrap/>
            <w:vAlign w:val="bottom"/>
            <w:hideMark/>
          </w:tcPr>
          <w:p w14:paraId="72429884" w14:textId="77777777" w:rsidR="00185450" w:rsidRPr="00F6244A" w:rsidRDefault="00185450" w:rsidP="004953BF">
            <w:pPr>
              <w:rPr>
                <w:color w:val="000000" w:themeColor="text1"/>
                <w:sz w:val="16"/>
                <w:szCs w:val="16"/>
              </w:rPr>
            </w:pPr>
            <w:r w:rsidRPr="00F6244A">
              <w:rPr>
                <w:color w:val="000000" w:themeColor="text1"/>
                <w:sz w:val="16"/>
                <w:szCs w:val="16"/>
              </w:rPr>
              <w:t>1.80</w:t>
            </w:r>
          </w:p>
        </w:tc>
        <w:tc>
          <w:tcPr>
            <w:tcW w:w="992" w:type="dxa"/>
            <w:shd w:val="clear" w:color="auto" w:fill="auto"/>
            <w:noWrap/>
            <w:vAlign w:val="bottom"/>
            <w:hideMark/>
          </w:tcPr>
          <w:p w14:paraId="7FE2052C" w14:textId="77777777" w:rsidR="00185450" w:rsidRPr="00F6244A" w:rsidRDefault="00185450" w:rsidP="004953BF">
            <w:pPr>
              <w:rPr>
                <w:color w:val="000000" w:themeColor="text1"/>
                <w:sz w:val="16"/>
                <w:szCs w:val="16"/>
              </w:rPr>
            </w:pPr>
            <w:r w:rsidRPr="00F6244A">
              <w:rPr>
                <w:color w:val="000000" w:themeColor="text1"/>
                <w:sz w:val="16"/>
                <w:szCs w:val="16"/>
              </w:rPr>
              <w:t>1.51</w:t>
            </w:r>
          </w:p>
        </w:tc>
        <w:tc>
          <w:tcPr>
            <w:tcW w:w="783" w:type="dxa"/>
            <w:shd w:val="clear" w:color="auto" w:fill="auto"/>
            <w:noWrap/>
            <w:vAlign w:val="bottom"/>
            <w:hideMark/>
          </w:tcPr>
          <w:p w14:paraId="1CED67B1" w14:textId="77777777" w:rsidR="00185450" w:rsidRPr="00F6244A" w:rsidRDefault="00185450" w:rsidP="004953BF">
            <w:pPr>
              <w:rPr>
                <w:color w:val="000000" w:themeColor="text1"/>
                <w:sz w:val="16"/>
                <w:szCs w:val="16"/>
              </w:rPr>
            </w:pPr>
            <w:r w:rsidRPr="00F6244A">
              <w:rPr>
                <w:color w:val="000000" w:themeColor="text1"/>
                <w:sz w:val="16"/>
                <w:szCs w:val="16"/>
              </w:rPr>
              <w:t>1.65</w:t>
            </w:r>
          </w:p>
        </w:tc>
        <w:tc>
          <w:tcPr>
            <w:tcW w:w="1348" w:type="dxa"/>
            <w:shd w:val="clear" w:color="auto" w:fill="auto"/>
            <w:noWrap/>
            <w:vAlign w:val="bottom"/>
            <w:hideMark/>
          </w:tcPr>
          <w:p w14:paraId="5AAFAAC5" w14:textId="77777777" w:rsidR="00185450" w:rsidRPr="00F6244A" w:rsidRDefault="00185450" w:rsidP="004953BF">
            <w:pPr>
              <w:rPr>
                <w:color w:val="000000" w:themeColor="text1"/>
                <w:sz w:val="16"/>
                <w:szCs w:val="16"/>
              </w:rPr>
            </w:pPr>
            <w:r w:rsidRPr="00F6244A">
              <w:rPr>
                <w:color w:val="000000" w:themeColor="text1"/>
                <w:sz w:val="16"/>
                <w:szCs w:val="16"/>
              </w:rPr>
              <w:t>1.42</w:t>
            </w:r>
          </w:p>
        </w:tc>
      </w:tr>
      <w:tr w:rsidR="00F6244A" w:rsidRPr="00F6244A" w14:paraId="37BFAFD0" w14:textId="77777777" w:rsidTr="004953BF">
        <w:trPr>
          <w:trHeight w:val="320"/>
        </w:trPr>
        <w:tc>
          <w:tcPr>
            <w:tcW w:w="1920" w:type="dxa"/>
            <w:shd w:val="clear" w:color="auto" w:fill="auto"/>
            <w:noWrap/>
            <w:vAlign w:val="bottom"/>
            <w:hideMark/>
          </w:tcPr>
          <w:p w14:paraId="7FDDEF5F" w14:textId="77777777" w:rsidR="00185450" w:rsidRPr="00F6244A" w:rsidRDefault="00185450" w:rsidP="004953BF">
            <w:pPr>
              <w:rPr>
                <w:color w:val="000000" w:themeColor="text1"/>
                <w:sz w:val="16"/>
                <w:szCs w:val="16"/>
              </w:rPr>
            </w:pPr>
            <w:r w:rsidRPr="00F6244A">
              <w:rPr>
                <w:color w:val="000000" w:themeColor="text1"/>
                <w:sz w:val="16"/>
                <w:szCs w:val="16"/>
              </w:rPr>
              <w:t>PHQ2 Week 5</w:t>
            </w:r>
          </w:p>
        </w:tc>
        <w:tc>
          <w:tcPr>
            <w:tcW w:w="769" w:type="dxa"/>
            <w:shd w:val="clear" w:color="auto" w:fill="auto"/>
            <w:noWrap/>
            <w:vAlign w:val="bottom"/>
            <w:hideMark/>
          </w:tcPr>
          <w:p w14:paraId="0034FBB6" w14:textId="77777777" w:rsidR="00185450" w:rsidRPr="00F6244A" w:rsidRDefault="00185450" w:rsidP="004953BF">
            <w:pPr>
              <w:rPr>
                <w:color w:val="000000" w:themeColor="text1"/>
                <w:sz w:val="16"/>
                <w:szCs w:val="16"/>
              </w:rPr>
            </w:pPr>
            <w:r w:rsidRPr="00F6244A">
              <w:rPr>
                <w:color w:val="000000" w:themeColor="text1"/>
                <w:sz w:val="16"/>
                <w:szCs w:val="16"/>
              </w:rPr>
              <w:t>1.61</w:t>
            </w:r>
          </w:p>
        </w:tc>
        <w:tc>
          <w:tcPr>
            <w:tcW w:w="992" w:type="dxa"/>
            <w:shd w:val="clear" w:color="auto" w:fill="auto"/>
            <w:noWrap/>
            <w:vAlign w:val="bottom"/>
            <w:hideMark/>
          </w:tcPr>
          <w:p w14:paraId="0BA933B0" w14:textId="77777777" w:rsidR="00185450" w:rsidRPr="00F6244A" w:rsidRDefault="00185450" w:rsidP="004953BF">
            <w:pPr>
              <w:rPr>
                <w:color w:val="000000" w:themeColor="text1"/>
                <w:sz w:val="16"/>
                <w:szCs w:val="16"/>
              </w:rPr>
            </w:pPr>
            <w:r w:rsidRPr="00F6244A">
              <w:rPr>
                <w:color w:val="000000" w:themeColor="text1"/>
                <w:sz w:val="16"/>
                <w:szCs w:val="16"/>
              </w:rPr>
              <w:t>1.29</w:t>
            </w:r>
          </w:p>
        </w:tc>
        <w:tc>
          <w:tcPr>
            <w:tcW w:w="783" w:type="dxa"/>
            <w:shd w:val="clear" w:color="auto" w:fill="auto"/>
            <w:noWrap/>
            <w:vAlign w:val="bottom"/>
            <w:hideMark/>
          </w:tcPr>
          <w:p w14:paraId="75308DC0" w14:textId="77777777" w:rsidR="00185450" w:rsidRPr="00F6244A" w:rsidRDefault="00185450" w:rsidP="004953BF">
            <w:pPr>
              <w:rPr>
                <w:color w:val="000000" w:themeColor="text1"/>
                <w:sz w:val="16"/>
                <w:szCs w:val="16"/>
              </w:rPr>
            </w:pPr>
            <w:r w:rsidRPr="00F6244A">
              <w:rPr>
                <w:color w:val="000000" w:themeColor="text1"/>
                <w:sz w:val="16"/>
                <w:szCs w:val="16"/>
              </w:rPr>
              <w:t>1.70</w:t>
            </w:r>
          </w:p>
        </w:tc>
        <w:tc>
          <w:tcPr>
            <w:tcW w:w="1348" w:type="dxa"/>
            <w:shd w:val="clear" w:color="auto" w:fill="auto"/>
            <w:noWrap/>
            <w:vAlign w:val="bottom"/>
            <w:hideMark/>
          </w:tcPr>
          <w:p w14:paraId="62BAEA69" w14:textId="77777777" w:rsidR="00185450" w:rsidRPr="00F6244A" w:rsidRDefault="00185450" w:rsidP="004953BF">
            <w:pPr>
              <w:rPr>
                <w:color w:val="000000" w:themeColor="text1"/>
                <w:sz w:val="16"/>
                <w:szCs w:val="16"/>
              </w:rPr>
            </w:pPr>
            <w:r w:rsidRPr="00F6244A">
              <w:rPr>
                <w:color w:val="000000" w:themeColor="text1"/>
                <w:sz w:val="16"/>
                <w:szCs w:val="16"/>
              </w:rPr>
              <w:t>1.48</w:t>
            </w:r>
          </w:p>
        </w:tc>
      </w:tr>
      <w:tr w:rsidR="00F6244A" w:rsidRPr="00F6244A" w14:paraId="72B850F8" w14:textId="77777777" w:rsidTr="004953BF">
        <w:trPr>
          <w:trHeight w:val="320"/>
        </w:trPr>
        <w:tc>
          <w:tcPr>
            <w:tcW w:w="1920" w:type="dxa"/>
            <w:shd w:val="clear" w:color="auto" w:fill="auto"/>
            <w:noWrap/>
            <w:vAlign w:val="bottom"/>
            <w:hideMark/>
          </w:tcPr>
          <w:p w14:paraId="4FC88718" w14:textId="77777777" w:rsidR="00185450" w:rsidRPr="00F6244A" w:rsidRDefault="00185450" w:rsidP="004953BF">
            <w:pPr>
              <w:rPr>
                <w:color w:val="000000" w:themeColor="text1"/>
                <w:sz w:val="16"/>
                <w:szCs w:val="16"/>
              </w:rPr>
            </w:pPr>
            <w:r w:rsidRPr="00F6244A">
              <w:rPr>
                <w:color w:val="000000" w:themeColor="text1"/>
                <w:sz w:val="16"/>
                <w:szCs w:val="16"/>
              </w:rPr>
              <w:t>PHQ2 Week 6</w:t>
            </w:r>
          </w:p>
        </w:tc>
        <w:tc>
          <w:tcPr>
            <w:tcW w:w="769" w:type="dxa"/>
            <w:shd w:val="clear" w:color="auto" w:fill="auto"/>
            <w:noWrap/>
            <w:vAlign w:val="bottom"/>
            <w:hideMark/>
          </w:tcPr>
          <w:p w14:paraId="5AF376F6" w14:textId="77777777" w:rsidR="00185450" w:rsidRPr="00F6244A" w:rsidRDefault="00185450" w:rsidP="004953BF">
            <w:pPr>
              <w:rPr>
                <w:color w:val="000000" w:themeColor="text1"/>
                <w:sz w:val="16"/>
                <w:szCs w:val="16"/>
              </w:rPr>
            </w:pPr>
            <w:r w:rsidRPr="00F6244A">
              <w:rPr>
                <w:color w:val="000000" w:themeColor="text1"/>
                <w:sz w:val="16"/>
                <w:szCs w:val="16"/>
              </w:rPr>
              <w:t>1.34</w:t>
            </w:r>
          </w:p>
        </w:tc>
        <w:tc>
          <w:tcPr>
            <w:tcW w:w="992" w:type="dxa"/>
            <w:shd w:val="clear" w:color="auto" w:fill="auto"/>
            <w:noWrap/>
            <w:vAlign w:val="bottom"/>
            <w:hideMark/>
          </w:tcPr>
          <w:p w14:paraId="4927B400" w14:textId="77777777" w:rsidR="00185450" w:rsidRPr="00F6244A" w:rsidRDefault="00185450" w:rsidP="004953BF">
            <w:pPr>
              <w:rPr>
                <w:color w:val="000000" w:themeColor="text1"/>
                <w:sz w:val="16"/>
                <w:szCs w:val="16"/>
              </w:rPr>
            </w:pPr>
            <w:r w:rsidRPr="00F6244A">
              <w:rPr>
                <w:color w:val="000000" w:themeColor="text1"/>
                <w:sz w:val="16"/>
                <w:szCs w:val="16"/>
              </w:rPr>
              <w:t>1.29</w:t>
            </w:r>
          </w:p>
        </w:tc>
        <w:tc>
          <w:tcPr>
            <w:tcW w:w="783" w:type="dxa"/>
            <w:shd w:val="clear" w:color="auto" w:fill="auto"/>
            <w:noWrap/>
            <w:vAlign w:val="bottom"/>
            <w:hideMark/>
          </w:tcPr>
          <w:p w14:paraId="13314EC7" w14:textId="77777777" w:rsidR="00185450" w:rsidRPr="00F6244A" w:rsidRDefault="00185450" w:rsidP="004953BF">
            <w:pPr>
              <w:rPr>
                <w:color w:val="000000" w:themeColor="text1"/>
                <w:sz w:val="16"/>
                <w:szCs w:val="16"/>
              </w:rPr>
            </w:pPr>
            <w:r w:rsidRPr="00F6244A">
              <w:rPr>
                <w:color w:val="000000" w:themeColor="text1"/>
                <w:sz w:val="16"/>
                <w:szCs w:val="16"/>
              </w:rPr>
              <w:t>1.72</w:t>
            </w:r>
          </w:p>
        </w:tc>
        <w:tc>
          <w:tcPr>
            <w:tcW w:w="1348" w:type="dxa"/>
            <w:shd w:val="clear" w:color="auto" w:fill="auto"/>
            <w:noWrap/>
            <w:vAlign w:val="bottom"/>
            <w:hideMark/>
          </w:tcPr>
          <w:p w14:paraId="65A7D58C" w14:textId="77777777" w:rsidR="00185450" w:rsidRPr="00F6244A" w:rsidRDefault="00185450" w:rsidP="004953BF">
            <w:pPr>
              <w:rPr>
                <w:color w:val="000000" w:themeColor="text1"/>
                <w:sz w:val="16"/>
                <w:szCs w:val="16"/>
              </w:rPr>
            </w:pPr>
            <w:r w:rsidRPr="00F6244A">
              <w:rPr>
                <w:color w:val="000000" w:themeColor="text1"/>
                <w:sz w:val="16"/>
                <w:szCs w:val="16"/>
              </w:rPr>
              <w:t>1.69</w:t>
            </w:r>
          </w:p>
        </w:tc>
      </w:tr>
      <w:tr w:rsidR="00F6244A" w:rsidRPr="00F6244A" w14:paraId="24339DB0" w14:textId="77777777" w:rsidTr="004953BF">
        <w:trPr>
          <w:trHeight w:val="320"/>
        </w:trPr>
        <w:tc>
          <w:tcPr>
            <w:tcW w:w="1920" w:type="dxa"/>
            <w:shd w:val="clear" w:color="auto" w:fill="auto"/>
            <w:noWrap/>
            <w:vAlign w:val="bottom"/>
            <w:hideMark/>
          </w:tcPr>
          <w:p w14:paraId="240736A0" w14:textId="77777777" w:rsidR="00185450" w:rsidRPr="00F6244A" w:rsidRDefault="00185450" w:rsidP="004953BF">
            <w:pPr>
              <w:rPr>
                <w:color w:val="000000" w:themeColor="text1"/>
                <w:sz w:val="16"/>
                <w:szCs w:val="16"/>
              </w:rPr>
            </w:pPr>
            <w:r w:rsidRPr="00F6244A">
              <w:rPr>
                <w:color w:val="000000" w:themeColor="text1"/>
                <w:sz w:val="16"/>
                <w:szCs w:val="16"/>
              </w:rPr>
              <w:t>PHQ2 Week 7</w:t>
            </w:r>
          </w:p>
        </w:tc>
        <w:tc>
          <w:tcPr>
            <w:tcW w:w="769" w:type="dxa"/>
            <w:shd w:val="clear" w:color="auto" w:fill="auto"/>
            <w:noWrap/>
            <w:vAlign w:val="bottom"/>
            <w:hideMark/>
          </w:tcPr>
          <w:p w14:paraId="43C76DC5" w14:textId="77777777" w:rsidR="00185450" w:rsidRPr="00F6244A" w:rsidRDefault="00185450" w:rsidP="004953BF">
            <w:pPr>
              <w:rPr>
                <w:color w:val="000000" w:themeColor="text1"/>
                <w:sz w:val="16"/>
                <w:szCs w:val="16"/>
              </w:rPr>
            </w:pPr>
            <w:r w:rsidRPr="00F6244A">
              <w:rPr>
                <w:color w:val="000000" w:themeColor="text1"/>
                <w:sz w:val="16"/>
                <w:szCs w:val="16"/>
              </w:rPr>
              <w:t>1.49</w:t>
            </w:r>
          </w:p>
        </w:tc>
        <w:tc>
          <w:tcPr>
            <w:tcW w:w="992" w:type="dxa"/>
            <w:shd w:val="clear" w:color="auto" w:fill="auto"/>
            <w:noWrap/>
            <w:vAlign w:val="bottom"/>
            <w:hideMark/>
          </w:tcPr>
          <w:p w14:paraId="54CAE9A5" w14:textId="77777777" w:rsidR="00185450" w:rsidRPr="00F6244A" w:rsidRDefault="00185450" w:rsidP="004953BF">
            <w:pPr>
              <w:rPr>
                <w:color w:val="000000" w:themeColor="text1"/>
                <w:sz w:val="16"/>
                <w:szCs w:val="16"/>
              </w:rPr>
            </w:pPr>
            <w:r w:rsidRPr="00F6244A">
              <w:rPr>
                <w:color w:val="000000" w:themeColor="text1"/>
                <w:sz w:val="16"/>
                <w:szCs w:val="16"/>
              </w:rPr>
              <w:t>1.24</w:t>
            </w:r>
          </w:p>
        </w:tc>
        <w:tc>
          <w:tcPr>
            <w:tcW w:w="783" w:type="dxa"/>
            <w:shd w:val="clear" w:color="auto" w:fill="auto"/>
            <w:noWrap/>
            <w:vAlign w:val="bottom"/>
            <w:hideMark/>
          </w:tcPr>
          <w:p w14:paraId="077238EF" w14:textId="77777777" w:rsidR="00185450" w:rsidRPr="00F6244A" w:rsidRDefault="00185450" w:rsidP="004953BF">
            <w:pPr>
              <w:rPr>
                <w:color w:val="000000" w:themeColor="text1"/>
                <w:sz w:val="16"/>
                <w:szCs w:val="16"/>
              </w:rPr>
            </w:pPr>
            <w:r w:rsidRPr="00F6244A">
              <w:rPr>
                <w:color w:val="000000" w:themeColor="text1"/>
                <w:sz w:val="16"/>
                <w:szCs w:val="16"/>
              </w:rPr>
              <w:t>1.55</w:t>
            </w:r>
          </w:p>
        </w:tc>
        <w:tc>
          <w:tcPr>
            <w:tcW w:w="1348" w:type="dxa"/>
            <w:shd w:val="clear" w:color="auto" w:fill="auto"/>
            <w:noWrap/>
            <w:vAlign w:val="bottom"/>
            <w:hideMark/>
          </w:tcPr>
          <w:p w14:paraId="43FEE212" w14:textId="77777777" w:rsidR="00185450" w:rsidRPr="00F6244A" w:rsidRDefault="00185450" w:rsidP="004953BF">
            <w:pPr>
              <w:rPr>
                <w:color w:val="000000" w:themeColor="text1"/>
                <w:sz w:val="16"/>
                <w:szCs w:val="16"/>
              </w:rPr>
            </w:pPr>
            <w:r w:rsidRPr="00F6244A">
              <w:rPr>
                <w:color w:val="000000" w:themeColor="text1"/>
                <w:sz w:val="16"/>
                <w:szCs w:val="16"/>
              </w:rPr>
              <w:t>1.60</w:t>
            </w:r>
          </w:p>
        </w:tc>
      </w:tr>
      <w:tr w:rsidR="00F6244A" w:rsidRPr="00F6244A" w14:paraId="149DBFE6" w14:textId="77777777" w:rsidTr="004953BF">
        <w:trPr>
          <w:trHeight w:val="320"/>
        </w:trPr>
        <w:tc>
          <w:tcPr>
            <w:tcW w:w="1920" w:type="dxa"/>
            <w:shd w:val="clear" w:color="auto" w:fill="auto"/>
            <w:noWrap/>
            <w:vAlign w:val="bottom"/>
            <w:hideMark/>
          </w:tcPr>
          <w:p w14:paraId="6B3537E9" w14:textId="77777777" w:rsidR="00185450" w:rsidRPr="00F6244A" w:rsidRDefault="00185450" w:rsidP="004953BF">
            <w:pPr>
              <w:rPr>
                <w:color w:val="000000" w:themeColor="text1"/>
                <w:sz w:val="16"/>
                <w:szCs w:val="16"/>
              </w:rPr>
            </w:pPr>
            <w:r w:rsidRPr="00F6244A">
              <w:rPr>
                <w:color w:val="000000" w:themeColor="text1"/>
                <w:sz w:val="16"/>
                <w:szCs w:val="16"/>
              </w:rPr>
              <w:t>PHQ2 Week 8</w:t>
            </w:r>
          </w:p>
        </w:tc>
        <w:tc>
          <w:tcPr>
            <w:tcW w:w="769" w:type="dxa"/>
            <w:shd w:val="clear" w:color="auto" w:fill="auto"/>
            <w:noWrap/>
            <w:vAlign w:val="bottom"/>
            <w:hideMark/>
          </w:tcPr>
          <w:p w14:paraId="73AED0B7" w14:textId="77777777" w:rsidR="00185450" w:rsidRPr="00F6244A" w:rsidRDefault="00185450" w:rsidP="004953BF">
            <w:pPr>
              <w:rPr>
                <w:color w:val="000000" w:themeColor="text1"/>
                <w:sz w:val="16"/>
                <w:szCs w:val="16"/>
              </w:rPr>
            </w:pPr>
            <w:r w:rsidRPr="00F6244A">
              <w:rPr>
                <w:color w:val="000000" w:themeColor="text1"/>
                <w:sz w:val="16"/>
                <w:szCs w:val="16"/>
              </w:rPr>
              <w:t>1.39</w:t>
            </w:r>
          </w:p>
        </w:tc>
        <w:tc>
          <w:tcPr>
            <w:tcW w:w="992" w:type="dxa"/>
            <w:shd w:val="clear" w:color="auto" w:fill="auto"/>
            <w:noWrap/>
            <w:vAlign w:val="bottom"/>
            <w:hideMark/>
          </w:tcPr>
          <w:p w14:paraId="1489EC0D" w14:textId="77777777" w:rsidR="00185450" w:rsidRPr="00F6244A" w:rsidRDefault="00185450" w:rsidP="004953BF">
            <w:pPr>
              <w:rPr>
                <w:color w:val="000000" w:themeColor="text1"/>
                <w:sz w:val="16"/>
                <w:szCs w:val="16"/>
              </w:rPr>
            </w:pPr>
            <w:r w:rsidRPr="00F6244A">
              <w:rPr>
                <w:color w:val="000000" w:themeColor="text1"/>
                <w:sz w:val="16"/>
                <w:szCs w:val="16"/>
              </w:rPr>
              <w:t>1.36</w:t>
            </w:r>
          </w:p>
        </w:tc>
        <w:tc>
          <w:tcPr>
            <w:tcW w:w="783" w:type="dxa"/>
            <w:shd w:val="clear" w:color="auto" w:fill="auto"/>
            <w:noWrap/>
            <w:vAlign w:val="bottom"/>
            <w:hideMark/>
          </w:tcPr>
          <w:p w14:paraId="0A317409" w14:textId="77777777" w:rsidR="00185450" w:rsidRPr="00F6244A" w:rsidRDefault="00185450" w:rsidP="004953BF">
            <w:pPr>
              <w:rPr>
                <w:color w:val="000000" w:themeColor="text1"/>
                <w:sz w:val="16"/>
                <w:szCs w:val="16"/>
              </w:rPr>
            </w:pPr>
            <w:r w:rsidRPr="00F6244A">
              <w:rPr>
                <w:color w:val="000000" w:themeColor="text1"/>
                <w:sz w:val="16"/>
                <w:szCs w:val="16"/>
              </w:rPr>
              <w:t>1.37</w:t>
            </w:r>
          </w:p>
        </w:tc>
        <w:tc>
          <w:tcPr>
            <w:tcW w:w="1348" w:type="dxa"/>
            <w:shd w:val="clear" w:color="auto" w:fill="auto"/>
            <w:noWrap/>
            <w:vAlign w:val="bottom"/>
            <w:hideMark/>
          </w:tcPr>
          <w:p w14:paraId="263D316C" w14:textId="77777777" w:rsidR="00185450" w:rsidRPr="00F6244A" w:rsidRDefault="00185450" w:rsidP="004953BF">
            <w:pPr>
              <w:rPr>
                <w:color w:val="000000" w:themeColor="text1"/>
                <w:sz w:val="16"/>
                <w:szCs w:val="16"/>
              </w:rPr>
            </w:pPr>
            <w:r w:rsidRPr="00F6244A">
              <w:rPr>
                <w:color w:val="000000" w:themeColor="text1"/>
                <w:sz w:val="16"/>
                <w:szCs w:val="16"/>
              </w:rPr>
              <w:t>1.59</w:t>
            </w:r>
          </w:p>
        </w:tc>
      </w:tr>
      <w:tr w:rsidR="00F6244A" w:rsidRPr="00F6244A" w14:paraId="377E2ED1" w14:textId="77777777" w:rsidTr="004953BF">
        <w:trPr>
          <w:trHeight w:val="320"/>
        </w:trPr>
        <w:tc>
          <w:tcPr>
            <w:tcW w:w="1920" w:type="dxa"/>
            <w:shd w:val="clear" w:color="auto" w:fill="auto"/>
            <w:noWrap/>
            <w:vAlign w:val="bottom"/>
            <w:hideMark/>
          </w:tcPr>
          <w:p w14:paraId="02D78EDC" w14:textId="77777777" w:rsidR="00185450" w:rsidRPr="00F6244A" w:rsidRDefault="00185450" w:rsidP="004953BF">
            <w:pPr>
              <w:rPr>
                <w:color w:val="000000" w:themeColor="text1"/>
                <w:sz w:val="16"/>
                <w:szCs w:val="16"/>
              </w:rPr>
            </w:pPr>
            <w:r w:rsidRPr="00F6244A">
              <w:rPr>
                <w:color w:val="000000" w:themeColor="text1"/>
                <w:sz w:val="16"/>
                <w:szCs w:val="16"/>
              </w:rPr>
              <w:t>PHQ2 Week 9</w:t>
            </w:r>
          </w:p>
        </w:tc>
        <w:tc>
          <w:tcPr>
            <w:tcW w:w="769" w:type="dxa"/>
            <w:shd w:val="clear" w:color="auto" w:fill="auto"/>
            <w:noWrap/>
            <w:vAlign w:val="bottom"/>
            <w:hideMark/>
          </w:tcPr>
          <w:p w14:paraId="22903928" w14:textId="77777777" w:rsidR="00185450" w:rsidRPr="00F6244A" w:rsidRDefault="00185450" w:rsidP="004953BF">
            <w:pPr>
              <w:rPr>
                <w:color w:val="000000" w:themeColor="text1"/>
                <w:sz w:val="16"/>
                <w:szCs w:val="16"/>
              </w:rPr>
            </w:pPr>
            <w:r w:rsidRPr="00F6244A">
              <w:rPr>
                <w:color w:val="000000" w:themeColor="text1"/>
                <w:sz w:val="16"/>
                <w:szCs w:val="16"/>
              </w:rPr>
              <w:t>1.29</w:t>
            </w:r>
          </w:p>
        </w:tc>
        <w:tc>
          <w:tcPr>
            <w:tcW w:w="992" w:type="dxa"/>
            <w:shd w:val="clear" w:color="auto" w:fill="auto"/>
            <w:noWrap/>
            <w:vAlign w:val="bottom"/>
            <w:hideMark/>
          </w:tcPr>
          <w:p w14:paraId="11ED85F5" w14:textId="77777777" w:rsidR="00185450" w:rsidRPr="00F6244A" w:rsidRDefault="00185450" w:rsidP="004953BF">
            <w:pPr>
              <w:rPr>
                <w:color w:val="000000" w:themeColor="text1"/>
                <w:sz w:val="16"/>
                <w:szCs w:val="16"/>
              </w:rPr>
            </w:pPr>
            <w:r w:rsidRPr="00F6244A">
              <w:rPr>
                <w:color w:val="000000" w:themeColor="text1"/>
                <w:sz w:val="16"/>
                <w:szCs w:val="16"/>
              </w:rPr>
              <w:t>1.28</w:t>
            </w:r>
          </w:p>
        </w:tc>
        <w:tc>
          <w:tcPr>
            <w:tcW w:w="783" w:type="dxa"/>
            <w:shd w:val="clear" w:color="auto" w:fill="auto"/>
            <w:noWrap/>
            <w:vAlign w:val="bottom"/>
            <w:hideMark/>
          </w:tcPr>
          <w:p w14:paraId="6038CAFD" w14:textId="77777777" w:rsidR="00185450" w:rsidRPr="00F6244A" w:rsidRDefault="00185450" w:rsidP="004953BF">
            <w:pPr>
              <w:rPr>
                <w:color w:val="000000" w:themeColor="text1"/>
                <w:sz w:val="16"/>
                <w:szCs w:val="16"/>
              </w:rPr>
            </w:pPr>
            <w:r w:rsidRPr="00F6244A">
              <w:rPr>
                <w:color w:val="000000" w:themeColor="text1"/>
                <w:sz w:val="16"/>
                <w:szCs w:val="16"/>
              </w:rPr>
              <w:t>1.43</w:t>
            </w:r>
          </w:p>
        </w:tc>
        <w:tc>
          <w:tcPr>
            <w:tcW w:w="1348" w:type="dxa"/>
            <w:shd w:val="clear" w:color="auto" w:fill="auto"/>
            <w:noWrap/>
            <w:vAlign w:val="bottom"/>
            <w:hideMark/>
          </w:tcPr>
          <w:p w14:paraId="7DD03495" w14:textId="77777777" w:rsidR="00185450" w:rsidRPr="00F6244A" w:rsidRDefault="00185450" w:rsidP="004953BF">
            <w:pPr>
              <w:rPr>
                <w:color w:val="000000" w:themeColor="text1"/>
                <w:sz w:val="16"/>
                <w:szCs w:val="16"/>
              </w:rPr>
            </w:pPr>
            <w:r w:rsidRPr="00F6244A">
              <w:rPr>
                <w:color w:val="000000" w:themeColor="text1"/>
                <w:sz w:val="16"/>
                <w:szCs w:val="16"/>
              </w:rPr>
              <w:t>1.67</w:t>
            </w:r>
          </w:p>
        </w:tc>
      </w:tr>
      <w:tr w:rsidR="00F6244A" w:rsidRPr="00F6244A" w14:paraId="1C61E557" w14:textId="77777777" w:rsidTr="004953BF">
        <w:trPr>
          <w:trHeight w:val="320"/>
        </w:trPr>
        <w:tc>
          <w:tcPr>
            <w:tcW w:w="1920" w:type="dxa"/>
            <w:tcBorders>
              <w:bottom w:val="single" w:sz="4" w:space="0" w:color="auto"/>
            </w:tcBorders>
            <w:shd w:val="clear" w:color="auto" w:fill="auto"/>
            <w:noWrap/>
            <w:vAlign w:val="bottom"/>
            <w:hideMark/>
          </w:tcPr>
          <w:p w14:paraId="7ED6D6F9" w14:textId="77777777" w:rsidR="00185450" w:rsidRPr="00F6244A" w:rsidRDefault="00185450" w:rsidP="004953BF">
            <w:pPr>
              <w:rPr>
                <w:color w:val="000000" w:themeColor="text1"/>
                <w:sz w:val="16"/>
                <w:szCs w:val="16"/>
              </w:rPr>
            </w:pPr>
            <w:r w:rsidRPr="00F6244A">
              <w:rPr>
                <w:color w:val="000000" w:themeColor="text1"/>
                <w:sz w:val="16"/>
                <w:szCs w:val="16"/>
              </w:rPr>
              <w:t>PHQ2 Week 10</w:t>
            </w:r>
          </w:p>
        </w:tc>
        <w:tc>
          <w:tcPr>
            <w:tcW w:w="769" w:type="dxa"/>
            <w:tcBorders>
              <w:bottom w:val="single" w:sz="4" w:space="0" w:color="auto"/>
            </w:tcBorders>
            <w:shd w:val="clear" w:color="auto" w:fill="auto"/>
            <w:noWrap/>
            <w:vAlign w:val="bottom"/>
            <w:hideMark/>
          </w:tcPr>
          <w:p w14:paraId="13020080" w14:textId="77777777" w:rsidR="00185450" w:rsidRPr="00F6244A" w:rsidRDefault="00185450" w:rsidP="004953BF">
            <w:pPr>
              <w:rPr>
                <w:color w:val="000000" w:themeColor="text1"/>
                <w:sz w:val="16"/>
                <w:szCs w:val="16"/>
              </w:rPr>
            </w:pPr>
            <w:r w:rsidRPr="00F6244A">
              <w:rPr>
                <w:color w:val="000000" w:themeColor="text1"/>
                <w:sz w:val="16"/>
                <w:szCs w:val="16"/>
              </w:rPr>
              <w:t>1.37</w:t>
            </w:r>
          </w:p>
        </w:tc>
        <w:tc>
          <w:tcPr>
            <w:tcW w:w="992" w:type="dxa"/>
            <w:tcBorders>
              <w:bottom w:val="single" w:sz="4" w:space="0" w:color="auto"/>
            </w:tcBorders>
            <w:shd w:val="clear" w:color="auto" w:fill="auto"/>
            <w:noWrap/>
            <w:vAlign w:val="bottom"/>
            <w:hideMark/>
          </w:tcPr>
          <w:p w14:paraId="4ED9F3A9" w14:textId="77777777" w:rsidR="00185450" w:rsidRPr="00F6244A" w:rsidRDefault="00185450" w:rsidP="004953BF">
            <w:pPr>
              <w:rPr>
                <w:color w:val="000000" w:themeColor="text1"/>
                <w:sz w:val="16"/>
                <w:szCs w:val="16"/>
              </w:rPr>
            </w:pPr>
            <w:r w:rsidRPr="00F6244A">
              <w:rPr>
                <w:color w:val="000000" w:themeColor="text1"/>
                <w:sz w:val="16"/>
                <w:szCs w:val="16"/>
              </w:rPr>
              <w:t>1.28</w:t>
            </w:r>
          </w:p>
        </w:tc>
        <w:tc>
          <w:tcPr>
            <w:tcW w:w="783" w:type="dxa"/>
            <w:tcBorders>
              <w:bottom w:val="single" w:sz="4" w:space="0" w:color="auto"/>
            </w:tcBorders>
            <w:shd w:val="clear" w:color="auto" w:fill="auto"/>
            <w:noWrap/>
            <w:vAlign w:val="bottom"/>
            <w:hideMark/>
          </w:tcPr>
          <w:p w14:paraId="1A6566F9" w14:textId="77777777" w:rsidR="00185450" w:rsidRPr="00F6244A" w:rsidRDefault="00185450" w:rsidP="004953BF">
            <w:pPr>
              <w:rPr>
                <w:color w:val="000000" w:themeColor="text1"/>
                <w:sz w:val="16"/>
                <w:szCs w:val="16"/>
              </w:rPr>
            </w:pPr>
            <w:r w:rsidRPr="00F6244A">
              <w:rPr>
                <w:color w:val="000000" w:themeColor="text1"/>
                <w:sz w:val="16"/>
                <w:szCs w:val="16"/>
              </w:rPr>
              <w:t>1.62</w:t>
            </w:r>
          </w:p>
        </w:tc>
        <w:tc>
          <w:tcPr>
            <w:tcW w:w="1348" w:type="dxa"/>
            <w:tcBorders>
              <w:bottom w:val="single" w:sz="4" w:space="0" w:color="auto"/>
            </w:tcBorders>
            <w:shd w:val="clear" w:color="auto" w:fill="auto"/>
            <w:noWrap/>
            <w:vAlign w:val="bottom"/>
            <w:hideMark/>
          </w:tcPr>
          <w:p w14:paraId="3F2C2A5C" w14:textId="77777777" w:rsidR="00185450" w:rsidRPr="00F6244A" w:rsidRDefault="00185450" w:rsidP="004953BF">
            <w:pPr>
              <w:rPr>
                <w:color w:val="000000" w:themeColor="text1"/>
                <w:sz w:val="16"/>
                <w:szCs w:val="16"/>
              </w:rPr>
            </w:pPr>
            <w:r w:rsidRPr="00F6244A">
              <w:rPr>
                <w:color w:val="000000" w:themeColor="text1"/>
                <w:sz w:val="16"/>
                <w:szCs w:val="16"/>
              </w:rPr>
              <w:t>1.62</w:t>
            </w:r>
          </w:p>
        </w:tc>
      </w:tr>
    </w:tbl>
    <w:p w14:paraId="2D64E5E7" w14:textId="77777777" w:rsidR="00832F71" w:rsidRPr="00F6244A" w:rsidRDefault="00832F71" w:rsidP="00EF6BF3">
      <w:pPr>
        <w:rPr>
          <w:color w:val="000000" w:themeColor="text1"/>
          <w:lang w:val="en-US"/>
        </w:rPr>
      </w:pPr>
    </w:p>
    <w:p w14:paraId="12D48997" w14:textId="77777777" w:rsidR="00832F71" w:rsidRPr="00F6244A" w:rsidRDefault="00832F71" w:rsidP="00EF6BF3">
      <w:pPr>
        <w:rPr>
          <w:color w:val="000000" w:themeColor="text1"/>
          <w:lang w:val="en-US"/>
        </w:rPr>
      </w:pPr>
    </w:p>
    <w:p w14:paraId="7EAF21F2" w14:textId="77777777" w:rsidR="00832F71" w:rsidRPr="00F6244A" w:rsidRDefault="00832F71" w:rsidP="00EF6BF3">
      <w:pPr>
        <w:rPr>
          <w:color w:val="000000" w:themeColor="text1"/>
          <w:lang w:val="en-US"/>
        </w:rPr>
      </w:pPr>
    </w:p>
    <w:p w14:paraId="1FB634AE" w14:textId="77777777" w:rsidR="00832F71" w:rsidRPr="00F6244A" w:rsidRDefault="00832F71" w:rsidP="00EF6BF3">
      <w:pPr>
        <w:rPr>
          <w:color w:val="000000" w:themeColor="text1"/>
          <w:lang w:val="en-US"/>
        </w:rPr>
      </w:pPr>
    </w:p>
    <w:p w14:paraId="2C0FC31D" w14:textId="77777777" w:rsidR="00832F71" w:rsidRPr="00F6244A" w:rsidRDefault="00832F71" w:rsidP="00EF6BF3">
      <w:pPr>
        <w:rPr>
          <w:color w:val="000000" w:themeColor="text1"/>
          <w:lang w:val="en-US"/>
        </w:rPr>
      </w:pPr>
    </w:p>
    <w:p w14:paraId="73BD0972" w14:textId="77777777" w:rsidR="00832F71" w:rsidRPr="00F6244A" w:rsidRDefault="00832F71" w:rsidP="00EF6BF3">
      <w:pPr>
        <w:rPr>
          <w:color w:val="000000" w:themeColor="text1"/>
          <w:lang w:val="en-US"/>
        </w:rPr>
      </w:pPr>
    </w:p>
    <w:p w14:paraId="3620596B" w14:textId="77777777" w:rsidR="00832F71" w:rsidRPr="00F6244A" w:rsidRDefault="00832F71" w:rsidP="00EF6BF3">
      <w:pPr>
        <w:rPr>
          <w:color w:val="000000" w:themeColor="text1"/>
          <w:lang w:val="en-US"/>
        </w:rPr>
      </w:pPr>
    </w:p>
    <w:p w14:paraId="12133338" w14:textId="77777777" w:rsidR="00832F71" w:rsidRPr="00F6244A" w:rsidRDefault="00832F71" w:rsidP="00EF6BF3">
      <w:pPr>
        <w:rPr>
          <w:color w:val="000000" w:themeColor="text1"/>
          <w:lang w:val="en-US"/>
        </w:rPr>
      </w:pPr>
    </w:p>
    <w:p w14:paraId="05A09A8D" w14:textId="77777777" w:rsidR="00832F71" w:rsidRPr="00F6244A" w:rsidRDefault="00832F71" w:rsidP="00EF6BF3">
      <w:pPr>
        <w:rPr>
          <w:color w:val="000000" w:themeColor="text1"/>
          <w:lang w:val="en-US"/>
        </w:rPr>
      </w:pPr>
    </w:p>
    <w:p w14:paraId="7D55D754" w14:textId="77777777" w:rsidR="00832F71" w:rsidRPr="00F6244A" w:rsidRDefault="00832F71" w:rsidP="00EF6BF3">
      <w:pPr>
        <w:rPr>
          <w:color w:val="000000" w:themeColor="text1"/>
          <w:lang w:val="en-US"/>
        </w:rPr>
      </w:pPr>
    </w:p>
    <w:p w14:paraId="6132B5FD" w14:textId="77777777" w:rsidR="00832F71" w:rsidRPr="00F6244A" w:rsidRDefault="00832F71" w:rsidP="00EF6BF3">
      <w:pPr>
        <w:rPr>
          <w:color w:val="000000" w:themeColor="text1"/>
          <w:lang w:val="en-US"/>
        </w:rPr>
      </w:pPr>
    </w:p>
    <w:p w14:paraId="717C8A24" w14:textId="77777777" w:rsidR="00832F71" w:rsidRPr="00F6244A" w:rsidRDefault="00832F71" w:rsidP="00EF6BF3">
      <w:pPr>
        <w:rPr>
          <w:color w:val="000000" w:themeColor="text1"/>
          <w:lang w:val="en-US"/>
        </w:rPr>
      </w:pPr>
    </w:p>
    <w:p w14:paraId="51CC821C" w14:textId="77777777" w:rsidR="00832F71" w:rsidRPr="00F6244A" w:rsidRDefault="00832F71" w:rsidP="00EF6BF3">
      <w:pPr>
        <w:rPr>
          <w:color w:val="000000" w:themeColor="text1"/>
          <w:lang w:val="en-US"/>
        </w:rPr>
      </w:pPr>
    </w:p>
    <w:p w14:paraId="2DA84FE7" w14:textId="77777777" w:rsidR="00832F71" w:rsidRPr="00F6244A" w:rsidRDefault="00832F71" w:rsidP="00EF6BF3">
      <w:pPr>
        <w:rPr>
          <w:color w:val="000000" w:themeColor="text1"/>
          <w:lang w:val="en-US"/>
        </w:rPr>
      </w:pPr>
    </w:p>
    <w:p w14:paraId="2D0E21B1" w14:textId="77777777" w:rsidR="00832F71" w:rsidRPr="00F6244A" w:rsidRDefault="00832F71" w:rsidP="00EF6BF3">
      <w:pPr>
        <w:rPr>
          <w:color w:val="000000" w:themeColor="text1"/>
          <w:lang w:val="en-US"/>
        </w:rPr>
      </w:pPr>
    </w:p>
    <w:p w14:paraId="122F55CD" w14:textId="77777777" w:rsidR="00832F71" w:rsidRPr="00F6244A" w:rsidRDefault="00832F71" w:rsidP="00EF6BF3">
      <w:pPr>
        <w:rPr>
          <w:color w:val="000000" w:themeColor="text1"/>
          <w:lang w:val="en-US"/>
        </w:rPr>
      </w:pPr>
    </w:p>
    <w:p w14:paraId="3CFB4C6D" w14:textId="77777777" w:rsidR="00832F71" w:rsidRPr="00F6244A" w:rsidRDefault="00832F71" w:rsidP="00EF6BF3">
      <w:pPr>
        <w:rPr>
          <w:color w:val="000000" w:themeColor="text1"/>
          <w:lang w:val="en-US"/>
        </w:rPr>
      </w:pPr>
    </w:p>
    <w:p w14:paraId="0FAFB8DC" w14:textId="77777777" w:rsidR="00832F71" w:rsidRPr="00F6244A" w:rsidRDefault="00832F71" w:rsidP="00EF6BF3">
      <w:pPr>
        <w:rPr>
          <w:color w:val="000000" w:themeColor="text1"/>
          <w:lang w:val="en-US"/>
        </w:rPr>
      </w:pPr>
    </w:p>
    <w:p w14:paraId="6353796E" w14:textId="77777777" w:rsidR="00832F71" w:rsidRPr="00F6244A" w:rsidRDefault="00832F71" w:rsidP="00EF6BF3">
      <w:pPr>
        <w:rPr>
          <w:color w:val="000000" w:themeColor="text1"/>
          <w:lang w:val="en-US"/>
        </w:rPr>
      </w:pPr>
    </w:p>
    <w:p w14:paraId="146662EE" w14:textId="77777777" w:rsidR="00832F71" w:rsidRPr="00F6244A" w:rsidRDefault="00832F71" w:rsidP="00EF6BF3">
      <w:pPr>
        <w:rPr>
          <w:color w:val="000000" w:themeColor="text1"/>
          <w:lang w:val="en-US"/>
        </w:rPr>
      </w:pPr>
    </w:p>
    <w:p w14:paraId="36EE0281" w14:textId="77777777" w:rsidR="00832F71" w:rsidRPr="00F6244A" w:rsidRDefault="00832F71" w:rsidP="00EF6BF3">
      <w:pPr>
        <w:rPr>
          <w:color w:val="000000" w:themeColor="text1"/>
          <w:lang w:val="en-US"/>
        </w:rPr>
      </w:pPr>
    </w:p>
    <w:p w14:paraId="63E2D19F" w14:textId="77777777" w:rsidR="00832F71" w:rsidRPr="00F6244A" w:rsidRDefault="00832F71" w:rsidP="00EF6BF3">
      <w:pPr>
        <w:rPr>
          <w:color w:val="000000" w:themeColor="text1"/>
          <w:lang w:val="en-US"/>
        </w:rPr>
      </w:pPr>
    </w:p>
    <w:p w14:paraId="0F90BAE6" w14:textId="77777777" w:rsidR="00832F71" w:rsidRPr="00F6244A" w:rsidRDefault="00832F71" w:rsidP="00EF6BF3">
      <w:pPr>
        <w:rPr>
          <w:color w:val="000000" w:themeColor="text1"/>
          <w:lang w:val="en-US"/>
        </w:rPr>
      </w:pPr>
    </w:p>
    <w:p w14:paraId="3E5EBFE1" w14:textId="77777777" w:rsidR="00832F71" w:rsidRPr="00F6244A" w:rsidRDefault="00832F71" w:rsidP="00EF6BF3">
      <w:pPr>
        <w:rPr>
          <w:color w:val="000000" w:themeColor="text1"/>
          <w:lang w:val="en-US"/>
        </w:rPr>
      </w:pPr>
    </w:p>
    <w:p w14:paraId="53F3E8AA" w14:textId="77777777" w:rsidR="00832F71" w:rsidRPr="00F6244A" w:rsidRDefault="00832F71" w:rsidP="00EF6BF3">
      <w:pPr>
        <w:rPr>
          <w:color w:val="000000" w:themeColor="text1"/>
          <w:lang w:val="en-US"/>
        </w:rPr>
      </w:pPr>
    </w:p>
    <w:p w14:paraId="4F319800" w14:textId="77777777" w:rsidR="00832F71" w:rsidRPr="00F6244A" w:rsidRDefault="00832F71" w:rsidP="00EF6BF3">
      <w:pPr>
        <w:rPr>
          <w:color w:val="000000" w:themeColor="text1"/>
          <w:lang w:val="en-US"/>
        </w:rPr>
      </w:pPr>
    </w:p>
    <w:p w14:paraId="3CA11476" w14:textId="77777777" w:rsidR="00832F71" w:rsidRPr="00F6244A" w:rsidRDefault="00832F71" w:rsidP="00EF6BF3">
      <w:pPr>
        <w:rPr>
          <w:color w:val="000000" w:themeColor="text1"/>
          <w:lang w:val="en-US"/>
        </w:rPr>
      </w:pPr>
    </w:p>
    <w:p w14:paraId="0A9AD241" w14:textId="77777777" w:rsidR="00832F71" w:rsidRPr="00F6244A" w:rsidRDefault="00832F71" w:rsidP="00EF6BF3">
      <w:pPr>
        <w:rPr>
          <w:color w:val="000000" w:themeColor="text1"/>
          <w:lang w:val="en-US"/>
        </w:rPr>
      </w:pPr>
    </w:p>
    <w:p w14:paraId="7080C3DA" w14:textId="77777777" w:rsidR="00832F71" w:rsidRPr="00F6244A" w:rsidRDefault="00832F71" w:rsidP="00EF6BF3">
      <w:pPr>
        <w:rPr>
          <w:color w:val="000000" w:themeColor="text1"/>
          <w:lang w:val="en-US"/>
        </w:rPr>
      </w:pPr>
    </w:p>
    <w:p w14:paraId="16E683E6" w14:textId="77777777" w:rsidR="00832F71" w:rsidRPr="00F6244A" w:rsidRDefault="00832F71" w:rsidP="00EF6BF3">
      <w:pPr>
        <w:rPr>
          <w:color w:val="000000" w:themeColor="text1"/>
          <w:lang w:val="en-US"/>
        </w:rPr>
      </w:pPr>
    </w:p>
    <w:p w14:paraId="245ED238" w14:textId="77777777" w:rsidR="00832F71" w:rsidRPr="00F6244A" w:rsidRDefault="00832F71" w:rsidP="00EF6BF3">
      <w:pPr>
        <w:rPr>
          <w:color w:val="000000" w:themeColor="text1"/>
          <w:lang w:val="en-US"/>
        </w:rPr>
      </w:pPr>
    </w:p>
    <w:p w14:paraId="64B362A4" w14:textId="77777777" w:rsidR="00832F71" w:rsidRPr="00F6244A" w:rsidRDefault="00832F71" w:rsidP="00EF6BF3">
      <w:pPr>
        <w:rPr>
          <w:color w:val="000000" w:themeColor="text1"/>
          <w:lang w:val="en-US"/>
        </w:rPr>
      </w:pPr>
    </w:p>
    <w:p w14:paraId="50DC258A" w14:textId="77777777" w:rsidR="00832F71" w:rsidRPr="00F6244A" w:rsidRDefault="00832F71" w:rsidP="00EF6BF3">
      <w:pPr>
        <w:rPr>
          <w:color w:val="000000" w:themeColor="text1"/>
          <w:lang w:val="en-US"/>
        </w:rPr>
      </w:pPr>
    </w:p>
    <w:p w14:paraId="2898F18E" w14:textId="77777777" w:rsidR="00832F71" w:rsidRPr="00F6244A" w:rsidRDefault="00832F71" w:rsidP="00EF6BF3">
      <w:pPr>
        <w:rPr>
          <w:color w:val="000000" w:themeColor="text1"/>
          <w:lang w:val="en-US"/>
        </w:rPr>
      </w:pPr>
    </w:p>
    <w:p w14:paraId="0E77A6EF" w14:textId="77777777" w:rsidR="00832F71" w:rsidRPr="00F6244A" w:rsidRDefault="00832F71" w:rsidP="00EF6BF3">
      <w:pPr>
        <w:rPr>
          <w:color w:val="000000" w:themeColor="text1"/>
          <w:lang w:val="en-US"/>
        </w:rPr>
      </w:pPr>
    </w:p>
    <w:p w14:paraId="1F4BEA34" w14:textId="77777777" w:rsidR="00832F71" w:rsidRPr="00F6244A" w:rsidRDefault="00832F71" w:rsidP="00EF6BF3">
      <w:pPr>
        <w:rPr>
          <w:color w:val="000000" w:themeColor="text1"/>
          <w:lang w:val="en-US"/>
        </w:rPr>
      </w:pPr>
    </w:p>
    <w:p w14:paraId="3E649C64" w14:textId="77777777" w:rsidR="00832F71" w:rsidRPr="00F6244A" w:rsidRDefault="00832F71" w:rsidP="00EF6BF3">
      <w:pPr>
        <w:rPr>
          <w:color w:val="000000" w:themeColor="text1"/>
          <w:lang w:val="en-US"/>
        </w:rPr>
      </w:pPr>
    </w:p>
    <w:p w14:paraId="34D07774" w14:textId="77777777" w:rsidR="00832F71" w:rsidRPr="00F6244A" w:rsidRDefault="00832F71" w:rsidP="00EF6BF3">
      <w:pPr>
        <w:rPr>
          <w:color w:val="000000" w:themeColor="text1"/>
          <w:lang w:val="en-US"/>
        </w:rPr>
      </w:pPr>
    </w:p>
    <w:p w14:paraId="3C836FC9" w14:textId="77777777" w:rsidR="00832F71" w:rsidRPr="00F6244A" w:rsidRDefault="00832F71" w:rsidP="00EF6BF3">
      <w:pPr>
        <w:rPr>
          <w:color w:val="000000" w:themeColor="text1"/>
          <w:lang w:val="en-US"/>
        </w:rPr>
      </w:pPr>
    </w:p>
    <w:p w14:paraId="19645946" w14:textId="77777777" w:rsidR="00832F71" w:rsidRPr="00F6244A" w:rsidRDefault="00832F71" w:rsidP="00EF6BF3">
      <w:pPr>
        <w:rPr>
          <w:color w:val="000000" w:themeColor="text1"/>
          <w:lang w:val="en-US"/>
        </w:rPr>
      </w:pPr>
    </w:p>
    <w:p w14:paraId="39C19172" w14:textId="77777777" w:rsidR="00832F71" w:rsidRPr="00F6244A" w:rsidRDefault="00832F71" w:rsidP="00EF6BF3">
      <w:pPr>
        <w:rPr>
          <w:color w:val="000000" w:themeColor="text1"/>
          <w:lang w:val="en-US"/>
        </w:rPr>
      </w:pPr>
    </w:p>
    <w:p w14:paraId="51F59309" w14:textId="77777777" w:rsidR="00832F71" w:rsidRPr="00F6244A" w:rsidRDefault="00832F71" w:rsidP="00EF6BF3">
      <w:pPr>
        <w:rPr>
          <w:color w:val="000000" w:themeColor="text1"/>
          <w:lang w:val="en-US"/>
        </w:rPr>
      </w:pPr>
    </w:p>
    <w:p w14:paraId="5516AB31" w14:textId="77777777" w:rsidR="00832F71" w:rsidRPr="00F6244A" w:rsidRDefault="00832F71" w:rsidP="00EF6BF3">
      <w:pPr>
        <w:rPr>
          <w:color w:val="000000" w:themeColor="text1"/>
          <w:lang w:val="en-US"/>
        </w:rPr>
      </w:pPr>
    </w:p>
    <w:p w14:paraId="61B2585B" w14:textId="03FA272C" w:rsidR="00832F71" w:rsidRPr="00F6244A" w:rsidRDefault="00850E32" w:rsidP="00EF6BF3">
      <w:pPr>
        <w:rPr>
          <w:color w:val="000000" w:themeColor="text1"/>
          <w:sz w:val="20"/>
          <w:szCs w:val="20"/>
          <w:lang w:val="en-US"/>
        </w:rPr>
      </w:pPr>
      <w:r w:rsidRPr="00F6244A">
        <w:rPr>
          <w:color w:val="000000" w:themeColor="text1"/>
          <w:sz w:val="20"/>
          <w:szCs w:val="20"/>
          <w:lang w:val="en-US"/>
        </w:rPr>
        <w:t>IbET</w:t>
      </w:r>
      <w:r w:rsidR="00714BAD" w:rsidRPr="00F6244A">
        <w:rPr>
          <w:color w:val="000000" w:themeColor="text1"/>
          <w:sz w:val="20"/>
          <w:szCs w:val="20"/>
          <w:lang w:val="en-US"/>
        </w:rPr>
        <w:t>=</w:t>
      </w:r>
      <w:r w:rsidRPr="00F6244A">
        <w:rPr>
          <w:color w:val="000000" w:themeColor="text1"/>
          <w:sz w:val="20"/>
          <w:szCs w:val="20"/>
          <w:lang w:val="en-US"/>
        </w:rPr>
        <w:t>Internet-based Extinction Therapy</w:t>
      </w:r>
      <w:r w:rsidR="00540318" w:rsidRPr="00F6244A">
        <w:rPr>
          <w:color w:val="000000" w:themeColor="text1"/>
          <w:sz w:val="20"/>
          <w:szCs w:val="20"/>
          <w:lang w:val="en-US"/>
        </w:rPr>
        <w:t xml:space="preserve">. </w:t>
      </w:r>
      <w:r w:rsidR="00333B25" w:rsidRPr="00F6244A">
        <w:rPr>
          <w:color w:val="000000" w:themeColor="text1"/>
          <w:sz w:val="20"/>
          <w:szCs w:val="20"/>
          <w:lang w:val="en-US"/>
        </w:rPr>
        <w:t xml:space="preserve">CTRL=Control condition (active comparator). </w:t>
      </w:r>
      <w:r w:rsidR="00D04559" w:rsidRPr="00F6244A">
        <w:rPr>
          <w:color w:val="000000" w:themeColor="text1"/>
          <w:sz w:val="20"/>
          <w:szCs w:val="20"/>
          <w:lang w:val="en-US"/>
        </w:rPr>
        <w:t>CAQ-TS</w:t>
      </w:r>
      <w:r w:rsidR="005A474E" w:rsidRPr="00F6244A">
        <w:rPr>
          <w:color w:val="000000" w:themeColor="text1"/>
          <w:sz w:val="20"/>
          <w:szCs w:val="20"/>
          <w:lang w:val="en-US"/>
        </w:rPr>
        <w:t>=</w:t>
      </w:r>
      <w:r w:rsidR="00D04559" w:rsidRPr="00F6244A">
        <w:rPr>
          <w:color w:val="000000" w:themeColor="text1"/>
          <w:sz w:val="20"/>
          <w:szCs w:val="20"/>
          <w:lang w:val="en-US"/>
        </w:rPr>
        <w:t>Cognitive Avoidance Questionnai</w:t>
      </w:r>
      <w:r w:rsidR="002103B0" w:rsidRPr="00F6244A">
        <w:rPr>
          <w:color w:val="000000" w:themeColor="text1"/>
          <w:sz w:val="20"/>
          <w:szCs w:val="20"/>
          <w:lang w:val="en-US"/>
        </w:rPr>
        <w:t xml:space="preserve">re Thought Supression subscale. </w:t>
      </w:r>
      <w:r w:rsidR="00D04559" w:rsidRPr="00F6244A">
        <w:rPr>
          <w:color w:val="000000" w:themeColor="text1"/>
          <w:sz w:val="20"/>
          <w:szCs w:val="20"/>
          <w:lang w:val="en-US"/>
        </w:rPr>
        <w:t>MAIA-SR</w:t>
      </w:r>
      <w:r w:rsidR="008A396B" w:rsidRPr="00F6244A">
        <w:rPr>
          <w:color w:val="000000" w:themeColor="text1"/>
          <w:sz w:val="20"/>
          <w:szCs w:val="20"/>
          <w:lang w:val="en-US"/>
        </w:rPr>
        <w:t>=</w:t>
      </w:r>
      <w:r w:rsidRPr="00F6244A">
        <w:rPr>
          <w:color w:val="000000" w:themeColor="text1"/>
          <w:sz w:val="20"/>
          <w:szCs w:val="20"/>
          <w:lang w:val="en-GB"/>
        </w:rPr>
        <w:t xml:space="preserve">Multidimensional Assessment of Interoceptive Awareness </w:t>
      </w:r>
      <w:r w:rsidR="00D04559" w:rsidRPr="00F6244A">
        <w:rPr>
          <w:color w:val="000000" w:themeColor="text1"/>
          <w:sz w:val="20"/>
          <w:szCs w:val="20"/>
          <w:lang w:val="en-US"/>
        </w:rPr>
        <w:t>Self-Regulation</w:t>
      </w:r>
      <w:r w:rsidRPr="00F6244A">
        <w:rPr>
          <w:color w:val="000000" w:themeColor="text1"/>
          <w:sz w:val="20"/>
          <w:szCs w:val="20"/>
          <w:lang w:val="en-US"/>
        </w:rPr>
        <w:t xml:space="preserve"> subscale</w:t>
      </w:r>
      <w:r w:rsidR="007644F9" w:rsidRPr="00F6244A">
        <w:rPr>
          <w:color w:val="000000" w:themeColor="text1"/>
          <w:sz w:val="20"/>
          <w:szCs w:val="20"/>
          <w:lang w:val="en-US"/>
        </w:rPr>
        <w:t xml:space="preserve">. </w:t>
      </w:r>
      <w:r w:rsidR="00D04559" w:rsidRPr="00F6244A">
        <w:rPr>
          <w:color w:val="000000" w:themeColor="text1"/>
          <w:sz w:val="20"/>
          <w:szCs w:val="20"/>
          <w:lang w:val="en-US"/>
        </w:rPr>
        <w:t>PHQ</w:t>
      </w:r>
      <w:r w:rsidRPr="00F6244A">
        <w:rPr>
          <w:color w:val="000000" w:themeColor="text1"/>
          <w:sz w:val="20"/>
          <w:szCs w:val="20"/>
          <w:lang w:val="en-US"/>
        </w:rPr>
        <w:t>2</w:t>
      </w:r>
      <w:r w:rsidR="000A269B" w:rsidRPr="00F6244A">
        <w:rPr>
          <w:color w:val="000000" w:themeColor="text1"/>
          <w:sz w:val="20"/>
          <w:szCs w:val="20"/>
          <w:lang w:val="en-US"/>
        </w:rPr>
        <w:t>=</w:t>
      </w:r>
      <w:r w:rsidRPr="00F6244A">
        <w:rPr>
          <w:color w:val="000000" w:themeColor="text1"/>
          <w:sz w:val="20"/>
          <w:szCs w:val="20"/>
          <w:lang w:val="en-US"/>
        </w:rPr>
        <w:t>Patient Health Questionnaire-</w:t>
      </w:r>
      <w:r w:rsidR="00D04559" w:rsidRPr="00F6244A">
        <w:rPr>
          <w:color w:val="000000" w:themeColor="text1"/>
          <w:sz w:val="20"/>
          <w:szCs w:val="20"/>
          <w:lang w:val="en-US"/>
        </w:rPr>
        <w:t xml:space="preserve">2. </w:t>
      </w:r>
    </w:p>
    <w:p w14:paraId="1932D684" w14:textId="77777777" w:rsidR="0057584F" w:rsidRPr="00F6244A" w:rsidRDefault="0057584F" w:rsidP="00130250">
      <w:pPr>
        <w:spacing w:after="120" w:line="360" w:lineRule="auto"/>
        <w:rPr>
          <w:noProof/>
          <w:color w:val="000000" w:themeColor="text1"/>
          <w:lang w:val="en-GB"/>
        </w:rPr>
        <w:sectPr w:rsidR="0057584F" w:rsidRPr="00F6244A" w:rsidSect="00661A84">
          <w:pgSz w:w="11900" w:h="16840"/>
          <w:pgMar w:top="1417" w:right="1417" w:bottom="1417" w:left="1417" w:header="708" w:footer="708" w:gutter="0"/>
          <w:cols w:space="708"/>
        </w:sectPr>
      </w:pPr>
    </w:p>
    <w:p w14:paraId="29222C0E" w14:textId="5025F9FE" w:rsidR="00E54DFB" w:rsidRPr="00F6244A" w:rsidRDefault="00502F86" w:rsidP="00130250">
      <w:pPr>
        <w:spacing w:after="120" w:line="360" w:lineRule="auto"/>
        <w:rPr>
          <w:b/>
          <w:noProof/>
          <w:color w:val="000000" w:themeColor="text1"/>
          <w:sz w:val="20"/>
          <w:szCs w:val="20"/>
          <w:lang w:val="en-GB"/>
        </w:rPr>
      </w:pPr>
      <w:r w:rsidRPr="00F6244A">
        <w:rPr>
          <w:b/>
          <w:noProof/>
          <w:color w:val="000000" w:themeColor="text1"/>
          <w:sz w:val="20"/>
          <w:szCs w:val="20"/>
          <w:lang w:val="en-GB"/>
        </w:rPr>
        <w:lastRenderedPageBreak/>
        <w:t xml:space="preserve">eTable </w:t>
      </w:r>
      <w:r w:rsidR="006B6381" w:rsidRPr="00F6244A">
        <w:rPr>
          <w:b/>
          <w:noProof/>
          <w:color w:val="000000" w:themeColor="text1"/>
          <w:sz w:val="20"/>
          <w:szCs w:val="20"/>
          <w:lang w:val="en-GB"/>
        </w:rPr>
        <w:t>8</w:t>
      </w:r>
      <w:r w:rsidRPr="00F6244A">
        <w:rPr>
          <w:b/>
          <w:noProof/>
          <w:color w:val="000000" w:themeColor="text1"/>
          <w:sz w:val="20"/>
          <w:szCs w:val="20"/>
          <w:lang w:val="en-GB"/>
        </w:rPr>
        <w:t xml:space="preserve">: </w:t>
      </w:r>
      <w:r w:rsidR="00776B3B" w:rsidRPr="00F6244A">
        <w:rPr>
          <w:b/>
          <w:noProof/>
          <w:color w:val="000000" w:themeColor="text1"/>
          <w:sz w:val="20"/>
          <w:szCs w:val="20"/>
          <w:lang w:val="en-GB"/>
        </w:rPr>
        <w:t>Monthly m</w:t>
      </w:r>
      <w:r w:rsidRPr="00F6244A">
        <w:rPr>
          <w:b/>
          <w:noProof/>
          <w:color w:val="000000" w:themeColor="text1"/>
          <w:sz w:val="20"/>
          <w:szCs w:val="20"/>
          <w:lang w:val="en-GB"/>
        </w:rPr>
        <w:t>ean cost</w:t>
      </w:r>
      <w:r w:rsidR="00776B3B" w:rsidRPr="00F6244A">
        <w:rPr>
          <w:b/>
          <w:noProof/>
          <w:color w:val="000000" w:themeColor="text1"/>
          <w:sz w:val="20"/>
          <w:szCs w:val="20"/>
          <w:lang w:val="en-GB"/>
        </w:rPr>
        <w:t>s</w:t>
      </w:r>
      <w:r w:rsidR="00EA6F4F" w:rsidRPr="00F6244A">
        <w:rPr>
          <w:b/>
          <w:noProof/>
          <w:color w:val="000000" w:themeColor="text1"/>
          <w:sz w:val="20"/>
          <w:szCs w:val="20"/>
          <w:lang w:val="en-GB"/>
        </w:rPr>
        <w:t xml:space="preserve"> </w:t>
      </w:r>
      <w:r w:rsidR="00C336D9" w:rsidRPr="00F6244A">
        <w:rPr>
          <w:b/>
          <w:noProof/>
          <w:color w:val="000000" w:themeColor="text1"/>
          <w:sz w:val="20"/>
          <w:szCs w:val="20"/>
          <w:lang w:val="en-GB"/>
        </w:rPr>
        <w:t>(standard deviation</w:t>
      </w:r>
      <w:r w:rsidR="007571AB" w:rsidRPr="00F6244A">
        <w:rPr>
          <w:b/>
          <w:noProof/>
          <w:color w:val="000000" w:themeColor="text1"/>
          <w:sz w:val="20"/>
          <w:szCs w:val="20"/>
          <w:lang w:val="en-GB"/>
        </w:rPr>
        <w:t>s shown</w:t>
      </w:r>
      <w:r w:rsidR="00C336D9" w:rsidRPr="00F6244A">
        <w:rPr>
          <w:b/>
          <w:noProof/>
          <w:color w:val="000000" w:themeColor="text1"/>
          <w:sz w:val="20"/>
          <w:szCs w:val="20"/>
          <w:lang w:val="en-GB"/>
        </w:rPr>
        <w:t xml:space="preserve"> in </w:t>
      </w:r>
      <w:r w:rsidR="006F2261" w:rsidRPr="00F6244A">
        <w:rPr>
          <w:b/>
          <w:noProof/>
          <w:color w:val="000000" w:themeColor="text1"/>
          <w:sz w:val="20"/>
          <w:szCs w:val="20"/>
          <w:lang w:val="en-GB"/>
        </w:rPr>
        <w:t>parenthesis</w:t>
      </w:r>
      <w:r w:rsidR="00A40D26" w:rsidRPr="00F6244A">
        <w:rPr>
          <w:b/>
          <w:noProof/>
          <w:color w:val="000000" w:themeColor="text1"/>
          <w:sz w:val="20"/>
          <w:szCs w:val="20"/>
          <w:lang w:val="en-GB"/>
        </w:rPr>
        <w:t>)</w:t>
      </w:r>
    </w:p>
    <w:tbl>
      <w:tblPr>
        <w:tblStyle w:val="Tabellrutnt"/>
        <w:tblW w:w="13178" w:type="dxa"/>
        <w:tblBorders>
          <w:insideH w:val="none" w:sz="0" w:space="0" w:color="auto"/>
          <w:insideV w:val="none" w:sz="0" w:space="0" w:color="auto"/>
        </w:tblBorders>
        <w:tblLook w:val="04A0" w:firstRow="1" w:lastRow="0" w:firstColumn="1" w:lastColumn="0" w:noHBand="0" w:noVBand="1"/>
      </w:tblPr>
      <w:tblGrid>
        <w:gridCol w:w="2122"/>
        <w:gridCol w:w="992"/>
        <w:gridCol w:w="1045"/>
        <w:gridCol w:w="1193"/>
        <w:gridCol w:w="1022"/>
        <w:gridCol w:w="1134"/>
        <w:gridCol w:w="1134"/>
        <w:gridCol w:w="992"/>
        <w:gridCol w:w="1134"/>
        <w:gridCol w:w="1134"/>
        <w:gridCol w:w="1276"/>
      </w:tblGrid>
      <w:tr w:rsidR="00F6244A" w:rsidRPr="00F6244A" w14:paraId="3E6EC836" w14:textId="77777777" w:rsidTr="00621FD2">
        <w:trPr>
          <w:trHeight w:val="462"/>
        </w:trPr>
        <w:tc>
          <w:tcPr>
            <w:tcW w:w="2122" w:type="dxa"/>
            <w:tcBorders>
              <w:top w:val="single" w:sz="4" w:space="0" w:color="auto"/>
              <w:left w:val="nil"/>
              <w:bottom w:val="single" w:sz="4" w:space="0" w:color="auto"/>
            </w:tcBorders>
          </w:tcPr>
          <w:p w14:paraId="7CD829F2" w14:textId="738B554E" w:rsidR="001E1C17" w:rsidRPr="00F6244A" w:rsidRDefault="001E1C17" w:rsidP="003D3F3D">
            <w:pPr>
              <w:spacing w:after="120"/>
              <w:rPr>
                <w:noProof/>
                <w:color w:val="000000" w:themeColor="text1"/>
                <w:sz w:val="16"/>
                <w:szCs w:val="16"/>
                <w:lang w:val="en-GB"/>
              </w:rPr>
            </w:pPr>
          </w:p>
        </w:tc>
        <w:tc>
          <w:tcPr>
            <w:tcW w:w="3230" w:type="dxa"/>
            <w:gridSpan w:val="3"/>
            <w:tcBorders>
              <w:top w:val="single" w:sz="4" w:space="0" w:color="auto"/>
              <w:bottom w:val="single" w:sz="4" w:space="0" w:color="auto"/>
              <w:right w:val="single" w:sz="4" w:space="0" w:color="auto"/>
            </w:tcBorders>
          </w:tcPr>
          <w:p w14:paraId="47FCF4F3" w14:textId="6ABAA69F"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Bas</w:t>
            </w:r>
            <w:r w:rsidR="00D4691A" w:rsidRPr="00F6244A">
              <w:rPr>
                <w:b/>
                <w:noProof/>
                <w:color w:val="000000" w:themeColor="text1"/>
                <w:sz w:val="16"/>
                <w:szCs w:val="16"/>
                <w:lang w:val="en-GB"/>
              </w:rPr>
              <w:t>e</w:t>
            </w:r>
            <w:r w:rsidRPr="00F6244A">
              <w:rPr>
                <w:b/>
                <w:noProof/>
                <w:color w:val="000000" w:themeColor="text1"/>
                <w:sz w:val="16"/>
                <w:szCs w:val="16"/>
                <w:lang w:val="en-GB"/>
              </w:rPr>
              <w:t>line</w:t>
            </w:r>
          </w:p>
        </w:tc>
        <w:tc>
          <w:tcPr>
            <w:tcW w:w="3290" w:type="dxa"/>
            <w:gridSpan w:val="3"/>
            <w:tcBorders>
              <w:top w:val="single" w:sz="4" w:space="0" w:color="auto"/>
              <w:left w:val="single" w:sz="4" w:space="0" w:color="auto"/>
              <w:bottom w:val="single" w:sz="4" w:space="0" w:color="auto"/>
              <w:right w:val="single" w:sz="4" w:space="0" w:color="auto"/>
            </w:tcBorders>
          </w:tcPr>
          <w:p w14:paraId="495725AC" w14:textId="31F4BF7E"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Post-treatment</w:t>
            </w:r>
          </w:p>
        </w:tc>
        <w:tc>
          <w:tcPr>
            <w:tcW w:w="2126" w:type="dxa"/>
            <w:gridSpan w:val="2"/>
            <w:tcBorders>
              <w:top w:val="single" w:sz="4" w:space="0" w:color="auto"/>
              <w:left w:val="single" w:sz="4" w:space="0" w:color="auto"/>
              <w:bottom w:val="single" w:sz="4" w:space="0" w:color="auto"/>
              <w:right w:val="single" w:sz="4" w:space="0" w:color="auto"/>
            </w:tcBorders>
          </w:tcPr>
          <w:p w14:paraId="2E07E13F" w14:textId="7DEBEE3B"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4-month follow-up</w:t>
            </w:r>
          </w:p>
        </w:tc>
        <w:tc>
          <w:tcPr>
            <w:tcW w:w="2410" w:type="dxa"/>
            <w:gridSpan w:val="2"/>
            <w:tcBorders>
              <w:top w:val="single" w:sz="4" w:space="0" w:color="auto"/>
              <w:left w:val="single" w:sz="4" w:space="0" w:color="auto"/>
              <w:bottom w:val="single" w:sz="4" w:space="0" w:color="auto"/>
              <w:right w:val="nil"/>
            </w:tcBorders>
          </w:tcPr>
          <w:p w14:paraId="7D7312DF" w14:textId="0A4EB3BF"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12-month follow-up</w:t>
            </w:r>
          </w:p>
        </w:tc>
      </w:tr>
      <w:tr w:rsidR="00F6244A" w:rsidRPr="00F6244A" w14:paraId="17DDC1A9" w14:textId="77777777" w:rsidTr="00621FD2">
        <w:trPr>
          <w:trHeight w:val="399"/>
        </w:trPr>
        <w:tc>
          <w:tcPr>
            <w:tcW w:w="2122" w:type="dxa"/>
            <w:tcBorders>
              <w:top w:val="single" w:sz="4" w:space="0" w:color="auto"/>
              <w:left w:val="nil"/>
            </w:tcBorders>
          </w:tcPr>
          <w:p w14:paraId="3B039197" w14:textId="29C48767" w:rsidR="001E1C17" w:rsidRPr="00F6244A" w:rsidRDefault="001E1C17" w:rsidP="003D3F3D">
            <w:pPr>
              <w:spacing w:after="120"/>
              <w:rPr>
                <w:noProof/>
                <w:color w:val="000000" w:themeColor="text1"/>
                <w:sz w:val="16"/>
                <w:szCs w:val="16"/>
                <w:lang w:val="en-GB"/>
              </w:rPr>
            </w:pPr>
          </w:p>
        </w:tc>
        <w:tc>
          <w:tcPr>
            <w:tcW w:w="992" w:type="dxa"/>
            <w:tcBorders>
              <w:top w:val="single" w:sz="4" w:space="0" w:color="auto"/>
              <w:bottom w:val="nil"/>
            </w:tcBorders>
          </w:tcPr>
          <w:p w14:paraId="12F51CC2" w14:textId="23AD16CC"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IbET</w:t>
            </w:r>
          </w:p>
        </w:tc>
        <w:tc>
          <w:tcPr>
            <w:tcW w:w="1045" w:type="dxa"/>
            <w:tcBorders>
              <w:top w:val="single" w:sz="4" w:space="0" w:color="auto"/>
              <w:bottom w:val="nil"/>
            </w:tcBorders>
          </w:tcPr>
          <w:p w14:paraId="605CFC37" w14:textId="43955E83" w:rsidR="001E1C17" w:rsidRPr="00F6244A" w:rsidRDefault="00D54A80" w:rsidP="003D3F3D">
            <w:pPr>
              <w:spacing w:after="120"/>
              <w:rPr>
                <w:b/>
                <w:noProof/>
                <w:color w:val="000000" w:themeColor="text1"/>
                <w:sz w:val="16"/>
                <w:szCs w:val="16"/>
                <w:lang w:val="en-GB"/>
              </w:rPr>
            </w:pPr>
            <w:r w:rsidRPr="00F6244A">
              <w:rPr>
                <w:b/>
                <w:noProof/>
                <w:color w:val="000000" w:themeColor="text1"/>
                <w:sz w:val="16"/>
                <w:szCs w:val="16"/>
                <w:lang w:val="en-GB"/>
              </w:rPr>
              <w:t>CTRL</w:t>
            </w:r>
          </w:p>
        </w:tc>
        <w:tc>
          <w:tcPr>
            <w:tcW w:w="1193" w:type="dxa"/>
            <w:tcBorders>
              <w:top w:val="single" w:sz="4" w:space="0" w:color="auto"/>
              <w:bottom w:val="nil"/>
              <w:right w:val="single" w:sz="4" w:space="0" w:color="auto"/>
            </w:tcBorders>
          </w:tcPr>
          <w:p w14:paraId="6A44BD98" w14:textId="2139E9BF"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WL</w:t>
            </w:r>
          </w:p>
        </w:tc>
        <w:tc>
          <w:tcPr>
            <w:tcW w:w="1022" w:type="dxa"/>
            <w:tcBorders>
              <w:top w:val="single" w:sz="4" w:space="0" w:color="auto"/>
              <w:left w:val="single" w:sz="4" w:space="0" w:color="auto"/>
              <w:bottom w:val="nil"/>
            </w:tcBorders>
          </w:tcPr>
          <w:p w14:paraId="6A2A5478" w14:textId="7ADE9F67"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IbET</w:t>
            </w:r>
          </w:p>
        </w:tc>
        <w:tc>
          <w:tcPr>
            <w:tcW w:w="1134" w:type="dxa"/>
            <w:tcBorders>
              <w:top w:val="single" w:sz="4" w:space="0" w:color="auto"/>
              <w:bottom w:val="nil"/>
            </w:tcBorders>
          </w:tcPr>
          <w:p w14:paraId="74F78124" w14:textId="4BAEE617" w:rsidR="001E1C17" w:rsidRPr="00F6244A" w:rsidRDefault="00D54A80" w:rsidP="003D3F3D">
            <w:pPr>
              <w:spacing w:after="120"/>
              <w:rPr>
                <w:b/>
                <w:noProof/>
                <w:color w:val="000000" w:themeColor="text1"/>
                <w:sz w:val="16"/>
                <w:szCs w:val="16"/>
                <w:lang w:val="en-GB"/>
              </w:rPr>
            </w:pPr>
            <w:r w:rsidRPr="00F6244A">
              <w:rPr>
                <w:b/>
                <w:noProof/>
                <w:color w:val="000000" w:themeColor="text1"/>
                <w:sz w:val="16"/>
                <w:szCs w:val="16"/>
                <w:lang w:val="en-GB"/>
              </w:rPr>
              <w:t>CTRL</w:t>
            </w:r>
          </w:p>
        </w:tc>
        <w:tc>
          <w:tcPr>
            <w:tcW w:w="1134" w:type="dxa"/>
            <w:tcBorders>
              <w:top w:val="single" w:sz="4" w:space="0" w:color="auto"/>
              <w:bottom w:val="nil"/>
              <w:right w:val="single" w:sz="4" w:space="0" w:color="auto"/>
            </w:tcBorders>
          </w:tcPr>
          <w:p w14:paraId="56224474" w14:textId="31DF8284"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WL</w:t>
            </w:r>
          </w:p>
        </w:tc>
        <w:tc>
          <w:tcPr>
            <w:tcW w:w="992" w:type="dxa"/>
            <w:tcBorders>
              <w:top w:val="single" w:sz="4" w:space="0" w:color="auto"/>
              <w:left w:val="single" w:sz="4" w:space="0" w:color="auto"/>
              <w:bottom w:val="nil"/>
            </w:tcBorders>
          </w:tcPr>
          <w:p w14:paraId="7BA8F213" w14:textId="5FE42AFF"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IbET</w:t>
            </w:r>
          </w:p>
        </w:tc>
        <w:tc>
          <w:tcPr>
            <w:tcW w:w="1134" w:type="dxa"/>
            <w:tcBorders>
              <w:top w:val="single" w:sz="4" w:space="0" w:color="auto"/>
              <w:bottom w:val="nil"/>
              <w:right w:val="single" w:sz="4" w:space="0" w:color="auto"/>
            </w:tcBorders>
          </w:tcPr>
          <w:p w14:paraId="1B5BBE3D" w14:textId="4D6D53AE" w:rsidR="001E1C17" w:rsidRPr="00F6244A" w:rsidRDefault="00D54A80" w:rsidP="003D3F3D">
            <w:pPr>
              <w:spacing w:after="120"/>
              <w:rPr>
                <w:b/>
                <w:noProof/>
                <w:color w:val="000000" w:themeColor="text1"/>
                <w:sz w:val="16"/>
                <w:szCs w:val="16"/>
                <w:lang w:val="en-GB"/>
              </w:rPr>
            </w:pPr>
            <w:r w:rsidRPr="00F6244A">
              <w:rPr>
                <w:b/>
                <w:noProof/>
                <w:color w:val="000000" w:themeColor="text1"/>
                <w:sz w:val="16"/>
                <w:szCs w:val="16"/>
                <w:lang w:val="en-GB"/>
              </w:rPr>
              <w:t>CTRL</w:t>
            </w:r>
          </w:p>
        </w:tc>
        <w:tc>
          <w:tcPr>
            <w:tcW w:w="1134" w:type="dxa"/>
            <w:tcBorders>
              <w:top w:val="single" w:sz="4" w:space="0" w:color="auto"/>
              <w:left w:val="single" w:sz="4" w:space="0" w:color="auto"/>
              <w:bottom w:val="nil"/>
            </w:tcBorders>
          </w:tcPr>
          <w:p w14:paraId="283588EC" w14:textId="4C3BD661"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IbET</w:t>
            </w:r>
          </w:p>
        </w:tc>
        <w:tc>
          <w:tcPr>
            <w:tcW w:w="1276" w:type="dxa"/>
            <w:tcBorders>
              <w:top w:val="single" w:sz="4" w:space="0" w:color="auto"/>
              <w:bottom w:val="nil"/>
              <w:right w:val="nil"/>
            </w:tcBorders>
          </w:tcPr>
          <w:p w14:paraId="28D299BB" w14:textId="0745065E" w:rsidR="001E1C17" w:rsidRPr="00F6244A" w:rsidRDefault="00D54A80" w:rsidP="003D3F3D">
            <w:pPr>
              <w:spacing w:after="120"/>
              <w:rPr>
                <w:b/>
                <w:noProof/>
                <w:color w:val="000000" w:themeColor="text1"/>
                <w:sz w:val="16"/>
                <w:szCs w:val="16"/>
                <w:lang w:val="en-GB"/>
              </w:rPr>
            </w:pPr>
            <w:r w:rsidRPr="00F6244A">
              <w:rPr>
                <w:b/>
                <w:noProof/>
                <w:color w:val="000000" w:themeColor="text1"/>
                <w:sz w:val="16"/>
                <w:szCs w:val="16"/>
                <w:lang w:val="en-GB"/>
              </w:rPr>
              <w:t>CTRL</w:t>
            </w:r>
          </w:p>
        </w:tc>
      </w:tr>
      <w:tr w:rsidR="00F6244A" w:rsidRPr="00F6244A" w14:paraId="0446F2DF" w14:textId="77777777" w:rsidTr="009E1803">
        <w:trPr>
          <w:trHeight w:val="355"/>
        </w:trPr>
        <w:tc>
          <w:tcPr>
            <w:tcW w:w="2122" w:type="dxa"/>
            <w:tcBorders>
              <w:left w:val="nil"/>
            </w:tcBorders>
          </w:tcPr>
          <w:p w14:paraId="315B1BEE" w14:textId="49A1EEED"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Direct medical costs</w:t>
            </w:r>
          </w:p>
        </w:tc>
        <w:tc>
          <w:tcPr>
            <w:tcW w:w="992" w:type="dxa"/>
            <w:tcBorders>
              <w:top w:val="nil"/>
            </w:tcBorders>
          </w:tcPr>
          <w:p w14:paraId="0F4B4165" w14:textId="2123D165"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132 (189)</w:t>
            </w:r>
          </w:p>
        </w:tc>
        <w:tc>
          <w:tcPr>
            <w:tcW w:w="1045" w:type="dxa"/>
            <w:tcBorders>
              <w:top w:val="nil"/>
            </w:tcBorders>
          </w:tcPr>
          <w:p w14:paraId="5518818D" w14:textId="69F305D6"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152 (221)</w:t>
            </w:r>
          </w:p>
        </w:tc>
        <w:tc>
          <w:tcPr>
            <w:tcW w:w="1193" w:type="dxa"/>
            <w:tcBorders>
              <w:top w:val="nil"/>
              <w:right w:val="single" w:sz="4" w:space="0" w:color="auto"/>
            </w:tcBorders>
          </w:tcPr>
          <w:p w14:paraId="282EF177" w14:textId="2B33CA25"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120 (180)</w:t>
            </w:r>
          </w:p>
        </w:tc>
        <w:tc>
          <w:tcPr>
            <w:tcW w:w="1022" w:type="dxa"/>
            <w:tcBorders>
              <w:top w:val="nil"/>
              <w:left w:val="single" w:sz="4" w:space="0" w:color="auto"/>
            </w:tcBorders>
          </w:tcPr>
          <w:p w14:paraId="2BF223A5" w14:textId="02279FBC"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92 (153)</w:t>
            </w:r>
          </w:p>
        </w:tc>
        <w:tc>
          <w:tcPr>
            <w:tcW w:w="1134" w:type="dxa"/>
            <w:tcBorders>
              <w:top w:val="nil"/>
            </w:tcBorders>
          </w:tcPr>
          <w:p w14:paraId="034E3A60" w14:textId="1F1A7AE5"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113 (157)</w:t>
            </w:r>
          </w:p>
        </w:tc>
        <w:tc>
          <w:tcPr>
            <w:tcW w:w="1134" w:type="dxa"/>
            <w:tcBorders>
              <w:top w:val="nil"/>
              <w:right w:val="single" w:sz="4" w:space="0" w:color="auto"/>
            </w:tcBorders>
          </w:tcPr>
          <w:p w14:paraId="6B2228A6" w14:textId="77F01EC6"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99 (142)</w:t>
            </w:r>
          </w:p>
        </w:tc>
        <w:tc>
          <w:tcPr>
            <w:tcW w:w="992" w:type="dxa"/>
            <w:tcBorders>
              <w:top w:val="nil"/>
              <w:left w:val="single" w:sz="4" w:space="0" w:color="auto"/>
            </w:tcBorders>
          </w:tcPr>
          <w:p w14:paraId="187E55DB" w14:textId="0A139389"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110 (182)</w:t>
            </w:r>
          </w:p>
        </w:tc>
        <w:tc>
          <w:tcPr>
            <w:tcW w:w="1134" w:type="dxa"/>
            <w:tcBorders>
              <w:top w:val="nil"/>
              <w:right w:val="single" w:sz="4" w:space="0" w:color="auto"/>
            </w:tcBorders>
          </w:tcPr>
          <w:p w14:paraId="41B06C2E" w14:textId="60495B0A"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83 (128)</w:t>
            </w:r>
          </w:p>
        </w:tc>
        <w:tc>
          <w:tcPr>
            <w:tcW w:w="1134" w:type="dxa"/>
            <w:tcBorders>
              <w:top w:val="nil"/>
              <w:left w:val="single" w:sz="4" w:space="0" w:color="auto"/>
            </w:tcBorders>
          </w:tcPr>
          <w:p w14:paraId="44EE39FA" w14:textId="00EF0FE2"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156 (220)</w:t>
            </w:r>
          </w:p>
        </w:tc>
        <w:tc>
          <w:tcPr>
            <w:tcW w:w="1276" w:type="dxa"/>
            <w:tcBorders>
              <w:top w:val="nil"/>
              <w:right w:val="nil"/>
            </w:tcBorders>
          </w:tcPr>
          <w:p w14:paraId="0232F268" w14:textId="4090DD0A"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130 (178)</w:t>
            </w:r>
          </w:p>
        </w:tc>
      </w:tr>
      <w:tr w:rsidR="00F6244A" w:rsidRPr="00F6244A" w14:paraId="0CA9F0BE" w14:textId="77777777" w:rsidTr="009E1803">
        <w:trPr>
          <w:trHeight w:val="306"/>
        </w:trPr>
        <w:tc>
          <w:tcPr>
            <w:tcW w:w="2122" w:type="dxa"/>
            <w:tcBorders>
              <w:left w:val="nil"/>
            </w:tcBorders>
          </w:tcPr>
          <w:p w14:paraId="30E00F02" w14:textId="3519ACCD" w:rsidR="001E1C17" w:rsidRPr="00F6244A" w:rsidRDefault="001E1C17" w:rsidP="003D3F3D">
            <w:pPr>
              <w:spacing w:after="120"/>
              <w:rPr>
                <w:i/>
                <w:noProof/>
                <w:color w:val="000000" w:themeColor="text1"/>
                <w:sz w:val="16"/>
                <w:szCs w:val="16"/>
                <w:lang w:val="en-GB"/>
              </w:rPr>
            </w:pPr>
            <w:r w:rsidRPr="00F6244A">
              <w:rPr>
                <w:i/>
                <w:noProof/>
                <w:color w:val="000000" w:themeColor="text1"/>
                <w:sz w:val="16"/>
                <w:szCs w:val="16"/>
                <w:lang w:val="en-GB"/>
              </w:rPr>
              <w:t>Health care visits</w:t>
            </w:r>
          </w:p>
        </w:tc>
        <w:tc>
          <w:tcPr>
            <w:tcW w:w="992" w:type="dxa"/>
          </w:tcPr>
          <w:p w14:paraId="1EAC89D5" w14:textId="7EA2214D"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128 (187)</w:t>
            </w:r>
          </w:p>
        </w:tc>
        <w:tc>
          <w:tcPr>
            <w:tcW w:w="1045" w:type="dxa"/>
          </w:tcPr>
          <w:p w14:paraId="5C307C81" w14:textId="564DB93A"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148 (219)</w:t>
            </w:r>
          </w:p>
        </w:tc>
        <w:tc>
          <w:tcPr>
            <w:tcW w:w="1193" w:type="dxa"/>
            <w:tcBorders>
              <w:right w:val="single" w:sz="4" w:space="0" w:color="auto"/>
            </w:tcBorders>
          </w:tcPr>
          <w:p w14:paraId="4B254FAF" w14:textId="545B8E4D"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117 (178)</w:t>
            </w:r>
          </w:p>
        </w:tc>
        <w:tc>
          <w:tcPr>
            <w:tcW w:w="1022" w:type="dxa"/>
            <w:tcBorders>
              <w:left w:val="single" w:sz="4" w:space="0" w:color="auto"/>
            </w:tcBorders>
          </w:tcPr>
          <w:p w14:paraId="716EB8D9" w14:textId="5264C280"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87 (149)</w:t>
            </w:r>
          </w:p>
        </w:tc>
        <w:tc>
          <w:tcPr>
            <w:tcW w:w="1134" w:type="dxa"/>
          </w:tcPr>
          <w:p w14:paraId="3FB65997" w14:textId="2D07DBE9"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111 (156)</w:t>
            </w:r>
          </w:p>
        </w:tc>
        <w:tc>
          <w:tcPr>
            <w:tcW w:w="1134" w:type="dxa"/>
            <w:tcBorders>
              <w:right w:val="single" w:sz="4" w:space="0" w:color="auto"/>
            </w:tcBorders>
          </w:tcPr>
          <w:p w14:paraId="5197B9F7" w14:textId="218C3691"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95 (139)</w:t>
            </w:r>
          </w:p>
        </w:tc>
        <w:tc>
          <w:tcPr>
            <w:tcW w:w="992" w:type="dxa"/>
            <w:tcBorders>
              <w:left w:val="single" w:sz="4" w:space="0" w:color="auto"/>
            </w:tcBorders>
          </w:tcPr>
          <w:p w14:paraId="44C616D7" w14:textId="590E4CA2"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105 (177)</w:t>
            </w:r>
          </w:p>
        </w:tc>
        <w:tc>
          <w:tcPr>
            <w:tcW w:w="1134" w:type="dxa"/>
            <w:tcBorders>
              <w:right w:val="single" w:sz="4" w:space="0" w:color="auto"/>
            </w:tcBorders>
          </w:tcPr>
          <w:p w14:paraId="7E671556" w14:textId="149EB893"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79 (127)</w:t>
            </w:r>
          </w:p>
        </w:tc>
        <w:tc>
          <w:tcPr>
            <w:tcW w:w="1134" w:type="dxa"/>
            <w:tcBorders>
              <w:left w:val="single" w:sz="4" w:space="0" w:color="auto"/>
            </w:tcBorders>
          </w:tcPr>
          <w:p w14:paraId="4EE18429" w14:textId="65CC1B38"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149 (211)</w:t>
            </w:r>
          </w:p>
        </w:tc>
        <w:tc>
          <w:tcPr>
            <w:tcW w:w="1276" w:type="dxa"/>
            <w:tcBorders>
              <w:right w:val="nil"/>
            </w:tcBorders>
          </w:tcPr>
          <w:p w14:paraId="3C97E9AB" w14:textId="7C4B75F2"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125 (174)</w:t>
            </w:r>
          </w:p>
        </w:tc>
      </w:tr>
      <w:tr w:rsidR="00F6244A" w:rsidRPr="00F6244A" w14:paraId="02041101" w14:textId="77777777" w:rsidTr="009E1803">
        <w:trPr>
          <w:trHeight w:val="353"/>
        </w:trPr>
        <w:tc>
          <w:tcPr>
            <w:tcW w:w="2122" w:type="dxa"/>
            <w:tcBorders>
              <w:left w:val="nil"/>
            </w:tcBorders>
          </w:tcPr>
          <w:p w14:paraId="6E855288" w14:textId="6B6C3CD8" w:rsidR="001E1C17" w:rsidRPr="00F6244A" w:rsidRDefault="001E1C17" w:rsidP="003D3F3D">
            <w:pPr>
              <w:spacing w:after="120"/>
              <w:rPr>
                <w:i/>
                <w:noProof/>
                <w:color w:val="000000" w:themeColor="text1"/>
                <w:sz w:val="16"/>
                <w:szCs w:val="16"/>
                <w:lang w:val="en-GB"/>
              </w:rPr>
            </w:pPr>
            <w:r w:rsidRPr="00F6244A">
              <w:rPr>
                <w:i/>
                <w:noProof/>
                <w:color w:val="000000" w:themeColor="text1"/>
                <w:sz w:val="16"/>
                <w:szCs w:val="16"/>
                <w:lang w:val="en-GB"/>
              </w:rPr>
              <w:t>Medications</w:t>
            </w:r>
          </w:p>
        </w:tc>
        <w:tc>
          <w:tcPr>
            <w:tcW w:w="992" w:type="dxa"/>
          </w:tcPr>
          <w:p w14:paraId="0BBC1D60" w14:textId="212F6429"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4 (7)</w:t>
            </w:r>
          </w:p>
        </w:tc>
        <w:tc>
          <w:tcPr>
            <w:tcW w:w="1045" w:type="dxa"/>
          </w:tcPr>
          <w:p w14:paraId="4ABFA9FD" w14:textId="046D7E91"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3 (7)</w:t>
            </w:r>
          </w:p>
        </w:tc>
        <w:tc>
          <w:tcPr>
            <w:tcW w:w="1193" w:type="dxa"/>
            <w:tcBorders>
              <w:right w:val="single" w:sz="4" w:space="0" w:color="auto"/>
            </w:tcBorders>
          </w:tcPr>
          <w:p w14:paraId="35E93F01" w14:textId="62ECA499"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3 (6)</w:t>
            </w:r>
          </w:p>
        </w:tc>
        <w:tc>
          <w:tcPr>
            <w:tcW w:w="1022" w:type="dxa"/>
            <w:tcBorders>
              <w:left w:val="single" w:sz="4" w:space="0" w:color="auto"/>
            </w:tcBorders>
          </w:tcPr>
          <w:p w14:paraId="5022D903" w14:textId="37B63796"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5 (12)</w:t>
            </w:r>
          </w:p>
        </w:tc>
        <w:tc>
          <w:tcPr>
            <w:tcW w:w="1134" w:type="dxa"/>
          </w:tcPr>
          <w:p w14:paraId="63EC2526" w14:textId="02B8B597"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2 (5)</w:t>
            </w:r>
          </w:p>
        </w:tc>
        <w:tc>
          <w:tcPr>
            <w:tcW w:w="1134" w:type="dxa"/>
            <w:tcBorders>
              <w:right w:val="single" w:sz="4" w:space="0" w:color="auto"/>
            </w:tcBorders>
          </w:tcPr>
          <w:p w14:paraId="755A1392" w14:textId="42AC1CEE"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4 (7)</w:t>
            </w:r>
          </w:p>
        </w:tc>
        <w:tc>
          <w:tcPr>
            <w:tcW w:w="992" w:type="dxa"/>
            <w:tcBorders>
              <w:left w:val="single" w:sz="4" w:space="0" w:color="auto"/>
            </w:tcBorders>
          </w:tcPr>
          <w:p w14:paraId="1BADB00B" w14:textId="5817F128"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5 (20)</w:t>
            </w:r>
          </w:p>
        </w:tc>
        <w:tc>
          <w:tcPr>
            <w:tcW w:w="1134" w:type="dxa"/>
            <w:tcBorders>
              <w:right w:val="single" w:sz="4" w:space="0" w:color="auto"/>
            </w:tcBorders>
          </w:tcPr>
          <w:p w14:paraId="71474DF7" w14:textId="298B6A78"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4 (13)</w:t>
            </w:r>
          </w:p>
        </w:tc>
        <w:tc>
          <w:tcPr>
            <w:tcW w:w="1134" w:type="dxa"/>
            <w:tcBorders>
              <w:left w:val="single" w:sz="4" w:space="0" w:color="auto"/>
            </w:tcBorders>
          </w:tcPr>
          <w:p w14:paraId="6ED36377" w14:textId="23634919"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7 (19)</w:t>
            </w:r>
          </w:p>
        </w:tc>
        <w:tc>
          <w:tcPr>
            <w:tcW w:w="1276" w:type="dxa"/>
            <w:tcBorders>
              <w:right w:val="nil"/>
            </w:tcBorders>
          </w:tcPr>
          <w:p w14:paraId="3E9BBEDF" w14:textId="32F80A37"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4 (13)</w:t>
            </w:r>
          </w:p>
        </w:tc>
      </w:tr>
      <w:tr w:rsidR="00F6244A" w:rsidRPr="00F6244A" w14:paraId="48C1FCDA" w14:textId="77777777" w:rsidTr="009E1803">
        <w:trPr>
          <w:trHeight w:val="349"/>
        </w:trPr>
        <w:tc>
          <w:tcPr>
            <w:tcW w:w="2122" w:type="dxa"/>
            <w:tcBorders>
              <w:left w:val="nil"/>
            </w:tcBorders>
          </w:tcPr>
          <w:p w14:paraId="710CF8AD" w14:textId="21EFC5EA"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Direct non-medical costs</w:t>
            </w:r>
          </w:p>
        </w:tc>
        <w:tc>
          <w:tcPr>
            <w:tcW w:w="992" w:type="dxa"/>
          </w:tcPr>
          <w:p w14:paraId="19ACF03A" w14:textId="30265DE9"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6 (32)</w:t>
            </w:r>
          </w:p>
        </w:tc>
        <w:tc>
          <w:tcPr>
            <w:tcW w:w="1045" w:type="dxa"/>
          </w:tcPr>
          <w:p w14:paraId="1A88905A" w14:textId="11D053F8"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4 (23)</w:t>
            </w:r>
          </w:p>
        </w:tc>
        <w:tc>
          <w:tcPr>
            <w:tcW w:w="1193" w:type="dxa"/>
            <w:tcBorders>
              <w:right w:val="single" w:sz="4" w:space="0" w:color="auto"/>
            </w:tcBorders>
          </w:tcPr>
          <w:p w14:paraId="041697C7" w14:textId="77DDD3DB"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4 (12)</w:t>
            </w:r>
          </w:p>
        </w:tc>
        <w:tc>
          <w:tcPr>
            <w:tcW w:w="1022" w:type="dxa"/>
            <w:tcBorders>
              <w:left w:val="single" w:sz="4" w:space="0" w:color="auto"/>
            </w:tcBorders>
          </w:tcPr>
          <w:p w14:paraId="71C960EA" w14:textId="0F83E65B"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 (8)</w:t>
            </w:r>
          </w:p>
        </w:tc>
        <w:tc>
          <w:tcPr>
            <w:tcW w:w="1134" w:type="dxa"/>
          </w:tcPr>
          <w:p w14:paraId="5597F6FB" w14:textId="07247E50"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 (10)</w:t>
            </w:r>
          </w:p>
        </w:tc>
        <w:tc>
          <w:tcPr>
            <w:tcW w:w="1134" w:type="dxa"/>
            <w:tcBorders>
              <w:right w:val="single" w:sz="4" w:space="0" w:color="auto"/>
            </w:tcBorders>
          </w:tcPr>
          <w:p w14:paraId="41EACC55" w14:textId="2E506200"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 (10)</w:t>
            </w:r>
          </w:p>
        </w:tc>
        <w:tc>
          <w:tcPr>
            <w:tcW w:w="992" w:type="dxa"/>
            <w:tcBorders>
              <w:left w:val="single" w:sz="4" w:space="0" w:color="auto"/>
            </w:tcBorders>
          </w:tcPr>
          <w:p w14:paraId="67ADA7DA" w14:textId="7FA679D4"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 (6)</w:t>
            </w:r>
          </w:p>
        </w:tc>
        <w:tc>
          <w:tcPr>
            <w:tcW w:w="1134" w:type="dxa"/>
            <w:tcBorders>
              <w:right w:val="single" w:sz="4" w:space="0" w:color="auto"/>
            </w:tcBorders>
          </w:tcPr>
          <w:p w14:paraId="0C0D4145" w14:textId="309CBD11"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 (5)</w:t>
            </w:r>
          </w:p>
        </w:tc>
        <w:tc>
          <w:tcPr>
            <w:tcW w:w="1134" w:type="dxa"/>
            <w:tcBorders>
              <w:left w:val="single" w:sz="4" w:space="0" w:color="auto"/>
            </w:tcBorders>
          </w:tcPr>
          <w:p w14:paraId="1FA00BCC" w14:textId="32CF7DD9"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 (10)</w:t>
            </w:r>
          </w:p>
        </w:tc>
        <w:tc>
          <w:tcPr>
            <w:tcW w:w="1276" w:type="dxa"/>
            <w:tcBorders>
              <w:right w:val="nil"/>
            </w:tcBorders>
          </w:tcPr>
          <w:p w14:paraId="59F1427C" w14:textId="31A6DB5F"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 (8)</w:t>
            </w:r>
          </w:p>
        </w:tc>
      </w:tr>
      <w:tr w:rsidR="00F6244A" w:rsidRPr="00F6244A" w14:paraId="220B3D62" w14:textId="77777777" w:rsidTr="009E1803">
        <w:trPr>
          <w:trHeight w:val="287"/>
        </w:trPr>
        <w:tc>
          <w:tcPr>
            <w:tcW w:w="2122" w:type="dxa"/>
            <w:tcBorders>
              <w:left w:val="nil"/>
            </w:tcBorders>
          </w:tcPr>
          <w:p w14:paraId="550E18D3" w14:textId="72312337"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Indirect non-medical costs</w:t>
            </w:r>
          </w:p>
        </w:tc>
        <w:tc>
          <w:tcPr>
            <w:tcW w:w="992" w:type="dxa"/>
          </w:tcPr>
          <w:p w14:paraId="18DB4A7F" w14:textId="16CF4247"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323 (539)</w:t>
            </w:r>
          </w:p>
        </w:tc>
        <w:tc>
          <w:tcPr>
            <w:tcW w:w="1045" w:type="dxa"/>
          </w:tcPr>
          <w:p w14:paraId="2FC59692" w14:textId="512C8FC9"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213 (326)</w:t>
            </w:r>
          </w:p>
        </w:tc>
        <w:tc>
          <w:tcPr>
            <w:tcW w:w="1193" w:type="dxa"/>
            <w:tcBorders>
              <w:right w:val="single" w:sz="4" w:space="0" w:color="auto"/>
            </w:tcBorders>
          </w:tcPr>
          <w:p w14:paraId="4A2E2DDD" w14:textId="2EC1563B"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202 (478)</w:t>
            </w:r>
          </w:p>
        </w:tc>
        <w:tc>
          <w:tcPr>
            <w:tcW w:w="1022" w:type="dxa"/>
            <w:tcBorders>
              <w:left w:val="single" w:sz="4" w:space="0" w:color="auto"/>
            </w:tcBorders>
          </w:tcPr>
          <w:p w14:paraId="68A2546B" w14:textId="4896E046"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224 (421)</w:t>
            </w:r>
          </w:p>
        </w:tc>
        <w:tc>
          <w:tcPr>
            <w:tcW w:w="1134" w:type="dxa"/>
          </w:tcPr>
          <w:p w14:paraId="368D849B" w14:textId="795A2D92"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239 (451)</w:t>
            </w:r>
          </w:p>
        </w:tc>
        <w:tc>
          <w:tcPr>
            <w:tcW w:w="1134" w:type="dxa"/>
            <w:tcBorders>
              <w:right w:val="single" w:sz="4" w:space="0" w:color="auto"/>
            </w:tcBorders>
          </w:tcPr>
          <w:p w14:paraId="6E25122F" w14:textId="105F632B"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334 (586)</w:t>
            </w:r>
          </w:p>
        </w:tc>
        <w:tc>
          <w:tcPr>
            <w:tcW w:w="992" w:type="dxa"/>
            <w:tcBorders>
              <w:left w:val="single" w:sz="4" w:space="0" w:color="auto"/>
            </w:tcBorders>
          </w:tcPr>
          <w:p w14:paraId="1F379A26" w14:textId="67BB8CB3"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90 (209)</w:t>
            </w:r>
          </w:p>
        </w:tc>
        <w:tc>
          <w:tcPr>
            <w:tcW w:w="1134" w:type="dxa"/>
            <w:tcBorders>
              <w:right w:val="single" w:sz="4" w:space="0" w:color="auto"/>
            </w:tcBorders>
          </w:tcPr>
          <w:p w14:paraId="33216E0F" w14:textId="39ED309D"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109 (264)</w:t>
            </w:r>
          </w:p>
        </w:tc>
        <w:tc>
          <w:tcPr>
            <w:tcW w:w="1134" w:type="dxa"/>
            <w:tcBorders>
              <w:left w:val="single" w:sz="4" w:space="0" w:color="auto"/>
            </w:tcBorders>
          </w:tcPr>
          <w:p w14:paraId="12C7FB2B" w14:textId="02D5BF55"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183 (410)</w:t>
            </w:r>
          </w:p>
        </w:tc>
        <w:tc>
          <w:tcPr>
            <w:tcW w:w="1276" w:type="dxa"/>
            <w:tcBorders>
              <w:right w:val="nil"/>
            </w:tcBorders>
          </w:tcPr>
          <w:p w14:paraId="1CFB6DA6" w14:textId="5D19DF1E"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236 (412)</w:t>
            </w:r>
          </w:p>
        </w:tc>
      </w:tr>
      <w:tr w:rsidR="00F6244A" w:rsidRPr="00F6244A" w14:paraId="29E244BF" w14:textId="77777777" w:rsidTr="009E1803">
        <w:trPr>
          <w:trHeight w:val="395"/>
        </w:trPr>
        <w:tc>
          <w:tcPr>
            <w:tcW w:w="2122" w:type="dxa"/>
            <w:tcBorders>
              <w:left w:val="nil"/>
            </w:tcBorders>
          </w:tcPr>
          <w:p w14:paraId="243EA6AE" w14:textId="4077877F" w:rsidR="001E1C17" w:rsidRPr="00F6244A" w:rsidRDefault="001E1C17" w:rsidP="003D3F3D">
            <w:pPr>
              <w:spacing w:after="120"/>
              <w:rPr>
                <w:i/>
                <w:noProof/>
                <w:color w:val="000000" w:themeColor="text1"/>
                <w:sz w:val="16"/>
                <w:szCs w:val="16"/>
                <w:lang w:val="en-GB"/>
              </w:rPr>
            </w:pPr>
            <w:r w:rsidRPr="00F6244A">
              <w:rPr>
                <w:i/>
                <w:noProof/>
                <w:color w:val="000000" w:themeColor="text1"/>
                <w:sz w:val="16"/>
                <w:szCs w:val="16"/>
                <w:lang w:val="en-GB"/>
              </w:rPr>
              <w:t>Sickleave</w:t>
            </w:r>
          </w:p>
        </w:tc>
        <w:tc>
          <w:tcPr>
            <w:tcW w:w="992" w:type="dxa"/>
          </w:tcPr>
          <w:p w14:paraId="128D1F08" w14:textId="4A7808D3"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105 (382)</w:t>
            </w:r>
          </w:p>
        </w:tc>
        <w:tc>
          <w:tcPr>
            <w:tcW w:w="1045" w:type="dxa"/>
          </w:tcPr>
          <w:p w14:paraId="4AEC23C3" w14:textId="21D0585D"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72 (218)</w:t>
            </w:r>
          </w:p>
        </w:tc>
        <w:tc>
          <w:tcPr>
            <w:tcW w:w="1193" w:type="dxa"/>
            <w:tcBorders>
              <w:right w:val="single" w:sz="4" w:space="0" w:color="auto"/>
            </w:tcBorders>
          </w:tcPr>
          <w:p w14:paraId="6024CFF9" w14:textId="50DA9DF5"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100 (427)</w:t>
            </w:r>
          </w:p>
        </w:tc>
        <w:tc>
          <w:tcPr>
            <w:tcW w:w="1022" w:type="dxa"/>
            <w:tcBorders>
              <w:left w:val="single" w:sz="4" w:space="0" w:color="auto"/>
            </w:tcBorders>
          </w:tcPr>
          <w:p w14:paraId="7F4B5F04" w14:textId="00AC4834"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78 (275)</w:t>
            </w:r>
          </w:p>
        </w:tc>
        <w:tc>
          <w:tcPr>
            <w:tcW w:w="1134" w:type="dxa"/>
          </w:tcPr>
          <w:p w14:paraId="09891B4F" w14:textId="30EE921B"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93 (278)</w:t>
            </w:r>
          </w:p>
        </w:tc>
        <w:tc>
          <w:tcPr>
            <w:tcW w:w="1134" w:type="dxa"/>
            <w:tcBorders>
              <w:right w:val="single" w:sz="4" w:space="0" w:color="auto"/>
            </w:tcBorders>
          </w:tcPr>
          <w:p w14:paraId="6BE96D1B" w14:textId="6A7066DC"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209 (573)</w:t>
            </w:r>
          </w:p>
        </w:tc>
        <w:tc>
          <w:tcPr>
            <w:tcW w:w="992" w:type="dxa"/>
            <w:tcBorders>
              <w:left w:val="single" w:sz="4" w:space="0" w:color="auto"/>
            </w:tcBorders>
          </w:tcPr>
          <w:p w14:paraId="750B829E" w14:textId="080E032E"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28 (110)</w:t>
            </w:r>
          </w:p>
        </w:tc>
        <w:tc>
          <w:tcPr>
            <w:tcW w:w="1134" w:type="dxa"/>
            <w:tcBorders>
              <w:right w:val="single" w:sz="4" w:space="0" w:color="auto"/>
            </w:tcBorders>
          </w:tcPr>
          <w:p w14:paraId="559ED11F" w14:textId="1C9CB290"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33 (103)</w:t>
            </w:r>
          </w:p>
        </w:tc>
        <w:tc>
          <w:tcPr>
            <w:tcW w:w="1134" w:type="dxa"/>
            <w:tcBorders>
              <w:left w:val="single" w:sz="4" w:space="0" w:color="auto"/>
            </w:tcBorders>
          </w:tcPr>
          <w:p w14:paraId="73F9DF75" w14:textId="45A8F07E"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104 (368)</w:t>
            </w:r>
          </w:p>
        </w:tc>
        <w:tc>
          <w:tcPr>
            <w:tcW w:w="1276" w:type="dxa"/>
            <w:tcBorders>
              <w:right w:val="nil"/>
            </w:tcBorders>
          </w:tcPr>
          <w:p w14:paraId="53FE7EAB" w14:textId="26EB5014"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79 (299)</w:t>
            </w:r>
          </w:p>
        </w:tc>
      </w:tr>
      <w:tr w:rsidR="00F6244A" w:rsidRPr="00F6244A" w14:paraId="0998F367" w14:textId="77777777" w:rsidTr="009E1803">
        <w:trPr>
          <w:trHeight w:val="347"/>
        </w:trPr>
        <w:tc>
          <w:tcPr>
            <w:tcW w:w="2122" w:type="dxa"/>
            <w:tcBorders>
              <w:left w:val="nil"/>
            </w:tcBorders>
          </w:tcPr>
          <w:p w14:paraId="68741E76" w14:textId="20D46C05" w:rsidR="001E1C17" w:rsidRPr="00F6244A" w:rsidRDefault="001E1C17" w:rsidP="003D3F3D">
            <w:pPr>
              <w:rPr>
                <w:b/>
                <w:bCs/>
                <w:i/>
                <w:color w:val="000000" w:themeColor="text1"/>
                <w:sz w:val="16"/>
                <w:szCs w:val="16"/>
              </w:rPr>
            </w:pPr>
            <w:r w:rsidRPr="00F6244A">
              <w:rPr>
                <w:i/>
                <w:noProof/>
                <w:color w:val="000000" w:themeColor="text1"/>
                <w:sz w:val="16"/>
                <w:szCs w:val="16"/>
                <w:lang w:val="en-GB"/>
              </w:rPr>
              <w:t>Workloss</w:t>
            </w:r>
          </w:p>
        </w:tc>
        <w:tc>
          <w:tcPr>
            <w:tcW w:w="992" w:type="dxa"/>
          </w:tcPr>
          <w:p w14:paraId="49C19538" w14:textId="487EE7C6"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171 (324)</w:t>
            </w:r>
          </w:p>
        </w:tc>
        <w:tc>
          <w:tcPr>
            <w:tcW w:w="1045" w:type="dxa"/>
          </w:tcPr>
          <w:p w14:paraId="228664F4" w14:textId="28062EB8"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108 (196)</w:t>
            </w:r>
          </w:p>
        </w:tc>
        <w:tc>
          <w:tcPr>
            <w:tcW w:w="1193" w:type="dxa"/>
            <w:tcBorders>
              <w:right w:val="single" w:sz="4" w:space="0" w:color="auto"/>
            </w:tcBorders>
          </w:tcPr>
          <w:p w14:paraId="18DBB5CA" w14:textId="55D39096"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57 (127)</w:t>
            </w:r>
          </w:p>
        </w:tc>
        <w:tc>
          <w:tcPr>
            <w:tcW w:w="1022" w:type="dxa"/>
            <w:tcBorders>
              <w:left w:val="single" w:sz="4" w:space="0" w:color="auto"/>
            </w:tcBorders>
          </w:tcPr>
          <w:p w14:paraId="3FD9D55C" w14:textId="50746FA6"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122 (252)</w:t>
            </w:r>
          </w:p>
        </w:tc>
        <w:tc>
          <w:tcPr>
            <w:tcW w:w="1134" w:type="dxa"/>
          </w:tcPr>
          <w:p w14:paraId="22DAEF22" w14:textId="04A42BE7"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119 (253)</w:t>
            </w:r>
          </w:p>
        </w:tc>
        <w:tc>
          <w:tcPr>
            <w:tcW w:w="1134" w:type="dxa"/>
            <w:tcBorders>
              <w:right w:val="single" w:sz="4" w:space="0" w:color="auto"/>
            </w:tcBorders>
          </w:tcPr>
          <w:p w14:paraId="4414B47B" w14:textId="6C1A2557"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110 (247)</w:t>
            </w:r>
          </w:p>
        </w:tc>
        <w:tc>
          <w:tcPr>
            <w:tcW w:w="992" w:type="dxa"/>
            <w:tcBorders>
              <w:left w:val="single" w:sz="4" w:space="0" w:color="auto"/>
            </w:tcBorders>
          </w:tcPr>
          <w:p w14:paraId="695CB74F" w14:textId="4435F11B"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45 (132)</w:t>
            </w:r>
          </w:p>
        </w:tc>
        <w:tc>
          <w:tcPr>
            <w:tcW w:w="1134" w:type="dxa"/>
            <w:tcBorders>
              <w:right w:val="single" w:sz="4" w:space="0" w:color="auto"/>
            </w:tcBorders>
          </w:tcPr>
          <w:p w14:paraId="24F14FBB" w14:textId="646F66CF"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58 (203)</w:t>
            </w:r>
          </w:p>
        </w:tc>
        <w:tc>
          <w:tcPr>
            <w:tcW w:w="1134" w:type="dxa"/>
            <w:tcBorders>
              <w:left w:val="single" w:sz="4" w:space="0" w:color="auto"/>
            </w:tcBorders>
          </w:tcPr>
          <w:p w14:paraId="2124676B" w14:textId="6C41BB0F"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57 (132)</w:t>
            </w:r>
          </w:p>
        </w:tc>
        <w:tc>
          <w:tcPr>
            <w:tcW w:w="1276" w:type="dxa"/>
            <w:tcBorders>
              <w:right w:val="nil"/>
            </w:tcBorders>
          </w:tcPr>
          <w:p w14:paraId="0CA0373C" w14:textId="30B211A8"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134 (240)</w:t>
            </w:r>
          </w:p>
        </w:tc>
      </w:tr>
      <w:tr w:rsidR="00F6244A" w:rsidRPr="00F6244A" w14:paraId="07DDA0D9" w14:textId="77777777" w:rsidTr="009E1803">
        <w:trPr>
          <w:trHeight w:val="353"/>
        </w:trPr>
        <w:tc>
          <w:tcPr>
            <w:tcW w:w="2122" w:type="dxa"/>
            <w:tcBorders>
              <w:left w:val="nil"/>
            </w:tcBorders>
          </w:tcPr>
          <w:p w14:paraId="4BBE7775" w14:textId="1040AE65" w:rsidR="001E1C17" w:rsidRPr="00F6244A" w:rsidRDefault="001E1C17" w:rsidP="003D3F3D">
            <w:pPr>
              <w:rPr>
                <w:b/>
                <w:bCs/>
                <w:i/>
                <w:color w:val="000000" w:themeColor="text1"/>
                <w:sz w:val="16"/>
                <w:szCs w:val="16"/>
              </w:rPr>
            </w:pPr>
            <w:r w:rsidRPr="00F6244A">
              <w:rPr>
                <w:i/>
                <w:noProof/>
                <w:color w:val="000000" w:themeColor="text1"/>
                <w:sz w:val="16"/>
                <w:szCs w:val="16"/>
                <w:lang w:val="en-GB"/>
              </w:rPr>
              <w:t>Domestic loss</w:t>
            </w:r>
          </w:p>
        </w:tc>
        <w:tc>
          <w:tcPr>
            <w:tcW w:w="992" w:type="dxa"/>
          </w:tcPr>
          <w:p w14:paraId="64F99074" w14:textId="0D047100"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47 (83)</w:t>
            </w:r>
          </w:p>
        </w:tc>
        <w:tc>
          <w:tcPr>
            <w:tcW w:w="1045" w:type="dxa"/>
          </w:tcPr>
          <w:p w14:paraId="5527A0E2" w14:textId="2722184B"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33 (57)</w:t>
            </w:r>
          </w:p>
        </w:tc>
        <w:tc>
          <w:tcPr>
            <w:tcW w:w="1193" w:type="dxa"/>
            <w:tcBorders>
              <w:right w:val="single" w:sz="4" w:space="0" w:color="auto"/>
            </w:tcBorders>
          </w:tcPr>
          <w:p w14:paraId="6C53E9C5" w14:textId="52054431"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44 (103)</w:t>
            </w:r>
          </w:p>
        </w:tc>
        <w:tc>
          <w:tcPr>
            <w:tcW w:w="1022" w:type="dxa"/>
            <w:tcBorders>
              <w:left w:val="single" w:sz="4" w:space="0" w:color="auto"/>
            </w:tcBorders>
          </w:tcPr>
          <w:p w14:paraId="6A3C2B71" w14:textId="7FEDECD6"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24 (51)</w:t>
            </w:r>
          </w:p>
        </w:tc>
        <w:tc>
          <w:tcPr>
            <w:tcW w:w="1134" w:type="dxa"/>
          </w:tcPr>
          <w:p w14:paraId="215B7814" w14:textId="742FC6BA"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27 (66)</w:t>
            </w:r>
          </w:p>
        </w:tc>
        <w:tc>
          <w:tcPr>
            <w:tcW w:w="1134" w:type="dxa"/>
            <w:tcBorders>
              <w:right w:val="single" w:sz="4" w:space="0" w:color="auto"/>
            </w:tcBorders>
          </w:tcPr>
          <w:p w14:paraId="4D1A4B91" w14:textId="41EDC0C4"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15 (27)</w:t>
            </w:r>
          </w:p>
        </w:tc>
        <w:tc>
          <w:tcPr>
            <w:tcW w:w="992" w:type="dxa"/>
            <w:tcBorders>
              <w:left w:val="single" w:sz="4" w:space="0" w:color="auto"/>
            </w:tcBorders>
          </w:tcPr>
          <w:p w14:paraId="04D1CB47" w14:textId="1471B578"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17 (37)</w:t>
            </w:r>
          </w:p>
        </w:tc>
        <w:tc>
          <w:tcPr>
            <w:tcW w:w="1134" w:type="dxa"/>
            <w:tcBorders>
              <w:right w:val="single" w:sz="4" w:space="0" w:color="auto"/>
            </w:tcBorders>
          </w:tcPr>
          <w:p w14:paraId="7F700ED9" w14:textId="630BF3F3"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17 (39)</w:t>
            </w:r>
          </w:p>
        </w:tc>
        <w:tc>
          <w:tcPr>
            <w:tcW w:w="1134" w:type="dxa"/>
            <w:tcBorders>
              <w:left w:val="single" w:sz="4" w:space="0" w:color="auto"/>
            </w:tcBorders>
          </w:tcPr>
          <w:p w14:paraId="768706F2" w14:textId="768184AF"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22 (63)</w:t>
            </w:r>
          </w:p>
        </w:tc>
        <w:tc>
          <w:tcPr>
            <w:tcW w:w="1276" w:type="dxa"/>
            <w:tcBorders>
              <w:right w:val="nil"/>
            </w:tcBorders>
          </w:tcPr>
          <w:p w14:paraId="35226EBF" w14:textId="61CC34AB" w:rsidR="001E1C17" w:rsidRPr="00F6244A" w:rsidRDefault="001E1C17" w:rsidP="003D3F3D">
            <w:pPr>
              <w:spacing w:after="120"/>
              <w:rPr>
                <w:noProof/>
                <w:color w:val="000000" w:themeColor="text1"/>
                <w:sz w:val="16"/>
                <w:szCs w:val="16"/>
                <w:lang w:val="en-GB"/>
              </w:rPr>
            </w:pPr>
            <w:r w:rsidRPr="00F6244A">
              <w:rPr>
                <w:noProof/>
                <w:color w:val="000000" w:themeColor="text1"/>
                <w:sz w:val="16"/>
                <w:szCs w:val="16"/>
                <w:lang w:val="en-GB"/>
              </w:rPr>
              <w:t>24 (50)</w:t>
            </w:r>
          </w:p>
        </w:tc>
      </w:tr>
      <w:tr w:rsidR="001E1C17" w:rsidRPr="00F6244A" w14:paraId="6A7B7993" w14:textId="77777777" w:rsidTr="009E1803">
        <w:trPr>
          <w:trHeight w:val="605"/>
        </w:trPr>
        <w:tc>
          <w:tcPr>
            <w:tcW w:w="2122" w:type="dxa"/>
            <w:tcBorders>
              <w:left w:val="nil"/>
              <w:bottom w:val="single" w:sz="4" w:space="0" w:color="auto"/>
            </w:tcBorders>
          </w:tcPr>
          <w:p w14:paraId="6EB09712" w14:textId="50C8C9B1" w:rsidR="001E1C17" w:rsidRPr="00F6244A" w:rsidRDefault="001E1C17" w:rsidP="003D3F3D">
            <w:pPr>
              <w:rPr>
                <w:b/>
                <w:bCs/>
                <w:color w:val="000000" w:themeColor="text1"/>
                <w:sz w:val="16"/>
                <w:szCs w:val="16"/>
              </w:rPr>
            </w:pPr>
            <w:r w:rsidRPr="00F6244A">
              <w:rPr>
                <w:b/>
                <w:bCs/>
                <w:color w:val="000000" w:themeColor="text1"/>
                <w:sz w:val="16"/>
                <w:szCs w:val="16"/>
              </w:rPr>
              <w:t>Total costs</w:t>
            </w:r>
          </w:p>
          <w:p w14:paraId="5C704FFD" w14:textId="1C6F2379" w:rsidR="001E1C17" w:rsidRPr="00F6244A" w:rsidRDefault="001E1C17" w:rsidP="003D3F3D">
            <w:pPr>
              <w:spacing w:after="120"/>
              <w:rPr>
                <w:b/>
                <w:noProof/>
                <w:color w:val="000000" w:themeColor="text1"/>
                <w:sz w:val="16"/>
                <w:szCs w:val="16"/>
                <w:lang w:val="en-GB"/>
              </w:rPr>
            </w:pPr>
          </w:p>
        </w:tc>
        <w:tc>
          <w:tcPr>
            <w:tcW w:w="992" w:type="dxa"/>
            <w:tcBorders>
              <w:bottom w:val="single" w:sz="4" w:space="0" w:color="auto"/>
            </w:tcBorders>
          </w:tcPr>
          <w:p w14:paraId="5BB98EBA" w14:textId="656A9D01"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462 (628)</w:t>
            </w:r>
          </w:p>
        </w:tc>
        <w:tc>
          <w:tcPr>
            <w:tcW w:w="1045" w:type="dxa"/>
            <w:tcBorders>
              <w:bottom w:val="single" w:sz="4" w:space="0" w:color="auto"/>
            </w:tcBorders>
          </w:tcPr>
          <w:p w14:paraId="78A54C09" w14:textId="5BB8A485"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369 (433)</w:t>
            </w:r>
          </w:p>
        </w:tc>
        <w:tc>
          <w:tcPr>
            <w:tcW w:w="1193" w:type="dxa"/>
            <w:tcBorders>
              <w:bottom w:val="single" w:sz="4" w:space="0" w:color="auto"/>
              <w:right w:val="single" w:sz="4" w:space="0" w:color="auto"/>
            </w:tcBorders>
          </w:tcPr>
          <w:p w14:paraId="7862E6A2" w14:textId="6FF58810"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326 (538)</w:t>
            </w:r>
          </w:p>
        </w:tc>
        <w:tc>
          <w:tcPr>
            <w:tcW w:w="1022" w:type="dxa"/>
            <w:tcBorders>
              <w:left w:val="single" w:sz="4" w:space="0" w:color="auto"/>
              <w:bottom w:val="single" w:sz="4" w:space="0" w:color="auto"/>
            </w:tcBorders>
          </w:tcPr>
          <w:p w14:paraId="0536CE50" w14:textId="45AEEA8B"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224 (421)</w:t>
            </w:r>
          </w:p>
        </w:tc>
        <w:tc>
          <w:tcPr>
            <w:tcW w:w="1134" w:type="dxa"/>
            <w:tcBorders>
              <w:bottom w:val="single" w:sz="4" w:space="0" w:color="auto"/>
            </w:tcBorders>
          </w:tcPr>
          <w:p w14:paraId="22959779" w14:textId="2098B771"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239 (451)</w:t>
            </w:r>
          </w:p>
        </w:tc>
        <w:tc>
          <w:tcPr>
            <w:tcW w:w="1134" w:type="dxa"/>
            <w:tcBorders>
              <w:bottom w:val="single" w:sz="4" w:space="0" w:color="auto"/>
              <w:right w:val="single" w:sz="4" w:space="0" w:color="auto"/>
            </w:tcBorders>
          </w:tcPr>
          <w:p w14:paraId="5FE0D093" w14:textId="3F09E6A4"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334 (587)</w:t>
            </w:r>
          </w:p>
        </w:tc>
        <w:tc>
          <w:tcPr>
            <w:tcW w:w="992" w:type="dxa"/>
            <w:tcBorders>
              <w:left w:val="single" w:sz="4" w:space="0" w:color="auto"/>
              <w:bottom w:val="single" w:sz="4" w:space="0" w:color="auto"/>
            </w:tcBorders>
          </w:tcPr>
          <w:p w14:paraId="4EAE8C84" w14:textId="0BFEA379"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201 (298)</w:t>
            </w:r>
          </w:p>
        </w:tc>
        <w:tc>
          <w:tcPr>
            <w:tcW w:w="1134" w:type="dxa"/>
            <w:tcBorders>
              <w:bottom w:val="single" w:sz="4" w:space="0" w:color="auto"/>
              <w:right w:val="single" w:sz="4" w:space="0" w:color="auto"/>
            </w:tcBorders>
          </w:tcPr>
          <w:p w14:paraId="19517A20" w14:textId="42D2028B"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193 (303)</w:t>
            </w:r>
          </w:p>
        </w:tc>
        <w:tc>
          <w:tcPr>
            <w:tcW w:w="1134" w:type="dxa"/>
            <w:tcBorders>
              <w:left w:val="single" w:sz="4" w:space="0" w:color="auto"/>
              <w:bottom w:val="single" w:sz="4" w:space="0" w:color="auto"/>
            </w:tcBorders>
          </w:tcPr>
          <w:p w14:paraId="16A9EB9F" w14:textId="331403F2"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342 (526)</w:t>
            </w:r>
          </w:p>
        </w:tc>
        <w:tc>
          <w:tcPr>
            <w:tcW w:w="1276" w:type="dxa"/>
            <w:tcBorders>
              <w:bottom w:val="single" w:sz="4" w:space="0" w:color="auto"/>
              <w:right w:val="nil"/>
            </w:tcBorders>
          </w:tcPr>
          <w:p w14:paraId="0FC0EEA2" w14:textId="29009313" w:rsidR="001E1C17" w:rsidRPr="00F6244A" w:rsidRDefault="001E1C17" w:rsidP="003D3F3D">
            <w:pPr>
              <w:spacing w:after="120"/>
              <w:rPr>
                <w:b/>
                <w:noProof/>
                <w:color w:val="000000" w:themeColor="text1"/>
                <w:sz w:val="16"/>
                <w:szCs w:val="16"/>
                <w:lang w:val="en-GB"/>
              </w:rPr>
            </w:pPr>
            <w:r w:rsidRPr="00F6244A">
              <w:rPr>
                <w:b/>
                <w:noProof/>
                <w:color w:val="000000" w:themeColor="text1"/>
                <w:sz w:val="16"/>
                <w:szCs w:val="16"/>
                <w:lang w:val="en-GB"/>
              </w:rPr>
              <w:t>367 (498)</w:t>
            </w:r>
          </w:p>
        </w:tc>
      </w:tr>
    </w:tbl>
    <w:p w14:paraId="5D68BDAD" w14:textId="77777777" w:rsidR="009E1803" w:rsidRPr="00F6244A" w:rsidRDefault="009E1803" w:rsidP="00A13AC5">
      <w:pPr>
        <w:spacing w:after="120" w:line="360" w:lineRule="auto"/>
        <w:rPr>
          <w:noProof/>
          <w:color w:val="000000" w:themeColor="text1"/>
          <w:sz w:val="20"/>
          <w:szCs w:val="20"/>
          <w:lang w:val="en-GB"/>
        </w:rPr>
      </w:pPr>
    </w:p>
    <w:p w14:paraId="1B9AFDA5" w14:textId="504AB759" w:rsidR="00A13AC5" w:rsidRPr="00F6244A" w:rsidRDefault="001829A5" w:rsidP="00A13AC5">
      <w:pPr>
        <w:spacing w:after="120" w:line="360" w:lineRule="auto"/>
        <w:rPr>
          <w:noProof/>
          <w:color w:val="000000" w:themeColor="text1"/>
          <w:sz w:val="20"/>
          <w:szCs w:val="20"/>
          <w:lang w:val="en-GB"/>
        </w:rPr>
      </w:pPr>
      <w:r w:rsidRPr="00F6244A">
        <w:rPr>
          <w:noProof/>
          <w:color w:val="000000" w:themeColor="text1"/>
          <w:sz w:val="20"/>
          <w:szCs w:val="20"/>
          <w:lang w:val="en-GB"/>
        </w:rPr>
        <w:t>IbET=</w:t>
      </w:r>
      <w:r w:rsidR="00A13AC5" w:rsidRPr="00F6244A">
        <w:rPr>
          <w:noProof/>
          <w:color w:val="000000" w:themeColor="text1"/>
          <w:sz w:val="20"/>
          <w:szCs w:val="20"/>
          <w:lang w:val="en-GB"/>
        </w:rPr>
        <w:t>Internet-based extinction therapy</w:t>
      </w:r>
      <w:r w:rsidR="00855356" w:rsidRPr="00F6244A">
        <w:rPr>
          <w:noProof/>
          <w:color w:val="000000" w:themeColor="text1"/>
          <w:sz w:val="20"/>
          <w:szCs w:val="20"/>
          <w:lang w:val="en-GB"/>
        </w:rPr>
        <w:t xml:space="preserve">. </w:t>
      </w:r>
      <w:r w:rsidR="00D54A80" w:rsidRPr="00F6244A">
        <w:rPr>
          <w:color w:val="000000" w:themeColor="text1"/>
          <w:sz w:val="20"/>
          <w:szCs w:val="20"/>
          <w:lang w:val="en-US"/>
        </w:rPr>
        <w:t xml:space="preserve">CTRL=Control condition (active comparator). </w:t>
      </w:r>
      <w:r w:rsidR="0010349A" w:rsidRPr="00F6244A">
        <w:rPr>
          <w:noProof/>
          <w:color w:val="000000" w:themeColor="text1"/>
          <w:sz w:val="20"/>
          <w:szCs w:val="20"/>
          <w:lang w:val="en-GB"/>
        </w:rPr>
        <w:t>WL=</w:t>
      </w:r>
      <w:r w:rsidR="00064601" w:rsidRPr="00F6244A">
        <w:rPr>
          <w:noProof/>
          <w:color w:val="000000" w:themeColor="text1"/>
          <w:sz w:val="20"/>
          <w:szCs w:val="20"/>
          <w:lang w:val="en-GB"/>
        </w:rPr>
        <w:t xml:space="preserve">Waiting-list. </w:t>
      </w:r>
    </w:p>
    <w:p w14:paraId="007B2C7B" w14:textId="77777777" w:rsidR="00E15450" w:rsidRPr="00F6244A" w:rsidRDefault="00E15450" w:rsidP="00130250">
      <w:pPr>
        <w:spacing w:after="120" w:line="360" w:lineRule="auto"/>
        <w:rPr>
          <w:noProof/>
          <w:color w:val="000000" w:themeColor="text1"/>
          <w:lang w:val="en-GB"/>
        </w:rPr>
      </w:pPr>
    </w:p>
    <w:p w14:paraId="45D55C07" w14:textId="77777777" w:rsidR="00B10398" w:rsidRPr="00F6244A" w:rsidRDefault="00B10398" w:rsidP="00130250">
      <w:pPr>
        <w:spacing w:after="120" w:line="360" w:lineRule="auto"/>
        <w:rPr>
          <w:color w:val="000000" w:themeColor="text1"/>
          <w:lang w:val="en-US"/>
        </w:rPr>
      </w:pPr>
    </w:p>
    <w:p w14:paraId="2538492B" w14:textId="77777777" w:rsidR="00B10398" w:rsidRPr="00F6244A" w:rsidRDefault="00B10398" w:rsidP="00130250">
      <w:pPr>
        <w:spacing w:after="120" w:line="360" w:lineRule="auto"/>
        <w:rPr>
          <w:color w:val="000000" w:themeColor="text1"/>
          <w:lang w:val="en-US"/>
        </w:rPr>
      </w:pPr>
    </w:p>
    <w:p w14:paraId="36376656" w14:textId="77777777" w:rsidR="000F3733" w:rsidRPr="00F6244A" w:rsidRDefault="000F3733" w:rsidP="00130250">
      <w:pPr>
        <w:spacing w:after="120" w:line="360" w:lineRule="auto"/>
        <w:rPr>
          <w:noProof/>
          <w:color w:val="000000" w:themeColor="text1"/>
          <w:lang w:val="en-GB"/>
        </w:rPr>
        <w:sectPr w:rsidR="000F3733" w:rsidRPr="00F6244A" w:rsidSect="000F3733">
          <w:pgSz w:w="16840" w:h="11900" w:orient="landscape"/>
          <w:pgMar w:top="1193" w:right="1417" w:bottom="826" w:left="1417" w:header="708" w:footer="708" w:gutter="0"/>
          <w:cols w:space="708"/>
          <w:docGrid w:linePitch="326"/>
        </w:sectPr>
      </w:pPr>
    </w:p>
    <w:p w14:paraId="12CCB109" w14:textId="036A48DF" w:rsidR="004D02F0" w:rsidRPr="00F6244A" w:rsidRDefault="00437330" w:rsidP="00130250">
      <w:pPr>
        <w:spacing w:after="120" w:line="360" w:lineRule="auto"/>
        <w:rPr>
          <w:b/>
          <w:noProof/>
          <w:color w:val="000000" w:themeColor="text1"/>
          <w:sz w:val="20"/>
          <w:szCs w:val="20"/>
          <w:lang w:val="en-GB"/>
        </w:rPr>
      </w:pPr>
      <w:r w:rsidRPr="00F6244A">
        <w:rPr>
          <w:b/>
          <w:noProof/>
          <w:color w:val="000000" w:themeColor="text1"/>
          <w:sz w:val="20"/>
          <w:szCs w:val="20"/>
          <w:lang w:val="en-GB"/>
        </w:rPr>
        <w:lastRenderedPageBreak/>
        <w:t xml:space="preserve">eFigure </w:t>
      </w:r>
      <w:r w:rsidR="00F25FB6" w:rsidRPr="00F6244A">
        <w:rPr>
          <w:b/>
          <w:noProof/>
          <w:color w:val="000000" w:themeColor="text1"/>
          <w:sz w:val="20"/>
          <w:szCs w:val="20"/>
          <w:lang w:val="en-GB"/>
        </w:rPr>
        <w:t>4: Cost-effectiveness acceptibility curves on responder outcome</w:t>
      </w:r>
    </w:p>
    <w:p w14:paraId="764A3C3A" w14:textId="185F4838" w:rsidR="004D02F0" w:rsidRPr="00F6244A" w:rsidRDefault="00B86B2E" w:rsidP="00130250">
      <w:pPr>
        <w:spacing w:after="120" w:line="360" w:lineRule="auto"/>
        <w:rPr>
          <w:noProof/>
          <w:color w:val="000000" w:themeColor="text1"/>
          <w:sz w:val="20"/>
          <w:szCs w:val="20"/>
          <w:lang w:val="en-GB"/>
        </w:rPr>
      </w:pPr>
      <w:r w:rsidRPr="00F6244A">
        <w:rPr>
          <w:noProof/>
          <w:color w:val="000000" w:themeColor="text1"/>
          <w:sz w:val="20"/>
          <w:szCs w:val="20"/>
          <w:lang w:val="en-GB"/>
        </w:rPr>
        <w:drawing>
          <wp:inline distT="0" distB="0" distL="0" distR="0" wp14:anchorId="1A6245D1" wp14:editId="68A585E0">
            <wp:extent cx="5480912" cy="2859438"/>
            <wp:effectExtent l="0" t="0" r="571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ponder_CEAC.png"/>
                    <pic:cNvPicPr/>
                  </pic:nvPicPr>
                  <pic:blipFill>
                    <a:blip r:embed="rId15"/>
                    <a:stretch>
                      <a:fillRect/>
                    </a:stretch>
                  </pic:blipFill>
                  <pic:spPr>
                    <a:xfrm>
                      <a:off x="0" y="0"/>
                      <a:ext cx="5504343" cy="2871662"/>
                    </a:xfrm>
                    <a:prstGeom prst="rect">
                      <a:avLst/>
                    </a:prstGeom>
                  </pic:spPr>
                </pic:pic>
              </a:graphicData>
            </a:graphic>
          </wp:inline>
        </w:drawing>
      </w:r>
    </w:p>
    <w:p w14:paraId="2E3FF9FE" w14:textId="42E29702" w:rsidR="00F25FB6" w:rsidRPr="00F6244A" w:rsidRDefault="00F25FB6" w:rsidP="00F25FB6">
      <w:pPr>
        <w:spacing w:after="120" w:line="360" w:lineRule="auto"/>
        <w:rPr>
          <w:noProof/>
          <w:color w:val="000000" w:themeColor="text1"/>
          <w:sz w:val="20"/>
          <w:szCs w:val="20"/>
          <w:lang w:val="en-GB"/>
        </w:rPr>
      </w:pPr>
      <w:r w:rsidRPr="00F6244A">
        <w:rPr>
          <w:noProof/>
          <w:color w:val="000000" w:themeColor="text1"/>
          <w:sz w:val="20"/>
          <w:szCs w:val="20"/>
          <w:lang w:val="en-GB"/>
        </w:rPr>
        <w:t xml:space="preserve">The cost for delivering IbET was estimated to 313€ (SD=212) and the corresponding cost for </w:t>
      </w:r>
      <w:r w:rsidRPr="00F6244A">
        <w:rPr>
          <w:color w:val="000000" w:themeColor="text1"/>
          <w:sz w:val="20"/>
          <w:szCs w:val="20"/>
          <w:lang w:val="en-US"/>
        </w:rPr>
        <w:t xml:space="preserve">CTRL </w:t>
      </w:r>
      <w:r w:rsidRPr="00F6244A">
        <w:rPr>
          <w:noProof/>
          <w:color w:val="000000" w:themeColor="text1"/>
          <w:sz w:val="20"/>
          <w:szCs w:val="20"/>
          <w:lang w:val="en-GB"/>
        </w:rPr>
        <w:t xml:space="preserve">was 271€ (SD=174). The cost for WL was zero. The difference in costs between IbET and </w:t>
      </w:r>
      <w:r w:rsidRPr="00F6244A">
        <w:rPr>
          <w:color w:val="000000" w:themeColor="text1"/>
          <w:sz w:val="20"/>
          <w:szCs w:val="20"/>
          <w:lang w:val="en-US"/>
        </w:rPr>
        <w:t>CTRL</w:t>
      </w:r>
      <w:r w:rsidRPr="00F6244A">
        <w:rPr>
          <w:noProof/>
          <w:color w:val="000000" w:themeColor="text1"/>
          <w:sz w:val="20"/>
          <w:szCs w:val="20"/>
          <w:lang w:val="en-GB"/>
        </w:rPr>
        <w:t xml:space="preserve"> was -77€. The difference in effect was ·14. This equals an average ICER of -550€. The difference in costs between IbET and WL was 118€. The difference in effect was ·53. This equals an average ICER of 222€. </w:t>
      </w:r>
    </w:p>
    <w:p w14:paraId="3861EF73" w14:textId="6599DA9D" w:rsidR="003025DC" w:rsidRPr="00F6244A" w:rsidRDefault="003025DC" w:rsidP="00130250">
      <w:pPr>
        <w:spacing w:after="120" w:line="360" w:lineRule="auto"/>
        <w:rPr>
          <w:noProof/>
          <w:color w:val="000000" w:themeColor="text1"/>
          <w:sz w:val="20"/>
          <w:szCs w:val="20"/>
          <w:lang w:val="en-GB"/>
        </w:rPr>
      </w:pPr>
    </w:p>
    <w:p w14:paraId="5597417B" w14:textId="2C957070" w:rsidR="00B86B2E" w:rsidRPr="00F6244A" w:rsidRDefault="004867AA" w:rsidP="00B54EF4">
      <w:pPr>
        <w:spacing w:after="120" w:line="360" w:lineRule="auto"/>
        <w:rPr>
          <w:b/>
          <w:noProof/>
          <w:color w:val="000000" w:themeColor="text1"/>
          <w:sz w:val="20"/>
          <w:szCs w:val="20"/>
          <w:lang w:val="en-GB"/>
        </w:rPr>
      </w:pPr>
      <w:r w:rsidRPr="00F6244A">
        <w:rPr>
          <w:b/>
          <w:noProof/>
          <w:color w:val="000000" w:themeColor="text1"/>
          <w:sz w:val="20"/>
          <w:szCs w:val="20"/>
          <w:lang w:val="en-GB"/>
        </w:rPr>
        <w:t xml:space="preserve">eFigure 5: Cost-effectiveness acceptibility curves on </w:t>
      </w:r>
      <w:r w:rsidR="00247CD4" w:rsidRPr="00F6244A">
        <w:rPr>
          <w:b/>
          <w:noProof/>
          <w:color w:val="000000" w:themeColor="text1"/>
          <w:sz w:val="20"/>
          <w:szCs w:val="20"/>
          <w:lang w:val="en-GB"/>
        </w:rPr>
        <w:t>QALY</w:t>
      </w:r>
      <w:r w:rsidRPr="00F6244A">
        <w:rPr>
          <w:b/>
          <w:noProof/>
          <w:color w:val="000000" w:themeColor="text1"/>
          <w:sz w:val="20"/>
          <w:szCs w:val="20"/>
          <w:lang w:val="en-GB"/>
        </w:rPr>
        <w:t xml:space="preserve"> outcome</w:t>
      </w:r>
    </w:p>
    <w:p w14:paraId="07AEEC2A" w14:textId="011A89B5" w:rsidR="00B86B2E" w:rsidRPr="00F6244A" w:rsidRDefault="00B86B2E" w:rsidP="00B54EF4">
      <w:pPr>
        <w:spacing w:after="120" w:line="360" w:lineRule="auto"/>
        <w:rPr>
          <w:noProof/>
          <w:color w:val="000000" w:themeColor="text1"/>
          <w:sz w:val="20"/>
          <w:szCs w:val="20"/>
          <w:lang w:val="en-GB"/>
        </w:rPr>
      </w:pPr>
      <w:r w:rsidRPr="00F6244A">
        <w:rPr>
          <w:noProof/>
          <w:color w:val="000000" w:themeColor="text1"/>
          <w:sz w:val="20"/>
          <w:szCs w:val="20"/>
          <w:lang w:val="en-GB"/>
        </w:rPr>
        <w:drawing>
          <wp:inline distT="0" distB="0" distL="0" distR="0" wp14:anchorId="7221A63D" wp14:editId="6CDF0CE5">
            <wp:extent cx="5510619" cy="2874936"/>
            <wp:effectExtent l="0" t="0" r="127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aly_CEAC.png"/>
                    <pic:cNvPicPr/>
                  </pic:nvPicPr>
                  <pic:blipFill>
                    <a:blip r:embed="rId16"/>
                    <a:stretch>
                      <a:fillRect/>
                    </a:stretch>
                  </pic:blipFill>
                  <pic:spPr>
                    <a:xfrm>
                      <a:off x="0" y="0"/>
                      <a:ext cx="5600897" cy="2922035"/>
                    </a:xfrm>
                    <a:prstGeom prst="rect">
                      <a:avLst/>
                    </a:prstGeom>
                  </pic:spPr>
                </pic:pic>
              </a:graphicData>
            </a:graphic>
          </wp:inline>
        </w:drawing>
      </w:r>
    </w:p>
    <w:p w14:paraId="104D163A" w14:textId="7C15C543" w:rsidR="00887F58" w:rsidRPr="00F6244A" w:rsidRDefault="009772D3" w:rsidP="00F4093C">
      <w:pPr>
        <w:spacing w:after="120" w:line="360" w:lineRule="auto"/>
        <w:rPr>
          <w:noProof/>
          <w:color w:val="000000" w:themeColor="text1"/>
          <w:sz w:val="20"/>
          <w:szCs w:val="20"/>
          <w:lang w:val="en-GB"/>
        </w:rPr>
      </w:pPr>
      <w:r w:rsidRPr="00F6244A">
        <w:rPr>
          <w:noProof/>
          <w:color w:val="000000" w:themeColor="text1"/>
          <w:sz w:val="20"/>
          <w:szCs w:val="20"/>
          <w:lang w:val="en-GB"/>
        </w:rPr>
        <w:t xml:space="preserve">When analysising outcome on the EQ5D, the difference in costs between IbET and </w:t>
      </w:r>
      <w:r w:rsidRPr="00F6244A">
        <w:rPr>
          <w:color w:val="000000" w:themeColor="text1"/>
          <w:sz w:val="20"/>
          <w:szCs w:val="20"/>
          <w:lang w:val="en-US"/>
        </w:rPr>
        <w:t>CTRL</w:t>
      </w:r>
      <w:r w:rsidRPr="00F6244A">
        <w:rPr>
          <w:noProof/>
          <w:color w:val="000000" w:themeColor="text1"/>
          <w:sz w:val="20"/>
          <w:szCs w:val="20"/>
          <w:lang w:val="en-GB"/>
        </w:rPr>
        <w:t xml:space="preserve"> was -73€. The difference in effect was ·01. This equals an average ICER of -7300€. The difference in costs between IbET and WL was 118€. The difference in effect was ·12. This equals an average ICER of 983€.  </w:t>
      </w:r>
    </w:p>
    <w:p w14:paraId="6A3D97F1" w14:textId="77777777" w:rsidR="00933391" w:rsidRPr="00F6244A" w:rsidRDefault="00933391" w:rsidP="00F4093C">
      <w:pPr>
        <w:spacing w:after="120" w:line="360" w:lineRule="auto"/>
        <w:rPr>
          <w:noProof/>
          <w:color w:val="000000" w:themeColor="text1"/>
          <w:sz w:val="20"/>
          <w:szCs w:val="20"/>
          <w:lang w:val="en-GB"/>
        </w:rPr>
      </w:pPr>
    </w:p>
    <w:p w14:paraId="2B7ECC47" w14:textId="5B454077" w:rsidR="00F4093C" w:rsidRPr="00F6244A" w:rsidRDefault="00F4093C" w:rsidP="00F4093C">
      <w:pPr>
        <w:spacing w:after="120" w:line="360" w:lineRule="auto"/>
        <w:rPr>
          <w:b/>
          <w:noProof/>
          <w:color w:val="000000" w:themeColor="text1"/>
          <w:sz w:val="20"/>
          <w:szCs w:val="20"/>
          <w:lang w:val="en-GB"/>
        </w:rPr>
      </w:pPr>
      <w:r w:rsidRPr="00F6244A">
        <w:rPr>
          <w:b/>
          <w:noProof/>
          <w:color w:val="000000" w:themeColor="text1"/>
          <w:sz w:val="20"/>
          <w:szCs w:val="20"/>
          <w:lang w:val="en-GB"/>
        </w:rPr>
        <w:lastRenderedPageBreak/>
        <w:t xml:space="preserve">eTable </w:t>
      </w:r>
      <w:r w:rsidR="0066491A" w:rsidRPr="00F6244A">
        <w:rPr>
          <w:b/>
          <w:noProof/>
          <w:color w:val="000000" w:themeColor="text1"/>
          <w:sz w:val="20"/>
          <w:szCs w:val="20"/>
          <w:lang w:val="en-GB"/>
        </w:rPr>
        <w:t>9</w:t>
      </w:r>
      <w:r w:rsidRPr="00F6244A">
        <w:rPr>
          <w:b/>
          <w:noProof/>
          <w:color w:val="000000" w:themeColor="text1"/>
          <w:sz w:val="20"/>
          <w:szCs w:val="20"/>
          <w:lang w:val="en-GB"/>
        </w:rPr>
        <w:t>: Means on EQ-5D</w:t>
      </w:r>
    </w:p>
    <w:tbl>
      <w:tblPr>
        <w:tblW w:w="6387" w:type="dxa"/>
        <w:tblInd w:w="51" w:type="dxa"/>
        <w:tblBorders>
          <w:top w:val="single" w:sz="4" w:space="0" w:color="auto"/>
          <w:bottom w:val="single" w:sz="4" w:space="0" w:color="auto"/>
        </w:tblBorders>
        <w:tblLayout w:type="fixed"/>
        <w:tblCellMar>
          <w:left w:w="57" w:type="dxa"/>
          <w:right w:w="0" w:type="dxa"/>
        </w:tblCellMar>
        <w:tblLook w:val="00A0" w:firstRow="1" w:lastRow="0" w:firstColumn="1" w:lastColumn="0" w:noHBand="0" w:noVBand="0"/>
      </w:tblPr>
      <w:tblGrid>
        <w:gridCol w:w="1426"/>
        <w:gridCol w:w="708"/>
        <w:gridCol w:w="993"/>
        <w:gridCol w:w="709"/>
        <w:gridCol w:w="850"/>
        <w:gridCol w:w="709"/>
        <w:gridCol w:w="992"/>
      </w:tblGrid>
      <w:tr w:rsidR="00F6244A" w:rsidRPr="00F6244A" w14:paraId="2802E87A" w14:textId="77777777" w:rsidTr="00FB4C9A">
        <w:trPr>
          <w:trHeight w:val="270"/>
        </w:trPr>
        <w:tc>
          <w:tcPr>
            <w:tcW w:w="1426" w:type="dxa"/>
            <w:tcBorders>
              <w:top w:val="single" w:sz="4" w:space="0" w:color="auto"/>
              <w:bottom w:val="nil"/>
            </w:tcBorders>
          </w:tcPr>
          <w:p w14:paraId="3A6F7D4F" w14:textId="77777777" w:rsidR="00F4093C" w:rsidRPr="00F6244A" w:rsidRDefault="00F4093C" w:rsidP="00FB4C9A">
            <w:pPr>
              <w:spacing w:after="120" w:line="360" w:lineRule="auto"/>
              <w:contextualSpacing/>
              <w:rPr>
                <w:color w:val="000000" w:themeColor="text1"/>
                <w:sz w:val="20"/>
                <w:szCs w:val="20"/>
                <w:lang w:val="en-GB"/>
              </w:rPr>
            </w:pPr>
          </w:p>
        </w:tc>
        <w:tc>
          <w:tcPr>
            <w:tcW w:w="1701" w:type="dxa"/>
            <w:gridSpan w:val="2"/>
            <w:tcBorders>
              <w:top w:val="single" w:sz="4" w:space="0" w:color="auto"/>
              <w:bottom w:val="nil"/>
            </w:tcBorders>
          </w:tcPr>
          <w:p w14:paraId="62271E68" w14:textId="720CE2A6" w:rsidR="00F4093C" w:rsidRPr="00F6244A" w:rsidRDefault="00F4093C" w:rsidP="00FB4C9A">
            <w:pPr>
              <w:spacing w:after="120" w:line="360" w:lineRule="auto"/>
              <w:contextualSpacing/>
              <w:rPr>
                <w:b/>
                <w:color w:val="000000" w:themeColor="text1"/>
                <w:sz w:val="20"/>
                <w:szCs w:val="20"/>
                <w:lang w:val="en-GB"/>
              </w:rPr>
            </w:pPr>
            <w:r w:rsidRPr="00F6244A">
              <w:rPr>
                <w:b/>
                <w:color w:val="000000" w:themeColor="text1"/>
                <w:sz w:val="20"/>
                <w:szCs w:val="20"/>
                <w:lang w:val="en-GB"/>
              </w:rPr>
              <w:t xml:space="preserve">IbET </w:t>
            </w:r>
          </w:p>
        </w:tc>
        <w:tc>
          <w:tcPr>
            <w:tcW w:w="1559" w:type="dxa"/>
            <w:gridSpan w:val="2"/>
            <w:tcBorders>
              <w:top w:val="single" w:sz="4" w:space="0" w:color="auto"/>
              <w:bottom w:val="nil"/>
            </w:tcBorders>
          </w:tcPr>
          <w:p w14:paraId="11C66C67" w14:textId="0C4FD362" w:rsidR="00F4093C" w:rsidRPr="00F6244A" w:rsidRDefault="00F619E5" w:rsidP="00FB4C9A">
            <w:pPr>
              <w:spacing w:after="120" w:line="360" w:lineRule="auto"/>
              <w:contextualSpacing/>
              <w:rPr>
                <w:b/>
                <w:color w:val="000000" w:themeColor="text1"/>
                <w:sz w:val="20"/>
                <w:szCs w:val="20"/>
                <w:lang w:val="en-GB"/>
              </w:rPr>
            </w:pPr>
            <w:r w:rsidRPr="00F6244A">
              <w:rPr>
                <w:b/>
                <w:color w:val="000000" w:themeColor="text1"/>
                <w:sz w:val="20"/>
                <w:szCs w:val="20"/>
                <w:lang w:val="en-GB"/>
              </w:rPr>
              <w:t>CTRL</w:t>
            </w:r>
            <w:r w:rsidR="00F4093C" w:rsidRPr="00F6244A">
              <w:rPr>
                <w:b/>
                <w:color w:val="000000" w:themeColor="text1"/>
                <w:sz w:val="20"/>
                <w:szCs w:val="20"/>
                <w:lang w:val="en-GB"/>
              </w:rPr>
              <w:t xml:space="preserve"> </w:t>
            </w:r>
          </w:p>
        </w:tc>
        <w:tc>
          <w:tcPr>
            <w:tcW w:w="1701" w:type="dxa"/>
            <w:gridSpan w:val="2"/>
            <w:tcBorders>
              <w:top w:val="single" w:sz="4" w:space="0" w:color="auto"/>
              <w:bottom w:val="nil"/>
            </w:tcBorders>
          </w:tcPr>
          <w:p w14:paraId="04395F1F" w14:textId="1CBA1890" w:rsidR="00F4093C" w:rsidRPr="00F6244A" w:rsidRDefault="00F4093C" w:rsidP="00FB4C9A">
            <w:pPr>
              <w:spacing w:after="120" w:line="360" w:lineRule="auto"/>
              <w:contextualSpacing/>
              <w:rPr>
                <w:b/>
                <w:color w:val="000000" w:themeColor="text1"/>
                <w:sz w:val="20"/>
                <w:szCs w:val="20"/>
                <w:lang w:val="en-GB"/>
              </w:rPr>
            </w:pPr>
            <w:r w:rsidRPr="00F6244A">
              <w:rPr>
                <w:b/>
                <w:color w:val="000000" w:themeColor="text1"/>
                <w:sz w:val="20"/>
                <w:szCs w:val="20"/>
                <w:lang w:val="en-GB"/>
              </w:rPr>
              <w:t xml:space="preserve">WL </w:t>
            </w:r>
          </w:p>
        </w:tc>
      </w:tr>
      <w:tr w:rsidR="00F6244A" w:rsidRPr="00F6244A" w14:paraId="76A6E7C9" w14:textId="77777777" w:rsidTr="00FB4C9A">
        <w:trPr>
          <w:trHeight w:val="313"/>
        </w:trPr>
        <w:tc>
          <w:tcPr>
            <w:tcW w:w="1426" w:type="dxa"/>
            <w:tcBorders>
              <w:top w:val="nil"/>
              <w:bottom w:val="single" w:sz="4" w:space="0" w:color="auto"/>
            </w:tcBorders>
          </w:tcPr>
          <w:p w14:paraId="129D5D5A"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Variable</w:t>
            </w:r>
          </w:p>
        </w:tc>
        <w:tc>
          <w:tcPr>
            <w:tcW w:w="708" w:type="dxa"/>
            <w:tcBorders>
              <w:top w:val="nil"/>
              <w:bottom w:val="single" w:sz="4" w:space="0" w:color="auto"/>
            </w:tcBorders>
          </w:tcPr>
          <w:p w14:paraId="3A12EEAF"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m</w:t>
            </w:r>
          </w:p>
        </w:tc>
        <w:tc>
          <w:tcPr>
            <w:tcW w:w="993" w:type="dxa"/>
            <w:tcBorders>
              <w:top w:val="nil"/>
              <w:bottom w:val="single" w:sz="4" w:space="0" w:color="auto"/>
            </w:tcBorders>
          </w:tcPr>
          <w:p w14:paraId="035B70C4"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SD</w:t>
            </w:r>
          </w:p>
        </w:tc>
        <w:tc>
          <w:tcPr>
            <w:tcW w:w="709" w:type="dxa"/>
            <w:tcBorders>
              <w:top w:val="nil"/>
              <w:bottom w:val="single" w:sz="4" w:space="0" w:color="auto"/>
            </w:tcBorders>
          </w:tcPr>
          <w:p w14:paraId="6601C3BA"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m</w:t>
            </w:r>
          </w:p>
        </w:tc>
        <w:tc>
          <w:tcPr>
            <w:tcW w:w="850" w:type="dxa"/>
            <w:tcBorders>
              <w:top w:val="nil"/>
              <w:bottom w:val="single" w:sz="4" w:space="0" w:color="auto"/>
            </w:tcBorders>
          </w:tcPr>
          <w:p w14:paraId="6CBE9D12"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SD</w:t>
            </w:r>
          </w:p>
        </w:tc>
        <w:tc>
          <w:tcPr>
            <w:tcW w:w="709" w:type="dxa"/>
            <w:tcBorders>
              <w:top w:val="nil"/>
              <w:bottom w:val="single" w:sz="4" w:space="0" w:color="auto"/>
            </w:tcBorders>
          </w:tcPr>
          <w:p w14:paraId="679CA7F5"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m</w:t>
            </w:r>
          </w:p>
        </w:tc>
        <w:tc>
          <w:tcPr>
            <w:tcW w:w="992" w:type="dxa"/>
            <w:tcBorders>
              <w:top w:val="nil"/>
              <w:bottom w:val="single" w:sz="4" w:space="0" w:color="auto"/>
            </w:tcBorders>
          </w:tcPr>
          <w:p w14:paraId="7FE45BE9"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SD</w:t>
            </w:r>
          </w:p>
        </w:tc>
      </w:tr>
      <w:tr w:rsidR="00F6244A" w:rsidRPr="00F6244A" w14:paraId="74469478" w14:textId="77777777" w:rsidTr="00FB4C9A">
        <w:trPr>
          <w:trHeight w:val="498"/>
        </w:trPr>
        <w:tc>
          <w:tcPr>
            <w:tcW w:w="1426" w:type="dxa"/>
            <w:tcBorders>
              <w:top w:val="single" w:sz="4" w:space="0" w:color="auto"/>
            </w:tcBorders>
          </w:tcPr>
          <w:p w14:paraId="7C170AD1" w14:textId="77777777" w:rsidR="00F4093C" w:rsidRPr="00F6244A" w:rsidRDefault="00F4093C" w:rsidP="00FB4C9A">
            <w:pPr>
              <w:spacing w:after="120" w:line="360" w:lineRule="auto"/>
              <w:contextualSpacing/>
              <w:rPr>
                <w:b/>
                <w:color w:val="000000" w:themeColor="text1"/>
                <w:sz w:val="20"/>
                <w:szCs w:val="20"/>
                <w:lang w:val="en-GB"/>
              </w:rPr>
            </w:pPr>
          </w:p>
          <w:p w14:paraId="1B06FD6C" w14:textId="77777777" w:rsidR="00F4093C" w:rsidRPr="00F6244A" w:rsidRDefault="00F4093C" w:rsidP="00FB4C9A">
            <w:pPr>
              <w:spacing w:after="120" w:line="360" w:lineRule="auto"/>
              <w:contextualSpacing/>
              <w:rPr>
                <w:b/>
                <w:color w:val="000000" w:themeColor="text1"/>
                <w:sz w:val="20"/>
                <w:szCs w:val="20"/>
                <w:lang w:val="en-GB"/>
              </w:rPr>
            </w:pPr>
            <w:r w:rsidRPr="00F6244A">
              <w:rPr>
                <w:b/>
                <w:color w:val="000000" w:themeColor="text1"/>
                <w:sz w:val="20"/>
                <w:szCs w:val="20"/>
                <w:lang w:val="en-GB"/>
              </w:rPr>
              <w:t>EQ-5D</w:t>
            </w:r>
          </w:p>
        </w:tc>
        <w:tc>
          <w:tcPr>
            <w:tcW w:w="708" w:type="dxa"/>
            <w:tcBorders>
              <w:top w:val="single" w:sz="4" w:space="0" w:color="auto"/>
            </w:tcBorders>
          </w:tcPr>
          <w:p w14:paraId="7634D7B2" w14:textId="77777777" w:rsidR="00F4093C" w:rsidRPr="00F6244A" w:rsidRDefault="00F4093C" w:rsidP="00FB4C9A">
            <w:pPr>
              <w:spacing w:after="120" w:line="360" w:lineRule="auto"/>
              <w:contextualSpacing/>
              <w:rPr>
                <w:color w:val="000000" w:themeColor="text1"/>
                <w:sz w:val="20"/>
                <w:szCs w:val="20"/>
                <w:lang w:val="en-GB"/>
              </w:rPr>
            </w:pPr>
          </w:p>
        </w:tc>
        <w:tc>
          <w:tcPr>
            <w:tcW w:w="993" w:type="dxa"/>
            <w:tcBorders>
              <w:top w:val="single" w:sz="4" w:space="0" w:color="auto"/>
            </w:tcBorders>
          </w:tcPr>
          <w:p w14:paraId="6443C218" w14:textId="77777777" w:rsidR="00F4093C" w:rsidRPr="00F6244A" w:rsidRDefault="00F4093C" w:rsidP="00FB4C9A">
            <w:pPr>
              <w:spacing w:after="120" w:line="360" w:lineRule="auto"/>
              <w:contextualSpacing/>
              <w:rPr>
                <w:color w:val="000000" w:themeColor="text1"/>
                <w:sz w:val="20"/>
                <w:szCs w:val="20"/>
                <w:lang w:val="en-GB"/>
              </w:rPr>
            </w:pPr>
          </w:p>
        </w:tc>
        <w:tc>
          <w:tcPr>
            <w:tcW w:w="709" w:type="dxa"/>
            <w:tcBorders>
              <w:top w:val="single" w:sz="4" w:space="0" w:color="auto"/>
            </w:tcBorders>
          </w:tcPr>
          <w:p w14:paraId="167A0B6E" w14:textId="77777777" w:rsidR="00F4093C" w:rsidRPr="00F6244A" w:rsidRDefault="00F4093C" w:rsidP="00FB4C9A">
            <w:pPr>
              <w:spacing w:after="120" w:line="360" w:lineRule="auto"/>
              <w:contextualSpacing/>
              <w:rPr>
                <w:color w:val="000000" w:themeColor="text1"/>
                <w:sz w:val="20"/>
                <w:szCs w:val="20"/>
                <w:lang w:val="en-GB"/>
              </w:rPr>
            </w:pPr>
          </w:p>
        </w:tc>
        <w:tc>
          <w:tcPr>
            <w:tcW w:w="850" w:type="dxa"/>
            <w:tcBorders>
              <w:top w:val="single" w:sz="4" w:space="0" w:color="auto"/>
            </w:tcBorders>
          </w:tcPr>
          <w:p w14:paraId="63154656" w14:textId="77777777" w:rsidR="00F4093C" w:rsidRPr="00F6244A" w:rsidRDefault="00F4093C" w:rsidP="00FB4C9A">
            <w:pPr>
              <w:spacing w:after="120" w:line="360" w:lineRule="auto"/>
              <w:contextualSpacing/>
              <w:rPr>
                <w:color w:val="000000" w:themeColor="text1"/>
                <w:sz w:val="20"/>
                <w:szCs w:val="20"/>
                <w:lang w:val="en-GB"/>
              </w:rPr>
            </w:pPr>
          </w:p>
        </w:tc>
        <w:tc>
          <w:tcPr>
            <w:tcW w:w="709" w:type="dxa"/>
            <w:tcBorders>
              <w:top w:val="single" w:sz="4" w:space="0" w:color="auto"/>
            </w:tcBorders>
          </w:tcPr>
          <w:p w14:paraId="4238471B" w14:textId="77777777" w:rsidR="00F4093C" w:rsidRPr="00F6244A" w:rsidRDefault="00F4093C" w:rsidP="00FB4C9A">
            <w:pPr>
              <w:spacing w:after="120" w:line="360" w:lineRule="auto"/>
              <w:contextualSpacing/>
              <w:rPr>
                <w:color w:val="000000" w:themeColor="text1"/>
                <w:sz w:val="20"/>
                <w:szCs w:val="20"/>
                <w:lang w:val="en-GB"/>
              </w:rPr>
            </w:pPr>
          </w:p>
        </w:tc>
        <w:tc>
          <w:tcPr>
            <w:tcW w:w="992" w:type="dxa"/>
            <w:tcBorders>
              <w:top w:val="single" w:sz="4" w:space="0" w:color="auto"/>
            </w:tcBorders>
          </w:tcPr>
          <w:p w14:paraId="040CA5F0" w14:textId="77777777" w:rsidR="00F4093C" w:rsidRPr="00F6244A" w:rsidRDefault="00F4093C" w:rsidP="00FB4C9A">
            <w:pPr>
              <w:spacing w:after="120" w:line="360" w:lineRule="auto"/>
              <w:contextualSpacing/>
              <w:rPr>
                <w:color w:val="000000" w:themeColor="text1"/>
                <w:sz w:val="20"/>
                <w:szCs w:val="20"/>
                <w:lang w:val="en-GB"/>
              </w:rPr>
            </w:pPr>
          </w:p>
        </w:tc>
      </w:tr>
      <w:tr w:rsidR="00F6244A" w:rsidRPr="00F6244A" w14:paraId="29376E0F" w14:textId="77777777" w:rsidTr="00FB4C9A">
        <w:tc>
          <w:tcPr>
            <w:tcW w:w="1426" w:type="dxa"/>
          </w:tcPr>
          <w:p w14:paraId="52BAA6D8"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Pre-treatment</w:t>
            </w:r>
          </w:p>
        </w:tc>
        <w:tc>
          <w:tcPr>
            <w:tcW w:w="708" w:type="dxa"/>
          </w:tcPr>
          <w:p w14:paraId="5D9F91FF"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.68</w:t>
            </w:r>
          </w:p>
        </w:tc>
        <w:tc>
          <w:tcPr>
            <w:tcW w:w="993" w:type="dxa"/>
          </w:tcPr>
          <w:p w14:paraId="4DB0C232"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.23</w:t>
            </w:r>
          </w:p>
        </w:tc>
        <w:tc>
          <w:tcPr>
            <w:tcW w:w="709" w:type="dxa"/>
          </w:tcPr>
          <w:p w14:paraId="1116DAD9"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.70</w:t>
            </w:r>
          </w:p>
        </w:tc>
        <w:tc>
          <w:tcPr>
            <w:tcW w:w="850" w:type="dxa"/>
          </w:tcPr>
          <w:p w14:paraId="34D672C7"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.23</w:t>
            </w:r>
          </w:p>
        </w:tc>
        <w:tc>
          <w:tcPr>
            <w:tcW w:w="709" w:type="dxa"/>
          </w:tcPr>
          <w:p w14:paraId="21FDFBC2"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.63</w:t>
            </w:r>
          </w:p>
        </w:tc>
        <w:tc>
          <w:tcPr>
            <w:tcW w:w="992" w:type="dxa"/>
          </w:tcPr>
          <w:p w14:paraId="27B0158C"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.24</w:t>
            </w:r>
          </w:p>
        </w:tc>
      </w:tr>
      <w:tr w:rsidR="00F6244A" w:rsidRPr="00F6244A" w14:paraId="087242A0" w14:textId="77777777" w:rsidTr="00FB4C9A">
        <w:tc>
          <w:tcPr>
            <w:tcW w:w="1426" w:type="dxa"/>
          </w:tcPr>
          <w:p w14:paraId="4E85F2E4"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Post-treatment</w:t>
            </w:r>
          </w:p>
        </w:tc>
        <w:tc>
          <w:tcPr>
            <w:tcW w:w="708" w:type="dxa"/>
          </w:tcPr>
          <w:p w14:paraId="03C3EC93"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.79</w:t>
            </w:r>
          </w:p>
        </w:tc>
        <w:tc>
          <w:tcPr>
            <w:tcW w:w="993" w:type="dxa"/>
          </w:tcPr>
          <w:p w14:paraId="0E576B6B"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.18</w:t>
            </w:r>
          </w:p>
        </w:tc>
        <w:tc>
          <w:tcPr>
            <w:tcW w:w="709" w:type="dxa"/>
          </w:tcPr>
          <w:p w14:paraId="4AC09B32"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.79</w:t>
            </w:r>
          </w:p>
        </w:tc>
        <w:tc>
          <w:tcPr>
            <w:tcW w:w="850" w:type="dxa"/>
          </w:tcPr>
          <w:p w14:paraId="5A0EB743"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.19</w:t>
            </w:r>
          </w:p>
        </w:tc>
        <w:tc>
          <w:tcPr>
            <w:tcW w:w="709" w:type="dxa"/>
          </w:tcPr>
          <w:p w14:paraId="019966FA"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.65</w:t>
            </w:r>
          </w:p>
        </w:tc>
        <w:tc>
          <w:tcPr>
            <w:tcW w:w="992" w:type="dxa"/>
          </w:tcPr>
          <w:p w14:paraId="75102BEE"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.22</w:t>
            </w:r>
          </w:p>
        </w:tc>
      </w:tr>
      <w:tr w:rsidR="00F6244A" w:rsidRPr="00F6244A" w14:paraId="5E8DDA6C" w14:textId="77777777" w:rsidTr="00FB4C9A">
        <w:trPr>
          <w:trHeight w:val="256"/>
        </w:trPr>
        <w:tc>
          <w:tcPr>
            <w:tcW w:w="1426" w:type="dxa"/>
            <w:tcBorders>
              <w:bottom w:val="nil"/>
            </w:tcBorders>
          </w:tcPr>
          <w:p w14:paraId="2272A834"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4FUP</w:t>
            </w:r>
          </w:p>
        </w:tc>
        <w:tc>
          <w:tcPr>
            <w:tcW w:w="708" w:type="dxa"/>
            <w:tcBorders>
              <w:bottom w:val="nil"/>
            </w:tcBorders>
          </w:tcPr>
          <w:p w14:paraId="23AB8F96"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.79</w:t>
            </w:r>
          </w:p>
        </w:tc>
        <w:tc>
          <w:tcPr>
            <w:tcW w:w="993" w:type="dxa"/>
            <w:tcBorders>
              <w:bottom w:val="nil"/>
            </w:tcBorders>
          </w:tcPr>
          <w:p w14:paraId="07B025EB"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.20</w:t>
            </w:r>
          </w:p>
        </w:tc>
        <w:tc>
          <w:tcPr>
            <w:tcW w:w="709" w:type="dxa"/>
            <w:tcBorders>
              <w:bottom w:val="nil"/>
            </w:tcBorders>
          </w:tcPr>
          <w:p w14:paraId="0BAB533C"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.80</w:t>
            </w:r>
          </w:p>
        </w:tc>
        <w:tc>
          <w:tcPr>
            <w:tcW w:w="850" w:type="dxa"/>
            <w:tcBorders>
              <w:bottom w:val="nil"/>
            </w:tcBorders>
          </w:tcPr>
          <w:p w14:paraId="46A4D460"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.19</w:t>
            </w:r>
          </w:p>
        </w:tc>
        <w:tc>
          <w:tcPr>
            <w:tcW w:w="709" w:type="dxa"/>
            <w:tcBorders>
              <w:bottom w:val="nil"/>
            </w:tcBorders>
          </w:tcPr>
          <w:p w14:paraId="3C744DD4" w14:textId="77777777" w:rsidR="00F4093C" w:rsidRPr="00F6244A" w:rsidRDefault="00F4093C" w:rsidP="00FB4C9A">
            <w:pPr>
              <w:spacing w:after="120" w:line="360" w:lineRule="auto"/>
              <w:contextualSpacing/>
              <w:rPr>
                <w:color w:val="000000" w:themeColor="text1"/>
                <w:sz w:val="20"/>
                <w:szCs w:val="20"/>
                <w:lang w:val="en-GB"/>
              </w:rPr>
            </w:pPr>
          </w:p>
        </w:tc>
        <w:tc>
          <w:tcPr>
            <w:tcW w:w="992" w:type="dxa"/>
            <w:tcBorders>
              <w:bottom w:val="nil"/>
            </w:tcBorders>
          </w:tcPr>
          <w:p w14:paraId="54DA8785" w14:textId="77777777" w:rsidR="00F4093C" w:rsidRPr="00F6244A" w:rsidRDefault="00F4093C" w:rsidP="00FB4C9A">
            <w:pPr>
              <w:spacing w:after="120" w:line="360" w:lineRule="auto"/>
              <w:contextualSpacing/>
              <w:rPr>
                <w:color w:val="000000" w:themeColor="text1"/>
                <w:sz w:val="20"/>
                <w:szCs w:val="20"/>
                <w:lang w:val="en-GB"/>
              </w:rPr>
            </w:pPr>
          </w:p>
        </w:tc>
      </w:tr>
      <w:tr w:rsidR="00F4093C" w:rsidRPr="00F6244A" w14:paraId="7E63A940" w14:textId="77777777" w:rsidTr="00FB4C9A">
        <w:trPr>
          <w:trHeight w:val="260"/>
        </w:trPr>
        <w:tc>
          <w:tcPr>
            <w:tcW w:w="1426" w:type="dxa"/>
            <w:tcBorders>
              <w:top w:val="nil"/>
              <w:left w:val="nil"/>
              <w:bottom w:val="single" w:sz="4" w:space="0" w:color="auto"/>
              <w:right w:val="nil"/>
            </w:tcBorders>
          </w:tcPr>
          <w:p w14:paraId="03014AAA"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 xml:space="preserve">12FUP </w:t>
            </w:r>
          </w:p>
        </w:tc>
        <w:tc>
          <w:tcPr>
            <w:tcW w:w="708" w:type="dxa"/>
            <w:tcBorders>
              <w:top w:val="nil"/>
              <w:left w:val="nil"/>
              <w:bottom w:val="single" w:sz="4" w:space="0" w:color="auto"/>
              <w:right w:val="nil"/>
            </w:tcBorders>
          </w:tcPr>
          <w:p w14:paraId="6399FEAC"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.79</w:t>
            </w:r>
          </w:p>
        </w:tc>
        <w:tc>
          <w:tcPr>
            <w:tcW w:w="993" w:type="dxa"/>
            <w:tcBorders>
              <w:top w:val="nil"/>
              <w:left w:val="nil"/>
              <w:bottom w:val="single" w:sz="4" w:space="0" w:color="auto"/>
              <w:right w:val="nil"/>
            </w:tcBorders>
          </w:tcPr>
          <w:p w14:paraId="25CBFF0E" w14:textId="77777777" w:rsidR="00F4093C" w:rsidRPr="00F6244A" w:rsidRDefault="00F4093C" w:rsidP="00FB4C9A">
            <w:pPr>
              <w:spacing w:after="120" w:line="360" w:lineRule="auto"/>
              <w:contextualSpacing/>
              <w:jc w:val="both"/>
              <w:rPr>
                <w:color w:val="000000" w:themeColor="text1"/>
                <w:sz w:val="20"/>
                <w:szCs w:val="20"/>
                <w:lang w:val="en-GB"/>
              </w:rPr>
            </w:pPr>
            <w:r w:rsidRPr="00F6244A">
              <w:rPr>
                <w:color w:val="000000" w:themeColor="text1"/>
                <w:sz w:val="20"/>
                <w:szCs w:val="20"/>
                <w:lang w:val="en-GB"/>
              </w:rPr>
              <w:t>.22</w:t>
            </w:r>
          </w:p>
        </w:tc>
        <w:tc>
          <w:tcPr>
            <w:tcW w:w="709" w:type="dxa"/>
            <w:tcBorders>
              <w:top w:val="nil"/>
              <w:left w:val="nil"/>
              <w:bottom w:val="single" w:sz="4" w:space="0" w:color="auto"/>
              <w:right w:val="nil"/>
            </w:tcBorders>
          </w:tcPr>
          <w:p w14:paraId="1E047C27"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.81</w:t>
            </w:r>
          </w:p>
        </w:tc>
        <w:tc>
          <w:tcPr>
            <w:tcW w:w="850" w:type="dxa"/>
            <w:tcBorders>
              <w:top w:val="nil"/>
              <w:left w:val="nil"/>
              <w:bottom w:val="single" w:sz="4" w:space="0" w:color="auto"/>
              <w:right w:val="nil"/>
            </w:tcBorders>
          </w:tcPr>
          <w:p w14:paraId="2D1BA342" w14:textId="77777777" w:rsidR="00F4093C" w:rsidRPr="00F6244A" w:rsidRDefault="00F4093C" w:rsidP="00FB4C9A">
            <w:pPr>
              <w:spacing w:after="120" w:line="360" w:lineRule="auto"/>
              <w:contextualSpacing/>
              <w:rPr>
                <w:color w:val="000000" w:themeColor="text1"/>
                <w:sz w:val="20"/>
                <w:szCs w:val="20"/>
                <w:lang w:val="en-GB"/>
              </w:rPr>
            </w:pPr>
            <w:r w:rsidRPr="00F6244A">
              <w:rPr>
                <w:color w:val="000000" w:themeColor="text1"/>
                <w:sz w:val="20"/>
                <w:szCs w:val="20"/>
                <w:lang w:val="en-GB"/>
              </w:rPr>
              <w:t>.20</w:t>
            </w:r>
          </w:p>
        </w:tc>
        <w:tc>
          <w:tcPr>
            <w:tcW w:w="709" w:type="dxa"/>
            <w:tcBorders>
              <w:top w:val="nil"/>
              <w:left w:val="nil"/>
              <w:bottom w:val="single" w:sz="4" w:space="0" w:color="auto"/>
              <w:right w:val="nil"/>
            </w:tcBorders>
          </w:tcPr>
          <w:p w14:paraId="1852F292" w14:textId="77777777" w:rsidR="00F4093C" w:rsidRPr="00F6244A" w:rsidRDefault="00F4093C" w:rsidP="00FB4C9A">
            <w:pPr>
              <w:spacing w:after="120" w:line="360" w:lineRule="auto"/>
              <w:contextualSpacing/>
              <w:rPr>
                <w:color w:val="000000" w:themeColor="text1"/>
                <w:sz w:val="20"/>
                <w:szCs w:val="20"/>
                <w:lang w:val="en-GB"/>
              </w:rPr>
            </w:pPr>
          </w:p>
        </w:tc>
        <w:tc>
          <w:tcPr>
            <w:tcW w:w="992" w:type="dxa"/>
            <w:tcBorders>
              <w:top w:val="nil"/>
              <w:left w:val="nil"/>
              <w:bottom w:val="single" w:sz="4" w:space="0" w:color="auto"/>
              <w:right w:val="nil"/>
            </w:tcBorders>
          </w:tcPr>
          <w:p w14:paraId="41308B7A" w14:textId="77777777" w:rsidR="00F4093C" w:rsidRPr="00F6244A" w:rsidRDefault="00F4093C" w:rsidP="00FB4C9A">
            <w:pPr>
              <w:spacing w:after="120" w:line="360" w:lineRule="auto"/>
              <w:contextualSpacing/>
              <w:rPr>
                <w:color w:val="000000" w:themeColor="text1"/>
                <w:sz w:val="20"/>
                <w:szCs w:val="20"/>
                <w:lang w:val="en-GB"/>
              </w:rPr>
            </w:pPr>
          </w:p>
        </w:tc>
      </w:tr>
    </w:tbl>
    <w:p w14:paraId="5060E599" w14:textId="77777777" w:rsidR="00F4093C" w:rsidRPr="00F6244A" w:rsidRDefault="00F4093C" w:rsidP="00F4093C">
      <w:pPr>
        <w:spacing w:after="120" w:line="360" w:lineRule="auto"/>
        <w:rPr>
          <w:noProof/>
          <w:color w:val="000000" w:themeColor="text1"/>
          <w:sz w:val="20"/>
          <w:szCs w:val="20"/>
          <w:lang w:val="en-GB"/>
        </w:rPr>
      </w:pPr>
    </w:p>
    <w:p w14:paraId="638EB467" w14:textId="46520524" w:rsidR="00BC4AF6" w:rsidRPr="00F6244A" w:rsidRDefault="00465FB0" w:rsidP="00177843">
      <w:pPr>
        <w:spacing w:after="120" w:line="360" w:lineRule="auto"/>
        <w:rPr>
          <w:color w:val="000000" w:themeColor="text1"/>
          <w:sz w:val="20"/>
          <w:szCs w:val="20"/>
          <w:lang w:val="en-GB"/>
        </w:rPr>
      </w:pPr>
      <w:r w:rsidRPr="00F6244A">
        <w:rPr>
          <w:noProof/>
          <w:color w:val="000000" w:themeColor="text1"/>
          <w:sz w:val="20"/>
          <w:szCs w:val="20"/>
          <w:lang w:val="en-GB"/>
        </w:rPr>
        <w:t xml:space="preserve">IbET=Internet-based extinction therapy. </w:t>
      </w:r>
      <w:r w:rsidRPr="00F6244A">
        <w:rPr>
          <w:color w:val="000000" w:themeColor="text1"/>
          <w:sz w:val="20"/>
          <w:szCs w:val="20"/>
          <w:lang w:val="en-US"/>
        </w:rPr>
        <w:t xml:space="preserve">CTRL=Control condition (active comparator). </w:t>
      </w:r>
      <w:r w:rsidR="00F4093C" w:rsidRPr="00F6244A">
        <w:rPr>
          <w:color w:val="000000" w:themeColor="text1"/>
          <w:sz w:val="20"/>
          <w:szCs w:val="20"/>
          <w:lang w:val="en-GB"/>
        </w:rPr>
        <w:t xml:space="preserve">4FUP=4-month follow-up. 12FUP=12-month follow-up.  </w:t>
      </w:r>
    </w:p>
    <w:p w14:paraId="0576FCC9" w14:textId="77777777" w:rsidR="00177843" w:rsidRPr="00F6244A" w:rsidRDefault="00177843" w:rsidP="00177843">
      <w:pPr>
        <w:spacing w:after="120" w:line="360" w:lineRule="auto"/>
        <w:rPr>
          <w:color w:val="000000" w:themeColor="text1"/>
          <w:lang w:val="en-US"/>
        </w:rPr>
      </w:pPr>
    </w:p>
    <w:p w14:paraId="77BA2878" w14:textId="77777777" w:rsidR="00F91A64" w:rsidRPr="00F6244A" w:rsidRDefault="00F91A64" w:rsidP="00A87A6E">
      <w:pPr>
        <w:pStyle w:val="EndNoteBibliographyTitle"/>
        <w:rPr>
          <w:color w:val="000000" w:themeColor="text1"/>
          <w:lang w:val="en-US"/>
        </w:rPr>
        <w:sectPr w:rsidR="00F91A64" w:rsidRPr="00F6244A" w:rsidSect="00857135">
          <w:pgSz w:w="11900" w:h="16840"/>
          <w:pgMar w:top="1417" w:right="1193" w:bottom="1417" w:left="826" w:header="708" w:footer="708" w:gutter="0"/>
          <w:cols w:space="708"/>
          <w:docGrid w:linePitch="326"/>
        </w:sectPr>
      </w:pPr>
    </w:p>
    <w:p w14:paraId="5381DEAC" w14:textId="77777777" w:rsidR="00913D18" w:rsidRPr="00913D18" w:rsidRDefault="00733CDF" w:rsidP="00913D18">
      <w:pPr>
        <w:pStyle w:val="EndNoteBibliographyTitle"/>
        <w:rPr>
          <w:noProof/>
        </w:rPr>
      </w:pPr>
      <w:r w:rsidRPr="00F6244A">
        <w:rPr>
          <w:lang w:val="en-US"/>
        </w:rPr>
        <w:lastRenderedPageBreak/>
        <w:fldChar w:fldCharType="begin"/>
      </w:r>
      <w:r w:rsidRPr="00F6244A">
        <w:rPr>
          <w:lang w:val="en-US"/>
        </w:rPr>
        <w:instrText xml:space="preserve"> ADDIN EN.REFLIST </w:instrText>
      </w:r>
      <w:r w:rsidRPr="00F6244A">
        <w:rPr>
          <w:lang w:val="en-US"/>
        </w:rPr>
        <w:fldChar w:fldCharType="separate"/>
      </w:r>
      <w:r w:rsidR="00913D18" w:rsidRPr="00913D18">
        <w:rPr>
          <w:noProof/>
        </w:rPr>
        <w:t>References</w:t>
      </w:r>
    </w:p>
    <w:p w14:paraId="479391C4" w14:textId="77777777" w:rsidR="00913D18" w:rsidRPr="00913D18" w:rsidRDefault="00913D18" w:rsidP="00913D18">
      <w:pPr>
        <w:pStyle w:val="EndNoteBibliographyTitle"/>
        <w:rPr>
          <w:noProof/>
        </w:rPr>
      </w:pPr>
    </w:p>
    <w:p w14:paraId="12977771" w14:textId="77777777" w:rsidR="00913D18" w:rsidRPr="00913D18" w:rsidRDefault="00913D18" w:rsidP="00913D18">
      <w:pPr>
        <w:pStyle w:val="EndNoteBibliography"/>
        <w:rPr>
          <w:noProof/>
        </w:rPr>
      </w:pPr>
      <w:r w:rsidRPr="00913D18">
        <w:rPr>
          <w:noProof/>
        </w:rPr>
        <w:t xml:space="preserve">Andersson, E., Hedman, E., Wadstrom, O., Boberg, J., Andersson, E. Y., Axelsson, E., Bjureberg, J., Hursti, T., &amp; Ljotsson, B. (2017). Internet-Based Extinction Therapy for Worry: A Randomized Controlled Trial. </w:t>
      </w:r>
      <w:r w:rsidRPr="00913D18">
        <w:rPr>
          <w:i/>
          <w:noProof/>
        </w:rPr>
        <w:t>Behavior Therapy, 48</w:t>
      </w:r>
      <w:r w:rsidRPr="00913D18">
        <w:rPr>
          <w:noProof/>
        </w:rPr>
        <w:t xml:space="preserve">(3), 391-402. 10.1016/j.beth.2016.07.003 </w:t>
      </w:r>
    </w:p>
    <w:p w14:paraId="110B8675" w14:textId="77777777" w:rsidR="00913D18" w:rsidRPr="00913D18" w:rsidRDefault="00913D18" w:rsidP="00913D18">
      <w:pPr>
        <w:pStyle w:val="EndNoteBibliography"/>
        <w:rPr>
          <w:noProof/>
        </w:rPr>
      </w:pPr>
    </w:p>
    <w:p w14:paraId="4E0AC075" w14:textId="77777777" w:rsidR="00913D18" w:rsidRPr="00913D18" w:rsidRDefault="00913D18" w:rsidP="00913D18">
      <w:pPr>
        <w:pStyle w:val="EndNoteBibliography"/>
        <w:rPr>
          <w:noProof/>
        </w:rPr>
      </w:pPr>
      <w:r w:rsidRPr="00913D18">
        <w:rPr>
          <w:noProof/>
        </w:rPr>
        <w:t xml:space="preserve">Behar, E., Alcaine, O., Zuellig, A. R., &amp; Borkovec, T. D. (2003). Screening for generalized anxiety disorder using the Penn State Worry Questionnaire: a receiver operating characteristic analysis. </w:t>
      </w:r>
      <w:r w:rsidRPr="00913D18">
        <w:rPr>
          <w:i/>
          <w:noProof/>
        </w:rPr>
        <w:t>Journal of Behavior Therapy and Experimental Psychiatry, 34</w:t>
      </w:r>
      <w:r w:rsidRPr="00913D18">
        <w:rPr>
          <w:noProof/>
        </w:rPr>
        <w:t xml:space="preserve">(1), 25-43. </w:t>
      </w:r>
    </w:p>
    <w:p w14:paraId="6D1164F3" w14:textId="77777777" w:rsidR="00913D18" w:rsidRPr="00913D18" w:rsidRDefault="00913D18" w:rsidP="00913D18">
      <w:pPr>
        <w:pStyle w:val="EndNoteBibliography"/>
        <w:rPr>
          <w:noProof/>
        </w:rPr>
      </w:pPr>
    </w:p>
    <w:p w14:paraId="7C6E0DD7" w14:textId="77777777" w:rsidR="00913D18" w:rsidRPr="00913D18" w:rsidRDefault="00913D18" w:rsidP="00913D18">
      <w:pPr>
        <w:pStyle w:val="EndNoteBibliography"/>
        <w:rPr>
          <w:noProof/>
        </w:rPr>
      </w:pPr>
      <w:r w:rsidRPr="00913D18">
        <w:rPr>
          <w:noProof/>
        </w:rPr>
        <w:t xml:space="preserve">Brown, T. A., Antony, M. M., &amp; Barlow, D. H. (1992). Psychometric properties of the Penn State Worry Questionnaire in a clinical anxiety disorders sample. </w:t>
      </w:r>
      <w:r w:rsidRPr="00913D18">
        <w:rPr>
          <w:i/>
          <w:noProof/>
        </w:rPr>
        <w:t>Behaviour Research and Therapy, 30</w:t>
      </w:r>
      <w:r w:rsidRPr="00913D18">
        <w:rPr>
          <w:noProof/>
        </w:rPr>
        <w:t xml:space="preserve">(1), 33-37. 10.1016/0005-7967(92)90093-v </w:t>
      </w:r>
    </w:p>
    <w:p w14:paraId="570227FF" w14:textId="77777777" w:rsidR="00913D18" w:rsidRPr="00913D18" w:rsidRDefault="00913D18" w:rsidP="00913D18">
      <w:pPr>
        <w:pStyle w:val="EndNoteBibliography"/>
        <w:rPr>
          <w:noProof/>
        </w:rPr>
      </w:pPr>
    </w:p>
    <w:p w14:paraId="2958E7C6" w14:textId="6CABF2F0" w:rsidR="00913D18" w:rsidRPr="00913D18" w:rsidRDefault="00913D18" w:rsidP="00913D18">
      <w:pPr>
        <w:pStyle w:val="EndNoteBibliography"/>
        <w:rPr>
          <w:noProof/>
        </w:rPr>
      </w:pPr>
      <w:r w:rsidRPr="00913D18">
        <w:rPr>
          <w:noProof/>
        </w:rPr>
        <w:t xml:space="preserve">Davey, G. C. L., Hampton, J., Farrell, J., &amp; Davidson, S. (1992). Some characteristics of worrying: Evidence for worrying and anxiety as separate constructs. </w:t>
      </w:r>
      <w:r w:rsidRPr="00913D18">
        <w:rPr>
          <w:i/>
          <w:noProof/>
        </w:rPr>
        <w:t>Personality and Individual Differences, 13</w:t>
      </w:r>
      <w:r w:rsidRPr="00913D18">
        <w:rPr>
          <w:noProof/>
        </w:rPr>
        <w:t xml:space="preserve">(2), 133-147. </w:t>
      </w:r>
      <w:hyperlink r:id="rId17" w:history="1">
        <w:r w:rsidRPr="00913D18">
          <w:rPr>
            <w:rStyle w:val="Hyperlnk"/>
            <w:noProof/>
          </w:rPr>
          <w:t>https://doi.org/10.1016/0191-8869(92)90036-O</w:t>
        </w:r>
      </w:hyperlink>
      <w:r w:rsidRPr="00913D18">
        <w:rPr>
          <w:noProof/>
        </w:rPr>
        <w:t xml:space="preserve"> </w:t>
      </w:r>
    </w:p>
    <w:p w14:paraId="39E71BEE" w14:textId="77777777" w:rsidR="00913D18" w:rsidRPr="00913D18" w:rsidRDefault="00913D18" w:rsidP="00913D18">
      <w:pPr>
        <w:pStyle w:val="EndNoteBibliography"/>
        <w:rPr>
          <w:noProof/>
        </w:rPr>
      </w:pPr>
    </w:p>
    <w:p w14:paraId="6AB63701" w14:textId="77777777" w:rsidR="00913D18" w:rsidRPr="00913D18" w:rsidRDefault="00913D18" w:rsidP="00913D18">
      <w:pPr>
        <w:pStyle w:val="EndNoteBibliography"/>
        <w:rPr>
          <w:noProof/>
        </w:rPr>
      </w:pPr>
      <w:r w:rsidRPr="00913D18">
        <w:rPr>
          <w:noProof/>
        </w:rPr>
        <w:t xml:space="preserve">Deacon, B., &amp; Maack, D. J. (2008). The effects of safety behaviors on the fear of contamination: an experimental investigation. </w:t>
      </w:r>
      <w:r w:rsidRPr="00913D18">
        <w:rPr>
          <w:i/>
          <w:noProof/>
        </w:rPr>
        <w:t>Behaviour Research and Therapy, 46</w:t>
      </w:r>
      <w:r w:rsidRPr="00913D18">
        <w:rPr>
          <w:noProof/>
        </w:rPr>
        <w:t xml:space="preserve">(4), 537-547. 10.1016/j.brat.2008.01.010 </w:t>
      </w:r>
    </w:p>
    <w:p w14:paraId="3751365B" w14:textId="77777777" w:rsidR="00913D18" w:rsidRPr="00913D18" w:rsidRDefault="00913D18" w:rsidP="00913D18">
      <w:pPr>
        <w:pStyle w:val="EndNoteBibliography"/>
        <w:rPr>
          <w:noProof/>
        </w:rPr>
      </w:pPr>
    </w:p>
    <w:p w14:paraId="0A321C73" w14:textId="77777777" w:rsidR="00913D18" w:rsidRPr="00913D18" w:rsidRDefault="00913D18" w:rsidP="00913D18">
      <w:pPr>
        <w:pStyle w:val="EndNoteBibliography"/>
        <w:rPr>
          <w:noProof/>
        </w:rPr>
      </w:pPr>
      <w:r w:rsidRPr="00913D18">
        <w:rPr>
          <w:noProof/>
        </w:rPr>
        <w:t xml:space="preserve">Drummond, M. F., Sculpher, M. J., Torrence, G. W., O'Brien, B. J., &amp; Stoddart, G. L. (2005). </w:t>
      </w:r>
      <w:r w:rsidRPr="00913D18">
        <w:rPr>
          <w:i/>
          <w:noProof/>
        </w:rPr>
        <w:t>Methods for the evaluation of health care programmes</w:t>
      </w:r>
      <w:r w:rsidRPr="00913D18">
        <w:rPr>
          <w:noProof/>
        </w:rPr>
        <w:t xml:space="preserve">. Oxford University Press. </w:t>
      </w:r>
    </w:p>
    <w:p w14:paraId="4DBE9864" w14:textId="77777777" w:rsidR="00913D18" w:rsidRPr="00913D18" w:rsidRDefault="00913D18" w:rsidP="00913D18">
      <w:pPr>
        <w:pStyle w:val="EndNoteBibliography"/>
        <w:rPr>
          <w:noProof/>
        </w:rPr>
      </w:pPr>
    </w:p>
    <w:p w14:paraId="4AB234E1" w14:textId="77777777" w:rsidR="00913D18" w:rsidRPr="00913D18" w:rsidRDefault="00913D18" w:rsidP="00913D18">
      <w:pPr>
        <w:pStyle w:val="EndNoteBibliography"/>
        <w:rPr>
          <w:noProof/>
        </w:rPr>
      </w:pPr>
      <w:r w:rsidRPr="00913D18">
        <w:rPr>
          <w:noProof/>
        </w:rPr>
        <w:t xml:space="preserve">Gangemi, A., Mancini, F., &amp; van den Hout, M. (2012). Behavior as information: "If I avoid, then there must be a danger". </w:t>
      </w:r>
      <w:r w:rsidRPr="00913D18">
        <w:rPr>
          <w:i/>
          <w:noProof/>
        </w:rPr>
        <w:t>Journal of Behavior Therapy and Experimental Psychiatry, 43</w:t>
      </w:r>
      <w:r w:rsidRPr="00913D18">
        <w:rPr>
          <w:noProof/>
        </w:rPr>
        <w:t xml:space="preserve">(4), 1032-1038. 10.1016/j.jbtep.2012.04.005 </w:t>
      </w:r>
    </w:p>
    <w:p w14:paraId="68696ED9" w14:textId="77777777" w:rsidR="00913D18" w:rsidRPr="00913D18" w:rsidRDefault="00913D18" w:rsidP="00913D18">
      <w:pPr>
        <w:pStyle w:val="EndNoteBibliography"/>
        <w:rPr>
          <w:noProof/>
        </w:rPr>
      </w:pPr>
    </w:p>
    <w:p w14:paraId="4D0842B5" w14:textId="77777777" w:rsidR="00913D18" w:rsidRPr="00913D18" w:rsidRDefault="00913D18" w:rsidP="00913D18">
      <w:pPr>
        <w:pStyle w:val="EndNoteBibliography"/>
        <w:rPr>
          <w:noProof/>
        </w:rPr>
      </w:pPr>
      <w:r w:rsidRPr="00913D18">
        <w:rPr>
          <w:noProof/>
        </w:rPr>
        <w:t xml:space="preserve">Gillis, M. M., Haaga, D. A. F., &amp; Ford, G. T. (1995). Normative values for the Beck Anxiety Inventory, Fear Questionnaire, Penn State Worry Questionnaire, and Social Phobia and Anxiety Inventory. </w:t>
      </w:r>
      <w:r w:rsidRPr="00913D18">
        <w:rPr>
          <w:i/>
          <w:noProof/>
        </w:rPr>
        <w:t>Psychological Assessment, 7</w:t>
      </w:r>
      <w:r w:rsidRPr="00913D18">
        <w:rPr>
          <w:noProof/>
        </w:rPr>
        <w:t xml:space="preserve">(4), 450-455. 10.1037/1040-3590.7.4.450 </w:t>
      </w:r>
    </w:p>
    <w:p w14:paraId="3D3BD8B5" w14:textId="77777777" w:rsidR="00913D18" w:rsidRPr="00913D18" w:rsidRDefault="00913D18" w:rsidP="00913D18">
      <w:pPr>
        <w:pStyle w:val="EndNoteBibliography"/>
        <w:rPr>
          <w:noProof/>
        </w:rPr>
      </w:pPr>
    </w:p>
    <w:p w14:paraId="35DF3E99" w14:textId="77777777" w:rsidR="00913D18" w:rsidRPr="00913D18" w:rsidRDefault="00913D18" w:rsidP="00913D18">
      <w:pPr>
        <w:pStyle w:val="EndNoteBibliography"/>
        <w:rPr>
          <w:noProof/>
        </w:rPr>
      </w:pPr>
      <w:r w:rsidRPr="00913D18">
        <w:rPr>
          <w:noProof/>
        </w:rPr>
        <w:t xml:space="preserve">Jacobson, N. S., &amp; Truax, P. (1991). Clinical significance: a statistical approach to defining meaningful change in psychotherapy research. </w:t>
      </w:r>
      <w:r w:rsidRPr="00913D18">
        <w:rPr>
          <w:i/>
          <w:noProof/>
        </w:rPr>
        <w:t>Journal of Consulting and Clinical Psychology, 59</w:t>
      </w:r>
      <w:r w:rsidRPr="00913D18">
        <w:rPr>
          <w:noProof/>
        </w:rPr>
        <w:t xml:space="preserve">(1), 12-19. 10.1037//0022-006x.59.1.12 </w:t>
      </w:r>
    </w:p>
    <w:p w14:paraId="2518C0E4" w14:textId="77777777" w:rsidR="00913D18" w:rsidRPr="00913D18" w:rsidRDefault="00913D18" w:rsidP="00913D18">
      <w:pPr>
        <w:pStyle w:val="EndNoteBibliography"/>
        <w:rPr>
          <w:noProof/>
        </w:rPr>
      </w:pPr>
    </w:p>
    <w:p w14:paraId="008D89F3" w14:textId="77777777" w:rsidR="00913D18" w:rsidRPr="00913D18" w:rsidRDefault="00913D18" w:rsidP="00913D18">
      <w:pPr>
        <w:pStyle w:val="EndNoteBibliography"/>
        <w:rPr>
          <w:noProof/>
        </w:rPr>
      </w:pPr>
      <w:r w:rsidRPr="00913D18">
        <w:rPr>
          <w:noProof/>
        </w:rPr>
        <w:t xml:space="preserve">Olatunji, B. O., Etzel, E. N., Tomarken, A. J., Ciesielski, B. G., &amp; Deacon, B. (2011). The effects of safety behaviors on health anxiety: an experimental investigation. </w:t>
      </w:r>
      <w:r w:rsidRPr="00913D18">
        <w:rPr>
          <w:i/>
          <w:noProof/>
        </w:rPr>
        <w:t>Behaviour Research and Therapy, 49</w:t>
      </w:r>
      <w:r w:rsidRPr="00913D18">
        <w:rPr>
          <w:noProof/>
        </w:rPr>
        <w:t xml:space="preserve">(11), 719-728. 10.1016/j.brat.2011.07.008 </w:t>
      </w:r>
    </w:p>
    <w:p w14:paraId="6886CF73" w14:textId="77777777" w:rsidR="00913D18" w:rsidRPr="00913D18" w:rsidRDefault="00913D18" w:rsidP="00913D18">
      <w:pPr>
        <w:pStyle w:val="EndNoteBibliography"/>
        <w:rPr>
          <w:noProof/>
        </w:rPr>
      </w:pPr>
    </w:p>
    <w:p w14:paraId="7B4AE879" w14:textId="561D73B5" w:rsidR="00913D18" w:rsidRPr="00913D18" w:rsidRDefault="00913D18" w:rsidP="00913D18">
      <w:pPr>
        <w:pStyle w:val="EndNoteBibliography"/>
        <w:rPr>
          <w:noProof/>
        </w:rPr>
      </w:pPr>
      <w:r w:rsidRPr="00913D18">
        <w:rPr>
          <w:noProof/>
        </w:rPr>
        <w:t xml:space="preserve">Premack, D. (1959). Toward empirical behavior laws. I. positive reinforcement. </w:t>
      </w:r>
      <w:r w:rsidRPr="00913D18">
        <w:rPr>
          <w:i/>
          <w:noProof/>
        </w:rPr>
        <w:t>Psychol Rev</w:t>
      </w:r>
      <w:r w:rsidR="002820ED">
        <w:rPr>
          <w:i/>
          <w:noProof/>
        </w:rPr>
        <w:t>iew</w:t>
      </w:r>
      <w:bookmarkStart w:id="1" w:name="_GoBack"/>
      <w:bookmarkEnd w:id="1"/>
      <w:r w:rsidRPr="00913D18">
        <w:rPr>
          <w:i/>
          <w:noProof/>
        </w:rPr>
        <w:t>, 66</w:t>
      </w:r>
      <w:r w:rsidRPr="00913D18">
        <w:rPr>
          <w:noProof/>
        </w:rPr>
        <w:t xml:space="preserve">(4), 219-233. 10.1037/h0040891 </w:t>
      </w:r>
    </w:p>
    <w:p w14:paraId="4780B8E6" w14:textId="77777777" w:rsidR="00913D18" w:rsidRPr="00913D18" w:rsidRDefault="00913D18" w:rsidP="00913D18">
      <w:pPr>
        <w:pStyle w:val="EndNoteBibliography"/>
        <w:rPr>
          <w:noProof/>
        </w:rPr>
      </w:pPr>
    </w:p>
    <w:p w14:paraId="49E11AA3" w14:textId="77777777" w:rsidR="00913D18" w:rsidRPr="00913D18" w:rsidRDefault="00913D18" w:rsidP="00913D18">
      <w:pPr>
        <w:pStyle w:val="EndNoteBibliography"/>
        <w:rPr>
          <w:noProof/>
        </w:rPr>
      </w:pPr>
      <w:r w:rsidRPr="00913D18">
        <w:rPr>
          <w:noProof/>
        </w:rPr>
        <w:t xml:space="preserve">Radomsky, A. S., &amp; Alcolado, G. M. (2010). Don't even think about checking: mental checking causes memory distrust. </w:t>
      </w:r>
      <w:r w:rsidRPr="00913D18">
        <w:rPr>
          <w:i/>
          <w:noProof/>
        </w:rPr>
        <w:t>Journal of Behavior Therapy and Experimental Psychiatry, 41</w:t>
      </w:r>
      <w:r w:rsidRPr="00913D18">
        <w:rPr>
          <w:noProof/>
        </w:rPr>
        <w:t xml:space="preserve">(4), 345-351. 10.1016/j.jbtep.2010.03.005 </w:t>
      </w:r>
    </w:p>
    <w:p w14:paraId="15EB3897" w14:textId="77777777" w:rsidR="00913D18" w:rsidRPr="00913D18" w:rsidRDefault="00913D18" w:rsidP="00913D18">
      <w:pPr>
        <w:pStyle w:val="EndNoteBibliography"/>
        <w:rPr>
          <w:noProof/>
        </w:rPr>
      </w:pPr>
    </w:p>
    <w:p w14:paraId="69F57E47" w14:textId="77777777" w:rsidR="00913D18" w:rsidRPr="00913D18" w:rsidRDefault="00913D18" w:rsidP="00913D18">
      <w:pPr>
        <w:pStyle w:val="EndNoteBibliography"/>
        <w:rPr>
          <w:noProof/>
        </w:rPr>
      </w:pPr>
      <w:r w:rsidRPr="00913D18">
        <w:rPr>
          <w:noProof/>
        </w:rPr>
        <w:lastRenderedPageBreak/>
        <w:t xml:space="preserve">Smit, F., Willemse, G., Koopmanschap, M., Onrust, S., Cuijpers, P., &amp; Beekman, A. (2006). Cost-effectiveness of preventing depression in primary care patients: randomised trial. </w:t>
      </w:r>
      <w:r w:rsidRPr="00913D18">
        <w:rPr>
          <w:i/>
          <w:noProof/>
        </w:rPr>
        <w:t>British Journal of Psychiatry, 188</w:t>
      </w:r>
      <w:r w:rsidRPr="00913D18">
        <w:rPr>
          <w:noProof/>
        </w:rPr>
        <w:t xml:space="preserve">, 330-336. 10.1192/bjp.188.4.330 </w:t>
      </w:r>
    </w:p>
    <w:p w14:paraId="65655CF4" w14:textId="77777777" w:rsidR="00913D18" w:rsidRPr="00913D18" w:rsidRDefault="00913D18" w:rsidP="00913D18">
      <w:pPr>
        <w:pStyle w:val="EndNoteBibliography"/>
        <w:rPr>
          <w:noProof/>
        </w:rPr>
      </w:pPr>
    </w:p>
    <w:p w14:paraId="2036CA59" w14:textId="09FA60EF" w:rsidR="00EF6BF3" w:rsidRPr="00F6244A" w:rsidRDefault="00733CDF">
      <w:pPr>
        <w:rPr>
          <w:color w:val="000000" w:themeColor="text1"/>
          <w:lang w:val="en-US"/>
        </w:rPr>
      </w:pPr>
      <w:r w:rsidRPr="00F6244A">
        <w:rPr>
          <w:color w:val="000000" w:themeColor="text1"/>
          <w:lang w:val="en-US"/>
        </w:rPr>
        <w:fldChar w:fldCharType="end"/>
      </w:r>
    </w:p>
    <w:sectPr w:rsidR="00EF6BF3" w:rsidRPr="00F6244A" w:rsidSect="00857135">
      <w:pgSz w:w="11900" w:h="16840"/>
      <w:pgMar w:top="1417" w:right="1193" w:bottom="1417" w:left="826"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CB3BF" w14:textId="77777777" w:rsidR="00BD0B24" w:rsidRDefault="00BD0B24" w:rsidP="00932EB4">
      <w:r>
        <w:separator/>
      </w:r>
    </w:p>
  </w:endnote>
  <w:endnote w:type="continuationSeparator" w:id="0">
    <w:p w14:paraId="3A6295E2" w14:textId="77777777" w:rsidR="00BD0B24" w:rsidRDefault="00BD0B24" w:rsidP="0093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389304571"/>
      <w:docPartObj>
        <w:docPartGallery w:val="Page Numbers (Bottom of Page)"/>
        <w:docPartUnique/>
      </w:docPartObj>
    </w:sdtPr>
    <w:sdtContent>
      <w:p w14:paraId="268DFC49" w14:textId="13E65FC4" w:rsidR="0063127F" w:rsidRDefault="0063127F" w:rsidP="00FB4C9A">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0638FBD" w14:textId="77777777" w:rsidR="0063127F" w:rsidRDefault="0063127F" w:rsidP="00932EB4">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276828128"/>
      <w:docPartObj>
        <w:docPartGallery w:val="Page Numbers (Bottom of Page)"/>
        <w:docPartUnique/>
      </w:docPartObj>
    </w:sdtPr>
    <w:sdtContent>
      <w:p w14:paraId="61F6087C" w14:textId="657E5533" w:rsidR="0063127F" w:rsidRDefault="0063127F" w:rsidP="00FB4C9A">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63056B66" w14:textId="77777777" w:rsidR="0063127F" w:rsidRDefault="0063127F" w:rsidP="00932EB4">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AE0AB" w14:textId="77777777" w:rsidR="00BD0B24" w:rsidRDefault="00BD0B24" w:rsidP="00932EB4">
      <w:r>
        <w:separator/>
      </w:r>
    </w:p>
  </w:footnote>
  <w:footnote w:type="continuationSeparator" w:id="0">
    <w:p w14:paraId="598ED1A2" w14:textId="77777777" w:rsidR="00BD0B24" w:rsidRDefault="00BD0B24" w:rsidP="00932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661499465"/>
      <w:docPartObj>
        <w:docPartGallery w:val="Page Numbers (Top of Page)"/>
        <w:docPartUnique/>
      </w:docPartObj>
    </w:sdtPr>
    <w:sdtContent>
      <w:p w14:paraId="2E502C41" w14:textId="2B2C1D58" w:rsidR="0063127F" w:rsidRDefault="0063127F" w:rsidP="000525BA">
        <w:pPr>
          <w:pStyle w:val="Sidhuvud"/>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6DAADF4" w14:textId="77777777" w:rsidR="0063127F" w:rsidRDefault="0063127F" w:rsidP="006D7734">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79893684"/>
      <w:docPartObj>
        <w:docPartGallery w:val="Page Numbers (Top of Page)"/>
        <w:docPartUnique/>
      </w:docPartObj>
    </w:sdtPr>
    <w:sdtContent>
      <w:p w14:paraId="7244B797" w14:textId="0F7C0567" w:rsidR="0063127F" w:rsidRDefault="0063127F" w:rsidP="000525BA">
        <w:pPr>
          <w:pStyle w:val="Sidhuvud"/>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69476042" w14:textId="77777777" w:rsidR="0063127F" w:rsidRDefault="0063127F" w:rsidP="006D7734">
    <w:pPr>
      <w:pStyle w:val="Sidhuvud"/>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embedSystemFonts/>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Cambria&lt;/FontName&gt;&lt;FontSize&gt;12&lt;/FontSize&gt;&lt;ReflistTitle&gt;References&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ztvdwzlfwfrme0r0ox22vf5s0es2dp59ae&quot;&gt;Eriks EndNote Library&lt;record-ids&gt;&lt;item&gt;262&lt;/item&gt;&lt;item&gt;434&lt;/item&gt;&lt;item&gt;534&lt;/item&gt;&lt;item&gt;597&lt;/item&gt;&lt;item&gt;598&lt;/item&gt;&lt;item&gt;599&lt;/item&gt;&lt;item&gt;600&lt;/item&gt;&lt;item&gt;601&lt;/item&gt;&lt;item&gt;602&lt;/item&gt;&lt;item&gt;603&lt;/item&gt;&lt;item&gt;604&lt;/item&gt;&lt;item&gt;605&lt;/item&gt;&lt;/record-ids&gt;&lt;/item&gt;&lt;/Libraries&gt;"/>
  </w:docVars>
  <w:rsids>
    <w:rsidRoot w:val="008C4086"/>
    <w:rsid w:val="000004AE"/>
    <w:rsid w:val="00000539"/>
    <w:rsid w:val="0000086A"/>
    <w:rsid w:val="00001D7C"/>
    <w:rsid w:val="000024D9"/>
    <w:rsid w:val="00002530"/>
    <w:rsid w:val="000041BD"/>
    <w:rsid w:val="00006E8B"/>
    <w:rsid w:val="000101F2"/>
    <w:rsid w:val="00011548"/>
    <w:rsid w:val="00013E7D"/>
    <w:rsid w:val="00015731"/>
    <w:rsid w:val="000165AA"/>
    <w:rsid w:val="00016DDB"/>
    <w:rsid w:val="0001785F"/>
    <w:rsid w:val="00020848"/>
    <w:rsid w:val="00022BE5"/>
    <w:rsid w:val="00022C65"/>
    <w:rsid w:val="00031CDA"/>
    <w:rsid w:val="00033109"/>
    <w:rsid w:val="00035BD1"/>
    <w:rsid w:val="00035DD5"/>
    <w:rsid w:val="00043C5E"/>
    <w:rsid w:val="00045C8E"/>
    <w:rsid w:val="00047472"/>
    <w:rsid w:val="00051863"/>
    <w:rsid w:val="000525BA"/>
    <w:rsid w:val="000534CF"/>
    <w:rsid w:val="0006307C"/>
    <w:rsid w:val="00064601"/>
    <w:rsid w:val="00066974"/>
    <w:rsid w:val="00067609"/>
    <w:rsid w:val="00070846"/>
    <w:rsid w:val="00074912"/>
    <w:rsid w:val="00074E82"/>
    <w:rsid w:val="000752A3"/>
    <w:rsid w:val="000764A6"/>
    <w:rsid w:val="00076815"/>
    <w:rsid w:val="000807C2"/>
    <w:rsid w:val="000827EF"/>
    <w:rsid w:val="000830C9"/>
    <w:rsid w:val="0008388F"/>
    <w:rsid w:val="00083BFA"/>
    <w:rsid w:val="000910C0"/>
    <w:rsid w:val="000916E8"/>
    <w:rsid w:val="00092B97"/>
    <w:rsid w:val="000A0B6B"/>
    <w:rsid w:val="000A1DCA"/>
    <w:rsid w:val="000A20BC"/>
    <w:rsid w:val="000A269B"/>
    <w:rsid w:val="000A5C0A"/>
    <w:rsid w:val="000A7781"/>
    <w:rsid w:val="000B2CC8"/>
    <w:rsid w:val="000B64BE"/>
    <w:rsid w:val="000C6362"/>
    <w:rsid w:val="000C7807"/>
    <w:rsid w:val="000C7F4E"/>
    <w:rsid w:val="000D0C41"/>
    <w:rsid w:val="000D0D40"/>
    <w:rsid w:val="000D148F"/>
    <w:rsid w:val="000D1BB5"/>
    <w:rsid w:val="000D3AA1"/>
    <w:rsid w:val="000D629C"/>
    <w:rsid w:val="000D7667"/>
    <w:rsid w:val="000E2C09"/>
    <w:rsid w:val="000E3A55"/>
    <w:rsid w:val="000E4C08"/>
    <w:rsid w:val="000E4F12"/>
    <w:rsid w:val="000F0E5B"/>
    <w:rsid w:val="000F1880"/>
    <w:rsid w:val="000F3733"/>
    <w:rsid w:val="000F5751"/>
    <w:rsid w:val="000F5D19"/>
    <w:rsid w:val="000F7476"/>
    <w:rsid w:val="0010349A"/>
    <w:rsid w:val="00104C42"/>
    <w:rsid w:val="00107443"/>
    <w:rsid w:val="0011093F"/>
    <w:rsid w:val="00112E43"/>
    <w:rsid w:val="00115D48"/>
    <w:rsid w:val="00115D5E"/>
    <w:rsid w:val="00117309"/>
    <w:rsid w:val="001176F1"/>
    <w:rsid w:val="001179C1"/>
    <w:rsid w:val="001208F0"/>
    <w:rsid w:val="00120F46"/>
    <w:rsid w:val="0012254A"/>
    <w:rsid w:val="00124CDA"/>
    <w:rsid w:val="00130250"/>
    <w:rsid w:val="00130CD7"/>
    <w:rsid w:val="0013187A"/>
    <w:rsid w:val="001354FF"/>
    <w:rsid w:val="0013677A"/>
    <w:rsid w:val="00137BD0"/>
    <w:rsid w:val="00141DB1"/>
    <w:rsid w:val="00143191"/>
    <w:rsid w:val="00144B27"/>
    <w:rsid w:val="0014514A"/>
    <w:rsid w:val="0014661E"/>
    <w:rsid w:val="00147DA3"/>
    <w:rsid w:val="001507B8"/>
    <w:rsid w:val="001509FF"/>
    <w:rsid w:val="00151576"/>
    <w:rsid w:val="001556A9"/>
    <w:rsid w:val="00156D42"/>
    <w:rsid w:val="00160351"/>
    <w:rsid w:val="00162462"/>
    <w:rsid w:val="00166A7C"/>
    <w:rsid w:val="001723D9"/>
    <w:rsid w:val="00172935"/>
    <w:rsid w:val="0017676F"/>
    <w:rsid w:val="00177843"/>
    <w:rsid w:val="001801C7"/>
    <w:rsid w:val="0018027B"/>
    <w:rsid w:val="001829A5"/>
    <w:rsid w:val="00182F87"/>
    <w:rsid w:val="00185450"/>
    <w:rsid w:val="00186437"/>
    <w:rsid w:val="0018670F"/>
    <w:rsid w:val="00187E8E"/>
    <w:rsid w:val="001906B0"/>
    <w:rsid w:val="00192302"/>
    <w:rsid w:val="00192C39"/>
    <w:rsid w:val="00194103"/>
    <w:rsid w:val="00195DBD"/>
    <w:rsid w:val="00197080"/>
    <w:rsid w:val="0019782D"/>
    <w:rsid w:val="001A49E1"/>
    <w:rsid w:val="001A4AD6"/>
    <w:rsid w:val="001A4B5C"/>
    <w:rsid w:val="001A59DB"/>
    <w:rsid w:val="001B12DF"/>
    <w:rsid w:val="001B2196"/>
    <w:rsid w:val="001B29E6"/>
    <w:rsid w:val="001B318D"/>
    <w:rsid w:val="001C192E"/>
    <w:rsid w:val="001C1C0A"/>
    <w:rsid w:val="001C2370"/>
    <w:rsid w:val="001C6936"/>
    <w:rsid w:val="001C74F7"/>
    <w:rsid w:val="001D6C6C"/>
    <w:rsid w:val="001D6EEB"/>
    <w:rsid w:val="001D77FB"/>
    <w:rsid w:val="001E1C17"/>
    <w:rsid w:val="001E1C1A"/>
    <w:rsid w:val="001F0946"/>
    <w:rsid w:val="001F0B83"/>
    <w:rsid w:val="001F2DF0"/>
    <w:rsid w:val="001F3127"/>
    <w:rsid w:val="001F51AB"/>
    <w:rsid w:val="001F70B9"/>
    <w:rsid w:val="001F77EF"/>
    <w:rsid w:val="002006CE"/>
    <w:rsid w:val="00202DD7"/>
    <w:rsid w:val="00204339"/>
    <w:rsid w:val="0020456A"/>
    <w:rsid w:val="00207053"/>
    <w:rsid w:val="00207255"/>
    <w:rsid w:val="00207341"/>
    <w:rsid w:val="002103B0"/>
    <w:rsid w:val="00221CDD"/>
    <w:rsid w:val="00225B37"/>
    <w:rsid w:val="002278EE"/>
    <w:rsid w:val="002338EC"/>
    <w:rsid w:val="00236DCB"/>
    <w:rsid w:val="00247CD4"/>
    <w:rsid w:val="002516C3"/>
    <w:rsid w:val="00252665"/>
    <w:rsid w:val="00252C44"/>
    <w:rsid w:val="0025719C"/>
    <w:rsid w:val="00257C63"/>
    <w:rsid w:val="00260178"/>
    <w:rsid w:val="00262A8A"/>
    <w:rsid w:val="0026546B"/>
    <w:rsid w:val="0026643C"/>
    <w:rsid w:val="002670FC"/>
    <w:rsid w:val="002731E5"/>
    <w:rsid w:val="00276362"/>
    <w:rsid w:val="00277836"/>
    <w:rsid w:val="00280A30"/>
    <w:rsid w:val="002820ED"/>
    <w:rsid w:val="00283E51"/>
    <w:rsid w:val="00290655"/>
    <w:rsid w:val="00294377"/>
    <w:rsid w:val="002971F5"/>
    <w:rsid w:val="00297DA3"/>
    <w:rsid w:val="00297F0F"/>
    <w:rsid w:val="00297F34"/>
    <w:rsid w:val="002A17B2"/>
    <w:rsid w:val="002A26E6"/>
    <w:rsid w:val="002A4A9A"/>
    <w:rsid w:val="002A59B1"/>
    <w:rsid w:val="002B1DCC"/>
    <w:rsid w:val="002B55C1"/>
    <w:rsid w:val="002B56EE"/>
    <w:rsid w:val="002B6355"/>
    <w:rsid w:val="002B6FF5"/>
    <w:rsid w:val="002C1E68"/>
    <w:rsid w:val="002C3058"/>
    <w:rsid w:val="002C3AED"/>
    <w:rsid w:val="002C3B8E"/>
    <w:rsid w:val="002C5E7D"/>
    <w:rsid w:val="002C6DAF"/>
    <w:rsid w:val="002C6E1B"/>
    <w:rsid w:val="002C73FA"/>
    <w:rsid w:val="002D2E32"/>
    <w:rsid w:val="002D6C00"/>
    <w:rsid w:val="002E49C0"/>
    <w:rsid w:val="002E6209"/>
    <w:rsid w:val="002E6D82"/>
    <w:rsid w:val="002E6DE8"/>
    <w:rsid w:val="002F4B7B"/>
    <w:rsid w:val="002F6098"/>
    <w:rsid w:val="00300705"/>
    <w:rsid w:val="003025DC"/>
    <w:rsid w:val="00306026"/>
    <w:rsid w:val="00306C90"/>
    <w:rsid w:val="003077EF"/>
    <w:rsid w:val="003167E0"/>
    <w:rsid w:val="0032305C"/>
    <w:rsid w:val="003232FD"/>
    <w:rsid w:val="0032414B"/>
    <w:rsid w:val="003243BA"/>
    <w:rsid w:val="00330B6C"/>
    <w:rsid w:val="00331EBE"/>
    <w:rsid w:val="00333687"/>
    <w:rsid w:val="00333B25"/>
    <w:rsid w:val="00336D79"/>
    <w:rsid w:val="00336E31"/>
    <w:rsid w:val="003403F0"/>
    <w:rsid w:val="003406F5"/>
    <w:rsid w:val="00342488"/>
    <w:rsid w:val="00347310"/>
    <w:rsid w:val="003515B5"/>
    <w:rsid w:val="00352D3C"/>
    <w:rsid w:val="003532E6"/>
    <w:rsid w:val="00353BC7"/>
    <w:rsid w:val="00357549"/>
    <w:rsid w:val="00366C4C"/>
    <w:rsid w:val="0037047F"/>
    <w:rsid w:val="00370A8E"/>
    <w:rsid w:val="0037603A"/>
    <w:rsid w:val="00376372"/>
    <w:rsid w:val="00380E13"/>
    <w:rsid w:val="00381EB7"/>
    <w:rsid w:val="00383890"/>
    <w:rsid w:val="00385D3E"/>
    <w:rsid w:val="003860A7"/>
    <w:rsid w:val="00387305"/>
    <w:rsid w:val="00390616"/>
    <w:rsid w:val="00390973"/>
    <w:rsid w:val="00394CC1"/>
    <w:rsid w:val="003950D3"/>
    <w:rsid w:val="00397230"/>
    <w:rsid w:val="003A3CA8"/>
    <w:rsid w:val="003A485B"/>
    <w:rsid w:val="003A58DD"/>
    <w:rsid w:val="003B1E2C"/>
    <w:rsid w:val="003B3A17"/>
    <w:rsid w:val="003B5E30"/>
    <w:rsid w:val="003B6060"/>
    <w:rsid w:val="003B75DD"/>
    <w:rsid w:val="003C1BCB"/>
    <w:rsid w:val="003C656B"/>
    <w:rsid w:val="003C6CA2"/>
    <w:rsid w:val="003D1B9D"/>
    <w:rsid w:val="003D1F24"/>
    <w:rsid w:val="003D3F25"/>
    <w:rsid w:val="003D3F3D"/>
    <w:rsid w:val="003D5EA1"/>
    <w:rsid w:val="003D60B7"/>
    <w:rsid w:val="003E2295"/>
    <w:rsid w:val="003E2354"/>
    <w:rsid w:val="003E3292"/>
    <w:rsid w:val="003E5E60"/>
    <w:rsid w:val="003E7CED"/>
    <w:rsid w:val="003F0D29"/>
    <w:rsid w:val="003F2BF0"/>
    <w:rsid w:val="003F6B22"/>
    <w:rsid w:val="003F75BB"/>
    <w:rsid w:val="00407BF6"/>
    <w:rsid w:val="00410F58"/>
    <w:rsid w:val="0041215B"/>
    <w:rsid w:val="0041283E"/>
    <w:rsid w:val="00416CDA"/>
    <w:rsid w:val="004172E4"/>
    <w:rsid w:val="00423AEB"/>
    <w:rsid w:val="0042789A"/>
    <w:rsid w:val="004323C6"/>
    <w:rsid w:val="00433FE1"/>
    <w:rsid w:val="00437330"/>
    <w:rsid w:val="00437A51"/>
    <w:rsid w:val="00447E9E"/>
    <w:rsid w:val="0045195F"/>
    <w:rsid w:val="0045343B"/>
    <w:rsid w:val="00453D80"/>
    <w:rsid w:val="00462439"/>
    <w:rsid w:val="00463F51"/>
    <w:rsid w:val="00465FB0"/>
    <w:rsid w:val="00467A67"/>
    <w:rsid w:val="004717CE"/>
    <w:rsid w:val="00472301"/>
    <w:rsid w:val="00472733"/>
    <w:rsid w:val="00472A6E"/>
    <w:rsid w:val="004740E1"/>
    <w:rsid w:val="004867AA"/>
    <w:rsid w:val="004953BF"/>
    <w:rsid w:val="00495F3E"/>
    <w:rsid w:val="004971E9"/>
    <w:rsid w:val="004A0E9F"/>
    <w:rsid w:val="004A62A3"/>
    <w:rsid w:val="004B143B"/>
    <w:rsid w:val="004B1828"/>
    <w:rsid w:val="004B1BD1"/>
    <w:rsid w:val="004B570C"/>
    <w:rsid w:val="004B672E"/>
    <w:rsid w:val="004B6B73"/>
    <w:rsid w:val="004C13F4"/>
    <w:rsid w:val="004C389E"/>
    <w:rsid w:val="004C59B3"/>
    <w:rsid w:val="004C6AAE"/>
    <w:rsid w:val="004C7190"/>
    <w:rsid w:val="004D02F0"/>
    <w:rsid w:val="004D0337"/>
    <w:rsid w:val="004D0C3B"/>
    <w:rsid w:val="004D0CCD"/>
    <w:rsid w:val="004D2338"/>
    <w:rsid w:val="004D3848"/>
    <w:rsid w:val="004D5179"/>
    <w:rsid w:val="004E12C2"/>
    <w:rsid w:val="004E274D"/>
    <w:rsid w:val="004E4DB8"/>
    <w:rsid w:val="004E6443"/>
    <w:rsid w:val="004F2263"/>
    <w:rsid w:val="004F249C"/>
    <w:rsid w:val="004F7C4D"/>
    <w:rsid w:val="00502F86"/>
    <w:rsid w:val="00503798"/>
    <w:rsid w:val="00503CA8"/>
    <w:rsid w:val="00505E55"/>
    <w:rsid w:val="005104A0"/>
    <w:rsid w:val="005154EB"/>
    <w:rsid w:val="005169B2"/>
    <w:rsid w:val="00516A1E"/>
    <w:rsid w:val="00516CAB"/>
    <w:rsid w:val="00516E05"/>
    <w:rsid w:val="00517A9B"/>
    <w:rsid w:val="00521362"/>
    <w:rsid w:val="005238B7"/>
    <w:rsid w:val="0053057B"/>
    <w:rsid w:val="00532973"/>
    <w:rsid w:val="00533710"/>
    <w:rsid w:val="005379C2"/>
    <w:rsid w:val="00540318"/>
    <w:rsid w:val="005407A1"/>
    <w:rsid w:val="00543DFB"/>
    <w:rsid w:val="00544764"/>
    <w:rsid w:val="005447E4"/>
    <w:rsid w:val="00547D7A"/>
    <w:rsid w:val="00550980"/>
    <w:rsid w:val="00551327"/>
    <w:rsid w:val="005518CB"/>
    <w:rsid w:val="005559A5"/>
    <w:rsid w:val="00556ADF"/>
    <w:rsid w:val="005601C6"/>
    <w:rsid w:val="0056197E"/>
    <w:rsid w:val="005707EB"/>
    <w:rsid w:val="0057584F"/>
    <w:rsid w:val="00586A6A"/>
    <w:rsid w:val="00591C9C"/>
    <w:rsid w:val="00593151"/>
    <w:rsid w:val="00593AB3"/>
    <w:rsid w:val="005A1EB6"/>
    <w:rsid w:val="005A474E"/>
    <w:rsid w:val="005A58F7"/>
    <w:rsid w:val="005B5075"/>
    <w:rsid w:val="005B612C"/>
    <w:rsid w:val="005B790A"/>
    <w:rsid w:val="005C305D"/>
    <w:rsid w:val="005C5920"/>
    <w:rsid w:val="005D03A0"/>
    <w:rsid w:val="005D07DB"/>
    <w:rsid w:val="005D0B7E"/>
    <w:rsid w:val="005D2BCD"/>
    <w:rsid w:val="005D2CD2"/>
    <w:rsid w:val="005D56DF"/>
    <w:rsid w:val="005E0FF0"/>
    <w:rsid w:val="005E3324"/>
    <w:rsid w:val="005F1A99"/>
    <w:rsid w:val="005F561E"/>
    <w:rsid w:val="005F58AF"/>
    <w:rsid w:val="005F5C53"/>
    <w:rsid w:val="005F76F1"/>
    <w:rsid w:val="005F7D6D"/>
    <w:rsid w:val="0060046F"/>
    <w:rsid w:val="006017F5"/>
    <w:rsid w:val="00601DEF"/>
    <w:rsid w:val="00602810"/>
    <w:rsid w:val="00603D63"/>
    <w:rsid w:val="00606473"/>
    <w:rsid w:val="0061036E"/>
    <w:rsid w:val="0061222D"/>
    <w:rsid w:val="00615DCB"/>
    <w:rsid w:val="00620B56"/>
    <w:rsid w:val="00620C5C"/>
    <w:rsid w:val="00621143"/>
    <w:rsid w:val="00621722"/>
    <w:rsid w:val="00621FD2"/>
    <w:rsid w:val="0063127F"/>
    <w:rsid w:val="0063132C"/>
    <w:rsid w:val="006313CF"/>
    <w:rsid w:val="0063156A"/>
    <w:rsid w:val="006326CA"/>
    <w:rsid w:val="006330BF"/>
    <w:rsid w:val="006360D1"/>
    <w:rsid w:val="006371A0"/>
    <w:rsid w:val="0064292A"/>
    <w:rsid w:val="00643C43"/>
    <w:rsid w:val="0065195D"/>
    <w:rsid w:val="00651F6C"/>
    <w:rsid w:val="00660EE7"/>
    <w:rsid w:val="00661A84"/>
    <w:rsid w:val="00663B26"/>
    <w:rsid w:val="00664226"/>
    <w:rsid w:val="0066491A"/>
    <w:rsid w:val="00664DC0"/>
    <w:rsid w:val="00674484"/>
    <w:rsid w:val="006744E4"/>
    <w:rsid w:val="00674864"/>
    <w:rsid w:val="006753D2"/>
    <w:rsid w:val="00676276"/>
    <w:rsid w:val="00676971"/>
    <w:rsid w:val="00677BBB"/>
    <w:rsid w:val="006804CE"/>
    <w:rsid w:val="00680C2D"/>
    <w:rsid w:val="006852D4"/>
    <w:rsid w:val="006861D5"/>
    <w:rsid w:val="00693742"/>
    <w:rsid w:val="00695875"/>
    <w:rsid w:val="006A3221"/>
    <w:rsid w:val="006A6233"/>
    <w:rsid w:val="006A63EA"/>
    <w:rsid w:val="006B1A64"/>
    <w:rsid w:val="006B2482"/>
    <w:rsid w:val="006B2D81"/>
    <w:rsid w:val="006B4691"/>
    <w:rsid w:val="006B5507"/>
    <w:rsid w:val="006B57ED"/>
    <w:rsid w:val="006B5FA7"/>
    <w:rsid w:val="006B6381"/>
    <w:rsid w:val="006C2A54"/>
    <w:rsid w:val="006C38FA"/>
    <w:rsid w:val="006C3D09"/>
    <w:rsid w:val="006D1674"/>
    <w:rsid w:val="006D3569"/>
    <w:rsid w:val="006D3F2B"/>
    <w:rsid w:val="006D50EC"/>
    <w:rsid w:val="006D7734"/>
    <w:rsid w:val="006E5F0C"/>
    <w:rsid w:val="006E7168"/>
    <w:rsid w:val="006F2261"/>
    <w:rsid w:val="006F3C6B"/>
    <w:rsid w:val="006F495C"/>
    <w:rsid w:val="006F54B9"/>
    <w:rsid w:val="006F596A"/>
    <w:rsid w:val="006F69D8"/>
    <w:rsid w:val="006F7E25"/>
    <w:rsid w:val="00704BE7"/>
    <w:rsid w:val="0071193E"/>
    <w:rsid w:val="00711D97"/>
    <w:rsid w:val="00712D59"/>
    <w:rsid w:val="0071495C"/>
    <w:rsid w:val="00714BAD"/>
    <w:rsid w:val="00717D29"/>
    <w:rsid w:val="0072178E"/>
    <w:rsid w:val="00727E8A"/>
    <w:rsid w:val="00730CEB"/>
    <w:rsid w:val="00731384"/>
    <w:rsid w:val="00731462"/>
    <w:rsid w:val="00733BC2"/>
    <w:rsid w:val="00733CDF"/>
    <w:rsid w:val="00735221"/>
    <w:rsid w:val="00741D65"/>
    <w:rsid w:val="00743CF9"/>
    <w:rsid w:val="0074585C"/>
    <w:rsid w:val="0074760D"/>
    <w:rsid w:val="0075187F"/>
    <w:rsid w:val="00752F70"/>
    <w:rsid w:val="00753429"/>
    <w:rsid w:val="00753A1A"/>
    <w:rsid w:val="00755F68"/>
    <w:rsid w:val="007571AB"/>
    <w:rsid w:val="007627A7"/>
    <w:rsid w:val="007628E2"/>
    <w:rsid w:val="007630DF"/>
    <w:rsid w:val="007635A9"/>
    <w:rsid w:val="007644F9"/>
    <w:rsid w:val="00776B3B"/>
    <w:rsid w:val="00776E03"/>
    <w:rsid w:val="007815DA"/>
    <w:rsid w:val="007817C7"/>
    <w:rsid w:val="00791EA3"/>
    <w:rsid w:val="0079287A"/>
    <w:rsid w:val="00793E08"/>
    <w:rsid w:val="00796705"/>
    <w:rsid w:val="007A3B7D"/>
    <w:rsid w:val="007A3CC9"/>
    <w:rsid w:val="007A6EF7"/>
    <w:rsid w:val="007B0E14"/>
    <w:rsid w:val="007B10A4"/>
    <w:rsid w:val="007B284F"/>
    <w:rsid w:val="007B3C43"/>
    <w:rsid w:val="007B548A"/>
    <w:rsid w:val="007B6C1C"/>
    <w:rsid w:val="007C044A"/>
    <w:rsid w:val="007C38F9"/>
    <w:rsid w:val="007C4A05"/>
    <w:rsid w:val="007C5222"/>
    <w:rsid w:val="007C63EC"/>
    <w:rsid w:val="007C6FFB"/>
    <w:rsid w:val="007D6B92"/>
    <w:rsid w:val="007E1957"/>
    <w:rsid w:val="007E1C5D"/>
    <w:rsid w:val="007E1D12"/>
    <w:rsid w:val="007E3B70"/>
    <w:rsid w:val="007E3CA0"/>
    <w:rsid w:val="007E7B4A"/>
    <w:rsid w:val="007F22F7"/>
    <w:rsid w:val="007F58B6"/>
    <w:rsid w:val="007F62CD"/>
    <w:rsid w:val="007F7E09"/>
    <w:rsid w:val="00800EB2"/>
    <w:rsid w:val="008056D6"/>
    <w:rsid w:val="008066B5"/>
    <w:rsid w:val="0080676E"/>
    <w:rsid w:val="00812C09"/>
    <w:rsid w:val="008151AD"/>
    <w:rsid w:val="008228E3"/>
    <w:rsid w:val="00823749"/>
    <w:rsid w:val="00825C9F"/>
    <w:rsid w:val="008311E8"/>
    <w:rsid w:val="00831537"/>
    <w:rsid w:val="00832C5F"/>
    <w:rsid w:val="00832F71"/>
    <w:rsid w:val="0083341B"/>
    <w:rsid w:val="0083629C"/>
    <w:rsid w:val="00836854"/>
    <w:rsid w:val="00836B46"/>
    <w:rsid w:val="00844665"/>
    <w:rsid w:val="008450A2"/>
    <w:rsid w:val="00846639"/>
    <w:rsid w:val="00850E32"/>
    <w:rsid w:val="00855356"/>
    <w:rsid w:val="00856148"/>
    <w:rsid w:val="00857135"/>
    <w:rsid w:val="00860165"/>
    <w:rsid w:val="008650B8"/>
    <w:rsid w:val="00874CA0"/>
    <w:rsid w:val="00875A2F"/>
    <w:rsid w:val="0088272D"/>
    <w:rsid w:val="00882910"/>
    <w:rsid w:val="0088575F"/>
    <w:rsid w:val="00885CFE"/>
    <w:rsid w:val="00887F58"/>
    <w:rsid w:val="00893970"/>
    <w:rsid w:val="00894AD0"/>
    <w:rsid w:val="008968FB"/>
    <w:rsid w:val="008A0B10"/>
    <w:rsid w:val="008A396B"/>
    <w:rsid w:val="008A423D"/>
    <w:rsid w:val="008A747D"/>
    <w:rsid w:val="008A79A9"/>
    <w:rsid w:val="008B1157"/>
    <w:rsid w:val="008B2C29"/>
    <w:rsid w:val="008B2FC5"/>
    <w:rsid w:val="008B7AB5"/>
    <w:rsid w:val="008C15EE"/>
    <w:rsid w:val="008C2D04"/>
    <w:rsid w:val="008C4086"/>
    <w:rsid w:val="008D06FF"/>
    <w:rsid w:val="008D0AD7"/>
    <w:rsid w:val="008D15C1"/>
    <w:rsid w:val="008E027C"/>
    <w:rsid w:val="008E4854"/>
    <w:rsid w:val="008F607A"/>
    <w:rsid w:val="008F7D6C"/>
    <w:rsid w:val="0090340B"/>
    <w:rsid w:val="009051ED"/>
    <w:rsid w:val="009073AE"/>
    <w:rsid w:val="00913D18"/>
    <w:rsid w:val="0091423B"/>
    <w:rsid w:val="00917A21"/>
    <w:rsid w:val="0092146A"/>
    <w:rsid w:val="009236A5"/>
    <w:rsid w:val="00926022"/>
    <w:rsid w:val="0092757B"/>
    <w:rsid w:val="0093150B"/>
    <w:rsid w:val="0093275B"/>
    <w:rsid w:val="00932EB4"/>
    <w:rsid w:val="00933310"/>
    <w:rsid w:val="00933391"/>
    <w:rsid w:val="00935416"/>
    <w:rsid w:val="009415A5"/>
    <w:rsid w:val="00943D21"/>
    <w:rsid w:val="00944214"/>
    <w:rsid w:val="009447A9"/>
    <w:rsid w:val="00952D77"/>
    <w:rsid w:val="009610B4"/>
    <w:rsid w:val="00961F3E"/>
    <w:rsid w:val="00962C1B"/>
    <w:rsid w:val="00964087"/>
    <w:rsid w:val="009664D7"/>
    <w:rsid w:val="009706D9"/>
    <w:rsid w:val="0097097C"/>
    <w:rsid w:val="00970BD4"/>
    <w:rsid w:val="00973FC5"/>
    <w:rsid w:val="00974651"/>
    <w:rsid w:val="009772D3"/>
    <w:rsid w:val="00980D1C"/>
    <w:rsid w:val="0098182F"/>
    <w:rsid w:val="00983679"/>
    <w:rsid w:val="009837EE"/>
    <w:rsid w:val="00983B1C"/>
    <w:rsid w:val="0098494D"/>
    <w:rsid w:val="009861AF"/>
    <w:rsid w:val="0098686D"/>
    <w:rsid w:val="009878C5"/>
    <w:rsid w:val="0099134E"/>
    <w:rsid w:val="00991618"/>
    <w:rsid w:val="00994A11"/>
    <w:rsid w:val="0099663F"/>
    <w:rsid w:val="0099682C"/>
    <w:rsid w:val="009A4031"/>
    <w:rsid w:val="009A43BF"/>
    <w:rsid w:val="009A48D2"/>
    <w:rsid w:val="009B2D72"/>
    <w:rsid w:val="009B3937"/>
    <w:rsid w:val="009B434B"/>
    <w:rsid w:val="009B4AF8"/>
    <w:rsid w:val="009B6FF6"/>
    <w:rsid w:val="009C5C21"/>
    <w:rsid w:val="009D0792"/>
    <w:rsid w:val="009E1803"/>
    <w:rsid w:val="009E3FF3"/>
    <w:rsid w:val="009F0E20"/>
    <w:rsid w:val="009F2F6E"/>
    <w:rsid w:val="009F36A9"/>
    <w:rsid w:val="009F374C"/>
    <w:rsid w:val="009F37CF"/>
    <w:rsid w:val="009F6D51"/>
    <w:rsid w:val="00A01F63"/>
    <w:rsid w:val="00A02F31"/>
    <w:rsid w:val="00A04884"/>
    <w:rsid w:val="00A04DDC"/>
    <w:rsid w:val="00A055B5"/>
    <w:rsid w:val="00A05C21"/>
    <w:rsid w:val="00A13AC5"/>
    <w:rsid w:val="00A17098"/>
    <w:rsid w:val="00A17903"/>
    <w:rsid w:val="00A17BD4"/>
    <w:rsid w:val="00A213D8"/>
    <w:rsid w:val="00A215BC"/>
    <w:rsid w:val="00A218D6"/>
    <w:rsid w:val="00A22C92"/>
    <w:rsid w:val="00A23921"/>
    <w:rsid w:val="00A31489"/>
    <w:rsid w:val="00A31DFD"/>
    <w:rsid w:val="00A32531"/>
    <w:rsid w:val="00A32E4E"/>
    <w:rsid w:val="00A34C8B"/>
    <w:rsid w:val="00A352F6"/>
    <w:rsid w:val="00A35504"/>
    <w:rsid w:val="00A37E33"/>
    <w:rsid w:val="00A40D26"/>
    <w:rsid w:val="00A416EC"/>
    <w:rsid w:val="00A42916"/>
    <w:rsid w:val="00A447EF"/>
    <w:rsid w:val="00A47136"/>
    <w:rsid w:val="00A478EB"/>
    <w:rsid w:val="00A50C4A"/>
    <w:rsid w:val="00A53E7D"/>
    <w:rsid w:val="00A61AC0"/>
    <w:rsid w:val="00A6204B"/>
    <w:rsid w:val="00A6266C"/>
    <w:rsid w:val="00A638B6"/>
    <w:rsid w:val="00A64D2A"/>
    <w:rsid w:val="00A702D0"/>
    <w:rsid w:val="00A7060B"/>
    <w:rsid w:val="00A7115E"/>
    <w:rsid w:val="00A72D54"/>
    <w:rsid w:val="00A77B87"/>
    <w:rsid w:val="00A80E68"/>
    <w:rsid w:val="00A823F7"/>
    <w:rsid w:val="00A848D1"/>
    <w:rsid w:val="00A85CEE"/>
    <w:rsid w:val="00A85D97"/>
    <w:rsid w:val="00A87A6E"/>
    <w:rsid w:val="00A914D1"/>
    <w:rsid w:val="00A93468"/>
    <w:rsid w:val="00A960EA"/>
    <w:rsid w:val="00A97E1B"/>
    <w:rsid w:val="00AA60AA"/>
    <w:rsid w:val="00AB0B1A"/>
    <w:rsid w:val="00AB30DE"/>
    <w:rsid w:val="00AB399B"/>
    <w:rsid w:val="00AB6A54"/>
    <w:rsid w:val="00AC4099"/>
    <w:rsid w:val="00AC4772"/>
    <w:rsid w:val="00AC566E"/>
    <w:rsid w:val="00AD1B7C"/>
    <w:rsid w:val="00AD35F1"/>
    <w:rsid w:val="00AD5B9A"/>
    <w:rsid w:val="00AD702E"/>
    <w:rsid w:val="00AE010D"/>
    <w:rsid w:val="00AE2F4D"/>
    <w:rsid w:val="00AE3E3B"/>
    <w:rsid w:val="00AE7331"/>
    <w:rsid w:val="00AF1EDB"/>
    <w:rsid w:val="00AF299A"/>
    <w:rsid w:val="00AF473C"/>
    <w:rsid w:val="00AF50D0"/>
    <w:rsid w:val="00AF6B4F"/>
    <w:rsid w:val="00B06076"/>
    <w:rsid w:val="00B1009D"/>
    <w:rsid w:val="00B10398"/>
    <w:rsid w:val="00B10DFB"/>
    <w:rsid w:val="00B119F0"/>
    <w:rsid w:val="00B13477"/>
    <w:rsid w:val="00B20733"/>
    <w:rsid w:val="00B250EE"/>
    <w:rsid w:val="00B264C3"/>
    <w:rsid w:val="00B26F57"/>
    <w:rsid w:val="00B27493"/>
    <w:rsid w:val="00B31232"/>
    <w:rsid w:val="00B3356B"/>
    <w:rsid w:val="00B34FD1"/>
    <w:rsid w:val="00B360FD"/>
    <w:rsid w:val="00B41AAC"/>
    <w:rsid w:val="00B453E4"/>
    <w:rsid w:val="00B4599C"/>
    <w:rsid w:val="00B520CA"/>
    <w:rsid w:val="00B5382F"/>
    <w:rsid w:val="00B54EF4"/>
    <w:rsid w:val="00B570F6"/>
    <w:rsid w:val="00B60B01"/>
    <w:rsid w:val="00B6399B"/>
    <w:rsid w:val="00B63C2D"/>
    <w:rsid w:val="00B63EFD"/>
    <w:rsid w:val="00B64291"/>
    <w:rsid w:val="00B65411"/>
    <w:rsid w:val="00B66A96"/>
    <w:rsid w:val="00B67464"/>
    <w:rsid w:val="00B76B1D"/>
    <w:rsid w:val="00B7754F"/>
    <w:rsid w:val="00B8172E"/>
    <w:rsid w:val="00B86B2E"/>
    <w:rsid w:val="00B913F3"/>
    <w:rsid w:val="00B92A85"/>
    <w:rsid w:val="00B93291"/>
    <w:rsid w:val="00B97384"/>
    <w:rsid w:val="00BA397C"/>
    <w:rsid w:val="00BA654A"/>
    <w:rsid w:val="00BB07CD"/>
    <w:rsid w:val="00BB2DE6"/>
    <w:rsid w:val="00BB54C5"/>
    <w:rsid w:val="00BB7BB6"/>
    <w:rsid w:val="00BC229E"/>
    <w:rsid w:val="00BC2DAA"/>
    <w:rsid w:val="00BC4AF6"/>
    <w:rsid w:val="00BD0B24"/>
    <w:rsid w:val="00BD0B85"/>
    <w:rsid w:val="00BD1549"/>
    <w:rsid w:val="00BD272C"/>
    <w:rsid w:val="00BD3417"/>
    <w:rsid w:val="00BD46C4"/>
    <w:rsid w:val="00BD5229"/>
    <w:rsid w:val="00BD796E"/>
    <w:rsid w:val="00BE1063"/>
    <w:rsid w:val="00BF144A"/>
    <w:rsid w:val="00BF22F0"/>
    <w:rsid w:val="00BF2720"/>
    <w:rsid w:val="00BF3271"/>
    <w:rsid w:val="00BF5CB8"/>
    <w:rsid w:val="00C0078B"/>
    <w:rsid w:val="00C0316B"/>
    <w:rsid w:val="00C05955"/>
    <w:rsid w:val="00C0717B"/>
    <w:rsid w:val="00C1027C"/>
    <w:rsid w:val="00C103E4"/>
    <w:rsid w:val="00C1082C"/>
    <w:rsid w:val="00C11B4A"/>
    <w:rsid w:val="00C121FC"/>
    <w:rsid w:val="00C124CE"/>
    <w:rsid w:val="00C125FB"/>
    <w:rsid w:val="00C13171"/>
    <w:rsid w:val="00C16570"/>
    <w:rsid w:val="00C22F85"/>
    <w:rsid w:val="00C24E7B"/>
    <w:rsid w:val="00C257E9"/>
    <w:rsid w:val="00C27C66"/>
    <w:rsid w:val="00C323DD"/>
    <w:rsid w:val="00C336D9"/>
    <w:rsid w:val="00C3520B"/>
    <w:rsid w:val="00C37082"/>
    <w:rsid w:val="00C37B07"/>
    <w:rsid w:val="00C37FC7"/>
    <w:rsid w:val="00C4059F"/>
    <w:rsid w:val="00C4394E"/>
    <w:rsid w:val="00C4457F"/>
    <w:rsid w:val="00C466A1"/>
    <w:rsid w:val="00C5208B"/>
    <w:rsid w:val="00C537B7"/>
    <w:rsid w:val="00C57DC5"/>
    <w:rsid w:val="00C6071B"/>
    <w:rsid w:val="00C61204"/>
    <w:rsid w:val="00C7055D"/>
    <w:rsid w:val="00C72CC6"/>
    <w:rsid w:val="00C7439A"/>
    <w:rsid w:val="00C7467E"/>
    <w:rsid w:val="00C74684"/>
    <w:rsid w:val="00C761FB"/>
    <w:rsid w:val="00C817F8"/>
    <w:rsid w:val="00C87230"/>
    <w:rsid w:val="00C87955"/>
    <w:rsid w:val="00C91D44"/>
    <w:rsid w:val="00C91D70"/>
    <w:rsid w:val="00C92E05"/>
    <w:rsid w:val="00C93371"/>
    <w:rsid w:val="00C94521"/>
    <w:rsid w:val="00C94A91"/>
    <w:rsid w:val="00C94E30"/>
    <w:rsid w:val="00C95F90"/>
    <w:rsid w:val="00C966AF"/>
    <w:rsid w:val="00C97117"/>
    <w:rsid w:val="00CA1623"/>
    <w:rsid w:val="00CA3B0D"/>
    <w:rsid w:val="00CA4DE5"/>
    <w:rsid w:val="00CA6238"/>
    <w:rsid w:val="00CB2E36"/>
    <w:rsid w:val="00CB6731"/>
    <w:rsid w:val="00CC17D2"/>
    <w:rsid w:val="00CC21E1"/>
    <w:rsid w:val="00CC5C92"/>
    <w:rsid w:val="00CC6ADC"/>
    <w:rsid w:val="00CD1C20"/>
    <w:rsid w:val="00CD3F80"/>
    <w:rsid w:val="00CD4033"/>
    <w:rsid w:val="00CD44B8"/>
    <w:rsid w:val="00CD6B4F"/>
    <w:rsid w:val="00CE2982"/>
    <w:rsid w:val="00CE436E"/>
    <w:rsid w:val="00CE7CB2"/>
    <w:rsid w:val="00CF00A2"/>
    <w:rsid w:val="00CF1950"/>
    <w:rsid w:val="00CF1E9E"/>
    <w:rsid w:val="00CF3BAE"/>
    <w:rsid w:val="00CF4B5F"/>
    <w:rsid w:val="00CF5C88"/>
    <w:rsid w:val="00D031D9"/>
    <w:rsid w:val="00D04559"/>
    <w:rsid w:val="00D0683E"/>
    <w:rsid w:val="00D07262"/>
    <w:rsid w:val="00D10975"/>
    <w:rsid w:val="00D10D0E"/>
    <w:rsid w:val="00D12407"/>
    <w:rsid w:val="00D13B4B"/>
    <w:rsid w:val="00D17BDF"/>
    <w:rsid w:val="00D3449F"/>
    <w:rsid w:val="00D37A94"/>
    <w:rsid w:val="00D42D14"/>
    <w:rsid w:val="00D43DD9"/>
    <w:rsid w:val="00D4615E"/>
    <w:rsid w:val="00D466C3"/>
    <w:rsid w:val="00D4691A"/>
    <w:rsid w:val="00D46F69"/>
    <w:rsid w:val="00D54A80"/>
    <w:rsid w:val="00D5527C"/>
    <w:rsid w:val="00D57827"/>
    <w:rsid w:val="00D61C96"/>
    <w:rsid w:val="00D62A18"/>
    <w:rsid w:val="00D6469E"/>
    <w:rsid w:val="00D66673"/>
    <w:rsid w:val="00D6769B"/>
    <w:rsid w:val="00D67A18"/>
    <w:rsid w:val="00D71D17"/>
    <w:rsid w:val="00D73A51"/>
    <w:rsid w:val="00D744F1"/>
    <w:rsid w:val="00D76A07"/>
    <w:rsid w:val="00D776C2"/>
    <w:rsid w:val="00D81CBB"/>
    <w:rsid w:val="00D83D32"/>
    <w:rsid w:val="00D86334"/>
    <w:rsid w:val="00D901A9"/>
    <w:rsid w:val="00D912EE"/>
    <w:rsid w:val="00D941FB"/>
    <w:rsid w:val="00D97800"/>
    <w:rsid w:val="00DA03F6"/>
    <w:rsid w:val="00DA0C99"/>
    <w:rsid w:val="00DA0F19"/>
    <w:rsid w:val="00DA2DD9"/>
    <w:rsid w:val="00DA379F"/>
    <w:rsid w:val="00DB0200"/>
    <w:rsid w:val="00DB06D5"/>
    <w:rsid w:val="00DB0C87"/>
    <w:rsid w:val="00DB2201"/>
    <w:rsid w:val="00DB6E2C"/>
    <w:rsid w:val="00DB7FB1"/>
    <w:rsid w:val="00DC4FB0"/>
    <w:rsid w:val="00DC7C33"/>
    <w:rsid w:val="00DD13E0"/>
    <w:rsid w:val="00DE3675"/>
    <w:rsid w:val="00DE5724"/>
    <w:rsid w:val="00DE7271"/>
    <w:rsid w:val="00DF10DE"/>
    <w:rsid w:val="00DF2EB8"/>
    <w:rsid w:val="00DF3968"/>
    <w:rsid w:val="00DF45A7"/>
    <w:rsid w:val="00E01D33"/>
    <w:rsid w:val="00E03C9E"/>
    <w:rsid w:val="00E069DF"/>
    <w:rsid w:val="00E113D2"/>
    <w:rsid w:val="00E15450"/>
    <w:rsid w:val="00E15FF6"/>
    <w:rsid w:val="00E209F8"/>
    <w:rsid w:val="00E21BAF"/>
    <w:rsid w:val="00E255BA"/>
    <w:rsid w:val="00E25D0B"/>
    <w:rsid w:val="00E275DD"/>
    <w:rsid w:val="00E309D9"/>
    <w:rsid w:val="00E31A1C"/>
    <w:rsid w:val="00E371D0"/>
    <w:rsid w:val="00E37E9D"/>
    <w:rsid w:val="00E426E0"/>
    <w:rsid w:val="00E43812"/>
    <w:rsid w:val="00E44177"/>
    <w:rsid w:val="00E44502"/>
    <w:rsid w:val="00E446C2"/>
    <w:rsid w:val="00E456C6"/>
    <w:rsid w:val="00E47818"/>
    <w:rsid w:val="00E5061E"/>
    <w:rsid w:val="00E523BC"/>
    <w:rsid w:val="00E52718"/>
    <w:rsid w:val="00E52AE7"/>
    <w:rsid w:val="00E54DFB"/>
    <w:rsid w:val="00E61BC0"/>
    <w:rsid w:val="00E6203F"/>
    <w:rsid w:val="00E625ED"/>
    <w:rsid w:val="00E62C8F"/>
    <w:rsid w:val="00E63FB1"/>
    <w:rsid w:val="00E65CF6"/>
    <w:rsid w:val="00E735BE"/>
    <w:rsid w:val="00E74A06"/>
    <w:rsid w:val="00E74D42"/>
    <w:rsid w:val="00E82B1F"/>
    <w:rsid w:val="00E830F0"/>
    <w:rsid w:val="00E8468A"/>
    <w:rsid w:val="00E95863"/>
    <w:rsid w:val="00E97A6F"/>
    <w:rsid w:val="00EA1800"/>
    <w:rsid w:val="00EA1876"/>
    <w:rsid w:val="00EA1C3F"/>
    <w:rsid w:val="00EA437E"/>
    <w:rsid w:val="00EA549F"/>
    <w:rsid w:val="00EA5A57"/>
    <w:rsid w:val="00EA5C2A"/>
    <w:rsid w:val="00EA5F28"/>
    <w:rsid w:val="00EA6D4E"/>
    <w:rsid w:val="00EA6F4F"/>
    <w:rsid w:val="00ED1A9A"/>
    <w:rsid w:val="00ED2540"/>
    <w:rsid w:val="00ED3336"/>
    <w:rsid w:val="00ED7520"/>
    <w:rsid w:val="00ED7F4C"/>
    <w:rsid w:val="00EE291B"/>
    <w:rsid w:val="00EE3B39"/>
    <w:rsid w:val="00EE5242"/>
    <w:rsid w:val="00EE56EB"/>
    <w:rsid w:val="00EF443D"/>
    <w:rsid w:val="00EF50AE"/>
    <w:rsid w:val="00EF6BF3"/>
    <w:rsid w:val="00EF77BE"/>
    <w:rsid w:val="00F00418"/>
    <w:rsid w:val="00F02C3B"/>
    <w:rsid w:val="00F056FF"/>
    <w:rsid w:val="00F07DA2"/>
    <w:rsid w:val="00F12C79"/>
    <w:rsid w:val="00F17D7D"/>
    <w:rsid w:val="00F22B55"/>
    <w:rsid w:val="00F25FB6"/>
    <w:rsid w:val="00F32A69"/>
    <w:rsid w:val="00F4093C"/>
    <w:rsid w:val="00F439C2"/>
    <w:rsid w:val="00F4693C"/>
    <w:rsid w:val="00F47354"/>
    <w:rsid w:val="00F5089D"/>
    <w:rsid w:val="00F533D8"/>
    <w:rsid w:val="00F538A7"/>
    <w:rsid w:val="00F5696B"/>
    <w:rsid w:val="00F619E5"/>
    <w:rsid w:val="00F6244A"/>
    <w:rsid w:val="00F64280"/>
    <w:rsid w:val="00F7068B"/>
    <w:rsid w:val="00F74315"/>
    <w:rsid w:val="00F774CA"/>
    <w:rsid w:val="00F77A55"/>
    <w:rsid w:val="00F8344F"/>
    <w:rsid w:val="00F912BB"/>
    <w:rsid w:val="00F91A64"/>
    <w:rsid w:val="00F927DC"/>
    <w:rsid w:val="00F96BAC"/>
    <w:rsid w:val="00F9748B"/>
    <w:rsid w:val="00FA142C"/>
    <w:rsid w:val="00FA2059"/>
    <w:rsid w:val="00FA4005"/>
    <w:rsid w:val="00FB11DC"/>
    <w:rsid w:val="00FB4C9A"/>
    <w:rsid w:val="00FB6BBB"/>
    <w:rsid w:val="00FB7DDD"/>
    <w:rsid w:val="00FC082E"/>
    <w:rsid w:val="00FC10C8"/>
    <w:rsid w:val="00FC20F2"/>
    <w:rsid w:val="00FC5881"/>
    <w:rsid w:val="00FD1C82"/>
    <w:rsid w:val="00FD38B5"/>
    <w:rsid w:val="00FD6243"/>
    <w:rsid w:val="00FD6738"/>
    <w:rsid w:val="00FD72E0"/>
    <w:rsid w:val="00FE1E25"/>
    <w:rsid w:val="00FE210C"/>
    <w:rsid w:val="00FE3FA9"/>
    <w:rsid w:val="00FE5947"/>
    <w:rsid w:val="00FF0589"/>
    <w:rsid w:val="00FF21E3"/>
    <w:rsid w:val="00FF2ABB"/>
    <w:rsid w:val="00FF37F8"/>
    <w:rsid w:val="00FF5AF1"/>
    <w:rsid w:val="00FF6DC6"/>
    <w:rsid w:val="00FF6E00"/>
    <w:rsid w:val="00FF7E83"/>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8FA4D97"/>
  <w15:docId w15:val="{E810023C-16B0-5242-8BAF-93630502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747D"/>
    <w:rPr>
      <w:rFonts w:ascii="Times New Roman" w:eastAsia="Times New Roman" w:hAnsi="Times New Roman" w:cs="Times New Roman"/>
      <w:lang w:eastAsia="sv-SE"/>
    </w:rPr>
  </w:style>
  <w:style w:type="paragraph" w:styleId="Rubrik1">
    <w:name w:val="heading 1"/>
    <w:basedOn w:val="Normal"/>
    <w:next w:val="Normal"/>
    <w:link w:val="Rubrik1Char"/>
    <w:uiPriority w:val="9"/>
    <w:qFormat/>
    <w:rsid w:val="00E54DFB"/>
    <w:pPr>
      <w:spacing w:before="300" w:after="40" w:line="276" w:lineRule="auto"/>
      <w:outlineLvl w:val="0"/>
    </w:pPr>
    <w:rPr>
      <w:rFonts w:asciiTheme="minorHAnsi" w:eastAsiaTheme="minorEastAsia" w:hAnsiTheme="minorHAnsi" w:cstheme="minorBidi"/>
      <w:smallCaps/>
      <w:spacing w:val="5"/>
      <w:sz w:val="32"/>
      <w:szCs w:val="32"/>
      <w:lang w:eastAsia="ja-JP"/>
    </w:rPr>
  </w:style>
  <w:style w:type="paragraph" w:styleId="Rubrik2">
    <w:name w:val="heading 2"/>
    <w:basedOn w:val="Normal"/>
    <w:next w:val="Normal"/>
    <w:link w:val="Rubrik2Char"/>
    <w:uiPriority w:val="9"/>
    <w:unhideWhenUsed/>
    <w:qFormat/>
    <w:rsid w:val="00A6204B"/>
    <w:pPr>
      <w:keepNext/>
      <w:keepLines/>
      <w:spacing w:before="40"/>
      <w:outlineLvl w:val="1"/>
    </w:pPr>
    <w:rPr>
      <w:rFonts w:asciiTheme="majorHAnsi" w:eastAsiaTheme="majorEastAsia" w:hAnsiTheme="majorHAnsi" w:cstheme="majorBidi"/>
      <w:color w:val="365F91" w:themeColor="accent1" w:themeShade="BF"/>
      <w:sz w:val="26"/>
      <w:szCs w:val="26"/>
      <w:lang w:eastAsia="ja-JP"/>
    </w:rPr>
  </w:style>
  <w:style w:type="paragraph" w:styleId="Rubrik3">
    <w:name w:val="heading 3"/>
    <w:basedOn w:val="Normal"/>
    <w:next w:val="Normal"/>
    <w:link w:val="Rubrik3Char"/>
    <w:uiPriority w:val="9"/>
    <w:unhideWhenUsed/>
    <w:qFormat/>
    <w:rsid w:val="00A6204B"/>
    <w:pPr>
      <w:keepNext/>
      <w:keepLines/>
      <w:spacing w:before="40"/>
      <w:outlineLvl w:val="2"/>
    </w:pPr>
    <w:rPr>
      <w:rFonts w:asciiTheme="majorHAnsi" w:eastAsiaTheme="majorEastAsia" w:hAnsiTheme="majorHAnsi" w:cstheme="majorBidi"/>
      <w:color w:val="243F60" w:themeColor="accent1" w:themeShade="7F"/>
      <w:lang w:eastAsia="ja-JP"/>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67A18"/>
    <w:rPr>
      <w:rFonts w:ascii="Lucida Grande" w:eastAsiaTheme="minorEastAsia" w:hAnsi="Lucida Grande" w:cs="Lucida Grande"/>
      <w:sz w:val="18"/>
      <w:szCs w:val="18"/>
      <w:lang w:eastAsia="ja-JP"/>
    </w:rPr>
  </w:style>
  <w:style w:type="character" w:customStyle="1" w:styleId="BallongtextChar">
    <w:name w:val="Ballongtext Char"/>
    <w:basedOn w:val="Standardstycketeckensnitt"/>
    <w:link w:val="Ballongtext"/>
    <w:uiPriority w:val="99"/>
    <w:semiHidden/>
    <w:rsid w:val="00D67A18"/>
    <w:rPr>
      <w:rFonts w:ascii="Lucida Grande" w:hAnsi="Lucida Grande" w:cs="Lucida Grande"/>
      <w:sz w:val="18"/>
      <w:szCs w:val="18"/>
    </w:rPr>
  </w:style>
  <w:style w:type="paragraph" w:styleId="Rubrik">
    <w:name w:val="Title"/>
    <w:basedOn w:val="Normal"/>
    <w:next w:val="Normal"/>
    <w:link w:val="RubrikChar"/>
    <w:uiPriority w:val="10"/>
    <w:qFormat/>
    <w:rsid w:val="00EF6BF3"/>
    <w:pPr>
      <w:contextualSpacing/>
    </w:pPr>
    <w:rPr>
      <w:rFonts w:asciiTheme="majorHAnsi" w:eastAsiaTheme="majorEastAsia" w:hAnsiTheme="majorHAnsi" w:cstheme="majorBidi"/>
      <w:spacing w:val="-10"/>
      <w:kern w:val="28"/>
      <w:sz w:val="56"/>
      <w:szCs w:val="56"/>
      <w:lang w:eastAsia="ja-JP"/>
    </w:rPr>
  </w:style>
  <w:style w:type="character" w:customStyle="1" w:styleId="RubrikChar">
    <w:name w:val="Rubrik Char"/>
    <w:basedOn w:val="Standardstycketeckensnitt"/>
    <w:link w:val="Rubrik"/>
    <w:uiPriority w:val="10"/>
    <w:rsid w:val="00EF6BF3"/>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E54DFB"/>
    <w:rPr>
      <w:smallCaps/>
      <w:spacing w:val="5"/>
      <w:sz w:val="32"/>
      <w:szCs w:val="32"/>
    </w:rPr>
  </w:style>
  <w:style w:type="table" w:styleId="Tabellrutnt">
    <w:name w:val="Table Grid"/>
    <w:basedOn w:val="Normaltabell"/>
    <w:uiPriority w:val="59"/>
    <w:rsid w:val="00E54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A6204B"/>
    <w:rPr>
      <w:rFonts w:asciiTheme="majorHAnsi" w:eastAsiaTheme="majorEastAsia" w:hAnsiTheme="majorHAnsi" w:cstheme="majorBidi"/>
      <w:color w:val="365F91" w:themeColor="accent1" w:themeShade="BF"/>
      <w:sz w:val="26"/>
      <w:szCs w:val="26"/>
    </w:rPr>
  </w:style>
  <w:style w:type="character" w:customStyle="1" w:styleId="Rubrik3Char">
    <w:name w:val="Rubrik 3 Char"/>
    <w:basedOn w:val="Standardstycketeckensnitt"/>
    <w:link w:val="Rubrik3"/>
    <w:uiPriority w:val="9"/>
    <w:rsid w:val="00A6204B"/>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link w:val="EndNoteBibliographyTitleChar"/>
    <w:rsid w:val="00733CDF"/>
    <w:pPr>
      <w:jc w:val="center"/>
    </w:pPr>
    <w:rPr>
      <w:rFonts w:ascii="Cambria" w:eastAsiaTheme="minorEastAsia" w:hAnsi="Cambria" w:cstheme="minorBidi"/>
      <w:lang w:eastAsia="ja-JP"/>
    </w:rPr>
  </w:style>
  <w:style w:type="character" w:customStyle="1" w:styleId="EndNoteBibliographyTitleChar">
    <w:name w:val="EndNote Bibliography Title Char"/>
    <w:basedOn w:val="Standardstycketeckensnitt"/>
    <w:link w:val="EndNoteBibliographyTitle"/>
    <w:rsid w:val="00733CDF"/>
    <w:rPr>
      <w:rFonts w:ascii="Cambria" w:hAnsi="Cambria"/>
    </w:rPr>
  </w:style>
  <w:style w:type="paragraph" w:customStyle="1" w:styleId="EndNoteBibliography">
    <w:name w:val="EndNote Bibliography"/>
    <w:basedOn w:val="Normal"/>
    <w:link w:val="EndNoteBibliographyChar"/>
    <w:rsid w:val="00733CDF"/>
    <w:rPr>
      <w:rFonts w:ascii="Cambria" w:eastAsiaTheme="minorEastAsia" w:hAnsi="Cambria" w:cstheme="minorBidi"/>
      <w:lang w:eastAsia="ja-JP"/>
    </w:rPr>
  </w:style>
  <w:style w:type="character" w:customStyle="1" w:styleId="EndNoteBibliographyChar">
    <w:name w:val="EndNote Bibliography Char"/>
    <w:basedOn w:val="Standardstycketeckensnitt"/>
    <w:link w:val="EndNoteBibliography"/>
    <w:rsid w:val="00733CDF"/>
    <w:rPr>
      <w:rFonts w:ascii="Cambria" w:hAnsi="Cambria"/>
    </w:rPr>
  </w:style>
  <w:style w:type="character" w:styleId="Hyperlnk">
    <w:name w:val="Hyperlink"/>
    <w:basedOn w:val="Standardstycketeckensnitt"/>
    <w:uiPriority w:val="99"/>
    <w:unhideWhenUsed/>
    <w:rsid w:val="00733CDF"/>
    <w:rPr>
      <w:color w:val="0000FF" w:themeColor="hyperlink"/>
      <w:u w:val="single"/>
    </w:rPr>
  </w:style>
  <w:style w:type="character" w:styleId="Olstomnmnande">
    <w:name w:val="Unresolved Mention"/>
    <w:basedOn w:val="Standardstycketeckensnitt"/>
    <w:uiPriority w:val="99"/>
    <w:rsid w:val="00733CDF"/>
    <w:rPr>
      <w:color w:val="605E5C"/>
      <w:shd w:val="clear" w:color="auto" w:fill="E1DFDD"/>
    </w:rPr>
  </w:style>
  <w:style w:type="character" w:customStyle="1" w:styleId="apple-converted-space">
    <w:name w:val="apple-converted-space"/>
    <w:basedOn w:val="Standardstycketeckensnitt"/>
    <w:rsid w:val="00A04DDC"/>
  </w:style>
  <w:style w:type="paragraph" w:styleId="Sidfot">
    <w:name w:val="footer"/>
    <w:basedOn w:val="Normal"/>
    <w:link w:val="SidfotChar"/>
    <w:uiPriority w:val="99"/>
    <w:unhideWhenUsed/>
    <w:rsid w:val="00932EB4"/>
    <w:pPr>
      <w:tabs>
        <w:tab w:val="center" w:pos="4536"/>
        <w:tab w:val="right" w:pos="9072"/>
      </w:tabs>
    </w:pPr>
  </w:style>
  <w:style w:type="character" w:customStyle="1" w:styleId="SidfotChar">
    <w:name w:val="Sidfot Char"/>
    <w:basedOn w:val="Standardstycketeckensnitt"/>
    <w:link w:val="Sidfot"/>
    <w:uiPriority w:val="99"/>
    <w:rsid w:val="00932EB4"/>
    <w:rPr>
      <w:rFonts w:ascii="Times New Roman" w:eastAsia="Times New Roman" w:hAnsi="Times New Roman" w:cs="Times New Roman"/>
      <w:lang w:eastAsia="sv-SE"/>
    </w:rPr>
  </w:style>
  <w:style w:type="character" w:styleId="Sidnummer">
    <w:name w:val="page number"/>
    <w:basedOn w:val="Standardstycketeckensnitt"/>
    <w:uiPriority w:val="99"/>
    <w:semiHidden/>
    <w:unhideWhenUsed/>
    <w:rsid w:val="00932EB4"/>
  </w:style>
  <w:style w:type="character" w:styleId="Betoning">
    <w:name w:val="Emphasis"/>
    <w:basedOn w:val="Standardstycketeckensnitt"/>
    <w:uiPriority w:val="20"/>
    <w:qFormat/>
    <w:rsid w:val="001F0B83"/>
    <w:rPr>
      <w:i/>
      <w:iCs/>
    </w:rPr>
  </w:style>
  <w:style w:type="paragraph" w:styleId="Sidhuvud">
    <w:name w:val="header"/>
    <w:basedOn w:val="Normal"/>
    <w:link w:val="SidhuvudChar"/>
    <w:uiPriority w:val="99"/>
    <w:unhideWhenUsed/>
    <w:rsid w:val="006D7734"/>
    <w:pPr>
      <w:tabs>
        <w:tab w:val="center" w:pos="4536"/>
        <w:tab w:val="right" w:pos="9072"/>
      </w:tabs>
    </w:pPr>
  </w:style>
  <w:style w:type="character" w:customStyle="1" w:styleId="SidhuvudChar">
    <w:name w:val="Sidhuvud Char"/>
    <w:basedOn w:val="Standardstycketeckensnitt"/>
    <w:link w:val="Sidhuvud"/>
    <w:uiPriority w:val="99"/>
    <w:rsid w:val="006D7734"/>
    <w:rPr>
      <w:rFonts w:ascii="Times New Roman" w:eastAsia="Times New Roman" w:hAnsi="Times New Roman" w:cs="Times New Roman"/>
      <w:lang w:eastAsia="sv-SE"/>
    </w:rPr>
  </w:style>
  <w:style w:type="character" w:styleId="Kommentarsreferens">
    <w:name w:val="annotation reference"/>
    <w:basedOn w:val="Standardstycketeckensnitt"/>
    <w:uiPriority w:val="99"/>
    <w:semiHidden/>
    <w:unhideWhenUsed/>
    <w:rsid w:val="009878C5"/>
    <w:rPr>
      <w:sz w:val="16"/>
      <w:szCs w:val="16"/>
    </w:rPr>
  </w:style>
  <w:style w:type="paragraph" w:styleId="Kommentarer">
    <w:name w:val="annotation text"/>
    <w:basedOn w:val="Normal"/>
    <w:link w:val="KommentarerChar"/>
    <w:uiPriority w:val="99"/>
    <w:semiHidden/>
    <w:unhideWhenUsed/>
    <w:rsid w:val="009878C5"/>
    <w:rPr>
      <w:sz w:val="20"/>
      <w:szCs w:val="20"/>
    </w:rPr>
  </w:style>
  <w:style w:type="character" w:customStyle="1" w:styleId="KommentarerChar">
    <w:name w:val="Kommentarer Char"/>
    <w:basedOn w:val="Standardstycketeckensnitt"/>
    <w:link w:val="Kommentarer"/>
    <w:uiPriority w:val="99"/>
    <w:semiHidden/>
    <w:rsid w:val="009878C5"/>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9878C5"/>
    <w:rPr>
      <w:b/>
      <w:bCs/>
    </w:rPr>
  </w:style>
  <w:style w:type="character" w:customStyle="1" w:styleId="KommentarsmneChar">
    <w:name w:val="Kommentarsämne Char"/>
    <w:basedOn w:val="KommentarerChar"/>
    <w:link w:val="Kommentarsmne"/>
    <w:uiPriority w:val="99"/>
    <w:semiHidden/>
    <w:rsid w:val="009878C5"/>
    <w:rPr>
      <w:rFonts w:ascii="Times New Roman" w:eastAsia="Times New Roman" w:hAnsi="Times New Roman" w:cs="Times New Roman"/>
      <w:b/>
      <w:bCs/>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7730">
      <w:bodyDiv w:val="1"/>
      <w:marLeft w:val="0"/>
      <w:marRight w:val="0"/>
      <w:marTop w:val="0"/>
      <w:marBottom w:val="0"/>
      <w:divBdr>
        <w:top w:val="none" w:sz="0" w:space="0" w:color="auto"/>
        <w:left w:val="none" w:sz="0" w:space="0" w:color="auto"/>
        <w:bottom w:val="none" w:sz="0" w:space="0" w:color="auto"/>
        <w:right w:val="none" w:sz="0" w:space="0" w:color="auto"/>
      </w:divBdr>
    </w:div>
    <w:div w:id="133106548">
      <w:bodyDiv w:val="1"/>
      <w:marLeft w:val="0"/>
      <w:marRight w:val="0"/>
      <w:marTop w:val="0"/>
      <w:marBottom w:val="0"/>
      <w:divBdr>
        <w:top w:val="none" w:sz="0" w:space="0" w:color="auto"/>
        <w:left w:val="none" w:sz="0" w:space="0" w:color="auto"/>
        <w:bottom w:val="none" w:sz="0" w:space="0" w:color="auto"/>
        <w:right w:val="none" w:sz="0" w:space="0" w:color="auto"/>
      </w:divBdr>
      <w:divsChild>
        <w:div w:id="1631664757">
          <w:marLeft w:val="0"/>
          <w:marRight w:val="0"/>
          <w:marTop w:val="0"/>
          <w:marBottom w:val="0"/>
          <w:divBdr>
            <w:top w:val="none" w:sz="0" w:space="0" w:color="auto"/>
            <w:left w:val="none" w:sz="0" w:space="0" w:color="auto"/>
            <w:bottom w:val="none" w:sz="0" w:space="0" w:color="auto"/>
            <w:right w:val="none" w:sz="0" w:space="0" w:color="auto"/>
          </w:divBdr>
        </w:div>
        <w:div w:id="768084962">
          <w:marLeft w:val="0"/>
          <w:marRight w:val="0"/>
          <w:marTop w:val="0"/>
          <w:marBottom w:val="0"/>
          <w:divBdr>
            <w:top w:val="none" w:sz="0" w:space="0" w:color="auto"/>
            <w:left w:val="none" w:sz="0" w:space="0" w:color="auto"/>
            <w:bottom w:val="none" w:sz="0" w:space="0" w:color="auto"/>
            <w:right w:val="none" w:sz="0" w:space="0" w:color="auto"/>
          </w:divBdr>
        </w:div>
        <w:div w:id="1736464573">
          <w:marLeft w:val="0"/>
          <w:marRight w:val="0"/>
          <w:marTop w:val="0"/>
          <w:marBottom w:val="0"/>
          <w:divBdr>
            <w:top w:val="none" w:sz="0" w:space="0" w:color="auto"/>
            <w:left w:val="none" w:sz="0" w:space="0" w:color="auto"/>
            <w:bottom w:val="none" w:sz="0" w:space="0" w:color="auto"/>
            <w:right w:val="none" w:sz="0" w:space="0" w:color="auto"/>
          </w:divBdr>
        </w:div>
        <w:div w:id="1885168049">
          <w:marLeft w:val="0"/>
          <w:marRight w:val="0"/>
          <w:marTop w:val="0"/>
          <w:marBottom w:val="0"/>
          <w:divBdr>
            <w:top w:val="none" w:sz="0" w:space="0" w:color="auto"/>
            <w:left w:val="none" w:sz="0" w:space="0" w:color="auto"/>
            <w:bottom w:val="none" w:sz="0" w:space="0" w:color="auto"/>
            <w:right w:val="none" w:sz="0" w:space="0" w:color="auto"/>
          </w:divBdr>
        </w:div>
        <w:div w:id="1711952038">
          <w:marLeft w:val="0"/>
          <w:marRight w:val="0"/>
          <w:marTop w:val="0"/>
          <w:marBottom w:val="0"/>
          <w:divBdr>
            <w:top w:val="none" w:sz="0" w:space="0" w:color="auto"/>
            <w:left w:val="none" w:sz="0" w:space="0" w:color="auto"/>
            <w:bottom w:val="none" w:sz="0" w:space="0" w:color="auto"/>
            <w:right w:val="none" w:sz="0" w:space="0" w:color="auto"/>
          </w:divBdr>
        </w:div>
        <w:div w:id="65690765">
          <w:marLeft w:val="0"/>
          <w:marRight w:val="0"/>
          <w:marTop w:val="0"/>
          <w:marBottom w:val="0"/>
          <w:divBdr>
            <w:top w:val="none" w:sz="0" w:space="0" w:color="auto"/>
            <w:left w:val="none" w:sz="0" w:space="0" w:color="auto"/>
            <w:bottom w:val="none" w:sz="0" w:space="0" w:color="auto"/>
            <w:right w:val="none" w:sz="0" w:space="0" w:color="auto"/>
          </w:divBdr>
        </w:div>
        <w:div w:id="667292948">
          <w:marLeft w:val="0"/>
          <w:marRight w:val="0"/>
          <w:marTop w:val="0"/>
          <w:marBottom w:val="0"/>
          <w:divBdr>
            <w:top w:val="none" w:sz="0" w:space="0" w:color="auto"/>
            <w:left w:val="none" w:sz="0" w:space="0" w:color="auto"/>
            <w:bottom w:val="none" w:sz="0" w:space="0" w:color="auto"/>
            <w:right w:val="none" w:sz="0" w:space="0" w:color="auto"/>
          </w:divBdr>
        </w:div>
        <w:div w:id="487522680">
          <w:marLeft w:val="0"/>
          <w:marRight w:val="0"/>
          <w:marTop w:val="0"/>
          <w:marBottom w:val="0"/>
          <w:divBdr>
            <w:top w:val="none" w:sz="0" w:space="0" w:color="auto"/>
            <w:left w:val="none" w:sz="0" w:space="0" w:color="auto"/>
            <w:bottom w:val="none" w:sz="0" w:space="0" w:color="auto"/>
            <w:right w:val="none" w:sz="0" w:space="0" w:color="auto"/>
          </w:divBdr>
        </w:div>
        <w:div w:id="1827016709">
          <w:marLeft w:val="0"/>
          <w:marRight w:val="0"/>
          <w:marTop w:val="0"/>
          <w:marBottom w:val="0"/>
          <w:divBdr>
            <w:top w:val="none" w:sz="0" w:space="0" w:color="auto"/>
            <w:left w:val="none" w:sz="0" w:space="0" w:color="auto"/>
            <w:bottom w:val="none" w:sz="0" w:space="0" w:color="auto"/>
            <w:right w:val="none" w:sz="0" w:space="0" w:color="auto"/>
          </w:divBdr>
        </w:div>
        <w:div w:id="213203012">
          <w:marLeft w:val="0"/>
          <w:marRight w:val="0"/>
          <w:marTop w:val="0"/>
          <w:marBottom w:val="0"/>
          <w:divBdr>
            <w:top w:val="none" w:sz="0" w:space="0" w:color="auto"/>
            <w:left w:val="none" w:sz="0" w:space="0" w:color="auto"/>
            <w:bottom w:val="none" w:sz="0" w:space="0" w:color="auto"/>
            <w:right w:val="none" w:sz="0" w:space="0" w:color="auto"/>
          </w:divBdr>
        </w:div>
        <w:div w:id="450056854">
          <w:marLeft w:val="0"/>
          <w:marRight w:val="0"/>
          <w:marTop w:val="0"/>
          <w:marBottom w:val="0"/>
          <w:divBdr>
            <w:top w:val="none" w:sz="0" w:space="0" w:color="auto"/>
            <w:left w:val="none" w:sz="0" w:space="0" w:color="auto"/>
            <w:bottom w:val="none" w:sz="0" w:space="0" w:color="auto"/>
            <w:right w:val="none" w:sz="0" w:space="0" w:color="auto"/>
          </w:divBdr>
        </w:div>
        <w:div w:id="1917402123">
          <w:marLeft w:val="0"/>
          <w:marRight w:val="0"/>
          <w:marTop w:val="0"/>
          <w:marBottom w:val="0"/>
          <w:divBdr>
            <w:top w:val="none" w:sz="0" w:space="0" w:color="auto"/>
            <w:left w:val="none" w:sz="0" w:space="0" w:color="auto"/>
            <w:bottom w:val="none" w:sz="0" w:space="0" w:color="auto"/>
            <w:right w:val="none" w:sz="0" w:space="0" w:color="auto"/>
          </w:divBdr>
        </w:div>
      </w:divsChild>
    </w:div>
    <w:div w:id="238564691">
      <w:bodyDiv w:val="1"/>
      <w:marLeft w:val="0"/>
      <w:marRight w:val="0"/>
      <w:marTop w:val="0"/>
      <w:marBottom w:val="0"/>
      <w:divBdr>
        <w:top w:val="none" w:sz="0" w:space="0" w:color="auto"/>
        <w:left w:val="none" w:sz="0" w:space="0" w:color="auto"/>
        <w:bottom w:val="none" w:sz="0" w:space="0" w:color="auto"/>
        <w:right w:val="none" w:sz="0" w:space="0" w:color="auto"/>
      </w:divBdr>
    </w:div>
    <w:div w:id="263269786">
      <w:bodyDiv w:val="1"/>
      <w:marLeft w:val="0"/>
      <w:marRight w:val="0"/>
      <w:marTop w:val="0"/>
      <w:marBottom w:val="0"/>
      <w:divBdr>
        <w:top w:val="none" w:sz="0" w:space="0" w:color="auto"/>
        <w:left w:val="none" w:sz="0" w:space="0" w:color="auto"/>
        <w:bottom w:val="none" w:sz="0" w:space="0" w:color="auto"/>
        <w:right w:val="none" w:sz="0" w:space="0" w:color="auto"/>
      </w:divBdr>
      <w:divsChild>
        <w:div w:id="1971596502">
          <w:marLeft w:val="0"/>
          <w:marRight w:val="0"/>
          <w:marTop w:val="0"/>
          <w:marBottom w:val="0"/>
          <w:divBdr>
            <w:top w:val="none" w:sz="0" w:space="0" w:color="auto"/>
            <w:left w:val="none" w:sz="0" w:space="0" w:color="auto"/>
            <w:bottom w:val="none" w:sz="0" w:space="0" w:color="auto"/>
            <w:right w:val="none" w:sz="0" w:space="0" w:color="auto"/>
          </w:divBdr>
        </w:div>
        <w:div w:id="498816813">
          <w:marLeft w:val="0"/>
          <w:marRight w:val="0"/>
          <w:marTop w:val="0"/>
          <w:marBottom w:val="0"/>
          <w:divBdr>
            <w:top w:val="none" w:sz="0" w:space="0" w:color="auto"/>
            <w:left w:val="none" w:sz="0" w:space="0" w:color="auto"/>
            <w:bottom w:val="none" w:sz="0" w:space="0" w:color="auto"/>
            <w:right w:val="none" w:sz="0" w:space="0" w:color="auto"/>
          </w:divBdr>
        </w:div>
        <w:div w:id="29572658">
          <w:marLeft w:val="0"/>
          <w:marRight w:val="0"/>
          <w:marTop w:val="0"/>
          <w:marBottom w:val="0"/>
          <w:divBdr>
            <w:top w:val="none" w:sz="0" w:space="0" w:color="auto"/>
            <w:left w:val="none" w:sz="0" w:space="0" w:color="auto"/>
            <w:bottom w:val="none" w:sz="0" w:space="0" w:color="auto"/>
            <w:right w:val="none" w:sz="0" w:space="0" w:color="auto"/>
          </w:divBdr>
        </w:div>
        <w:div w:id="449210091">
          <w:marLeft w:val="0"/>
          <w:marRight w:val="0"/>
          <w:marTop w:val="0"/>
          <w:marBottom w:val="0"/>
          <w:divBdr>
            <w:top w:val="none" w:sz="0" w:space="0" w:color="auto"/>
            <w:left w:val="none" w:sz="0" w:space="0" w:color="auto"/>
            <w:bottom w:val="none" w:sz="0" w:space="0" w:color="auto"/>
            <w:right w:val="none" w:sz="0" w:space="0" w:color="auto"/>
          </w:divBdr>
        </w:div>
        <w:div w:id="1838114737">
          <w:marLeft w:val="0"/>
          <w:marRight w:val="0"/>
          <w:marTop w:val="0"/>
          <w:marBottom w:val="0"/>
          <w:divBdr>
            <w:top w:val="none" w:sz="0" w:space="0" w:color="auto"/>
            <w:left w:val="none" w:sz="0" w:space="0" w:color="auto"/>
            <w:bottom w:val="none" w:sz="0" w:space="0" w:color="auto"/>
            <w:right w:val="none" w:sz="0" w:space="0" w:color="auto"/>
          </w:divBdr>
        </w:div>
        <w:div w:id="258829554">
          <w:marLeft w:val="0"/>
          <w:marRight w:val="0"/>
          <w:marTop w:val="0"/>
          <w:marBottom w:val="0"/>
          <w:divBdr>
            <w:top w:val="none" w:sz="0" w:space="0" w:color="auto"/>
            <w:left w:val="none" w:sz="0" w:space="0" w:color="auto"/>
            <w:bottom w:val="none" w:sz="0" w:space="0" w:color="auto"/>
            <w:right w:val="none" w:sz="0" w:space="0" w:color="auto"/>
          </w:divBdr>
        </w:div>
        <w:div w:id="829640270">
          <w:marLeft w:val="0"/>
          <w:marRight w:val="0"/>
          <w:marTop w:val="0"/>
          <w:marBottom w:val="0"/>
          <w:divBdr>
            <w:top w:val="none" w:sz="0" w:space="0" w:color="auto"/>
            <w:left w:val="none" w:sz="0" w:space="0" w:color="auto"/>
            <w:bottom w:val="none" w:sz="0" w:space="0" w:color="auto"/>
            <w:right w:val="none" w:sz="0" w:space="0" w:color="auto"/>
          </w:divBdr>
        </w:div>
        <w:div w:id="800222654">
          <w:marLeft w:val="0"/>
          <w:marRight w:val="0"/>
          <w:marTop w:val="0"/>
          <w:marBottom w:val="0"/>
          <w:divBdr>
            <w:top w:val="none" w:sz="0" w:space="0" w:color="auto"/>
            <w:left w:val="none" w:sz="0" w:space="0" w:color="auto"/>
            <w:bottom w:val="none" w:sz="0" w:space="0" w:color="auto"/>
            <w:right w:val="none" w:sz="0" w:space="0" w:color="auto"/>
          </w:divBdr>
        </w:div>
        <w:div w:id="795414028">
          <w:marLeft w:val="0"/>
          <w:marRight w:val="0"/>
          <w:marTop w:val="0"/>
          <w:marBottom w:val="0"/>
          <w:divBdr>
            <w:top w:val="none" w:sz="0" w:space="0" w:color="auto"/>
            <w:left w:val="none" w:sz="0" w:space="0" w:color="auto"/>
            <w:bottom w:val="none" w:sz="0" w:space="0" w:color="auto"/>
            <w:right w:val="none" w:sz="0" w:space="0" w:color="auto"/>
          </w:divBdr>
        </w:div>
        <w:div w:id="1608271412">
          <w:marLeft w:val="0"/>
          <w:marRight w:val="0"/>
          <w:marTop w:val="0"/>
          <w:marBottom w:val="0"/>
          <w:divBdr>
            <w:top w:val="none" w:sz="0" w:space="0" w:color="auto"/>
            <w:left w:val="none" w:sz="0" w:space="0" w:color="auto"/>
            <w:bottom w:val="none" w:sz="0" w:space="0" w:color="auto"/>
            <w:right w:val="none" w:sz="0" w:space="0" w:color="auto"/>
          </w:divBdr>
        </w:div>
        <w:div w:id="1229657595">
          <w:marLeft w:val="0"/>
          <w:marRight w:val="0"/>
          <w:marTop w:val="0"/>
          <w:marBottom w:val="0"/>
          <w:divBdr>
            <w:top w:val="none" w:sz="0" w:space="0" w:color="auto"/>
            <w:left w:val="none" w:sz="0" w:space="0" w:color="auto"/>
            <w:bottom w:val="none" w:sz="0" w:space="0" w:color="auto"/>
            <w:right w:val="none" w:sz="0" w:space="0" w:color="auto"/>
          </w:divBdr>
        </w:div>
        <w:div w:id="1497578330">
          <w:marLeft w:val="0"/>
          <w:marRight w:val="0"/>
          <w:marTop w:val="0"/>
          <w:marBottom w:val="0"/>
          <w:divBdr>
            <w:top w:val="none" w:sz="0" w:space="0" w:color="auto"/>
            <w:left w:val="none" w:sz="0" w:space="0" w:color="auto"/>
            <w:bottom w:val="none" w:sz="0" w:space="0" w:color="auto"/>
            <w:right w:val="none" w:sz="0" w:space="0" w:color="auto"/>
          </w:divBdr>
        </w:div>
      </w:divsChild>
    </w:div>
    <w:div w:id="322860181">
      <w:bodyDiv w:val="1"/>
      <w:marLeft w:val="0"/>
      <w:marRight w:val="0"/>
      <w:marTop w:val="0"/>
      <w:marBottom w:val="0"/>
      <w:divBdr>
        <w:top w:val="none" w:sz="0" w:space="0" w:color="auto"/>
        <w:left w:val="none" w:sz="0" w:space="0" w:color="auto"/>
        <w:bottom w:val="none" w:sz="0" w:space="0" w:color="auto"/>
        <w:right w:val="none" w:sz="0" w:space="0" w:color="auto"/>
      </w:divBdr>
      <w:divsChild>
        <w:div w:id="1303846351">
          <w:marLeft w:val="0"/>
          <w:marRight w:val="0"/>
          <w:marTop w:val="0"/>
          <w:marBottom w:val="0"/>
          <w:divBdr>
            <w:top w:val="none" w:sz="0" w:space="0" w:color="auto"/>
            <w:left w:val="none" w:sz="0" w:space="0" w:color="auto"/>
            <w:bottom w:val="none" w:sz="0" w:space="0" w:color="auto"/>
            <w:right w:val="none" w:sz="0" w:space="0" w:color="auto"/>
          </w:divBdr>
        </w:div>
        <w:div w:id="834103439">
          <w:marLeft w:val="0"/>
          <w:marRight w:val="0"/>
          <w:marTop w:val="0"/>
          <w:marBottom w:val="0"/>
          <w:divBdr>
            <w:top w:val="none" w:sz="0" w:space="0" w:color="auto"/>
            <w:left w:val="none" w:sz="0" w:space="0" w:color="auto"/>
            <w:bottom w:val="none" w:sz="0" w:space="0" w:color="auto"/>
            <w:right w:val="none" w:sz="0" w:space="0" w:color="auto"/>
          </w:divBdr>
        </w:div>
        <w:div w:id="1506900015">
          <w:marLeft w:val="0"/>
          <w:marRight w:val="0"/>
          <w:marTop w:val="0"/>
          <w:marBottom w:val="0"/>
          <w:divBdr>
            <w:top w:val="none" w:sz="0" w:space="0" w:color="auto"/>
            <w:left w:val="none" w:sz="0" w:space="0" w:color="auto"/>
            <w:bottom w:val="none" w:sz="0" w:space="0" w:color="auto"/>
            <w:right w:val="none" w:sz="0" w:space="0" w:color="auto"/>
          </w:divBdr>
        </w:div>
        <w:div w:id="180701730">
          <w:marLeft w:val="0"/>
          <w:marRight w:val="0"/>
          <w:marTop w:val="0"/>
          <w:marBottom w:val="0"/>
          <w:divBdr>
            <w:top w:val="none" w:sz="0" w:space="0" w:color="auto"/>
            <w:left w:val="none" w:sz="0" w:space="0" w:color="auto"/>
            <w:bottom w:val="none" w:sz="0" w:space="0" w:color="auto"/>
            <w:right w:val="none" w:sz="0" w:space="0" w:color="auto"/>
          </w:divBdr>
          <w:divsChild>
            <w:div w:id="1108310000">
              <w:marLeft w:val="0"/>
              <w:marRight w:val="0"/>
              <w:marTop w:val="0"/>
              <w:marBottom w:val="0"/>
              <w:divBdr>
                <w:top w:val="none" w:sz="0" w:space="0" w:color="auto"/>
                <w:left w:val="none" w:sz="0" w:space="0" w:color="auto"/>
                <w:bottom w:val="none" w:sz="0" w:space="0" w:color="auto"/>
                <w:right w:val="none" w:sz="0" w:space="0" w:color="auto"/>
              </w:divBdr>
            </w:div>
            <w:div w:id="1419055611">
              <w:marLeft w:val="0"/>
              <w:marRight w:val="0"/>
              <w:marTop w:val="0"/>
              <w:marBottom w:val="0"/>
              <w:divBdr>
                <w:top w:val="none" w:sz="0" w:space="0" w:color="auto"/>
                <w:left w:val="none" w:sz="0" w:space="0" w:color="auto"/>
                <w:bottom w:val="none" w:sz="0" w:space="0" w:color="auto"/>
                <w:right w:val="none" w:sz="0" w:space="0" w:color="auto"/>
              </w:divBdr>
            </w:div>
            <w:div w:id="1525244429">
              <w:marLeft w:val="0"/>
              <w:marRight w:val="0"/>
              <w:marTop w:val="0"/>
              <w:marBottom w:val="0"/>
              <w:divBdr>
                <w:top w:val="none" w:sz="0" w:space="0" w:color="auto"/>
                <w:left w:val="none" w:sz="0" w:space="0" w:color="auto"/>
                <w:bottom w:val="none" w:sz="0" w:space="0" w:color="auto"/>
                <w:right w:val="none" w:sz="0" w:space="0" w:color="auto"/>
              </w:divBdr>
            </w:div>
            <w:div w:id="1077747124">
              <w:marLeft w:val="0"/>
              <w:marRight w:val="0"/>
              <w:marTop w:val="0"/>
              <w:marBottom w:val="0"/>
              <w:divBdr>
                <w:top w:val="none" w:sz="0" w:space="0" w:color="auto"/>
                <w:left w:val="none" w:sz="0" w:space="0" w:color="auto"/>
                <w:bottom w:val="none" w:sz="0" w:space="0" w:color="auto"/>
                <w:right w:val="none" w:sz="0" w:space="0" w:color="auto"/>
              </w:divBdr>
            </w:div>
            <w:div w:id="627323890">
              <w:marLeft w:val="0"/>
              <w:marRight w:val="0"/>
              <w:marTop w:val="0"/>
              <w:marBottom w:val="0"/>
              <w:divBdr>
                <w:top w:val="none" w:sz="0" w:space="0" w:color="auto"/>
                <w:left w:val="none" w:sz="0" w:space="0" w:color="auto"/>
                <w:bottom w:val="none" w:sz="0" w:space="0" w:color="auto"/>
                <w:right w:val="none" w:sz="0" w:space="0" w:color="auto"/>
              </w:divBdr>
            </w:div>
            <w:div w:id="1631670549">
              <w:marLeft w:val="0"/>
              <w:marRight w:val="0"/>
              <w:marTop w:val="0"/>
              <w:marBottom w:val="0"/>
              <w:divBdr>
                <w:top w:val="none" w:sz="0" w:space="0" w:color="auto"/>
                <w:left w:val="none" w:sz="0" w:space="0" w:color="auto"/>
                <w:bottom w:val="none" w:sz="0" w:space="0" w:color="auto"/>
                <w:right w:val="none" w:sz="0" w:space="0" w:color="auto"/>
              </w:divBdr>
            </w:div>
            <w:div w:id="679434859">
              <w:marLeft w:val="0"/>
              <w:marRight w:val="0"/>
              <w:marTop w:val="0"/>
              <w:marBottom w:val="0"/>
              <w:divBdr>
                <w:top w:val="none" w:sz="0" w:space="0" w:color="auto"/>
                <w:left w:val="none" w:sz="0" w:space="0" w:color="auto"/>
                <w:bottom w:val="none" w:sz="0" w:space="0" w:color="auto"/>
                <w:right w:val="none" w:sz="0" w:space="0" w:color="auto"/>
              </w:divBdr>
            </w:div>
            <w:div w:id="1447114452">
              <w:marLeft w:val="0"/>
              <w:marRight w:val="0"/>
              <w:marTop w:val="0"/>
              <w:marBottom w:val="0"/>
              <w:divBdr>
                <w:top w:val="none" w:sz="0" w:space="0" w:color="auto"/>
                <w:left w:val="none" w:sz="0" w:space="0" w:color="auto"/>
                <w:bottom w:val="none" w:sz="0" w:space="0" w:color="auto"/>
                <w:right w:val="none" w:sz="0" w:space="0" w:color="auto"/>
              </w:divBdr>
            </w:div>
          </w:divsChild>
        </w:div>
        <w:div w:id="335230644">
          <w:marLeft w:val="0"/>
          <w:marRight w:val="0"/>
          <w:marTop w:val="0"/>
          <w:marBottom w:val="0"/>
          <w:divBdr>
            <w:top w:val="none" w:sz="0" w:space="0" w:color="auto"/>
            <w:left w:val="none" w:sz="0" w:space="0" w:color="auto"/>
            <w:bottom w:val="none" w:sz="0" w:space="0" w:color="auto"/>
            <w:right w:val="none" w:sz="0" w:space="0" w:color="auto"/>
          </w:divBdr>
        </w:div>
        <w:div w:id="1754476530">
          <w:marLeft w:val="0"/>
          <w:marRight w:val="0"/>
          <w:marTop w:val="0"/>
          <w:marBottom w:val="0"/>
          <w:divBdr>
            <w:top w:val="none" w:sz="0" w:space="0" w:color="auto"/>
            <w:left w:val="none" w:sz="0" w:space="0" w:color="auto"/>
            <w:bottom w:val="none" w:sz="0" w:space="0" w:color="auto"/>
            <w:right w:val="none" w:sz="0" w:space="0" w:color="auto"/>
          </w:divBdr>
          <w:divsChild>
            <w:div w:id="971252008">
              <w:marLeft w:val="0"/>
              <w:marRight w:val="0"/>
              <w:marTop w:val="0"/>
              <w:marBottom w:val="0"/>
              <w:divBdr>
                <w:top w:val="none" w:sz="0" w:space="0" w:color="auto"/>
                <w:left w:val="none" w:sz="0" w:space="0" w:color="auto"/>
                <w:bottom w:val="none" w:sz="0" w:space="0" w:color="auto"/>
                <w:right w:val="none" w:sz="0" w:space="0" w:color="auto"/>
              </w:divBdr>
            </w:div>
            <w:div w:id="84542367">
              <w:marLeft w:val="0"/>
              <w:marRight w:val="0"/>
              <w:marTop w:val="0"/>
              <w:marBottom w:val="0"/>
              <w:divBdr>
                <w:top w:val="none" w:sz="0" w:space="0" w:color="auto"/>
                <w:left w:val="none" w:sz="0" w:space="0" w:color="auto"/>
                <w:bottom w:val="none" w:sz="0" w:space="0" w:color="auto"/>
                <w:right w:val="none" w:sz="0" w:space="0" w:color="auto"/>
              </w:divBdr>
            </w:div>
            <w:div w:id="4721184">
              <w:marLeft w:val="0"/>
              <w:marRight w:val="0"/>
              <w:marTop w:val="0"/>
              <w:marBottom w:val="0"/>
              <w:divBdr>
                <w:top w:val="none" w:sz="0" w:space="0" w:color="auto"/>
                <w:left w:val="none" w:sz="0" w:space="0" w:color="auto"/>
                <w:bottom w:val="none" w:sz="0" w:space="0" w:color="auto"/>
                <w:right w:val="none" w:sz="0" w:space="0" w:color="auto"/>
              </w:divBdr>
            </w:div>
            <w:div w:id="2026712206">
              <w:marLeft w:val="0"/>
              <w:marRight w:val="0"/>
              <w:marTop w:val="0"/>
              <w:marBottom w:val="0"/>
              <w:divBdr>
                <w:top w:val="none" w:sz="0" w:space="0" w:color="auto"/>
                <w:left w:val="none" w:sz="0" w:space="0" w:color="auto"/>
                <w:bottom w:val="none" w:sz="0" w:space="0" w:color="auto"/>
                <w:right w:val="none" w:sz="0" w:space="0" w:color="auto"/>
              </w:divBdr>
            </w:div>
            <w:div w:id="1306621804">
              <w:marLeft w:val="0"/>
              <w:marRight w:val="0"/>
              <w:marTop w:val="0"/>
              <w:marBottom w:val="0"/>
              <w:divBdr>
                <w:top w:val="none" w:sz="0" w:space="0" w:color="auto"/>
                <w:left w:val="none" w:sz="0" w:space="0" w:color="auto"/>
                <w:bottom w:val="none" w:sz="0" w:space="0" w:color="auto"/>
                <w:right w:val="none" w:sz="0" w:space="0" w:color="auto"/>
              </w:divBdr>
            </w:div>
            <w:div w:id="519592380">
              <w:marLeft w:val="0"/>
              <w:marRight w:val="0"/>
              <w:marTop w:val="0"/>
              <w:marBottom w:val="0"/>
              <w:divBdr>
                <w:top w:val="none" w:sz="0" w:space="0" w:color="auto"/>
                <w:left w:val="none" w:sz="0" w:space="0" w:color="auto"/>
                <w:bottom w:val="none" w:sz="0" w:space="0" w:color="auto"/>
                <w:right w:val="none" w:sz="0" w:space="0" w:color="auto"/>
              </w:divBdr>
            </w:div>
            <w:div w:id="699432783">
              <w:marLeft w:val="0"/>
              <w:marRight w:val="0"/>
              <w:marTop w:val="0"/>
              <w:marBottom w:val="0"/>
              <w:divBdr>
                <w:top w:val="none" w:sz="0" w:space="0" w:color="auto"/>
                <w:left w:val="none" w:sz="0" w:space="0" w:color="auto"/>
                <w:bottom w:val="none" w:sz="0" w:space="0" w:color="auto"/>
                <w:right w:val="none" w:sz="0" w:space="0" w:color="auto"/>
              </w:divBdr>
            </w:div>
            <w:div w:id="544217367">
              <w:marLeft w:val="0"/>
              <w:marRight w:val="0"/>
              <w:marTop w:val="0"/>
              <w:marBottom w:val="0"/>
              <w:divBdr>
                <w:top w:val="none" w:sz="0" w:space="0" w:color="auto"/>
                <w:left w:val="none" w:sz="0" w:space="0" w:color="auto"/>
                <w:bottom w:val="none" w:sz="0" w:space="0" w:color="auto"/>
                <w:right w:val="none" w:sz="0" w:space="0" w:color="auto"/>
              </w:divBdr>
            </w:div>
            <w:div w:id="319701504">
              <w:marLeft w:val="0"/>
              <w:marRight w:val="0"/>
              <w:marTop w:val="0"/>
              <w:marBottom w:val="0"/>
              <w:divBdr>
                <w:top w:val="none" w:sz="0" w:space="0" w:color="auto"/>
                <w:left w:val="none" w:sz="0" w:space="0" w:color="auto"/>
                <w:bottom w:val="none" w:sz="0" w:space="0" w:color="auto"/>
                <w:right w:val="none" w:sz="0" w:space="0" w:color="auto"/>
              </w:divBdr>
            </w:div>
            <w:div w:id="128524610">
              <w:marLeft w:val="0"/>
              <w:marRight w:val="0"/>
              <w:marTop w:val="0"/>
              <w:marBottom w:val="0"/>
              <w:divBdr>
                <w:top w:val="none" w:sz="0" w:space="0" w:color="auto"/>
                <w:left w:val="none" w:sz="0" w:space="0" w:color="auto"/>
                <w:bottom w:val="none" w:sz="0" w:space="0" w:color="auto"/>
                <w:right w:val="none" w:sz="0" w:space="0" w:color="auto"/>
              </w:divBdr>
            </w:div>
            <w:div w:id="2021934311">
              <w:marLeft w:val="0"/>
              <w:marRight w:val="0"/>
              <w:marTop w:val="0"/>
              <w:marBottom w:val="0"/>
              <w:divBdr>
                <w:top w:val="none" w:sz="0" w:space="0" w:color="auto"/>
                <w:left w:val="none" w:sz="0" w:space="0" w:color="auto"/>
                <w:bottom w:val="none" w:sz="0" w:space="0" w:color="auto"/>
                <w:right w:val="none" w:sz="0" w:space="0" w:color="auto"/>
              </w:divBdr>
            </w:div>
            <w:div w:id="1881475565">
              <w:marLeft w:val="0"/>
              <w:marRight w:val="0"/>
              <w:marTop w:val="0"/>
              <w:marBottom w:val="0"/>
              <w:divBdr>
                <w:top w:val="none" w:sz="0" w:space="0" w:color="auto"/>
                <w:left w:val="none" w:sz="0" w:space="0" w:color="auto"/>
                <w:bottom w:val="none" w:sz="0" w:space="0" w:color="auto"/>
                <w:right w:val="none" w:sz="0" w:space="0" w:color="auto"/>
              </w:divBdr>
            </w:div>
            <w:div w:id="1560897682">
              <w:marLeft w:val="0"/>
              <w:marRight w:val="0"/>
              <w:marTop w:val="0"/>
              <w:marBottom w:val="0"/>
              <w:divBdr>
                <w:top w:val="none" w:sz="0" w:space="0" w:color="auto"/>
                <w:left w:val="none" w:sz="0" w:space="0" w:color="auto"/>
                <w:bottom w:val="none" w:sz="0" w:space="0" w:color="auto"/>
                <w:right w:val="none" w:sz="0" w:space="0" w:color="auto"/>
              </w:divBdr>
            </w:div>
            <w:div w:id="748699955">
              <w:marLeft w:val="0"/>
              <w:marRight w:val="0"/>
              <w:marTop w:val="0"/>
              <w:marBottom w:val="0"/>
              <w:divBdr>
                <w:top w:val="none" w:sz="0" w:space="0" w:color="auto"/>
                <w:left w:val="none" w:sz="0" w:space="0" w:color="auto"/>
                <w:bottom w:val="none" w:sz="0" w:space="0" w:color="auto"/>
                <w:right w:val="none" w:sz="0" w:space="0" w:color="auto"/>
              </w:divBdr>
              <w:divsChild>
                <w:div w:id="1273901363">
                  <w:marLeft w:val="0"/>
                  <w:marRight w:val="0"/>
                  <w:marTop w:val="0"/>
                  <w:marBottom w:val="0"/>
                  <w:divBdr>
                    <w:top w:val="none" w:sz="0" w:space="0" w:color="auto"/>
                    <w:left w:val="none" w:sz="0" w:space="0" w:color="auto"/>
                    <w:bottom w:val="none" w:sz="0" w:space="0" w:color="auto"/>
                    <w:right w:val="none" w:sz="0" w:space="0" w:color="auto"/>
                  </w:divBdr>
                </w:div>
                <w:div w:id="69276547">
                  <w:marLeft w:val="0"/>
                  <w:marRight w:val="0"/>
                  <w:marTop w:val="0"/>
                  <w:marBottom w:val="0"/>
                  <w:divBdr>
                    <w:top w:val="none" w:sz="0" w:space="0" w:color="auto"/>
                    <w:left w:val="none" w:sz="0" w:space="0" w:color="auto"/>
                    <w:bottom w:val="none" w:sz="0" w:space="0" w:color="auto"/>
                    <w:right w:val="none" w:sz="0" w:space="0" w:color="auto"/>
                  </w:divBdr>
                </w:div>
                <w:div w:id="668484571">
                  <w:marLeft w:val="0"/>
                  <w:marRight w:val="0"/>
                  <w:marTop w:val="0"/>
                  <w:marBottom w:val="0"/>
                  <w:divBdr>
                    <w:top w:val="none" w:sz="0" w:space="0" w:color="auto"/>
                    <w:left w:val="none" w:sz="0" w:space="0" w:color="auto"/>
                    <w:bottom w:val="none" w:sz="0" w:space="0" w:color="auto"/>
                    <w:right w:val="none" w:sz="0" w:space="0" w:color="auto"/>
                  </w:divBdr>
                </w:div>
                <w:div w:id="993997255">
                  <w:marLeft w:val="0"/>
                  <w:marRight w:val="0"/>
                  <w:marTop w:val="0"/>
                  <w:marBottom w:val="0"/>
                  <w:divBdr>
                    <w:top w:val="none" w:sz="0" w:space="0" w:color="auto"/>
                    <w:left w:val="none" w:sz="0" w:space="0" w:color="auto"/>
                    <w:bottom w:val="none" w:sz="0" w:space="0" w:color="auto"/>
                    <w:right w:val="none" w:sz="0" w:space="0" w:color="auto"/>
                  </w:divBdr>
                </w:div>
                <w:div w:id="979840806">
                  <w:marLeft w:val="0"/>
                  <w:marRight w:val="0"/>
                  <w:marTop w:val="0"/>
                  <w:marBottom w:val="0"/>
                  <w:divBdr>
                    <w:top w:val="none" w:sz="0" w:space="0" w:color="auto"/>
                    <w:left w:val="none" w:sz="0" w:space="0" w:color="auto"/>
                    <w:bottom w:val="none" w:sz="0" w:space="0" w:color="auto"/>
                    <w:right w:val="none" w:sz="0" w:space="0" w:color="auto"/>
                  </w:divBdr>
                </w:div>
                <w:div w:id="1693416274">
                  <w:marLeft w:val="0"/>
                  <w:marRight w:val="0"/>
                  <w:marTop w:val="0"/>
                  <w:marBottom w:val="0"/>
                  <w:divBdr>
                    <w:top w:val="none" w:sz="0" w:space="0" w:color="auto"/>
                    <w:left w:val="none" w:sz="0" w:space="0" w:color="auto"/>
                    <w:bottom w:val="none" w:sz="0" w:space="0" w:color="auto"/>
                    <w:right w:val="none" w:sz="0" w:space="0" w:color="auto"/>
                  </w:divBdr>
                </w:div>
                <w:div w:id="425809834">
                  <w:marLeft w:val="0"/>
                  <w:marRight w:val="0"/>
                  <w:marTop w:val="0"/>
                  <w:marBottom w:val="0"/>
                  <w:divBdr>
                    <w:top w:val="none" w:sz="0" w:space="0" w:color="auto"/>
                    <w:left w:val="none" w:sz="0" w:space="0" w:color="auto"/>
                    <w:bottom w:val="none" w:sz="0" w:space="0" w:color="auto"/>
                    <w:right w:val="none" w:sz="0" w:space="0" w:color="auto"/>
                  </w:divBdr>
                </w:div>
                <w:div w:id="1146505548">
                  <w:marLeft w:val="0"/>
                  <w:marRight w:val="0"/>
                  <w:marTop w:val="0"/>
                  <w:marBottom w:val="0"/>
                  <w:divBdr>
                    <w:top w:val="none" w:sz="0" w:space="0" w:color="auto"/>
                    <w:left w:val="none" w:sz="0" w:space="0" w:color="auto"/>
                    <w:bottom w:val="none" w:sz="0" w:space="0" w:color="auto"/>
                    <w:right w:val="none" w:sz="0" w:space="0" w:color="auto"/>
                  </w:divBdr>
                </w:div>
                <w:div w:id="285043969">
                  <w:marLeft w:val="0"/>
                  <w:marRight w:val="0"/>
                  <w:marTop w:val="0"/>
                  <w:marBottom w:val="0"/>
                  <w:divBdr>
                    <w:top w:val="none" w:sz="0" w:space="0" w:color="auto"/>
                    <w:left w:val="none" w:sz="0" w:space="0" w:color="auto"/>
                    <w:bottom w:val="none" w:sz="0" w:space="0" w:color="auto"/>
                    <w:right w:val="none" w:sz="0" w:space="0" w:color="auto"/>
                  </w:divBdr>
                </w:div>
                <w:div w:id="1555576568">
                  <w:marLeft w:val="0"/>
                  <w:marRight w:val="0"/>
                  <w:marTop w:val="0"/>
                  <w:marBottom w:val="0"/>
                  <w:divBdr>
                    <w:top w:val="none" w:sz="0" w:space="0" w:color="auto"/>
                    <w:left w:val="none" w:sz="0" w:space="0" w:color="auto"/>
                    <w:bottom w:val="none" w:sz="0" w:space="0" w:color="auto"/>
                    <w:right w:val="none" w:sz="0" w:space="0" w:color="auto"/>
                  </w:divBdr>
                </w:div>
                <w:div w:id="1883781431">
                  <w:marLeft w:val="0"/>
                  <w:marRight w:val="0"/>
                  <w:marTop w:val="0"/>
                  <w:marBottom w:val="0"/>
                  <w:divBdr>
                    <w:top w:val="none" w:sz="0" w:space="0" w:color="auto"/>
                    <w:left w:val="none" w:sz="0" w:space="0" w:color="auto"/>
                    <w:bottom w:val="none" w:sz="0" w:space="0" w:color="auto"/>
                    <w:right w:val="none" w:sz="0" w:space="0" w:color="auto"/>
                  </w:divBdr>
                </w:div>
                <w:div w:id="21226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6363">
          <w:marLeft w:val="0"/>
          <w:marRight w:val="0"/>
          <w:marTop w:val="0"/>
          <w:marBottom w:val="0"/>
          <w:divBdr>
            <w:top w:val="none" w:sz="0" w:space="0" w:color="auto"/>
            <w:left w:val="none" w:sz="0" w:space="0" w:color="auto"/>
            <w:bottom w:val="none" w:sz="0" w:space="0" w:color="auto"/>
            <w:right w:val="none" w:sz="0" w:space="0" w:color="auto"/>
          </w:divBdr>
        </w:div>
        <w:div w:id="1648896215">
          <w:marLeft w:val="0"/>
          <w:marRight w:val="0"/>
          <w:marTop w:val="0"/>
          <w:marBottom w:val="0"/>
          <w:divBdr>
            <w:top w:val="none" w:sz="0" w:space="0" w:color="auto"/>
            <w:left w:val="none" w:sz="0" w:space="0" w:color="auto"/>
            <w:bottom w:val="none" w:sz="0" w:space="0" w:color="auto"/>
            <w:right w:val="none" w:sz="0" w:space="0" w:color="auto"/>
          </w:divBdr>
          <w:divsChild>
            <w:div w:id="1855723107">
              <w:marLeft w:val="0"/>
              <w:marRight w:val="0"/>
              <w:marTop w:val="0"/>
              <w:marBottom w:val="0"/>
              <w:divBdr>
                <w:top w:val="none" w:sz="0" w:space="0" w:color="auto"/>
                <w:left w:val="none" w:sz="0" w:space="0" w:color="auto"/>
                <w:bottom w:val="none" w:sz="0" w:space="0" w:color="auto"/>
                <w:right w:val="none" w:sz="0" w:space="0" w:color="auto"/>
              </w:divBdr>
            </w:div>
            <w:div w:id="1723754204">
              <w:marLeft w:val="0"/>
              <w:marRight w:val="0"/>
              <w:marTop w:val="0"/>
              <w:marBottom w:val="0"/>
              <w:divBdr>
                <w:top w:val="none" w:sz="0" w:space="0" w:color="auto"/>
                <w:left w:val="none" w:sz="0" w:space="0" w:color="auto"/>
                <w:bottom w:val="none" w:sz="0" w:space="0" w:color="auto"/>
                <w:right w:val="none" w:sz="0" w:space="0" w:color="auto"/>
              </w:divBdr>
            </w:div>
            <w:div w:id="988359583">
              <w:marLeft w:val="0"/>
              <w:marRight w:val="0"/>
              <w:marTop w:val="0"/>
              <w:marBottom w:val="0"/>
              <w:divBdr>
                <w:top w:val="none" w:sz="0" w:space="0" w:color="auto"/>
                <w:left w:val="none" w:sz="0" w:space="0" w:color="auto"/>
                <w:bottom w:val="none" w:sz="0" w:space="0" w:color="auto"/>
                <w:right w:val="none" w:sz="0" w:space="0" w:color="auto"/>
              </w:divBdr>
            </w:div>
            <w:div w:id="1965693177">
              <w:marLeft w:val="0"/>
              <w:marRight w:val="0"/>
              <w:marTop w:val="0"/>
              <w:marBottom w:val="0"/>
              <w:divBdr>
                <w:top w:val="none" w:sz="0" w:space="0" w:color="auto"/>
                <w:left w:val="none" w:sz="0" w:space="0" w:color="auto"/>
                <w:bottom w:val="none" w:sz="0" w:space="0" w:color="auto"/>
                <w:right w:val="none" w:sz="0" w:space="0" w:color="auto"/>
              </w:divBdr>
            </w:div>
            <w:div w:id="60754072">
              <w:marLeft w:val="0"/>
              <w:marRight w:val="0"/>
              <w:marTop w:val="0"/>
              <w:marBottom w:val="0"/>
              <w:divBdr>
                <w:top w:val="none" w:sz="0" w:space="0" w:color="auto"/>
                <w:left w:val="none" w:sz="0" w:space="0" w:color="auto"/>
                <w:bottom w:val="none" w:sz="0" w:space="0" w:color="auto"/>
                <w:right w:val="none" w:sz="0" w:space="0" w:color="auto"/>
              </w:divBdr>
              <w:divsChild>
                <w:div w:id="215287560">
                  <w:marLeft w:val="0"/>
                  <w:marRight w:val="0"/>
                  <w:marTop w:val="0"/>
                  <w:marBottom w:val="0"/>
                  <w:divBdr>
                    <w:top w:val="none" w:sz="0" w:space="0" w:color="auto"/>
                    <w:left w:val="none" w:sz="0" w:space="0" w:color="auto"/>
                    <w:bottom w:val="none" w:sz="0" w:space="0" w:color="auto"/>
                    <w:right w:val="none" w:sz="0" w:space="0" w:color="auto"/>
                  </w:divBdr>
                </w:div>
                <w:div w:id="1408072548">
                  <w:marLeft w:val="0"/>
                  <w:marRight w:val="0"/>
                  <w:marTop w:val="0"/>
                  <w:marBottom w:val="0"/>
                  <w:divBdr>
                    <w:top w:val="none" w:sz="0" w:space="0" w:color="auto"/>
                    <w:left w:val="none" w:sz="0" w:space="0" w:color="auto"/>
                    <w:bottom w:val="none" w:sz="0" w:space="0" w:color="auto"/>
                    <w:right w:val="none" w:sz="0" w:space="0" w:color="auto"/>
                  </w:divBdr>
                </w:div>
                <w:div w:id="1534268613">
                  <w:marLeft w:val="0"/>
                  <w:marRight w:val="0"/>
                  <w:marTop w:val="0"/>
                  <w:marBottom w:val="0"/>
                  <w:divBdr>
                    <w:top w:val="none" w:sz="0" w:space="0" w:color="auto"/>
                    <w:left w:val="none" w:sz="0" w:space="0" w:color="auto"/>
                    <w:bottom w:val="none" w:sz="0" w:space="0" w:color="auto"/>
                    <w:right w:val="none" w:sz="0" w:space="0" w:color="auto"/>
                  </w:divBdr>
                </w:div>
                <w:div w:id="1355032034">
                  <w:marLeft w:val="0"/>
                  <w:marRight w:val="0"/>
                  <w:marTop w:val="0"/>
                  <w:marBottom w:val="0"/>
                  <w:divBdr>
                    <w:top w:val="none" w:sz="0" w:space="0" w:color="auto"/>
                    <w:left w:val="none" w:sz="0" w:space="0" w:color="auto"/>
                    <w:bottom w:val="none" w:sz="0" w:space="0" w:color="auto"/>
                    <w:right w:val="none" w:sz="0" w:space="0" w:color="auto"/>
                  </w:divBdr>
                </w:div>
                <w:div w:id="1782870017">
                  <w:marLeft w:val="0"/>
                  <w:marRight w:val="0"/>
                  <w:marTop w:val="0"/>
                  <w:marBottom w:val="0"/>
                  <w:divBdr>
                    <w:top w:val="none" w:sz="0" w:space="0" w:color="auto"/>
                    <w:left w:val="none" w:sz="0" w:space="0" w:color="auto"/>
                    <w:bottom w:val="none" w:sz="0" w:space="0" w:color="auto"/>
                    <w:right w:val="none" w:sz="0" w:space="0" w:color="auto"/>
                  </w:divBdr>
                </w:div>
                <w:div w:id="1833909117">
                  <w:marLeft w:val="0"/>
                  <w:marRight w:val="0"/>
                  <w:marTop w:val="0"/>
                  <w:marBottom w:val="0"/>
                  <w:divBdr>
                    <w:top w:val="none" w:sz="0" w:space="0" w:color="auto"/>
                    <w:left w:val="none" w:sz="0" w:space="0" w:color="auto"/>
                    <w:bottom w:val="none" w:sz="0" w:space="0" w:color="auto"/>
                    <w:right w:val="none" w:sz="0" w:space="0" w:color="auto"/>
                  </w:divBdr>
                </w:div>
                <w:div w:id="1208295375">
                  <w:marLeft w:val="0"/>
                  <w:marRight w:val="0"/>
                  <w:marTop w:val="0"/>
                  <w:marBottom w:val="0"/>
                  <w:divBdr>
                    <w:top w:val="none" w:sz="0" w:space="0" w:color="auto"/>
                    <w:left w:val="none" w:sz="0" w:space="0" w:color="auto"/>
                    <w:bottom w:val="none" w:sz="0" w:space="0" w:color="auto"/>
                    <w:right w:val="none" w:sz="0" w:space="0" w:color="auto"/>
                  </w:divBdr>
                </w:div>
                <w:div w:id="1526013787">
                  <w:marLeft w:val="0"/>
                  <w:marRight w:val="0"/>
                  <w:marTop w:val="0"/>
                  <w:marBottom w:val="0"/>
                  <w:divBdr>
                    <w:top w:val="none" w:sz="0" w:space="0" w:color="auto"/>
                    <w:left w:val="none" w:sz="0" w:space="0" w:color="auto"/>
                    <w:bottom w:val="none" w:sz="0" w:space="0" w:color="auto"/>
                    <w:right w:val="none" w:sz="0" w:space="0" w:color="auto"/>
                  </w:divBdr>
                </w:div>
                <w:div w:id="1794515173">
                  <w:marLeft w:val="0"/>
                  <w:marRight w:val="0"/>
                  <w:marTop w:val="0"/>
                  <w:marBottom w:val="0"/>
                  <w:divBdr>
                    <w:top w:val="none" w:sz="0" w:space="0" w:color="auto"/>
                    <w:left w:val="none" w:sz="0" w:space="0" w:color="auto"/>
                    <w:bottom w:val="none" w:sz="0" w:space="0" w:color="auto"/>
                    <w:right w:val="none" w:sz="0" w:space="0" w:color="auto"/>
                  </w:divBdr>
                </w:div>
              </w:divsChild>
            </w:div>
            <w:div w:id="642127742">
              <w:marLeft w:val="0"/>
              <w:marRight w:val="0"/>
              <w:marTop w:val="0"/>
              <w:marBottom w:val="0"/>
              <w:divBdr>
                <w:top w:val="none" w:sz="0" w:space="0" w:color="auto"/>
                <w:left w:val="none" w:sz="0" w:space="0" w:color="auto"/>
                <w:bottom w:val="none" w:sz="0" w:space="0" w:color="auto"/>
                <w:right w:val="none" w:sz="0" w:space="0" w:color="auto"/>
              </w:divBdr>
              <w:divsChild>
                <w:div w:id="1091195965">
                  <w:marLeft w:val="0"/>
                  <w:marRight w:val="0"/>
                  <w:marTop w:val="0"/>
                  <w:marBottom w:val="0"/>
                  <w:divBdr>
                    <w:top w:val="none" w:sz="0" w:space="0" w:color="auto"/>
                    <w:left w:val="none" w:sz="0" w:space="0" w:color="auto"/>
                    <w:bottom w:val="none" w:sz="0" w:space="0" w:color="auto"/>
                    <w:right w:val="none" w:sz="0" w:space="0" w:color="auto"/>
                  </w:divBdr>
                </w:div>
                <w:div w:id="1516992802">
                  <w:marLeft w:val="0"/>
                  <w:marRight w:val="0"/>
                  <w:marTop w:val="0"/>
                  <w:marBottom w:val="0"/>
                  <w:divBdr>
                    <w:top w:val="none" w:sz="0" w:space="0" w:color="auto"/>
                    <w:left w:val="none" w:sz="0" w:space="0" w:color="auto"/>
                    <w:bottom w:val="none" w:sz="0" w:space="0" w:color="auto"/>
                    <w:right w:val="none" w:sz="0" w:space="0" w:color="auto"/>
                  </w:divBdr>
                </w:div>
                <w:div w:id="929121135">
                  <w:marLeft w:val="0"/>
                  <w:marRight w:val="0"/>
                  <w:marTop w:val="0"/>
                  <w:marBottom w:val="0"/>
                  <w:divBdr>
                    <w:top w:val="none" w:sz="0" w:space="0" w:color="auto"/>
                    <w:left w:val="none" w:sz="0" w:space="0" w:color="auto"/>
                    <w:bottom w:val="none" w:sz="0" w:space="0" w:color="auto"/>
                    <w:right w:val="none" w:sz="0" w:space="0" w:color="auto"/>
                  </w:divBdr>
                </w:div>
                <w:div w:id="194461605">
                  <w:marLeft w:val="0"/>
                  <w:marRight w:val="0"/>
                  <w:marTop w:val="0"/>
                  <w:marBottom w:val="0"/>
                  <w:divBdr>
                    <w:top w:val="none" w:sz="0" w:space="0" w:color="auto"/>
                    <w:left w:val="none" w:sz="0" w:space="0" w:color="auto"/>
                    <w:bottom w:val="none" w:sz="0" w:space="0" w:color="auto"/>
                    <w:right w:val="none" w:sz="0" w:space="0" w:color="auto"/>
                  </w:divBdr>
                </w:div>
              </w:divsChild>
            </w:div>
            <w:div w:id="237448467">
              <w:marLeft w:val="0"/>
              <w:marRight w:val="0"/>
              <w:marTop w:val="0"/>
              <w:marBottom w:val="0"/>
              <w:divBdr>
                <w:top w:val="none" w:sz="0" w:space="0" w:color="auto"/>
                <w:left w:val="none" w:sz="0" w:space="0" w:color="auto"/>
                <w:bottom w:val="none" w:sz="0" w:space="0" w:color="auto"/>
                <w:right w:val="none" w:sz="0" w:space="0" w:color="auto"/>
              </w:divBdr>
              <w:divsChild>
                <w:div w:id="1246575880">
                  <w:marLeft w:val="0"/>
                  <w:marRight w:val="0"/>
                  <w:marTop w:val="0"/>
                  <w:marBottom w:val="0"/>
                  <w:divBdr>
                    <w:top w:val="none" w:sz="0" w:space="0" w:color="auto"/>
                    <w:left w:val="none" w:sz="0" w:space="0" w:color="auto"/>
                    <w:bottom w:val="none" w:sz="0" w:space="0" w:color="auto"/>
                    <w:right w:val="none" w:sz="0" w:space="0" w:color="auto"/>
                  </w:divBdr>
                </w:div>
                <w:div w:id="140344119">
                  <w:marLeft w:val="0"/>
                  <w:marRight w:val="0"/>
                  <w:marTop w:val="0"/>
                  <w:marBottom w:val="0"/>
                  <w:divBdr>
                    <w:top w:val="none" w:sz="0" w:space="0" w:color="auto"/>
                    <w:left w:val="none" w:sz="0" w:space="0" w:color="auto"/>
                    <w:bottom w:val="none" w:sz="0" w:space="0" w:color="auto"/>
                    <w:right w:val="none" w:sz="0" w:space="0" w:color="auto"/>
                  </w:divBdr>
                </w:div>
                <w:div w:id="666130802">
                  <w:marLeft w:val="0"/>
                  <w:marRight w:val="0"/>
                  <w:marTop w:val="0"/>
                  <w:marBottom w:val="0"/>
                  <w:divBdr>
                    <w:top w:val="none" w:sz="0" w:space="0" w:color="auto"/>
                    <w:left w:val="none" w:sz="0" w:space="0" w:color="auto"/>
                    <w:bottom w:val="none" w:sz="0" w:space="0" w:color="auto"/>
                    <w:right w:val="none" w:sz="0" w:space="0" w:color="auto"/>
                  </w:divBdr>
                </w:div>
                <w:div w:id="379937259">
                  <w:marLeft w:val="0"/>
                  <w:marRight w:val="0"/>
                  <w:marTop w:val="0"/>
                  <w:marBottom w:val="0"/>
                  <w:divBdr>
                    <w:top w:val="none" w:sz="0" w:space="0" w:color="auto"/>
                    <w:left w:val="none" w:sz="0" w:space="0" w:color="auto"/>
                    <w:bottom w:val="none" w:sz="0" w:space="0" w:color="auto"/>
                    <w:right w:val="none" w:sz="0" w:space="0" w:color="auto"/>
                  </w:divBdr>
                </w:div>
                <w:div w:id="348142496">
                  <w:marLeft w:val="0"/>
                  <w:marRight w:val="0"/>
                  <w:marTop w:val="0"/>
                  <w:marBottom w:val="0"/>
                  <w:divBdr>
                    <w:top w:val="none" w:sz="0" w:space="0" w:color="auto"/>
                    <w:left w:val="none" w:sz="0" w:space="0" w:color="auto"/>
                    <w:bottom w:val="none" w:sz="0" w:space="0" w:color="auto"/>
                    <w:right w:val="none" w:sz="0" w:space="0" w:color="auto"/>
                  </w:divBdr>
                </w:div>
                <w:div w:id="200940359">
                  <w:marLeft w:val="0"/>
                  <w:marRight w:val="0"/>
                  <w:marTop w:val="0"/>
                  <w:marBottom w:val="0"/>
                  <w:divBdr>
                    <w:top w:val="none" w:sz="0" w:space="0" w:color="auto"/>
                    <w:left w:val="none" w:sz="0" w:space="0" w:color="auto"/>
                    <w:bottom w:val="none" w:sz="0" w:space="0" w:color="auto"/>
                    <w:right w:val="none" w:sz="0" w:space="0" w:color="auto"/>
                  </w:divBdr>
                </w:div>
                <w:div w:id="204604417">
                  <w:marLeft w:val="0"/>
                  <w:marRight w:val="0"/>
                  <w:marTop w:val="0"/>
                  <w:marBottom w:val="0"/>
                  <w:divBdr>
                    <w:top w:val="none" w:sz="0" w:space="0" w:color="auto"/>
                    <w:left w:val="none" w:sz="0" w:space="0" w:color="auto"/>
                    <w:bottom w:val="none" w:sz="0" w:space="0" w:color="auto"/>
                    <w:right w:val="none" w:sz="0" w:space="0" w:color="auto"/>
                  </w:divBdr>
                </w:div>
                <w:div w:id="698242247">
                  <w:marLeft w:val="0"/>
                  <w:marRight w:val="0"/>
                  <w:marTop w:val="0"/>
                  <w:marBottom w:val="0"/>
                  <w:divBdr>
                    <w:top w:val="none" w:sz="0" w:space="0" w:color="auto"/>
                    <w:left w:val="none" w:sz="0" w:space="0" w:color="auto"/>
                    <w:bottom w:val="none" w:sz="0" w:space="0" w:color="auto"/>
                    <w:right w:val="none" w:sz="0" w:space="0" w:color="auto"/>
                  </w:divBdr>
                </w:div>
                <w:div w:id="59331987">
                  <w:marLeft w:val="0"/>
                  <w:marRight w:val="0"/>
                  <w:marTop w:val="0"/>
                  <w:marBottom w:val="0"/>
                  <w:divBdr>
                    <w:top w:val="none" w:sz="0" w:space="0" w:color="auto"/>
                    <w:left w:val="none" w:sz="0" w:space="0" w:color="auto"/>
                    <w:bottom w:val="none" w:sz="0" w:space="0" w:color="auto"/>
                    <w:right w:val="none" w:sz="0" w:space="0" w:color="auto"/>
                  </w:divBdr>
                </w:div>
              </w:divsChild>
            </w:div>
            <w:div w:id="505633471">
              <w:marLeft w:val="0"/>
              <w:marRight w:val="0"/>
              <w:marTop w:val="0"/>
              <w:marBottom w:val="0"/>
              <w:divBdr>
                <w:top w:val="none" w:sz="0" w:space="0" w:color="auto"/>
                <w:left w:val="none" w:sz="0" w:space="0" w:color="auto"/>
                <w:bottom w:val="none" w:sz="0" w:space="0" w:color="auto"/>
                <w:right w:val="none" w:sz="0" w:space="0" w:color="auto"/>
              </w:divBdr>
              <w:divsChild>
                <w:div w:id="1370494850">
                  <w:marLeft w:val="0"/>
                  <w:marRight w:val="0"/>
                  <w:marTop w:val="0"/>
                  <w:marBottom w:val="0"/>
                  <w:divBdr>
                    <w:top w:val="none" w:sz="0" w:space="0" w:color="auto"/>
                    <w:left w:val="none" w:sz="0" w:space="0" w:color="auto"/>
                    <w:bottom w:val="none" w:sz="0" w:space="0" w:color="auto"/>
                    <w:right w:val="none" w:sz="0" w:space="0" w:color="auto"/>
                  </w:divBdr>
                </w:div>
                <w:div w:id="1864128740">
                  <w:marLeft w:val="0"/>
                  <w:marRight w:val="0"/>
                  <w:marTop w:val="0"/>
                  <w:marBottom w:val="0"/>
                  <w:divBdr>
                    <w:top w:val="none" w:sz="0" w:space="0" w:color="auto"/>
                    <w:left w:val="none" w:sz="0" w:space="0" w:color="auto"/>
                    <w:bottom w:val="none" w:sz="0" w:space="0" w:color="auto"/>
                    <w:right w:val="none" w:sz="0" w:space="0" w:color="auto"/>
                  </w:divBdr>
                </w:div>
                <w:div w:id="1112625507">
                  <w:marLeft w:val="0"/>
                  <w:marRight w:val="0"/>
                  <w:marTop w:val="0"/>
                  <w:marBottom w:val="0"/>
                  <w:divBdr>
                    <w:top w:val="none" w:sz="0" w:space="0" w:color="auto"/>
                    <w:left w:val="none" w:sz="0" w:space="0" w:color="auto"/>
                    <w:bottom w:val="none" w:sz="0" w:space="0" w:color="auto"/>
                    <w:right w:val="none" w:sz="0" w:space="0" w:color="auto"/>
                  </w:divBdr>
                </w:div>
                <w:div w:id="1906409348">
                  <w:marLeft w:val="0"/>
                  <w:marRight w:val="0"/>
                  <w:marTop w:val="0"/>
                  <w:marBottom w:val="0"/>
                  <w:divBdr>
                    <w:top w:val="none" w:sz="0" w:space="0" w:color="auto"/>
                    <w:left w:val="none" w:sz="0" w:space="0" w:color="auto"/>
                    <w:bottom w:val="none" w:sz="0" w:space="0" w:color="auto"/>
                    <w:right w:val="none" w:sz="0" w:space="0" w:color="auto"/>
                  </w:divBdr>
                </w:div>
                <w:div w:id="369033352">
                  <w:marLeft w:val="0"/>
                  <w:marRight w:val="0"/>
                  <w:marTop w:val="0"/>
                  <w:marBottom w:val="0"/>
                  <w:divBdr>
                    <w:top w:val="none" w:sz="0" w:space="0" w:color="auto"/>
                    <w:left w:val="none" w:sz="0" w:space="0" w:color="auto"/>
                    <w:bottom w:val="none" w:sz="0" w:space="0" w:color="auto"/>
                    <w:right w:val="none" w:sz="0" w:space="0" w:color="auto"/>
                  </w:divBdr>
                </w:div>
                <w:div w:id="1937057679">
                  <w:marLeft w:val="0"/>
                  <w:marRight w:val="0"/>
                  <w:marTop w:val="0"/>
                  <w:marBottom w:val="0"/>
                  <w:divBdr>
                    <w:top w:val="none" w:sz="0" w:space="0" w:color="auto"/>
                    <w:left w:val="none" w:sz="0" w:space="0" w:color="auto"/>
                    <w:bottom w:val="none" w:sz="0" w:space="0" w:color="auto"/>
                    <w:right w:val="none" w:sz="0" w:space="0" w:color="auto"/>
                  </w:divBdr>
                </w:div>
                <w:div w:id="670641351">
                  <w:marLeft w:val="0"/>
                  <w:marRight w:val="0"/>
                  <w:marTop w:val="0"/>
                  <w:marBottom w:val="0"/>
                  <w:divBdr>
                    <w:top w:val="none" w:sz="0" w:space="0" w:color="auto"/>
                    <w:left w:val="none" w:sz="0" w:space="0" w:color="auto"/>
                    <w:bottom w:val="none" w:sz="0" w:space="0" w:color="auto"/>
                    <w:right w:val="none" w:sz="0" w:space="0" w:color="auto"/>
                  </w:divBdr>
                </w:div>
                <w:div w:id="1413770736">
                  <w:marLeft w:val="0"/>
                  <w:marRight w:val="0"/>
                  <w:marTop w:val="0"/>
                  <w:marBottom w:val="0"/>
                  <w:divBdr>
                    <w:top w:val="none" w:sz="0" w:space="0" w:color="auto"/>
                    <w:left w:val="none" w:sz="0" w:space="0" w:color="auto"/>
                    <w:bottom w:val="none" w:sz="0" w:space="0" w:color="auto"/>
                    <w:right w:val="none" w:sz="0" w:space="0" w:color="auto"/>
                  </w:divBdr>
                </w:div>
                <w:div w:id="709690455">
                  <w:marLeft w:val="0"/>
                  <w:marRight w:val="0"/>
                  <w:marTop w:val="0"/>
                  <w:marBottom w:val="0"/>
                  <w:divBdr>
                    <w:top w:val="none" w:sz="0" w:space="0" w:color="auto"/>
                    <w:left w:val="none" w:sz="0" w:space="0" w:color="auto"/>
                    <w:bottom w:val="none" w:sz="0" w:space="0" w:color="auto"/>
                    <w:right w:val="none" w:sz="0" w:space="0" w:color="auto"/>
                  </w:divBdr>
                </w:div>
                <w:div w:id="113210587">
                  <w:marLeft w:val="0"/>
                  <w:marRight w:val="0"/>
                  <w:marTop w:val="0"/>
                  <w:marBottom w:val="0"/>
                  <w:divBdr>
                    <w:top w:val="none" w:sz="0" w:space="0" w:color="auto"/>
                    <w:left w:val="none" w:sz="0" w:space="0" w:color="auto"/>
                    <w:bottom w:val="none" w:sz="0" w:space="0" w:color="auto"/>
                    <w:right w:val="none" w:sz="0" w:space="0" w:color="auto"/>
                  </w:divBdr>
                </w:div>
                <w:div w:id="837034812">
                  <w:marLeft w:val="0"/>
                  <w:marRight w:val="0"/>
                  <w:marTop w:val="0"/>
                  <w:marBottom w:val="0"/>
                  <w:divBdr>
                    <w:top w:val="none" w:sz="0" w:space="0" w:color="auto"/>
                    <w:left w:val="none" w:sz="0" w:space="0" w:color="auto"/>
                    <w:bottom w:val="none" w:sz="0" w:space="0" w:color="auto"/>
                    <w:right w:val="none" w:sz="0" w:space="0" w:color="auto"/>
                  </w:divBdr>
                </w:div>
                <w:div w:id="1514537021">
                  <w:marLeft w:val="0"/>
                  <w:marRight w:val="0"/>
                  <w:marTop w:val="0"/>
                  <w:marBottom w:val="0"/>
                  <w:divBdr>
                    <w:top w:val="none" w:sz="0" w:space="0" w:color="auto"/>
                    <w:left w:val="none" w:sz="0" w:space="0" w:color="auto"/>
                    <w:bottom w:val="none" w:sz="0" w:space="0" w:color="auto"/>
                    <w:right w:val="none" w:sz="0" w:space="0" w:color="auto"/>
                  </w:divBdr>
                </w:div>
              </w:divsChild>
            </w:div>
            <w:div w:id="1675300356">
              <w:marLeft w:val="0"/>
              <w:marRight w:val="0"/>
              <w:marTop w:val="0"/>
              <w:marBottom w:val="0"/>
              <w:divBdr>
                <w:top w:val="none" w:sz="0" w:space="0" w:color="auto"/>
                <w:left w:val="none" w:sz="0" w:space="0" w:color="auto"/>
                <w:bottom w:val="none" w:sz="0" w:space="0" w:color="auto"/>
                <w:right w:val="none" w:sz="0" w:space="0" w:color="auto"/>
              </w:divBdr>
            </w:div>
            <w:div w:id="1902230">
              <w:marLeft w:val="0"/>
              <w:marRight w:val="0"/>
              <w:marTop w:val="0"/>
              <w:marBottom w:val="0"/>
              <w:divBdr>
                <w:top w:val="none" w:sz="0" w:space="0" w:color="auto"/>
                <w:left w:val="none" w:sz="0" w:space="0" w:color="auto"/>
                <w:bottom w:val="none" w:sz="0" w:space="0" w:color="auto"/>
                <w:right w:val="none" w:sz="0" w:space="0" w:color="auto"/>
              </w:divBdr>
              <w:divsChild>
                <w:div w:id="1148086029">
                  <w:marLeft w:val="0"/>
                  <w:marRight w:val="0"/>
                  <w:marTop w:val="0"/>
                  <w:marBottom w:val="0"/>
                  <w:divBdr>
                    <w:top w:val="none" w:sz="0" w:space="0" w:color="auto"/>
                    <w:left w:val="none" w:sz="0" w:space="0" w:color="auto"/>
                    <w:bottom w:val="none" w:sz="0" w:space="0" w:color="auto"/>
                    <w:right w:val="none" w:sz="0" w:space="0" w:color="auto"/>
                  </w:divBdr>
                </w:div>
                <w:div w:id="2122139906">
                  <w:marLeft w:val="0"/>
                  <w:marRight w:val="0"/>
                  <w:marTop w:val="0"/>
                  <w:marBottom w:val="0"/>
                  <w:divBdr>
                    <w:top w:val="none" w:sz="0" w:space="0" w:color="auto"/>
                    <w:left w:val="none" w:sz="0" w:space="0" w:color="auto"/>
                    <w:bottom w:val="none" w:sz="0" w:space="0" w:color="auto"/>
                    <w:right w:val="none" w:sz="0" w:space="0" w:color="auto"/>
                  </w:divBdr>
                </w:div>
                <w:div w:id="1890913971">
                  <w:marLeft w:val="0"/>
                  <w:marRight w:val="0"/>
                  <w:marTop w:val="0"/>
                  <w:marBottom w:val="0"/>
                  <w:divBdr>
                    <w:top w:val="none" w:sz="0" w:space="0" w:color="auto"/>
                    <w:left w:val="none" w:sz="0" w:space="0" w:color="auto"/>
                    <w:bottom w:val="none" w:sz="0" w:space="0" w:color="auto"/>
                    <w:right w:val="none" w:sz="0" w:space="0" w:color="auto"/>
                  </w:divBdr>
                </w:div>
              </w:divsChild>
            </w:div>
            <w:div w:id="528641715">
              <w:marLeft w:val="0"/>
              <w:marRight w:val="0"/>
              <w:marTop w:val="0"/>
              <w:marBottom w:val="0"/>
              <w:divBdr>
                <w:top w:val="none" w:sz="0" w:space="0" w:color="auto"/>
                <w:left w:val="none" w:sz="0" w:space="0" w:color="auto"/>
                <w:bottom w:val="none" w:sz="0" w:space="0" w:color="auto"/>
                <w:right w:val="none" w:sz="0" w:space="0" w:color="auto"/>
              </w:divBdr>
              <w:divsChild>
                <w:div w:id="903637877">
                  <w:marLeft w:val="0"/>
                  <w:marRight w:val="0"/>
                  <w:marTop w:val="0"/>
                  <w:marBottom w:val="0"/>
                  <w:divBdr>
                    <w:top w:val="none" w:sz="0" w:space="0" w:color="auto"/>
                    <w:left w:val="none" w:sz="0" w:space="0" w:color="auto"/>
                    <w:bottom w:val="none" w:sz="0" w:space="0" w:color="auto"/>
                    <w:right w:val="none" w:sz="0" w:space="0" w:color="auto"/>
                  </w:divBdr>
                </w:div>
                <w:div w:id="380059838">
                  <w:marLeft w:val="0"/>
                  <w:marRight w:val="0"/>
                  <w:marTop w:val="0"/>
                  <w:marBottom w:val="0"/>
                  <w:divBdr>
                    <w:top w:val="none" w:sz="0" w:space="0" w:color="auto"/>
                    <w:left w:val="none" w:sz="0" w:space="0" w:color="auto"/>
                    <w:bottom w:val="none" w:sz="0" w:space="0" w:color="auto"/>
                    <w:right w:val="none" w:sz="0" w:space="0" w:color="auto"/>
                  </w:divBdr>
                </w:div>
                <w:div w:id="1093092841">
                  <w:marLeft w:val="0"/>
                  <w:marRight w:val="0"/>
                  <w:marTop w:val="0"/>
                  <w:marBottom w:val="0"/>
                  <w:divBdr>
                    <w:top w:val="none" w:sz="0" w:space="0" w:color="auto"/>
                    <w:left w:val="none" w:sz="0" w:space="0" w:color="auto"/>
                    <w:bottom w:val="none" w:sz="0" w:space="0" w:color="auto"/>
                    <w:right w:val="none" w:sz="0" w:space="0" w:color="auto"/>
                  </w:divBdr>
                </w:div>
                <w:div w:id="408774786">
                  <w:marLeft w:val="0"/>
                  <w:marRight w:val="0"/>
                  <w:marTop w:val="0"/>
                  <w:marBottom w:val="0"/>
                  <w:divBdr>
                    <w:top w:val="none" w:sz="0" w:space="0" w:color="auto"/>
                    <w:left w:val="none" w:sz="0" w:space="0" w:color="auto"/>
                    <w:bottom w:val="none" w:sz="0" w:space="0" w:color="auto"/>
                    <w:right w:val="none" w:sz="0" w:space="0" w:color="auto"/>
                  </w:divBdr>
                </w:div>
                <w:div w:id="2091928052">
                  <w:marLeft w:val="0"/>
                  <w:marRight w:val="0"/>
                  <w:marTop w:val="0"/>
                  <w:marBottom w:val="0"/>
                  <w:divBdr>
                    <w:top w:val="none" w:sz="0" w:space="0" w:color="auto"/>
                    <w:left w:val="none" w:sz="0" w:space="0" w:color="auto"/>
                    <w:bottom w:val="none" w:sz="0" w:space="0" w:color="auto"/>
                    <w:right w:val="none" w:sz="0" w:space="0" w:color="auto"/>
                  </w:divBdr>
                </w:div>
                <w:div w:id="1043095582">
                  <w:marLeft w:val="0"/>
                  <w:marRight w:val="0"/>
                  <w:marTop w:val="0"/>
                  <w:marBottom w:val="0"/>
                  <w:divBdr>
                    <w:top w:val="none" w:sz="0" w:space="0" w:color="auto"/>
                    <w:left w:val="none" w:sz="0" w:space="0" w:color="auto"/>
                    <w:bottom w:val="none" w:sz="0" w:space="0" w:color="auto"/>
                    <w:right w:val="none" w:sz="0" w:space="0" w:color="auto"/>
                  </w:divBdr>
                </w:div>
                <w:div w:id="345522521">
                  <w:marLeft w:val="0"/>
                  <w:marRight w:val="0"/>
                  <w:marTop w:val="0"/>
                  <w:marBottom w:val="0"/>
                  <w:divBdr>
                    <w:top w:val="none" w:sz="0" w:space="0" w:color="auto"/>
                    <w:left w:val="none" w:sz="0" w:space="0" w:color="auto"/>
                    <w:bottom w:val="none" w:sz="0" w:space="0" w:color="auto"/>
                    <w:right w:val="none" w:sz="0" w:space="0" w:color="auto"/>
                  </w:divBdr>
                </w:div>
                <w:div w:id="486171527">
                  <w:marLeft w:val="0"/>
                  <w:marRight w:val="0"/>
                  <w:marTop w:val="0"/>
                  <w:marBottom w:val="0"/>
                  <w:divBdr>
                    <w:top w:val="none" w:sz="0" w:space="0" w:color="auto"/>
                    <w:left w:val="none" w:sz="0" w:space="0" w:color="auto"/>
                    <w:bottom w:val="none" w:sz="0" w:space="0" w:color="auto"/>
                    <w:right w:val="none" w:sz="0" w:space="0" w:color="auto"/>
                  </w:divBdr>
                </w:div>
                <w:div w:id="15187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3099">
          <w:marLeft w:val="0"/>
          <w:marRight w:val="0"/>
          <w:marTop w:val="0"/>
          <w:marBottom w:val="0"/>
          <w:divBdr>
            <w:top w:val="none" w:sz="0" w:space="0" w:color="auto"/>
            <w:left w:val="none" w:sz="0" w:space="0" w:color="auto"/>
            <w:bottom w:val="none" w:sz="0" w:space="0" w:color="auto"/>
            <w:right w:val="none" w:sz="0" w:space="0" w:color="auto"/>
          </w:divBdr>
          <w:divsChild>
            <w:div w:id="1576013374">
              <w:marLeft w:val="0"/>
              <w:marRight w:val="0"/>
              <w:marTop w:val="0"/>
              <w:marBottom w:val="0"/>
              <w:divBdr>
                <w:top w:val="none" w:sz="0" w:space="0" w:color="auto"/>
                <w:left w:val="none" w:sz="0" w:space="0" w:color="auto"/>
                <w:bottom w:val="none" w:sz="0" w:space="0" w:color="auto"/>
                <w:right w:val="none" w:sz="0" w:space="0" w:color="auto"/>
              </w:divBdr>
            </w:div>
            <w:div w:id="1773625380">
              <w:marLeft w:val="0"/>
              <w:marRight w:val="0"/>
              <w:marTop w:val="0"/>
              <w:marBottom w:val="0"/>
              <w:divBdr>
                <w:top w:val="none" w:sz="0" w:space="0" w:color="auto"/>
                <w:left w:val="none" w:sz="0" w:space="0" w:color="auto"/>
                <w:bottom w:val="none" w:sz="0" w:space="0" w:color="auto"/>
                <w:right w:val="none" w:sz="0" w:space="0" w:color="auto"/>
              </w:divBdr>
            </w:div>
            <w:div w:id="1880774796">
              <w:marLeft w:val="0"/>
              <w:marRight w:val="0"/>
              <w:marTop w:val="0"/>
              <w:marBottom w:val="0"/>
              <w:divBdr>
                <w:top w:val="none" w:sz="0" w:space="0" w:color="auto"/>
                <w:left w:val="none" w:sz="0" w:space="0" w:color="auto"/>
                <w:bottom w:val="none" w:sz="0" w:space="0" w:color="auto"/>
                <w:right w:val="none" w:sz="0" w:space="0" w:color="auto"/>
              </w:divBdr>
            </w:div>
            <w:div w:id="131102786">
              <w:marLeft w:val="0"/>
              <w:marRight w:val="0"/>
              <w:marTop w:val="0"/>
              <w:marBottom w:val="0"/>
              <w:divBdr>
                <w:top w:val="none" w:sz="0" w:space="0" w:color="auto"/>
                <w:left w:val="none" w:sz="0" w:space="0" w:color="auto"/>
                <w:bottom w:val="none" w:sz="0" w:space="0" w:color="auto"/>
                <w:right w:val="none" w:sz="0" w:space="0" w:color="auto"/>
              </w:divBdr>
            </w:div>
            <w:div w:id="645622711">
              <w:marLeft w:val="0"/>
              <w:marRight w:val="0"/>
              <w:marTop w:val="0"/>
              <w:marBottom w:val="0"/>
              <w:divBdr>
                <w:top w:val="none" w:sz="0" w:space="0" w:color="auto"/>
                <w:left w:val="none" w:sz="0" w:space="0" w:color="auto"/>
                <w:bottom w:val="none" w:sz="0" w:space="0" w:color="auto"/>
                <w:right w:val="none" w:sz="0" w:space="0" w:color="auto"/>
              </w:divBdr>
            </w:div>
            <w:div w:id="8218837">
              <w:marLeft w:val="0"/>
              <w:marRight w:val="0"/>
              <w:marTop w:val="0"/>
              <w:marBottom w:val="0"/>
              <w:divBdr>
                <w:top w:val="none" w:sz="0" w:space="0" w:color="auto"/>
                <w:left w:val="none" w:sz="0" w:space="0" w:color="auto"/>
                <w:bottom w:val="none" w:sz="0" w:space="0" w:color="auto"/>
                <w:right w:val="none" w:sz="0" w:space="0" w:color="auto"/>
              </w:divBdr>
            </w:div>
            <w:div w:id="1748916121">
              <w:marLeft w:val="0"/>
              <w:marRight w:val="0"/>
              <w:marTop w:val="0"/>
              <w:marBottom w:val="0"/>
              <w:divBdr>
                <w:top w:val="none" w:sz="0" w:space="0" w:color="auto"/>
                <w:left w:val="none" w:sz="0" w:space="0" w:color="auto"/>
                <w:bottom w:val="none" w:sz="0" w:space="0" w:color="auto"/>
                <w:right w:val="none" w:sz="0" w:space="0" w:color="auto"/>
              </w:divBdr>
            </w:div>
            <w:div w:id="607395471">
              <w:marLeft w:val="0"/>
              <w:marRight w:val="0"/>
              <w:marTop w:val="0"/>
              <w:marBottom w:val="0"/>
              <w:divBdr>
                <w:top w:val="none" w:sz="0" w:space="0" w:color="auto"/>
                <w:left w:val="none" w:sz="0" w:space="0" w:color="auto"/>
                <w:bottom w:val="none" w:sz="0" w:space="0" w:color="auto"/>
                <w:right w:val="none" w:sz="0" w:space="0" w:color="auto"/>
              </w:divBdr>
            </w:div>
            <w:div w:id="1682120550">
              <w:marLeft w:val="0"/>
              <w:marRight w:val="0"/>
              <w:marTop w:val="0"/>
              <w:marBottom w:val="0"/>
              <w:divBdr>
                <w:top w:val="none" w:sz="0" w:space="0" w:color="auto"/>
                <w:left w:val="none" w:sz="0" w:space="0" w:color="auto"/>
                <w:bottom w:val="none" w:sz="0" w:space="0" w:color="auto"/>
                <w:right w:val="none" w:sz="0" w:space="0" w:color="auto"/>
              </w:divBdr>
            </w:div>
            <w:div w:id="761604789">
              <w:marLeft w:val="0"/>
              <w:marRight w:val="0"/>
              <w:marTop w:val="0"/>
              <w:marBottom w:val="0"/>
              <w:divBdr>
                <w:top w:val="none" w:sz="0" w:space="0" w:color="auto"/>
                <w:left w:val="none" w:sz="0" w:space="0" w:color="auto"/>
                <w:bottom w:val="none" w:sz="0" w:space="0" w:color="auto"/>
                <w:right w:val="none" w:sz="0" w:space="0" w:color="auto"/>
              </w:divBdr>
            </w:div>
            <w:div w:id="18554867">
              <w:marLeft w:val="0"/>
              <w:marRight w:val="0"/>
              <w:marTop w:val="0"/>
              <w:marBottom w:val="0"/>
              <w:divBdr>
                <w:top w:val="none" w:sz="0" w:space="0" w:color="auto"/>
                <w:left w:val="none" w:sz="0" w:space="0" w:color="auto"/>
                <w:bottom w:val="none" w:sz="0" w:space="0" w:color="auto"/>
                <w:right w:val="none" w:sz="0" w:space="0" w:color="auto"/>
              </w:divBdr>
            </w:div>
            <w:div w:id="12315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7499">
      <w:bodyDiv w:val="1"/>
      <w:marLeft w:val="0"/>
      <w:marRight w:val="0"/>
      <w:marTop w:val="0"/>
      <w:marBottom w:val="0"/>
      <w:divBdr>
        <w:top w:val="none" w:sz="0" w:space="0" w:color="auto"/>
        <w:left w:val="none" w:sz="0" w:space="0" w:color="auto"/>
        <w:bottom w:val="none" w:sz="0" w:space="0" w:color="auto"/>
        <w:right w:val="none" w:sz="0" w:space="0" w:color="auto"/>
      </w:divBdr>
    </w:div>
    <w:div w:id="555433054">
      <w:bodyDiv w:val="1"/>
      <w:marLeft w:val="0"/>
      <w:marRight w:val="0"/>
      <w:marTop w:val="0"/>
      <w:marBottom w:val="0"/>
      <w:divBdr>
        <w:top w:val="none" w:sz="0" w:space="0" w:color="auto"/>
        <w:left w:val="none" w:sz="0" w:space="0" w:color="auto"/>
        <w:bottom w:val="none" w:sz="0" w:space="0" w:color="auto"/>
        <w:right w:val="none" w:sz="0" w:space="0" w:color="auto"/>
      </w:divBdr>
    </w:div>
    <w:div w:id="1187478014">
      <w:bodyDiv w:val="1"/>
      <w:marLeft w:val="0"/>
      <w:marRight w:val="0"/>
      <w:marTop w:val="0"/>
      <w:marBottom w:val="0"/>
      <w:divBdr>
        <w:top w:val="none" w:sz="0" w:space="0" w:color="auto"/>
        <w:left w:val="none" w:sz="0" w:space="0" w:color="auto"/>
        <w:bottom w:val="none" w:sz="0" w:space="0" w:color="auto"/>
        <w:right w:val="none" w:sz="0" w:space="0" w:color="auto"/>
      </w:divBdr>
    </w:div>
    <w:div w:id="1345668321">
      <w:bodyDiv w:val="1"/>
      <w:marLeft w:val="0"/>
      <w:marRight w:val="0"/>
      <w:marTop w:val="0"/>
      <w:marBottom w:val="0"/>
      <w:divBdr>
        <w:top w:val="none" w:sz="0" w:space="0" w:color="auto"/>
        <w:left w:val="none" w:sz="0" w:space="0" w:color="auto"/>
        <w:bottom w:val="none" w:sz="0" w:space="0" w:color="auto"/>
        <w:right w:val="none" w:sz="0" w:space="0" w:color="auto"/>
      </w:divBdr>
    </w:div>
    <w:div w:id="1388530223">
      <w:bodyDiv w:val="1"/>
      <w:marLeft w:val="0"/>
      <w:marRight w:val="0"/>
      <w:marTop w:val="0"/>
      <w:marBottom w:val="0"/>
      <w:divBdr>
        <w:top w:val="none" w:sz="0" w:space="0" w:color="auto"/>
        <w:left w:val="none" w:sz="0" w:space="0" w:color="auto"/>
        <w:bottom w:val="none" w:sz="0" w:space="0" w:color="auto"/>
        <w:right w:val="none" w:sz="0" w:space="0" w:color="auto"/>
      </w:divBdr>
    </w:div>
    <w:div w:id="1489248574">
      <w:bodyDiv w:val="1"/>
      <w:marLeft w:val="0"/>
      <w:marRight w:val="0"/>
      <w:marTop w:val="0"/>
      <w:marBottom w:val="0"/>
      <w:divBdr>
        <w:top w:val="none" w:sz="0" w:space="0" w:color="auto"/>
        <w:left w:val="none" w:sz="0" w:space="0" w:color="auto"/>
        <w:bottom w:val="none" w:sz="0" w:space="0" w:color="auto"/>
        <w:right w:val="none" w:sz="0" w:space="0" w:color="auto"/>
      </w:divBdr>
      <w:divsChild>
        <w:div w:id="895169528">
          <w:marLeft w:val="0"/>
          <w:marRight w:val="0"/>
          <w:marTop w:val="0"/>
          <w:marBottom w:val="0"/>
          <w:divBdr>
            <w:top w:val="none" w:sz="0" w:space="0" w:color="auto"/>
            <w:left w:val="none" w:sz="0" w:space="0" w:color="auto"/>
            <w:bottom w:val="none" w:sz="0" w:space="0" w:color="auto"/>
            <w:right w:val="none" w:sz="0" w:space="0" w:color="auto"/>
          </w:divBdr>
        </w:div>
        <w:div w:id="1069230707">
          <w:marLeft w:val="0"/>
          <w:marRight w:val="0"/>
          <w:marTop w:val="0"/>
          <w:marBottom w:val="0"/>
          <w:divBdr>
            <w:top w:val="none" w:sz="0" w:space="0" w:color="auto"/>
            <w:left w:val="none" w:sz="0" w:space="0" w:color="auto"/>
            <w:bottom w:val="none" w:sz="0" w:space="0" w:color="auto"/>
            <w:right w:val="none" w:sz="0" w:space="0" w:color="auto"/>
          </w:divBdr>
        </w:div>
        <w:div w:id="236600240">
          <w:marLeft w:val="0"/>
          <w:marRight w:val="0"/>
          <w:marTop w:val="0"/>
          <w:marBottom w:val="0"/>
          <w:divBdr>
            <w:top w:val="none" w:sz="0" w:space="0" w:color="auto"/>
            <w:left w:val="none" w:sz="0" w:space="0" w:color="auto"/>
            <w:bottom w:val="none" w:sz="0" w:space="0" w:color="auto"/>
            <w:right w:val="none" w:sz="0" w:space="0" w:color="auto"/>
          </w:divBdr>
        </w:div>
        <w:div w:id="1712339098">
          <w:marLeft w:val="0"/>
          <w:marRight w:val="0"/>
          <w:marTop w:val="0"/>
          <w:marBottom w:val="0"/>
          <w:divBdr>
            <w:top w:val="none" w:sz="0" w:space="0" w:color="auto"/>
            <w:left w:val="none" w:sz="0" w:space="0" w:color="auto"/>
            <w:bottom w:val="none" w:sz="0" w:space="0" w:color="auto"/>
            <w:right w:val="none" w:sz="0" w:space="0" w:color="auto"/>
          </w:divBdr>
        </w:div>
        <w:div w:id="1933587073">
          <w:marLeft w:val="0"/>
          <w:marRight w:val="0"/>
          <w:marTop w:val="0"/>
          <w:marBottom w:val="0"/>
          <w:divBdr>
            <w:top w:val="none" w:sz="0" w:space="0" w:color="auto"/>
            <w:left w:val="none" w:sz="0" w:space="0" w:color="auto"/>
            <w:bottom w:val="none" w:sz="0" w:space="0" w:color="auto"/>
            <w:right w:val="none" w:sz="0" w:space="0" w:color="auto"/>
          </w:divBdr>
        </w:div>
        <w:div w:id="319309342">
          <w:marLeft w:val="0"/>
          <w:marRight w:val="0"/>
          <w:marTop w:val="0"/>
          <w:marBottom w:val="0"/>
          <w:divBdr>
            <w:top w:val="none" w:sz="0" w:space="0" w:color="auto"/>
            <w:left w:val="none" w:sz="0" w:space="0" w:color="auto"/>
            <w:bottom w:val="none" w:sz="0" w:space="0" w:color="auto"/>
            <w:right w:val="none" w:sz="0" w:space="0" w:color="auto"/>
          </w:divBdr>
        </w:div>
        <w:div w:id="483814400">
          <w:marLeft w:val="0"/>
          <w:marRight w:val="0"/>
          <w:marTop w:val="0"/>
          <w:marBottom w:val="0"/>
          <w:divBdr>
            <w:top w:val="none" w:sz="0" w:space="0" w:color="auto"/>
            <w:left w:val="none" w:sz="0" w:space="0" w:color="auto"/>
            <w:bottom w:val="none" w:sz="0" w:space="0" w:color="auto"/>
            <w:right w:val="none" w:sz="0" w:space="0" w:color="auto"/>
          </w:divBdr>
        </w:div>
        <w:div w:id="1525904499">
          <w:marLeft w:val="0"/>
          <w:marRight w:val="0"/>
          <w:marTop w:val="0"/>
          <w:marBottom w:val="0"/>
          <w:divBdr>
            <w:top w:val="none" w:sz="0" w:space="0" w:color="auto"/>
            <w:left w:val="none" w:sz="0" w:space="0" w:color="auto"/>
            <w:bottom w:val="none" w:sz="0" w:space="0" w:color="auto"/>
            <w:right w:val="none" w:sz="0" w:space="0" w:color="auto"/>
          </w:divBdr>
        </w:div>
        <w:div w:id="119080991">
          <w:marLeft w:val="0"/>
          <w:marRight w:val="0"/>
          <w:marTop w:val="0"/>
          <w:marBottom w:val="0"/>
          <w:divBdr>
            <w:top w:val="none" w:sz="0" w:space="0" w:color="auto"/>
            <w:left w:val="none" w:sz="0" w:space="0" w:color="auto"/>
            <w:bottom w:val="none" w:sz="0" w:space="0" w:color="auto"/>
            <w:right w:val="none" w:sz="0" w:space="0" w:color="auto"/>
          </w:divBdr>
        </w:div>
        <w:div w:id="555943073">
          <w:marLeft w:val="0"/>
          <w:marRight w:val="0"/>
          <w:marTop w:val="0"/>
          <w:marBottom w:val="0"/>
          <w:divBdr>
            <w:top w:val="none" w:sz="0" w:space="0" w:color="auto"/>
            <w:left w:val="none" w:sz="0" w:space="0" w:color="auto"/>
            <w:bottom w:val="none" w:sz="0" w:space="0" w:color="auto"/>
            <w:right w:val="none" w:sz="0" w:space="0" w:color="auto"/>
          </w:divBdr>
        </w:div>
        <w:div w:id="686755996">
          <w:marLeft w:val="0"/>
          <w:marRight w:val="0"/>
          <w:marTop w:val="0"/>
          <w:marBottom w:val="0"/>
          <w:divBdr>
            <w:top w:val="none" w:sz="0" w:space="0" w:color="auto"/>
            <w:left w:val="none" w:sz="0" w:space="0" w:color="auto"/>
            <w:bottom w:val="none" w:sz="0" w:space="0" w:color="auto"/>
            <w:right w:val="none" w:sz="0" w:space="0" w:color="auto"/>
          </w:divBdr>
        </w:div>
        <w:div w:id="854150829">
          <w:marLeft w:val="0"/>
          <w:marRight w:val="0"/>
          <w:marTop w:val="0"/>
          <w:marBottom w:val="0"/>
          <w:divBdr>
            <w:top w:val="none" w:sz="0" w:space="0" w:color="auto"/>
            <w:left w:val="none" w:sz="0" w:space="0" w:color="auto"/>
            <w:bottom w:val="none" w:sz="0" w:space="0" w:color="auto"/>
            <w:right w:val="none" w:sz="0" w:space="0" w:color="auto"/>
          </w:divBdr>
        </w:div>
      </w:divsChild>
    </w:div>
    <w:div w:id="1558852604">
      <w:bodyDiv w:val="1"/>
      <w:marLeft w:val="0"/>
      <w:marRight w:val="0"/>
      <w:marTop w:val="0"/>
      <w:marBottom w:val="0"/>
      <w:divBdr>
        <w:top w:val="none" w:sz="0" w:space="0" w:color="auto"/>
        <w:left w:val="none" w:sz="0" w:space="0" w:color="auto"/>
        <w:bottom w:val="none" w:sz="0" w:space="0" w:color="auto"/>
        <w:right w:val="none" w:sz="0" w:space="0" w:color="auto"/>
      </w:divBdr>
    </w:div>
    <w:div w:id="1572961561">
      <w:bodyDiv w:val="1"/>
      <w:marLeft w:val="0"/>
      <w:marRight w:val="0"/>
      <w:marTop w:val="0"/>
      <w:marBottom w:val="0"/>
      <w:divBdr>
        <w:top w:val="none" w:sz="0" w:space="0" w:color="auto"/>
        <w:left w:val="none" w:sz="0" w:space="0" w:color="auto"/>
        <w:bottom w:val="none" w:sz="0" w:space="0" w:color="auto"/>
        <w:right w:val="none" w:sz="0" w:space="0" w:color="auto"/>
      </w:divBdr>
    </w:div>
    <w:div w:id="2010517036">
      <w:bodyDiv w:val="1"/>
      <w:marLeft w:val="0"/>
      <w:marRight w:val="0"/>
      <w:marTop w:val="0"/>
      <w:marBottom w:val="0"/>
      <w:divBdr>
        <w:top w:val="none" w:sz="0" w:space="0" w:color="auto"/>
        <w:left w:val="none" w:sz="0" w:space="0" w:color="auto"/>
        <w:bottom w:val="none" w:sz="0" w:space="0" w:color="auto"/>
        <w:right w:val="none" w:sz="0" w:space="0" w:color="auto"/>
      </w:divBdr>
      <w:divsChild>
        <w:div w:id="1198010040">
          <w:marLeft w:val="0"/>
          <w:marRight w:val="0"/>
          <w:marTop w:val="0"/>
          <w:marBottom w:val="0"/>
          <w:divBdr>
            <w:top w:val="none" w:sz="0" w:space="0" w:color="auto"/>
            <w:left w:val="none" w:sz="0" w:space="0" w:color="auto"/>
            <w:bottom w:val="none" w:sz="0" w:space="0" w:color="auto"/>
            <w:right w:val="none" w:sz="0" w:space="0" w:color="auto"/>
          </w:divBdr>
        </w:div>
        <w:div w:id="1325475024">
          <w:marLeft w:val="0"/>
          <w:marRight w:val="0"/>
          <w:marTop w:val="0"/>
          <w:marBottom w:val="0"/>
          <w:divBdr>
            <w:top w:val="none" w:sz="0" w:space="0" w:color="auto"/>
            <w:left w:val="none" w:sz="0" w:space="0" w:color="auto"/>
            <w:bottom w:val="none" w:sz="0" w:space="0" w:color="auto"/>
            <w:right w:val="none" w:sz="0" w:space="0" w:color="auto"/>
          </w:divBdr>
        </w:div>
        <w:div w:id="1477264619">
          <w:marLeft w:val="0"/>
          <w:marRight w:val="0"/>
          <w:marTop w:val="0"/>
          <w:marBottom w:val="0"/>
          <w:divBdr>
            <w:top w:val="none" w:sz="0" w:space="0" w:color="auto"/>
            <w:left w:val="none" w:sz="0" w:space="0" w:color="auto"/>
            <w:bottom w:val="none" w:sz="0" w:space="0" w:color="auto"/>
            <w:right w:val="none" w:sz="0" w:space="0" w:color="auto"/>
          </w:divBdr>
        </w:div>
        <w:div w:id="2029866245">
          <w:marLeft w:val="0"/>
          <w:marRight w:val="0"/>
          <w:marTop w:val="0"/>
          <w:marBottom w:val="0"/>
          <w:divBdr>
            <w:top w:val="none" w:sz="0" w:space="0" w:color="auto"/>
            <w:left w:val="none" w:sz="0" w:space="0" w:color="auto"/>
            <w:bottom w:val="none" w:sz="0" w:space="0" w:color="auto"/>
            <w:right w:val="none" w:sz="0" w:space="0" w:color="auto"/>
          </w:divBdr>
        </w:div>
        <w:div w:id="1743944556">
          <w:marLeft w:val="0"/>
          <w:marRight w:val="0"/>
          <w:marTop w:val="0"/>
          <w:marBottom w:val="0"/>
          <w:divBdr>
            <w:top w:val="none" w:sz="0" w:space="0" w:color="auto"/>
            <w:left w:val="none" w:sz="0" w:space="0" w:color="auto"/>
            <w:bottom w:val="none" w:sz="0" w:space="0" w:color="auto"/>
            <w:right w:val="none" w:sz="0" w:space="0" w:color="auto"/>
          </w:divBdr>
        </w:div>
        <w:div w:id="383993579">
          <w:marLeft w:val="0"/>
          <w:marRight w:val="0"/>
          <w:marTop w:val="0"/>
          <w:marBottom w:val="0"/>
          <w:divBdr>
            <w:top w:val="none" w:sz="0" w:space="0" w:color="auto"/>
            <w:left w:val="none" w:sz="0" w:space="0" w:color="auto"/>
            <w:bottom w:val="none" w:sz="0" w:space="0" w:color="auto"/>
            <w:right w:val="none" w:sz="0" w:space="0" w:color="auto"/>
          </w:divBdr>
        </w:div>
        <w:div w:id="1021516148">
          <w:marLeft w:val="0"/>
          <w:marRight w:val="0"/>
          <w:marTop w:val="0"/>
          <w:marBottom w:val="0"/>
          <w:divBdr>
            <w:top w:val="none" w:sz="0" w:space="0" w:color="auto"/>
            <w:left w:val="none" w:sz="0" w:space="0" w:color="auto"/>
            <w:bottom w:val="none" w:sz="0" w:space="0" w:color="auto"/>
            <w:right w:val="none" w:sz="0" w:space="0" w:color="auto"/>
          </w:divBdr>
        </w:div>
        <w:div w:id="2096634009">
          <w:marLeft w:val="0"/>
          <w:marRight w:val="0"/>
          <w:marTop w:val="0"/>
          <w:marBottom w:val="0"/>
          <w:divBdr>
            <w:top w:val="none" w:sz="0" w:space="0" w:color="auto"/>
            <w:left w:val="none" w:sz="0" w:space="0" w:color="auto"/>
            <w:bottom w:val="none" w:sz="0" w:space="0" w:color="auto"/>
            <w:right w:val="none" w:sz="0" w:space="0" w:color="auto"/>
          </w:divBdr>
        </w:div>
        <w:div w:id="669717310">
          <w:marLeft w:val="0"/>
          <w:marRight w:val="0"/>
          <w:marTop w:val="0"/>
          <w:marBottom w:val="0"/>
          <w:divBdr>
            <w:top w:val="none" w:sz="0" w:space="0" w:color="auto"/>
            <w:left w:val="none" w:sz="0" w:space="0" w:color="auto"/>
            <w:bottom w:val="none" w:sz="0" w:space="0" w:color="auto"/>
            <w:right w:val="none" w:sz="0" w:space="0" w:color="auto"/>
          </w:divBdr>
        </w:div>
        <w:div w:id="804280742">
          <w:marLeft w:val="0"/>
          <w:marRight w:val="0"/>
          <w:marTop w:val="0"/>
          <w:marBottom w:val="0"/>
          <w:divBdr>
            <w:top w:val="none" w:sz="0" w:space="0" w:color="auto"/>
            <w:left w:val="none" w:sz="0" w:space="0" w:color="auto"/>
            <w:bottom w:val="none" w:sz="0" w:space="0" w:color="auto"/>
            <w:right w:val="none" w:sz="0" w:space="0" w:color="auto"/>
          </w:divBdr>
        </w:div>
        <w:div w:id="1686907190">
          <w:marLeft w:val="0"/>
          <w:marRight w:val="0"/>
          <w:marTop w:val="0"/>
          <w:marBottom w:val="0"/>
          <w:divBdr>
            <w:top w:val="none" w:sz="0" w:space="0" w:color="auto"/>
            <w:left w:val="none" w:sz="0" w:space="0" w:color="auto"/>
            <w:bottom w:val="none" w:sz="0" w:space="0" w:color="auto"/>
            <w:right w:val="none" w:sz="0" w:space="0" w:color="auto"/>
          </w:divBdr>
        </w:div>
        <w:div w:id="29741743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g"/><Relationship Id="rId17" Type="http://schemas.openxmlformats.org/officeDocument/2006/relationships/hyperlink" Target="https://doi.org/10.1016/0191-8869(92)90036-O"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mm.ki.se/biostatistics/stata"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DC9C4-CA9C-7347-AEBC-EE3A54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5263</Words>
  <Characters>27895</Characters>
  <Application>Microsoft Office Word</Application>
  <DocSecurity>0</DocSecurity>
  <Lines>232</Lines>
  <Paragraphs>66</Paragraphs>
  <ScaleCrop>false</ScaleCrop>
  <HeadingPairs>
    <vt:vector size="6" baseType="variant">
      <vt:variant>
        <vt:lpstr>Rubrik</vt:lpstr>
      </vt:variant>
      <vt:variant>
        <vt:i4>1</vt:i4>
      </vt:variant>
      <vt:variant>
        <vt:lpstr>Titel</vt:lpstr>
      </vt:variant>
      <vt:variant>
        <vt:i4>1</vt:i4>
      </vt:variant>
      <vt:variant>
        <vt:lpstr>Headings</vt:lpstr>
      </vt:variant>
      <vt:variant>
        <vt:i4>2</vt:i4>
      </vt:variant>
    </vt:vector>
  </HeadingPairs>
  <TitlesOfParts>
    <vt:vector size="4" baseType="lpstr">
      <vt:lpstr/>
      <vt:lpstr/>
      <vt:lpstr>Online supplement</vt:lpstr>
      <vt:lpstr>Table S1: Means and standard deviation of treatment credibility and working alli</vt:lpstr>
    </vt:vector>
  </TitlesOfParts>
  <Company/>
  <LinksUpToDate>false</LinksUpToDate>
  <CharactersWithSpaces>33092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A</dc:creator>
  <cp:keywords/>
  <dc:description/>
  <cp:lastModifiedBy>Erik Andersson</cp:lastModifiedBy>
  <cp:revision>8</cp:revision>
  <dcterms:created xsi:type="dcterms:W3CDTF">2019-12-16T14:40:00Z</dcterms:created>
  <dcterms:modified xsi:type="dcterms:W3CDTF">2020-03-13T22:49:00Z</dcterms:modified>
</cp:coreProperties>
</file>