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9F99599" w14:textId="0620A238" w:rsidR="00994DF0" w:rsidRPr="00160D5F" w:rsidRDefault="00994DF0" w:rsidP="00160D5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b/>
          <w:sz w:val="24"/>
          <w:szCs w:val="24"/>
        </w:rPr>
        <w:t>Supplementa</w:t>
      </w:r>
      <w:r w:rsidR="007A5FEE">
        <w:rPr>
          <w:rFonts w:ascii="Times New Roman" w:hAnsi="Times New Roman" w:cs="Times New Roman"/>
          <w:b/>
          <w:sz w:val="24"/>
          <w:szCs w:val="24"/>
        </w:rPr>
        <w:t>l material</w:t>
      </w:r>
    </w:p>
    <w:p w14:paraId="4757B25A" w14:textId="77777777" w:rsidR="007E03CC" w:rsidRDefault="007E03CC" w:rsidP="007E03CC">
      <w:pPr>
        <w:pStyle w:val="Sinespaciado"/>
        <w:snapToGrid w:val="0"/>
        <w:jc w:val="center"/>
        <w:rPr>
          <w:rFonts w:ascii="Times New Roman" w:hAnsi="Times New Roman" w:cs="Times New Roman"/>
          <w:b/>
          <w:sz w:val="24"/>
          <w:szCs w:val="24"/>
        </w:rPr>
      </w:pPr>
    </w:p>
    <w:p w14:paraId="485D6FD2" w14:textId="2CFC0334" w:rsidR="007E03CC" w:rsidRPr="002E61B6" w:rsidRDefault="007E03CC" w:rsidP="007E03CC">
      <w:pPr>
        <w:pStyle w:val="Sinespaciado"/>
        <w:snapToGrid w:val="0"/>
        <w:jc w:val="center"/>
        <w:rPr>
          <w:rFonts w:ascii="Times New Roman" w:hAnsi="Times New Roman" w:cs="Times New Roman"/>
          <w:b/>
          <w:sz w:val="24"/>
          <w:szCs w:val="24"/>
        </w:rPr>
      </w:pPr>
      <w:r w:rsidRPr="002E61B6">
        <w:rPr>
          <w:rFonts w:ascii="Times New Roman" w:hAnsi="Times New Roman" w:cs="Times New Roman"/>
          <w:b/>
          <w:sz w:val="24"/>
          <w:szCs w:val="24"/>
        </w:rPr>
        <w:t>EFFICACY OF PSYCHOLOGICAL INTERVENTIONS</w:t>
      </w:r>
      <w:r>
        <w:rPr>
          <w:rFonts w:ascii="Times New Roman" w:hAnsi="Times New Roman" w:cs="Times New Roman"/>
          <w:b/>
          <w:sz w:val="24"/>
          <w:szCs w:val="24"/>
        </w:rPr>
        <w:t xml:space="preserve"> </w:t>
      </w:r>
      <w:r w:rsidRPr="002E61B6">
        <w:rPr>
          <w:rFonts w:ascii="Times New Roman" w:hAnsi="Times New Roman" w:cs="Times New Roman"/>
          <w:b/>
          <w:sz w:val="24"/>
          <w:szCs w:val="24"/>
        </w:rPr>
        <w:t>ON</w:t>
      </w:r>
      <w:r>
        <w:rPr>
          <w:rFonts w:ascii="Times New Roman" w:hAnsi="Times New Roman" w:cs="Times New Roman"/>
          <w:b/>
          <w:sz w:val="24"/>
          <w:szCs w:val="24"/>
        </w:rPr>
        <w:t xml:space="preserve"> </w:t>
      </w:r>
      <w:r w:rsidRPr="002E61B6">
        <w:rPr>
          <w:rFonts w:ascii="Times New Roman" w:hAnsi="Times New Roman" w:cs="Times New Roman"/>
          <w:b/>
          <w:sz w:val="24"/>
          <w:szCs w:val="24"/>
        </w:rPr>
        <w:t>PSYCHOLOGICAL OUTCOMES IN CORONARY ARTERY DISEASE</w:t>
      </w:r>
      <w:r w:rsidR="007A5FEE">
        <w:rPr>
          <w:rFonts w:ascii="Times New Roman" w:hAnsi="Times New Roman" w:cs="Times New Roman"/>
          <w:b/>
          <w:sz w:val="24"/>
          <w:szCs w:val="24"/>
        </w:rPr>
        <w:t xml:space="preserve">: </w:t>
      </w:r>
      <w:r>
        <w:rPr>
          <w:rFonts w:ascii="Times New Roman" w:hAnsi="Times New Roman" w:cs="Times New Roman"/>
          <w:b/>
          <w:sz w:val="24"/>
          <w:szCs w:val="24"/>
        </w:rPr>
        <w:t>SYSTEMATIC REVIEW AND META-ANALYSIS</w:t>
      </w:r>
    </w:p>
    <w:p w14:paraId="43979C70" w14:textId="77777777" w:rsidR="007E03CC" w:rsidRPr="002E61B6" w:rsidRDefault="007E03CC" w:rsidP="007E03CC">
      <w:pPr>
        <w:pStyle w:val="Sinespaciado"/>
        <w:snapToGrid w:val="0"/>
        <w:rPr>
          <w:rFonts w:ascii="Times New Roman" w:eastAsia="Calibri" w:hAnsi="Times New Roman" w:cs="Times New Roman"/>
          <w:b/>
          <w:sz w:val="24"/>
          <w:szCs w:val="24"/>
        </w:rPr>
      </w:pPr>
    </w:p>
    <w:p w14:paraId="2A5943AA" w14:textId="77777777" w:rsidR="007E03CC" w:rsidRPr="002E61B6" w:rsidRDefault="007E03CC" w:rsidP="007E03CC">
      <w:pPr>
        <w:pStyle w:val="Sinespaciado"/>
        <w:snapToGrid w:val="0"/>
        <w:jc w:val="center"/>
        <w:rPr>
          <w:rFonts w:ascii="Times New Roman" w:hAnsi="Times New Roman" w:cs="Times New Roman"/>
          <w:b/>
          <w:sz w:val="24"/>
          <w:szCs w:val="24"/>
        </w:rPr>
      </w:pPr>
      <w:r w:rsidRPr="002E61B6">
        <w:rPr>
          <w:rFonts w:ascii="Times New Roman" w:hAnsi="Times New Roman" w:cs="Times New Roman"/>
          <w:b/>
          <w:sz w:val="24"/>
          <w:szCs w:val="24"/>
        </w:rPr>
        <w:t>Brief title: Meta-analysis of psychological interventions in CAD</w:t>
      </w:r>
    </w:p>
    <w:p w14:paraId="41384DBF" w14:textId="77777777" w:rsidR="008C18E3" w:rsidRPr="00160D5F" w:rsidRDefault="008C18E3" w:rsidP="00160D5F">
      <w:pPr>
        <w:pStyle w:val="Sinespaciado"/>
        <w:snapToGrid w:val="0"/>
        <w:spacing w:line="480" w:lineRule="auto"/>
        <w:rPr>
          <w:rFonts w:ascii="Times New Roman" w:hAnsi="Times New Roman" w:cs="Times New Roman"/>
          <w:sz w:val="24"/>
          <w:szCs w:val="24"/>
        </w:rPr>
      </w:pPr>
    </w:p>
    <w:p w14:paraId="280B6258" w14:textId="57B838F7" w:rsidR="001914F5" w:rsidRPr="00160D5F" w:rsidRDefault="001914F5" w:rsidP="00160D5F">
      <w:pPr>
        <w:snapToGrid w:val="0"/>
        <w:spacing w:line="480" w:lineRule="auto"/>
        <w:jc w:val="center"/>
        <w:rPr>
          <w:rFonts w:ascii="Times New Roman" w:hAnsi="Times New Roman" w:cs="Times New Roman"/>
          <w:vertAlign w:val="superscript"/>
          <w:lang w:val="es-ES"/>
        </w:rPr>
      </w:pPr>
      <w:r w:rsidRPr="00160D5F">
        <w:rPr>
          <w:rFonts w:ascii="Times New Roman" w:hAnsi="Times New Roman" w:cs="Times New Roman"/>
          <w:lang w:val="es-ES"/>
        </w:rPr>
        <w:t>Inés Magán, PhD</w:t>
      </w:r>
      <w:r w:rsidRPr="00160D5F">
        <w:rPr>
          <w:rFonts w:ascii="Times New Roman" w:hAnsi="Times New Roman" w:cs="Times New Roman"/>
          <w:vertAlign w:val="superscript"/>
          <w:lang w:val="es-ES"/>
        </w:rPr>
        <w:t>a</w:t>
      </w:r>
      <w:r w:rsidRPr="00160D5F">
        <w:rPr>
          <w:rFonts w:ascii="Times New Roman" w:hAnsi="Times New Roman" w:cs="Times New Roman"/>
          <w:lang w:val="es-ES"/>
        </w:rPr>
        <w:t>; Laura Casado, MS</w:t>
      </w:r>
      <w:r w:rsidRPr="00160D5F">
        <w:rPr>
          <w:rFonts w:ascii="Times New Roman" w:hAnsi="Times New Roman" w:cs="Times New Roman"/>
          <w:vertAlign w:val="superscript"/>
          <w:lang w:val="es-ES"/>
        </w:rPr>
        <w:t>a</w:t>
      </w:r>
      <w:r w:rsidRPr="00160D5F">
        <w:rPr>
          <w:rFonts w:ascii="Times New Roman" w:hAnsi="Times New Roman" w:cs="Times New Roman"/>
          <w:lang w:val="es-ES"/>
        </w:rPr>
        <w:t>; Rosa Jurado-Barba, PhD</w:t>
      </w:r>
      <w:r w:rsidRPr="00160D5F">
        <w:rPr>
          <w:rFonts w:ascii="Times New Roman" w:hAnsi="Times New Roman" w:cs="Times New Roman"/>
          <w:vertAlign w:val="superscript"/>
          <w:lang w:val="es-ES"/>
        </w:rPr>
        <w:t>a, b</w:t>
      </w:r>
      <w:r w:rsidRPr="00160D5F">
        <w:rPr>
          <w:rFonts w:ascii="Times New Roman" w:hAnsi="Times New Roman" w:cs="Times New Roman"/>
          <w:lang w:val="es-ES"/>
        </w:rPr>
        <w:t xml:space="preserve">; Haley Barnum, </w:t>
      </w:r>
      <w:r w:rsidR="00245EB5">
        <w:rPr>
          <w:rFonts w:ascii="Times New Roman" w:hAnsi="Times New Roman" w:cs="Times New Roman"/>
          <w:lang w:val="es-ES"/>
        </w:rPr>
        <w:t>PharmD</w:t>
      </w:r>
      <w:r w:rsidR="007A5FEE">
        <w:rPr>
          <w:rFonts w:ascii="Times New Roman" w:eastAsia="Times New Roman" w:hAnsi="Times New Roman" w:cs="Times New Roman"/>
          <w:color w:val="000000"/>
          <w:vertAlign w:val="superscript"/>
          <w:lang w:val="es-ES" w:eastAsia="es-ES"/>
        </w:rPr>
        <w:t>c</w:t>
      </w:r>
      <w:r w:rsidRPr="00160D5F">
        <w:rPr>
          <w:rFonts w:ascii="Times New Roman" w:eastAsia="Times New Roman" w:hAnsi="Times New Roman" w:cs="Times New Roman"/>
          <w:color w:val="000000"/>
          <w:lang w:val="es-ES" w:eastAsia="es-ES"/>
        </w:rPr>
        <w:t xml:space="preserve">; </w:t>
      </w:r>
      <w:r w:rsidRPr="00160D5F">
        <w:rPr>
          <w:rFonts w:ascii="Times New Roman" w:hAnsi="Times New Roman" w:cs="Times New Roman"/>
          <w:lang w:val="es-ES"/>
        </w:rPr>
        <w:t>Marta M. Redondo, PhD</w:t>
      </w:r>
      <w:r w:rsidRPr="00160D5F">
        <w:rPr>
          <w:rFonts w:ascii="Times New Roman" w:hAnsi="Times New Roman" w:cs="Times New Roman"/>
          <w:vertAlign w:val="superscript"/>
          <w:lang w:val="es-ES"/>
        </w:rPr>
        <w:t>a</w:t>
      </w:r>
      <w:r w:rsidRPr="00160D5F">
        <w:rPr>
          <w:rFonts w:ascii="Times New Roman" w:hAnsi="Times New Roman" w:cs="Times New Roman"/>
          <w:lang w:val="es-ES"/>
        </w:rPr>
        <w:t>; Adrian V. Hernandez, MD, PhD</w:t>
      </w:r>
      <w:r w:rsidRPr="00160D5F">
        <w:rPr>
          <w:rFonts w:ascii="Times New Roman" w:hAnsi="Times New Roman" w:cs="Times New Roman"/>
          <w:vertAlign w:val="superscript"/>
          <w:lang w:val="es-ES"/>
        </w:rPr>
        <w:t>c, d</w:t>
      </w:r>
      <w:r w:rsidR="006E3B6F">
        <w:rPr>
          <w:rFonts w:ascii="Times New Roman" w:hAnsi="Times New Roman" w:cs="Times New Roman"/>
          <w:lang w:val="es-ES"/>
        </w:rPr>
        <w:t>; Hé</w:t>
      </w:r>
      <w:r w:rsidRPr="00160D5F">
        <w:rPr>
          <w:rFonts w:ascii="Times New Roman" w:hAnsi="Times New Roman" w:cs="Times New Roman"/>
          <w:lang w:val="es-ES"/>
        </w:rPr>
        <w:t>ctor Bueno, MD, PhD</w:t>
      </w:r>
      <w:r w:rsidRPr="00160D5F">
        <w:rPr>
          <w:rFonts w:ascii="Times New Roman" w:hAnsi="Times New Roman" w:cs="Times New Roman"/>
          <w:vertAlign w:val="superscript"/>
          <w:lang w:val="es-ES"/>
        </w:rPr>
        <w:t>b, e, f</w:t>
      </w:r>
    </w:p>
    <w:p w14:paraId="57C88828" w14:textId="77777777" w:rsidR="008C18E3" w:rsidRPr="00160D5F" w:rsidRDefault="008C18E3" w:rsidP="00160D5F">
      <w:pPr>
        <w:pStyle w:val="Sinespaciado"/>
        <w:snapToGrid w:val="0"/>
        <w:spacing w:line="480" w:lineRule="auto"/>
        <w:rPr>
          <w:rFonts w:ascii="Times New Roman" w:hAnsi="Times New Roman" w:cs="Times New Roman"/>
          <w:b/>
          <w:sz w:val="24"/>
          <w:szCs w:val="24"/>
          <w:lang w:val="es-ES"/>
        </w:rPr>
      </w:pPr>
    </w:p>
    <w:p w14:paraId="431C5D98" w14:textId="77777777" w:rsidR="008C18E3" w:rsidRPr="00160D5F" w:rsidRDefault="008C18E3" w:rsidP="00160D5F">
      <w:pPr>
        <w:pStyle w:val="Sinespaciado"/>
        <w:snapToGrid w:val="0"/>
        <w:spacing w:line="480" w:lineRule="auto"/>
        <w:rPr>
          <w:rFonts w:ascii="Times New Roman" w:hAnsi="Times New Roman" w:cs="Times New Roman"/>
          <w:b/>
          <w:sz w:val="24"/>
          <w:szCs w:val="24"/>
          <w:vertAlign w:val="superscript"/>
          <w:lang w:val="es-ES"/>
        </w:rPr>
      </w:pPr>
    </w:p>
    <w:p w14:paraId="323F5BBF" w14:textId="2377E172" w:rsidR="001914F5" w:rsidRPr="00160D5F" w:rsidRDefault="001914F5" w:rsidP="00160D5F">
      <w:pPr>
        <w:pStyle w:val="Sinespaciado"/>
        <w:snapToGrid w:val="0"/>
        <w:spacing w:line="480" w:lineRule="auto"/>
        <w:rPr>
          <w:rFonts w:ascii="Times New Roman" w:hAnsi="Times New Roman" w:cs="Times New Roman"/>
          <w:sz w:val="24"/>
          <w:szCs w:val="24"/>
          <w:lang w:val="es-ES"/>
        </w:rPr>
      </w:pPr>
      <w:r w:rsidRPr="00160D5F">
        <w:rPr>
          <w:rFonts w:ascii="Times New Roman" w:hAnsi="Times New Roman" w:cs="Times New Roman"/>
          <w:sz w:val="24"/>
          <w:szCs w:val="24"/>
          <w:vertAlign w:val="superscript"/>
          <w:lang w:val="es-ES"/>
        </w:rPr>
        <w:t>a</w:t>
      </w:r>
      <w:r w:rsidRPr="00160D5F">
        <w:rPr>
          <w:rFonts w:ascii="Times New Roman" w:hAnsi="Times New Roman" w:cs="Times New Roman"/>
          <w:sz w:val="24"/>
          <w:szCs w:val="24"/>
          <w:lang w:val="es-ES"/>
        </w:rPr>
        <w:t xml:space="preserve">Department of Psychology, Facultad de Educación y Salud, Universidad Camilo José Cela, Madrid, Spain; </w:t>
      </w:r>
      <w:r w:rsidRPr="00160D5F">
        <w:rPr>
          <w:rFonts w:ascii="Times New Roman" w:hAnsi="Times New Roman" w:cs="Times New Roman"/>
          <w:sz w:val="24"/>
          <w:szCs w:val="24"/>
          <w:vertAlign w:val="superscript"/>
          <w:lang w:val="es-ES"/>
        </w:rPr>
        <w:t>b</w:t>
      </w:r>
      <w:r w:rsidRPr="00160D5F">
        <w:rPr>
          <w:rFonts w:ascii="Times New Roman" w:hAnsi="Times New Roman" w:cs="Times New Roman"/>
          <w:sz w:val="24"/>
          <w:szCs w:val="24"/>
          <w:lang w:val="es-ES"/>
        </w:rPr>
        <w:t>Instituto de Investigación Biomedica del Hospital 12 de Octubre (</w:t>
      </w:r>
      <w:r w:rsidR="00245EB5">
        <w:rPr>
          <w:rFonts w:ascii="Times New Roman" w:hAnsi="Times New Roman" w:cs="Times New Roman"/>
          <w:sz w:val="24"/>
          <w:szCs w:val="24"/>
          <w:lang w:val="es-ES"/>
        </w:rPr>
        <w:t>I</w:t>
      </w:r>
      <w:r w:rsidRPr="00160D5F">
        <w:rPr>
          <w:rFonts w:ascii="Times New Roman" w:hAnsi="Times New Roman" w:cs="Times New Roman"/>
          <w:sz w:val="24"/>
          <w:szCs w:val="24"/>
          <w:lang w:val="es-ES"/>
        </w:rPr>
        <w:t>mas12), Madrid</w:t>
      </w:r>
      <w:r w:rsidR="00245EB5">
        <w:rPr>
          <w:rFonts w:ascii="Times New Roman" w:hAnsi="Times New Roman" w:cs="Times New Roman"/>
          <w:sz w:val="24"/>
          <w:szCs w:val="24"/>
          <w:lang w:val="es-ES"/>
        </w:rPr>
        <w:t xml:space="preserve">, </w:t>
      </w:r>
      <w:r w:rsidRPr="00160D5F">
        <w:rPr>
          <w:rFonts w:ascii="Times New Roman" w:hAnsi="Times New Roman" w:cs="Times New Roman"/>
          <w:sz w:val="24"/>
          <w:szCs w:val="24"/>
          <w:lang w:val="es-ES"/>
        </w:rPr>
        <w:t xml:space="preserve">Spain, </w:t>
      </w:r>
      <w:r w:rsidRPr="00160D5F">
        <w:rPr>
          <w:rFonts w:ascii="Times New Roman" w:hAnsi="Times New Roman" w:cs="Times New Roman"/>
          <w:sz w:val="24"/>
          <w:szCs w:val="24"/>
          <w:vertAlign w:val="superscript"/>
          <w:lang w:val="es-ES"/>
        </w:rPr>
        <w:t>c</w:t>
      </w:r>
      <w:r w:rsidRPr="00160D5F">
        <w:rPr>
          <w:rFonts w:ascii="Times New Roman" w:hAnsi="Times New Roman" w:cs="Times New Roman"/>
          <w:sz w:val="24"/>
          <w:szCs w:val="24"/>
          <w:lang w:val="es-ES"/>
        </w:rPr>
        <w:t xml:space="preserve">Health Outcomes, Policy, and Evidence Synthesis (HOPES) Group, University of Connecticut School of Pharmacy, Storrs, CT, USA; </w:t>
      </w:r>
      <w:r w:rsidR="007A5FEE" w:rsidRPr="008C2F17">
        <w:rPr>
          <w:rFonts w:ascii="Times New Roman" w:hAnsi="Times New Roman" w:cs="Times New Roman"/>
          <w:sz w:val="24"/>
          <w:szCs w:val="24"/>
          <w:vertAlign w:val="superscript"/>
          <w:lang w:val="es-ES"/>
        </w:rPr>
        <w:t>d</w:t>
      </w:r>
      <w:r w:rsidR="007A5FEE" w:rsidRPr="008C2F17">
        <w:rPr>
          <w:rFonts w:ascii="Times New Roman" w:hAnsi="Times New Roman" w:cs="Times New Roman"/>
          <w:sz w:val="24"/>
          <w:szCs w:val="24"/>
          <w:lang w:val="es-ES"/>
        </w:rPr>
        <w:t>Vicerrectorado de Investigacion, Universidad San Ignacio de Loyola (USIL),</w:t>
      </w:r>
      <w:r w:rsidRPr="00160D5F">
        <w:rPr>
          <w:rFonts w:ascii="Times New Roman" w:hAnsi="Times New Roman" w:cs="Times New Roman"/>
          <w:sz w:val="24"/>
          <w:szCs w:val="24"/>
          <w:lang w:val="es-ES"/>
        </w:rPr>
        <w:t xml:space="preserve"> Lima, Peru; </w:t>
      </w:r>
      <w:r w:rsidRPr="00160D5F">
        <w:rPr>
          <w:rFonts w:ascii="Times New Roman" w:hAnsi="Times New Roman" w:cs="Times New Roman"/>
          <w:sz w:val="24"/>
          <w:szCs w:val="24"/>
          <w:vertAlign w:val="superscript"/>
          <w:lang w:val="es-ES"/>
        </w:rPr>
        <w:t>e</w:t>
      </w:r>
      <w:r w:rsidRPr="00160D5F">
        <w:rPr>
          <w:rFonts w:ascii="Times New Roman" w:hAnsi="Times New Roman" w:cs="Times New Roman"/>
          <w:sz w:val="24"/>
          <w:szCs w:val="24"/>
          <w:lang w:val="es-ES"/>
        </w:rPr>
        <w:t xml:space="preserve">Department of Cardiology, Hospital Universitario 12 de Octubre, Madrid, Spain; </w:t>
      </w:r>
      <w:r w:rsidRPr="00160D5F">
        <w:rPr>
          <w:rFonts w:ascii="Times New Roman" w:hAnsi="Times New Roman" w:cs="Times New Roman"/>
          <w:sz w:val="24"/>
          <w:szCs w:val="24"/>
          <w:vertAlign w:val="superscript"/>
          <w:lang w:val="es-ES"/>
        </w:rPr>
        <w:t>f</w:t>
      </w:r>
      <w:r w:rsidRPr="00160D5F">
        <w:rPr>
          <w:rFonts w:ascii="Times New Roman" w:hAnsi="Times New Roman" w:cs="Times New Roman"/>
          <w:sz w:val="24"/>
          <w:szCs w:val="24"/>
          <w:lang w:val="es-ES"/>
        </w:rPr>
        <w:t>Multidisciplinary Translational Cardiovascular Research Group, Centro Nacional de Investigaciones Cardiovasculares (CNIC), Madrid, Spain.</w:t>
      </w:r>
    </w:p>
    <w:p w14:paraId="43AF8BD3" w14:textId="77777777" w:rsidR="00511470" w:rsidRPr="00160D5F" w:rsidRDefault="00511470" w:rsidP="00160D5F">
      <w:pPr>
        <w:pStyle w:val="Sinespaciado"/>
        <w:spacing w:line="480" w:lineRule="auto"/>
        <w:rPr>
          <w:rFonts w:ascii="Times New Roman" w:hAnsi="Times New Roman" w:cs="Times New Roman"/>
          <w:b/>
          <w:sz w:val="24"/>
          <w:szCs w:val="24"/>
          <w:lang w:val="es-ES"/>
        </w:rPr>
      </w:pPr>
    </w:p>
    <w:p w14:paraId="4093E489" w14:textId="77777777" w:rsidR="00423AA6" w:rsidRPr="00160D5F" w:rsidRDefault="00423AA6" w:rsidP="00160D5F">
      <w:pPr>
        <w:pStyle w:val="Sinespaciado"/>
        <w:spacing w:line="480" w:lineRule="auto"/>
        <w:rPr>
          <w:rFonts w:ascii="Times New Roman" w:hAnsi="Times New Roman" w:cs="Times New Roman"/>
          <w:b/>
          <w:sz w:val="24"/>
          <w:szCs w:val="24"/>
          <w:lang w:val="es-ES"/>
        </w:rPr>
      </w:pPr>
      <w:bookmarkStart w:id="0" w:name="_GoBack"/>
      <w:bookmarkEnd w:id="0"/>
    </w:p>
    <w:p w14:paraId="04B32F2B" w14:textId="3BD61033" w:rsidR="00511470" w:rsidRPr="009E2B9F" w:rsidRDefault="00910A20" w:rsidP="00160D5F">
      <w:pPr>
        <w:pStyle w:val="Sinespaciado"/>
        <w:spacing w:line="480" w:lineRule="auto"/>
        <w:rPr>
          <w:rFonts w:ascii="Times New Roman" w:hAnsi="Times New Roman" w:cs="Times New Roman"/>
          <w:b/>
          <w:color w:val="0432FF"/>
          <w:sz w:val="24"/>
          <w:szCs w:val="24"/>
        </w:rPr>
      </w:pPr>
      <w:r>
        <w:rPr>
          <w:rFonts w:ascii="Times New Roman" w:hAnsi="Times New Roman" w:cs="Times New Roman"/>
          <w:b/>
          <w:color w:val="0432FF"/>
          <w:sz w:val="24"/>
          <w:szCs w:val="24"/>
        </w:rPr>
        <w:t xml:space="preserve">February </w:t>
      </w:r>
      <w:r w:rsidR="00ED72B4">
        <w:rPr>
          <w:rFonts w:ascii="Times New Roman" w:hAnsi="Times New Roman" w:cs="Times New Roman"/>
          <w:b/>
          <w:color w:val="0432FF"/>
          <w:sz w:val="24"/>
          <w:szCs w:val="24"/>
        </w:rPr>
        <w:t>24</w:t>
      </w:r>
      <w:r>
        <w:rPr>
          <w:rFonts w:ascii="Times New Roman" w:hAnsi="Times New Roman" w:cs="Times New Roman"/>
          <w:b/>
          <w:color w:val="0432FF"/>
          <w:sz w:val="24"/>
          <w:szCs w:val="24"/>
        </w:rPr>
        <w:t>, 2020</w:t>
      </w:r>
    </w:p>
    <w:p w14:paraId="69253E77" w14:textId="77777777" w:rsidR="00994DF0" w:rsidRPr="007E03CC" w:rsidRDefault="00994DF0" w:rsidP="00160D5F">
      <w:pPr>
        <w:pStyle w:val="Sinespaciado"/>
        <w:spacing w:line="480" w:lineRule="auto"/>
        <w:rPr>
          <w:rFonts w:ascii="Times New Roman" w:hAnsi="Times New Roman" w:cs="Times New Roman"/>
          <w:b/>
          <w:sz w:val="24"/>
          <w:szCs w:val="24"/>
        </w:rPr>
      </w:pPr>
      <w:r w:rsidRPr="007E03CC">
        <w:rPr>
          <w:rFonts w:ascii="Times New Roman" w:hAnsi="Times New Roman" w:cs="Times New Roman"/>
          <w:b/>
          <w:sz w:val="24"/>
          <w:szCs w:val="24"/>
        </w:rPr>
        <w:br w:type="page"/>
      </w:r>
    </w:p>
    <w:p w14:paraId="54DA3DC3" w14:textId="77777777" w:rsidR="00423AA6" w:rsidRPr="00160D5F" w:rsidRDefault="002E454C"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Contents of supplementary files</w:t>
      </w:r>
    </w:p>
    <w:p w14:paraId="53803635" w14:textId="77777777" w:rsidR="002E454C" w:rsidRPr="00160D5F" w:rsidRDefault="002E454C"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Search strategy for all data bases</w:t>
      </w:r>
    </w:p>
    <w:p w14:paraId="78AC7D52" w14:textId="77777777" w:rsidR="002E454C" w:rsidRPr="00160D5F" w:rsidRDefault="002E454C"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1: Risk of bias of included trials</w:t>
      </w:r>
    </w:p>
    <w:p w14:paraId="0C50AC7A" w14:textId="77777777" w:rsidR="002E454C" w:rsidRPr="00160D5F" w:rsidRDefault="002E454C"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 xml:space="preserve">Online Figure 2: Effect of </w:t>
      </w:r>
      <w:r w:rsidR="004A6B4A" w:rsidRPr="00160D5F">
        <w:rPr>
          <w:rFonts w:ascii="Times New Roman" w:hAnsi="Times New Roman" w:cs="Times New Roman"/>
          <w:sz w:val="24"/>
          <w:szCs w:val="24"/>
        </w:rPr>
        <w:t>p</w:t>
      </w:r>
      <w:r w:rsidRPr="00160D5F">
        <w:rPr>
          <w:rFonts w:ascii="Times New Roman" w:hAnsi="Times New Roman" w:cs="Times New Roman"/>
          <w:sz w:val="24"/>
          <w:szCs w:val="24"/>
        </w:rPr>
        <w:t xml:space="preserve">sychological interventions </w:t>
      </w:r>
      <w:r w:rsidR="00886CE2" w:rsidRPr="00160D5F">
        <w:rPr>
          <w:rFonts w:ascii="Times New Roman" w:hAnsi="Times New Roman" w:cs="Times New Roman"/>
          <w:sz w:val="24"/>
          <w:szCs w:val="24"/>
        </w:rPr>
        <w:t>at the end of</w:t>
      </w:r>
      <w:r w:rsidR="004A6B4A" w:rsidRPr="00160D5F">
        <w:rPr>
          <w:rFonts w:ascii="Times New Roman" w:hAnsi="Times New Roman" w:cs="Times New Roman"/>
          <w:sz w:val="24"/>
          <w:szCs w:val="24"/>
        </w:rPr>
        <w:t xml:space="preserve"> the intervention</w:t>
      </w:r>
      <w:r w:rsidR="001914F5" w:rsidRPr="00160D5F">
        <w:rPr>
          <w:rFonts w:ascii="Times New Roman" w:hAnsi="Times New Roman" w:cs="Times New Roman"/>
          <w:sz w:val="24"/>
          <w:szCs w:val="24"/>
        </w:rPr>
        <w:t xml:space="preserve"> </w:t>
      </w:r>
      <w:r w:rsidR="00D65E5B" w:rsidRPr="00160D5F">
        <w:rPr>
          <w:rFonts w:ascii="Times New Roman" w:hAnsi="Times New Roman" w:cs="Times New Roman"/>
          <w:sz w:val="24"/>
          <w:szCs w:val="24"/>
        </w:rPr>
        <w:t>on secondary outcomes</w:t>
      </w:r>
    </w:p>
    <w:p w14:paraId="0DF57733" w14:textId="77777777" w:rsidR="002E454C" w:rsidRPr="00160D5F" w:rsidRDefault="002E454C"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2</w:t>
      </w:r>
      <w:r w:rsidR="008C18E3" w:rsidRPr="00160D5F">
        <w:rPr>
          <w:rFonts w:ascii="Times New Roman" w:hAnsi="Times New Roman" w:cs="Times New Roman"/>
          <w:sz w:val="24"/>
          <w:szCs w:val="24"/>
        </w:rPr>
        <w:t>A</w:t>
      </w:r>
      <w:r w:rsidRPr="00160D5F">
        <w:rPr>
          <w:rFonts w:ascii="Times New Roman" w:hAnsi="Times New Roman" w:cs="Times New Roman"/>
          <w:sz w:val="24"/>
          <w:szCs w:val="24"/>
        </w:rPr>
        <w:t xml:space="preserve">: Negative </w:t>
      </w:r>
      <w:r w:rsidR="004A6B4A" w:rsidRPr="00160D5F">
        <w:rPr>
          <w:rFonts w:ascii="Times New Roman" w:hAnsi="Times New Roman" w:cs="Times New Roman"/>
          <w:sz w:val="24"/>
          <w:szCs w:val="24"/>
        </w:rPr>
        <w:t>a</w:t>
      </w:r>
      <w:r w:rsidRPr="00160D5F">
        <w:rPr>
          <w:rFonts w:ascii="Times New Roman" w:hAnsi="Times New Roman" w:cs="Times New Roman"/>
          <w:sz w:val="24"/>
          <w:szCs w:val="24"/>
        </w:rPr>
        <w:t xml:space="preserve">ffect </w:t>
      </w:r>
      <w:r w:rsidR="00886CE2" w:rsidRPr="00160D5F">
        <w:rPr>
          <w:rFonts w:ascii="Times New Roman" w:hAnsi="Times New Roman" w:cs="Times New Roman"/>
          <w:sz w:val="24"/>
          <w:szCs w:val="24"/>
        </w:rPr>
        <w:t>at the end of</w:t>
      </w:r>
      <w:r w:rsidR="001914F5" w:rsidRPr="00160D5F">
        <w:rPr>
          <w:rFonts w:ascii="Times New Roman" w:hAnsi="Times New Roman" w:cs="Times New Roman"/>
          <w:sz w:val="24"/>
          <w:szCs w:val="24"/>
        </w:rPr>
        <w:t xml:space="preserve"> </w:t>
      </w:r>
      <w:r w:rsidR="004A6B4A" w:rsidRPr="00160D5F">
        <w:rPr>
          <w:rFonts w:ascii="Times New Roman" w:hAnsi="Times New Roman" w:cs="Times New Roman"/>
          <w:sz w:val="24"/>
          <w:szCs w:val="24"/>
        </w:rPr>
        <w:t>the intervention</w:t>
      </w:r>
    </w:p>
    <w:p w14:paraId="1CEA9FD1" w14:textId="77777777" w:rsidR="002E454C" w:rsidRPr="00160D5F" w:rsidRDefault="002E454C"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2</w:t>
      </w:r>
      <w:r w:rsidR="008C18E3" w:rsidRPr="00160D5F">
        <w:rPr>
          <w:rFonts w:ascii="Times New Roman" w:hAnsi="Times New Roman" w:cs="Times New Roman"/>
          <w:sz w:val="24"/>
          <w:szCs w:val="24"/>
        </w:rPr>
        <w:t>B</w:t>
      </w:r>
      <w:r w:rsidRPr="00160D5F">
        <w:rPr>
          <w:rFonts w:ascii="Times New Roman" w:hAnsi="Times New Roman" w:cs="Times New Roman"/>
          <w:sz w:val="24"/>
          <w:szCs w:val="24"/>
        </w:rPr>
        <w:t xml:space="preserve">: Positive </w:t>
      </w:r>
      <w:r w:rsidR="004A6B4A" w:rsidRPr="00160D5F">
        <w:rPr>
          <w:rFonts w:ascii="Times New Roman" w:hAnsi="Times New Roman" w:cs="Times New Roman"/>
          <w:sz w:val="24"/>
          <w:szCs w:val="24"/>
        </w:rPr>
        <w:t>a</w:t>
      </w:r>
      <w:r w:rsidRPr="00160D5F">
        <w:rPr>
          <w:rFonts w:ascii="Times New Roman" w:hAnsi="Times New Roman" w:cs="Times New Roman"/>
          <w:sz w:val="24"/>
          <w:szCs w:val="24"/>
        </w:rPr>
        <w:t xml:space="preserve">ffect </w:t>
      </w:r>
      <w:r w:rsidR="00886CE2" w:rsidRPr="00160D5F">
        <w:rPr>
          <w:rFonts w:ascii="Times New Roman" w:hAnsi="Times New Roman" w:cs="Times New Roman"/>
          <w:sz w:val="24"/>
          <w:szCs w:val="24"/>
        </w:rPr>
        <w:t>at the end of</w:t>
      </w:r>
      <w:r w:rsidR="001914F5" w:rsidRPr="00160D5F">
        <w:rPr>
          <w:rFonts w:ascii="Times New Roman" w:hAnsi="Times New Roman" w:cs="Times New Roman"/>
          <w:sz w:val="24"/>
          <w:szCs w:val="24"/>
        </w:rPr>
        <w:t xml:space="preserve"> </w:t>
      </w:r>
      <w:r w:rsidR="004A6B4A" w:rsidRPr="00160D5F">
        <w:rPr>
          <w:rFonts w:ascii="Times New Roman" w:hAnsi="Times New Roman" w:cs="Times New Roman"/>
          <w:sz w:val="24"/>
          <w:szCs w:val="24"/>
        </w:rPr>
        <w:t>the intervention</w:t>
      </w:r>
    </w:p>
    <w:p w14:paraId="7001E8EB" w14:textId="77777777" w:rsidR="002E454C" w:rsidRPr="00160D5F" w:rsidRDefault="002E454C"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2</w:t>
      </w:r>
      <w:r w:rsidR="008C18E3" w:rsidRPr="00160D5F">
        <w:rPr>
          <w:rFonts w:ascii="Times New Roman" w:hAnsi="Times New Roman" w:cs="Times New Roman"/>
          <w:sz w:val="24"/>
          <w:szCs w:val="24"/>
        </w:rPr>
        <w:t>C</w:t>
      </w:r>
      <w:r w:rsidRPr="00160D5F">
        <w:rPr>
          <w:rFonts w:ascii="Times New Roman" w:hAnsi="Times New Roman" w:cs="Times New Roman"/>
          <w:sz w:val="24"/>
          <w:szCs w:val="24"/>
        </w:rPr>
        <w:t xml:space="preserve">: Hostility at </w:t>
      </w:r>
      <w:r w:rsidR="00886CE2" w:rsidRPr="00160D5F">
        <w:rPr>
          <w:rFonts w:ascii="Times New Roman" w:hAnsi="Times New Roman" w:cs="Times New Roman"/>
          <w:sz w:val="24"/>
          <w:szCs w:val="24"/>
        </w:rPr>
        <w:t>the end of</w:t>
      </w:r>
      <w:r w:rsidR="001914F5" w:rsidRPr="00160D5F">
        <w:rPr>
          <w:rFonts w:ascii="Times New Roman" w:hAnsi="Times New Roman" w:cs="Times New Roman"/>
          <w:sz w:val="24"/>
          <w:szCs w:val="24"/>
        </w:rPr>
        <w:t xml:space="preserve"> </w:t>
      </w:r>
      <w:r w:rsidR="004A6B4A" w:rsidRPr="00160D5F">
        <w:rPr>
          <w:rFonts w:ascii="Times New Roman" w:hAnsi="Times New Roman" w:cs="Times New Roman"/>
          <w:sz w:val="24"/>
          <w:szCs w:val="24"/>
        </w:rPr>
        <w:t>the intervention</w:t>
      </w:r>
    </w:p>
    <w:p w14:paraId="145170F7" w14:textId="77777777" w:rsidR="002E454C" w:rsidRPr="00160D5F" w:rsidRDefault="002E454C"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2</w:t>
      </w:r>
      <w:r w:rsidR="008C18E3" w:rsidRPr="00160D5F">
        <w:rPr>
          <w:rFonts w:ascii="Times New Roman" w:hAnsi="Times New Roman" w:cs="Times New Roman"/>
          <w:sz w:val="24"/>
          <w:szCs w:val="24"/>
        </w:rPr>
        <w:t>D</w:t>
      </w:r>
      <w:r w:rsidRPr="00160D5F">
        <w:rPr>
          <w:rFonts w:ascii="Times New Roman" w:hAnsi="Times New Roman" w:cs="Times New Roman"/>
          <w:sz w:val="24"/>
          <w:szCs w:val="24"/>
        </w:rPr>
        <w:t xml:space="preserve">: Quality of life </w:t>
      </w:r>
      <w:r w:rsidR="00886CE2" w:rsidRPr="00160D5F">
        <w:rPr>
          <w:rFonts w:ascii="Times New Roman" w:hAnsi="Times New Roman" w:cs="Times New Roman"/>
          <w:sz w:val="24"/>
          <w:szCs w:val="24"/>
        </w:rPr>
        <w:t>at the end of</w:t>
      </w:r>
      <w:r w:rsidR="001914F5" w:rsidRPr="00160D5F">
        <w:rPr>
          <w:rFonts w:ascii="Times New Roman" w:hAnsi="Times New Roman" w:cs="Times New Roman"/>
          <w:sz w:val="24"/>
          <w:szCs w:val="24"/>
        </w:rPr>
        <w:t xml:space="preserve"> </w:t>
      </w:r>
      <w:r w:rsidR="004A6B4A" w:rsidRPr="00160D5F">
        <w:rPr>
          <w:rFonts w:ascii="Times New Roman" w:hAnsi="Times New Roman" w:cs="Times New Roman"/>
          <w:sz w:val="24"/>
          <w:szCs w:val="24"/>
        </w:rPr>
        <w:t>the intervention</w:t>
      </w:r>
    </w:p>
    <w:p w14:paraId="1367754C" w14:textId="77777777" w:rsidR="002E454C" w:rsidRPr="00160D5F" w:rsidRDefault="002E454C"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2</w:t>
      </w:r>
      <w:r w:rsidR="008C18E3" w:rsidRPr="00160D5F">
        <w:rPr>
          <w:rFonts w:ascii="Times New Roman" w:hAnsi="Times New Roman" w:cs="Times New Roman"/>
          <w:sz w:val="24"/>
          <w:szCs w:val="24"/>
        </w:rPr>
        <w:t>E</w:t>
      </w:r>
      <w:r w:rsidRPr="00160D5F">
        <w:rPr>
          <w:rFonts w:ascii="Times New Roman" w:hAnsi="Times New Roman" w:cs="Times New Roman"/>
          <w:sz w:val="24"/>
          <w:szCs w:val="24"/>
        </w:rPr>
        <w:t xml:space="preserve">: Dispositional hope </w:t>
      </w:r>
      <w:r w:rsidR="00886CE2" w:rsidRPr="00160D5F">
        <w:rPr>
          <w:rFonts w:ascii="Times New Roman" w:hAnsi="Times New Roman" w:cs="Times New Roman"/>
          <w:sz w:val="24"/>
          <w:szCs w:val="24"/>
        </w:rPr>
        <w:t>at the end of</w:t>
      </w:r>
      <w:r w:rsidR="004A6B4A" w:rsidRPr="00160D5F">
        <w:rPr>
          <w:rFonts w:ascii="Times New Roman" w:hAnsi="Times New Roman" w:cs="Times New Roman"/>
          <w:sz w:val="24"/>
          <w:szCs w:val="24"/>
        </w:rPr>
        <w:t xml:space="preserve"> the intervention</w:t>
      </w:r>
    </w:p>
    <w:p w14:paraId="030B959E" w14:textId="77777777" w:rsidR="002E454C" w:rsidRPr="00160D5F" w:rsidRDefault="002E454C"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 xml:space="preserve">Online Figure 3: Effect of </w:t>
      </w:r>
      <w:r w:rsidR="004A6B4A" w:rsidRPr="00160D5F">
        <w:rPr>
          <w:rFonts w:ascii="Times New Roman" w:hAnsi="Times New Roman" w:cs="Times New Roman"/>
          <w:sz w:val="24"/>
          <w:szCs w:val="24"/>
        </w:rPr>
        <w:t>p</w:t>
      </w:r>
      <w:r w:rsidRPr="00160D5F">
        <w:rPr>
          <w:rFonts w:ascii="Times New Roman" w:hAnsi="Times New Roman" w:cs="Times New Roman"/>
          <w:sz w:val="24"/>
          <w:szCs w:val="24"/>
        </w:rPr>
        <w:t xml:space="preserve">sychological interventions at </w:t>
      </w:r>
      <w:r w:rsidR="004A6B4A" w:rsidRPr="00160D5F">
        <w:rPr>
          <w:rFonts w:ascii="Times New Roman" w:hAnsi="Times New Roman" w:cs="Times New Roman"/>
          <w:sz w:val="24"/>
          <w:szCs w:val="24"/>
        </w:rPr>
        <w:t>the end of follow-up</w:t>
      </w:r>
      <w:r w:rsidR="00D65E5B" w:rsidRPr="00160D5F">
        <w:rPr>
          <w:rFonts w:ascii="Times New Roman" w:hAnsi="Times New Roman" w:cs="Times New Roman"/>
          <w:sz w:val="24"/>
          <w:szCs w:val="24"/>
        </w:rPr>
        <w:t xml:space="preserve"> on secondary outcomes</w:t>
      </w:r>
    </w:p>
    <w:p w14:paraId="6E7779EE" w14:textId="77777777" w:rsidR="002E454C" w:rsidRPr="00160D5F" w:rsidRDefault="002E454C" w:rsidP="00160D5F">
      <w:pPr>
        <w:pStyle w:val="Sinespaciado"/>
        <w:numPr>
          <w:ilvl w:val="1"/>
          <w:numId w:val="2"/>
        </w:numPr>
        <w:spacing w:line="480" w:lineRule="auto"/>
        <w:rPr>
          <w:rFonts w:ascii="Times New Roman" w:hAnsi="Times New Roman" w:cs="Times New Roman"/>
          <w:b/>
          <w:sz w:val="24"/>
          <w:szCs w:val="24"/>
        </w:rPr>
      </w:pPr>
      <w:r w:rsidRPr="00160D5F">
        <w:rPr>
          <w:rFonts w:ascii="Times New Roman" w:hAnsi="Times New Roman" w:cs="Times New Roman"/>
          <w:sz w:val="24"/>
          <w:szCs w:val="24"/>
        </w:rPr>
        <w:t>Online Figure 3</w:t>
      </w:r>
      <w:r w:rsidR="008C18E3" w:rsidRPr="00160D5F">
        <w:rPr>
          <w:rFonts w:ascii="Times New Roman" w:hAnsi="Times New Roman" w:cs="Times New Roman"/>
          <w:sz w:val="24"/>
          <w:szCs w:val="24"/>
        </w:rPr>
        <w:t>A</w:t>
      </w:r>
      <w:r w:rsidRPr="00160D5F">
        <w:rPr>
          <w:rFonts w:ascii="Times New Roman" w:hAnsi="Times New Roman" w:cs="Times New Roman"/>
          <w:sz w:val="24"/>
          <w:szCs w:val="24"/>
        </w:rPr>
        <w:t xml:space="preserve">: Daily activities </w:t>
      </w:r>
      <w:r w:rsidR="004A6B4A" w:rsidRPr="00160D5F">
        <w:rPr>
          <w:rFonts w:ascii="Times New Roman" w:hAnsi="Times New Roman" w:cs="Times New Roman"/>
          <w:sz w:val="24"/>
          <w:szCs w:val="24"/>
        </w:rPr>
        <w:t>at the end of follow-up</w:t>
      </w:r>
    </w:p>
    <w:p w14:paraId="788D8DC1" w14:textId="77777777" w:rsidR="002E454C" w:rsidRPr="00160D5F" w:rsidRDefault="002E454C" w:rsidP="00160D5F">
      <w:pPr>
        <w:pStyle w:val="Sinespaciado"/>
        <w:numPr>
          <w:ilvl w:val="1"/>
          <w:numId w:val="2"/>
        </w:numPr>
        <w:spacing w:line="480" w:lineRule="auto"/>
        <w:rPr>
          <w:rFonts w:ascii="Times New Roman" w:hAnsi="Times New Roman" w:cs="Times New Roman"/>
          <w:b/>
          <w:sz w:val="24"/>
          <w:szCs w:val="24"/>
        </w:rPr>
      </w:pPr>
      <w:r w:rsidRPr="00160D5F">
        <w:rPr>
          <w:rFonts w:ascii="Times New Roman" w:hAnsi="Times New Roman" w:cs="Times New Roman"/>
          <w:sz w:val="24"/>
          <w:szCs w:val="24"/>
        </w:rPr>
        <w:t>Online Figure 3</w:t>
      </w:r>
      <w:r w:rsidR="008C18E3" w:rsidRPr="00160D5F">
        <w:rPr>
          <w:rFonts w:ascii="Times New Roman" w:hAnsi="Times New Roman" w:cs="Times New Roman"/>
          <w:sz w:val="24"/>
          <w:szCs w:val="24"/>
        </w:rPr>
        <w:t>B</w:t>
      </w:r>
      <w:r w:rsidRPr="00160D5F">
        <w:rPr>
          <w:rFonts w:ascii="Times New Roman" w:hAnsi="Times New Roman" w:cs="Times New Roman"/>
          <w:sz w:val="24"/>
          <w:szCs w:val="24"/>
        </w:rPr>
        <w:t xml:space="preserve">: Quality of life at </w:t>
      </w:r>
      <w:r w:rsidR="004A6B4A" w:rsidRPr="00160D5F">
        <w:rPr>
          <w:rFonts w:ascii="Times New Roman" w:hAnsi="Times New Roman" w:cs="Times New Roman"/>
          <w:sz w:val="24"/>
          <w:szCs w:val="24"/>
        </w:rPr>
        <w:t>the end of follow-up</w:t>
      </w:r>
    </w:p>
    <w:p w14:paraId="6984246A" w14:textId="77777777" w:rsidR="00A000DB" w:rsidRPr="00160D5F" w:rsidRDefault="00A000DB" w:rsidP="00160D5F">
      <w:pPr>
        <w:pStyle w:val="Sinespaciado"/>
        <w:numPr>
          <w:ilvl w:val="1"/>
          <w:numId w:val="2"/>
        </w:numPr>
        <w:spacing w:line="480" w:lineRule="auto"/>
        <w:rPr>
          <w:rFonts w:ascii="Times New Roman" w:hAnsi="Times New Roman" w:cs="Times New Roman"/>
          <w:b/>
          <w:sz w:val="24"/>
          <w:szCs w:val="24"/>
        </w:rPr>
      </w:pPr>
      <w:r w:rsidRPr="00160D5F">
        <w:rPr>
          <w:rFonts w:ascii="Times New Roman" w:hAnsi="Times New Roman" w:cs="Times New Roman"/>
          <w:sz w:val="24"/>
          <w:szCs w:val="24"/>
        </w:rPr>
        <w:t>Online Figure 3</w:t>
      </w:r>
      <w:r w:rsidR="008C18E3" w:rsidRPr="00160D5F">
        <w:rPr>
          <w:rFonts w:ascii="Times New Roman" w:hAnsi="Times New Roman" w:cs="Times New Roman"/>
          <w:sz w:val="24"/>
          <w:szCs w:val="24"/>
        </w:rPr>
        <w:t>C</w:t>
      </w:r>
      <w:r w:rsidRPr="00160D5F">
        <w:rPr>
          <w:rFonts w:ascii="Times New Roman" w:hAnsi="Times New Roman" w:cs="Times New Roman"/>
          <w:sz w:val="24"/>
          <w:szCs w:val="24"/>
        </w:rPr>
        <w:t xml:space="preserve">: Dispositional </w:t>
      </w:r>
      <w:r w:rsidR="004A6B4A" w:rsidRPr="00160D5F">
        <w:rPr>
          <w:rFonts w:ascii="Times New Roman" w:hAnsi="Times New Roman" w:cs="Times New Roman"/>
          <w:sz w:val="24"/>
          <w:szCs w:val="24"/>
        </w:rPr>
        <w:t>h</w:t>
      </w:r>
      <w:r w:rsidRPr="00160D5F">
        <w:rPr>
          <w:rFonts w:ascii="Times New Roman" w:hAnsi="Times New Roman" w:cs="Times New Roman"/>
          <w:sz w:val="24"/>
          <w:szCs w:val="24"/>
        </w:rPr>
        <w:t xml:space="preserve">ope </w:t>
      </w:r>
      <w:r w:rsidR="004A6B4A" w:rsidRPr="00160D5F">
        <w:rPr>
          <w:rFonts w:ascii="Times New Roman" w:hAnsi="Times New Roman" w:cs="Times New Roman"/>
          <w:sz w:val="24"/>
          <w:szCs w:val="24"/>
        </w:rPr>
        <w:t>at the end of follow-up</w:t>
      </w:r>
    </w:p>
    <w:p w14:paraId="0D75E7BA" w14:textId="77777777" w:rsidR="002E454C" w:rsidRPr="00160D5F" w:rsidRDefault="00A000DB"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 xml:space="preserve">Online Figure 4: Subgroups analysis of </w:t>
      </w:r>
      <w:r w:rsidR="004A6B4A" w:rsidRPr="00160D5F">
        <w:rPr>
          <w:rFonts w:ascii="Times New Roman" w:hAnsi="Times New Roman" w:cs="Times New Roman"/>
          <w:sz w:val="24"/>
          <w:szCs w:val="24"/>
        </w:rPr>
        <w:t>d</w:t>
      </w:r>
      <w:r w:rsidRPr="00160D5F">
        <w:rPr>
          <w:rFonts w:ascii="Times New Roman" w:hAnsi="Times New Roman" w:cs="Times New Roman"/>
          <w:sz w:val="24"/>
          <w:szCs w:val="24"/>
        </w:rPr>
        <w:t xml:space="preserve">epression </w:t>
      </w:r>
      <w:r w:rsidR="00886CE2" w:rsidRPr="00160D5F">
        <w:rPr>
          <w:rFonts w:ascii="Times New Roman" w:hAnsi="Times New Roman" w:cs="Times New Roman"/>
          <w:sz w:val="24"/>
          <w:szCs w:val="24"/>
        </w:rPr>
        <w:t>at the end of</w:t>
      </w:r>
      <w:r w:rsidR="001914F5" w:rsidRPr="00160D5F">
        <w:rPr>
          <w:rFonts w:ascii="Times New Roman" w:hAnsi="Times New Roman" w:cs="Times New Roman"/>
          <w:sz w:val="24"/>
          <w:szCs w:val="24"/>
        </w:rPr>
        <w:t xml:space="preserve"> </w:t>
      </w:r>
      <w:r w:rsidR="00886CE2" w:rsidRPr="00160D5F">
        <w:rPr>
          <w:rFonts w:ascii="Times New Roman" w:hAnsi="Times New Roman" w:cs="Times New Roman"/>
          <w:sz w:val="24"/>
          <w:szCs w:val="24"/>
        </w:rPr>
        <w:t xml:space="preserve">the </w:t>
      </w:r>
      <w:r w:rsidR="004A6B4A" w:rsidRPr="00160D5F">
        <w:rPr>
          <w:rFonts w:ascii="Times New Roman" w:hAnsi="Times New Roman" w:cs="Times New Roman"/>
          <w:sz w:val="24"/>
          <w:szCs w:val="24"/>
        </w:rPr>
        <w:t>intervention</w:t>
      </w:r>
    </w:p>
    <w:p w14:paraId="7F478FA7" w14:textId="77777777" w:rsidR="00A000DB" w:rsidRPr="00160D5F" w:rsidRDefault="00A000DB"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4</w:t>
      </w:r>
      <w:r w:rsidR="006D7592" w:rsidRPr="00160D5F">
        <w:rPr>
          <w:rFonts w:ascii="Times New Roman" w:hAnsi="Times New Roman" w:cs="Times New Roman"/>
          <w:sz w:val="24"/>
          <w:szCs w:val="24"/>
        </w:rPr>
        <w:t>A</w:t>
      </w:r>
      <w:r w:rsidR="008C18E3" w:rsidRPr="00160D5F">
        <w:rPr>
          <w:rFonts w:ascii="Times New Roman" w:hAnsi="Times New Roman" w:cs="Times New Roman"/>
          <w:sz w:val="24"/>
          <w:szCs w:val="24"/>
        </w:rPr>
        <w:t>:</w:t>
      </w:r>
      <w:r w:rsidRPr="00160D5F">
        <w:rPr>
          <w:rFonts w:ascii="Times New Roman" w:hAnsi="Times New Roman" w:cs="Times New Roman"/>
          <w:sz w:val="24"/>
          <w:szCs w:val="24"/>
        </w:rPr>
        <w:t xml:space="preserve"> Depression </w:t>
      </w:r>
      <w:r w:rsidR="00886CE2" w:rsidRPr="00160D5F">
        <w:rPr>
          <w:rFonts w:ascii="Times New Roman" w:hAnsi="Times New Roman" w:cs="Times New Roman"/>
          <w:sz w:val="24"/>
          <w:szCs w:val="24"/>
        </w:rPr>
        <w:t>at the end of the</w:t>
      </w:r>
      <w:r w:rsidR="004A6B4A" w:rsidRPr="00160D5F">
        <w:rPr>
          <w:rFonts w:ascii="Times New Roman" w:hAnsi="Times New Roman" w:cs="Times New Roman"/>
          <w:sz w:val="24"/>
          <w:szCs w:val="24"/>
        </w:rPr>
        <w:t xml:space="preserve"> intervention s</w:t>
      </w:r>
      <w:r w:rsidRPr="00160D5F">
        <w:rPr>
          <w:rFonts w:ascii="Times New Roman" w:hAnsi="Times New Roman" w:cs="Times New Roman"/>
          <w:sz w:val="24"/>
          <w:szCs w:val="24"/>
        </w:rPr>
        <w:t xml:space="preserve">ubgroup by </w:t>
      </w:r>
      <w:r w:rsidR="004A6B4A" w:rsidRPr="00160D5F">
        <w:rPr>
          <w:rFonts w:ascii="Times New Roman" w:hAnsi="Times New Roman" w:cs="Times New Roman"/>
          <w:sz w:val="24"/>
          <w:szCs w:val="24"/>
        </w:rPr>
        <w:t>p</w:t>
      </w:r>
      <w:r w:rsidRPr="00160D5F">
        <w:rPr>
          <w:rFonts w:ascii="Times New Roman" w:hAnsi="Times New Roman" w:cs="Times New Roman"/>
          <w:sz w:val="24"/>
          <w:szCs w:val="24"/>
        </w:rPr>
        <w:t xml:space="preserve">rovider of </w:t>
      </w:r>
      <w:r w:rsidR="004A6B4A" w:rsidRPr="00160D5F">
        <w:rPr>
          <w:rFonts w:ascii="Times New Roman" w:hAnsi="Times New Roman" w:cs="Times New Roman"/>
          <w:sz w:val="24"/>
          <w:szCs w:val="24"/>
        </w:rPr>
        <w:t>i</w:t>
      </w:r>
      <w:r w:rsidRPr="00160D5F">
        <w:rPr>
          <w:rFonts w:ascii="Times New Roman" w:hAnsi="Times New Roman" w:cs="Times New Roman"/>
          <w:sz w:val="24"/>
          <w:szCs w:val="24"/>
        </w:rPr>
        <w:t>ntervention</w:t>
      </w:r>
      <w:r w:rsidR="004A6B4A" w:rsidRPr="00160D5F">
        <w:rPr>
          <w:rFonts w:ascii="Times New Roman" w:hAnsi="Times New Roman" w:cs="Times New Roman"/>
          <w:sz w:val="24"/>
          <w:szCs w:val="24"/>
        </w:rPr>
        <w:t xml:space="preserve"> (psychologist and unk</w:t>
      </w:r>
      <w:r w:rsidR="002E19AF" w:rsidRPr="00160D5F">
        <w:rPr>
          <w:rFonts w:ascii="Times New Roman" w:hAnsi="Times New Roman" w:cs="Times New Roman"/>
          <w:sz w:val="24"/>
          <w:szCs w:val="24"/>
        </w:rPr>
        <w:t>nown)</w:t>
      </w:r>
    </w:p>
    <w:p w14:paraId="775EE5A3" w14:textId="3EB47CF8" w:rsidR="00A000DB" w:rsidRDefault="00A000DB"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4</w:t>
      </w:r>
      <w:r w:rsidR="006D7592" w:rsidRPr="00160D5F">
        <w:rPr>
          <w:rFonts w:ascii="Times New Roman" w:hAnsi="Times New Roman" w:cs="Times New Roman"/>
          <w:sz w:val="24"/>
          <w:szCs w:val="24"/>
        </w:rPr>
        <w:t>B</w:t>
      </w:r>
      <w:r w:rsidR="008C18E3" w:rsidRPr="00160D5F">
        <w:rPr>
          <w:rFonts w:ascii="Times New Roman" w:hAnsi="Times New Roman" w:cs="Times New Roman"/>
          <w:sz w:val="24"/>
          <w:szCs w:val="24"/>
        </w:rPr>
        <w:t>:</w:t>
      </w:r>
      <w:r w:rsidRPr="00160D5F">
        <w:rPr>
          <w:rFonts w:ascii="Times New Roman" w:hAnsi="Times New Roman" w:cs="Times New Roman"/>
          <w:sz w:val="24"/>
          <w:szCs w:val="24"/>
        </w:rPr>
        <w:t xml:space="preserve"> Depression </w:t>
      </w:r>
      <w:r w:rsidR="00886CE2" w:rsidRPr="00160D5F">
        <w:rPr>
          <w:rFonts w:ascii="Times New Roman" w:hAnsi="Times New Roman" w:cs="Times New Roman"/>
          <w:sz w:val="24"/>
          <w:szCs w:val="24"/>
        </w:rPr>
        <w:t>at the end of the</w:t>
      </w:r>
      <w:r w:rsidR="004A6B4A" w:rsidRPr="00160D5F">
        <w:rPr>
          <w:rFonts w:ascii="Times New Roman" w:hAnsi="Times New Roman" w:cs="Times New Roman"/>
          <w:sz w:val="24"/>
          <w:szCs w:val="24"/>
        </w:rPr>
        <w:t xml:space="preserve"> intervention s</w:t>
      </w:r>
      <w:r w:rsidRPr="00160D5F">
        <w:rPr>
          <w:rFonts w:ascii="Times New Roman" w:hAnsi="Times New Roman" w:cs="Times New Roman"/>
          <w:sz w:val="24"/>
          <w:szCs w:val="24"/>
        </w:rPr>
        <w:t xml:space="preserve">ubgroup by </w:t>
      </w:r>
      <w:r w:rsidR="004A6B4A" w:rsidRPr="00160D5F">
        <w:rPr>
          <w:rFonts w:ascii="Times New Roman" w:hAnsi="Times New Roman" w:cs="Times New Roman"/>
          <w:sz w:val="24"/>
          <w:szCs w:val="24"/>
        </w:rPr>
        <w:t>t</w:t>
      </w:r>
      <w:r w:rsidRPr="00160D5F">
        <w:rPr>
          <w:rFonts w:ascii="Times New Roman" w:hAnsi="Times New Roman" w:cs="Times New Roman"/>
          <w:sz w:val="24"/>
          <w:szCs w:val="24"/>
        </w:rPr>
        <w:t>ype of population (any CAD included both chronic and acute CAD patients)</w:t>
      </w:r>
    </w:p>
    <w:p w14:paraId="2D2AF988" w14:textId="32470A30" w:rsidR="001E2073" w:rsidRPr="009E2B9F" w:rsidRDefault="001E2073" w:rsidP="001E2073">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Online Figure 4C: Depression at the end of the intervention subgroup by type of PI (CBT vs. PPT)</w:t>
      </w:r>
    </w:p>
    <w:p w14:paraId="6A5E96F2" w14:textId="5909B347" w:rsidR="001E2073" w:rsidRDefault="001E2073" w:rsidP="001E2073">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lastRenderedPageBreak/>
        <w:t xml:space="preserve">Online Figure 4D: Depression at the end of the intervention subgroup by </w:t>
      </w:r>
      <w:r w:rsidR="009E2B9F">
        <w:rPr>
          <w:rFonts w:ascii="Times New Roman" w:hAnsi="Times New Roman" w:cs="Times New Roman"/>
          <w:color w:val="0432FF"/>
          <w:sz w:val="24"/>
          <w:szCs w:val="24"/>
        </w:rPr>
        <w:t>post-treatment assessment time</w:t>
      </w:r>
      <w:r w:rsidRPr="009E2B9F">
        <w:rPr>
          <w:rFonts w:ascii="Times New Roman" w:hAnsi="Times New Roman" w:cs="Times New Roman"/>
          <w:color w:val="0432FF"/>
          <w:sz w:val="24"/>
          <w:szCs w:val="24"/>
        </w:rPr>
        <w:t xml:space="preserve"> (&gt; 12 weeks and &lt; 12 weeks)</w:t>
      </w:r>
    </w:p>
    <w:p w14:paraId="111968D5" w14:textId="4BA6C43F" w:rsidR="009E2B9F" w:rsidRDefault="009E2B9F" w:rsidP="009E2B9F">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Online Figure 4</w:t>
      </w:r>
      <w:r>
        <w:rPr>
          <w:rFonts w:ascii="Times New Roman" w:hAnsi="Times New Roman" w:cs="Times New Roman"/>
          <w:color w:val="0432FF"/>
          <w:sz w:val="24"/>
          <w:szCs w:val="24"/>
        </w:rPr>
        <w:t>E</w:t>
      </w:r>
      <w:r w:rsidRPr="009E2B9F">
        <w:rPr>
          <w:rFonts w:ascii="Times New Roman" w:hAnsi="Times New Roman" w:cs="Times New Roman"/>
          <w:color w:val="0432FF"/>
          <w:sz w:val="24"/>
          <w:szCs w:val="24"/>
        </w:rPr>
        <w:t xml:space="preserve">: Depression at the end of the intervention subgroup by </w:t>
      </w:r>
      <w:r>
        <w:rPr>
          <w:rFonts w:ascii="Times New Roman" w:hAnsi="Times New Roman" w:cs="Times New Roman"/>
          <w:color w:val="0432FF"/>
          <w:sz w:val="24"/>
          <w:szCs w:val="24"/>
        </w:rPr>
        <w:t>session type (individual and group)</w:t>
      </w:r>
    </w:p>
    <w:p w14:paraId="2800916F" w14:textId="77777777" w:rsidR="002E19AF" w:rsidRPr="00160D5F" w:rsidRDefault="002E19AF"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5: Subgroups analysis of depression at the end of follow-up</w:t>
      </w:r>
    </w:p>
    <w:p w14:paraId="38D807F9" w14:textId="77777777" w:rsidR="002E19AF" w:rsidRPr="00160D5F" w:rsidRDefault="002E19AF"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5</w:t>
      </w:r>
      <w:r w:rsidR="008C18E3" w:rsidRPr="00160D5F">
        <w:rPr>
          <w:rFonts w:ascii="Times New Roman" w:hAnsi="Times New Roman" w:cs="Times New Roman"/>
          <w:sz w:val="24"/>
          <w:szCs w:val="24"/>
        </w:rPr>
        <w:t>A:</w:t>
      </w:r>
      <w:r w:rsidRPr="00160D5F">
        <w:rPr>
          <w:rFonts w:ascii="Times New Roman" w:hAnsi="Times New Roman" w:cs="Times New Roman"/>
          <w:sz w:val="24"/>
          <w:szCs w:val="24"/>
        </w:rPr>
        <w:t xml:space="preserve"> Depression at the end of follow-up subgroup by provider of intervention (psychologist and unknown)</w:t>
      </w:r>
    </w:p>
    <w:p w14:paraId="52B69B38" w14:textId="162280F5" w:rsidR="002E19AF" w:rsidRDefault="002E19AF"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5</w:t>
      </w:r>
      <w:r w:rsidR="008C18E3" w:rsidRPr="00160D5F">
        <w:rPr>
          <w:rFonts w:ascii="Times New Roman" w:hAnsi="Times New Roman" w:cs="Times New Roman"/>
          <w:sz w:val="24"/>
          <w:szCs w:val="24"/>
        </w:rPr>
        <w:t>B:</w:t>
      </w:r>
      <w:r w:rsidRPr="00160D5F">
        <w:rPr>
          <w:rFonts w:ascii="Times New Roman" w:hAnsi="Times New Roman" w:cs="Times New Roman"/>
          <w:sz w:val="24"/>
          <w:szCs w:val="24"/>
        </w:rPr>
        <w:t xml:space="preserve"> Depression at the end of follow-up subgroup by type of population (any CAD included both chronic and acute CAD patients)</w:t>
      </w:r>
    </w:p>
    <w:p w14:paraId="44B9EDA1" w14:textId="0BC1EB00" w:rsidR="001E2073" w:rsidRDefault="001E2073" w:rsidP="001E2073">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 xml:space="preserve">Online Figure 5C: Depression at the end of follow-up subgroup </w:t>
      </w:r>
      <w:r w:rsidR="009E2B9F" w:rsidRPr="009E2B9F">
        <w:rPr>
          <w:rFonts w:ascii="Times New Roman" w:hAnsi="Times New Roman" w:cs="Times New Roman"/>
          <w:color w:val="0432FF"/>
          <w:sz w:val="24"/>
          <w:szCs w:val="24"/>
        </w:rPr>
        <w:t xml:space="preserve">by </w:t>
      </w:r>
      <w:r w:rsidRPr="009E2B9F">
        <w:rPr>
          <w:rFonts w:ascii="Times New Roman" w:hAnsi="Times New Roman" w:cs="Times New Roman"/>
          <w:color w:val="0432FF"/>
          <w:sz w:val="24"/>
          <w:szCs w:val="24"/>
        </w:rPr>
        <w:t>follow-up assessment time (&lt; 6 months and &gt; 6 months)</w:t>
      </w:r>
    </w:p>
    <w:p w14:paraId="031E0F99" w14:textId="758A62F0" w:rsidR="002E19AF" w:rsidRPr="00160D5F" w:rsidRDefault="002E19AF" w:rsidP="00160D5F">
      <w:pPr>
        <w:pStyle w:val="Sinespaciado"/>
        <w:numPr>
          <w:ilvl w:val="0"/>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w:t>
      </w:r>
      <w:r w:rsidR="00714DC7">
        <w:rPr>
          <w:rFonts w:ascii="Times New Roman" w:hAnsi="Times New Roman" w:cs="Times New Roman"/>
          <w:sz w:val="24"/>
          <w:szCs w:val="24"/>
        </w:rPr>
        <w:t xml:space="preserve"> 6: Subgroup</w:t>
      </w:r>
      <w:r w:rsidRPr="00160D5F">
        <w:rPr>
          <w:rFonts w:ascii="Times New Roman" w:hAnsi="Times New Roman" w:cs="Times New Roman"/>
          <w:sz w:val="24"/>
          <w:szCs w:val="24"/>
        </w:rPr>
        <w:t xml:space="preserve"> analysis of anxiety</w:t>
      </w:r>
      <w:r w:rsidR="001914F5" w:rsidRPr="00160D5F">
        <w:rPr>
          <w:rFonts w:ascii="Times New Roman" w:hAnsi="Times New Roman" w:cs="Times New Roman"/>
          <w:sz w:val="24"/>
          <w:szCs w:val="24"/>
        </w:rPr>
        <w:t xml:space="preserve"> </w:t>
      </w:r>
      <w:r w:rsidR="00886CE2" w:rsidRPr="00160D5F">
        <w:rPr>
          <w:rFonts w:ascii="Times New Roman" w:hAnsi="Times New Roman" w:cs="Times New Roman"/>
          <w:sz w:val="24"/>
          <w:szCs w:val="24"/>
        </w:rPr>
        <w:t>at the end of the</w:t>
      </w:r>
      <w:r w:rsidRPr="00160D5F">
        <w:rPr>
          <w:rFonts w:ascii="Times New Roman" w:hAnsi="Times New Roman" w:cs="Times New Roman"/>
          <w:sz w:val="24"/>
          <w:szCs w:val="24"/>
        </w:rPr>
        <w:t xml:space="preserve"> intervention</w:t>
      </w:r>
    </w:p>
    <w:p w14:paraId="174B2157" w14:textId="45A791F1" w:rsidR="002E19AF" w:rsidRPr="00160D5F" w:rsidRDefault="002E19AF" w:rsidP="00160D5F">
      <w:pPr>
        <w:pStyle w:val="Sinespaciado"/>
        <w:numPr>
          <w:ilvl w:val="1"/>
          <w:numId w:val="2"/>
        </w:numPr>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6</w:t>
      </w:r>
      <w:r w:rsidR="0046674B">
        <w:rPr>
          <w:rFonts w:ascii="Times New Roman" w:hAnsi="Times New Roman" w:cs="Times New Roman"/>
          <w:sz w:val="24"/>
          <w:szCs w:val="24"/>
        </w:rPr>
        <w:t>A</w:t>
      </w:r>
      <w:r w:rsidRPr="00160D5F">
        <w:rPr>
          <w:rFonts w:ascii="Times New Roman" w:hAnsi="Times New Roman" w:cs="Times New Roman"/>
          <w:sz w:val="24"/>
          <w:szCs w:val="24"/>
        </w:rPr>
        <w:t>: Anxiety</w:t>
      </w:r>
      <w:r w:rsidR="001914F5" w:rsidRPr="00160D5F">
        <w:rPr>
          <w:rFonts w:ascii="Times New Roman" w:hAnsi="Times New Roman" w:cs="Times New Roman"/>
          <w:sz w:val="24"/>
          <w:szCs w:val="24"/>
        </w:rPr>
        <w:t xml:space="preserve"> </w:t>
      </w:r>
      <w:r w:rsidR="00886CE2" w:rsidRPr="00160D5F">
        <w:rPr>
          <w:rFonts w:ascii="Times New Roman" w:hAnsi="Times New Roman" w:cs="Times New Roman"/>
          <w:sz w:val="24"/>
          <w:szCs w:val="24"/>
        </w:rPr>
        <w:t>at the end of the</w:t>
      </w:r>
      <w:r w:rsidRPr="00160D5F">
        <w:rPr>
          <w:rFonts w:ascii="Times New Roman" w:hAnsi="Times New Roman" w:cs="Times New Roman"/>
          <w:sz w:val="24"/>
          <w:szCs w:val="24"/>
        </w:rPr>
        <w:t xml:space="preserve"> intervention subgroup by type of population (any CAD included both chronic and acute CAD patients)</w:t>
      </w:r>
    </w:p>
    <w:p w14:paraId="384ABFED" w14:textId="54A7A3A3" w:rsidR="002E19AF" w:rsidRDefault="002E19AF" w:rsidP="00160D5F">
      <w:pPr>
        <w:pStyle w:val="Sinespaciado"/>
        <w:numPr>
          <w:ilvl w:val="1"/>
          <w:numId w:val="2"/>
        </w:numPr>
        <w:spacing w:line="480" w:lineRule="auto"/>
        <w:rPr>
          <w:rFonts w:ascii="Times New Roman" w:hAnsi="Times New Roman" w:cs="Times New Roman"/>
          <w:sz w:val="24"/>
          <w:szCs w:val="24"/>
        </w:rPr>
      </w:pPr>
      <w:r w:rsidRPr="0046674B">
        <w:rPr>
          <w:rFonts w:ascii="Times New Roman" w:hAnsi="Times New Roman" w:cs="Times New Roman"/>
          <w:sz w:val="24"/>
          <w:szCs w:val="24"/>
        </w:rPr>
        <w:t>Online Figure 6</w:t>
      </w:r>
      <w:r w:rsidR="0046674B">
        <w:rPr>
          <w:rFonts w:ascii="Times New Roman" w:hAnsi="Times New Roman" w:cs="Times New Roman"/>
          <w:sz w:val="24"/>
          <w:szCs w:val="24"/>
        </w:rPr>
        <w:t>B</w:t>
      </w:r>
      <w:r w:rsidRPr="0046674B">
        <w:rPr>
          <w:rFonts w:ascii="Times New Roman" w:hAnsi="Times New Roman" w:cs="Times New Roman"/>
          <w:sz w:val="24"/>
          <w:szCs w:val="24"/>
        </w:rPr>
        <w:t>: Anxiety</w:t>
      </w:r>
      <w:r w:rsidR="001914F5" w:rsidRPr="0046674B">
        <w:rPr>
          <w:rFonts w:ascii="Times New Roman" w:hAnsi="Times New Roman" w:cs="Times New Roman"/>
          <w:sz w:val="24"/>
          <w:szCs w:val="24"/>
        </w:rPr>
        <w:t xml:space="preserve"> </w:t>
      </w:r>
      <w:r w:rsidR="00886CE2" w:rsidRPr="0046674B">
        <w:rPr>
          <w:rFonts w:ascii="Times New Roman" w:hAnsi="Times New Roman" w:cs="Times New Roman"/>
          <w:sz w:val="24"/>
          <w:szCs w:val="24"/>
        </w:rPr>
        <w:t>at the end of the</w:t>
      </w:r>
      <w:r w:rsidRPr="0046674B">
        <w:rPr>
          <w:rFonts w:ascii="Times New Roman" w:hAnsi="Times New Roman" w:cs="Times New Roman"/>
          <w:sz w:val="24"/>
          <w:szCs w:val="24"/>
        </w:rPr>
        <w:t xml:space="preserve"> intervention subgroup by risk of bias (low and high or unclear)</w:t>
      </w:r>
    </w:p>
    <w:p w14:paraId="3E3D9116" w14:textId="75B4A442" w:rsidR="001E2073" w:rsidRDefault="001E2073" w:rsidP="001E2073">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Online Figure 6C: Anxiety at the end of the intervention subgroup by</w:t>
      </w:r>
      <w:r w:rsidR="009E2B9F" w:rsidRPr="009E2B9F">
        <w:rPr>
          <w:rFonts w:ascii="Times New Roman" w:hAnsi="Times New Roman" w:cs="Times New Roman"/>
          <w:color w:val="0432FF"/>
          <w:sz w:val="24"/>
          <w:szCs w:val="24"/>
        </w:rPr>
        <w:t xml:space="preserve"> post-treatment assessment time</w:t>
      </w:r>
      <w:r w:rsidRPr="009E2B9F">
        <w:rPr>
          <w:rFonts w:ascii="Times New Roman" w:hAnsi="Times New Roman" w:cs="Times New Roman"/>
          <w:color w:val="0432FF"/>
          <w:sz w:val="24"/>
          <w:szCs w:val="24"/>
        </w:rPr>
        <w:t xml:space="preserve"> (&gt; 10 weeks and &lt; 10 weeks)</w:t>
      </w:r>
    </w:p>
    <w:p w14:paraId="6DFF52F6" w14:textId="5F54B2DF" w:rsidR="009E2B9F" w:rsidRDefault="009E2B9F" w:rsidP="009E2B9F">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Online Figure 6</w:t>
      </w:r>
      <w:r>
        <w:rPr>
          <w:rFonts w:ascii="Times New Roman" w:hAnsi="Times New Roman" w:cs="Times New Roman"/>
          <w:color w:val="0432FF"/>
          <w:sz w:val="24"/>
          <w:szCs w:val="24"/>
        </w:rPr>
        <w:t>D</w:t>
      </w:r>
      <w:r w:rsidRPr="009E2B9F">
        <w:rPr>
          <w:rFonts w:ascii="Times New Roman" w:hAnsi="Times New Roman" w:cs="Times New Roman"/>
          <w:color w:val="0432FF"/>
          <w:sz w:val="24"/>
          <w:szCs w:val="24"/>
        </w:rPr>
        <w:t xml:space="preserve">: Anxiety at the end of the intervention subgroup by </w:t>
      </w:r>
      <w:r>
        <w:rPr>
          <w:rFonts w:ascii="Times New Roman" w:hAnsi="Times New Roman" w:cs="Times New Roman"/>
          <w:color w:val="0432FF"/>
          <w:sz w:val="24"/>
          <w:szCs w:val="24"/>
        </w:rPr>
        <w:t>session type (group and individual)</w:t>
      </w:r>
    </w:p>
    <w:p w14:paraId="70C4CE6E" w14:textId="77777777" w:rsidR="001E2073" w:rsidRDefault="0046674B" w:rsidP="001E2073">
      <w:pPr>
        <w:pStyle w:val="Sinespaciado"/>
        <w:numPr>
          <w:ilvl w:val="0"/>
          <w:numId w:val="2"/>
        </w:numPr>
        <w:spacing w:line="480" w:lineRule="auto"/>
        <w:rPr>
          <w:rFonts w:ascii="Times New Roman" w:hAnsi="Times New Roman" w:cs="Times New Roman"/>
          <w:sz w:val="24"/>
          <w:szCs w:val="24"/>
        </w:rPr>
      </w:pPr>
      <w:r w:rsidRPr="0046674B">
        <w:rPr>
          <w:rFonts w:ascii="Times New Roman" w:hAnsi="Times New Roman" w:cs="Times New Roman"/>
          <w:sz w:val="24"/>
          <w:szCs w:val="24"/>
        </w:rPr>
        <w:t xml:space="preserve">Online Figure 7: Subgroup analysis of anxiety at the end of follow-up </w:t>
      </w:r>
    </w:p>
    <w:p w14:paraId="304A4002" w14:textId="72FF7199" w:rsidR="001E2073" w:rsidRDefault="001E2073" w:rsidP="001E2073">
      <w:pPr>
        <w:pStyle w:val="Sinespaciado"/>
        <w:numPr>
          <w:ilvl w:val="1"/>
          <w:numId w:val="2"/>
        </w:numPr>
        <w:spacing w:line="480" w:lineRule="auto"/>
        <w:rPr>
          <w:rFonts w:ascii="Times New Roman" w:hAnsi="Times New Roman" w:cs="Times New Roman"/>
          <w:sz w:val="24"/>
          <w:szCs w:val="24"/>
        </w:rPr>
      </w:pPr>
      <w:r>
        <w:rPr>
          <w:rFonts w:ascii="Times New Roman" w:hAnsi="Times New Roman" w:cs="Times New Roman"/>
          <w:sz w:val="24"/>
          <w:szCs w:val="24"/>
        </w:rPr>
        <w:t xml:space="preserve">Online Figure 7A: Anxiety at the end of follow-up subgroup </w:t>
      </w:r>
      <w:r w:rsidR="0046674B" w:rsidRPr="0046674B">
        <w:rPr>
          <w:rFonts w:ascii="Times New Roman" w:hAnsi="Times New Roman" w:cs="Times New Roman"/>
          <w:sz w:val="24"/>
          <w:szCs w:val="24"/>
        </w:rPr>
        <w:t>by type of population (any CAD included both chronic and acute CAD patients)</w:t>
      </w:r>
    </w:p>
    <w:p w14:paraId="77E216B3" w14:textId="5C0944DA" w:rsidR="001E2073" w:rsidRPr="009E2B9F" w:rsidRDefault="001E2073" w:rsidP="001E2073">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lastRenderedPageBreak/>
        <w:t>Online Figure 7B: Anxiety at the end of follow-up subgroup by assessment follow-up time (&lt; 6 months and &gt; 6 months)</w:t>
      </w:r>
    </w:p>
    <w:p w14:paraId="74E481F2" w14:textId="0E637445" w:rsidR="009E2B9F" w:rsidRDefault="0046674B" w:rsidP="0046674B">
      <w:pPr>
        <w:pStyle w:val="Sinespaciado"/>
        <w:numPr>
          <w:ilvl w:val="0"/>
          <w:numId w:val="2"/>
        </w:numPr>
        <w:spacing w:line="480" w:lineRule="auto"/>
        <w:rPr>
          <w:rFonts w:ascii="Times New Roman" w:hAnsi="Times New Roman" w:cs="Times New Roman"/>
          <w:sz w:val="24"/>
          <w:szCs w:val="24"/>
        </w:rPr>
      </w:pPr>
      <w:r w:rsidRPr="0046674B">
        <w:rPr>
          <w:rFonts w:ascii="Times New Roman" w:hAnsi="Times New Roman" w:cs="Times New Roman"/>
          <w:sz w:val="24"/>
          <w:szCs w:val="24"/>
        </w:rPr>
        <w:t xml:space="preserve">Online Figure 8: </w:t>
      </w:r>
      <w:r w:rsidR="009E2B9F">
        <w:rPr>
          <w:rFonts w:ascii="Times New Roman" w:hAnsi="Times New Roman" w:cs="Times New Roman"/>
          <w:sz w:val="24"/>
          <w:szCs w:val="24"/>
        </w:rPr>
        <w:t>Subgroup analysis of stress at the end of treatment</w:t>
      </w:r>
    </w:p>
    <w:p w14:paraId="67314CBE" w14:textId="08D7D583" w:rsidR="0046674B" w:rsidRPr="009E2B9F" w:rsidRDefault="009E2B9F" w:rsidP="009E2B9F">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 xml:space="preserve">Online figure 8A: </w:t>
      </w:r>
      <w:r w:rsidR="0046674B" w:rsidRPr="009E2B9F">
        <w:rPr>
          <w:rFonts w:ascii="Times New Roman" w:hAnsi="Times New Roman" w:cs="Times New Roman"/>
          <w:color w:val="0432FF"/>
          <w:sz w:val="24"/>
          <w:szCs w:val="24"/>
        </w:rPr>
        <w:t xml:space="preserve">Subgroup analysis of stress at the end </w:t>
      </w:r>
      <w:r w:rsidRPr="009E2B9F">
        <w:rPr>
          <w:rFonts w:ascii="Times New Roman" w:hAnsi="Times New Roman" w:cs="Times New Roman"/>
          <w:color w:val="0432FF"/>
          <w:sz w:val="24"/>
          <w:szCs w:val="24"/>
        </w:rPr>
        <w:t>treatment</w:t>
      </w:r>
      <w:r w:rsidR="0046674B" w:rsidRPr="009E2B9F">
        <w:rPr>
          <w:rFonts w:ascii="Times New Roman" w:hAnsi="Times New Roman" w:cs="Times New Roman"/>
          <w:color w:val="0432FF"/>
          <w:sz w:val="24"/>
          <w:szCs w:val="24"/>
        </w:rPr>
        <w:t xml:space="preserve"> by type of population (any CAD included both chronic and acute CAD patients)</w:t>
      </w:r>
    </w:p>
    <w:p w14:paraId="1EAC2EDD" w14:textId="12D28022" w:rsidR="009E2B9F" w:rsidRDefault="009E2B9F" w:rsidP="009E2B9F">
      <w:pPr>
        <w:pStyle w:val="Sinespaciado"/>
        <w:numPr>
          <w:ilvl w:val="1"/>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Online figure 8B: Subgroup analysis of stress at the end of treatment by post-treatment assessment time (&lt;10 weeks and &gt;10 weeks)</w:t>
      </w:r>
    </w:p>
    <w:p w14:paraId="57CF7B9B" w14:textId="0A44E2B0" w:rsidR="009E2B9F" w:rsidRPr="009E2B9F" w:rsidRDefault="009E2B9F" w:rsidP="009E2B9F">
      <w:pPr>
        <w:pStyle w:val="Sinespaciado"/>
        <w:numPr>
          <w:ilvl w:val="1"/>
          <w:numId w:val="2"/>
        </w:numPr>
        <w:spacing w:line="480" w:lineRule="auto"/>
        <w:rPr>
          <w:rFonts w:ascii="Times New Roman" w:hAnsi="Times New Roman" w:cs="Times New Roman"/>
          <w:sz w:val="24"/>
          <w:szCs w:val="24"/>
        </w:rPr>
      </w:pPr>
      <w:r w:rsidRPr="009E2B9F">
        <w:rPr>
          <w:rFonts w:ascii="Times New Roman" w:hAnsi="Times New Roman" w:cs="Times New Roman"/>
          <w:color w:val="0432FF"/>
          <w:sz w:val="24"/>
          <w:szCs w:val="24"/>
        </w:rPr>
        <w:t xml:space="preserve">Online figure 8C: Subgroup analysis of stress at the end by </w:t>
      </w:r>
      <w:r>
        <w:rPr>
          <w:rFonts w:ascii="Times New Roman" w:hAnsi="Times New Roman" w:cs="Times New Roman"/>
          <w:color w:val="0432FF"/>
          <w:sz w:val="24"/>
          <w:szCs w:val="24"/>
        </w:rPr>
        <w:t>session type</w:t>
      </w:r>
      <w:r w:rsidRPr="009E2B9F">
        <w:rPr>
          <w:rFonts w:ascii="Times New Roman" w:hAnsi="Times New Roman" w:cs="Times New Roman"/>
          <w:color w:val="0432FF"/>
          <w:sz w:val="24"/>
          <w:szCs w:val="24"/>
        </w:rPr>
        <w:t xml:space="preserve"> (group</w:t>
      </w:r>
      <w:r>
        <w:rPr>
          <w:rFonts w:ascii="Times New Roman" w:hAnsi="Times New Roman" w:cs="Times New Roman"/>
          <w:color w:val="0432FF"/>
          <w:sz w:val="24"/>
          <w:szCs w:val="24"/>
        </w:rPr>
        <w:t xml:space="preserve"> and individual</w:t>
      </w:r>
      <w:r w:rsidRPr="009E2B9F">
        <w:rPr>
          <w:rFonts w:ascii="Times New Roman" w:hAnsi="Times New Roman" w:cs="Times New Roman"/>
          <w:color w:val="0432FF"/>
          <w:sz w:val="24"/>
          <w:szCs w:val="24"/>
        </w:rPr>
        <w:t>)</w:t>
      </w:r>
    </w:p>
    <w:p w14:paraId="48AADA16" w14:textId="299EA627" w:rsidR="009E2B9F" w:rsidRPr="009E2B9F" w:rsidRDefault="009E2B9F" w:rsidP="009E2B9F">
      <w:pPr>
        <w:pStyle w:val="Sinespaciado"/>
        <w:numPr>
          <w:ilvl w:val="0"/>
          <w:numId w:val="2"/>
        </w:numPr>
        <w:spacing w:line="480" w:lineRule="auto"/>
        <w:rPr>
          <w:rFonts w:ascii="Times New Roman" w:hAnsi="Times New Roman" w:cs="Times New Roman"/>
          <w:color w:val="0432FF"/>
          <w:sz w:val="24"/>
          <w:szCs w:val="24"/>
        </w:rPr>
      </w:pPr>
      <w:r w:rsidRPr="009E2B9F">
        <w:rPr>
          <w:rFonts w:ascii="Times New Roman" w:hAnsi="Times New Roman" w:cs="Times New Roman"/>
          <w:color w:val="0432FF"/>
          <w:sz w:val="24"/>
          <w:szCs w:val="24"/>
        </w:rPr>
        <w:t>Online Figure 9: Subgroup analysis of stress at the end of follow-up by session type (group and individual)</w:t>
      </w:r>
    </w:p>
    <w:p w14:paraId="450C8240" w14:textId="77777777" w:rsidR="00A000DB" w:rsidRPr="00160D5F" w:rsidRDefault="00A000DB" w:rsidP="00160D5F">
      <w:pPr>
        <w:pStyle w:val="Sinespaciado"/>
        <w:spacing w:line="480" w:lineRule="auto"/>
        <w:ind w:left="1440"/>
        <w:rPr>
          <w:rFonts w:ascii="Times New Roman" w:hAnsi="Times New Roman" w:cs="Times New Roman"/>
          <w:sz w:val="24"/>
          <w:szCs w:val="24"/>
        </w:rPr>
      </w:pPr>
    </w:p>
    <w:p w14:paraId="0BED9D02" w14:textId="77777777" w:rsidR="00994DF0" w:rsidRPr="00160D5F" w:rsidRDefault="00994DF0"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br w:type="page"/>
      </w:r>
    </w:p>
    <w:p w14:paraId="35ACFB57" w14:textId="77777777" w:rsidR="007A0D8F" w:rsidRPr="00160D5F" w:rsidRDefault="007A0D8F"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Search strategy for</w:t>
      </w:r>
      <w:r w:rsidR="00773120" w:rsidRPr="00160D5F">
        <w:rPr>
          <w:rFonts w:ascii="Times New Roman" w:hAnsi="Times New Roman" w:cs="Times New Roman"/>
          <w:b/>
          <w:sz w:val="24"/>
          <w:szCs w:val="24"/>
        </w:rPr>
        <w:t xml:space="preserve"> all data bases</w:t>
      </w:r>
    </w:p>
    <w:p w14:paraId="4833197D" w14:textId="77777777" w:rsidR="008C18E3" w:rsidRPr="00160D5F" w:rsidRDefault="0069745D"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 xml:space="preserve">We searched </w:t>
      </w:r>
      <w:r w:rsidR="001258E8" w:rsidRPr="00160D5F">
        <w:rPr>
          <w:rFonts w:ascii="Times New Roman" w:hAnsi="Times New Roman" w:cs="Times New Roman"/>
          <w:sz w:val="24"/>
          <w:szCs w:val="24"/>
        </w:rPr>
        <w:t>PubMed, PsycInfo, Scopus, The Web of Science, and Cochrane Library for randomized controlled trials (RCTs)</w:t>
      </w:r>
      <w:r w:rsidRPr="00160D5F">
        <w:rPr>
          <w:rFonts w:ascii="Times New Roman" w:hAnsi="Times New Roman" w:cs="Times New Roman"/>
          <w:sz w:val="24"/>
          <w:szCs w:val="24"/>
        </w:rPr>
        <w:t xml:space="preserve">. Searches were undertaken from 1980 to May 2018. References were also checked to add studies. </w:t>
      </w:r>
      <w:r w:rsidR="00E735E6" w:rsidRPr="00160D5F">
        <w:rPr>
          <w:rFonts w:ascii="Times New Roman" w:hAnsi="Times New Roman" w:cs="Times New Roman"/>
          <w:sz w:val="24"/>
          <w:szCs w:val="24"/>
        </w:rPr>
        <w:t>The search strategy for PubMed was:</w:t>
      </w:r>
    </w:p>
    <w:p w14:paraId="6B65A4ED" w14:textId="4B3070D6" w:rsidR="00E735E6" w:rsidRPr="00160D5F" w:rsidRDefault="007E03CC" w:rsidP="00160D5F">
      <w:pPr>
        <w:pStyle w:val="Sinespaciado"/>
        <w:spacing w:line="480" w:lineRule="auto"/>
        <w:rPr>
          <w:rFonts w:ascii="Times New Roman" w:hAnsi="Times New Roman" w:cs="Times New Roman"/>
          <w:sz w:val="24"/>
          <w:szCs w:val="24"/>
        </w:rPr>
      </w:pPr>
      <w:r>
        <w:rPr>
          <w:rFonts w:ascii="Times New Roman" w:hAnsi="Times New Roman" w:cs="Times New Roman"/>
          <w:sz w:val="24"/>
          <w:szCs w:val="24"/>
        </w:rPr>
        <w:t>(</w:t>
      </w:r>
      <w:r w:rsidR="00E735E6" w:rsidRPr="00160D5F">
        <w:rPr>
          <w:rFonts w:ascii="Times New Roman" w:hAnsi="Times New Roman" w:cs="Times New Roman"/>
          <w:sz w:val="24"/>
          <w:szCs w:val="24"/>
        </w:rPr>
        <w:t>(“coronary artery disease” [All Fields] OR “ischemic heart disease” [All Fields] OR “acute coronary syndrome” [All Fields] AND “psychological treatment” [All Fields]) OR “psychological intervention” [All Fields] OR “cognitive behavioral therapy” [All Fields] OR (“cognitive behavioral” [All Fields] AND “therapy”) OR “positive psychology intervention” [All Fields] OR (“positive psychology” [All Fields] AND “intervention” [All Fields])) AND (“randomized controlled trial” [Publication Type] OR “randomized controlled trials” [All Fields]).</w:t>
      </w:r>
    </w:p>
    <w:p w14:paraId="3575141B" w14:textId="77777777" w:rsidR="007A0D8F" w:rsidRPr="00160D5F" w:rsidRDefault="007A0D8F" w:rsidP="00160D5F">
      <w:pPr>
        <w:pStyle w:val="Sinespaciado"/>
        <w:spacing w:line="480" w:lineRule="auto"/>
        <w:rPr>
          <w:rFonts w:ascii="Times New Roman" w:hAnsi="Times New Roman" w:cs="Times New Roman"/>
          <w:sz w:val="24"/>
          <w:szCs w:val="24"/>
        </w:rPr>
      </w:pPr>
    </w:p>
    <w:p w14:paraId="67911AF6" w14:textId="77777777" w:rsidR="00F83259" w:rsidRPr="00160D5F" w:rsidRDefault="00F83259" w:rsidP="00160D5F">
      <w:pPr>
        <w:pStyle w:val="Sinespaciado"/>
        <w:spacing w:line="480" w:lineRule="auto"/>
        <w:rPr>
          <w:rFonts w:ascii="Times New Roman" w:hAnsi="Times New Roman" w:cs="Times New Roman"/>
          <w:sz w:val="24"/>
          <w:szCs w:val="24"/>
        </w:rPr>
      </w:pPr>
    </w:p>
    <w:p w14:paraId="44C43053" w14:textId="77777777" w:rsidR="0069745D" w:rsidRPr="00160D5F" w:rsidRDefault="0069745D" w:rsidP="00160D5F">
      <w:pPr>
        <w:pStyle w:val="Sinespaciado"/>
        <w:spacing w:line="480" w:lineRule="auto"/>
        <w:rPr>
          <w:rFonts w:ascii="Times New Roman" w:hAnsi="Times New Roman" w:cs="Times New Roman"/>
          <w:i/>
          <w:sz w:val="24"/>
          <w:szCs w:val="24"/>
        </w:rPr>
      </w:pPr>
    </w:p>
    <w:p w14:paraId="357EBBA4" w14:textId="77777777" w:rsidR="00F34860" w:rsidRPr="00160D5F" w:rsidRDefault="00F34860" w:rsidP="00160D5F">
      <w:pPr>
        <w:pStyle w:val="Sinespaciado"/>
        <w:spacing w:line="480" w:lineRule="auto"/>
        <w:rPr>
          <w:rFonts w:ascii="Times New Roman" w:hAnsi="Times New Roman" w:cs="Times New Roman"/>
          <w:i/>
          <w:sz w:val="24"/>
          <w:szCs w:val="24"/>
        </w:rPr>
      </w:pPr>
    </w:p>
    <w:p w14:paraId="59F15419" w14:textId="77777777" w:rsidR="00F34860" w:rsidRPr="00160D5F" w:rsidRDefault="00F34860" w:rsidP="00160D5F">
      <w:pPr>
        <w:pStyle w:val="Sinespaciado"/>
        <w:spacing w:line="480" w:lineRule="auto"/>
        <w:rPr>
          <w:rFonts w:ascii="Times New Roman" w:hAnsi="Times New Roman" w:cs="Times New Roman"/>
          <w:i/>
          <w:sz w:val="24"/>
          <w:szCs w:val="24"/>
        </w:rPr>
      </w:pPr>
    </w:p>
    <w:p w14:paraId="1A3434E7" w14:textId="77777777" w:rsidR="00F34860" w:rsidRPr="00160D5F" w:rsidRDefault="00F34860" w:rsidP="00160D5F">
      <w:pPr>
        <w:pStyle w:val="Sinespaciado"/>
        <w:spacing w:line="480" w:lineRule="auto"/>
        <w:rPr>
          <w:rFonts w:ascii="Times New Roman" w:hAnsi="Times New Roman" w:cs="Times New Roman"/>
          <w:i/>
          <w:sz w:val="24"/>
          <w:szCs w:val="24"/>
        </w:rPr>
      </w:pPr>
    </w:p>
    <w:p w14:paraId="5FDE3205" w14:textId="77777777" w:rsidR="00F34860" w:rsidRPr="00160D5F" w:rsidRDefault="00F34860" w:rsidP="00160D5F">
      <w:pPr>
        <w:pStyle w:val="Sinespaciado"/>
        <w:spacing w:line="480" w:lineRule="auto"/>
        <w:rPr>
          <w:rFonts w:ascii="Times New Roman" w:hAnsi="Times New Roman" w:cs="Times New Roman"/>
          <w:i/>
          <w:sz w:val="24"/>
          <w:szCs w:val="24"/>
        </w:rPr>
      </w:pPr>
    </w:p>
    <w:p w14:paraId="6A31DB2E" w14:textId="77777777" w:rsidR="00F34860" w:rsidRPr="00160D5F" w:rsidRDefault="00F34860" w:rsidP="00160D5F">
      <w:pPr>
        <w:pStyle w:val="Sinespaciado"/>
        <w:spacing w:line="480" w:lineRule="auto"/>
        <w:rPr>
          <w:rFonts w:ascii="Times New Roman" w:hAnsi="Times New Roman" w:cs="Times New Roman"/>
          <w:i/>
          <w:sz w:val="24"/>
          <w:szCs w:val="24"/>
        </w:rPr>
      </w:pPr>
    </w:p>
    <w:p w14:paraId="15B26D19" w14:textId="77777777" w:rsidR="00F34860" w:rsidRPr="00160D5F" w:rsidRDefault="00F34860" w:rsidP="00160D5F">
      <w:pPr>
        <w:pStyle w:val="Sinespaciado"/>
        <w:spacing w:line="480" w:lineRule="auto"/>
        <w:rPr>
          <w:rFonts w:ascii="Times New Roman" w:hAnsi="Times New Roman" w:cs="Times New Roman"/>
          <w:sz w:val="24"/>
          <w:szCs w:val="24"/>
        </w:rPr>
      </w:pPr>
    </w:p>
    <w:p w14:paraId="79101572" w14:textId="77777777" w:rsidR="007A0D8F" w:rsidRPr="00160D5F" w:rsidRDefault="007A0D8F" w:rsidP="00160D5F">
      <w:pPr>
        <w:pStyle w:val="Sinespaciado"/>
        <w:spacing w:line="480" w:lineRule="auto"/>
        <w:rPr>
          <w:rFonts w:ascii="Times New Roman" w:hAnsi="Times New Roman" w:cs="Times New Roman"/>
          <w:sz w:val="24"/>
          <w:szCs w:val="24"/>
        </w:rPr>
      </w:pPr>
    </w:p>
    <w:p w14:paraId="7913AD8C" w14:textId="77777777" w:rsidR="002E19AF" w:rsidRPr="00160D5F" w:rsidRDefault="002E19AF" w:rsidP="00160D5F">
      <w:pPr>
        <w:spacing w:line="480" w:lineRule="auto"/>
        <w:rPr>
          <w:rFonts w:ascii="Times New Roman" w:hAnsi="Times New Roman" w:cs="Times New Roman"/>
        </w:rPr>
      </w:pPr>
      <w:r w:rsidRPr="00160D5F">
        <w:rPr>
          <w:rFonts w:ascii="Times New Roman" w:hAnsi="Times New Roman" w:cs="Times New Roman"/>
        </w:rPr>
        <w:br w:type="page"/>
      </w:r>
    </w:p>
    <w:p w14:paraId="02F5CCDF" w14:textId="77777777" w:rsidR="00423AA6" w:rsidRPr="00160D5F" w:rsidRDefault="002E454C"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w:t>
      </w:r>
      <w:r w:rsidR="00423AA6" w:rsidRPr="00160D5F">
        <w:rPr>
          <w:rFonts w:ascii="Times New Roman" w:hAnsi="Times New Roman" w:cs="Times New Roman"/>
          <w:b/>
          <w:sz w:val="24"/>
          <w:szCs w:val="24"/>
        </w:rPr>
        <w:t>Figure 1: Risk of bias of included trials</w:t>
      </w:r>
    </w:p>
    <w:p w14:paraId="2AC147FA" w14:textId="77777777" w:rsidR="000E4B3B" w:rsidRPr="00160D5F" w:rsidRDefault="001914F5"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1 shows risk of bias assessment of the included trials in this meta-analysis, following the Cochrane Collaboration’s risk of bias assessment tool. The risk of bias was evaluated with the following items: random sequence generation (selection bias), allocation concealment (selection bias), blinding of participants and personnel (performance bias), blinding of outcome assessment (detection bias), incomplete outcome data (attrition bias), selective reporting (reporting bias) and other bias.</w:t>
      </w:r>
    </w:p>
    <w:p w14:paraId="53F307CE" w14:textId="77777777" w:rsidR="00423AA6" w:rsidRPr="00160D5F" w:rsidRDefault="00423AA6" w:rsidP="00160D5F">
      <w:pPr>
        <w:pStyle w:val="Sinespaciado"/>
        <w:spacing w:line="480" w:lineRule="auto"/>
        <w:rPr>
          <w:rFonts w:ascii="Times New Roman" w:hAnsi="Times New Roman" w:cs="Times New Roman"/>
          <w:b/>
          <w:sz w:val="24"/>
          <w:szCs w:val="24"/>
          <w:lang w:val="es-ES"/>
        </w:rPr>
      </w:pPr>
      <w:r w:rsidRPr="00160D5F">
        <w:rPr>
          <w:rFonts w:ascii="Times New Roman" w:hAnsi="Times New Roman" w:cs="Times New Roman"/>
          <w:noProof/>
          <w:sz w:val="24"/>
          <w:szCs w:val="24"/>
        </w:rPr>
        <w:drawing>
          <wp:inline distT="0" distB="0" distL="0" distR="0" wp14:anchorId="2D5E6844" wp14:editId="19D2D41E">
            <wp:extent cx="5888990" cy="3717740"/>
            <wp:effectExtent l="0" t="0" r="3810" b="16510"/>
            <wp:docPr id="58" name="Chart 5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D7F4D58" w14:textId="77777777" w:rsidR="00423AA6" w:rsidRPr="00160D5F" w:rsidRDefault="00423AA6" w:rsidP="00160D5F">
      <w:pPr>
        <w:pStyle w:val="Sinespaciado"/>
        <w:spacing w:line="480" w:lineRule="auto"/>
        <w:rPr>
          <w:rFonts w:ascii="Times New Roman" w:hAnsi="Times New Roman" w:cs="Times New Roman"/>
          <w:b/>
          <w:sz w:val="24"/>
          <w:szCs w:val="24"/>
          <w:lang w:val="es-ES"/>
        </w:rPr>
      </w:pPr>
    </w:p>
    <w:p w14:paraId="07C6E4D7" w14:textId="77777777" w:rsidR="00423AA6" w:rsidRPr="00160D5F" w:rsidRDefault="00423AA6" w:rsidP="00160D5F">
      <w:pPr>
        <w:pStyle w:val="Sinespaciado"/>
        <w:spacing w:line="480" w:lineRule="auto"/>
        <w:rPr>
          <w:rFonts w:ascii="Times New Roman" w:hAnsi="Times New Roman" w:cs="Times New Roman"/>
          <w:b/>
          <w:sz w:val="24"/>
          <w:szCs w:val="24"/>
          <w:lang w:val="es-ES"/>
        </w:rPr>
      </w:pPr>
    </w:p>
    <w:p w14:paraId="7445C499" w14:textId="77777777" w:rsidR="00511470" w:rsidRPr="00160D5F" w:rsidRDefault="00511470" w:rsidP="00160D5F">
      <w:pPr>
        <w:pStyle w:val="Sinespaciado"/>
        <w:spacing w:line="480" w:lineRule="auto"/>
        <w:rPr>
          <w:rFonts w:ascii="Times New Roman" w:hAnsi="Times New Roman" w:cs="Times New Roman"/>
          <w:b/>
          <w:sz w:val="24"/>
          <w:szCs w:val="24"/>
          <w:lang w:val="es-ES"/>
        </w:rPr>
      </w:pPr>
    </w:p>
    <w:p w14:paraId="33942023" w14:textId="77777777" w:rsidR="00511470" w:rsidRPr="00160D5F" w:rsidRDefault="00511470" w:rsidP="00160D5F">
      <w:pPr>
        <w:pStyle w:val="Sinespaciado"/>
        <w:spacing w:line="480" w:lineRule="auto"/>
        <w:rPr>
          <w:rFonts w:ascii="Times New Roman" w:hAnsi="Times New Roman" w:cs="Times New Roman"/>
          <w:b/>
          <w:sz w:val="24"/>
          <w:szCs w:val="24"/>
          <w:lang w:val="es-ES"/>
        </w:rPr>
      </w:pPr>
    </w:p>
    <w:p w14:paraId="54A1B09C" w14:textId="77777777" w:rsidR="002E19AF" w:rsidRPr="00160D5F" w:rsidRDefault="002E19AF" w:rsidP="00160D5F">
      <w:pPr>
        <w:spacing w:line="480" w:lineRule="auto"/>
        <w:rPr>
          <w:rFonts w:ascii="Times New Roman" w:hAnsi="Times New Roman" w:cs="Times New Roman"/>
          <w:b/>
          <w:lang w:val="es-ES"/>
        </w:rPr>
      </w:pPr>
      <w:r w:rsidRPr="00160D5F">
        <w:rPr>
          <w:rFonts w:ascii="Times New Roman" w:hAnsi="Times New Roman" w:cs="Times New Roman"/>
          <w:b/>
          <w:lang w:val="es-ES"/>
        </w:rPr>
        <w:br w:type="page"/>
      </w:r>
    </w:p>
    <w:p w14:paraId="5A013EF7" w14:textId="77777777" w:rsidR="00AD67FE" w:rsidRPr="00160D5F" w:rsidRDefault="00AD67FE"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Figure </w:t>
      </w:r>
      <w:r w:rsidR="007831AD" w:rsidRPr="00160D5F">
        <w:rPr>
          <w:rFonts w:ascii="Times New Roman" w:hAnsi="Times New Roman" w:cs="Times New Roman"/>
          <w:b/>
          <w:sz w:val="24"/>
          <w:szCs w:val="24"/>
        </w:rPr>
        <w:t>2</w:t>
      </w:r>
      <w:r w:rsidR="008C18E3" w:rsidRPr="00160D5F">
        <w:rPr>
          <w:rFonts w:ascii="Times New Roman" w:hAnsi="Times New Roman" w:cs="Times New Roman"/>
          <w:b/>
          <w:sz w:val="24"/>
          <w:szCs w:val="24"/>
        </w:rPr>
        <w:t>:</w:t>
      </w:r>
      <w:r w:rsidR="007831AD" w:rsidRPr="00160D5F">
        <w:rPr>
          <w:rFonts w:ascii="Times New Roman" w:hAnsi="Times New Roman" w:cs="Times New Roman"/>
          <w:b/>
          <w:sz w:val="24"/>
          <w:szCs w:val="24"/>
        </w:rPr>
        <w:t xml:space="preserve"> Effect of </w:t>
      </w:r>
      <w:r w:rsidR="00FE0034" w:rsidRPr="00160D5F">
        <w:rPr>
          <w:rFonts w:ascii="Times New Roman" w:hAnsi="Times New Roman" w:cs="Times New Roman"/>
          <w:b/>
          <w:sz w:val="24"/>
          <w:szCs w:val="24"/>
        </w:rPr>
        <w:t>p</w:t>
      </w:r>
      <w:r w:rsidR="007831AD" w:rsidRPr="00160D5F">
        <w:rPr>
          <w:rFonts w:ascii="Times New Roman" w:hAnsi="Times New Roman" w:cs="Times New Roman"/>
          <w:b/>
          <w:sz w:val="24"/>
          <w:szCs w:val="24"/>
        </w:rPr>
        <w:t xml:space="preserve">sychological interventions </w:t>
      </w:r>
      <w:r w:rsidR="00886CE2" w:rsidRPr="00160D5F">
        <w:rPr>
          <w:rFonts w:ascii="Times New Roman" w:hAnsi="Times New Roman" w:cs="Times New Roman"/>
          <w:b/>
          <w:sz w:val="24"/>
          <w:szCs w:val="24"/>
        </w:rPr>
        <w:t>at the end of the</w:t>
      </w:r>
      <w:r w:rsidR="002A0223" w:rsidRPr="00160D5F">
        <w:rPr>
          <w:rFonts w:ascii="Times New Roman" w:hAnsi="Times New Roman" w:cs="Times New Roman"/>
          <w:b/>
          <w:sz w:val="24"/>
          <w:szCs w:val="24"/>
        </w:rPr>
        <w:t xml:space="preserve"> </w:t>
      </w:r>
      <w:r w:rsidR="00FE0034" w:rsidRPr="00160D5F">
        <w:rPr>
          <w:rFonts w:ascii="Times New Roman" w:hAnsi="Times New Roman" w:cs="Times New Roman"/>
          <w:b/>
          <w:sz w:val="24"/>
          <w:szCs w:val="24"/>
        </w:rPr>
        <w:t>intervention</w:t>
      </w:r>
      <w:r w:rsidR="00D65E5B" w:rsidRPr="00160D5F">
        <w:rPr>
          <w:rFonts w:ascii="Times New Roman" w:hAnsi="Times New Roman" w:cs="Times New Roman"/>
          <w:b/>
          <w:sz w:val="24"/>
          <w:szCs w:val="24"/>
        </w:rPr>
        <w:t xml:space="preserve"> on secondary outcomes</w:t>
      </w:r>
    </w:p>
    <w:p w14:paraId="7CD971F4" w14:textId="77777777" w:rsidR="000E4B3B" w:rsidRPr="00160D5F" w:rsidRDefault="00160D5F" w:rsidP="00160D5F">
      <w:pPr>
        <w:pStyle w:val="Sinespaciado"/>
        <w:spacing w:line="480" w:lineRule="auto"/>
        <w:rPr>
          <w:rFonts w:ascii="Times New Roman" w:hAnsi="Times New Roman" w:cs="Times New Roman"/>
          <w:sz w:val="24"/>
          <w:szCs w:val="24"/>
        </w:rPr>
      </w:pPr>
      <w:r w:rsidRPr="00714DC7">
        <w:rPr>
          <w:rFonts w:ascii="Times New Roman" w:hAnsi="Times New Roman" w:cs="Times New Roman"/>
          <w:sz w:val="24"/>
          <w:szCs w:val="24"/>
        </w:rPr>
        <w:t>Online f</w:t>
      </w:r>
      <w:r w:rsidR="001914F5" w:rsidRPr="00714DC7">
        <w:rPr>
          <w:rFonts w:ascii="Times New Roman" w:hAnsi="Times New Roman" w:cs="Times New Roman"/>
          <w:sz w:val="24"/>
          <w:szCs w:val="24"/>
        </w:rPr>
        <w:t>igure 2</w:t>
      </w:r>
      <w:r w:rsidR="000E4B3B" w:rsidRPr="00714DC7">
        <w:rPr>
          <w:rFonts w:ascii="Times New Roman" w:hAnsi="Times New Roman" w:cs="Times New Roman"/>
          <w:sz w:val="24"/>
          <w:szCs w:val="24"/>
        </w:rPr>
        <w:t xml:space="preserve"> </w:t>
      </w:r>
      <w:r w:rsidRPr="00714DC7">
        <w:rPr>
          <w:rFonts w:ascii="Times New Roman" w:hAnsi="Times New Roman" w:cs="Times New Roman"/>
          <w:sz w:val="24"/>
          <w:szCs w:val="24"/>
        </w:rPr>
        <w:t xml:space="preserve">includes forest-plot </w:t>
      </w:r>
      <w:r w:rsidR="000E4B3B" w:rsidRPr="00714DC7">
        <w:rPr>
          <w:rFonts w:ascii="Times New Roman" w:hAnsi="Times New Roman" w:cs="Times New Roman"/>
          <w:sz w:val="24"/>
          <w:szCs w:val="24"/>
        </w:rPr>
        <w:t>show</w:t>
      </w:r>
      <w:r w:rsidRPr="00714DC7">
        <w:rPr>
          <w:rFonts w:ascii="Times New Roman" w:hAnsi="Times New Roman" w:cs="Times New Roman"/>
          <w:sz w:val="24"/>
          <w:szCs w:val="24"/>
        </w:rPr>
        <w:t>ing</w:t>
      </w:r>
      <w:r w:rsidR="000E4B3B" w:rsidRPr="00714DC7">
        <w:rPr>
          <w:rFonts w:ascii="Times New Roman" w:hAnsi="Times New Roman" w:cs="Times New Roman"/>
          <w:sz w:val="24"/>
          <w:szCs w:val="24"/>
        </w:rPr>
        <w:t xml:space="preserve"> the effect of psychological intervention on</w:t>
      </w:r>
      <w:r w:rsidR="002A0223" w:rsidRPr="00714DC7">
        <w:rPr>
          <w:rFonts w:ascii="Times New Roman" w:hAnsi="Times New Roman" w:cs="Times New Roman"/>
          <w:sz w:val="24"/>
          <w:szCs w:val="24"/>
        </w:rPr>
        <w:t xml:space="preserve"> </w:t>
      </w:r>
      <w:r w:rsidR="001914F5" w:rsidRPr="00714DC7">
        <w:rPr>
          <w:rFonts w:ascii="Times New Roman" w:hAnsi="Times New Roman" w:cs="Times New Roman"/>
          <w:sz w:val="24"/>
          <w:szCs w:val="24"/>
        </w:rPr>
        <w:t>n</w:t>
      </w:r>
      <w:r w:rsidR="002A0223" w:rsidRPr="00714DC7">
        <w:rPr>
          <w:rFonts w:ascii="Times New Roman" w:hAnsi="Times New Roman" w:cs="Times New Roman"/>
          <w:sz w:val="24"/>
          <w:szCs w:val="24"/>
        </w:rPr>
        <w:t>egative affect (</w:t>
      </w:r>
      <w:r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 xml:space="preserve">2A), </w:t>
      </w:r>
      <w:r w:rsidR="001914F5" w:rsidRPr="00714DC7">
        <w:rPr>
          <w:rFonts w:ascii="Times New Roman" w:hAnsi="Times New Roman" w:cs="Times New Roman"/>
          <w:sz w:val="24"/>
          <w:szCs w:val="24"/>
        </w:rPr>
        <w:t>p</w:t>
      </w:r>
      <w:r w:rsidR="002A0223" w:rsidRPr="00714DC7">
        <w:rPr>
          <w:rFonts w:ascii="Times New Roman" w:hAnsi="Times New Roman" w:cs="Times New Roman"/>
          <w:sz w:val="24"/>
          <w:szCs w:val="24"/>
        </w:rPr>
        <w:t>ositive affect (</w:t>
      </w:r>
      <w:r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 xml:space="preserve">2B), </w:t>
      </w:r>
      <w:r w:rsidR="001914F5" w:rsidRPr="00714DC7">
        <w:rPr>
          <w:rFonts w:ascii="Times New Roman" w:hAnsi="Times New Roman" w:cs="Times New Roman"/>
          <w:sz w:val="24"/>
          <w:szCs w:val="24"/>
        </w:rPr>
        <w:t>h</w:t>
      </w:r>
      <w:r w:rsidR="002A0223" w:rsidRPr="00714DC7">
        <w:rPr>
          <w:rFonts w:ascii="Times New Roman" w:hAnsi="Times New Roman" w:cs="Times New Roman"/>
          <w:sz w:val="24"/>
          <w:szCs w:val="24"/>
        </w:rPr>
        <w:t>ostility (</w:t>
      </w:r>
      <w:r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 xml:space="preserve">2C), </w:t>
      </w:r>
      <w:r w:rsidR="001914F5" w:rsidRPr="00714DC7">
        <w:rPr>
          <w:rFonts w:ascii="Times New Roman" w:hAnsi="Times New Roman" w:cs="Times New Roman"/>
          <w:sz w:val="24"/>
          <w:szCs w:val="24"/>
        </w:rPr>
        <w:t>q</w:t>
      </w:r>
      <w:r w:rsidR="002A0223" w:rsidRPr="00714DC7">
        <w:rPr>
          <w:rFonts w:ascii="Times New Roman" w:hAnsi="Times New Roman" w:cs="Times New Roman"/>
          <w:sz w:val="24"/>
          <w:szCs w:val="24"/>
        </w:rPr>
        <w:t>uality of life (</w:t>
      </w:r>
      <w:r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 xml:space="preserve">2D), </w:t>
      </w:r>
      <w:r w:rsidR="001914F5" w:rsidRPr="00714DC7">
        <w:rPr>
          <w:rFonts w:ascii="Times New Roman" w:hAnsi="Times New Roman" w:cs="Times New Roman"/>
          <w:sz w:val="24"/>
          <w:szCs w:val="24"/>
        </w:rPr>
        <w:t>and d</w:t>
      </w:r>
      <w:r w:rsidR="002A0223" w:rsidRPr="00714DC7">
        <w:rPr>
          <w:rFonts w:ascii="Times New Roman" w:hAnsi="Times New Roman" w:cs="Times New Roman"/>
          <w:sz w:val="24"/>
          <w:szCs w:val="24"/>
        </w:rPr>
        <w:t>ispositional hope (</w:t>
      </w:r>
      <w:r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2E) immediately at the end of the intervention.</w:t>
      </w:r>
    </w:p>
    <w:p w14:paraId="3CF590E2" w14:textId="77777777" w:rsidR="007831AD" w:rsidRPr="00245EB5" w:rsidRDefault="00563C30"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2</w:t>
      </w:r>
      <w:r w:rsidR="008C18E3" w:rsidRPr="00245EB5">
        <w:rPr>
          <w:rFonts w:ascii="Times New Roman" w:hAnsi="Times New Roman" w:cs="Times New Roman"/>
          <w:bCs/>
          <w:i/>
          <w:iCs/>
          <w:sz w:val="24"/>
          <w:szCs w:val="24"/>
        </w:rPr>
        <w:t>A:</w:t>
      </w:r>
      <w:r w:rsidR="001914F5" w:rsidRPr="00245EB5">
        <w:rPr>
          <w:rFonts w:ascii="Times New Roman" w:hAnsi="Times New Roman" w:cs="Times New Roman"/>
          <w:bCs/>
          <w:i/>
          <w:iCs/>
          <w:sz w:val="24"/>
          <w:szCs w:val="24"/>
        </w:rPr>
        <w:t xml:space="preserve"> </w:t>
      </w:r>
      <w:r w:rsidR="007831AD" w:rsidRPr="00245EB5">
        <w:rPr>
          <w:rFonts w:ascii="Times New Roman" w:hAnsi="Times New Roman" w:cs="Times New Roman"/>
          <w:bCs/>
          <w:i/>
          <w:iCs/>
          <w:sz w:val="24"/>
          <w:szCs w:val="24"/>
        </w:rPr>
        <w:t xml:space="preserve">Negative </w:t>
      </w:r>
      <w:r w:rsidR="002E19AF" w:rsidRPr="00245EB5">
        <w:rPr>
          <w:rFonts w:ascii="Times New Roman" w:hAnsi="Times New Roman" w:cs="Times New Roman"/>
          <w:bCs/>
          <w:i/>
          <w:iCs/>
          <w:sz w:val="24"/>
          <w:szCs w:val="24"/>
        </w:rPr>
        <w:t>a</w:t>
      </w:r>
      <w:r w:rsidR="007831AD" w:rsidRPr="00245EB5">
        <w:rPr>
          <w:rFonts w:ascii="Times New Roman" w:hAnsi="Times New Roman" w:cs="Times New Roman"/>
          <w:bCs/>
          <w:i/>
          <w:iCs/>
          <w:sz w:val="24"/>
          <w:szCs w:val="24"/>
        </w:rPr>
        <w:t xml:space="preserve">ffect </w:t>
      </w:r>
      <w:r w:rsidR="00886CE2" w:rsidRPr="00245EB5">
        <w:rPr>
          <w:rFonts w:ascii="Times New Roman" w:hAnsi="Times New Roman" w:cs="Times New Roman"/>
          <w:bCs/>
          <w:i/>
          <w:iCs/>
          <w:sz w:val="24"/>
          <w:szCs w:val="24"/>
        </w:rPr>
        <w:t>at the end of</w:t>
      </w:r>
      <w:r w:rsidR="001914F5" w:rsidRPr="00245EB5">
        <w:rPr>
          <w:rFonts w:ascii="Times New Roman" w:hAnsi="Times New Roman" w:cs="Times New Roman"/>
          <w:bCs/>
          <w:i/>
          <w:iCs/>
          <w:sz w:val="24"/>
          <w:szCs w:val="24"/>
        </w:rPr>
        <w:t xml:space="preserve"> </w:t>
      </w:r>
      <w:r w:rsidR="00FE0034" w:rsidRPr="00245EB5">
        <w:rPr>
          <w:rFonts w:ascii="Times New Roman" w:hAnsi="Times New Roman" w:cs="Times New Roman"/>
          <w:bCs/>
          <w:i/>
          <w:iCs/>
          <w:sz w:val="24"/>
          <w:szCs w:val="24"/>
        </w:rPr>
        <w:t>the intervention</w:t>
      </w:r>
    </w:p>
    <w:p w14:paraId="33C3EFAA" w14:textId="77777777" w:rsidR="007831AD" w:rsidRPr="00160D5F" w:rsidRDefault="007831AD"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48204D74" wp14:editId="1A482AB8">
            <wp:extent cx="5888990" cy="952189"/>
            <wp:effectExtent l="0" t="0" r="381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88990" cy="952189"/>
                    </a:xfrm>
                    <a:prstGeom prst="rect">
                      <a:avLst/>
                    </a:prstGeom>
                  </pic:spPr>
                </pic:pic>
              </a:graphicData>
            </a:graphic>
          </wp:inline>
        </w:drawing>
      </w:r>
    </w:p>
    <w:p w14:paraId="7ECE241F" w14:textId="77777777" w:rsidR="007831AD" w:rsidRPr="00245EB5" w:rsidRDefault="00563C30"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2</w:t>
      </w:r>
      <w:r w:rsidR="008C18E3" w:rsidRPr="00245EB5">
        <w:rPr>
          <w:rFonts w:ascii="Times New Roman" w:hAnsi="Times New Roman" w:cs="Times New Roman"/>
          <w:bCs/>
          <w:i/>
          <w:iCs/>
          <w:sz w:val="24"/>
          <w:szCs w:val="24"/>
        </w:rPr>
        <w:t>B:</w:t>
      </w:r>
      <w:r w:rsidR="001914F5" w:rsidRPr="00245EB5">
        <w:rPr>
          <w:rFonts w:ascii="Times New Roman" w:hAnsi="Times New Roman" w:cs="Times New Roman"/>
          <w:bCs/>
          <w:i/>
          <w:iCs/>
          <w:sz w:val="24"/>
          <w:szCs w:val="24"/>
        </w:rPr>
        <w:t xml:space="preserve"> </w:t>
      </w:r>
      <w:r w:rsidR="007831AD" w:rsidRPr="00245EB5">
        <w:rPr>
          <w:rFonts w:ascii="Times New Roman" w:hAnsi="Times New Roman" w:cs="Times New Roman"/>
          <w:bCs/>
          <w:i/>
          <w:iCs/>
          <w:sz w:val="24"/>
          <w:szCs w:val="24"/>
        </w:rPr>
        <w:t xml:space="preserve">Positive </w:t>
      </w:r>
      <w:r w:rsidR="002E19AF" w:rsidRPr="00245EB5">
        <w:rPr>
          <w:rFonts w:ascii="Times New Roman" w:hAnsi="Times New Roman" w:cs="Times New Roman"/>
          <w:bCs/>
          <w:i/>
          <w:iCs/>
          <w:sz w:val="24"/>
          <w:szCs w:val="24"/>
        </w:rPr>
        <w:t>a</w:t>
      </w:r>
      <w:r w:rsidR="007831AD" w:rsidRPr="00245EB5">
        <w:rPr>
          <w:rFonts w:ascii="Times New Roman" w:hAnsi="Times New Roman" w:cs="Times New Roman"/>
          <w:bCs/>
          <w:i/>
          <w:iCs/>
          <w:sz w:val="24"/>
          <w:szCs w:val="24"/>
        </w:rPr>
        <w:t xml:space="preserve">ffect </w:t>
      </w:r>
      <w:r w:rsidR="00886CE2" w:rsidRPr="00245EB5">
        <w:rPr>
          <w:rFonts w:ascii="Times New Roman" w:hAnsi="Times New Roman" w:cs="Times New Roman"/>
          <w:bCs/>
          <w:i/>
          <w:iCs/>
          <w:sz w:val="24"/>
          <w:szCs w:val="24"/>
        </w:rPr>
        <w:t>at the end of</w:t>
      </w:r>
      <w:r w:rsidR="001914F5" w:rsidRPr="00245EB5">
        <w:rPr>
          <w:rFonts w:ascii="Times New Roman" w:hAnsi="Times New Roman" w:cs="Times New Roman"/>
          <w:bCs/>
          <w:i/>
          <w:iCs/>
          <w:sz w:val="24"/>
          <w:szCs w:val="24"/>
        </w:rPr>
        <w:t xml:space="preserve"> </w:t>
      </w:r>
      <w:r w:rsidR="00FE0034" w:rsidRPr="00245EB5">
        <w:rPr>
          <w:rFonts w:ascii="Times New Roman" w:hAnsi="Times New Roman" w:cs="Times New Roman"/>
          <w:bCs/>
          <w:i/>
          <w:iCs/>
          <w:sz w:val="24"/>
          <w:szCs w:val="24"/>
        </w:rPr>
        <w:t>the intervention</w:t>
      </w:r>
    </w:p>
    <w:p w14:paraId="454CB186" w14:textId="77777777" w:rsidR="007831AD" w:rsidRPr="00160D5F" w:rsidRDefault="007A0D8F"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5D9B8492" wp14:editId="3239C9EE">
            <wp:extent cx="5888990" cy="959542"/>
            <wp:effectExtent l="0" t="0" r="381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88990" cy="959542"/>
                    </a:xfrm>
                    <a:prstGeom prst="rect">
                      <a:avLst/>
                    </a:prstGeom>
                  </pic:spPr>
                </pic:pic>
              </a:graphicData>
            </a:graphic>
          </wp:inline>
        </w:drawing>
      </w:r>
    </w:p>
    <w:p w14:paraId="2A4329B0" w14:textId="77777777" w:rsidR="007A0D8F" w:rsidRPr="00245EB5" w:rsidRDefault="00563C30"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2</w:t>
      </w:r>
      <w:r w:rsidR="008C18E3" w:rsidRPr="00245EB5">
        <w:rPr>
          <w:rFonts w:ascii="Times New Roman" w:hAnsi="Times New Roman" w:cs="Times New Roman"/>
          <w:bCs/>
          <w:i/>
          <w:iCs/>
          <w:sz w:val="24"/>
          <w:szCs w:val="24"/>
        </w:rPr>
        <w:t>C:</w:t>
      </w:r>
      <w:r w:rsidR="007A0D8F" w:rsidRPr="00245EB5">
        <w:rPr>
          <w:rFonts w:ascii="Times New Roman" w:hAnsi="Times New Roman" w:cs="Times New Roman"/>
          <w:bCs/>
          <w:i/>
          <w:iCs/>
          <w:sz w:val="24"/>
          <w:szCs w:val="24"/>
        </w:rPr>
        <w:t xml:space="preserve"> Hostility </w:t>
      </w:r>
      <w:r w:rsidR="00886CE2" w:rsidRPr="00245EB5">
        <w:rPr>
          <w:rFonts w:ascii="Times New Roman" w:hAnsi="Times New Roman" w:cs="Times New Roman"/>
          <w:bCs/>
          <w:i/>
          <w:iCs/>
          <w:sz w:val="24"/>
          <w:szCs w:val="24"/>
        </w:rPr>
        <w:t>at the end of</w:t>
      </w:r>
      <w:r w:rsidR="001914F5" w:rsidRPr="00245EB5">
        <w:rPr>
          <w:rFonts w:ascii="Times New Roman" w:hAnsi="Times New Roman" w:cs="Times New Roman"/>
          <w:bCs/>
          <w:i/>
          <w:iCs/>
          <w:sz w:val="24"/>
          <w:szCs w:val="24"/>
        </w:rPr>
        <w:t xml:space="preserve"> </w:t>
      </w:r>
      <w:r w:rsidR="00FE0034" w:rsidRPr="00245EB5">
        <w:rPr>
          <w:rFonts w:ascii="Times New Roman" w:hAnsi="Times New Roman" w:cs="Times New Roman"/>
          <w:bCs/>
          <w:i/>
          <w:iCs/>
          <w:sz w:val="24"/>
          <w:szCs w:val="24"/>
        </w:rPr>
        <w:t>the intervention</w:t>
      </w:r>
    </w:p>
    <w:p w14:paraId="6DA30DC4" w14:textId="77777777" w:rsidR="007A0D8F" w:rsidRPr="00160D5F" w:rsidRDefault="007A0D8F"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6E0470B9" wp14:editId="3B654B10">
            <wp:extent cx="5888990" cy="1092231"/>
            <wp:effectExtent l="0" t="0" r="381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88990" cy="1092231"/>
                    </a:xfrm>
                    <a:prstGeom prst="rect">
                      <a:avLst/>
                    </a:prstGeom>
                  </pic:spPr>
                </pic:pic>
              </a:graphicData>
            </a:graphic>
          </wp:inline>
        </w:drawing>
      </w:r>
    </w:p>
    <w:p w14:paraId="23540753" w14:textId="77777777" w:rsidR="00563C30" w:rsidRPr="00160D5F" w:rsidRDefault="00563C30" w:rsidP="00160D5F">
      <w:pPr>
        <w:pStyle w:val="Sinespaciado"/>
        <w:spacing w:line="480" w:lineRule="auto"/>
        <w:rPr>
          <w:rFonts w:ascii="Times New Roman" w:hAnsi="Times New Roman" w:cs="Times New Roman"/>
          <w:b/>
          <w:sz w:val="24"/>
          <w:szCs w:val="24"/>
        </w:rPr>
      </w:pPr>
      <w:r w:rsidRPr="00245EB5">
        <w:rPr>
          <w:rFonts w:ascii="Times New Roman" w:hAnsi="Times New Roman" w:cs="Times New Roman"/>
          <w:bCs/>
          <w:i/>
          <w:iCs/>
          <w:sz w:val="24"/>
          <w:szCs w:val="24"/>
        </w:rPr>
        <w:lastRenderedPageBreak/>
        <w:t>Online Figure 2</w:t>
      </w:r>
      <w:r w:rsidR="008C18E3" w:rsidRPr="00245EB5">
        <w:rPr>
          <w:rFonts w:ascii="Times New Roman" w:hAnsi="Times New Roman" w:cs="Times New Roman"/>
          <w:bCs/>
          <w:i/>
          <w:iCs/>
          <w:sz w:val="24"/>
          <w:szCs w:val="24"/>
        </w:rPr>
        <w:t>D:</w:t>
      </w:r>
      <w:r w:rsidRPr="00245EB5">
        <w:rPr>
          <w:rFonts w:ascii="Times New Roman" w:hAnsi="Times New Roman" w:cs="Times New Roman"/>
          <w:bCs/>
          <w:i/>
          <w:iCs/>
          <w:sz w:val="24"/>
          <w:szCs w:val="24"/>
        </w:rPr>
        <w:t xml:space="preserve"> Quality of life</w:t>
      </w:r>
      <w:r w:rsidR="001914F5" w:rsidRPr="00245EB5">
        <w:rPr>
          <w:rFonts w:ascii="Times New Roman" w:hAnsi="Times New Roman" w:cs="Times New Roman"/>
          <w:bCs/>
          <w:i/>
          <w:iCs/>
          <w:sz w:val="24"/>
          <w:szCs w:val="24"/>
        </w:rPr>
        <w:t xml:space="preserve"> </w:t>
      </w:r>
      <w:r w:rsidR="00886CE2" w:rsidRPr="00245EB5">
        <w:rPr>
          <w:rFonts w:ascii="Times New Roman" w:hAnsi="Times New Roman" w:cs="Times New Roman"/>
          <w:bCs/>
          <w:i/>
          <w:iCs/>
          <w:sz w:val="24"/>
          <w:szCs w:val="24"/>
        </w:rPr>
        <w:t>at the end of</w:t>
      </w:r>
      <w:r w:rsidR="001914F5" w:rsidRPr="00245EB5">
        <w:rPr>
          <w:rFonts w:ascii="Times New Roman" w:hAnsi="Times New Roman" w:cs="Times New Roman"/>
          <w:bCs/>
          <w:i/>
          <w:iCs/>
          <w:sz w:val="24"/>
          <w:szCs w:val="24"/>
        </w:rPr>
        <w:t xml:space="preserve"> </w:t>
      </w:r>
      <w:r w:rsidR="00FE0034" w:rsidRPr="00245EB5">
        <w:rPr>
          <w:rFonts w:ascii="Times New Roman" w:hAnsi="Times New Roman" w:cs="Times New Roman"/>
          <w:bCs/>
          <w:i/>
          <w:iCs/>
          <w:sz w:val="24"/>
          <w:szCs w:val="24"/>
        </w:rPr>
        <w:t>the intervention</w:t>
      </w:r>
      <w:r w:rsidR="00B0019B" w:rsidRPr="00160D5F">
        <w:rPr>
          <w:rFonts w:ascii="Times New Roman" w:hAnsi="Times New Roman" w:cs="Times New Roman"/>
          <w:noProof/>
          <w:sz w:val="24"/>
          <w:szCs w:val="24"/>
        </w:rPr>
        <w:drawing>
          <wp:inline distT="0" distB="0" distL="0" distR="0" wp14:anchorId="37FD8758" wp14:editId="143E0F57">
            <wp:extent cx="5888990" cy="2050346"/>
            <wp:effectExtent l="0" t="0" r="3810" b="7620"/>
            <wp:docPr id="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88990" cy="2050346"/>
                    </a:xfrm>
                    <a:prstGeom prst="rect">
                      <a:avLst/>
                    </a:prstGeom>
                  </pic:spPr>
                </pic:pic>
              </a:graphicData>
            </a:graphic>
          </wp:inline>
        </w:drawing>
      </w:r>
    </w:p>
    <w:p w14:paraId="2FC50F55" w14:textId="77777777" w:rsidR="002D3613" w:rsidRPr="00245EB5" w:rsidRDefault="002D3613"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2</w:t>
      </w:r>
      <w:r w:rsidR="008C18E3" w:rsidRPr="00245EB5">
        <w:rPr>
          <w:rFonts w:ascii="Times New Roman" w:hAnsi="Times New Roman" w:cs="Times New Roman"/>
          <w:bCs/>
          <w:i/>
          <w:iCs/>
          <w:sz w:val="24"/>
          <w:szCs w:val="24"/>
        </w:rPr>
        <w:t>E:</w:t>
      </w:r>
      <w:r w:rsidR="002A0223" w:rsidRPr="00245EB5">
        <w:rPr>
          <w:rFonts w:ascii="Times New Roman" w:hAnsi="Times New Roman" w:cs="Times New Roman"/>
          <w:bCs/>
          <w:i/>
          <w:iCs/>
          <w:sz w:val="24"/>
          <w:szCs w:val="24"/>
        </w:rPr>
        <w:t xml:space="preserve"> </w:t>
      </w:r>
      <w:r w:rsidRPr="00245EB5">
        <w:rPr>
          <w:rFonts w:ascii="Times New Roman" w:hAnsi="Times New Roman" w:cs="Times New Roman"/>
          <w:bCs/>
          <w:i/>
          <w:iCs/>
          <w:sz w:val="24"/>
          <w:szCs w:val="24"/>
        </w:rPr>
        <w:t xml:space="preserve">Dispositional </w:t>
      </w:r>
      <w:r w:rsidR="00FE0034" w:rsidRPr="00245EB5">
        <w:rPr>
          <w:rFonts w:ascii="Times New Roman" w:hAnsi="Times New Roman" w:cs="Times New Roman"/>
          <w:bCs/>
          <w:i/>
          <w:iCs/>
          <w:sz w:val="24"/>
          <w:szCs w:val="24"/>
        </w:rPr>
        <w:t>h</w:t>
      </w:r>
      <w:r w:rsidRPr="00245EB5">
        <w:rPr>
          <w:rFonts w:ascii="Times New Roman" w:hAnsi="Times New Roman" w:cs="Times New Roman"/>
          <w:bCs/>
          <w:i/>
          <w:iCs/>
          <w:sz w:val="24"/>
          <w:szCs w:val="24"/>
        </w:rPr>
        <w:t xml:space="preserve">ope </w:t>
      </w:r>
      <w:r w:rsidR="00886CE2" w:rsidRPr="00245EB5">
        <w:rPr>
          <w:rFonts w:ascii="Times New Roman" w:hAnsi="Times New Roman" w:cs="Times New Roman"/>
          <w:bCs/>
          <w:i/>
          <w:iCs/>
          <w:sz w:val="24"/>
          <w:szCs w:val="24"/>
        </w:rPr>
        <w:t>at the end of</w:t>
      </w:r>
      <w:r w:rsidR="001914F5" w:rsidRPr="00245EB5">
        <w:rPr>
          <w:rFonts w:ascii="Times New Roman" w:hAnsi="Times New Roman" w:cs="Times New Roman"/>
          <w:bCs/>
          <w:i/>
          <w:iCs/>
          <w:sz w:val="24"/>
          <w:szCs w:val="24"/>
        </w:rPr>
        <w:t xml:space="preserve"> </w:t>
      </w:r>
      <w:r w:rsidR="00FE0034" w:rsidRPr="00245EB5">
        <w:rPr>
          <w:rFonts w:ascii="Times New Roman" w:hAnsi="Times New Roman" w:cs="Times New Roman"/>
          <w:bCs/>
          <w:i/>
          <w:iCs/>
          <w:sz w:val="24"/>
          <w:szCs w:val="24"/>
        </w:rPr>
        <w:t>the intervention</w:t>
      </w:r>
    </w:p>
    <w:p w14:paraId="35E9F14B" w14:textId="77777777" w:rsidR="002D3613" w:rsidRPr="00160D5F" w:rsidRDefault="00B0019B"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2BDF4450" wp14:editId="2F4C8462">
            <wp:extent cx="5888990" cy="1049487"/>
            <wp:effectExtent l="0" t="0" r="3810" b="0"/>
            <wp:docPr id="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88990" cy="1049487"/>
                    </a:xfrm>
                    <a:prstGeom prst="rect">
                      <a:avLst/>
                    </a:prstGeom>
                  </pic:spPr>
                </pic:pic>
              </a:graphicData>
            </a:graphic>
          </wp:inline>
        </w:drawing>
      </w:r>
    </w:p>
    <w:p w14:paraId="6ADA93AC" w14:textId="77777777" w:rsidR="008C18E3" w:rsidRPr="00160D5F" w:rsidRDefault="008C18E3" w:rsidP="00160D5F">
      <w:pPr>
        <w:spacing w:line="480" w:lineRule="auto"/>
        <w:rPr>
          <w:rFonts w:ascii="Times New Roman" w:hAnsi="Times New Roman" w:cs="Times New Roman"/>
          <w:b/>
        </w:rPr>
      </w:pPr>
      <w:r w:rsidRPr="00160D5F">
        <w:rPr>
          <w:rFonts w:ascii="Times New Roman" w:hAnsi="Times New Roman" w:cs="Times New Roman"/>
          <w:b/>
        </w:rPr>
        <w:br w:type="page"/>
      </w:r>
    </w:p>
    <w:p w14:paraId="5E602DFC" w14:textId="77777777" w:rsidR="007A0D8F" w:rsidRPr="00160D5F" w:rsidRDefault="002D3613"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Figure </w:t>
      </w:r>
      <w:r w:rsidR="00C54E0A" w:rsidRPr="00160D5F">
        <w:rPr>
          <w:rFonts w:ascii="Times New Roman" w:hAnsi="Times New Roman" w:cs="Times New Roman"/>
          <w:b/>
          <w:sz w:val="24"/>
          <w:szCs w:val="24"/>
        </w:rPr>
        <w:t>3</w:t>
      </w:r>
      <w:r w:rsidR="008C18E3" w:rsidRPr="00160D5F">
        <w:rPr>
          <w:rFonts w:ascii="Times New Roman" w:hAnsi="Times New Roman" w:cs="Times New Roman"/>
          <w:b/>
          <w:sz w:val="24"/>
          <w:szCs w:val="24"/>
        </w:rPr>
        <w:t>:</w:t>
      </w:r>
      <w:r w:rsidRPr="00160D5F">
        <w:rPr>
          <w:rFonts w:ascii="Times New Roman" w:hAnsi="Times New Roman" w:cs="Times New Roman"/>
          <w:b/>
          <w:sz w:val="24"/>
          <w:szCs w:val="24"/>
        </w:rPr>
        <w:t xml:space="preserve"> Effect of </w:t>
      </w:r>
      <w:r w:rsidR="00FE0034" w:rsidRPr="00160D5F">
        <w:rPr>
          <w:rFonts w:ascii="Times New Roman" w:hAnsi="Times New Roman" w:cs="Times New Roman"/>
          <w:b/>
          <w:sz w:val="24"/>
          <w:szCs w:val="24"/>
        </w:rPr>
        <w:t>p</w:t>
      </w:r>
      <w:r w:rsidRPr="00160D5F">
        <w:rPr>
          <w:rFonts w:ascii="Times New Roman" w:hAnsi="Times New Roman" w:cs="Times New Roman"/>
          <w:b/>
          <w:sz w:val="24"/>
          <w:szCs w:val="24"/>
        </w:rPr>
        <w:t xml:space="preserve">sychological interventions </w:t>
      </w:r>
      <w:r w:rsidR="00C442E1" w:rsidRPr="00160D5F">
        <w:rPr>
          <w:rFonts w:ascii="Times New Roman" w:hAnsi="Times New Roman" w:cs="Times New Roman"/>
          <w:b/>
          <w:sz w:val="24"/>
          <w:szCs w:val="24"/>
        </w:rPr>
        <w:t>at the end of follow-up</w:t>
      </w:r>
      <w:r w:rsidR="00C203FB" w:rsidRPr="00160D5F">
        <w:rPr>
          <w:rFonts w:ascii="Times New Roman" w:hAnsi="Times New Roman" w:cs="Times New Roman"/>
          <w:b/>
          <w:sz w:val="24"/>
          <w:szCs w:val="24"/>
        </w:rPr>
        <w:t xml:space="preserve"> on secondary outcomes</w:t>
      </w:r>
    </w:p>
    <w:p w14:paraId="2AD10A2B" w14:textId="77777777" w:rsidR="002A0223" w:rsidRPr="00160D5F" w:rsidRDefault="001914F5" w:rsidP="00160D5F">
      <w:pPr>
        <w:pStyle w:val="Sinespaciado"/>
        <w:spacing w:line="480" w:lineRule="auto"/>
        <w:rPr>
          <w:rFonts w:ascii="Times New Roman" w:hAnsi="Times New Roman" w:cs="Times New Roman"/>
          <w:sz w:val="24"/>
          <w:szCs w:val="24"/>
        </w:rPr>
      </w:pPr>
      <w:r w:rsidRPr="00714DC7">
        <w:rPr>
          <w:rFonts w:ascii="Times New Roman" w:hAnsi="Times New Roman" w:cs="Times New Roman"/>
          <w:sz w:val="24"/>
          <w:szCs w:val="24"/>
        </w:rPr>
        <w:t xml:space="preserve">Online figure 3 </w:t>
      </w:r>
      <w:r w:rsidR="00160D5F" w:rsidRPr="00714DC7">
        <w:rPr>
          <w:rFonts w:ascii="Times New Roman" w:hAnsi="Times New Roman" w:cs="Times New Roman"/>
          <w:sz w:val="24"/>
          <w:szCs w:val="24"/>
        </w:rPr>
        <w:t xml:space="preserve">includes forest-plots showing </w:t>
      </w:r>
      <w:r w:rsidR="002A0223" w:rsidRPr="00714DC7">
        <w:rPr>
          <w:rFonts w:ascii="Times New Roman" w:hAnsi="Times New Roman" w:cs="Times New Roman"/>
          <w:sz w:val="24"/>
          <w:szCs w:val="24"/>
        </w:rPr>
        <w:t xml:space="preserve">the effect of psychological intervention on </w:t>
      </w:r>
      <w:r w:rsidRPr="00714DC7">
        <w:rPr>
          <w:rFonts w:ascii="Times New Roman" w:hAnsi="Times New Roman" w:cs="Times New Roman"/>
          <w:sz w:val="24"/>
          <w:szCs w:val="24"/>
        </w:rPr>
        <w:t>d</w:t>
      </w:r>
      <w:r w:rsidR="002A0223" w:rsidRPr="00714DC7">
        <w:rPr>
          <w:rFonts w:ascii="Times New Roman" w:hAnsi="Times New Roman" w:cs="Times New Roman"/>
          <w:sz w:val="24"/>
          <w:szCs w:val="24"/>
        </w:rPr>
        <w:t>aily activities (</w:t>
      </w:r>
      <w:r w:rsidR="00160D5F"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 xml:space="preserve">3A), </w:t>
      </w:r>
      <w:r w:rsidRPr="00714DC7">
        <w:rPr>
          <w:rFonts w:ascii="Times New Roman" w:hAnsi="Times New Roman" w:cs="Times New Roman"/>
          <w:sz w:val="24"/>
          <w:szCs w:val="24"/>
        </w:rPr>
        <w:t>q</w:t>
      </w:r>
      <w:r w:rsidR="002A0223" w:rsidRPr="00714DC7">
        <w:rPr>
          <w:rFonts w:ascii="Times New Roman" w:hAnsi="Times New Roman" w:cs="Times New Roman"/>
          <w:sz w:val="24"/>
          <w:szCs w:val="24"/>
        </w:rPr>
        <w:t>uality of life (</w:t>
      </w:r>
      <w:r w:rsidR="00160D5F"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 xml:space="preserve">3B), </w:t>
      </w:r>
      <w:r w:rsidRPr="00714DC7">
        <w:rPr>
          <w:rFonts w:ascii="Times New Roman" w:hAnsi="Times New Roman" w:cs="Times New Roman"/>
          <w:sz w:val="24"/>
          <w:szCs w:val="24"/>
        </w:rPr>
        <w:t>and d</w:t>
      </w:r>
      <w:r w:rsidR="002A0223" w:rsidRPr="00714DC7">
        <w:rPr>
          <w:rFonts w:ascii="Times New Roman" w:hAnsi="Times New Roman" w:cs="Times New Roman"/>
          <w:sz w:val="24"/>
          <w:szCs w:val="24"/>
        </w:rPr>
        <w:t>ispositional hope (</w:t>
      </w:r>
      <w:r w:rsidR="00160D5F" w:rsidRPr="00714DC7">
        <w:rPr>
          <w:rFonts w:ascii="Times New Roman" w:hAnsi="Times New Roman" w:cs="Times New Roman"/>
          <w:sz w:val="24"/>
          <w:szCs w:val="24"/>
        </w:rPr>
        <w:t xml:space="preserve">online figure </w:t>
      </w:r>
      <w:r w:rsidR="002A0223" w:rsidRPr="00714DC7">
        <w:rPr>
          <w:rFonts w:ascii="Times New Roman" w:hAnsi="Times New Roman" w:cs="Times New Roman"/>
          <w:sz w:val="24"/>
          <w:szCs w:val="24"/>
        </w:rPr>
        <w:t>3C) at the end of follow-up</w:t>
      </w:r>
      <w:r w:rsidRPr="00714DC7">
        <w:rPr>
          <w:rFonts w:ascii="Times New Roman" w:hAnsi="Times New Roman" w:cs="Times New Roman"/>
          <w:sz w:val="24"/>
          <w:szCs w:val="24"/>
        </w:rPr>
        <w:t>.</w:t>
      </w:r>
    </w:p>
    <w:p w14:paraId="307FE37F" w14:textId="77777777" w:rsidR="007A0D8F" w:rsidRPr="00160D5F" w:rsidRDefault="00563C30" w:rsidP="00160D5F">
      <w:pPr>
        <w:pStyle w:val="Sinespaciado"/>
        <w:spacing w:line="480" w:lineRule="auto"/>
        <w:rPr>
          <w:rFonts w:ascii="Times New Roman" w:hAnsi="Times New Roman" w:cs="Times New Roman"/>
          <w:b/>
          <w:sz w:val="24"/>
          <w:szCs w:val="24"/>
        </w:rPr>
      </w:pPr>
      <w:r w:rsidRPr="00245EB5">
        <w:rPr>
          <w:rFonts w:ascii="Times New Roman" w:hAnsi="Times New Roman" w:cs="Times New Roman"/>
          <w:bCs/>
          <w:i/>
          <w:iCs/>
          <w:sz w:val="24"/>
          <w:szCs w:val="24"/>
        </w:rPr>
        <w:t>Online Figure 3</w:t>
      </w:r>
      <w:r w:rsidR="002521B0" w:rsidRPr="00245EB5">
        <w:rPr>
          <w:rFonts w:ascii="Times New Roman" w:hAnsi="Times New Roman" w:cs="Times New Roman"/>
          <w:bCs/>
          <w:i/>
          <w:iCs/>
          <w:sz w:val="24"/>
          <w:szCs w:val="24"/>
        </w:rPr>
        <w:t>A:</w:t>
      </w:r>
      <w:r w:rsidR="00C442E1" w:rsidRPr="00245EB5">
        <w:rPr>
          <w:rFonts w:ascii="Times New Roman" w:hAnsi="Times New Roman" w:cs="Times New Roman"/>
          <w:bCs/>
          <w:i/>
          <w:iCs/>
          <w:sz w:val="24"/>
          <w:szCs w:val="24"/>
        </w:rPr>
        <w:t xml:space="preserve"> D</w:t>
      </w:r>
      <w:r w:rsidR="007A0D8F" w:rsidRPr="00245EB5">
        <w:rPr>
          <w:rFonts w:ascii="Times New Roman" w:hAnsi="Times New Roman" w:cs="Times New Roman"/>
          <w:bCs/>
          <w:i/>
          <w:iCs/>
          <w:sz w:val="24"/>
          <w:szCs w:val="24"/>
        </w:rPr>
        <w:t xml:space="preserve">aily activities at </w:t>
      </w:r>
      <w:r w:rsidR="00C442E1" w:rsidRPr="00245EB5">
        <w:rPr>
          <w:rFonts w:ascii="Times New Roman" w:hAnsi="Times New Roman" w:cs="Times New Roman"/>
          <w:bCs/>
          <w:i/>
          <w:iCs/>
          <w:sz w:val="24"/>
          <w:szCs w:val="24"/>
        </w:rPr>
        <w:t>the end of follow-up</w:t>
      </w:r>
    </w:p>
    <w:p w14:paraId="35474ABE" w14:textId="77777777" w:rsidR="007A0D8F" w:rsidRPr="00160D5F" w:rsidRDefault="00B0019B"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257F7CD8" wp14:editId="26E52AC2">
            <wp:extent cx="5888990" cy="1313698"/>
            <wp:effectExtent l="0" t="0" r="3810" b="762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88990" cy="1313698"/>
                    </a:xfrm>
                    <a:prstGeom prst="rect">
                      <a:avLst/>
                    </a:prstGeom>
                  </pic:spPr>
                </pic:pic>
              </a:graphicData>
            </a:graphic>
          </wp:inline>
        </w:drawing>
      </w:r>
    </w:p>
    <w:p w14:paraId="0B0B1911" w14:textId="77777777" w:rsidR="007A0D8F" w:rsidRPr="00245EB5" w:rsidRDefault="00563C30"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3</w:t>
      </w:r>
      <w:r w:rsidR="002521B0" w:rsidRPr="00245EB5">
        <w:rPr>
          <w:rFonts w:ascii="Times New Roman" w:hAnsi="Times New Roman" w:cs="Times New Roman"/>
          <w:bCs/>
          <w:i/>
          <w:iCs/>
          <w:sz w:val="24"/>
          <w:szCs w:val="24"/>
        </w:rPr>
        <w:t>B:</w:t>
      </w:r>
      <w:r w:rsidRPr="00245EB5">
        <w:rPr>
          <w:rFonts w:ascii="Times New Roman" w:hAnsi="Times New Roman" w:cs="Times New Roman"/>
          <w:bCs/>
          <w:i/>
          <w:iCs/>
          <w:sz w:val="24"/>
          <w:szCs w:val="24"/>
        </w:rPr>
        <w:t xml:space="preserve"> Quality of life</w:t>
      </w:r>
      <w:r w:rsidR="001914F5" w:rsidRPr="00245EB5">
        <w:rPr>
          <w:rFonts w:ascii="Times New Roman" w:hAnsi="Times New Roman" w:cs="Times New Roman"/>
          <w:bCs/>
          <w:i/>
          <w:iCs/>
          <w:sz w:val="24"/>
          <w:szCs w:val="24"/>
        </w:rPr>
        <w:t xml:space="preserve"> </w:t>
      </w:r>
      <w:r w:rsidR="00C442E1" w:rsidRPr="00245EB5">
        <w:rPr>
          <w:rFonts w:ascii="Times New Roman" w:hAnsi="Times New Roman" w:cs="Times New Roman"/>
          <w:bCs/>
          <w:i/>
          <w:iCs/>
          <w:sz w:val="24"/>
          <w:szCs w:val="24"/>
        </w:rPr>
        <w:t>at the end of follow-up</w:t>
      </w:r>
    </w:p>
    <w:p w14:paraId="43CD63F0" w14:textId="77777777" w:rsidR="007A0D8F" w:rsidRPr="00160D5F" w:rsidRDefault="00B0019B"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40A62879" wp14:editId="416B752F">
            <wp:extent cx="5888990" cy="1033913"/>
            <wp:effectExtent l="0" t="0" r="381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88990" cy="1033913"/>
                    </a:xfrm>
                    <a:prstGeom prst="rect">
                      <a:avLst/>
                    </a:prstGeom>
                  </pic:spPr>
                </pic:pic>
              </a:graphicData>
            </a:graphic>
          </wp:inline>
        </w:drawing>
      </w:r>
    </w:p>
    <w:p w14:paraId="397FC1F5" w14:textId="77777777" w:rsidR="007A0D8F" w:rsidRPr="00245EB5" w:rsidRDefault="002D3613"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 xml:space="preserve">Online </w:t>
      </w:r>
      <w:r w:rsidR="007A0D8F" w:rsidRPr="00245EB5">
        <w:rPr>
          <w:rFonts w:ascii="Times New Roman" w:hAnsi="Times New Roman" w:cs="Times New Roman"/>
          <w:bCs/>
          <w:i/>
          <w:iCs/>
          <w:sz w:val="24"/>
          <w:szCs w:val="24"/>
        </w:rPr>
        <w:t xml:space="preserve">Figure </w:t>
      </w:r>
      <w:r w:rsidRPr="00245EB5">
        <w:rPr>
          <w:rFonts w:ascii="Times New Roman" w:hAnsi="Times New Roman" w:cs="Times New Roman"/>
          <w:bCs/>
          <w:i/>
          <w:iCs/>
          <w:sz w:val="24"/>
          <w:szCs w:val="24"/>
        </w:rPr>
        <w:t>3</w:t>
      </w:r>
      <w:r w:rsidR="002521B0" w:rsidRPr="00245EB5">
        <w:rPr>
          <w:rFonts w:ascii="Times New Roman" w:hAnsi="Times New Roman" w:cs="Times New Roman"/>
          <w:bCs/>
          <w:i/>
          <w:iCs/>
          <w:sz w:val="24"/>
          <w:szCs w:val="24"/>
        </w:rPr>
        <w:t>C:</w:t>
      </w:r>
      <w:r w:rsidR="002A0223" w:rsidRPr="00245EB5">
        <w:rPr>
          <w:rFonts w:ascii="Times New Roman" w:hAnsi="Times New Roman" w:cs="Times New Roman"/>
          <w:bCs/>
          <w:i/>
          <w:iCs/>
          <w:sz w:val="24"/>
          <w:szCs w:val="24"/>
        </w:rPr>
        <w:t xml:space="preserve"> </w:t>
      </w:r>
      <w:r w:rsidR="00AF43DD" w:rsidRPr="00245EB5">
        <w:rPr>
          <w:rFonts w:ascii="Times New Roman" w:hAnsi="Times New Roman" w:cs="Times New Roman"/>
          <w:bCs/>
          <w:i/>
          <w:iCs/>
          <w:sz w:val="24"/>
          <w:szCs w:val="24"/>
        </w:rPr>
        <w:t xml:space="preserve">Dispositional </w:t>
      </w:r>
      <w:r w:rsidR="00C442E1" w:rsidRPr="00245EB5">
        <w:rPr>
          <w:rFonts w:ascii="Times New Roman" w:hAnsi="Times New Roman" w:cs="Times New Roman"/>
          <w:bCs/>
          <w:i/>
          <w:iCs/>
          <w:sz w:val="24"/>
          <w:szCs w:val="24"/>
        </w:rPr>
        <w:t>h</w:t>
      </w:r>
      <w:r w:rsidR="00AF43DD" w:rsidRPr="00245EB5">
        <w:rPr>
          <w:rFonts w:ascii="Times New Roman" w:hAnsi="Times New Roman" w:cs="Times New Roman"/>
          <w:bCs/>
          <w:i/>
          <w:iCs/>
          <w:sz w:val="24"/>
          <w:szCs w:val="24"/>
        </w:rPr>
        <w:t>ope</w:t>
      </w:r>
      <w:r w:rsidR="002A0223" w:rsidRPr="00245EB5">
        <w:rPr>
          <w:rFonts w:ascii="Times New Roman" w:hAnsi="Times New Roman" w:cs="Times New Roman"/>
          <w:bCs/>
          <w:i/>
          <w:iCs/>
          <w:sz w:val="24"/>
          <w:szCs w:val="24"/>
        </w:rPr>
        <w:t xml:space="preserve"> </w:t>
      </w:r>
      <w:r w:rsidRPr="00245EB5">
        <w:rPr>
          <w:rFonts w:ascii="Times New Roman" w:hAnsi="Times New Roman" w:cs="Times New Roman"/>
          <w:bCs/>
          <w:i/>
          <w:iCs/>
          <w:sz w:val="24"/>
          <w:szCs w:val="24"/>
        </w:rPr>
        <w:t xml:space="preserve">at </w:t>
      </w:r>
      <w:r w:rsidR="00C442E1" w:rsidRPr="00245EB5">
        <w:rPr>
          <w:rFonts w:ascii="Times New Roman" w:hAnsi="Times New Roman" w:cs="Times New Roman"/>
          <w:bCs/>
          <w:i/>
          <w:iCs/>
          <w:sz w:val="24"/>
          <w:szCs w:val="24"/>
        </w:rPr>
        <w:t>the end of follow-up</w:t>
      </w:r>
    </w:p>
    <w:p w14:paraId="7540B0B0" w14:textId="77777777" w:rsidR="007A0D8F" w:rsidRPr="00160D5F" w:rsidRDefault="00B0019B"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527B7400" wp14:editId="651DFB5D">
            <wp:extent cx="5888990" cy="1049448"/>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88990" cy="1049448"/>
                    </a:xfrm>
                    <a:prstGeom prst="rect">
                      <a:avLst/>
                    </a:prstGeom>
                  </pic:spPr>
                </pic:pic>
              </a:graphicData>
            </a:graphic>
          </wp:inline>
        </w:drawing>
      </w:r>
    </w:p>
    <w:p w14:paraId="4DC7443A" w14:textId="77777777" w:rsidR="00C442E1" w:rsidRPr="00160D5F" w:rsidRDefault="00C442E1"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br w:type="page"/>
      </w:r>
    </w:p>
    <w:p w14:paraId="70913B4F" w14:textId="77777777" w:rsidR="00423AA6" w:rsidRPr="00160D5F" w:rsidRDefault="002800F3"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w:t>
      </w:r>
      <w:r w:rsidR="00E975FA" w:rsidRPr="00160D5F">
        <w:rPr>
          <w:rFonts w:ascii="Times New Roman" w:hAnsi="Times New Roman" w:cs="Times New Roman"/>
          <w:b/>
          <w:sz w:val="24"/>
          <w:szCs w:val="24"/>
        </w:rPr>
        <w:t xml:space="preserve">Figure </w:t>
      </w:r>
      <w:r w:rsidRPr="00160D5F">
        <w:rPr>
          <w:rFonts w:ascii="Times New Roman" w:hAnsi="Times New Roman" w:cs="Times New Roman"/>
          <w:b/>
          <w:sz w:val="24"/>
          <w:szCs w:val="24"/>
        </w:rPr>
        <w:t>4</w:t>
      </w:r>
      <w:r w:rsidR="002521B0" w:rsidRPr="00160D5F">
        <w:rPr>
          <w:rFonts w:ascii="Times New Roman" w:hAnsi="Times New Roman" w:cs="Times New Roman"/>
          <w:b/>
          <w:sz w:val="24"/>
          <w:szCs w:val="24"/>
        </w:rPr>
        <w:t>:</w:t>
      </w:r>
      <w:r w:rsidR="00423AA6" w:rsidRPr="00160D5F">
        <w:rPr>
          <w:rFonts w:ascii="Times New Roman" w:hAnsi="Times New Roman" w:cs="Times New Roman"/>
          <w:b/>
          <w:sz w:val="24"/>
          <w:szCs w:val="24"/>
        </w:rPr>
        <w:t xml:space="preserve"> Subgroup</w:t>
      </w:r>
      <w:r w:rsidR="002521B0" w:rsidRPr="00160D5F">
        <w:rPr>
          <w:rFonts w:ascii="Times New Roman" w:hAnsi="Times New Roman" w:cs="Times New Roman"/>
          <w:b/>
          <w:sz w:val="24"/>
          <w:szCs w:val="24"/>
        </w:rPr>
        <w:t>s</w:t>
      </w:r>
      <w:r w:rsidR="00423AA6" w:rsidRPr="00160D5F">
        <w:rPr>
          <w:rFonts w:ascii="Times New Roman" w:hAnsi="Times New Roman" w:cs="Times New Roman"/>
          <w:b/>
          <w:sz w:val="24"/>
          <w:szCs w:val="24"/>
        </w:rPr>
        <w:t xml:space="preserve"> analyses of </w:t>
      </w:r>
      <w:r w:rsidR="00C442E1" w:rsidRPr="00160D5F">
        <w:rPr>
          <w:rFonts w:ascii="Times New Roman" w:hAnsi="Times New Roman" w:cs="Times New Roman"/>
          <w:b/>
          <w:sz w:val="24"/>
          <w:szCs w:val="24"/>
        </w:rPr>
        <w:t>d</w:t>
      </w:r>
      <w:r w:rsidR="00423AA6" w:rsidRPr="00160D5F">
        <w:rPr>
          <w:rFonts w:ascii="Times New Roman" w:hAnsi="Times New Roman" w:cs="Times New Roman"/>
          <w:b/>
          <w:sz w:val="24"/>
          <w:szCs w:val="24"/>
        </w:rPr>
        <w:t>epression</w:t>
      </w:r>
      <w:r w:rsidR="002A0223" w:rsidRPr="00160D5F">
        <w:rPr>
          <w:rFonts w:ascii="Times New Roman" w:hAnsi="Times New Roman" w:cs="Times New Roman"/>
          <w:b/>
          <w:sz w:val="24"/>
          <w:szCs w:val="24"/>
        </w:rPr>
        <w:t xml:space="preserve"> </w:t>
      </w:r>
      <w:r w:rsidR="00886CE2" w:rsidRPr="00160D5F">
        <w:rPr>
          <w:rFonts w:ascii="Times New Roman" w:hAnsi="Times New Roman" w:cs="Times New Roman"/>
          <w:b/>
          <w:sz w:val="24"/>
          <w:szCs w:val="24"/>
        </w:rPr>
        <w:t>at the end of</w:t>
      </w:r>
      <w:r w:rsidR="00C442E1" w:rsidRPr="00160D5F">
        <w:rPr>
          <w:rFonts w:ascii="Times New Roman" w:hAnsi="Times New Roman" w:cs="Times New Roman"/>
          <w:b/>
          <w:sz w:val="24"/>
          <w:szCs w:val="24"/>
        </w:rPr>
        <w:t xml:space="preserve"> the intervention</w:t>
      </w:r>
    </w:p>
    <w:p w14:paraId="0E9D4887" w14:textId="61D03919" w:rsidR="00003460" w:rsidRPr="00160D5F" w:rsidRDefault="001914F5"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4 includes f</w:t>
      </w:r>
      <w:r w:rsidR="00003460" w:rsidRPr="00160D5F">
        <w:rPr>
          <w:rFonts w:ascii="Times New Roman" w:hAnsi="Times New Roman" w:cs="Times New Roman"/>
          <w:sz w:val="24"/>
          <w:szCs w:val="24"/>
        </w:rPr>
        <w:t>orest-plot</w:t>
      </w:r>
      <w:r w:rsidR="00160D5F">
        <w:rPr>
          <w:rFonts w:ascii="Times New Roman" w:hAnsi="Times New Roman" w:cs="Times New Roman"/>
          <w:sz w:val="24"/>
          <w:szCs w:val="24"/>
        </w:rPr>
        <w:t>s</w:t>
      </w:r>
      <w:r w:rsidR="00003460" w:rsidRPr="00160D5F">
        <w:rPr>
          <w:rFonts w:ascii="Times New Roman" w:hAnsi="Times New Roman" w:cs="Times New Roman"/>
          <w:sz w:val="24"/>
          <w:szCs w:val="24"/>
        </w:rPr>
        <w:t xml:space="preserve"> </w:t>
      </w:r>
      <w:r w:rsidRPr="00160D5F">
        <w:rPr>
          <w:rFonts w:ascii="Times New Roman" w:hAnsi="Times New Roman" w:cs="Times New Roman"/>
          <w:sz w:val="24"/>
          <w:szCs w:val="24"/>
        </w:rPr>
        <w:t>s</w:t>
      </w:r>
      <w:r w:rsidR="00003460" w:rsidRPr="00160D5F">
        <w:rPr>
          <w:rFonts w:ascii="Times New Roman" w:hAnsi="Times New Roman" w:cs="Times New Roman"/>
          <w:sz w:val="24"/>
          <w:szCs w:val="24"/>
        </w:rPr>
        <w:t xml:space="preserve">howing </w:t>
      </w:r>
      <w:r w:rsidR="00C039BE" w:rsidRPr="00160D5F">
        <w:rPr>
          <w:rFonts w:ascii="Times New Roman" w:hAnsi="Times New Roman" w:cs="Times New Roman"/>
          <w:sz w:val="24"/>
          <w:szCs w:val="24"/>
        </w:rPr>
        <w:t xml:space="preserve">the effects of </w:t>
      </w:r>
      <w:r w:rsidR="00003460" w:rsidRPr="00160D5F">
        <w:rPr>
          <w:rFonts w:ascii="Times New Roman" w:hAnsi="Times New Roman" w:cs="Times New Roman"/>
          <w:sz w:val="24"/>
          <w:szCs w:val="24"/>
        </w:rPr>
        <w:t xml:space="preserve">psychological interventions compared to control groups </w:t>
      </w:r>
      <w:r w:rsidR="00C039BE" w:rsidRPr="00160D5F">
        <w:rPr>
          <w:rFonts w:ascii="Times New Roman" w:hAnsi="Times New Roman" w:cs="Times New Roman"/>
          <w:sz w:val="24"/>
          <w:szCs w:val="24"/>
        </w:rPr>
        <w:t>on depression immediately after treatment</w:t>
      </w:r>
      <w:r w:rsidRPr="00160D5F">
        <w:rPr>
          <w:rFonts w:ascii="Times New Roman" w:hAnsi="Times New Roman" w:cs="Times New Roman"/>
          <w:sz w:val="24"/>
          <w:szCs w:val="24"/>
        </w:rPr>
        <w:t xml:space="preserve"> across the </w:t>
      </w:r>
      <w:r w:rsidR="00714DC7">
        <w:rPr>
          <w:rFonts w:ascii="Times New Roman" w:hAnsi="Times New Roman" w:cs="Times New Roman"/>
          <w:sz w:val="24"/>
          <w:szCs w:val="24"/>
        </w:rPr>
        <w:t>two</w:t>
      </w:r>
      <w:r w:rsidRPr="00160D5F">
        <w:rPr>
          <w:rFonts w:ascii="Times New Roman" w:hAnsi="Times New Roman" w:cs="Times New Roman"/>
          <w:sz w:val="24"/>
          <w:szCs w:val="24"/>
        </w:rPr>
        <w:t xml:space="preserve"> pre-specified subgroups analyses: provider of intervention (online figure 4A</w:t>
      </w:r>
      <w:r w:rsidR="00714DC7" w:rsidRPr="00160D5F">
        <w:rPr>
          <w:rFonts w:ascii="Times New Roman" w:hAnsi="Times New Roman" w:cs="Times New Roman"/>
          <w:sz w:val="24"/>
          <w:szCs w:val="24"/>
        </w:rPr>
        <w:t>),</w:t>
      </w:r>
      <w:r w:rsidR="00714DC7">
        <w:rPr>
          <w:rFonts w:ascii="Times New Roman" w:hAnsi="Times New Roman" w:cs="Times New Roman"/>
          <w:sz w:val="24"/>
          <w:szCs w:val="24"/>
        </w:rPr>
        <w:t xml:space="preserve"> </w:t>
      </w:r>
      <w:r w:rsidRPr="00160D5F">
        <w:rPr>
          <w:rFonts w:ascii="Times New Roman" w:hAnsi="Times New Roman" w:cs="Times New Roman"/>
          <w:sz w:val="24"/>
          <w:szCs w:val="24"/>
        </w:rPr>
        <w:t>type of population (online figure 4B)</w:t>
      </w:r>
      <w:r w:rsidR="009E2B9F">
        <w:rPr>
          <w:rFonts w:ascii="Times New Roman" w:hAnsi="Times New Roman" w:cs="Times New Roman"/>
          <w:sz w:val="24"/>
          <w:szCs w:val="24"/>
        </w:rPr>
        <w:t xml:space="preserve">, type of PI (CBT and PPT (online figure 4C), post-treatment assessment time (online figure 4D), </w:t>
      </w:r>
      <w:r w:rsidR="007F5F33">
        <w:rPr>
          <w:rFonts w:ascii="Times New Roman" w:hAnsi="Times New Roman" w:cs="Times New Roman"/>
          <w:sz w:val="24"/>
          <w:szCs w:val="24"/>
        </w:rPr>
        <w:t xml:space="preserve">and </w:t>
      </w:r>
      <w:r w:rsidR="009E2B9F">
        <w:rPr>
          <w:rFonts w:ascii="Times New Roman" w:hAnsi="Times New Roman" w:cs="Times New Roman"/>
          <w:sz w:val="24"/>
          <w:szCs w:val="24"/>
        </w:rPr>
        <w:t>session type (online figure 4E)</w:t>
      </w:r>
      <w:r w:rsidR="007F5F33">
        <w:rPr>
          <w:rFonts w:ascii="Times New Roman" w:hAnsi="Times New Roman" w:cs="Times New Roman"/>
          <w:sz w:val="24"/>
          <w:szCs w:val="24"/>
        </w:rPr>
        <w:t>.</w:t>
      </w:r>
    </w:p>
    <w:p w14:paraId="42F41C37" w14:textId="77777777" w:rsidR="007A1534" w:rsidRPr="00245EB5" w:rsidRDefault="00340A3E"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4</w:t>
      </w:r>
      <w:r w:rsidR="006D7592" w:rsidRPr="00245EB5">
        <w:rPr>
          <w:rFonts w:ascii="Times New Roman" w:hAnsi="Times New Roman" w:cs="Times New Roman"/>
          <w:bCs/>
          <w:i/>
          <w:iCs/>
          <w:sz w:val="24"/>
          <w:szCs w:val="24"/>
        </w:rPr>
        <w:t>A</w:t>
      </w:r>
      <w:r w:rsidR="002521B0" w:rsidRPr="00245EB5">
        <w:rPr>
          <w:rFonts w:ascii="Times New Roman" w:hAnsi="Times New Roman" w:cs="Times New Roman"/>
          <w:bCs/>
          <w:i/>
          <w:iCs/>
          <w:sz w:val="24"/>
          <w:szCs w:val="24"/>
        </w:rPr>
        <w:t>:</w:t>
      </w:r>
      <w:r w:rsidRPr="00245EB5">
        <w:rPr>
          <w:rFonts w:ascii="Times New Roman" w:hAnsi="Times New Roman" w:cs="Times New Roman"/>
          <w:bCs/>
          <w:i/>
          <w:iCs/>
          <w:sz w:val="24"/>
          <w:szCs w:val="24"/>
        </w:rPr>
        <w:t xml:space="preserve"> Depression </w:t>
      </w:r>
      <w:r w:rsidR="00886CE2" w:rsidRPr="00245EB5">
        <w:rPr>
          <w:rFonts w:ascii="Times New Roman" w:hAnsi="Times New Roman" w:cs="Times New Roman"/>
          <w:bCs/>
          <w:i/>
          <w:iCs/>
          <w:sz w:val="24"/>
          <w:szCs w:val="24"/>
        </w:rPr>
        <w:t>at the end of</w:t>
      </w:r>
      <w:r w:rsidR="00C203FB" w:rsidRPr="00245EB5">
        <w:rPr>
          <w:rFonts w:ascii="Times New Roman" w:hAnsi="Times New Roman" w:cs="Times New Roman"/>
          <w:bCs/>
          <w:i/>
          <w:iCs/>
          <w:sz w:val="24"/>
          <w:szCs w:val="24"/>
        </w:rPr>
        <w:t xml:space="preserve"> the intervention s</w:t>
      </w:r>
      <w:r w:rsidRPr="00245EB5">
        <w:rPr>
          <w:rFonts w:ascii="Times New Roman" w:hAnsi="Times New Roman" w:cs="Times New Roman"/>
          <w:bCs/>
          <w:i/>
          <w:iCs/>
          <w:sz w:val="24"/>
          <w:szCs w:val="24"/>
        </w:rPr>
        <w:t xml:space="preserve">ubgroup by </w:t>
      </w:r>
      <w:r w:rsidR="00C203FB" w:rsidRPr="00245EB5">
        <w:rPr>
          <w:rFonts w:ascii="Times New Roman" w:hAnsi="Times New Roman" w:cs="Times New Roman"/>
          <w:bCs/>
          <w:i/>
          <w:iCs/>
          <w:sz w:val="24"/>
          <w:szCs w:val="24"/>
        </w:rPr>
        <w:t>p</w:t>
      </w:r>
      <w:r w:rsidRPr="00245EB5">
        <w:rPr>
          <w:rFonts w:ascii="Times New Roman" w:hAnsi="Times New Roman" w:cs="Times New Roman"/>
          <w:bCs/>
          <w:i/>
          <w:iCs/>
          <w:sz w:val="24"/>
          <w:szCs w:val="24"/>
        </w:rPr>
        <w:t xml:space="preserve">rovider of </w:t>
      </w:r>
      <w:r w:rsidR="00C203FB" w:rsidRPr="00245EB5">
        <w:rPr>
          <w:rFonts w:ascii="Times New Roman" w:hAnsi="Times New Roman" w:cs="Times New Roman"/>
          <w:bCs/>
          <w:i/>
          <w:iCs/>
          <w:sz w:val="24"/>
          <w:szCs w:val="24"/>
        </w:rPr>
        <w:t>i</w:t>
      </w:r>
      <w:r w:rsidRPr="00245EB5">
        <w:rPr>
          <w:rFonts w:ascii="Times New Roman" w:hAnsi="Times New Roman" w:cs="Times New Roman"/>
          <w:bCs/>
          <w:i/>
          <w:iCs/>
          <w:sz w:val="24"/>
          <w:szCs w:val="24"/>
        </w:rPr>
        <w:t>ntervention</w:t>
      </w:r>
      <w:r w:rsidR="00C203FB" w:rsidRPr="00245EB5">
        <w:rPr>
          <w:rFonts w:ascii="Times New Roman" w:hAnsi="Times New Roman" w:cs="Times New Roman"/>
          <w:bCs/>
          <w:i/>
          <w:iCs/>
          <w:sz w:val="24"/>
          <w:szCs w:val="24"/>
        </w:rPr>
        <w:t xml:space="preserve"> (psychologist and unknown)</w:t>
      </w:r>
    </w:p>
    <w:p w14:paraId="29EB3429" w14:textId="77777777" w:rsidR="007A1534" w:rsidRPr="00160D5F" w:rsidRDefault="00B0019B"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4A41170B" wp14:editId="3E1DEF4A">
            <wp:extent cx="5715000" cy="3247048"/>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15000" cy="3247048"/>
                    </a:xfrm>
                    <a:prstGeom prst="rect">
                      <a:avLst/>
                    </a:prstGeom>
                  </pic:spPr>
                </pic:pic>
              </a:graphicData>
            </a:graphic>
          </wp:inline>
        </w:drawing>
      </w:r>
    </w:p>
    <w:p w14:paraId="3F3CDBFE" w14:textId="7A2E7F0E" w:rsidR="00C442E1" w:rsidRDefault="00C442E1" w:rsidP="00160D5F">
      <w:pPr>
        <w:pStyle w:val="Sinespaciado"/>
        <w:spacing w:line="480" w:lineRule="auto"/>
        <w:rPr>
          <w:rFonts w:ascii="Times New Roman" w:hAnsi="Times New Roman" w:cs="Times New Roman"/>
          <w:sz w:val="24"/>
          <w:szCs w:val="24"/>
        </w:rPr>
      </w:pPr>
    </w:p>
    <w:p w14:paraId="64CD26C9" w14:textId="2D55D0C0" w:rsidR="004531E7" w:rsidRDefault="004531E7" w:rsidP="00160D5F">
      <w:pPr>
        <w:pStyle w:val="Sinespaciado"/>
        <w:spacing w:line="480" w:lineRule="auto"/>
        <w:rPr>
          <w:rFonts w:ascii="Times New Roman" w:hAnsi="Times New Roman" w:cs="Times New Roman"/>
          <w:sz w:val="24"/>
          <w:szCs w:val="24"/>
        </w:rPr>
      </w:pPr>
    </w:p>
    <w:p w14:paraId="50362686" w14:textId="4870B52D" w:rsidR="004531E7" w:rsidRDefault="004531E7" w:rsidP="00160D5F">
      <w:pPr>
        <w:pStyle w:val="Sinespaciado"/>
        <w:spacing w:line="480" w:lineRule="auto"/>
        <w:rPr>
          <w:rFonts w:ascii="Times New Roman" w:hAnsi="Times New Roman" w:cs="Times New Roman"/>
          <w:sz w:val="24"/>
          <w:szCs w:val="24"/>
        </w:rPr>
      </w:pPr>
    </w:p>
    <w:p w14:paraId="26E358AA" w14:textId="7ACD3903" w:rsidR="004531E7" w:rsidRDefault="004531E7" w:rsidP="00160D5F">
      <w:pPr>
        <w:pStyle w:val="Sinespaciado"/>
        <w:spacing w:line="480" w:lineRule="auto"/>
        <w:rPr>
          <w:rFonts w:ascii="Times New Roman" w:hAnsi="Times New Roman" w:cs="Times New Roman"/>
          <w:sz w:val="24"/>
          <w:szCs w:val="24"/>
        </w:rPr>
      </w:pPr>
    </w:p>
    <w:p w14:paraId="2E111E54" w14:textId="61C54844" w:rsidR="004531E7" w:rsidRDefault="004531E7" w:rsidP="00160D5F">
      <w:pPr>
        <w:pStyle w:val="Sinespaciado"/>
        <w:spacing w:line="480" w:lineRule="auto"/>
        <w:rPr>
          <w:rFonts w:ascii="Times New Roman" w:hAnsi="Times New Roman" w:cs="Times New Roman"/>
          <w:sz w:val="24"/>
          <w:szCs w:val="24"/>
        </w:rPr>
      </w:pPr>
    </w:p>
    <w:p w14:paraId="1CD0639C" w14:textId="77777777" w:rsidR="007A1534" w:rsidRPr="00245EB5" w:rsidRDefault="00340A3E"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lastRenderedPageBreak/>
        <w:t xml:space="preserve">Online Figure </w:t>
      </w:r>
      <w:r w:rsidR="002521B0" w:rsidRPr="00245EB5">
        <w:rPr>
          <w:rFonts w:ascii="Times New Roman" w:hAnsi="Times New Roman" w:cs="Times New Roman"/>
          <w:bCs/>
          <w:i/>
          <w:iCs/>
          <w:sz w:val="24"/>
          <w:szCs w:val="24"/>
        </w:rPr>
        <w:t>4</w:t>
      </w:r>
      <w:r w:rsidR="006D7592" w:rsidRPr="00245EB5">
        <w:rPr>
          <w:rFonts w:ascii="Times New Roman" w:hAnsi="Times New Roman" w:cs="Times New Roman"/>
          <w:bCs/>
          <w:i/>
          <w:iCs/>
          <w:sz w:val="24"/>
          <w:szCs w:val="24"/>
        </w:rPr>
        <w:t>B</w:t>
      </w:r>
      <w:r w:rsidR="00160D5F" w:rsidRPr="00245EB5">
        <w:rPr>
          <w:rFonts w:ascii="Times New Roman" w:hAnsi="Times New Roman" w:cs="Times New Roman"/>
          <w:bCs/>
          <w:i/>
          <w:iCs/>
          <w:sz w:val="24"/>
          <w:szCs w:val="24"/>
        </w:rPr>
        <w:t>:</w:t>
      </w:r>
      <w:r w:rsidRPr="00245EB5">
        <w:rPr>
          <w:rFonts w:ascii="Times New Roman" w:hAnsi="Times New Roman" w:cs="Times New Roman"/>
          <w:bCs/>
          <w:i/>
          <w:iCs/>
          <w:sz w:val="24"/>
          <w:szCs w:val="24"/>
        </w:rPr>
        <w:t xml:space="preserve"> Depression </w:t>
      </w:r>
      <w:r w:rsidR="00886CE2" w:rsidRPr="00245EB5">
        <w:rPr>
          <w:rFonts w:ascii="Times New Roman" w:hAnsi="Times New Roman" w:cs="Times New Roman"/>
          <w:bCs/>
          <w:i/>
          <w:iCs/>
          <w:sz w:val="24"/>
          <w:szCs w:val="24"/>
        </w:rPr>
        <w:t>at the end of</w:t>
      </w:r>
      <w:r w:rsidR="00C203FB" w:rsidRPr="00245EB5">
        <w:rPr>
          <w:rFonts w:ascii="Times New Roman" w:hAnsi="Times New Roman" w:cs="Times New Roman"/>
          <w:bCs/>
          <w:i/>
          <w:iCs/>
          <w:sz w:val="24"/>
          <w:szCs w:val="24"/>
        </w:rPr>
        <w:t xml:space="preserve"> the intervention s</w:t>
      </w:r>
      <w:r w:rsidRPr="00245EB5">
        <w:rPr>
          <w:rFonts w:ascii="Times New Roman" w:hAnsi="Times New Roman" w:cs="Times New Roman"/>
          <w:bCs/>
          <w:i/>
          <w:iCs/>
          <w:sz w:val="24"/>
          <w:szCs w:val="24"/>
        </w:rPr>
        <w:t xml:space="preserve">ubgroup by </w:t>
      </w:r>
      <w:r w:rsidR="00C203FB" w:rsidRPr="00245EB5">
        <w:rPr>
          <w:rFonts w:ascii="Times New Roman" w:hAnsi="Times New Roman" w:cs="Times New Roman"/>
          <w:bCs/>
          <w:i/>
          <w:iCs/>
          <w:sz w:val="24"/>
          <w:szCs w:val="24"/>
        </w:rPr>
        <w:t>t</w:t>
      </w:r>
      <w:r w:rsidRPr="00245EB5">
        <w:rPr>
          <w:rFonts w:ascii="Times New Roman" w:hAnsi="Times New Roman" w:cs="Times New Roman"/>
          <w:bCs/>
          <w:i/>
          <w:iCs/>
          <w:sz w:val="24"/>
          <w:szCs w:val="24"/>
        </w:rPr>
        <w:t>ype of population (any CAD included both chronic and acute CAD patients)</w:t>
      </w:r>
    </w:p>
    <w:p w14:paraId="018A2454" w14:textId="2AA3A45B" w:rsidR="007A1534" w:rsidRDefault="00B0019B"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1D71D21C" wp14:editId="3296490D">
            <wp:extent cx="5766435" cy="33298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70433" cy="3332178"/>
                    </a:xfrm>
                    <a:prstGeom prst="rect">
                      <a:avLst/>
                    </a:prstGeom>
                  </pic:spPr>
                </pic:pic>
              </a:graphicData>
            </a:graphic>
          </wp:inline>
        </w:drawing>
      </w:r>
    </w:p>
    <w:p w14:paraId="051D0364" w14:textId="6C7BC1FF" w:rsidR="001E2073" w:rsidRPr="009E2B9F" w:rsidRDefault="001E2073" w:rsidP="001E2073">
      <w:pPr>
        <w:pStyle w:val="Sinespaciado"/>
        <w:spacing w:line="480" w:lineRule="auto"/>
        <w:rPr>
          <w:rFonts w:ascii="Times New Roman" w:hAnsi="Times New Roman" w:cs="Times New Roman"/>
          <w:bCs/>
          <w:i/>
          <w:iCs/>
          <w:color w:val="0432FF"/>
          <w:sz w:val="24"/>
          <w:szCs w:val="24"/>
        </w:rPr>
      </w:pPr>
      <w:r w:rsidRPr="009E2B9F">
        <w:rPr>
          <w:rFonts w:ascii="Times New Roman" w:hAnsi="Times New Roman" w:cs="Times New Roman"/>
          <w:bCs/>
          <w:i/>
          <w:iCs/>
          <w:color w:val="0432FF"/>
          <w:sz w:val="24"/>
          <w:szCs w:val="24"/>
        </w:rPr>
        <w:t>Online Figure 4C: Depression at the end of the intervention subgroup by type of PI (CBT vs. PPT)</w:t>
      </w:r>
    </w:p>
    <w:p w14:paraId="62CE332B" w14:textId="1B8DE93E" w:rsidR="001E2073" w:rsidRPr="001E2073" w:rsidRDefault="001E2073" w:rsidP="009E2B9F">
      <w:pPr>
        <w:pStyle w:val="Sinespaciado"/>
        <w:spacing w:line="480" w:lineRule="auto"/>
        <w:jc w:val="center"/>
        <w:rPr>
          <w:rFonts w:ascii="Times New Roman" w:hAnsi="Times New Roman" w:cs="Times New Roman"/>
          <w:bCs/>
          <w:i/>
          <w:iCs/>
          <w:sz w:val="24"/>
          <w:szCs w:val="24"/>
        </w:rPr>
      </w:pPr>
      <w:r w:rsidRPr="00164F4C">
        <w:rPr>
          <w:noProof/>
          <w:lang w:val="es-ES_tradnl" w:eastAsia="es-ES_tradnl"/>
        </w:rPr>
        <w:drawing>
          <wp:inline distT="0" distB="0" distL="0" distR="0" wp14:anchorId="2E39A33A" wp14:editId="3D6D6948">
            <wp:extent cx="5393267" cy="3064252"/>
            <wp:effectExtent l="0" t="0" r="4445" b="0"/>
            <wp:docPr id="27" name="Picture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97536" cy="3066677"/>
                    </a:xfrm>
                    <a:prstGeom prst="rect">
                      <a:avLst/>
                    </a:prstGeom>
                  </pic:spPr>
                </pic:pic>
              </a:graphicData>
            </a:graphic>
          </wp:inline>
        </w:drawing>
      </w:r>
    </w:p>
    <w:p w14:paraId="68246B32" w14:textId="10BFC5E5" w:rsidR="001E2073" w:rsidRPr="009E2B9F" w:rsidRDefault="001E2073" w:rsidP="001E2073">
      <w:pPr>
        <w:pStyle w:val="Sinespaciado"/>
        <w:spacing w:line="480" w:lineRule="auto"/>
        <w:rPr>
          <w:rFonts w:ascii="Times New Roman" w:hAnsi="Times New Roman" w:cs="Times New Roman"/>
          <w:bCs/>
          <w:i/>
          <w:iCs/>
          <w:color w:val="0432FF"/>
          <w:sz w:val="24"/>
          <w:szCs w:val="24"/>
        </w:rPr>
      </w:pPr>
      <w:r w:rsidRPr="009E2B9F">
        <w:rPr>
          <w:rFonts w:ascii="Times New Roman" w:hAnsi="Times New Roman" w:cs="Times New Roman"/>
          <w:bCs/>
          <w:i/>
          <w:iCs/>
          <w:color w:val="0432FF"/>
          <w:sz w:val="24"/>
          <w:szCs w:val="24"/>
        </w:rPr>
        <w:lastRenderedPageBreak/>
        <w:t xml:space="preserve">Online Figure 4D: Depression at the end of the intervention subgroup by </w:t>
      </w:r>
      <w:r w:rsidR="009E2B9F" w:rsidRPr="009E2B9F">
        <w:rPr>
          <w:rFonts w:ascii="Times New Roman" w:hAnsi="Times New Roman" w:cs="Times New Roman"/>
          <w:bCs/>
          <w:i/>
          <w:iCs/>
          <w:color w:val="0432FF"/>
          <w:sz w:val="24"/>
          <w:szCs w:val="24"/>
        </w:rPr>
        <w:t>post-treatment assessment time</w:t>
      </w:r>
      <w:r w:rsidRPr="009E2B9F">
        <w:rPr>
          <w:rFonts w:ascii="Times New Roman" w:hAnsi="Times New Roman" w:cs="Times New Roman"/>
          <w:bCs/>
          <w:i/>
          <w:iCs/>
          <w:color w:val="0432FF"/>
          <w:sz w:val="24"/>
          <w:szCs w:val="24"/>
        </w:rPr>
        <w:t xml:space="preserve"> (&gt;12 weeks and &lt;12 weeks)</w:t>
      </w:r>
    </w:p>
    <w:p w14:paraId="3CEDE256" w14:textId="3433B5C4" w:rsidR="009E2B9F" w:rsidRPr="009E2B9F" w:rsidRDefault="001E2073" w:rsidP="009E2B9F">
      <w:pPr>
        <w:pStyle w:val="Sinespaciado"/>
        <w:spacing w:line="480" w:lineRule="auto"/>
        <w:rPr>
          <w:rFonts w:ascii="Times New Roman" w:hAnsi="Times New Roman" w:cs="Times New Roman"/>
          <w:bCs/>
          <w:i/>
          <w:iCs/>
          <w:sz w:val="24"/>
          <w:szCs w:val="24"/>
        </w:rPr>
      </w:pPr>
      <w:r w:rsidRPr="009E2B9F">
        <w:rPr>
          <w:i/>
          <w:iCs/>
          <w:noProof/>
          <w:lang w:val="es-ES_tradnl" w:eastAsia="es-ES_tradnl"/>
        </w:rPr>
        <w:drawing>
          <wp:inline distT="0" distB="0" distL="0" distR="0" wp14:anchorId="58696240" wp14:editId="47573E29">
            <wp:extent cx="5888990" cy="3345903"/>
            <wp:effectExtent l="0" t="0" r="3810" b="0"/>
            <wp:docPr id="23" name="Picture 2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88990" cy="3345903"/>
                    </a:xfrm>
                    <a:prstGeom prst="rect">
                      <a:avLst/>
                    </a:prstGeom>
                  </pic:spPr>
                </pic:pic>
              </a:graphicData>
            </a:graphic>
          </wp:inline>
        </w:drawing>
      </w:r>
      <w:r w:rsidR="009E2B9F" w:rsidRPr="009E2B9F">
        <w:rPr>
          <w:rFonts w:ascii="Times New Roman" w:hAnsi="Times New Roman" w:cs="Times New Roman"/>
          <w:i/>
          <w:iCs/>
          <w:color w:val="0432FF"/>
          <w:sz w:val="24"/>
          <w:szCs w:val="24"/>
        </w:rPr>
        <w:t xml:space="preserve">Online Figure 4E: Depression at the end of the intervention subgroup by </w:t>
      </w:r>
      <w:r w:rsidR="009E2B9F">
        <w:rPr>
          <w:rFonts w:ascii="Times New Roman" w:hAnsi="Times New Roman" w:cs="Times New Roman"/>
          <w:i/>
          <w:iCs/>
          <w:color w:val="0432FF"/>
          <w:sz w:val="24"/>
          <w:szCs w:val="24"/>
        </w:rPr>
        <w:t>session type</w:t>
      </w:r>
      <w:r w:rsidR="009E2B9F" w:rsidRPr="009E2B9F">
        <w:rPr>
          <w:rFonts w:ascii="Times New Roman" w:hAnsi="Times New Roman" w:cs="Times New Roman"/>
          <w:i/>
          <w:iCs/>
          <w:color w:val="0432FF"/>
          <w:sz w:val="24"/>
          <w:szCs w:val="24"/>
        </w:rPr>
        <w:t xml:space="preserve"> (individual</w:t>
      </w:r>
      <w:r w:rsidR="009E2B9F">
        <w:rPr>
          <w:rFonts w:ascii="Times New Roman" w:hAnsi="Times New Roman" w:cs="Times New Roman"/>
          <w:i/>
          <w:iCs/>
          <w:color w:val="0432FF"/>
          <w:sz w:val="24"/>
          <w:szCs w:val="24"/>
        </w:rPr>
        <w:t xml:space="preserve"> and group</w:t>
      </w:r>
      <w:r w:rsidR="009E2B9F" w:rsidRPr="009E2B9F">
        <w:rPr>
          <w:rFonts w:ascii="Times New Roman" w:hAnsi="Times New Roman" w:cs="Times New Roman"/>
          <w:i/>
          <w:iCs/>
          <w:color w:val="0432FF"/>
          <w:sz w:val="24"/>
          <w:szCs w:val="24"/>
        </w:rPr>
        <w:t>)</w:t>
      </w:r>
    </w:p>
    <w:p w14:paraId="413756F9" w14:textId="25F38C25" w:rsidR="00C442E1" w:rsidRDefault="009E2B9F" w:rsidP="009E2B9F">
      <w:pPr>
        <w:pStyle w:val="Sinespaciado"/>
        <w:spacing w:line="480" w:lineRule="auto"/>
        <w:jc w:val="center"/>
        <w:rPr>
          <w:rFonts w:ascii="Times New Roman" w:hAnsi="Times New Roman" w:cs="Times New Roman"/>
          <w:b/>
          <w:sz w:val="24"/>
          <w:szCs w:val="24"/>
        </w:rPr>
      </w:pPr>
      <w:r w:rsidRPr="00164F4C">
        <w:rPr>
          <w:noProof/>
          <w:lang w:val="es-ES_tradnl" w:eastAsia="es-ES_tradnl"/>
        </w:rPr>
        <w:drawing>
          <wp:inline distT="0" distB="0" distL="0" distR="0" wp14:anchorId="2D5E13C6" wp14:editId="1C117E0D">
            <wp:extent cx="5573288" cy="3166533"/>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8368" cy="3169419"/>
                    </a:xfrm>
                    <a:prstGeom prst="rect">
                      <a:avLst/>
                    </a:prstGeom>
                  </pic:spPr>
                </pic:pic>
              </a:graphicData>
            </a:graphic>
          </wp:inline>
        </w:drawing>
      </w:r>
    </w:p>
    <w:p w14:paraId="031072FA" w14:textId="661D76FC" w:rsidR="007A1534" w:rsidRPr="00160D5F" w:rsidRDefault="00276590"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w:t>
      </w:r>
      <w:r w:rsidR="00E975FA" w:rsidRPr="00160D5F">
        <w:rPr>
          <w:rFonts w:ascii="Times New Roman" w:hAnsi="Times New Roman" w:cs="Times New Roman"/>
          <w:b/>
          <w:sz w:val="24"/>
          <w:szCs w:val="24"/>
        </w:rPr>
        <w:t xml:space="preserve">Figure </w:t>
      </w:r>
      <w:r w:rsidRPr="00160D5F">
        <w:rPr>
          <w:rFonts w:ascii="Times New Roman" w:hAnsi="Times New Roman" w:cs="Times New Roman"/>
          <w:b/>
          <w:sz w:val="24"/>
          <w:szCs w:val="24"/>
        </w:rPr>
        <w:t>5</w:t>
      </w:r>
      <w:r w:rsidR="002521B0" w:rsidRPr="00160D5F">
        <w:rPr>
          <w:rFonts w:ascii="Times New Roman" w:hAnsi="Times New Roman" w:cs="Times New Roman"/>
          <w:b/>
          <w:sz w:val="24"/>
          <w:szCs w:val="24"/>
        </w:rPr>
        <w:t xml:space="preserve">: </w:t>
      </w:r>
      <w:r w:rsidR="00442953" w:rsidRPr="00160D5F">
        <w:rPr>
          <w:rFonts w:ascii="Times New Roman" w:hAnsi="Times New Roman" w:cs="Times New Roman"/>
          <w:b/>
          <w:sz w:val="24"/>
          <w:szCs w:val="24"/>
        </w:rPr>
        <w:t>Subgroup</w:t>
      </w:r>
      <w:r w:rsidR="002521B0" w:rsidRPr="00160D5F">
        <w:rPr>
          <w:rFonts w:ascii="Times New Roman" w:hAnsi="Times New Roman" w:cs="Times New Roman"/>
          <w:b/>
          <w:sz w:val="24"/>
          <w:szCs w:val="24"/>
        </w:rPr>
        <w:t>s</w:t>
      </w:r>
      <w:r w:rsidR="00442953" w:rsidRPr="00160D5F">
        <w:rPr>
          <w:rFonts w:ascii="Times New Roman" w:hAnsi="Times New Roman" w:cs="Times New Roman"/>
          <w:b/>
          <w:sz w:val="24"/>
          <w:szCs w:val="24"/>
        </w:rPr>
        <w:t xml:space="preserve"> analyses of </w:t>
      </w:r>
      <w:r w:rsidR="006D7592" w:rsidRPr="00160D5F">
        <w:rPr>
          <w:rFonts w:ascii="Times New Roman" w:hAnsi="Times New Roman" w:cs="Times New Roman"/>
          <w:b/>
          <w:sz w:val="24"/>
          <w:szCs w:val="24"/>
        </w:rPr>
        <w:t>d</w:t>
      </w:r>
      <w:r w:rsidR="00442953" w:rsidRPr="00160D5F">
        <w:rPr>
          <w:rFonts w:ascii="Times New Roman" w:hAnsi="Times New Roman" w:cs="Times New Roman"/>
          <w:b/>
          <w:sz w:val="24"/>
          <w:szCs w:val="24"/>
        </w:rPr>
        <w:t xml:space="preserve">epression at </w:t>
      </w:r>
      <w:r w:rsidR="00C442E1" w:rsidRPr="00160D5F">
        <w:rPr>
          <w:rFonts w:ascii="Times New Roman" w:hAnsi="Times New Roman" w:cs="Times New Roman"/>
          <w:b/>
          <w:sz w:val="24"/>
          <w:szCs w:val="24"/>
        </w:rPr>
        <w:t xml:space="preserve">the end of </w:t>
      </w:r>
      <w:r w:rsidR="00442953" w:rsidRPr="00160D5F">
        <w:rPr>
          <w:rFonts w:ascii="Times New Roman" w:hAnsi="Times New Roman" w:cs="Times New Roman"/>
          <w:b/>
          <w:sz w:val="24"/>
          <w:szCs w:val="24"/>
        </w:rPr>
        <w:t>follow</w:t>
      </w:r>
      <w:r w:rsidR="006D7592" w:rsidRPr="00160D5F">
        <w:rPr>
          <w:rFonts w:ascii="Times New Roman" w:hAnsi="Times New Roman" w:cs="Times New Roman"/>
          <w:b/>
          <w:sz w:val="24"/>
          <w:szCs w:val="24"/>
        </w:rPr>
        <w:t>-</w:t>
      </w:r>
      <w:r w:rsidR="00442953" w:rsidRPr="00160D5F">
        <w:rPr>
          <w:rFonts w:ascii="Times New Roman" w:hAnsi="Times New Roman" w:cs="Times New Roman"/>
          <w:b/>
          <w:sz w:val="24"/>
          <w:szCs w:val="24"/>
        </w:rPr>
        <w:t>up</w:t>
      </w:r>
    </w:p>
    <w:p w14:paraId="29179AD1" w14:textId="6C9B30CA" w:rsidR="001914F5" w:rsidRPr="00160D5F" w:rsidRDefault="001914F5"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5 includes forest-plot</w:t>
      </w:r>
      <w:r w:rsidR="00160D5F">
        <w:rPr>
          <w:rFonts w:ascii="Times New Roman" w:hAnsi="Times New Roman" w:cs="Times New Roman"/>
          <w:sz w:val="24"/>
          <w:szCs w:val="24"/>
        </w:rPr>
        <w:t xml:space="preserve">s </w:t>
      </w:r>
      <w:r w:rsidRPr="00160D5F">
        <w:rPr>
          <w:rFonts w:ascii="Times New Roman" w:hAnsi="Times New Roman" w:cs="Times New Roman"/>
          <w:sz w:val="24"/>
          <w:szCs w:val="24"/>
        </w:rPr>
        <w:t xml:space="preserve">showing the effects of psychological interventions compared to control groups on depression at the end of follow-up across the </w:t>
      </w:r>
      <w:r w:rsidR="00714DC7">
        <w:rPr>
          <w:rFonts w:ascii="Times New Roman" w:hAnsi="Times New Roman" w:cs="Times New Roman"/>
          <w:sz w:val="24"/>
          <w:szCs w:val="24"/>
        </w:rPr>
        <w:t>two</w:t>
      </w:r>
      <w:r w:rsidRPr="00160D5F">
        <w:rPr>
          <w:rFonts w:ascii="Times New Roman" w:hAnsi="Times New Roman" w:cs="Times New Roman"/>
          <w:sz w:val="24"/>
          <w:szCs w:val="24"/>
        </w:rPr>
        <w:t xml:space="preserve"> pre-specified subgroups analyses: provider of intervention (online figure 5A), type of population (online figure 5B</w:t>
      </w:r>
      <w:r w:rsidR="00714DC7">
        <w:rPr>
          <w:rFonts w:ascii="Times New Roman" w:hAnsi="Times New Roman" w:cs="Times New Roman"/>
          <w:sz w:val="24"/>
          <w:szCs w:val="24"/>
        </w:rPr>
        <w:t>)</w:t>
      </w:r>
      <w:r w:rsidR="009E2B9F">
        <w:rPr>
          <w:rFonts w:ascii="Times New Roman" w:hAnsi="Times New Roman" w:cs="Times New Roman"/>
          <w:sz w:val="24"/>
          <w:szCs w:val="24"/>
        </w:rPr>
        <w:t xml:space="preserve">, </w:t>
      </w:r>
      <w:r w:rsidR="007F5F33">
        <w:rPr>
          <w:rFonts w:ascii="Times New Roman" w:hAnsi="Times New Roman" w:cs="Times New Roman"/>
          <w:sz w:val="24"/>
          <w:szCs w:val="24"/>
        </w:rPr>
        <w:t xml:space="preserve">and </w:t>
      </w:r>
      <w:r w:rsidR="009E2B9F">
        <w:rPr>
          <w:rFonts w:ascii="Times New Roman" w:hAnsi="Times New Roman" w:cs="Times New Roman"/>
          <w:sz w:val="24"/>
          <w:szCs w:val="24"/>
        </w:rPr>
        <w:t>follow-up assessment time (online figure 5C)</w:t>
      </w:r>
      <w:r w:rsidR="007F5F33">
        <w:rPr>
          <w:rFonts w:ascii="Times New Roman" w:hAnsi="Times New Roman" w:cs="Times New Roman"/>
          <w:sz w:val="24"/>
          <w:szCs w:val="24"/>
        </w:rPr>
        <w:t>.</w:t>
      </w:r>
    </w:p>
    <w:p w14:paraId="099B0E09" w14:textId="77777777" w:rsidR="00E975FA" w:rsidRPr="00245EB5" w:rsidRDefault="00340A3E"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 5</w:t>
      </w:r>
      <w:r w:rsidR="006D7592" w:rsidRPr="00245EB5">
        <w:rPr>
          <w:rFonts w:ascii="Times New Roman" w:hAnsi="Times New Roman" w:cs="Times New Roman"/>
          <w:bCs/>
          <w:i/>
          <w:iCs/>
          <w:sz w:val="24"/>
          <w:szCs w:val="24"/>
        </w:rPr>
        <w:t>A</w:t>
      </w:r>
      <w:r w:rsidR="002521B0" w:rsidRPr="00245EB5">
        <w:rPr>
          <w:rFonts w:ascii="Times New Roman" w:hAnsi="Times New Roman" w:cs="Times New Roman"/>
          <w:bCs/>
          <w:i/>
          <w:iCs/>
          <w:sz w:val="24"/>
          <w:szCs w:val="24"/>
        </w:rPr>
        <w:t>:</w:t>
      </w:r>
      <w:r w:rsidRPr="00245EB5">
        <w:rPr>
          <w:rFonts w:ascii="Times New Roman" w:hAnsi="Times New Roman" w:cs="Times New Roman"/>
          <w:bCs/>
          <w:i/>
          <w:iCs/>
          <w:sz w:val="24"/>
          <w:szCs w:val="24"/>
        </w:rPr>
        <w:t xml:space="preserve"> Depression </w:t>
      </w:r>
      <w:r w:rsidR="00C203FB" w:rsidRPr="00245EB5">
        <w:rPr>
          <w:rFonts w:ascii="Times New Roman" w:hAnsi="Times New Roman" w:cs="Times New Roman"/>
          <w:bCs/>
          <w:i/>
          <w:iCs/>
          <w:sz w:val="24"/>
          <w:szCs w:val="24"/>
        </w:rPr>
        <w:t>at the end follow-up s</w:t>
      </w:r>
      <w:r w:rsidRPr="00245EB5">
        <w:rPr>
          <w:rFonts w:ascii="Times New Roman" w:hAnsi="Times New Roman" w:cs="Times New Roman"/>
          <w:bCs/>
          <w:i/>
          <w:iCs/>
          <w:sz w:val="24"/>
          <w:szCs w:val="24"/>
        </w:rPr>
        <w:t xml:space="preserve">ubgroup by </w:t>
      </w:r>
      <w:r w:rsidR="00C203FB" w:rsidRPr="00245EB5">
        <w:rPr>
          <w:rFonts w:ascii="Times New Roman" w:hAnsi="Times New Roman" w:cs="Times New Roman"/>
          <w:bCs/>
          <w:i/>
          <w:iCs/>
          <w:sz w:val="24"/>
          <w:szCs w:val="24"/>
        </w:rPr>
        <w:t>p</w:t>
      </w:r>
      <w:r w:rsidRPr="00245EB5">
        <w:rPr>
          <w:rFonts w:ascii="Times New Roman" w:hAnsi="Times New Roman" w:cs="Times New Roman"/>
          <w:bCs/>
          <w:i/>
          <w:iCs/>
          <w:sz w:val="24"/>
          <w:szCs w:val="24"/>
        </w:rPr>
        <w:t xml:space="preserve">rovider of </w:t>
      </w:r>
      <w:r w:rsidR="00C203FB" w:rsidRPr="00245EB5">
        <w:rPr>
          <w:rFonts w:ascii="Times New Roman" w:hAnsi="Times New Roman" w:cs="Times New Roman"/>
          <w:bCs/>
          <w:i/>
          <w:iCs/>
          <w:sz w:val="24"/>
          <w:szCs w:val="24"/>
        </w:rPr>
        <w:t>i</w:t>
      </w:r>
      <w:r w:rsidRPr="00245EB5">
        <w:rPr>
          <w:rFonts w:ascii="Times New Roman" w:hAnsi="Times New Roman" w:cs="Times New Roman"/>
          <w:bCs/>
          <w:i/>
          <w:iCs/>
          <w:sz w:val="24"/>
          <w:szCs w:val="24"/>
        </w:rPr>
        <w:t>ntervention</w:t>
      </w:r>
      <w:r w:rsidR="00C203FB" w:rsidRPr="00245EB5">
        <w:rPr>
          <w:rFonts w:ascii="Times New Roman" w:hAnsi="Times New Roman" w:cs="Times New Roman"/>
          <w:bCs/>
          <w:i/>
          <w:iCs/>
          <w:sz w:val="24"/>
          <w:szCs w:val="24"/>
        </w:rPr>
        <w:t xml:space="preserve"> (psychologist and unknown)</w:t>
      </w:r>
    </w:p>
    <w:p w14:paraId="1C762C0A" w14:textId="77777777" w:rsidR="00D01B66" w:rsidRPr="00160D5F" w:rsidRDefault="00B0019B"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4A7D3922" wp14:editId="4105BD25">
            <wp:extent cx="5423535" cy="231833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55822" cy="2332131"/>
                    </a:xfrm>
                    <a:prstGeom prst="rect">
                      <a:avLst/>
                    </a:prstGeom>
                  </pic:spPr>
                </pic:pic>
              </a:graphicData>
            </a:graphic>
          </wp:inline>
        </w:drawing>
      </w:r>
    </w:p>
    <w:p w14:paraId="77D92247" w14:textId="77777777" w:rsidR="00E975FA" w:rsidRPr="00245EB5" w:rsidRDefault="00340A3E"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w:t>
      </w:r>
      <w:r w:rsidR="00160D5F" w:rsidRPr="00245EB5">
        <w:rPr>
          <w:rFonts w:ascii="Times New Roman" w:hAnsi="Times New Roman" w:cs="Times New Roman"/>
          <w:bCs/>
          <w:i/>
          <w:iCs/>
          <w:sz w:val="24"/>
          <w:szCs w:val="24"/>
        </w:rPr>
        <w:t xml:space="preserve"> </w:t>
      </w:r>
      <w:r w:rsidRPr="00245EB5">
        <w:rPr>
          <w:rFonts w:ascii="Times New Roman" w:hAnsi="Times New Roman" w:cs="Times New Roman"/>
          <w:bCs/>
          <w:i/>
          <w:iCs/>
          <w:sz w:val="24"/>
          <w:szCs w:val="24"/>
        </w:rPr>
        <w:t>5</w:t>
      </w:r>
      <w:r w:rsidR="006D7592" w:rsidRPr="00245EB5">
        <w:rPr>
          <w:rFonts w:ascii="Times New Roman" w:hAnsi="Times New Roman" w:cs="Times New Roman"/>
          <w:bCs/>
          <w:i/>
          <w:iCs/>
          <w:sz w:val="24"/>
          <w:szCs w:val="24"/>
        </w:rPr>
        <w:t>B</w:t>
      </w:r>
      <w:r w:rsidR="002521B0" w:rsidRPr="00245EB5">
        <w:rPr>
          <w:rFonts w:ascii="Times New Roman" w:hAnsi="Times New Roman" w:cs="Times New Roman"/>
          <w:bCs/>
          <w:i/>
          <w:iCs/>
          <w:sz w:val="24"/>
          <w:szCs w:val="24"/>
        </w:rPr>
        <w:t>:</w:t>
      </w:r>
      <w:r w:rsidRPr="00245EB5">
        <w:rPr>
          <w:rFonts w:ascii="Times New Roman" w:hAnsi="Times New Roman" w:cs="Times New Roman"/>
          <w:bCs/>
          <w:i/>
          <w:iCs/>
          <w:sz w:val="24"/>
          <w:szCs w:val="24"/>
        </w:rPr>
        <w:t xml:space="preserve"> Depression </w:t>
      </w:r>
      <w:r w:rsidR="00C203FB" w:rsidRPr="00245EB5">
        <w:rPr>
          <w:rFonts w:ascii="Times New Roman" w:hAnsi="Times New Roman" w:cs="Times New Roman"/>
          <w:bCs/>
          <w:i/>
          <w:iCs/>
          <w:sz w:val="24"/>
          <w:szCs w:val="24"/>
        </w:rPr>
        <w:t>at the end of follow-up s</w:t>
      </w:r>
      <w:r w:rsidRPr="00245EB5">
        <w:rPr>
          <w:rFonts w:ascii="Times New Roman" w:hAnsi="Times New Roman" w:cs="Times New Roman"/>
          <w:bCs/>
          <w:i/>
          <w:iCs/>
          <w:sz w:val="24"/>
          <w:szCs w:val="24"/>
        </w:rPr>
        <w:t xml:space="preserve">ubgroup by </w:t>
      </w:r>
      <w:r w:rsidR="00C203FB" w:rsidRPr="00245EB5">
        <w:rPr>
          <w:rFonts w:ascii="Times New Roman" w:hAnsi="Times New Roman" w:cs="Times New Roman"/>
          <w:bCs/>
          <w:i/>
          <w:iCs/>
          <w:sz w:val="24"/>
          <w:szCs w:val="24"/>
        </w:rPr>
        <w:t>t</w:t>
      </w:r>
      <w:r w:rsidRPr="00245EB5">
        <w:rPr>
          <w:rFonts w:ascii="Times New Roman" w:hAnsi="Times New Roman" w:cs="Times New Roman"/>
          <w:bCs/>
          <w:i/>
          <w:iCs/>
          <w:sz w:val="24"/>
          <w:szCs w:val="24"/>
        </w:rPr>
        <w:t>ype of population (any CAD included both chronic and acute CAD patients)</w:t>
      </w:r>
    </w:p>
    <w:p w14:paraId="7405ACCF" w14:textId="77777777" w:rsidR="001E2073" w:rsidRDefault="00B0019B" w:rsidP="009E2B9F">
      <w:pPr>
        <w:pStyle w:val="Sinespaciado"/>
        <w:spacing w:line="480" w:lineRule="auto"/>
        <w:jc w:val="center"/>
        <w:rPr>
          <w:rFonts w:ascii="Times New Roman" w:hAnsi="Times New Roman" w:cs="Times New Roman"/>
          <w:b/>
          <w:sz w:val="24"/>
          <w:szCs w:val="24"/>
        </w:rPr>
      </w:pPr>
      <w:r w:rsidRPr="00160D5F">
        <w:rPr>
          <w:rFonts w:ascii="Times New Roman" w:hAnsi="Times New Roman" w:cs="Times New Roman"/>
          <w:noProof/>
          <w:sz w:val="24"/>
          <w:szCs w:val="24"/>
        </w:rPr>
        <w:drawing>
          <wp:inline distT="0" distB="0" distL="0" distR="0" wp14:anchorId="14360E95" wp14:editId="78DA314F">
            <wp:extent cx="5080635" cy="2207578"/>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64305" cy="2243933"/>
                    </a:xfrm>
                    <a:prstGeom prst="rect">
                      <a:avLst/>
                    </a:prstGeom>
                  </pic:spPr>
                </pic:pic>
              </a:graphicData>
            </a:graphic>
          </wp:inline>
        </w:drawing>
      </w:r>
    </w:p>
    <w:p w14:paraId="18C38633" w14:textId="2E4B1679" w:rsidR="001E2073" w:rsidRDefault="001E2073" w:rsidP="001E2073">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lastRenderedPageBreak/>
        <w:t>Online Figure 5C: Depression at the end of follow-up subgroup follow-up assessment time (&lt;6 months and &gt;6 months)</w:t>
      </w:r>
    </w:p>
    <w:p w14:paraId="60D85651" w14:textId="25CA2265" w:rsidR="009E2B9F" w:rsidRPr="009E2B9F" w:rsidRDefault="009E2B9F" w:rsidP="009E2B9F">
      <w:pPr>
        <w:pStyle w:val="Sinespaciado"/>
        <w:spacing w:line="480" w:lineRule="auto"/>
        <w:jc w:val="center"/>
        <w:rPr>
          <w:rFonts w:ascii="Times New Roman" w:hAnsi="Times New Roman" w:cs="Times New Roman"/>
          <w:i/>
          <w:iCs/>
          <w:color w:val="0432FF"/>
          <w:sz w:val="24"/>
          <w:szCs w:val="24"/>
        </w:rPr>
      </w:pPr>
      <w:r w:rsidRPr="00164F4C">
        <w:rPr>
          <w:noProof/>
          <w:lang w:val="es-ES_tradnl" w:eastAsia="es-ES_tradnl"/>
        </w:rPr>
        <w:drawing>
          <wp:inline distT="0" distB="0" distL="0" distR="0" wp14:anchorId="56964260" wp14:editId="05808A40">
            <wp:extent cx="5888990" cy="2517292"/>
            <wp:effectExtent l="0" t="0" r="3810" b="0"/>
            <wp:docPr id="28" name="Picture 28"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88990" cy="2517292"/>
                    </a:xfrm>
                    <a:prstGeom prst="rect">
                      <a:avLst/>
                    </a:prstGeom>
                  </pic:spPr>
                </pic:pic>
              </a:graphicData>
            </a:graphic>
          </wp:inline>
        </w:drawing>
      </w:r>
    </w:p>
    <w:p w14:paraId="42C1267E" w14:textId="18ABA268" w:rsidR="009E2B9F" w:rsidRPr="009E2B9F" w:rsidRDefault="009E2B9F" w:rsidP="009E2B9F">
      <w:pPr>
        <w:pStyle w:val="Sinespaciado"/>
        <w:spacing w:line="480" w:lineRule="auto"/>
        <w:jc w:val="center"/>
        <w:rPr>
          <w:rFonts w:ascii="Times New Roman" w:hAnsi="Times New Roman" w:cs="Times New Roman"/>
          <w:i/>
          <w:iCs/>
          <w:color w:val="0432FF"/>
          <w:sz w:val="24"/>
          <w:szCs w:val="24"/>
        </w:rPr>
      </w:pPr>
    </w:p>
    <w:p w14:paraId="1895F6BE" w14:textId="77777777" w:rsidR="001E2073" w:rsidRPr="001E2073" w:rsidRDefault="001E2073" w:rsidP="001E2073">
      <w:pPr>
        <w:pStyle w:val="Sinespaciado"/>
        <w:spacing w:line="480" w:lineRule="auto"/>
        <w:rPr>
          <w:rFonts w:ascii="Times New Roman" w:hAnsi="Times New Roman" w:cs="Times New Roman"/>
          <w:i/>
          <w:iCs/>
          <w:sz w:val="24"/>
          <w:szCs w:val="24"/>
        </w:rPr>
      </w:pPr>
    </w:p>
    <w:p w14:paraId="6ED5C1F3" w14:textId="5F73AECC" w:rsidR="00C442E1" w:rsidRPr="00714DC7" w:rsidRDefault="00C442E1"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b/>
          <w:sz w:val="24"/>
          <w:szCs w:val="24"/>
        </w:rPr>
        <w:br w:type="page"/>
      </w:r>
    </w:p>
    <w:p w14:paraId="197E7068" w14:textId="77777777" w:rsidR="007A1534" w:rsidRPr="00160D5F" w:rsidRDefault="00276590" w:rsidP="00160D5F">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w:t>
      </w:r>
      <w:r w:rsidR="00111A57" w:rsidRPr="00160D5F">
        <w:rPr>
          <w:rFonts w:ascii="Times New Roman" w:hAnsi="Times New Roman" w:cs="Times New Roman"/>
          <w:b/>
          <w:sz w:val="24"/>
          <w:szCs w:val="24"/>
        </w:rPr>
        <w:t xml:space="preserve">Figure </w:t>
      </w:r>
      <w:r w:rsidRPr="00160D5F">
        <w:rPr>
          <w:rFonts w:ascii="Times New Roman" w:hAnsi="Times New Roman" w:cs="Times New Roman"/>
          <w:b/>
          <w:sz w:val="24"/>
          <w:szCs w:val="24"/>
        </w:rPr>
        <w:t>6</w:t>
      </w:r>
      <w:r w:rsidR="002521B0" w:rsidRPr="00160D5F">
        <w:rPr>
          <w:rFonts w:ascii="Times New Roman" w:hAnsi="Times New Roman" w:cs="Times New Roman"/>
          <w:b/>
          <w:sz w:val="24"/>
          <w:szCs w:val="24"/>
        </w:rPr>
        <w:t>:</w:t>
      </w:r>
      <w:r w:rsidR="00111A57" w:rsidRPr="00160D5F">
        <w:rPr>
          <w:rFonts w:ascii="Times New Roman" w:hAnsi="Times New Roman" w:cs="Times New Roman"/>
          <w:b/>
          <w:sz w:val="24"/>
          <w:szCs w:val="24"/>
        </w:rPr>
        <w:t xml:space="preserve"> Subgroup</w:t>
      </w:r>
      <w:r w:rsidR="002521B0" w:rsidRPr="00160D5F">
        <w:rPr>
          <w:rFonts w:ascii="Times New Roman" w:hAnsi="Times New Roman" w:cs="Times New Roman"/>
          <w:b/>
          <w:sz w:val="24"/>
          <w:szCs w:val="24"/>
        </w:rPr>
        <w:t>s</w:t>
      </w:r>
      <w:r w:rsidR="00111A57" w:rsidRPr="00160D5F">
        <w:rPr>
          <w:rFonts w:ascii="Times New Roman" w:hAnsi="Times New Roman" w:cs="Times New Roman"/>
          <w:b/>
          <w:sz w:val="24"/>
          <w:szCs w:val="24"/>
        </w:rPr>
        <w:t xml:space="preserve"> analyses of </w:t>
      </w:r>
      <w:r w:rsidR="00C203FB" w:rsidRPr="00160D5F">
        <w:rPr>
          <w:rFonts w:ascii="Times New Roman" w:hAnsi="Times New Roman" w:cs="Times New Roman"/>
          <w:b/>
          <w:sz w:val="24"/>
          <w:szCs w:val="24"/>
        </w:rPr>
        <w:t>a</w:t>
      </w:r>
      <w:r w:rsidR="00111A57" w:rsidRPr="00160D5F">
        <w:rPr>
          <w:rFonts w:ascii="Times New Roman" w:hAnsi="Times New Roman" w:cs="Times New Roman"/>
          <w:b/>
          <w:sz w:val="24"/>
          <w:szCs w:val="24"/>
        </w:rPr>
        <w:t xml:space="preserve">nxiety </w:t>
      </w:r>
      <w:r w:rsidR="00886CE2" w:rsidRPr="00160D5F">
        <w:rPr>
          <w:rFonts w:ascii="Times New Roman" w:hAnsi="Times New Roman" w:cs="Times New Roman"/>
          <w:b/>
          <w:sz w:val="24"/>
          <w:szCs w:val="24"/>
        </w:rPr>
        <w:t>at the end of</w:t>
      </w:r>
      <w:r w:rsidR="006D7592" w:rsidRPr="00160D5F">
        <w:rPr>
          <w:rFonts w:ascii="Times New Roman" w:hAnsi="Times New Roman" w:cs="Times New Roman"/>
          <w:b/>
          <w:sz w:val="24"/>
          <w:szCs w:val="24"/>
        </w:rPr>
        <w:t xml:space="preserve"> the intervention</w:t>
      </w:r>
    </w:p>
    <w:p w14:paraId="22AAF344" w14:textId="0C94282F" w:rsidR="001914F5" w:rsidRPr="00160D5F" w:rsidRDefault="001914F5"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6 includes forest-plot</w:t>
      </w:r>
      <w:r w:rsidR="00160D5F">
        <w:rPr>
          <w:rFonts w:ascii="Times New Roman" w:hAnsi="Times New Roman" w:cs="Times New Roman"/>
          <w:sz w:val="24"/>
          <w:szCs w:val="24"/>
        </w:rPr>
        <w:t>s</w:t>
      </w:r>
      <w:r w:rsidRPr="00160D5F">
        <w:rPr>
          <w:rFonts w:ascii="Times New Roman" w:hAnsi="Times New Roman" w:cs="Times New Roman"/>
          <w:sz w:val="24"/>
          <w:szCs w:val="24"/>
        </w:rPr>
        <w:t xml:space="preserve"> showing the effects of psychological interventions compared to control groups on anxiety immediately after treatment across the </w:t>
      </w:r>
      <w:r w:rsidR="00714DC7">
        <w:rPr>
          <w:rFonts w:ascii="Times New Roman" w:hAnsi="Times New Roman" w:cs="Times New Roman"/>
          <w:sz w:val="24"/>
          <w:szCs w:val="24"/>
        </w:rPr>
        <w:t>two</w:t>
      </w:r>
      <w:r w:rsidRPr="00160D5F">
        <w:rPr>
          <w:rFonts w:ascii="Times New Roman" w:hAnsi="Times New Roman" w:cs="Times New Roman"/>
          <w:sz w:val="24"/>
          <w:szCs w:val="24"/>
        </w:rPr>
        <w:t xml:space="preserve"> pre-specified subgroups analyses: type of population (online fig</w:t>
      </w:r>
      <w:r w:rsidR="00714DC7">
        <w:rPr>
          <w:rFonts w:ascii="Times New Roman" w:hAnsi="Times New Roman" w:cs="Times New Roman"/>
          <w:sz w:val="24"/>
          <w:szCs w:val="24"/>
        </w:rPr>
        <w:t>ure 6A</w:t>
      </w:r>
      <w:r w:rsidRPr="00160D5F">
        <w:rPr>
          <w:rFonts w:ascii="Times New Roman" w:hAnsi="Times New Roman" w:cs="Times New Roman"/>
          <w:sz w:val="24"/>
          <w:szCs w:val="24"/>
        </w:rPr>
        <w:t>)</w:t>
      </w:r>
      <w:r w:rsidR="00160D5F">
        <w:rPr>
          <w:rFonts w:ascii="Times New Roman" w:hAnsi="Times New Roman" w:cs="Times New Roman"/>
          <w:sz w:val="24"/>
          <w:szCs w:val="24"/>
        </w:rPr>
        <w:t>,</w:t>
      </w:r>
      <w:r w:rsidRPr="00160D5F">
        <w:rPr>
          <w:rFonts w:ascii="Times New Roman" w:hAnsi="Times New Roman" w:cs="Times New Roman"/>
          <w:sz w:val="24"/>
          <w:szCs w:val="24"/>
        </w:rPr>
        <w:t xml:space="preserve"> </w:t>
      </w:r>
      <w:r w:rsidR="00714DC7">
        <w:rPr>
          <w:rFonts w:ascii="Times New Roman" w:hAnsi="Times New Roman" w:cs="Times New Roman"/>
          <w:sz w:val="24"/>
          <w:szCs w:val="24"/>
        </w:rPr>
        <w:t>risk of bias (online figure 6B</w:t>
      </w:r>
      <w:r w:rsidRPr="00160D5F">
        <w:rPr>
          <w:rFonts w:ascii="Times New Roman" w:hAnsi="Times New Roman" w:cs="Times New Roman"/>
          <w:sz w:val="24"/>
          <w:szCs w:val="24"/>
        </w:rPr>
        <w:t>)</w:t>
      </w:r>
      <w:r w:rsidR="009E2B9F">
        <w:rPr>
          <w:rFonts w:ascii="Times New Roman" w:hAnsi="Times New Roman" w:cs="Times New Roman"/>
          <w:sz w:val="24"/>
          <w:szCs w:val="24"/>
        </w:rPr>
        <w:t xml:space="preserve">, post-treatment assessment time (online figure 6C), </w:t>
      </w:r>
      <w:r w:rsidR="007F5F33">
        <w:rPr>
          <w:rFonts w:ascii="Times New Roman" w:hAnsi="Times New Roman" w:cs="Times New Roman"/>
          <w:sz w:val="24"/>
          <w:szCs w:val="24"/>
        </w:rPr>
        <w:t xml:space="preserve">and </w:t>
      </w:r>
      <w:r w:rsidR="009E2B9F">
        <w:rPr>
          <w:rFonts w:ascii="Times New Roman" w:hAnsi="Times New Roman" w:cs="Times New Roman"/>
          <w:sz w:val="24"/>
          <w:szCs w:val="24"/>
        </w:rPr>
        <w:t>session type (online figure 6D)</w:t>
      </w:r>
      <w:r w:rsidR="007F5F33">
        <w:rPr>
          <w:rFonts w:ascii="Times New Roman" w:hAnsi="Times New Roman" w:cs="Times New Roman"/>
          <w:sz w:val="24"/>
          <w:szCs w:val="24"/>
        </w:rPr>
        <w:t>.</w:t>
      </w:r>
    </w:p>
    <w:p w14:paraId="43CF18A6" w14:textId="77777777" w:rsidR="00E109EC" w:rsidRPr="00160D5F" w:rsidRDefault="00E109EC" w:rsidP="00160D5F">
      <w:pPr>
        <w:pStyle w:val="Sinespaciado"/>
        <w:spacing w:line="480" w:lineRule="auto"/>
        <w:rPr>
          <w:rFonts w:ascii="Times New Roman" w:hAnsi="Times New Roman" w:cs="Times New Roman"/>
          <w:sz w:val="24"/>
          <w:szCs w:val="24"/>
        </w:rPr>
      </w:pPr>
    </w:p>
    <w:p w14:paraId="1F300E10" w14:textId="4E050B4E" w:rsidR="00090B92" w:rsidRPr="00245EB5" w:rsidRDefault="00340A3E"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t>Online Figure</w:t>
      </w:r>
      <w:r w:rsidR="00160D5F" w:rsidRPr="00245EB5">
        <w:rPr>
          <w:rFonts w:ascii="Times New Roman" w:hAnsi="Times New Roman" w:cs="Times New Roman"/>
          <w:bCs/>
          <w:i/>
          <w:iCs/>
          <w:sz w:val="24"/>
          <w:szCs w:val="24"/>
        </w:rPr>
        <w:t xml:space="preserve"> </w:t>
      </w:r>
      <w:r w:rsidRPr="00245EB5">
        <w:rPr>
          <w:rFonts w:ascii="Times New Roman" w:hAnsi="Times New Roman" w:cs="Times New Roman"/>
          <w:bCs/>
          <w:i/>
          <w:iCs/>
          <w:sz w:val="24"/>
          <w:szCs w:val="24"/>
        </w:rPr>
        <w:t>6</w:t>
      </w:r>
      <w:r w:rsidR="00714DC7" w:rsidRPr="00245EB5">
        <w:rPr>
          <w:rFonts w:ascii="Times New Roman" w:hAnsi="Times New Roman" w:cs="Times New Roman"/>
          <w:bCs/>
          <w:i/>
          <w:iCs/>
          <w:sz w:val="24"/>
          <w:szCs w:val="24"/>
        </w:rPr>
        <w:t>A</w:t>
      </w:r>
      <w:r w:rsidR="002521B0" w:rsidRPr="00245EB5">
        <w:rPr>
          <w:rFonts w:ascii="Times New Roman" w:hAnsi="Times New Roman" w:cs="Times New Roman"/>
          <w:bCs/>
          <w:i/>
          <w:iCs/>
          <w:sz w:val="24"/>
          <w:szCs w:val="24"/>
        </w:rPr>
        <w:t>:</w:t>
      </w:r>
      <w:r w:rsidRPr="00245EB5">
        <w:rPr>
          <w:rFonts w:ascii="Times New Roman" w:hAnsi="Times New Roman" w:cs="Times New Roman"/>
          <w:bCs/>
          <w:i/>
          <w:iCs/>
          <w:sz w:val="24"/>
          <w:szCs w:val="24"/>
        </w:rPr>
        <w:t xml:space="preserve"> Anxiety </w:t>
      </w:r>
      <w:r w:rsidR="00886CE2" w:rsidRPr="00245EB5">
        <w:rPr>
          <w:rFonts w:ascii="Times New Roman" w:hAnsi="Times New Roman" w:cs="Times New Roman"/>
          <w:bCs/>
          <w:i/>
          <w:iCs/>
          <w:sz w:val="24"/>
          <w:szCs w:val="24"/>
        </w:rPr>
        <w:t>at the end of</w:t>
      </w:r>
      <w:r w:rsidR="00C203FB" w:rsidRPr="00245EB5">
        <w:rPr>
          <w:rFonts w:ascii="Times New Roman" w:hAnsi="Times New Roman" w:cs="Times New Roman"/>
          <w:bCs/>
          <w:i/>
          <w:iCs/>
          <w:sz w:val="24"/>
          <w:szCs w:val="24"/>
        </w:rPr>
        <w:t xml:space="preserve"> the intervention s</w:t>
      </w:r>
      <w:r w:rsidRPr="00245EB5">
        <w:rPr>
          <w:rFonts w:ascii="Times New Roman" w:hAnsi="Times New Roman" w:cs="Times New Roman"/>
          <w:bCs/>
          <w:i/>
          <w:iCs/>
          <w:sz w:val="24"/>
          <w:szCs w:val="24"/>
        </w:rPr>
        <w:t xml:space="preserve">ubgroup </w:t>
      </w:r>
      <w:r w:rsidR="00C203FB" w:rsidRPr="00245EB5">
        <w:rPr>
          <w:rFonts w:ascii="Times New Roman" w:hAnsi="Times New Roman" w:cs="Times New Roman"/>
          <w:bCs/>
          <w:i/>
          <w:iCs/>
          <w:sz w:val="24"/>
          <w:szCs w:val="24"/>
        </w:rPr>
        <w:t>b</w:t>
      </w:r>
      <w:r w:rsidRPr="00245EB5">
        <w:rPr>
          <w:rFonts w:ascii="Times New Roman" w:hAnsi="Times New Roman" w:cs="Times New Roman"/>
          <w:bCs/>
          <w:i/>
          <w:iCs/>
          <w:sz w:val="24"/>
          <w:szCs w:val="24"/>
        </w:rPr>
        <w:t xml:space="preserve">y </w:t>
      </w:r>
      <w:r w:rsidR="00C203FB" w:rsidRPr="00245EB5">
        <w:rPr>
          <w:rFonts w:ascii="Times New Roman" w:hAnsi="Times New Roman" w:cs="Times New Roman"/>
          <w:bCs/>
          <w:i/>
          <w:iCs/>
          <w:sz w:val="24"/>
          <w:szCs w:val="24"/>
        </w:rPr>
        <w:t>t</w:t>
      </w:r>
      <w:r w:rsidRPr="00245EB5">
        <w:rPr>
          <w:rFonts w:ascii="Times New Roman" w:hAnsi="Times New Roman" w:cs="Times New Roman"/>
          <w:bCs/>
          <w:i/>
          <w:iCs/>
          <w:sz w:val="24"/>
          <w:szCs w:val="24"/>
        </w:rPr>
        <w:t>ype of population (any CAD included both chronic and acute CAD patients)</w:t>
      </w:r>
    </w:p>
    <w:p w14:paraId="11984698" w14:textId="77777777" w:rsidR="00090B92" w:rsidRPr="00160D5F" w:rsidRDefault="00B0019B"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65A292F7" wp14:editId="28ED03E5">
            <wp:extent cx="6157055" cy="2934468"/>
            <wp:effectExtent l="0" t="0" r="0" b="1206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63501" cy="2937540"/>
                    </a:xfrm>
                    <a:prstGeom prst="rect">
                      <a:avLst/>
                    </a:prstGeom>
                  </pic:spPr>
                </pic:pic>
              </a:graphicData>
            </a:graphic>
          </wp:inline>
        </w:drawing>
      </w:r>
    </w:p>
    <w:p w14:paraId="19D8F356" w14:textId="03B5C5E2" w:rsidR="00090B92" w:rsidRDefault="00090B92" w:rsidP="00160D5F">
      <w:pPr>
        <w:pStyle w:val="Sinespaciado"/>
        <w:spacing w:line="480" w:lineRule="auto"/>
        <w:rPr>
          <w:rFonts w:ascii="Times New Roman" w:hAnsi="Times New Roman" w:cs="Times New Roman"/>
          <w:sz w:val="24"/>
          <w:szCs w:val="24"/>
        </w:rPr>
      </w:pPr>
    </w:p>
    <w:p w14:paraId="6F751D41" w14:textId="7AF0429E" w:rsidR="004531E7" w:rsidRDefault="004531E7" w:rsidP="00160D5F">
      <w:pPr>
        <w:pStyle w:val="Sinespaciado"/>
        <w:spacing w:line="480" w:lineRule="auto"/>
        <w:rPr>
          <w:rFonts w:ascii="Times New Roman" w:hAnsi="Times New Roman" w:cs="Times New Roman"/>
          <w:sz w:val="24"/>
          <w:szCs w:val="24"/>
        </w:rPr>
      </w:pPr>
    </w:p>
    <w:p w14:paraId="6E3898EA" w14:textId="0C4F2A0B" w:rsidR="004531E7" w:rsidRDefault="004531E7" w:rsidP="00160D5F">
      <w:pPr>
        <w:pStyle w:val="Sinespaciado"/>
        <w:spacing w:line="480" w:lineRule="auto"/>
        <w:rPr>
          <w:rFonts w:ascii="Times New Roman" w:hAnsi="Times New Roman" w:cs="Times New Roman"/>
          <w:sz w:val="24"/>
          <w:szCs w:val="24"/>
        </w:rPr>
      </w:pPr>
    </w:p>
    <w:p w14:paraId="540CA42A" w14:textId="0402B3A2" w:rsidR="004531E7" w:rsidRDefault="004531E7" w:rsidP="00160D5F">
      <w:pPr>
        <w:pStyle w:val="Sinespaciado"/>
        <w:spacing w:line="480" w:lineRule="auto"/>
        <w:rPr>
          <w:rFonts w:ascii="Times New Roman" w:hAnsi="Times New Roman" w:cs="Times New Roman"/>
          <w:sz w:val="24"/>
          <w:szCs w:val="24"/>
        </w:rPr>
      </w:pPr>
    </w:p>
    <w:p w14:paraId="76B1EF31" w14:textId="2332247D" w:rsidR="004531E7" w:rsidRDefault="004531E7" w:rsidP="00160D5F">
      <w:pPr>
        <w:pStyle w:val="Sinespaciado"/>
        <w:spacing w:line="480" w:lineRule="auto"/>
        <w:rPr>
          <w:rFonts w:ascii="Times New Roman" w:hAnsi="Times New Roman" w:cs="Times New Roman"/>
          <w:sz w:val="24"/>
          <w:szCs w:val="24"/>
        </w:rPr>
      </w:pPr>
    </w:p>
    <w:p w14:paraId="55AE8249" w14:textId="22C9112C" w:rsidR="004531E7" w:rsidRDefault="004531E7" w:rsidP="00160D5F">
      <w:pPr>
        <w:pStyle w:val="Sinespaciado"/>
        <w:spacing w:line="480" w:lineRule="auto"/>
        <w:rPr>
          <w:rFonts w:ascii="Times New Roman" w:hAnsi="Times New Roman" w:cs="Times New Roman"/>
          <w:sz w:val="24"/>
          <w:szCs w:val="24"/>
        </w:rPr>
      </w:pPr>
    </w:p>
    <w:p w14:paraId="32FBF3F9" w14:textId="6530FC77" w:rsidR="006D7592" w:rsidRPr="00245EB5" w:rsidRDefault="00714DC7" w:rsidP="00160D5F">
      <w:pPr>
        <w:pStyle w:val="Sinespaciado"/>
        <w:spacing w:line="480" w:lineRule="auto"/>
        <w:rPr>
          <w:rFonts w:ascii="Times New Roman" w:hAnsi="Times New Roman" w:cs="Times New Roman"/>
          <w:bCs/>
          <w:i/>
          <w:iCs/>
          <w:sz w:val="24"/>
          <w:szCs w:val="24"/>
        </w:rPr>
      </w:pPr>
      <w:r w:rsidRPr="00245EB5">
        <w:rPr>
          <w:rFonts w:ascii="Times New Roman" w:hAnsi="Times New Roman" w:cs="Times New Roman"/>
          <w:bCs/>
          <w:i/>
          <w:iCs/>
          <w:sz w:val="24"/>
          <w:szCs w:val="24"/>
        </w:rPr>
        <w:lastRenderedPageBreak/>
        <w:t>Online Figure 6B</w:t>
      </w:r>
      <w:r w:rsidR="002521B0" w:rsidRPr="00245EB5">
        <w:rPr>
          <w:rFonts w:ascii="Times New Roman" w:hAnsi="Times New Roman" w:cs="Times New Roman"/>
          <w:bCs/>
          <w:i/>
          <w:iCs/>
          <w:sz w:val="24"/>
          <w:szCs w:val="24"/>
        </w:rPr>
        <w:t>:</w:t>
      </w:r>
      <w:r w:rsidR="00160D5F" w:rsidRPr="00245EB5">
        <w:rPr>
          <w:rFonts w:ascii="Times New Roman" w:hAnsi="Times New Roman" w:cs="Times New Roman"/>
          <w:bCs/>
          <w:i/>
          <w:iCs/>
          <w:sz w:val="24"/>
          <w:szCs w:val="24"/>
        </w:rPr>
        <w:t xml:space="preserve"> </w:t>
      </w:r>
      <w:r w:rsidR="006D7592" w:rsidRPr="00245EB5">
        <w:rPr>
          <w:rFonts w:ascii="Times New Roman" w:hAnsi="Times New Roman" w:cs="Times New Roman"/>
          <w:bCs/>
          <w:i/>
          <w:iCs/>
          <w:sz w:val="24"/>
          <w:szCs w:val="24"/>
        </w:rPr>
        <w:t>Anxiety</w:t>
      </w:r>
      <w:r w:rsidR="00160D5F" w:rsidRPr="00245EB5">
        <w:rPr>
          <w:rFonts w:ascii="Times New Roman" w:hAnsi="Times New Roman" w:cs="Times New Roman"/>
          <w:bCs/>
          <w:i/>
          <w:iCs/>
          <w:sz w:val="24"/>
          <w:szCs w:val="24"/>
        </w:rPr>
        <w:t xml:space="preserve"> </w:t>
      </w:r>
      <w:r w:rsidR="00886CE2" w:rsidRPr="00245EB5">
        <w:rPr>
          <w:rFonts w:ascii="Times New Roman" w:hAnsi="Times New Roman" w:cs="Times New Roman"/>
          <w:bCs/>
          <w:i/>
          <w:iCs/>
          <w:sz w:val="24"/>
          <w:szCs w:val="24"/>
        </w:rPr>
        <w:t>at the end of</w:t>
      </w:r>
      <w:r w:rsidR="006D7592" w:rsidRPr="00245EB5">
        <w:rPr>
          <w:rFonts w:ascii="Times New Roman" w:hAnsi="Times New Roman" w:cs="Times New Roman"/>
          <w:bCs/>
          <w:i/>
          <w:iCs/>
          <w:sz w:val="24"/>
          <w:szCs w:val="24"/>
        </w:rPr>
        <w:t xml:space="preserve"> the intervention subgroup by risk of bias (low and high or unclear risk of bias)</w:t>
      </w:r>
    </w:p>
    <w:p w14:paraId="06CB671C" w14:textId="2CB6D36E" w:rsidR="00090B92" w:rsidRDefault="00B0019B"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27BB2CD4" wp14:editId="52B3832D">
            <wp:extent cx="6123591" cy="2918519"/>
            <wp:effectExtent l="0" t="0" r="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8404" cy="2920813"/>
                    </a:xfrm>
                    <a:prstGeom prst="rect">
                      <a:avLst/>
                    </a:prstGeom>
                  </pic:spPr>
                </pic:pic>
              </a:graphicData>
            </a:graphic>
          </wp:inline>
        </w:drawing>
      </w:r>
    </w:p>
    <w:p w14:paraId="6651D8A5" w14:textId="3DCA5C59" w:rsidR="001E2073" w:rsidRPr="009E2B9F" w:rsidRDefault="001E2073" w:rsidP="001E2073">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t xml:space="preserve">Online Figure 6C: Anxiety at the end of the intervention subgroup by </w:t>
      </w:r>
      <w:r w:rsidR="009E2B9F" w:rsidRPr="009E2B9F">
        <w:rPr>
          <w:rFonts w:ascii="Times New Roman" w:hAnsi="Times New Roman" w:cs="Times New Roman"/>
          <w:i/>
          <w:iCs/>
          <w:color w:val="0432FF"/>
          <w:sz w:val="24"/>
          <w:szCs w:val="24"/>
        </w:rPr>
        <w:t>post-treatment assessment time</w:t>
      </w:r>
      <w:r w:rsidRPr="009E2B9F">
        <w:rPr>
          <w:rFonts w:ascii="Times New Roman" w:hAnsi="Times New Roman" w:cs="Times New Roman"/>
          <w:i/>
          <w:iCs/>
          <w:color w:val="0432FF"/>
          <w:sz w:val="24"/>
          <w:szCs w:val="24"/>
        </w:rPr>
        <w:t xml:space="preserve"> (&gt;10 weeks and &lt;10 weeks)</w:t>
      </w:r>
    </w:p>
    <w:p w14:paraId="576E5D29" w14:textId="3FF8C7A9" w:rsidR="001E2073" w:rsidRPr="00160D5F" w:rsidRDefault="001E2073" w:rsidP="009E2B9F">
      <w:pPr>
        <w:pStyle w:val="Sinespaciado"/>
        <w:spacing w:line="480" w:lineRule="auto"/>
        <w:jc w:val="center"/>
        <w:rPr>
          <w:rFonts w:ascii="Times New Roman" w:hAnsi="Times New Roman" w:cs="Times New Roman"/>
          <w:sz w:val="24"/>
          <w:szCs w:val="24"/>
        </w:rPr>
      </w:pPr>
      <w:r w:rsidRPr="00A2013E">
        <w:rPr>
          <w:noProof/>
          <w:lang w:val="es-ES_tradnl" w:eastAsia="es-ES_tradnl"/>
        </w:rPr>
        <w:drawing>
          <wp:inline distT="0" distB="0" distL="0" distR="0" wp14:anchorId="46106919" wp14:editId="34A9D31A">
            <wp:extent cx="5888990" cy="3087316"/>
            <wp:effectExtent l="0" t="0" r="3810" b="0"/>
            <wp:docPr id="34" name="Picture 34"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88990" cy="3087316"/>
                    </a:xfrm>
                    <a:prstGeom prst="rect">
                      <a:avLst/>
                    </a:prstGeom>
                  </pic:spPr>
                </pic:pic>
              </a:graphicData>
            </a:graphic>
          </wp:inline>
        </w:drawing>
      </w:r>
    </w:p>
    <w:p w14:paraId="0BCC6707" w14:textId="213DC61D" w:rsidR="009E2B9F" w:rsidRDefault="009E2B9F" w:rsidP="009E2B9F">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lastRenderedPageBreak/>
        <w:t>Online Figure 6D: Anxiety at the end of the intervention subgroup by session type (group and individual)</w:t>
      </w:r>
    </w:p>
    <w:p w14:paraId="59E5FB65" w14:textId="66EA445E" w:rsidR="009E2B9F" w:rsidRPr="009E2B9F" w:rsidRDefault="009E2B9F" w:rsidP="009E2B9F">
      <w:pPr>
        <w:pStyle w:val="Sinespaciado"/>
        <w:spacing w:line="480" w:lineRule="auto"/>
        <w:jc w:val="center"/>
        <w:rPr>
          <w:rFonts w:ascii="Times New Roman" w:hAnsi="Times New Roman" w:cs="Times New Roman"/>
          <w:i/>
          <w:iCs/>
          <w:color w:val="0432FF"/>
          <w:sz w:val="24"/>
          <w:szCs w:val="24"/>
        </w:rPr>
      </w:pPr>
      <w:r w:rsidRPr="00096277">
        <w:rPr>
          <w:noProof/>
          <w:lang w:val="es-ES_tradnl" w:eastAsia="es-ES_tradnl"/>
        </w:rPr>
        <w:drawing>
          <wp:inline distT="0" distB="0" distL="0" distR="0" wp14:anchorId="444DB73E" wp14:editId="556ADC01">
            <wp:extent cx="5888990" cy="3099899"/>
            <wp:effectExtent l="0" t="0" r="3810" b="0"/>
            <wp:docPr id="39" name="Picture 39"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88990" cy="3099899"/>
                    </a:xfrm>
                    <a:prstGeom prst="rect">
                      <a:avLst/>
                    </a:prstGeom>
                  </pic:spPr>
                </pic:pic>
              </a:graphicData>
            </a:graphic>
          </wp:inline>
        </w:drawing>
      </w:r>
    </w:p>
    <w:p w14:paraId="7DF74150" w14:textId="2AD64ECB" w:rsidR="009E2B9F" w:rsidRPr="009E2B9F" w:rsidRDefault="009E2B9F" w:rsidP="009E2B9F">
      <w:pPr>
        <w:pStyle w:val="Sinespaciado"/>
        <w:spacing w:line="480" w:lineRule="auto"/>
        <w:jc w:val="center"/>
        <w:rPr>
          <w:rFonts w:ascii="Times New Roman" w:hAnsi="Times New Roman" w:cs="Times New Roman"/>
          <w:i/>
          <w:iCs/>
          <w:color w:val="0432FF"/>
          <w:sz w:val="24"/>
          <w:szCs w:val="24"/>
        </w:rPr>
      </w:pPr>
    </w:p>
    <w:p w14:paraId="709C8A8D" w14:textId="77777777" w:rsidR="007F5F33" w:rsidRDefault="007F5F33">
      <w:pPr>
        <w:rPr>
          <w:rFonts w:ascii="Times New Roman" w:hAnsi="Times New Roman" w:cs="Times New Roman"/>
          <w:b/>
        </w:rPr>
      </w:pPr>
      <w:r>
        <w:rPr>
          <w:rFonts w:ascii="Times New Roman" w:hAnsi="Times New Roman" w:cs="Times New Roman"/>
          <w:b/>
        </w:rPr>
        <w:br w:type="page"/>
      </w:r>
    </w:p>
    <w:p w14:paraId="1550E31B" w14:textId="7A9992AA" w:rsidR="001E2073" w:rsidRDefault="00276590" w:rsidP="00714DC7">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 xml:space="preserve">Online </w:t>
      </w:r>
      <w:r w:rsidR="00111A57" w:rsidRPr="00160D5F">
        <w:rPr>
          <w:rFonts w:ascii="Times New Roman" w:hAnsi="Times New Roman" w:cs="Times New Roman"/>
          <w:b/>
          <w:sz w:val="24"/>
          <w:szCs w:val="24"/>
        </w:rPr>
        <w:t>Figure</w:t>
      </w:r>
      <w:r w:rsidR="00160D5F">
        <w:rPr>
          <w:rFonts w:ascii="Times New Roman" w:hAnsi="Times New Roman" w:cs="Times New Roman"/>
          <w:b/>
          <w:sz w:val="24"/>
          <w:szCs w:val="24"/>
        </w:rPr>
        <w:t xml:space="preserve"> </w:t>
      </w:r>
      <w:r w:rsidRPr="00160D5F">
        <w:rPr>
          <w:rFonts w:ascii="Times New Roman" w:hAnsi="Times New Roman" w:cs="Times New Roman"/>
          <w:b/>
          <w:sz w:val="24"/>
          <w:szCs w:val="24"/>
        </w:rPr>
        <w:t>7</w:t>
      </w:r>
      <w:r w:rsidR="002521B0" w:rsidRPr="00160D5F">
        <w:rPr>
          <w:rFonts w:ascii="Times New Roman" w:hAnsi="Times New Roman" w:cs="Times New Roman"/>
          <w:b/>
          <w:sz w:val="24"/>
          <w:szCs w:val="24"/>
        </w:rPr>
        <w:t>:</w:t>
      </w:r>
      <w:r w:rsidR="00111A57" w:rsidRPr="00160D5F">
        <w:rPr>
          <w:rFonts w:ascii="Times New Roman" w:hAnsi="Times New Roman" w:cs="Times New Roman"/>
          <w:b/>
          <w:sz w:val="24"/>
          <w:szCs w:val="24"/>
        </w:rPr>
        <w:t xml:space="preserve"> Subgroup</w:t>
      </w:r>
      <w:r w:rsidR="00714DC7">
        <w:rPr>
          <w:rFonts w:ascii="Times New Roman" w:hAnsi="Times New Roman" w:cs="Times New Roman"/>
          <w:b/>
          <w:sz w:val="24"/>
          <w:szCs w:val="24"/>
        </w:rPr>
        <w:t xml:space="preserve"> analysis</w:t>
      </w:r>
      <w:r w:rsidR="00111A57" w:rsidRPr="00160D5F">
        <w:rPr>
          <w:rFonts w:ascii="Times New Roman" w:hAnsi="Times New Roman" w:cs="Times New Roman"/>
          <w:b/>
          <w:sz w:val="24"/>
          <w:szCs w:val="24"/>
        </w:rPr>
        <w:t xml:space="preserve"> of </w:t>
      </w:r>
      <w:r w:rsidR="006D7592" w:rsidRPr="00160D5F">
        <w:rPr>
          <w:rFonts w:ascii="Times New Roman" w:hAnsi="Times New Roman" w:cs="Times New Roman"/>
          <w:b/>
          <w:sz w:val="24"/>
          <w:szCs w:val="24"/>
        </w:rPr>
        <w:t>anxiety at the end of follow-up</w:t>
      </w:r>
      <w:r w:rsidR="00714DC7">
        <w:rPr>
          <w:rFonts w:ascii="Times New Roman" w:hAnsi="Times New Roman" w:cs="Times New Roman"/>
          <w:b/>
          <w:sz w:val="24"/>
          <w:szCs w:val="24"/>
        </w:rPr>
        <w:t xml:space="preserve"> </w:t>
      </w:r>
    </w:p>
    <w:p w14:paraId="1C52E001" w14:textId="07D9BB43" w:rsidR="00E109EC" w:rsidRDefault="001914F5" w:rsidP="00160D5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Online figure 7 includes forest-plot showing the effects of psychological interventions compared to control groups on anxiety at the end of follow-up across the pre-specified subgroup</w:t>
      </w:r>
      <w:r w:rsidR="00714DC7">
        <w:rPr>
          <w:rFonts w:ascii="Times New Roman" w:hAnsi="Times New Roman" w:cs="Times New Roman"/>
          <w:sz w:val="24"/>
          <w:szCs w:val="24"/>
        </w:rPr>
        <w:t xml:space="preserve"> analysis by </w:t>
      </w:r>
      <w:r w:rsidRPr="00160D5F">
        <w:rPr>
          <w:rFonts w:ascii="Times New Roman" w:hAnsi="Times New Roman" w:cs="Times New Roman"/>
          <w:sz w:val="24"/>
          <w:szCs w:val="24"/>
        </w:rPr>
        <w:t>type</w:t>
      </w:r>
      <w:r w:rsidR="00714DC7">
        <w:rPr>
          <w:rFonts w:ascii="Times New Roman" w:hAnsi="Times New Roman" w:cs="Times New Roman"/>
          <w:sz w:val="24"/>
          <w:szCs w:val="24"/>
        </w:rPr>
        <w:t xml:space="preserve"> of population</w:t>
      </w:r>
      <w:r w:rsidR="001E2073">
        <w:rPr>
          <w:rFonts w:ascii="Times New Roman" w:hAnsi="Times New Roman" w:cs="Times New Roman"/>
          <w:sz w:val="24"/>
          <w:szCs w:val="24"/>
        </w:rPr>
        <w:t xml:space="preserve"> (online figure 7A)</w:t>
      </w:r>
      <w:r w:rsidR="009E2B9F">
        <w:rPr>
          <w:rFonts w:ascii="Times New Roman" w:hAnsi="Times New Roman" w:cs="Times New Roman"/>
          <w:sz w:val="24"/>
          <w:szCs w:val="24"/>
        </w:rPr>
        <w:t>,</w:t>
      </w:r>
      <w:r w:rsidR="001E2073">
        <w:rPr>
          <w:rFonts w:ascii="Times New Roman" w:hAnsi="Times New Roman" w:cs="Times New Roman"/>
          <w:sz w:val="24"/>
          <w:szCs w:val="24"/>
        </w:rPr>
        <w:t xml:space="preserve"> a</w:t>
      </w:r>
      <w:r w:rsidR="007F5F33">
        <w:rPr>
          <w:rFonts w:ascii="Times New Roman" w:hAnsi="Times New Roman" w:cs="Times New Roman"/>
          <w:sz w:val="24"/>
          <w:szCs w:val="24"/>
        </w:rPr>
        <w:t>nd a</w:t>
      </w:r>
      <w:r w:rsidR="001E2073">
        <w:rPr>
          <w:rFonts w:ascii="Times New Roman" w:hAnsi="Times New Roman" w:cs="Times New Roman"/>
          <w:sz w:val="24"/>
          <w:szCs w:val="24"/>
        </w:rPr>
        <w:t>ssessment follow-up time (online figure 7B)</w:t>
      </w:r>
      <w:r w:rsidR="009E2B9F">
        <w:rPr>
          <w:rFonts w:ascii="Times New Roman" w:hAnsi="Times New Roman" w:cs="Times New Roman"/>
          <w:sz w:val="24"/>
          <w:szCs w:val="24"/>
        </w:rPr>
        <w:t>.</w:t>
      </w:r>
    </w:p>
    <w:p w14:paraId="37269C15" w14:textId="39119A38" w:rsidR="001E2073" w:rsidRPr="001E2073" w:rsidRDefault="001E2073" w:rsidP="00160D5F">
      <w:pPr>
        <w:pStyle w:val="Sinespaciado"/>
        <w:spacing w:line="480" w:lineRule="auto"/>
        <w:rPr>
          <w:rFonts w:ascii="Times New Roman" w:hAnsi="Times New Roman" w:cs="Times New Roman"/>
          <w:i/>
          <w:iCs/>
          <w:sz w:val="24"/>
          <w:szCs w:val="24"/>
        </w:rPr>
      </w:pPr>
      <w:r w:rsidRPr="001E2073">
        <w:rPr>
          <w:rFonts w:ascii="Times New Roman" w:hAnsi="Times New Roman" w:cs="Times New Roman"/>
          <w:i/>
          <w:iCs/>
          <w:sz w:val="24"/>
          <w:szCs w:val="24"/>
        </w:rPr>
        <w:t>Online Figure 7A: Anxiety at the end of follow-up subgroup by type of population (any CAD included both chronic and acute CAD patients)</w:t>
      </w:r>
    </w:p>
    <w:p w14:paraId="15BA4CEA" w14:textId="73563A12" w:rsidR="007831AD" w:rsidRDefault="000C1697"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50FA8F51" wp14:editId="15B86F5D">
            <wp:extent cx="5672667" cy="2318763"/>
            <wp:effectExtent l="0" t="0" r="4445"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95158" cy="2327956"/>
                    </a:xfrm>
                    <a:prstGeom prst="rect">
                      <a:avLst/>
                    </a:prstGeom>
                  </pic:spPr>
                </pic:pic>
              </a:graphicData>
            </a:graphic>
          </wp:inline>
        </w:drawing>
      </w:r>
    </w:p>
    <w:p w14:paraId="59F82797" w14:textId="77777777" w:rsidR="00710D21" w:rsidRDefault="001E2073" w:rsidP="00710D21">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t>Online Figure 7B: Anxiety at the end of follow-up subgroup by assessment follow-up time (&lt;6 months and &gt;6 months)</w:t>
      </w:r>
    </w:p>
    <w:p w14:paraId="0868159E" w14:textId="1052F7C6" w:rsidR="001E2073" w:rsidRPr="001E2073" w:rsidRDefault="001E2073" w:rsidP="00710D21">
      <w:pPr>
        <w:pStyle w:val="Sinespaciado"/>
        <w:spacing w:line="480" w:lineRule="auto"/>
        <w:jc w:val="center"/>
        <w:rPr>
          <w:rFonts w:ascii="Times New Roman" w:hAnsi="Times New Roman" w:cs="Times New Roman"/>
          <w:i/>
          <w:iCs/>
          <w:sz w:val="24"/>
          <w:szCs w:val="24"/>
        </w:rPr>
      </w:pPr>
      <w:r w:rsidRPr="00A2013E">
        <w:rPr>
          <w:noProof/>
          <w:lang w:val="es-ES_tradnl" w:eastAsia="es-ES_tradnl"/>
        </w:rPr>
        <w:drawing>
          <wp:inline distT="0" distB="0" distL="0" distR="0" wp14:anchorId="7A6B99B5" wp14:editId="0CF4AA65">
            <wp:extent cx="5205293" cy="2225040"/>
            <wp:effectExtent l="0" t="0" r="1905" b="10160"/>
            <wp:docPr id="36" name="Picture 36"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10899" cy="2227436"/>
                    </a:xfrm>
                    <a:prstGeom prst="rect">
                      <a:avLst/>
                    </a:prstGeom>
                  </pic:spPr>
                </pic:pic>
              </a:graphicData>
            </a:graphic>
          </wp:inline>
        </w:drawing>
      </w:r>
    </w:p>
    <w:p w14:paraId="226A50A9" w14:textId="0FBFEE90" w:rsidR="00714DC7" w:rsidRPr="00160D5F" w:rsidRDefault="00714DC7" w:rsidP="00714DC7">
      <w:pPr>
        <w:pStyle w:val="Sinespaciado"/>
        <w:spacing w:line="480" w:lineRule="auto"/>
        <w:rPr>
          <w:rFonts w:ascii="Times New Roman" w:hAnsi="Times New Roman" w:cs="Times New Roman"/>
          <w:b/>
          <w:sz w:val="24"/>
          <w:szCs w:val="24"/>
        </w:rPr>
      </w:pPr>
      <w:r w:rsidRPr="00160D5F">
        <w:rPr>
          <w:rFonts w:ascii="Times New Roman" w:hAnsi="Times New Roman" w:cs="Times New Roman"/>
          <w:b/>
          <w:sz w:val="24"/>
          <w:szCs w:val="24"/>
        </w:rPr>
        <w:lastRenderedPageBreak/>
        <w:t>Online Figure</w:t>
      </w:r>
      <w:r>
        <w:rPr>
          <w:rFonts w:ascii="Times New Roman" w:hAnsi="Times New Roman" w:cs="Times New Roman"/>
          <w:b/>
          <w:sz w:val="24"/>
          <w:szCs w:val="24"/>
        </w:rPr>
        <w:t xml:space="preserve"> 8</w:t>
      </w:r>
      <w:r w:rsidRPr="00160D5F">
        <w:rPr>
          <w:rFonts w:ascii="Times New Roman" w:hAnsi="Times New Roman" w:cs="Times New Roman"/>
          <w:b/>
          <w:sz w:val="24"/>
          <w:szCs w:val="24"/>
        </w:rPr>
        <w:t>: Subgroup</w:t>
      </w:r>
      <w:r>
        <w:rPr>
          <w:rFonts w:ascii="Times New Roman" w:hAnsi="Times New Roman" w:cs="Times New Roman"/>
          <w:b/>
          <w:sz w:val="24"/>
          <w:szCs w:val="24"/>
        </w:rPr>
        <w:t xml:space="preserve"> analysis</w:t>
      </w:r>
      <w:r w:rsidRPr="00160D5F">
        <w:rPr>
          <w:rFonts w:ascii="Times New Roman" w:hAnsi="Times New Roman" w:cs="Times New Roman"/>
          <w:b/>
          <w:sz w:val="24"/>
          <w:szCs w:val="24"/>
        </w:rPr>
        <w:t xml:space="preserve"> of </w:t>
      </w:r>
      <w:r>
        <w:rPr>
          <w:rFonts w:ascii="Times New Roman" w:hAnsi="Times New Roman" w:cs="Times New Roman"/>
          <w:b/>
          <w:sz w:val="24"/>
          <w:szCs w:val="24"/>
        </w:rPr>
        <w:t>stress</w:t>
      </w:r>
      <w:r w:rsidRPr="00160D5F">
        <w:rPr>
          <w:rFonts w:ascii="Times New Roman" w:hAnsi="Times New Roman" w:cs="Times New Roman"/>
          <w:b/>
          <w:sz w:val="24"/>
          <w:szCs w:val="24"/>
        </w:rPr>
        <w:t xml:space="preserve"> at the end of </w:t>
      </w:r>
      <w:r w:rsidR="009E2B9F">
        <w:rPr>
          <w:rFonts w:ascii="Times New Roman" w:hAnsi="Times New Roman" w:cs="Times New Roman"/>
          <w:b/>
          <w:sz w:val="24"/>
          <w:szCs w:val="24"/>
        </w:rPr>
        <w:t>post-treatment</w:t>
      </w:r>
      <w:r>
        <w:rPr>
          <w:rFonts w:ascii="Times New Roman" w:hAnsi="Times New Roman" w:cs="Times New Roman"/>
          <w:b/>
          <w:sz w:val="24"/>
          <w:szCs w:val="24"/>
        </w:rPr>
        <w:t xml:space="preserve"> </w:t>
      </w:r>
    </w:p>
    <w:p w14:paraId="5623D05E" w14:textId="49D9C957" w:rsidR="00714DC7" w:rsidRDefault="00714DC7" w:rsidP="00714DC7">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 xml:space="preserve">Online figure </w:t>
      </w:r>
      <w:r>
        <w:rPr>
          <w:rFonts w:ascii="Times New Roman" w:hAnsi="Times New Roman" w:cs="Times New Roman"/>
          <w:sz w:val="24"/>
          <w:szCs w:val="24"/>
        </w:rPr>
        <w:t>8</w:t>
      </w:r>
      <w:r w:rsidRPr="00160D5F">
        <w:rPr>
          <w:rFonts w:ascii="Times New Roman" w:hAnsi="Times New Roman" w:cs="Times New Roman"/>
          <w:sz w:val="24"/>
          <w:szCs w:val="24"/>
        </w:rPr>
        <w:t xml:space="preserve"> includes forest-plot showing the effects of psychological interventions compared to control groups on </w:t>
      </w:r>
      <w:r>
        <w:rPr>
          <w:rFonts w:ascii="Times New Roman" w:hAnsi="Times New Roman" w:cs="Times New Roman"/>
          <w:sz w:val="24"/>
          <w:szCs w:val="24"/>
        </w:rPr>
        <w:t>stress</w:t>
      </w:r>
      <w:r w:rsidRPr="00160D5F">
        <w:rPr>
          <w:rFonts w:ascii="Times New Roman" w:hAnsi="Times New Roman" w:cs="Times New Roman"/>
          <w:sz w:val="24"/>
          <w:szCs w:val="24"/>
        </w:rPr>
        <w:t xml:space="preserve"> at the end of </w:t>
      </w:r>
      <w:r w:rsidR="009E2B9F">
        <w:rPr>
          <w:rFonts w:ascii="Times New Roman" w:hAnsi="Times New Roman" w:cs="Times New Roman"/>
          <w:sz w:val="24"/>
          <w:szCs w:val="24"/>
        </w:rPr>
        <w:t>treatment</w:t>
      </w:r>
      <w:r w:rsidRPr="00160D5F">
        <w:rPr>
          <w:rFonts w:ascii="Times New Roman" w:hAnsi="Times New Roman" w:cs="Times New Roman"/>
          <w:sz w:val="24"/>
          <w:szCs w:val="24"/>
        </w:rPr>
        <w:t xml:space="preserve"> across the </w:t>
      </w:r>
      <w:r>
        <w:rPr>
          <w:rFonts w:ascii="Times New Roman" w:hAnsi="Times New Roman" w:cs="Times New Roman"/>
          <w:sz w:val="24"/>
          <w:szCs w:val="24"/>
        </w:rPr>
        <w:t xml:space="preserve">pre-specified subgroup analysis by </w:t>
      </w:r>
      <w:r w:rsidRPr="00160D5F">
        <w:rPr>
          <w:rFonts w:ascii="Times New Roman" w:hAnsi="Times New Roman" w:cs="Times New Roman"/>
          <w:sz w:val="24"/>
          <w:szCs w:val="24"/>
        </w:rPr>
        <w:t>type</w:t>
      </w:r>
      <w:r>
        <w:rPr>
          <w:rFonts w:ascii="Times New Roman" w:hAnsi="Times New Roman" w:cs="Times New Roman"/>
          <w:sz w:val="24"/>
          <w:szCs w:val="24"/>
        </w:rPr>
        <w:t xml:space="preserve"> of population</w:t>
      </w:r>
      <w:r w:rsidR="009E2B9F">
        <w:rPr>
          <w:rFonts w:ascii="Times New Roman" w:hAnsi="Times New Roman" w:cs="Times New Roman"/>
          <w:sz w:val="24"/>
          <w:szCs w:val="24"/>
        </w:rPr>
        <w:t xml:space="preserve"> (online figure 8A), post-treatment assessment time (online figure 8B), and session type (online figure 8C).</w:t>
      </w:r>
    </w:p>
    <w:p w14:paraId="36363121" w14:textId="31E0E56A" w:rsidR="009E2B9F" w:rsidRPr="009E2B9F" w:rsidRDefault="009E2B9F" w:rsidP="009E2B9F">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t xml:space="preserve">Online </w:t>
      </w:r>
      <w:r w:rsidR="00910A20">
        <w:rPr>
          <w:rFonts w:ascii="Times New Roman" w:hAnsi="Times New Roman" w:cs="Times New Roman"/>
          <w:i/>
          <w:iCs/>
          <w:color w:val="0432FF"/>
          <w:sz w:val="24"/>
          <w:szCs w:val="24"/>
        </w:rPr>
        <w:t>F</w:t>
      </w:r>
      <w:r w:rsidRPr="009E2B9F">
        <w:rPr>
          <w:rFonts w:ascii="Times New Roman" w:hAnsi="Times New Roman" w:cs="Times New Roman"/>
          <w:i/>
          <w:iCs/>
          <w:color w:val="0432FF"/>
          <w:sz w:val="24"/>
          <w:szCs w:val="24"/>
        </w:rPr>
        <w:t>igure 8A: Subgroup analysis of stress at the end treatment by type of population (any CAD included both chronic and acute CAD patients)</w:t>
      </w:r>
    </w:p>
    <w:p w14:paraId="67302480" w14:textId="4D98D54F" w:rsidR="007A5FEE" w:rsidRDefault="00670E00" w:rsidP="009E2B9F">
      <w:pPr>
        <w:pStyle w:val="Sinespaciado"/>
        <w:spacing w:line="480" w:lineRule="auto"/>
        <w:jc w:val="center"/>
        <w:rPr>
          <w:rFonts w:ascii="Times New Roman" w:hAnsi="Times New Roman" w:cs="Times New Roman"/>
          <w:sz w:val="24"/>
          <w:szCs w:val="24"/>
        </w:rPr>
      </w:pPr>
      <w:r w:rsidRPr="00160D5F">
        <w:rPr>
          <w:rFonts w:ascii="Times New Roman" w:hAnsi="Times New Roman" w:cs="Times New Roman"/>
          <w:noProof/>
          <w:sz w:val="24"/>
          <w:szCs w:val="24"/>
        </w:rPr>
        <w:drawing>
          <wp:inline distT="0" distB="0" distL="0" distR="0" wp14:anchorId="440BB952" wp14:editId="5692086F">
            <wp:extent cx="5888990" cy="2238571"/>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88990" cy="2238571"/>
                    </a:xfrm>
                    <a:prstGeom prst="rect">
                      <a:avLst/>
                    </a:prstGeom>
                  </pic:spPr>
                </pic:pic>
              </a:graphicData>
            </a:graphic>
          </wp:inline>
        </w:drawing>
      </w:r>
    </w:p>
    <w:p w14:paraId="5701E6A6"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61781314"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27C0762B"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21A651C5"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666B158F"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30E59D3F"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4A77FA62"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1E3F3872"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1871710D" w14:textId="77777777" w:rsidR="009E2B9F" w:rsidRDefault="009E2B9F" w:rsidP="00160D5F">
      <w:pPr>
        <w:pStyle w:val="Sinespaciado"/>
        <w:spacing w:line="480" w:lineRule="auto"/>
        <w:rPr>
          <w:rFonts w:ascii="Times New Roman" w:hAnsi="Times New Roman" w:cs="Times New Roman"/>
          <w:i/>
          <w:iCs/>
          <w:color w:val="0432FF"/>
          <w:sz w:val="24"/>
          <w:szCs w:val="24"/>
        </w:rPr>
      </w:pPr>
    </w:p>
    <w:p w14:paraId="7B3C1AC1" w14:textId="45484A51" w:rsidR="009E2B9F" w:rsidRPr="009E2B9F" w:rsidRDefault="009E2B9F" w:rsidP="00160D5F">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lastRenderedPageBreak/>
        <w:t xml:space="preserve">Online </w:t>
      </w:r>
      <w:r w:rsidR="00910A20">
        <w:rPr>
          <w:rFonts w:ascii="Times New Roman" w:hAnsi="Times New Roman" w:cs="Times New Roman"/>
          <w:i/>
          <w:iCs/>
          <w:color w:val="0432FF"/>
          <w:sz w:val="24"/>
          <w:szCs w:val="24"/>
        </w:rPr>
        <w:t>F</w:t>
      </w:r>
      <w:r w:rsidRPr="009E2B9F">
        <w:rPr>
          <w:rFonts w:ascii="Times New Roman" w:hAnsi="Times New Roman" w:cs="Times New Roman"/>
          <w:i/>
          <w:iCs/>
          <w:color w:val="0432FF"/>
          <w:sz w:val="24"/>
          <w:szCs w:val="24"/>
        </w:rPr>
        <w:t>igure 8B: Subgroup analysis of stress at the end of treatment by post-treatment assessment time (&lt;10 weeks and &gt;10 weeks)</w:t>
      </w:r>
    </w:p>
    <w:p w14:paraId="382E8D13" w14:textId="6CE6E8AB" w:rsidR="009E2B9F" w:rsidRPr="00160D5F" w:rsidRDefault="009E2B9F" w:rsidP="009E2B9F">
      <w:pPr>
        <w:pStyle w:val="Sinespaciado"/>
        <w:spacing w:line="480" w:lineRule="auto"/>
        <w:jc w:val="center"/>
        <w:rPr>
          <w:rFonts w:ascii="Times New Roman" w:hAnsi="Times New Roman" w:cs="Times New Roman"/>
          <w:sz w:val="24"/>
          <w:szCs w:val="24"/>
        </w:rPr>
      </w:pPr>
      <w:r w:rsidRPr="00164F4C">
        <w:rPr>
          <w:noProof/>
          <w:lang w:val="es-ES_tradnl" w:eastAsia="es-ES_tradnl"/>
        </w:rPr>
        <w:drawing>
          <wp:inline distT="0" distB="0" distL="0" distR="0" wp14:anchorId="7178CEFF" wp14:editId="041BF629">
            <wp:extent cx="5888990" cy="2325396"/>
            <wp:effectExtent l="0" t="0" r="3810" b="0"/>
            <wp:docPr id="32" name="Picture 32" descr="Una captura de pantalla de un celular con let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88990" cy="2325396"/>
                    </a:xfrm>
                    <a:prstGeom prst="rect">
                      <a:avLst/>
                    </a:prstGeom>
                  </pic:spPr>
                </pic:pic>
              </a:graphicData>
            </a:graphic>
          </wp:inline>
        </w:drawing>
      </w:r>
    </w:p>
    <w:p w14:paraId="69A70F0A" w14:textId="2184D7BE" w:rsidR="009E2B9F" w:rsidRDefault="009E2B9F" w:rsidP="009E2B9F">
      <w:pPr>
        <w:pStyle w:val="Sinespaciado"/>
        <w:spacing w:line="480" w:lineRule="auto"/>
        <w:rPr>
          <w:rFonts w:ascii="Times New Roman" w:hAnsi="Times New Roman" w:cs="Times New Roman"/>
          <w:i/>
          <w:iCs/>
          <w:color w:val="0432FF"/>
          <w:sz w:val="24"/>
          <w:szCs w:val="24"/>
        </w:rPr>
      </w:pPr>
      <w:r w:rsidRPr="009E2B9F">
        <w:rPr>
          <w:rFonts w:ascii="Times New Roman" w:hAnsi="Times New Roman" w:cs="Times New Roman"/>
          <w:i/>
          <w:iCs/>
          <w:color w:val="0432FF"/>
          <w:sz w:val="24"/>
          <w:szCs w:val="24"/>
        </w:rPr>
        <w:t xml:space="preserve">Online </w:t>
      </w:r>
      <w:r w:rsidR="00910A20">
        <w:rPr>
          <w:rFonts w:ascii="Times New Roman" w:hAnsi="Times New Roman" w:cs="Times New Roman"/>
          <w:i/>
          <w:iCs/>
          <w:color w:val="0432FF"/>
          <w:sz w:val="24"/>
          <w:szCs w:val="24"/>
        </w:rPr>
        <w:t>F</w:t>
      </w:r>
      <w:r w:rsidRPr="009E2B9F">
        <w:rPr>
          <w:rFonts w:ascii="Times New Roman" w:hAnsi="Times New Roman" w:cs="Times New Roman"/>
          <w:i/>
          <w:iCs/>
          <w:color w:val="0432FF"/>
          <w:sz w:val="24"/>
          <w:szCs w:val="24"/>
        </w:rPr>
        <w:t xml:space="preserve">igure 8C: Subgroup analysis of stress at the end by </w:t>
      </w:r>
      <w:r>
        <w:rPr>
          <w:rFonts w:ascii="Times New Roman" w:hAnsi="Times New Roman" w:cs="Times New Roman"/>
          <w:i/>
          <w:iCs/>
          <w:color w:val="0432FF"/>
          <w:sz w:val="24"/>
          <w:szCs w:val="24"/>
        </w:rPr>
        <w:t>session type</w:t>
      </w:r>
      <w:r w:rsidRPr="009E2B9F">
        <w:rPr>
          <w:rFonts w:ascii="Times New Roman" w:hAnsi="Times New Roman" w:cs="Times New Roman"/>
          <w:i/>
          <w:iCs/>
          <w:color w:val="0432FF"/>
          <w:sz w:val="24"/>
          <w:szCs w:val="24"/>
        </w:rPr>
        <w:t xml:space="preserve"> (group</w:t>
      </w:r>
      <w:r>
        <w:rPr>
          <w:rFonts w:ascii="Times New Roman" w:hAnsi="Times New Roman" w:cs="Times New Roman"/>
          <w:i/>
          <w:iCs/>
          <w:color w:val="0432FF"/>
          <w:sz w:val="24"/>
          <w:szCs w:val="24"/>
        </w:rPr>
        <w:t xml:space="preserve"> and individual</w:t>
      </w:r>
      <w:r w:rsidRPr="009E2B9F">
        <w:rPr>
          <w:rFonts w:ascii="Times New Roman" w:hAnsi="Times New Roman" w:cs="Times New Roman"/>
          <w:i/>
          <w:iCs/>
          <w:color w:val="0432FF"/>
          <w:sz w:val="24"/>
          <w:szCs w:val="24"/>
        </w:rPr>
        <w:t>)</w:t>
      </w:r>
    </w:p>
    <w:p w14:paraId="5687B8A0" w14:textId="2FC2AAEB" w:rsidR="009E2B9F" w:rsidRPr="009E2B9F" w:rsidRDefault="009E2B9F" w:rsidP="009E2B9F">
      <w:pPr>
        <w:pStyle w:val="Sinespaciado"/>
        <w:spacing w:line="480" w:lineRule="auto"/>
        <w:jc w:val="center"/>
        <w:rPr>
          <w:rFonts w:ascii="Times New Roman" w:hAnsi="Times New Roman" w:cs="Times New Roman"/>
          <w:i/>
          <w:iCs/>
          <w:color w:val="0432FF"/>
          <w:sz w:val="24"/>
          <w:szCs w:val="24"/>
        </w:rPr>
      </w:pPr>
      <w:r w:rsidRPr="001036AD">
        <w:rPr>
          <w:noProof/>
          <w:lang w:val="es-ES_tradnl" w:eastAsia="es-ES_tradnl"/>
        </w:rPr>
        <w:drawing>
          <wp:inline distT="0" distB="0" distL="0" distR="0" wp14:anchorId="5A23B636" wp14:editId="27122257">
            <wp:extent cx="5652135" cy="2324259"/>
            <wp:effectExtent l="0" t="0" r="12065" b="12700"/>
            <wp:docPr id="5" name="Picture 5"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56590" cy="2326091"/>
                    </a:xfrm>
                    <a:prstGeom prst="rect">
                      <a:avLst/>
                    </a:prstGeom>
                  </pic:spPr>
                </pic:pic>
              </a:graphicData>
            </a:graphic>
          </wp:inline>
        </w:drawing>
      </w:r>
    </w:p>
    <w:p w14:paraId="5BF403EC" w14:textId="77777777" w:rsidR="009E2B9F" w:rsidRDefault="009E2B9F" w:rsidP="009E2B9F">
      <w:pPr>
        <w:pStyle w:val="Sinespaciado"/>
        <w:spacing w:line="480" w:lineRule="auto"/>
        <w:rPr>
          <w:rFonts w:ascii="Times New Roman" w:hAnsi="Times New Roman" w:cs="Times New Roman"/>
          <w:b/>
          <w:bCs/>
          <w:color w:val="0432FF"/>
          <w:sz w:val="24"/>
          <w:szCs w:val="24"/>
        </w:rPr>
      </w:pPr>
    </w:p>
    <w:p w14:paraId="3CEB490E" w14:textId="77777777" w:rsidR="009E2B9F" w:rsidRDefault="009E2B9F" w:rsidP="009E2B9F">
      <w:pPr>
        <w:pStyle w:val="Sinespaciado"/>
        <w:spacing w:line="480" w:lineRule="auto"/>
        <w:rPr>
          <w:rFonts w:ascii="Times New Roman" w:hAnsi="Times New Roman" w:cs="Times New Roman"/>
          <w:b/>
          <w:bCs/>
          <w:color w:val="0432FF"/>
          <w:sz w:val="24"/>
          <w:szCs w:val="24"/>
        </w:rPr>
      </w:pPr>
    </w:p>
    <w:p w14:paraId="24C1B816" w14:textId="77777777" w:rsidR="009E2B9F" w:rsidRDefault="009E2B9F" w:rsidP="009E2B9F">
      <w:pPr>
        <w:pStyle w:val="Sinespaciado"/>
        <w:spacing w:line="480" w:lineRule="auto"/>
        <w:rPr>
          <w:rFonts w:ascii="Times New Roman" w:hAnsi="Times New Roman" w:cs="Times New Roman"/>
          <w:b/>
          <w:bCs/>
          <w:color w:val="0432FF"/>
          <w:sz w:val="24"/>
          <w:szCs w:val="24"/>
        </w:rPr>
      </w:pPr>
    </w:p>
    <w:p w14:paraId="7C6E7D96" w14:textId="77777777" w:rsidR="009E2B9F" w:rsidRDefault="009E2B9F" w:rsidP="009E2B9F">
      <w:pPr>
        <w:pStyle w:val="Sinespaciado"/>
        <w:spacing w:line="480" w:lineRule="auto"/>
        <w:rPr>
          <w:rFonts w:ascii="Times New Roman" w:hAnsi="Times New Roman" w:cs="Times New Roman"/>
          <w:b/>
          <w:bCs/>
          <w:color w:val="0432FF"/>
          <w:sz w:val="24"/>
          <w:szCs w:val="24"/>
        </w:rPr>
      </w:pPr>
    </w:p>
    <w:p w14:paraId="408993EF" w14:textId="77777777" w:rsidR="009E2B9F" w:rsidRDefault="009E2B9F" w:rsidP="009E2B9F">
      <w:pPr>
        <w:pStyle w:val="Sinespaciado"/>
        <w:spacing w:line="480" w:lineRule="auto"/>
        <w:rPr>
          <w:rFonts w:ascii="Times New Roman" w:hAnsi="Times New Roman" w:cs="Times New Roman"/>
          <w:b/>
          <w:bCs/>
          <w:color w:val="0432FF"/>
          <w:sz w:val="24"/>
          <w:szCs w:val="24"/>
        </w:rPr>
      </w:pPr>
    </w:p>
    <w:p w14:paraId="34F2FCD8" w14:textId="35D4D203" w:rsidR="009E2B9F" w:rsidRPr="009E2B9F" w:rsidRDefault="009E2B9F" w:rsidP="009E2B9F">
      <w:pPr>
        <w:pStyle w:val="Sinespaciado"/>
        <w:spacing w:line="480" w:lineRule="auto"/>
        <w:rPr>
          <w:rFonts w:ascii="Times New Roman" w:hAnsi="Times New Roman" w:cs="Times New Roman"/>
          <w:b/>
          <w:bCs/>
          <w:color w:val="0432FF"/>
          <w:sz w:val="24"/>
          <w:szCs w:val="24"/>
        </w:rPr>
      </w:pPr>
      <w:r w:rsidRPr="009E2B9F">
        <w:rPr>
          <w:rFonts w:ascii="Times New Roman" w:hAnsi="Times New Roman" w:cs="Times New Roman"/>
          <w:b/>
          <w:bCs/>
          <w:color w:val="0432FF"/>
          <w:sz w:val="24"/>
          <w:szCs w:val="24"/>
        </w:rPr>
        <w:lastRenderedPageBreak/>
        <w:t>Online Figure 9: Subgroup analysis of stress at the end of follow-up by session type (group and individual)</w:t>
      </w:r>
    </w:p>
    <w:p w14:paraId="782C3F5A" w14:textId="424F0219" w:rsidR="009E2B9F" w:rsidRDefault="009E2B9F" w:rsidP="009E2B9F">
      <w:pPr>
        <w:pStyle w:val="Sinespaciado"/>
        <w:spacing w:line="480" w:lineRule="auto"/>
        <w:rPr>
          <w:rFonts w:ascii="Times New Roman" w:hAnsi="Times New Roman" w:cs="Times New Roman"/>
          <w:sz w:val="24"/>
          <w:szCs w:val="24"/>
        </w:rPr>
      </w:pPr>
      <w:r w:rsidRPr="00160D5F">
        <w:rPr>
          <w:rFonts w:ascii="Times New Roman" w:hAnsi="Times New Roman" w:cs="Times New Roman"/>
          <w:sz w:val="24"/>
          <w:szCs w:val="24"/>
        </w:rPr>
        <w:t xml:space="preserve">Online figure </w:t>
      </w:r>
      <w:r>
        <w:rPr>
          <w:rFonts w:ascii="Times New Roman" w:hAnsi="Times New Roman" w:cs="Times New Roman"/>
          <w:sz w:val="24"/>
          <w:szCs w:val="24"/>
        </w:rPr>
        <w:t>9</w:t>
      </w:r>
      <w:r w:rsidRPr="00160D5F">
        <w:rPr>
          <w:rFonts w:ascii="Times New Roman" w:hAnsi="Times New Roman" w:cs="Times New Roman"/>
          <w:sz w:val="24"/>
          <w:szCs w:val="24"/>
        </w:rPr>
        <w:t xml:space="preserve"> includes forest-plot showing the effects of psychological interventions compared to control groups on </w:t>
      </w:r>
      <w:r>
        <w:rPr>
          <w:rFonts w:ascii="Times New Roman" w:hAnsi="Times New Roman" w:cs="Times New Roman"/>
          <w:sz w:val="24"/>
          <w:szCs w:val="24"/>
        </w:rPr>
        <w:t>stress</w:t>
      </w:r>
      <w:r w:rsidRPr="00160D5F">
        <w:rPr>
          <w:rFonts w:ascii="Times New Roman" w:hAnsi="Times New Roman" w:cs="Times New Roman"/>
          <w:sz w:val="24"/>
          <w:szCs w:val="24"/>
        </w:rPr>
        <w:t xml:space="preserve"> at the end of follow-up across the </w:t>
      </w:r>
      <w:r>
        <w:rPr>
          <w:rFonts w:ascii="Times New Roman" w:hAnsi="Times New Roman" w:cs="Times New Roman"/>
          <w:sz w:val="24"/>
          <w:szCs w:val="24"/>
        </w:rPr>
        <w:t>pre-specified subgroup analysis by session type.</w:t>
      </w:r>
    </w:p>
    <w:p w14:paraId="6E0E792D" w14:textId="3C4BAFE1" w:rsidR="009E2B9F" w:rsidRPr="009E2B9F" w:rsidRDefault="009E2B9F" w:rsidP="009E2B9F">
      <w:pPr>
        <w:pStyle w:val="Sinespaciado"/>
        <w:spacing w:line="480" w:lineRule="auto"/>
        <w:jc w:val="center"/>
        <w:rPr>
          <w:rFonts w:ascii="Times New Roman" w:hAnsi="Times New Roman" w:cs="Times New Roman"/>
          <w:color w:val="0432FF"/>
          <w:sz w:val="24"/>
          <w:szCs w:val="24"/>
        </w:rPr>
      </w:pPr>
      <w:r w:rsidRPr="00096277">
        <w:rPr>
          <w:noProof/>
          <w:lang w:val="es-ES_tradnl" w:eastAsia="es-ES_tradnl"/>
        </w:rPr>
        <w:drawing>
          <wp:inline distT="0" distB="0" distL="0" distR="0" wp14:anchorId="3EA72062" wp14:editId="2639D211">
            <wp:extent cx="5888990" cy="2191384"/>
            <wp:effectExtent l="0" t="0" r="3810" b="6350"/>
            <wp:docPr id="38" name="Picture 3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88990" cy="2191384"/>
                    </a:xfrm>
                    <a:prstGeom prst="rect">
                      <a:avLst/>
                    </a:prstGeom>
                  </pic:spPr>
                </pic:pic>
              </a:graphicData>
            </a:graphic>
          </wp:inline>
        </w:drawing>
      </w:r>
    </w:p>
    <w:p w14:paraId="4EE83644" w14:textId="77777777" w:rsidR="008C18E3" w:rsidRPr="00160D5F" w:rsidRDefault="008C18E3" w:rsidP="00160D5F">
      <w:pPr>
        <w:pStyle w:val="Sinespaciado"/>
        <w:spacing w:line="480" w:lineRule="auto"/>
        <w:rPr>
          <w:rFonts w:ascii="Times New Roman" w:hAnsi="Times New Roman" w:cs="Times New Roman"/>
          <w:sz w:val="24"/>
          <w:szCs w:val="24"/>
        </w:rPr>
      </w:pPr>
    </w:p>
    <w:p w14:paraId="3D76AE16" w14:textId="77777777" w:rsidR="00820DF6" w:rsidRPr="00160D5F" w:rsidRDefault="00820DF6" w:rsidP="00160D5F">
      <w:pPr>
        <w:spacing w:line="480" w:lineRule="auto"/>
        <w:rPr>
          <w:rFonts w:ascii="Times New Roman" w:hAnsi="Times New Roman" w:cs="Times New Roman"/>
        </w:rPr>
      </w:pPr>
    </w:p>
    <w:sectPr w:rsidR="00820DF6" w:rsidRPr="00160D5F" w:rsidSect="000A701C">
      <w:footerReference w:type="even" r:id="rId35"/>
      <w:footerReference w:type="default" r:id="rId36"/>
      <w:type w:val="continuous"/>
      <w:pgSz w:w="12240" w:h="15840"/>
      <w:pgMar w:top="1440" w:right="1526" w:bottom="1440" w:left="1440" w:header="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6DE4B2" w14:textId="77777777" w:rsidR="008A49F7" w:rsidRDefault="008A49F7" w:rsidP="00D01B66">
      <w:r>
        <w:separator/>
      </w:r>
    </w:p>
  </w:endnote>
  <w:endnote w:type="continuationSeparator" w:id="0">
    <w:p w14:paraId="18AB5C29" w14:textId="77777777" w:rsidR="008A49F7" w:rsidRDefault="008A49F7" w:rsidP="00D01B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09F941" w14:textId="77777777" w:rsidR="00C442E1" w:rsidRDefault="00D35A44" w:rsidP="00E04191">
    <w:pPr>
      <w:pStyle w:val="Piedepgina"/>
      <w:framePr w:wrap="none" w:vAnchor="text" w:hAnchor="margin" w:xAlign="right" w:y="1"/>
      <w:rPr>
        <w:rStyle w:val="Nmerodepgina"/>
      </w:rPr>
    </w:pPr>
    <w:r>
      <w:rPr>
        <w:rStyle w:val="Nmerodepgina"/>
      </w:rPr>
      <w:fldChar w:fldCharType="begin"/>
    </w:r>
    <w:r w:rsidR="00C442E1">
      <w:rPr>
        <w:rStyle w:val="Nmerodepgina"/>
      </w:rPr>
      <w:instrText xml:space="preserve">PAGE  </w:instrText>
    </w:r>
    <w:r>
      <w:rPr>
        <w:rStyle w:val="Nmerodepgina"/>
      </w:rPr>
      <w:fldChar w:fldCharType="end"/>
    </w:r>
  </w:p>
  <w:p w14:paraId="4DAC0436" w14:textId="77777777" w:rsidR="00C442E1" w:rsidRDefault="00C442E1" w:rsidP="00D01B66">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677FC" w14:textId="778F5EAF" w:rsidR="00C442E1" w:rsidRDefault="00D35A44" w:rsidP="00E04191">
    <w:pPr>
      <w:pStyle w:val="Piedepgina"/>
      <w:framePr w:wrap="none" w:vAnchor="text" w:hAnchor="margin" w:xAlign="right" w:y="1"/>
      <w:rPr>
        <w:rStyle w:val="Nmerodepgina"/>
      </w:rPr>
    </w:pPr>
    <w:r>
      <w:rPr>
        <w:rStyle w:val="Nmerodepgina"/>
      </w:rPr>
      <w:fldChar w:fldCharType="begin"/>
    </w:r>
    <w:r w:rsidR="00C442E1">
      <w:rPr>
        <w:rStyle w:val="Nmerodepgina"/>
      </w:rPr>
      <w:instrText xml:space="preserve">PAGE  </w:instrText>
    </w:r>
    <w:r>
      <w:rPr>
        <w:rStyle w:val="Nmerodepgina"/>
      </w:rPr>
      <w:fldChar w:fldCharType="separate"/>
    </w:r>
    <w:r w:rsidR="007A5FEE">
      <w:rPr>
        <w:rStyle w:val="Nmerodepgina"/>
        <w:noProof/>
      </w:rPr>
      <w:t>1</w:t>
    </w:r>
    <w:r>
      <w:rPr>
        <w:rStyle w:val="Nmerodepgina"/>
      </w:rPr>
      <w:fldChar w:fldCharType="end"/>
    </w:r>
  </w:p>
  <w:p w14:paraId="0D15A391" w14:textId="77777777" w:rsidR="00C442E1" w:rsidRDefault="00C442E1" w:rsidP="00D01B66">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27E934" w14:textId="77777777" w:rsidR="008A49F7" w:rsidRDefault="008A49F7" w:rsidP="00D01B66">
      <w:r>
        <w:separator/>
      </w:r>
    </w:p>
  </w:footnote>
  <w:footnote w:type="continuationSeparator" w:id="0">
    <w:p w14:paraId="412747EA" w14:textId="77777777" w:rsidR="008A49F7" w:rsidRDefault="008A49F7" w:rsidP="00D01B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732F5"/>
    <w:multiLevelType w:val="hybridMultilevel"/>
    <w:tmpl w:val="6E74F8A8"/>
    <w:lvl w:ilvl="0" w:tplc="382C7B80">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28AE4991"/>
    <w:multiLevelType w:val="hybridMultilevel"/>
    <w:tmpl w:val="24F673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609045C4"/>
    <w:multiLevelType w:val="hybridMultilevel"/>
    <w:tmpl w:val="37E4A0B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2A8E"/>
    <w:rsid w:val="00003460"/>
    <w:rsid w:val="00032A8E"/>
    <w:rsid w:val="00085F9B"/>
    <w:rsid w:val="00086E76"/>
    <w:rsid w:val="00090B92"/>
    <w:rsid w:val="0009195E"/>
    <w:rsid w:val="000A701C"/>
    <w:rsid w:val="000C1697"/>
    <w:rsid w:val="000C6DDB"/>
    <w:rsid w:val="000E4B3B"/>
    <w:rsid w:val="00111A57"/>
    <w:rsid w:val="001258E8"/>
    <w:rsid w:val="00160D5F"/>
    <w:rsid w:val="00187A9D"/>
    <w:rsid w:val="001914F5"/>
    <w:rsid w:val="001B5816"/>
    <w:rsid w:val="001E2073"/>
    <w:rsid w:val="00245EB5"/>
    <w:rsid w:val="00247515"/>
    <w:rsid w:val="00247EF2"/>
    <w:rsid w:val="002521B0"/>
    <w:rsid w:val="00253BE9"/>
    <w:rsid w:val="00276590"/>
    <w:rsid w:val="002800F3"/>
    <w:rsid w:val="002A0223"/>
    <w:rsid w:val="002D3613"/>
    <w:rsid w:val="002E19AF"/>
    <w:rsid w:val="002E454C"/>
    <w:rsid w:val="00340A3E"/>
    <w:rsid w:val="00340BCB"/>
    <w:rsid w:val="00363520"/>
    <w:rsid w:val="00375DD4"/>
    <w:rsid w:val="003A0ACC"/>
    <w:rsid w:val="003B07F3"/>
    <w:rsid w:val="0041620E"/>
    <w:rsid w:val="004216DC"/>
    <w:rsid w:val="00423AA6"/>
    <w:rsid w:val="00442953"/>
    <w:rsid w:val="004531E7"/>
    <w:rsid w:val="0046674B"/>
    <w:rsid w:val="004810A4"/>
    <w:rsid w:val="004A6B4A"/>
    <w:rsid w:val="00511470"/>
    <w:rsid w:val="00563C30"/>
    <w:rsid w:val="0056525D"/>
    <w:rsid w:val="005C0328"/>
    <w:rsid w:val="005C1FAB"/>
    <w:rsid w:val="005C40CA"/>
    <w:rsid w:val="005D775D"/>
    <w:rsid w:val="00600FC9"/>
    <w:rsid w:val="006649AD"/>
    <w:rsid w:val="00670E00"/>
    <w:rsid w:val="006903DA"/>
    <w:rsid w:val="0069745D"/>
    <w:rsid w:val="006A542F"/>
    <w:rsid w:val="006D7592"/>
    <w:rsid w:val="006E3B6F"/>
    <w:rsid w:val="006F2BB3"/>
    <w:rsid w:val="00710D21"/>
    <w:rsid w:val="00714DC7"/>
    <w:rsid w:val="00753C9B"/>
    <w:rsid w:val="00773120"/>
    <w:rsid w:val="007831AD"/>
    <w:rsid w:val="007A0D8F"/>
    <w:rsid w:val="007A1534"/>
    <w:rsid w:val="007A5FEE"/>
    <w:rsid w:val="007D7491"/>
    <w:rsid w:val="007E03CC"/>
    <w:rsid w:val="007F3FC2"/>
    <w:rsid w:val="007F5F33"/>
    <w:rsid w:val="00816AC0"/>
    <w:rsid w:val="00820DF6"/>
    <w:rsid w:val="00886CE2"/>
    <w:rsid w:val="008A49F7"/>
    <w:rsid w:val="008C1550"/>
    <w:rsid w:val="008C18E3"/>
    <w:rsid w:val="008C2F17"/>
    <w:rsid w:val="00910A20"/>
    <w:rsid w:val="00994DF0"/>
    <w:rsid w:val="009E2B9F"/>
    <w:rsid w:val="00A000DB"/>
    <w:rsid w:val="00A315ED"/>
    <w:rsid w:val="00A4090C"/>
    <w:rsid w:val="00AD67FE"/>
    <w:rsid w:val="00AE501E"/>
    <w:rsid w:val="00AF42EF"/>
    <w:rsid w:val="00AF43DD"/>
    <w:rsid w:val="00B0019B"/>
    <w:rsid w:val="00B15503"/>
    <w:rsid w:val="00B25020"/>
    <w:rsid w:val="00B64129"/>
    <w:rsid w:val="00B969E6"/>
    <w:rsid w:val="00BC1750"/>
    <w:rsid w:val="00C01FFF"/>
    <w:rsid w:val="00C039BE"/>
    <w:rsid w:val="00C203FB"/>
    <w:rsid w:val="00C267C3"/>
    <w:rsid w:val="00C33E64"/>
    <w:rsid w:val="00C3461F"/>
    <w:rsid w:val="00C442E1"/>
    <w:rsid w:val="00C54E0A"/>
    <w:rsid w:val="00C637A8"/>
    <w:rsid w:val="00CE500E"/>
    <w:rsid w:val="00CE6009"/>
    <w:rsid w:val="00D01B66"/>
    <w:rsid w:val="00D35A44"/>
    <w:rsid w:val="00D452A2"/>
    <w:rsid w:val="00D562C5"/>
    <w:rsid w:val="00D65E5B"/>
    <w:rsid w:val="00DA50F0"/>
    <w:rsid w:val="00E04191"/>
    <w:rsid w:val="00E109EC"/>
    <w:rsid w:val="00E735E6"/>
    <w:rsid w:val="00E975FA"/>
    <w:rsid w:val="00EA06FA"/>
    <w:rsid w:val="00EA7D94"/>
    <w:rsid w:val="00ED72B4"/>
    <w:rsid w:val="00EE4F88"/>
    <w:rsid w:val="00EF7C18"/>
    <w:rsid w:val="00F00273"/>
    <w:rsid w:val="00F34860"/>
    <w:rsid w:val="00F83259"/>
    <w:rsid w:val="00FD114D"/>
    <w:rsid w:val="00FE0034"/>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B80A8D"/>
  <w15:docId w15:val="{09D4A300-8781-2944-B7A6-045B4F6F1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C0328"/>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32A8E"/>
    <w:rPr>
      <w:sz w:val="22"/>
      <w:szCs w:val="22"/>
    </w:rPr>
  </w:style>
  <w:style w:type="paragraph" w:styleId="Piedepgina">
    <w:name w:val="footer"/>
    <w:basedOn w:val="Normal"/>
    <w:link w:val="PiedepginaCar"/>
    <w:uiPriority w:val="99"/>
    <w:unhideWhenUsed/>
    <w:rsid w:val="00D01B66"/>
    <w:pPr>
      <w:tabs>
        <w:tab w:val="center" w:pos="4680"/>
        <w:tab w:val="right" w:pos="9360"/>
      </w:tabs>
    </w:pPr>
  </w:style>
  <w:style w:type="character" w:customStyle="1" w:styleId="PiedepginaCar">
    <w:name w:val="Pie de página Car"/>
    <w:basedOn w:val="Fuentedeprrafopredeter"/>
    <w:link w:val="Piedepgina"/>
    <w:uiPriority w:val="99"/>
    <w:rsid w:val="00D01B66"/>
  </w:style>
  <w:style w:type="character" w:styleId="Nmerodepgina">
    <w:name w:val="page number"/>
    <w:basedOn w:val="Fuentedeprrafopredeter"/>
    <w:uiPriority w:val="99"/>
    <w:semiHidden/>
    <w:unhideWhenUsed/>
    <w:rsid w:val="00D01B66"/>
  </w:style>
  <w:style w:type="paragraph" w:styleId="Textodeglobo">
    <w:name w:val="Balloon Text"/>
    <w:basedOn w:val="Normal"/>
    <w:link w:val="TextodegloboCar"/>
    <w:uiPriority w:val="99"/>
    <w:semiHidden/>
    <w:unhideWhenUsed/>
    <w:rsid w:val="0069745D"/>
    <w:rPr>
      <w:rFonts w:ascii="Tahoma" w:hAnsi="Tahoma" w:cs="Tahoma"/>
      <w:sz w:val="16"/>
      <w:szCs w:val="16"/>
    </w:rPr>
  </w:style>
  <w:style w:type="character" w:customStyle="1" w:styleId="TextodegloboCar">
    <w:name w:val="Texto de globo Car"/>
    <w:basedOn w:val="Fuentedeprrafopredeter"/>
    <w:link w:val="Textodeglobo"/>
    <w:uiPriority w:val="99"/>
    <w:semiHidden/>
    <w:rsid w:val="0069745D"/>
    <w:rPr>
      <w:rFonts w:ascii="Tahoma" w:hAnsi="Tahoma" w:cs="Tahoma"/>
      <w:sz w:val="16"/>
      <w:szCs w:val="16"/>
    </w:rPr>
  </w:style>
  <w:style w:type="character" w:styleId="Refdecomentario">
    <w:name w:val="annotation reference"/>
    <w:basedOn w:val="Fuentedeprrafopredeter"/>
    <w:uiPriority w:val="99"/>
    <w:semiHidden/>
    <w:unhideWhenUsed/>
    <w:rsid w:val="0069745D"/>
    <w:rPr>
      <w:sz w:val="16"/>
      <w:szCs w:val="16"/>
    </w:rPr>
  </w:style>
  <w:style w:type="paragraph" w:styleId="Textocomentario">
    <w:name w:val="annotation text"/>
    <w:basedOn w:val="Normal"/>
    <w:link w:val="TextocomentarioCar"/>
    <w:uiPriority w:val="99"/>
    <w:unhideWhenUsed/>
    <w:rsid w:val="0069745D"/>
    <w:rPr>
      <w:sz w:val="20"/>
      <w:szCs w:val="20"/>
    </w:rPr>
  </w:style>
  <w:style w:type="character" w:customStyle="1" w:styleId="TextocomentarioCar">
    <w:name w:val="Texto comentario Car"/>
    <w:basedOn w:val="Fuentedeprrafopredeter"/>
    <w:link w:val="Textocomentario"/>
    <w:uiPriority w:val="99"/>
    <w:rsid w:val="0069745D"/>
    <w:rPr>
      <w:sz w:val="20"/>
      <w:szCs w:val="20"/>
    </w:rPr>
  </w:style>
  <w:style w:type="paragraph" w:styleId="Asuntodelcomentario">
    <w:name w:val="annotation subject"/>
    <w:basedOn w:val="Textocomentario"/>
    <w:next w:val="Textocomentario"/>
    <w:link w:val="AsuntodelcomentarioCar"/>
    <w:uiPriority w:val="99"/>
    <w:semiHidden/>
    <w:unhideWhenUsed/>
    <w:rsid w:val="0069745D"/>
    <w:rPr>
      <w:b/>
      <w:bCs/>
    </w:rPr>
  </w:style>
  <w:style w:type="character" w:customStyle="1" w:styleId="AsuntodelcomentarioCar">
    <w:name w:val="Asunto del comentario Car"/>
    <w:basedOn w:val="TextocomentarioCar"/>
    <w:link w:val="Asuntodelcomentario"/>
    <w:uiPriority w:val="99"/>
    <w:semiHidden/>
    <w:rsid w:val="0069745D"/>
    <w:rPr>
      <w:b/>
      <w:bCs/>
      <w:sz w:val="20"/>
      <w:szCs w:val="20"/>
    </w:rPr>
  </w:style>
  <w:style w:type="paragraph" w:styleId="Encabezado">
    <w:name w:val="header"/>
    <w:basedOn w:val="Normal"/>
    <w:link w:val="EncabezadoCar"/>
    <w:uiPriority w:val="99"/>
    <w:unhideWhenUsed/>
    <w:rsid w:val="002521B0"/>
    <w:pPr>
      <w:tabs>
        <w:tab w:val="center" w:pos="4419"/>
        <w:tab w:val="right" w:pos="8838"/>
      </w:tabs>
    </w:pPr>
  </w:style>
  <w:style w:type="character" w:customStyle="1" w:styleId="EncabezadoCar">
    <w:name w:val="Encabezado Car"/>
    <w:basedOn w:val="Fuentedeprrafopredeter"/>
    <w:link w:val="Encabezado"/>
    <w:uiPriority w:val="99"/>
    <w:rsid w:val="002521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png"/><Relationship Id="rId26" Type="http://schemas.openxmlformats.org/officeDocument/2006/relationships/image" Target="media/image18.tiff"/><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tiff"/><Relationship Id="rId19" Type="http://schemas.openxmlformats.org/officeDocument/2006/relationships/image" Target="media/image11.png"/><Relationship Id="rId31" Type="http://schemas.openxmlformats.org/officeDocument/2006/relationships/image" Target="media/image23.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chart" Target="charts/chart1.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Users\avh16102\Documents\UCONN\UCONN%20APPE\APPE%20H%20Birnum%20Sept%202018\Risk%20of%20Bias%20Psychol%20Interv%20CAD%20updated%20Oct12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2"/>
          <c:order val="0"/>
          <c:tx>
            <c:strRef>
              <c:f>CrossSectional!$A$62</c:f>
              <c:strCache>
                <c:ptCount val="1"/>
                <c:pt idx="0">
                  <c:v>Low risk</c:v>
                </c:pt>
              </c:strCache>
            </c:strRef>
          </c:tx>
          <c:spPr>
            <a:solidFill>
              <a:srgbClr val="72AF2F"/>
            </a:solidFill>
          </c:spPr>
          <c:invertIfNegative val="0"/>
          <c:cat>
            <c:strRef>
              <c:f>CrossSectional!$B$72:$I$72</c:f>
              <c:strCache>
                <c:ptCount val="8"/>
                <c:pt idx="0">
                  <c:v>Random sequence generation (selection bias)</c:v>
                </c:pt>
                <c:pt idx="1">
                  <c:v>Allocation concealment (selection bias)</c:v>
                </c:pt>
                <c:pt idx="2">
                  <c:v>Blinding of participants (participation bias)</c:v>
                </c:pt>
                <c:pt idx="3">
                  <c:v>Blinding of Personnel (participation bias)</c:v>
                </c:pt>
                <c:pt idx="4">
                  <c:v>Blinding of Outcome Assesment (detection bias)</c:v>
                </c:pt>
                <c:pt idx="5">
                  <c:v>Incomplete Outcome Data (attrition bias)</c:v>
                </c:pt>
                <c:pt idx="6">
                  <c:v>Selective Reporting (reporting bias)</c:v>
                </c:pt>
                <c:pt idx="7">
                  <c:v>Other bias</c:v>
                </c:pt>
              </c:strCache>
            </c:strRef>
          </c:cat>
          <c:val>
            <c:numRef>
              <c:f>CrossSectional!$B$62:$I$62</c:f>
              <c:numCache>
                <c:formatCode>General</c:formatCode>
                <c:ptCount val="8"/>
                <c:pt idx="0">
                  <c:v>57.894736842105331</c:v>
                </c:pt>
                <c:pt idx="1">
                  <c:v>52.631578947368418</c:v>
                </c:pt>
                <c:pt idx="2">
                  <c:v>10.526315789473671</c:v>
                </c:pt>
                <c:pt idx="3">
                  <c:v>21.052631578947221</c:v>
                </c:pt>
                <c:pt idx="4">
                  <c:v>21.052631578947221</c:v>
                </c:pt>
                <c:pt idx="5">
                  <c:v>42.10526315789474</c:v>
                </c:pt>
                <c:pt idx="6">
                  <c:v>78.947368421052801</c:v>
                </c:pt>
                <c:pt idx="7">
                  <c:v>73.684210526315795</c:v>
                </c:pt>
              </c:numCache>
            </c:numRef>
          </c:val>
          <c:extLst>
            <c:ext xmlns:c16="http://schemas.microsoft.com/office/drawing/2014/chart" uri="{C3380CC4-5D6E-409C-BE32-E72D297353CC}">
              <c16:uniqueId val="{00000000-EFDE-435F-A6DE-037697F7A7FB}"/>
            </c:ext>
          </c:extLst>
        </c:ser>
        <c:ser>
          <c:idx val="3"/>
          <c:order val="1"/>
          <c:tx>
            <c:strRef>
              <c:f>CrossSectional!$A$63</c:f>
              <c:strCache>
                <c:ptCount val="1"/>
                <c:pt idx="0">
                  <c:v>High risk</c:v>
                </c:pt>
              </c:strCache>
            </c:strRef>
          </c:tx>
          <c:spPr>
            <a:solidFill>
              <a:srgbClr val="A32727"/>
            </a:solidFill>
          </c:spPr>
          <c:invertIfNegative val="0"/>
          <c:cat>
            <c:strRef>
              <c:f>CrossSectional!$B$72:$I$72</c:f>
              <c:strCache>
                <c:ptCount val="8"/>
                <c:pt idx="0">
                  <c:v>Random sequence generation (selection bias)</c:v>
                </c:pt>
                <c:pt idx="1">
                  <c:v>Allocation concealment (selection bias)</c:v>
                </c:pt>
                <c:pt idx="2">
                  <c:v>Blinding of participants (participation bias)</c:v>
                </c:pt>
                <c:pt idx="3">
                  <c:v>Blinding of Personnel (participation bias)</c:v>
                </c:pt>
                <c:pt idx="4">
                  <c:v>Blinding of Outcome Assesment (detection bias)</c:v>
                </c:pt>
                <c:pt idx="5">
                  <c:v>Incomplete Outcome Data (attrition bias)</c:v>
                </c:pt>
                <c:pt idx="6">
                  <c:v>Selective Reporting (reporting bias)</c:v>
                </c:pt>
                <c:pt idx="7">
                  <c:v>Other bias</c:v>
                </c:pt>
              </c:strCache>
            </c:strRef>
          </c:cat>
          <c:val>
            <c:numRef>
              <c:f>CrossSectional!$B$63:$I$63</c:f>
              <c:numCache>
                <c:formatCode>General</c:formatCode>
                <c:ptCount val="8"/>
                <c:pt idx="0">
                  <c:v>21.052631578947221</c:v>
                </c:pt>
                <c:pt idx="1">
                  <c:v>10.526315789473671</c:v>
                </c:pt>
                <c:pt idx="2">
                  <c:v>52.631578947368418</c:v>
                </c:pt>
                <c:pt idx="3">
                  <c:v>47.368421052631412</c:v>
                </c:pt>
                <c:pt idx="4">
                  <c:v>5.2631578947368416</c:v>
                </c:pt>
                <c:pt idx="5">
                  <c:v>57.894736842105331</c:v>
                </c:pt>
                <c:pt idx="6">
                  <c:v>21.052631578947221</c:v>
                </c:pt>
                <c:pt idx="7">
                  <c:v>26.315789473684209</c:v>
                </c:pt>
              </c:numCache>
            </c:numRef>
          </c:val>
          <c:extLst>
            <c:ext xmlns:c16="http://schemas.microsoft.com/office/drawing/2014/chart" uri="{C3380CC4-5D6E-409C-BE32-E72D297353CC}">
              <c16:uniqueId val="{00000001-EFDE-435F-A6DE-037697F7A7FB}"/>
            </c:ext>
          </c:extLst>
        </c:ser>
        <c:ser>
          <c:idx val="0"/>
          <c:order val="2"/>
          <c:tx>
            <c:strRef>
              <c:f>CrossSectional!$A$64</c:f>
              <c:strCache>
                <c:ptCount val="1"/>
                <c:pt idx="0">
                  <c:v>Unclear risk</c:v>
                </c:pt>
              </c:strCache>
            </c:strRef>
          </c:tx>
          <c:spPr>
            <a:solidFill>
              <a:srgbClr val="FFFF00"/>
            </a:solidFill>
          </c:spPr>
          <c:invertIfNegative val="0"/>
          <c:cat>
            <c:strRef>
              <c:f>CrossSectional!$B$72:$I$72</c:f>
              <c:strCache>
                <c:ptCount val="8"/>
                <c:pt idx="0">
                  <c:v>Random sequence generation (selection bias)</c:v>
                </c:pt>
                <c:pt idx="1">
                  <c:v>Allocation concealment (selection bias)</c:v>
                </c:pt>
                <c:pt idx="2">
                  <c:v>Blinding of participants (participation bias)</c:v>
                </c:pt>
                <c:pt idx="3">
                  <c:v>Blinding of Personnel (participation bias)</c:v>
                </c:pt>
                <c:pt idx="4">
                  <c:v>Blinding of Outcome Assesment (detection bias)</c:v>
                </c:pt>
                <c:pt idx="5">
                  <c:v>Incomplete Outcome Data (attrition bias)</c:v>
                </c:pt>
                <c:pt idx="6">
                  <c:v>Selective Reporting (reporting bias)</c:v>
                </c:pt>
                <c:pt idx="7">
                  <c:v>Other bias</c:v>
                </c:pt>
              </c:strCache>
            </c:strRef>
          </c:cat>
          <c:val>
            <c:numRef>
              <c:f>CrossSectional!$B$64:$I$64</c:f>
              <c:numCache>
                <c:formatCode>General</c:formatCode>
                <c:ptCount val="8"/>
                <c:pt idx="0">
                  <c:v>21.052631578947221</c:v>
                </c:pt>
                <c:pt idx="1">
                  <c:v>36.842105263157912</c:v>
                </c:pt>
                <c:pt idx="2">
                  <c:v>36.842105263157912</c:v>
                </c:pt>
                <c:pt idx="3">
                  <c:v>31.57894736842103</c:v>
                </c:pt>
                <c:pt idx="4">
                  <c:v>73.684210526315795</c:v>
                </c:pt>
                <c:pt idx="5">
                  <c:v>0</c:v>
                </c:pt>
                <c:pt idx="6">
                  <c:v>0</c:v>
                </c:pt>
                <c:pt idx="7">
                  <c:v>0</c:v>
                </c:pt>
              </c:numCache>
            </c:numRef>
          </c:val>
          <c:extLst>
            <c:ext xmlns:c16="http://schemas.microsoft.com/office/drawing/2014/chart" uri="{C3380CC4-5D6E-409C-BE32-E72D297353CC}">
              <c16:uniqueId val="{00000002-EFDE-435F-A6DE-037697F7A7FB}"/>
            </c:ext>
          </c:extLst>
        </c:ser>
        <c:dLbls>
          <c:showLegendKey val="0"/>
          <c:showVal val="0"/>
          <c:showCatName val="0"/>
          <c:showSerName val="0"/>
          <c:showPercent val="0"/>
          <c:showBubbleSize val="0"/>
        </c:dLbls>
        <c:gapWidth val="55"/>
        <c:overlap val="100"/>
        <c:axId val="-2099709920"/>
        <c:axId val="-2099368112"/>
      </c:barChart>
      <c:catAx>
        <c:axId val="-2099709920"/>
        <c:scaling>
          <c:orientation val="maxMin"/>
        </c:scaling>
        <c:delete val="0"/>
        <c:axPos val="l"/>
        <c:numFmt formatCode="General" sourceLinked="1"/>
        <c:majorTickMark val="none"/>
        <c:minorTickMark val="none"/>
        <c:tickLblPos val="nextTo"/>
        <c:txPr>
          <a:bodyPr anchor="t" anchorCtr="0"/>
          <a:lstStyle/>
          <a:p>
            <a:pPr>
              <a:defRPr sz="800"/>
            </a:pPr>
            <a:endParaRPr lang="es-ES"/>
          </a:p>
        </c:txPr>
        <c:crossAx val="-2099368112"/>
        <c:crosses val="autoZero"/>
        <c:auto val="1"/>
        <c:lblAlgn val="ctr"/>
        <c:lblOffset val="100"/>
        <c:noMultiLvlLbl val="0"/>
      </c:catAx>
      <c:valAx>
        <c:axId val="-2099368112"/>
        <c:scaling>
          <c:orientation val="minMax"/>
          <c:max val="100"/>
        </c:scaling>
        <c:delete val="0"/>
        <c:axPos val="t"/>
        <c:majorGridlines/>
        <c:numFmt formatCode="General" sourceLinked="1"/>
        <c:majorTickMark val="none"/>
        <c:minorTickMark val="none"/>
        <c:tickLblPos val="nextTo"/>
        <c:crossAx val="-20997099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184941-E057-3C4D-9E4A-76E745557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1799</Words>
  <Characters>9898</Characters>
  <Application>Microsoft Office Word</Application>
  <DocSecurity>0</DocSecurity>
  <Lines>82</Lines>
  <Paragraphs>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Inés Magán Uceda -UCJC-</cp:lastModifiedBy>
  <cp:revision>3</cp:revision>
  <dcterms:created xsi:type="dcterms:W3CDTF">2020-02-17T13:42:00Z</dcterms:created>
  <dcterms:modified xsi:type="dcterms:W3CDTF">2020-02-24T09:29:00Z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