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1C04F" w14:textId="4330B12E" w:rsidR="00034688" w:rsidRPr="005731A6" w:rsidRDefault="001767B2">
      <w:pPr>
        <w:rPr>
          <w:b/>
          <w:bCs/>
        </w:rPr>
      </w:pPr>
      <w:r w:rsidRPr="005731A6">
        <w:rPr>
          <w:b/>
          <w:bCs/>
        </w:rPr>
        <w:t>Supplementary Material</w:t>
      </w:r>
    </w:p>
    <w:p w14:paraId="2EBDC6E0" w14:textId="77777777" w:rsidR="004B3ACB" w:rsidRDefault="00051903" w:rsidP="00A52B66">
      <w:pPr>
        <w:spacing w:after="0"/>
        <w:ind w:firstLine="720"/>
        <w:rPr>
          <w:rFonts w:ascii="Arial" w:eastAsia="Times New Roman" w:hAnsi="Arial" w:cs="Arial"/>
          <w:b/>
        </w:rPr>
      </w:pPr>
      <w:r w:rsidRPr="001107FC">
        <w:rPr>
          <w:rFonts w:ascii="Arial" w:eastAsia="Times New Roman" w:hAnsi="Arial" w:cs="Arial"/>
          <w:b/>
        </w:rPr>
        <w:t>Functional MRI Data Acquisition</w:t>
      </w:r>
      <w:r>
        <w:rPr>
          <w:rFonts w:ascii="Arial" w:eastAsia="Times New Roman" w:hAnsi="Arial" w:cs="Arial"/>
          <w:b/>
        </w:rPr>
        <w:t xml:space="preserve">. </w:t>
      </w:r>
    </w:p>
    <w:p w14:paraId="0E4F7141" w14:textId="77777777" w:rsidR="00220F2B" w:rsidRPr="00220F2B" w:rsidRDefault="00FA32EA" w:rsidP="00220F2B">
      <w:pPr>
        <w:spacing w:after="0"/>
        <w:ind w:firstLine="720"/>
        <w:rPr>
          <w:rFonts w:ascii="Arial" w:eastAsia="Calibri" w:hAnsi="Arial" w:cs="Arial"/>
        </w:rPr>
      </w:pPr>
      <w:r w:rsidRPr="00FA32EA">
        <w:rPr>
          <w:rFonts w:ascii="Arial" w:eastAsia="Calibri" w:hAnsi="Arial" w:cs="Arial"/>
        </w:rPr>
        <w:t xml:space="preserve">In this task, thirteen 30 sec blocks of a baseline fixation cross (condition A) were interleaved with twelve 30 sec blocks of the emotional task – four blocks of sad (condition B), four blocks of happy (condition C), and four blocks of fear (condition D). During each emotional block participants viewed 10 emotional faces (5 female) all derived from a standard set of pictures of facial affect (Tottenham et al, 2009). Each face was presented for 150 </w:t>
      </w:r>
      <w:proofErr w:type="spellStart"/>
      <w:r w:rsidRPr="00FA32EA">
        <w:rPr>
          <w:rFonts w:ascii="Arial" w:eastAsia="Calibri" w:hAnsi="Arial" w:cs="Arial"/>
        </w:rPr>
        <w:t>ms</w:t>
      </w:r>
      <w:proofErr w:type="spellEnd"/>
      <w:r w:rsidRPr="00FA32EA">
        <w:rPr>
          <w:rFonts w:ascii="Arial" w:eastAsia="Calibri" w:hAnsi="Arial" w:cs="Arial"/>
        </w:rPr>
        <w:t xml:space="preserve"> and participants were asked to report the sex of the face via button press using an MRI-compatible keypad. The within block interstimulus intervals (ISI) was set at 2900 </w:t>
      </w:r>
      <w:proofErr w:type="spellStart"/>
      <w:r w:rsidRPr="00FA32EA">
        <w:rPr>
          <w:rFonts w:ascii="Arial" w:eastAsia="Calibri" w:hAnsi="Arial" w:cs="Arial"/>
        </w:rPr>
        <w:t>ms</w:t>
      </w:r>
      <w:proofErr w:type="spellEnd"/>
      <w:r w:rsidRPr="00FA32EA">
        <w:rPr>
          <w:rFonts w:ascii="Arial" w:eastAsia="Calibri" w:hAnsi="Arial" w:cs="Arial"/>
        </w:rPr>
        <w:t xml:space="preserve">, and the experiment lasted 8.5 min. </w:t>
      </w:r>
      <w:r w:rsidR="004B3ACB" w:rsidRPr="004B3ACB">
        <w:rPr>
          <w:rFonts w:ascii="Arial" w:eastAsia="Calibri" w:hAnsi="Arial" w:cs="Arial"/>
        </w:rPr>
        <w:t xml:space="preserve">Participants completed the blocks in the following order: ADACABADACABADACABADACABA. </w:t>
      </w:r>
      <w:r w:rsidR="00220F2B" w:rsidRPr="00220F2B">
        <w:rPr>
          <w:rFonts w:ascii="Arial" w:eastAsia="Calibri" w:hAnsi="Arial" w:cs="Arial"/>
        </w:rPr>
        <w:t xml:space="preserve">In this task, thirteen 30 sec blocks of a baseline fixation cross (condition A) were interleaved with twelve 30 sec blocks of the emotional task – four blocks of sad (condition B), four blocks of happy (condition C), and four blocks of fear (condition D). During each emotional block participants viewed 10 emotional faces (5 female) all derived from a standard set of pictures of facial affect (Tottenham et al, 2009). Each face was presented for 150 </w:t>
      </w:r>
      <w:proofErr w:type="spellStart"/>
      <w:r w:rsidR="00220F2B" w:rsidRPr="00220F2B">
        <w:rPr>
          <w:rFonts w:ascii="Arial" w:eastAsia="Calibri" w:hAnsi="Arial" w:cs="Arial"/>
        </w:rPr>
        <w:t>ms</w:t>
      </w:r>
      <w:proofErr w:type="spellEnd"/>
      <w:r w:rsidR="00220F2B" w:rsidRPr="00220F2B">
        <w:rPr>
          <w:rFonts w:ascii="Arial" w:eastAsia="Calibri" w:hAnsi="Arial" w:cs="Arial"/>
        </w:rPr>
        <w:t xml:space="preserve"> and participants were asked to report the sex of the face via button press using an MRI-compatible keypad. The within block interstimulus intervals (ISI) was set at 2900 </w:t>
      </w:r>
      <w:proofErr w:type="spellStart"/>
      <w:r w:rsidR="00220F2B" w:rsidRPr="00220F2B">
        <w:rPr>
          <w:rFonts w:ascii="Arial" w:eastAsia="Calibri" w:hAnsi="Arial" w:cs="Arial"/>
        </w:rPr>
        <w:t>ms</w:t>
      </w:r>
      <w:proofErr w:type="spellEnd"/>
      <w:r w:rsidR="00220F2B" w:rsidRPr="00220F2B">
        <w:rPr>
          <w:rFonts w:ascii="Arial" w:eastAsia="Calibri" w:hAnsi="Arial" w:cs="Arial"/>
        </w:rPr>
        <w:t xml:space="preserve">, and the experiment lasted 8.5 min. </w:t>
      </w:r>
    </w:p>
    <w:p w14:paraId="35A675C6" w14:textId="74B84AB9" w:rsidR="004B3ACB" w:rsidRPr="004B3ACB" w:rsidRDefault="004B3ACB" w:rsidP="00FA32EA">
      <w:pPr>
        <w:spacing w:after="0"/>
        <w:ind w:firstLine="720"/>
        <w:rPr>
          <w:rFonts w:ascii="Arial" w:eastAsia="Calibri" w:hAnsi="Arial" w:cs="Arial"/>
        </w:rPr>
      </w:pPr>
      <w:r w:rsidRPr="004B3ACB">
        <w:rPr>
          <w:rFonts w:ascii="Arial" w:eastAsia="Calibri" w:hAnsi="Arial" w:cs="Arial"/>
        </w:rPr>
        <w:t>Stimuli were presented on a personal computer using E-Prime (version 1.0; Psychology Software Tools Inc., Pittsburgh, PA, USA) and a cloned projection displayed to participants on an opaque screen located at the head of the scanner bore, which participants viewed using angled mirrors. Stimulus presentation and participant button presses were registered and time-locked to fMRI data using E-Prime. Both accuracy (correct sex discrimination) and reaction times were recorded.</w:t>
      </w:r>
    </w:p>
    <w:p w14:paraId="4CCD57EA" w14:textId="77777777" w:rsidR="004B3ACB" w:rsidRDefault="004B3ACB" w:rsidP="00A52B66">
      <w:pPr>
        <w:spacing w:after="0"/>
        <w:ind w:firstLine="720"/>
        <w:rPr>
          <w:rFonts w:ascii="Arial" w:eastAsia="Calibri" w:hAnsi="Arial" w:cs="Arial"/>
        </w:rPr>
      </w:pPr>
    </w:p>
    <w:p w14:paraId="327AFFCA" w14:textId="15D2A33F" w:rsidR="00CC77F2" w:rsidRPr="00A52B66" w:rsidRDefault="00051903" w:rsidP="00A52B66">
      <w:pPr>
        <w:spacing w:after="0"/>
        <w:ind w:firstLine="720"/>
        <w:rPr>
          <w:rFonts w:ascii="Arial" w:eastAsia="Times New Roman" w:hAnsi="Arial" w:cs="Arial"/>
        </w:rPr>
      </w:pPr>
      <w:r w:rsidRPr="001107FC">
        <w:rPr>
          <w:rFonts w:ascii="Arial" w:eastAsia="Calibri" w:hAnsi="Arial" w:cs="Arial"/>
        </w:rPr>
        <w:t xml:space="preserve">Image data were acquired with a Siemens </w:t>
      </w:r>
      <w:proofErr w:type="spellStart"/>
      <w:r w:rsidRPr="001107FC">
        <w:rPr>
          <w:rFonts w:ascii="Arial" w:eastAsia="Calibri" w:hAnsi="Arial" w:cs="Arial"/>
        </w:rPr>
        <w:t>Skyra</w:t>
      </w:r>
      <w:proofErr w:type="spellEnd"/>
      <w:r w:rsidRPr="001107FC">
        <w:rPr>
          <w:rFonts w:ascii="Arial" w:eastAsia="Calibri" w:hAnsi="Arial" w:cs="Arial"/>
        </w:rPr>
        <w:t xml:space="preserve"> 3 tesla MR system with a </w:t>
      </w:r>
      <w:r w:rsidRPr="001107FC">
        <w:rPr>
          <w:rFonts w:ascii="Arial" w:eastAsia="Calibri" w:hAnsi="Arial" w:cs="Arial"/>
          <w:bCs/>
        </w:rPr>
        <w:t>32</w:t>
      </w:r>
      <w:r w:rsidRPr="001107FC">
        <w:rPr>
          <w:rFonts w:ascii="Arial" w:eastAsia="Calibri" w:hAnsi="Arial" w:cs="Arial"/>
        </w:rPr>
        <w:t>-channel head coil. During functional imaging, echo planar T2*-weighted images (EPIs) were acquired in a transversal direction parallel to the AC-PC line (36 slices, repetition time (TR) = 2,520 </w:t>
      </w:r>
      <w:proofErr w:type="spellStart"/>
      <w:r w:rsidRPr="001107FC">
        <w:rPr>
          <w:rFonts w:ascii="Arial" w:eastAsia="Calibri" w:hAnsi="Arial" w:cs="Arial"/>
        </w:rPr>
        <w:t>ms</w:t>
      </w:r>
      <w:proofErr w:type="spellEnd"/>
      <w:r w:rsidRPr="001107FC">
        <w:rPr>
          <w:rFonts w:ascii="Arial" w:eastAsia="Calibri" w:hAnsi="Arial" w:cs="Arial"/>
        </w:rPr>
        <w:t>, echo time (TE) = 30 </w:t>
      </w:r>
      <w:proofErr w:type="spellStart"/>
      <w:r w:rsidRPr="001107FC">
        <w:rPr>
          <w:rFonts w:ascii="Arial" w:eastAsia="Calibri" w:hAnsi="Arial" w:cs="Arial"/>
        </w:rPr>
        <w:t>ms</w:t>
      </w:r>
      <w:proofErr w:type="spellEnd"/>
      <w:r w:rsidRPr="001107FC">
        <w:rPr>
          <w:rFonts w:ascii="Arial" w:eastAsia="Calibri" w:hAnsi="Arial" w:cs="Arial"/>
        </w:rPr>
        <w:t>, flip angle = 90°, field of view (FOV) = 192 mm</w:t>
      </w:r>
      <w:r w:rsidRPr="001107FC">
        <w:rPr>
          <w:rFonts w:ascii="Arial" w:eastAsia="Calibri" w:hAnsi="Arial" w:cs="Arial"/>
          <w:vertAlign w:val="superscript"/>
        </w:rPr>
        <w:t>2</w:t>
      </w:r>
      <w:r w:rsidRPr="002D590A">
        <w:rPr>
          <w:rFonts w:ascii="Arial" w:eastAsia="Calibri" w:hAnsi="Arial" w:cs="Arial"/>
        </w:rPr>
        <w:t>, imaging matrix = 64</w:t>
      </w:r>
      <w:r w:rsidRPr="00F225F7">
        <w:rPr>
          <w:rFonts w:ascii="Arial" w:eastAsia="Calibri" w:hAnsi="Arial" w:cs="Arial"/>
        </w:rPr>
        <w:t xml:space="preserve"> </w:t>
      </w:r>
      <w:r w:rsidRPr="001107FC">
        <w:rPr>
          <w:rFonts w:ascii="Arial" w:eastAsia="Calibri" w:hAnsi="Arial" w:cs="Arial"/>
        </w:rPr>
        <w:t>× 64, slice</w:t>
      </w:r>
      <w:r w:rsidRPr="001107FC">
        <w:rPr>
          <w:rFonts w:ascii="Arial" w:eastAsia="Calibri" w:hAnsi="Arial" w:cs="Arial"/>
          <w:bCs/>
        </w:rPr>
        <w:t xml:space="preserve"> </w:t>
      </w:r>
      <w:r w:rsidRPr="001107FC">
        <w:rPr>
          <w:rFonts w:ascii="Arial" w:eastAsia="Calibri" w:hAnsi="Arial" w:cs="Arial"/>
        </w:rPr>
        <w:t>thickness = 3 mm, slice gap = 0.8 mm, voxel size = 34 mm</w:t>
      </w:r>
      <w:r w:rsidRPr="001107FC">
        <w:rPr>
          <w:rFonts w:ascii="Arial" w:eastAsia="Calibri" w:hAnsi="Arial" w:cs="Arial"/>
          <w:vertAlign w:val="superscript"/>
        </w:rPr>
        <w:t>3</w:t>
      </w:r>
      <w:r w:rsidRPr="001107FC">
        <w:rPr>
          <w:rFonts w:ascii="Arial" w:eastAsia="Calibri" w:hAnsi="Arial" w:cs="Arial"/>
        </w:rPr>
        <w:t>). After the main experimental task, a three-dimensional T1-weighted Magnetization-Prepared Rapid Gradient Echo (MPRAGE) image volume was acquired as anatomical reference (192 slices, TR = 1,800 </w:t>
      </w:r>
      <w:proofErr w:type="spellStart"/>
      <w:r w:rsidRPr="001107FC">
        <w:rPr>
          <w:rFonts w:ascii="Arial" w:eastAsia="Calibri" w:hAnsi="Arial" w:cs="Arial"/>
        </w:rPr>
        <w:t>ms</w:t>
      </w:r>
      <w:proofErr w:type="spellEnd"/>
      <w:r w:rsidRPr="001107FC">
        <w:rPr>
          <w:rFonts w:ascii="Arial" w:eastAsia="Calibri" w:hAnsi="Arial" w:cs="Arial"/>
        </w:rPr>
        <w:t xml:space="preserve">, TI = 800 </w:t>
      </w:r>
      <w:proofErr w:type="spellStart"/>
      <w:r w:rsidRPr="001107FC">
        <w:rPr>
          <w:rFonts w:ascii="Arial" w:eastAsia="Calibri" w:hAnsi="Arial" w:cs="Arial"/>
        </w:rPr>
        <w:t>ms</w:t>
      </w:r>
      <w:proofErr w:type="spellEnd"/>
      <w:r w:rsidRPr="001107FC">
        <w:rPr>
          <w:rFonts w:ascii="Arial" w:eastAsia="Calibri" w:hAnsi="Arial" w:cs="Arial"/>
        </w:rPr>
        <w:t>, TE = 2.25 </w:t>
      </w:r>
      <w:proofErr w:type="spellStart"/>
      <w:r w:rsidRPr="001107FC">
        <w:rPr>
          <w:rFonts w:ascii="Arial" w:eastAsia="Calibri" w:hAnsi="Arial" w:cs="Arial"/>
        </w:rPr>
        <w:t>ms</w:t>
      </w:r>
      <w:proofErr w:type="spellEnd"/>
      <w:r w:rsidRPr="001107FC">
        <w:rPr>
          <w:rFonts w:ascii="Arial" w:eastAsia="Calibri" w:hAnsi="Arial" w:cs="Arial"/>
        </w:rPr>
        <w:t>, imaging matrix = 256</w:t>
      </w:r>
      <w:r w:rsidRPr="001107FC">
        <w:rPr>
          <w:rFonts w:ascii="Arial" w:eastAsia="Calibri" w:hAnsi="Arial" w:cs="Arial"/>
          <w:vertAlign w:val="superscript"/>
        </w:rPr>
        <w:t xml:space="preserve"> </w:t>
      </w:r>
      <w:r w:rsidRPr="001107FC">
        <w:rPr>
          <w:rFonts w:ascii="Arial" w:eastAsia="Calibri" w:hAnsi="Arial" w:cs="Arial"/>
        </w:rPr>
        <w:t>× 256, FOV =</w:t>
      </w:r>
      <w:r>
        <w:rPr>
          <w:rFonts w:ascii="Arial" w:eastAsia="Calibri" w:hAnsi="Arial" w:cs="Arial"/>
        </w:rPr>
        <w:t xml:space="preserve"> </w:t>
      </w:r>
      <w:r w:rsidRPr="001107FC">
        <w:rPr>
          <w:rFonts w:ascii="Arial" w:eastAsia="Calibri" w:hAnsi="Arial" w:cs="Arial"/>
        </w:rPr>
        <w:t>240 mm</w:t>
      </w:r>
      <w:r w:rsidRPr="001107FC">
        <w:rPr>
          <w:rFonts w:ascii="Arial" w:eastAsia="Calibri" w:hAnsi="Arial" w:cs="Arial"/>
          <w:vertAlign w:val="superscript"/>
        </w:rPr>
        <w:t>2</w:t>
      </w:r>
      <w:r w:rsidRPr="001107FC">
        <w:rPr>
          <w:rFonts w:ascii="Arial" w:eastAsia="Calibri" w:hAnsi="Arial" w:cs="Arial"/>
        </w:rPr>
        <w:t>, flip angle = 9°, slice thickness = 0.9 mm, and voxel size = 0.8 mm</w:t>
      </w:r>
      <w:r w:rsidRPr="001107FC">
        <w:rPr>
          <w:rFonts w:ascii="Arial" w:eastAsia="Calibri" w:hAnsi="Arial" w:cs="Arial"/>
          <w:vertAlign w:val="superscript"/>
        </w:rPr>
        <w:t>3</w:t>
      </w:r>
      <w:r w:rsidRPr="001107FC">
        <w:rPr>
          <w:rFonts w:ascii="Arial" w:eastAsia="Calibri" w:hAnsi="Arial" w:cs="Arial"/>
        </w:rPr>
        <w:t xml:space="preserve">). </w:t>
      </w:r>
    </w:p>
    <w:p w14:paraId="32D87284" w14:textId="77777777" w:rsidR="00CC77F2" w:rsidRPr="00A52B66" w:rsidRDefault="00CC77F2" w:rsidP="00CC77F2">
      <w:pPr>
        <w:spacing w:after="0"/>
        <w:ind w:firstLine="720"/>
        <w:rPr>
          <w:rFonts w:ascii="Arial" w:eastAsia="Times New Roman" w:hAnsi="Arial" w:cs="Arial"/>
        </w:rPr>
      </w:pPr>
      <w:r w:rsidRPr="00A52B66">
        <w:rPr>
          <w:rFonts w:ascii="Arial" w:hAnsi="Arial" w:cs="Arial"/>
          <w:b/>
        </w:rPr>
        <w:t>Functional MRI Pre-Processing and Statistical Analysis.</w:t>
      </w:r>
      <w:r w:rsidRPr="00A52B66">
        <w:rPr>
          <w:rFonts w:ascii="Arial" w:hAnsi="Arial" w:cs="Arial"/>
        </w:rPr>
        <w:t xml:space="preserve"> fMRI data processing was carried out using FEAT (FMRI Expert Analysis Tool) Version 6.00, part of FSL (FMRIB's Software Library, </w:t>
      </w:r>
      <w:hyperlink r:id="rId6" w:history="1">
        <w:r w:rsidRPr="00A52B66">
          <w:rPr>
            <w:rStyle w:val="Hyperlink"/>
            <w:rFonts w:ascii="Arial" w:hAnsi="Arial" w:cs="Arial"/>
          </w:rPr>
          <w:t>www.fmrib.ox.ac.uk/fsl</w:t>
        </w:r>
      </w:hyperlink>
      <w:r w:rsidRPr="00A52B66">
        <w:rPr>
          <w:rFonts w:ascii="Arial" w:hAnsi="Arial" w:cs="Arial"/>
        </w:rPr>
        <w:t>). Motion correction was applied using a rigid body registration to the central volume. Gaussian spatial smoothing was applied with a full width half maximum of 5 mm. High pass temporal filtering was applied using a Gaussian-weighted running lines filter, with a 3 dB cut-off of 120 sec. We fitted a general linear model with three explanatory variables: ‘sad faces’, ‘happy faces’ and ‘fearful faces’. All explanatory variables were convolved with a default haemodynamic response function (Gamma function, delay = 6 sec, standard deviation = 3 sec), and filtered by the same high pass filter as the data. The full model was simultaneously regressed to the data, giving the best-fitting amplitudes for each explanatory variable. This first-level analysis yielded beta difference images (contrast of parameter estimates; COPEs) for the blood oxygen level dependent (BOLD) response for happy&gt;rest, sad&gt;rest, and fearful&gt;rest, as well as happy&gt;sad, happy&gt;fear, happy&gt;</w:t>
      </w:r>
      <w:proofErr w:type="spellStart"/>
      <w:r w:rsidRPr="00A52B66">
        <w:rPr>
          <w:rFonts w:ascii="Arial" w:hAnsi="Arial" w:cs="Arial"/>
        </w:rPr>
        <w:t>sad+fear</w:t>
      </w:r>
      <w:proofErr w:type="spellEnd"/>
      <w:r w:rsidRPr="00A52B66">
        <w:rPr>
          <w:rFonts w:ascii="Arial" w:hAnsi="Arial" w:cs="Arial"/>
        </w:rPr>
        <w:t>, and sad&gt;fear.</w:t>
      </w:r>
    </w:p>
    <w:p w14:paraId="34AE0C3E" w14:textId="77777777" w:rsidR="00CC77F2" w:rsidRPr="00A52B66" w:rsidRDefault="00CC77F2" w:rsidP="00CC77F2">
      <w:pPr>
        <w:spacing w:after="0"/>
        <w:ind w:firstLine="720"/>
        <w:rPr>
          <w:rFonts w:ascii="Arial" w:hAnsi="Arial" w:cs="Arial"/>
        </w:rPr>
      </w:pPr>
      <w:r w:rsidRPr="00A52B66">
        <w:rPr>
          <w:rFonts w:ascii="Arial" w:hAnsi="Arial" w:cs="Arial"/>
        </w:rPr>
        <w:t xml:space="preserve">Functional imaging data was transformed to standard space using each participant’s high resolution structural image (i.e., their MPRAGE scan). First, each participant’s </w:t>
      </w:r>
      <w:r w:rsidRPr="00A52B66">
        <w:rPr>
          <w:rFonts w:ascii="Arial" w:hAnsi="Arial" w:cs="Arial"/>
        </w:rPr>
        <w:lastRenderedPageBreak/>
        <w:t xml:space="preserve">functional images were registered to their structural scan using boundary-based registration </w:t>
      </w:r>
      <w:r w:rsidRPr="00A52B66">
        <w:rPr>
          <w:rFonts w:ascii="Arial" w:hAnsi="Arial" w:cs="Arial"/>
        </w:rPr>
        <w:fldChar w:fldCharType="begin"/>
      </w:r>
      <w:r w:rsidRPr="00A52B66">
        <w:rPr>
          <w:rFonts w:ascii="Arial" w:hAnsi="Arial" w:cs="Arial"/>
        </w:rPr>
        <w:instrText xml:space="preserve"> ADDIN EN.CITE &lt;EndNote&gt;&lt;Cite&gt;&lt;Author&gt;Greve&lt;/Author&gt;&lt;Year&gt;2009&lt;/Year&gt;&lt;RecNum&gt;1164&lt;/RecNum&gt;&lt;Prefix&gt;BBR`, &lt;/Prefix&gt;&lt;DisplayText&gt;(BBR, Greve &amp;amp; Fischl, 2009)&lt;/DisplayText&gt;&lt;record&gt;&lt;rec-number&gt;1164&lt;/rec-number&gt;&lt;foreign-keys&gt;&lt;key app="EN" db-id="9ev9x9eeof9te3eewz9pptrua50arvsatsrf" timestamp="1458130566"&gt;1164&lt;/key&gt;&lt;/foreign-keys&gt;&lt;ref-type name="Journal Article"&gt;17&lt;/ref-type&gt;&lt;contributors&gt;&lt;authors&gt;&lt;author&gt;Greve, D. N.&lt;/author&gt;&lt;author&gt;Fischl, B.&lt;/author&gt;&lt;/authors&gt;&lt;/contributors&gt;&lt;auth-address&gt;Martinos Center for Biomedical Imaging, 143 13th Street, Charlestown, MA, USA. greve@nmr.mgh.harvard.edu&lt;/auth-address&gt;&lt;titles&gt;&lt;title&gt;Accurate and robust brain image alignment using boundary-based registration&lt;/title&gt;&lt;secondary-title&gt;Neuroimage&lt;/secondary-title&gt;&lt;alt-title&gt;NeuroImage&lt;/alt-title&gt;&lt;/titles&gt;&lt;periodical&gt;&lt;full-title&gt;Neuroimage&lt;/full-title&gt;&lt;/periodical&gt;&lt;alt-periodical&gt;&lt;full-title&gt;Neuroimage&lt;/full-title&gt;&lt;/alt-periodical&gt;&lt;pages&gt;63-72&lt;/pages&gt;&lt;volume&gt;48&lt;/volume&gt;&lt;number&gt;1&lt;/number&gt;&lt;edition&gt;2009/07/04&lt;/edition&gt;&lt;keywords&gt;&lt;keyword&gt;*Algorithms&lt;/keyword&gt;&lt;keyword&gt;Brain/*anatomy &amp;amp; histology&lt;/keyword&gt;&lt;keyword&gt;Humans&lt;/keyword&gt;&lt;keyword&gt;Image Processing, Computer-Assisted/*methods&lt;/keyword&gt;&lt;keyword&gt;Magnetic Resonance Imaging/*methods&lt;/keyword&gt;&lt;keyword&gt;Reproducibility of Results&lt;/keyword&gt;&lt;/keywords&gt;&lt;dates&gt;&lt;year&gt;2009&lt;/year&gt;&lt;pub-dates&gt;&lt;date&gt;Oct 15&lt;/date&gt;&lt;/pub-dates&gt;&lt;/dates&gt;&lt;isbn&gt;1053-8119&lt;/isbn&gt;&lt;accession-num&gt;19573611&lt;/accession-num&gt;&lt;urls&gt;&lt;/urls&gt;&lt;custom2&gt;Pmc2733527&lt;/custom2&gt;&lt;custom6&gt;Nihms129229&lt;/custom6&gt;&lt;electronic-resource-num&gt;10.1016/j.neuroimage.2009.06.060&lt;/electronic-resource-num&gt;&lt;remote-database-provider&gt;NLM&lt;/remote-database-provider&gt;&lt;language&gt;eng&lt;/language&gt;&lt;/record&gt;&lt;/Cite&gt;&lt;/EndNote&gt;</w:instrText>
      </w:r>
      <w:r w:rsidRPr="00A52B66">
        <w:rPr>
          <w:rFonts w:ascii="Arial" w:hAnsi="Arial" w:cs="Arial"/>
        </w:rPr>
        <w:fldChar w:fldCharType="separate"/>
      </w:r>
      <w:r w:rsidRPr="00A52B66">
        <w:rPr>
          <w:rFonts w:ascii="Arial" w:hAnsi="Arial" w:cs="Arial"/>
        </w:rPr>
        <w:t>(BBR, Greve &amp; Fischl, 2009)</w:t>
      </w:r>
      <w:r w:rsidRPr="00A52B66">
        <w:rPr>
          <w:rFonts w:ascii="Arial" w:hAnsi="Arial" w:cs="Arial"/>
        </w:rPr>
        <w:fldChar w:fldCharType="end"/>
      </w:r>
      <w:r w:rsidRPr="00A52B66">
        <w:rPr>
          <w:rFonts w:ascii="Arial" w:hAnsi="Arial" w:cs="Arial"/>
        </w:rPr>
        <w:t xml:space="preserve">. Second, the structural brain volume was separated into brain and non-brain tissue using voxel-based morphometry (VBM8) in Statistical Parametric Mapping (SPM8, </w:t>
      </w:r>
      <w:proofErr w:type="spellStart"/>
      <w:r w:rsidRPr="00A52B66">
        <w:rPr>
          <w:rFonts w:ascii="Arial" w:hAnsi="Arial" w:cs="Arial"/>
        </w:rPr>
        <w:t>Wellcome</w:t>
      </w:r>
      <w:proofErr w:type="spellEnd"/>
      <w:r w:rsidRPr="00A52B66">
        <w:rPr>
          <w:rFonts w:ascii="Arial" w:hAnsi="Arial" w:cs="Arial"/>
        </w:rPr>
        <w:t xml:space="preserve"> Department of Cognitive Neurology, London, UK, </w:t>
      </w:r>
      <w:hyperlink r:id="rId7" w:history="1">
        <w:r w:rsidRPr="00A52B66">
          <w:rPr>
            <w:rStyle w:val="Hyperlink"/>
            <w:rFonts w:ascii="Arial" w:hAnsi="Arial" w:cs="Arial"/>
          </w:rPr>
          <w:t>http://​www.​fil.​ion.​ucl.​ac.​uk/​spm</w:t>
        </w:r>
      </w:hyperlink>
      <w:r w:rsidRPr="00A52B66">
        <w:rPr>
          <w:rFonts w:ascii="Arial" w:hAnsi="Arial" w:cs="Arial"/>
        </w:rPr>
        <w:t xml:space="preserve">) software. Third, the resultant brain extracted structural images were registered to the Montreal Neurological Institute (MNI) template brain, using a combination of linear </w:t>
      </w:r>
      <w:r w:rsidRPr="00A52B66">
        <w:rPr>
          <w:rFonts w:ascii="Arial" w:hAnsi="Arial" w:cs="Arial"/>
        </w:rPr>
        <w:fldChar w:fldCharType="begin"/>
      </w:r>
      <w:r w:rsidRPr="00A52B66">
        <w:rPr>
          <w:rFonts w:ascii="Arial" w:hAnsi="Arial" w:cs="Arial"/>
        </w:rPr>
        <w:instrText xml:space="preserve"> ADDIN EN.CITE &lt;EndNote&gt;&lt;Cite&gt;&lt;Author&gt;Jenkinson&lt;/Author&gt;&lt;Year&gt;2002&lt;/Year&gt;&lt;RecNum&gt;1166&lt;/RecNum&gt;&lt;Prefix&gt;FLIRT`, &lt;/Prefix&gt;&lt;DisplayText&gt;(FLIRT, Jenkinson, Bannister, Brady, &amp;amp; Smith, 2002)&lt;/DisplayText&gt;&lt;record&gt;&lt;rec-number&gt;1166&lt;/rec-number&gt;&lt;foreign-keys&gt;&lt;key app="EN" db-id="9ev9x9eeof9te3eewz9pptrua50arvsatsrf" timestamp="1458130830"&gt;1166&lt;/key&gt;&lt;/foreign-keys&gt;&lt;ref-type name="Journal Article"&gt;17&lt;/ref-type&gt;&lt;contributors&gt;&lt;authors&gt;&lt;author&gt;Jenkinson, M.&lt;/author&gt;&lt;author&gt;Bannister, P.&lt;/author&gt;&lt;author&gt;Brady, M.&lt;/author&gt;&lt;author&gt;Smith, S.&lt;/author&gt;&lt;/authors&gt;&lt;/contributors&gt;&lt;titles&gt;&lt;title&gt;Improved optimization for the robust and accurate linear registration and motion correction of brain images&lt;/title&gt;&lt;secondary-title&gt;NeuroImage&lt;/secondary-title&gt;&lt;/titles&gt;&lt;periodical&gt;&lt;full-title&gt;Neuroimage&lt;/full-title&gt;&lt;/periodical&gt;&lt;pages&gt;825-841&lt;/pages&gt;&lt;volume&gt;17&lt;/volume&gt;&lt;number&gt;2&lt;/number&gt;&lt;dates&gt;&lt;year&gt;2002&lt;/year&gt;&lt;/dates&gt;&lt;work-type&gt;Article&lt;/work-type&gt;&lt;urls&gt;&lt;related-urls&gt;&lt;url&gt;http://www.scopus.com/inward/record.url?eid=2-s2.0-0036425968&amp;amp;partnerID=40&amp;amp;md5=4feaea4083f1c1dee9bb17b74b45152b&lt;/url&gt;&lt;/related-urls&gt;&lt;/urls&gt;&lt;electronic-resource-num&gt;10.1016/S1053-8119(02)91132-8&lt;/electronic-resource-num&gt;&lt;remote-database-name&gt;Scopus&lt;/remote-database-name&gt;&lt;/record&gt;&lt;/Cite&gt;&lt;/EndNote&gt;</w:instrText>
      </w:r>
      <w:r w:rsidRPr="00A52B66">
        <w:rPr>
          <w:rFonts w:ascii="Arial" w:hAnsi="Arial" w:cs="Arial"/>
        </w:rPr>
        <w:fldChar w:fldCharType="separate"/>
      </w:r>
      <w:r w:rsidRPr="00A52B66">
        <w:rPr>
          <w:rFonts w:ascii="Arial" w:hAnsi="Arial" w:cs="Arial"/>
        </w:rPr>
        <w:t>(FLIRT, Jenkinson, Bannister, Brady, &amp; Smith, 2002)</w:t>
      </w:r>
      <w:r w:rsidRPr="00A52B66">
        <w:rPr>
          <w:rFonts w:ascii="Arial" w:hAnsi="Arial" w:cs="Arial"/>
        </w:rPr>
        <w:fldChar w:fldCharType="end"/>
      </w:r>
      <w:r w:rsidRPr="00A52B66">
        <w:rPr>
          <w:rFonts w:ascii="Arial" w:hAnsi="Arial" w:cs="Arial"/>
        </w:rPr>
        <w:t xml:space="preserve"> and non-linear (FNIRT) transformations. Finally, the different transformation matrices and non-linear warp fields were combined to allow transformation from functional to “standard” template space for the purpose of group analysis.</w:t>
      </w:r>
    </w:p>
    <w:p w14:paraId="02613681" w14:textId="77777777" w:rsidR="00A54766" w:rsidRPr="00A52B66" w:rsidRDefault="00CC77F2" w:rsidP="00A54766">
      <w:pPr>
        <w:spacing w:after="0"/>
        <w:ind w:firstLine="720"/>
        <w:rPr>
          <w:rFonts w:ascii="Arial" w:hAnsi="Arial" w:cs="Arial"/>
        </w:rPr>
      </w:pPr>
      <w:r w:rsidRPr="00A52B66">
        <w:rPr>
          <w:rFonts w:ascii="Arial" w:hAnsi="Arial" w:cs="Arial"/>
        </w:rPr>
        <w:t>At the group level, individual participant’s first-level difference maps were compared using permutation testing in FSL (RANDOMISE: FSL’s tool for nonparametric permutation inference) within our regions of interest: the bilateral amygdala, bilateral dorsolateral prefrontal cortex (</w:t>
      </w:r>
      <w:proofErr w:type="spellStart"/>
      <w:r w:rsidRPr="00A52B66">
        <w:rPr>
          <w:rFonts w:ascii="Arial" w:hAnsi="Arial" w:cs="Arial"/>
        </w:rPr>
        <w:t>dlPFC</w:t>
      </w:r>
      <w:proofErr w:type="spellEnd"/>
      <w:r w:rsidRPr="00A52B66">
        <w:rPr>
          <w:rFonts w:ascii="Arial" w:hAnsi="Arial" w:cs="Arial"/>
        </w:rPr>
        <w:t>), occipital cortex, and medial prefrontal cortex (</w:t>
      </w:r>
      <w:proofErr w:type="spellStart"/>
      <w:r w:rsidRPr="00A52B66">
        <w:rPr>
          <w:rFonts w:ascii="Arial" w:hAnsi="Arial" w:cs="Arial"/>
        </w:rPr>
        <w:t>mPFC</w:t>
      </w:r>
      <w:proofErr w:type="spellEnd"/>
      <w:r w:rsidRPr="00A52B66">
        <w:rPr>
          <w:rFonts w:ascii="Arial" w:hAnsi="Arial" w:cs="Arial"/>
        </w:rPr>
        <w:t xml:space="preserve">). RANDOMISE allows spatial interrogation of effects within the ROI for pair-wise comparisons of lower-level contrasts. Furthermore, RANDOMISE is preferable to FLAME </w:t>
      </w:r>
      <w:r w:rsidRPr="00A52B66">
        <w:rPr>
          <w:rFonts w:ascii="Arial" w:hAnsi="Arial" w:cs="Arial"/>
        </w:rPr>
        <w:fldChar w:fldCharType="begin">
          <w:fldData xml:space="preserve">PEVuZE5vdGU+PENpdGU+PEF1dGhvcj5CZWNrbWFubjwvQXV0aG9yPjxZZWFyPjIwMDM8L1llYXI+
PFJlY051bT4xMTI0PC9SZWNOdW0+PFByZWZpeD5GTVJJQiZhcG9zO3MgTG9jYWwgQW5hbHlzaXMg
b2YgTWl4ZWQgRWZmZWN0c2AsIDwvUHJlZml4PjxEaXNwbGF5VGV4dD4oRk1SSUImYXBvcztzIExv
Y2FsIEFuYWx5c2lzIG9mIE1peGVkIEVmZmVjdHMsIEJlY2ttYW5uLCBKZW5raW5zb24sICZhbXA7
IFNtaXRoLCAyMDAzOyBXb29scmljaCwgQmVocmVucywgQmVja21hbm4sIEplbmtpbnNvbiwgJmFt
cDsgU21pdGgsIDIwMDQ7IFdvb2xyaWNoIGV0IGFsLiwgMjAwOSk8L0Rpc3BsYXlUZXh0PjxyZWNv
cmQ+PHJlYy1udW1iZXI+MTEyNDwvcmVjLW51bWJlcj48Zm9yZWlnbi1rZXlzPjxrZXkgYXBwPSJF
TiIgZGItaWQ9Ijlldjl4OWVlb2Y5dGUzZWV3ejlwcHRydWE1MGFydnNhdHNyZiIgdGltZXN0YW1w
PSIxNDQ4MDI0NzQ2Ij4xMTI0PC9rZXk+PC9mb3JlaWduLWtleXM+PHJlZi10eXBlIG5hbWU9Ikpv
dXJuYWwgQXJ0aWNsZSI+MTc8L3JlZi10eXBlPjxjb250cmlidXRvcnM+PGF1dGhvcnM+PGF1dGhv
cj5CZWNrbWFubiwgQy4gRi48L2F1dGhvcj48YXV0aG9yPkplbmtpbnNvbiwgTS48L2F1dGhvcj48
YXV0aG9yPlNtaXRoLCBTLiBNLjwvYXV0aG9yPjwvYXV0aG9ycz48L2NvbnRyaWJ1dG9ycz48YXV0
aC1hZGRyZXNzPk94Zm9yZCBDZW50cmUgZm9yIEZ1bmN0aW9uYWwgTWFnbmV0aWMgUmVzb25hbmNl
IEltYWdpbmcgb2YgdGhlIEJyYWluLCBEZXBhcnRtZW50IG9mIENsaW5pY2FsIE5ldXJvbG9neSwg
VW5pdmVyc2l0eSBvZiBPeGZvcmQsIE94Zm9yZCwgT1gzIDlEVSwgVUsuIGJlY2ttYW5uQGZtcmli
Lm94LmFjLnVrPC9hdXRoLWFkZHJlc3M+PHRpdGxlcz48dGl0bGU+R2VuZXJhbCBtdWx0aWxldmVs
IGxpbmVhciBtb2RlbGluZyBmb3IgZ3JvdXAgYW5hbHlzaXMgaW4gRk1SSTwvdGl0bGU+PHNlY29u
ZGFyeS10aXRsZT5OZXVyb2ltYWdlPC9zZWNvbmRhcnktdGl0bGU+PGFsdC10aXRsZT5OZXVyb0lt
YWdlPC9hbHQtdGl0bGU+PC90aXRsZXM+PHBlcmlvZGljYWw+PGZ1bGwtdGl0bGU+TmV1cm9pbWFn
ZTwvZnVsbC10aXRsZT48L3BlcmlvZGljYWw+PGFsdC1wZXJpb2RpY2FsPjxmdWxsLXRpdGxlPk5l
dXJvaW1hZ2U8L2Z1bGwtdGl0bGU+PC9hbHQtcGVyaW9kaWNhbD48cGFnZXM+MTA1Mi02MzwvcGFn
ZXM+PHZvbHVtZT4yMDwvdm9sdW1lPjxudW1iZXI+MjwvbnVtYmVyPjxlZGl0aW9uPjIwMDMvMTAv
MjI8L2VkaXRpb24+PGtleXdvcmRzPjxrZXl3b3JkPkFsZ29yaXRobXM8L2tleXdvcmQ+PGtleXdv
cmQ+QmF5ZXMgVGhlb3JlbTwva2V5d29yZD48a2V5d29yZD5DZXJlYnJvdmFzY3VsYXIgQ2lyY3Vs
YXRpb24vcGh5c2lvbG9neTwva2V5d29yZD48a2V5d29yZD5Db21wdXRlciBTaW11bGF0aW9uPC9r
ZXl3b3JkPjxrZXl3b3JkPkhlbW9keW5hbWljcy9waHlzaW9sb2d5PC9rZXl3b3JkPjxrZXl3b3Jk
Pkh1bWFuczwva2V5d29yZD48a2V5d29yZD5JbWFnZSBQcm9jZXNzaW5nLCBDb21wdXRlci1Bc3Np
c3RlZC8qc3RhdGlzdGljcyAmYW1wOyBudW1lcmljYWwgZGF0YTwva2V5d29yZD48a2V5d29yZD5M
aW5lYXIgTW9kZWxzPC9rZXl3b3JkPjxrZXl3b3JkPk1hZ25ldGljIFJlc29uYW5jZSBJbWFnaW5n
LypzdGF0aXN0aWNzICZhbXA7IG51bWVyaWNhbCBkYXRhPC9rZXl3b3JkPjwva2V5d29yZHM+PGRh
dGVzPjx5ZWFyPjIwMDM8L3llYXI+PHB1Yi1kYXRlcz48ZGF0ZT5PY3Q8L2RhdGU+PC9wdWItZGF0
ZXM+PC9kYXRlcz48aXNibj4xMDUzLTgxMTkgKFByaW50KSYjeEQ7MTA1My04MTE5PC9pc2JuPjxh
Y2Nlc3Npb24tbnVtPjE0NTY4NDc1PC9hY2Nlc3Npb24tbnVtPjx1cmxzPjwvdXJscz48ZWxlY3Ry
b25pYy1yZXNvdXJjZS1udW0+MTAuMTAxNi9zMTA1My04MTE5KDAzKTAwNDM1LXg8L2VsZWN0cm9u
aWMtcmVzb3VyY2UtbnVtPjxyZW1vdGUtZGF0YWJhc2UtcHJvdmlkZXI+TkxNPC9yZW1vdGUtZGF0
YWJhc2UtcHJvdmlkZXI+PGxhbmd1YWdlPmVuZzwvbGFuZ3VhZ2U+PC9yZWNvcmQ+PC9DaXRlPjxD
aXRlPjxBdXRob3I+V29vbHJpY2g8L0F1dGhvcj48WWVhcj4yMDA0PC9ZZWFyPjxSZWNOdW0+MTEy
NTwvUmVjTnVtPjxyZWNvcmQ+PHJlYy1udW1iZXI+MTEyNTwvcmVjLW51bWJlcj48Zm9yZWlnbi1r
ZXlzPjxrZXkgYXBwPSJFTiIgZGItaWQ9Ijlldjl4OWVlb2Y5dGUzZWV3ejlwcHRydWE1MGFydnNh
dHNyZiIgdGltZXN0YW1wPSIxNDQ4MDI0NzYzIj4xMTI1PC9rZXk+PC9mb3JlaWduLWtleXM+PHJl
Zi10eXBlIG5hbWU9IkpvdXJuYWwgQXJ0aWNsZSI+MTc8L3JlZi10eXBlPjxjb250cmlidXRvcnM+
PGF1dGhvcnM+PGF1dGhvcj5Xb29scmljaCwgTS4gVy48L2F1dGhvcj48YXV0aG9yPkJlaHJlbnMs
IFQuIEUuPC9hdXRob3I+PGF1dGhvcj5CZWNrbWFubiwgQy4gRi48L2F1dGhvcj48YXV0aG9yPkpl
bmtpbnNvbiwgTS48L2F1dGhvcj48YXV0aG9yPlNtaXRoLCBTLiBNLjwvYXV0aG9yPjwvYXV0aG9y
cz48L2NvbnRyaWJ1dG9ycz48YXV0aC1hZGRyZXNzPk94Zm9yZCBDZW50cmUgZm9yIEZ1bmN0aW9u
YWwgTWFnbmV0aWMgUmVzb25hbmNlIEltYWdpbmcgb2YgdGhlIEJyYWluLCBKb2huIFJhZGNsaWZm
ZSBIb3NwaXRhbCwgVW5pdmVyc2l0eSBvZiBPeGZvcmQsIE94Zm9yZCBPWDMgOURVLCBVSy4gd29v
bHJpY2hAZm1yaWIub3guYWMudWs8L2F1dGgtYWRkcmVzcz48dGl0bGVzPjx0aXRsZT5NdWx0aWxl
dmVsIGxpbmVhciBtb2RlbGxpbmcgZm9yIEZNUkkgZ3JvdXAgYW5hbHlzaXMgdXNpbmcgQmF5ZXNp
YW4gaW5mZXJlbmNlPC90aXRsZT48c2Vjb25kYXJ5LXRpdGxlPk5ldXJvaW1hZ2U8L3NlY29uZGFy
eS10aXRsZT48YWx0LXRpdGxlPk5ldXJvSW1hZ2U8L2FsdC10aXRsZT48L3RpdGxlcz48cGVyaW9k
aWNhbD48ZnVsbC10aXRsZT5OZXVyb2ltYWdlPC9mdWxsLXRpdGxlPjwvcGVyaW9kaWNhbD48YWx0
LXBlcmlvZGljYWw+PGZ1bGwtdGl0bGU+TmV1cm9pbWFnZTwvZnVsbC10aXRsZT48L2FsdC1wZXJp
b2RpY2FsPjxwYWdlcz4xNzMyLTQ3PC9wYWdlcz48dm9sdW1lPjIxPC92b2x1bWU+PG51bWJlcj40
PC9udW1iZXI+PGVkaXRpb24+MjAwNC8wMy8zMTwvZWRpdGlvbj48a2V5d29yZHM+PGtleXdvcmQ+
KkJheWVzIFRoZW9yZW08L2tleXdvcmQ+PGtleXdvcmQ+QnJhaW4vKnBoeXNpb2xvZ3k8L2tleXdv
cmQ+PGtleXdvcmQ+Q29tcHV0ZXIgU2ltdWxhdGlvbi9zdGF0aXN0aWNzICZhbXA7IG51bWVyaWNh
bCBkYXRhPC9rZXl3b3JkPjxrZXl3b3JkPkV2b2tlZCBQb3RlbnRpYWxzL3BoeXNpb2xvZ3k8L2tl
eXdvcmQ+PGtleXdvcmQ+SHVtYW5zPC9rZXl3b3JkPjxrZXl3b3JkPipJbWFnZSBJbnRlcnByZXRh
dGlvbiwgQ29tcHV0ZXItQXNzaXN0ZWQ8L2tleXdvcmQ+PGtleXdvcmQ+KkxpbmVhciBNb2RlbHM8
L2tleXdvcmQ+PGtleXdvcmQ+Kk1hZ25ldGljIFJlc29uYW5jZSBJbWFnaW5nPC9rZXl3b3JkPjxr
ZXl3b3JkPk1hcmtvdiBDaGFpbnM8L2tleXdvcmQ+PGtleXdvcmQ+TWF0aGVtYXRpY2FsIENvbXB1
dGluZzwva2V5d29yZD48a2V5d29yZD5Nb250ZSBDYXJsbyBNZXRob2Q8L2tleXdvcmQ+PGtleXdv
cmQ+TW90b3IgQWN0aXZpdHkvcGh5c2lvbG9neTwva2V5d29yZD48a2V5d29yZD5NdWx0aXZhcmlh
dGUgQW5hbHlzaXM8L2tleXdvcmQ+PGtleXdvcmQ+UHJvYmFiaWxpdHk8L2tleXdvcmQ+PC9rZXl3
b3Jkcz48ZGF0ZXM+PHllYXI+MjAwNDwveWVhcj48cHViLWRhdGVzPjxkYXRlPkFwcjwvZGF0ZT48
L3B1Yi1kYXRlcz48L2RhdGVzPjxpc2JuPjEwNTMtODExOSAoUHJpbnQpJiN4RDsxMDUzLTgxMTk8
L2lzYm4+PGFjY2Vzc2lvbi1udW0+MTUwNTA1OTQ8L2FjY2Vzc2lvbi1udW0+PHVybHM+PC91cmxz
PjxlbGVjdHJvbmljLXJlc291cmNlLW51bT4xMC4xMDE2L2oubmV1cm9pbWFnZS4yMDAzLjEyLjAy
MzwvZWxlY3Ryb25pYy1yZXNvdXJjZS1udW0+PHJlbW90ZS1kYXRhYmFzZS1wcm92aWRlcj5OTE08
L3JlbW90ZS1kYXRhYmFzZS1wcm92aWRlcj48bGFuZ3VhZ2U+ZW5nPC9sYW5ndWFnZT48L3JlY29y
ZD48L0NpdGU+PENpdGU+PEF1dGhvcj5Xb29scmljaDwvQXV0aG9yPjxZZWFyPjIwMDk8L1llYXI+
PFJlY051bT4xMTIzPC9SZWNOdW0+PHJlY29yZD48cmVjLW51bWJlcj4xMTIzPC9yZWMtbnVtYmVy
Pjxmb3JlaWduLWtleXM+PGtleSBhcHA9IkVOIiBkYi1pZD0iOWV2OXg5ZWVvZjl0ZTNlZXd6OXBw
dHJ1YTUwYXJ2c2F0c3JmIiB0aW1lc3RhbXA9IjE0NDgwMjQ3MjMiPjExMjM8L2tleT48L2ZvcmVp
Z24ta2V5cz48cmVmLXR5cGUgbmFtZT0iSm91cm5hbCBBcnRpY2xlIj4xNzwvcmVmLXR5cGU+PGNv
bnRyaWJ1dG9ycz48YXV0aG9ycz48YXV0aG9yPldvb2xyaWNoLCBNLiBXLjwvYXV0aG9yPjxhdXRo
b3I+SmJhYmRpLCBTLjwvYXV0aG9yPjxhdXRob3I+UGF0ZW5hdWRlLCBCLjwvYXV0aG9yPjxhdXRo
b3I+Q2hhcHBlbGwsIE0uPC9hdXRob3I+PGF1dGhvcj5NYWtuaSwgUy48L2F1dGhvcj48YXV0aG9y
PkJlaHJlbnMsIFQuPC9hdXRob3I+PGF1dGhvcj5CZWNrbWFubiwgQy48L2F1dGhvcj48YXV0aG9y
PkplbmtpbnNvbiwgTS48L2F1dGhvcj48YXV0aG9yPlNtaXRoLCBTLiBNLjwvYXV0aG9yPjwvYXV0
aG9ycz48L2NvbnRyaWJ1dG9ycz48YXV0aC1hZGRyZXNzPlVuaXZlcnNpdHkgb2YgT3hmb3JkIENl
bnRyZSBmb3IgRnVuY3Rpb25hbCBNUkkgb2YgdGhlIEJyYWluLCBVSy4gd29vbHJpY2hAZm1yaWIu
b3guYWMudWs8L2F1dGgtYWRkcmVzcz48dGl0bGVzPjx0aXRsZT5CYXllc2lhbiBhbmFseXNpcyBv
ZiBuZXVyb2ltYWdpbmcgZGF0YSBpbiBGU0w8L3RpdGxlPjxzZWNvbmRhcnktdGl0bGU+TmV1cm9p
bWFnZTwvc2Vjb25kYXJ5LXRpdGxlPjxhbHQtdGl0bGU+TmV1cm9JbWFnZTwvYWx0LXRpdGxlPjwv
dGl0bGVzPjxwZXJpb2RpY2FsPjxmdWxsLXRpdGxlPk5ldXJvaW1hZ2U8L2Z1bGwtdGl0bGU+PC9w
ZXJpb2RpY2FsPjxhbHQtcGVyaW9kaWNhbD48ZnVsbC10aXRsZT5OZXVyb2ltYWdlPC9mdWxsLXRp
dGxlPjwvYWx0LXBlcmlvZGljYWw+PHBhZ2VzPlMxNzMtODY8L3BhZ2VzPjx2b2x1bWU+NDU8L3Zv
bHVtZT48bnVtYmVyPjEgU3VwcGw8L251bWJlcj48ZWRpdGlvbj4yMDA4LzEyLzA5PC9lZGl0aW9u
PjxrZXl3b3Jkcz48a2V5d29yZD4qQmF5ZXMgVGhlb3JlbTwva2V5d29yZD48a2V5d29yZD5CcmFp
bi8qYW5hdG9teSAmYW1wOyBoaXN0b2xvZ3k8L2tleXdvcmQ+PGtleXdvcmQ+KkRpZmZ1c2lvbiBN
YWduZXRpYyBSZXNvbmFuY2UgSW1hZ2luZzwva2V5d29yZD48a2V5d29yZD5IdW1hbnM8L2tleXdv
cmQ+PGtleXdvcmQ+SW1hZ2UgSW50ZXJwcmV0YXRpb24sIENvbXB1dGVyLUFzc2lzdGVkLyptZXRo
b2RzPC9rZXl3b3JkPjxrZXl3b3JkPipTb2Z0d2FyZTwva2V5d29yZD48L2tleXdvcmRzPjxkYXRl
cz48eWVhcj4yMDA5PC95ZWFyPjxwdWItZGF0ZXM+PGRhdGU+TWFyPC9kYXRlPjwvcHViLWRhdGVz
PjwvZGF0ZXM+PGlzYm4+MTA1My04MTE5PC9pc2JuPjxhY2Nlc3Npb24tbnVtPjE5MDU5MzQ5PC9h
Y2Nlc3Npb24tbnVtPjx1cmxzPjwvdXJscz48ZWxlY3Ryb25pYy1yZXNvdXJjZS1udW0+MTAuMTAx
Ni9qLm5ldXJvaW1hZ2UuMjAwOC4xMC4wNTU8L2VsZWN0cm9uaWMtcmVzb3VyY2UtbnVtPjxyZW1v
dGUtZGF0YWJhc2UtcHJvdmlkZXI+TkxNPC9yZW1vdGUtZGF0YWJhc2UtcHJvdmlkZXI+PGxhbmd1
YWdlPmVuZzwvbGFuZ3VhZ2U+PC9yZWNvcmQ+PC9DaXRlPjwvRW5kTm90ZT5=
</w:fldData>
        </w:fldChar>
      </w:r>
      <w:r w:rsidRPr="00A52B66">
        <w:rPr>
          <w:rFonts w:ascii="Arial" w:hAnsi="Arial" w:cs="Arial"/>
        </w:rPr>
        <w:instrText xml:space="preserve"> ADDIN EN.CITE </w:instrText>
      </w:r>
      <w:r w:rsidRPr="00A52B66">
        <w:rPr>
          <w:rFonts w:ascii="Arial" w:hAnsi="Arial" w:cs="Arial"/>
        </w:rPr>
        <w:fldChar w:fldCharType="begin">
          <w:fldData xml:space="preserve">PEVuZE5vdGU+PENpdGU+PEF1dGhvcj5CZWNrbWFubjwvQXV0aG9yPjxZZWFyPjIwMDM8L1llYXI+
PFJlY051bT4xMTI0PC9SZWNOdW0+PFByZWZpeD5GTVJJQiZhcG9zO3MgTG9jYWwgQW5hbHlzaXMg
b2YgTWl4ZWQgRWZmZWN0c2AsIDwvUHJlZml4PjxEaXNwbGF5VGV4dD4oRk1SSUImYXBvcztzIExv
Y2FsIEFuYWx5c2lzIG9mIE1peGVkIEVmZmVjdHMsIEJlY2ttYW5uLCBKZW5raW5zb24sICZhbXA7
IFNtaXRoLCAyMDAzOyBXb29scmljaCwgQmVocmVucywgQmVja21hbm4sIEplbmtpbnNvbiwgJmFt
cDsgU21pdGgsIDIwMDQ7IFdvb2xyaWNoIGV0IGFsLiwgMjAwOSk8L0Rpc3BsYXlUZXh0PjxyZWNv
cmQ+PHJlYy1udW1iZXI+MTEyNDwvcmVjLW51bWJlcj48Zm9yZWlnbi1rZXlzPjxrZXkgYXBwPSJF
TiIgZGItaWQ9Ijlldjl4OWVlb2Y5dGUzZWV3ejlwcHRydWE1MGFydnNhdHNyZiIgdGltZXN0YW1w
PSIxNDQ4MDI0NzQ2Ij4xMTI0PC9rZXk+PC9mb3JlaWduLWtleXM+PHJlZi10eXBlIG5hbWU9Ikpv
dXJuYWwgQXJ0aWNsZSI+MTc8L3JlZi10eXBlPjxjb250cmlidXRvcnM+PGF1dGhvcnM+PGF1dGhv
cj5CZWNrbWFubiwgQy4gRi48L2F1dGhvcj48YXV0aG9yPkplbmtpbnNvbiwgTS48L2F1dGhvcj48
YXV0aG9yPlNtaXRoLCBTLiBNLjwvYXV0aG9yPjwvYXV0aG9ycz48L2NvbnRyaWJ1dG9ycz48YXV0
aC1hZGRyZXNzPk94Zm9yZCBDZW50cmUgZm9yIEZ1bmN0aW9uYWwgTWFnbmV0aWMgUmVzb25hbmNl
IEltYWdpbmcgb2YgdGhlIEJyYWluLCBEZXBhcnRtZW50IG9mIENsaW5pY2FsIE5ldXJvbG9neSwg
VW5pdmVyc2l0eSBvZiBPeGZvcmQsIE94Zm9yZCwgT1gzIDlEVSwgVUsuIGJlY2ttYW5uQGZtcmli
Lm94LmFjLnVrPC9hdXRoLWFkZHJlc3M+PHRpdGxlcz48dGl0bGU+R2VuZXJhbCBtdWx0aWxldmVs
IGxpbmVhciBtb2RlbGluZyBmb3IgZ3JvdXAgYW5hbHlzaXMgaW4gRk1SSTwvdGl0bGU+PHNlY29u
ZGFyeS10aXRsZT5OZXVyb2ltYWdlPC9zZWNvbmRhcnktdGl0bGU+PGFsdC10aXRsZT5OZXVyb0lt
YWdlPC9hbHQtdGl0bGU+PC90aXRsZXM+PHBlcmlvZGljYWw+PGZ1bGwtdGl0bGU+TmV1cm9pbWFn
ZTwvZnVsbC10aXRsZT48L3BlcmlvZGljYWw+PGFsdC1wZXJpb2RpY2FsPjxmdWxsLXRpdGxlPk5l
dXJvaW1hZ2U8L2Z1bGwtdGl0bGU+PC9hbHQtcGVyaW9kaWNhbD48cGFnZXM+MTA1Mi02MzwvcGFn
ZXM+PHZvbHVtZT4yMDwvdm9sdW1lPjxudW1iZXI+MjwvbnVtYmVyPjxlZGl0aW9uPjIwMDMvMTAv
MjI8L2VkaXRpb24+PGtleXdvcmRzPjxrZXl3b3JkPkFsZ29yaXRobXM8L2tleXdvcmQ+PGtleXdv
cmQ+QmF5ZXMgVGhlb3JlbTwva2V5d29yZD48a2V5d29yZD5DZXJlYnJvdmFzY3VsYXIgQ2lyY3Vs
YXRpb24vcGh5c2lvbG9neTwva2V5d29yZD48a2V5d29yZD5Db21wdXRlciBTaW11bGF0aW9uPC9r
ZXl3b3JkPjxrZXl3b3JkPkhlbW9keW5hbWljcy9waHlzaW9sb2d5PC9rZXl3b3JkPjxrZXl3b3Jk
Pkh1bWFuczwva2V5d29yZD48a2V5d29yZD5JbWFnZSBQcm9jZXNzaW5nLCBDb21wdXRlci1Bc3Np
c3RlZC8qc3RhdGlzdGljcyAmYW1wOyBudW1lcmljYWwgZGF0YTwva2V5d29yZD48a2V5d29yZD5M
aW5lYXIgTW9kZWxzPC9rZXl3b3JkPjxrZXl3b3JkPk1hZ25ldGljIFJlc29uYW5jZSBJbWFnaW5n
LypzdGF0aXN0aWNzICZhbXA7IG51bWVyaWNhbCBkYXRhPC9rZXl3b3JkPjwva2V5d29yZHM+PGRh
dGVzPjx5ZWFyPjIwMDM8L3llYXI+PHB1Yi1kYXRlcz48ZGF0ZT5PY3Q8L2RhdGU+PC9wdWItZGF0
ZXM+PC9kYXRlcz48aXNibj4xMDUzLTgxMTkgKFByaW50KSYjeEQ7MTA1My04MTE5PC9pc2JuPjxh
Y2Nlc3Npb24tbnVtPjE0NTY4NDc1PC9hY2Nlc3Npb24tbnVtPjx1cmxzPjwvdXJscz48ZWxlY3Ry
b25pYy1yZXNvdXJjZS1udW0+MTAuMTAxNi9zMTA1My04MTE5KDAzKTAwNDM1LXg8L2VsZWN0cm9u
aWMtcmVzb3VyY2UtbnVtPjxyZW1vdGUtZGF0YWJhc2UtcHJvdmlkZXI+TkxNPC9yZW1vdGUtZGF0
YWJhc2UtcHJvdmlkZXI+PGxhbmd1YWdlPmVuZzwvbGFuZ3VhZ2U+PC9yZWNvcmQ+PC9DaXRlPjxD
aXRlPjxBdXRob3I+V29vbHJpY2g8L0F1dGhvcj48WWVhcj4yMDA0PC9ZZWFyPjxSZWNOdW0+MTEy
NTwvUmVjTnVtPjxyZWNvcmQ+PHJlYy1udW1iZXI+MTEyNTwvcmVjLW51bWJlcj48Zm9yZWlnbi1r
ZXlzPjxrZXkgYXBwPSJFTiIgZGItaWQ9Ijlldjl4OWVlb2Y5dGUzZWV3ejlwcHRydWE1MGFydnNh
dHNyZiIgdGltZXN0YW1wPSIxNDQ4MDI0NzYzIj4xMTI1PC9rZXk+PC9mb3JlaWduLWtleXM+PHJl
Zi10eXBlIG5hbWU9IkpvdXJuYWwgQXJ0aWNsZSI+MTc8L3JlZi10eXBlPjxjb250cmlidXRvcnM+
PGF1dGhvcnM+PGF1dGhvcj5Xb29scmljaCwgTS4gVy48L2F1dGhvcj48YXV0aG9yPkJlaHJlbnMs
IFQuIEUuPC9hdXRob3I+PGF1dGhvcj5CZWNrbWFubiwgQy4gRi48L2F1dGhvcj48YXV0aG9yPkpl
bmtpbnNvbiwgTS48L2F1dGhvcj48YXV0aG9yPlNtaXRoLCBTLiBNLjwvYXV0aG9yPjwvYXV0aG9y
cz48L2NvbnRyaWJ1dG9ycz48YXV0aC1hZGRyZXNzPk94Zm9yZCBDZW50cmUgZm9yIEZ1bmN0aW9u
YWwgTWFnbmV0aWMgUmVzb25hbmNlIEltYWdpbmcgb2YgdGhlIEJyYWluLCBKb2huIFJhZGNsaWZm
ZSBIb3NwaXRhbCwgVW5pdmVyc2l0eSBvZiBPeGZvcmQsIE94Zm9yZCBPWDMgOURVLCBVSy4gd29v
bHJpY2hAZm1yaWIub3guYWMudWs8L2F1dGgtYWRkcmVzcz48dGl0bGVzPjx0aXRsZT5NdWx0aWxl
dmVsIGxpbmVhciBtb2RlbGxpbmcgZm9yIEZNUkkgZ3JvdXAgYW5hbHlzaXMgdXNpbmcgQmF5ZXNp
YW4gaW5mZXJlbmNlPC90aXRsZT48c2Vjb25kYXJ5LXRpdGxlPk5ldXJvaW1hZ2U8L3NlY29uZGFy
eS10aXRsZT48YWx0LXRpdGxlPk5ldXJvSW1hZ2U8L2FsdC10aXRsZT48L3RpdGxlcz48cGVyaW9k
aWNhbD48ZnVsbC10aXRsZT5OZXVyb2ltYWdlPC9mdWxsLXRpdGxlPjwvcGVyaW9kaWNhbD48YWx0
LXBlcmlvZGljYWw+PGZ1bGwtdGl0bGU+TmV1cm9pbWFnZTwvZnVsbC10aXRsZT48L2FsdC1wZXJp
b2RpY2FsPjxwYWdlcz4xNzMyLTQ3PC9wYWdlcz48dm9sdW1lPjIxPC92b2x1bWU+PG51bWJlcj40
PC9udW1iZXI+PGVkaXRpb24+MjAwNC8wMy8zMTwvZWRpdGlvbj48a2V5d29yZHM+PGtleXdvcmQ+
KkJheWVzIFRoZW9yZW08L2tleXdvcmQ+PGtleXdvcmQ+QnJhaW4vKnBoeXNpb2xvZ3k8L2tleXdv
cmQ+PGtleXdvcmQ+Q29tcHV0ZXIgU2ltdWxhdGlvbi9zdGF0aXN0aWNzICZhbXA7IG51bWVyaWNh
bCBkYXRhPC9rZXl3b3JkPjxrZXl3b3JkPkV2b2tlZCBQb3RlbnRpYWxzL3BoeXNpb2xvZ3k8L2tl
eXdvcmQ+PGtleXdvcmQ+SHVtYW5zPC9rZXl3b3JkPjxrZXl3b3JkPipJbWFnZSBJbnRlcnByZXRh
dGlvbiwgQ29tcHV0ZXItQXNzaXN0ZWQ8L2tleXdvcmQ+PGtleXdvcmQ+KkxpbmVhciBNb2RlbHM8
L2tleXdvcmQ+PGtleXdvcmQ+Kk1hZ25ldGljIFJlc29uYW5jZSBJbWFnaW5nPC9rZXl3b3JkPjxr
ZXl3b3JkPk1hcmtvdiBDaGFpbnM8L2tleXdvcmQ+PGtleXdvcmQ+TWF0aGVtYXRpY2FsIENvbXB1
dGluZzwva2V5d29yZD48a2V5d29yZD5Nb250ZSBDYXJsbyBNZXRob2Q8L2tleXdvcmQ+PGtleXdv
cmQ+TW90b3IgQWN0aXZpdHkvcGh5c2lvbG9neTwva2V5d29yZD48a2V5d29yZD5NdWx0aXZhcmlh
dGUgQW5hbHlzaXM8L2tleXdvcmQ+PGtleXdvcmQ+UHJvYmFiaWxpdHk8L2tleXdvcmQ+PC9rZXl3
b3Jkcz48ZGF0ZXM+PHllYXI+MjAwNDwveWVhcj48cHViLWRhdGVzPjxkYXRlPkFwcjwvZGF0ZT48
L3B1Yi1kYXRlcz48L2RhdGVzPjxpc2JuPjEwNTMtODExOSAoUHJpbnQpJiN4RDsxMDUzLTgxMTk8
L2lzYm4+PGFjY2Vzc2lvbi1udW0+MTUwNTA1OTQ8L2FjY2Vzc2lvbi1udW0+PHVybHM+PC91cmxz
PjxlbGVjdHJvbmljLXJlc291cmNlLW51bT4xMC4xMDE2L2oubmV1cm9pbWFnZS4yMDAzLjEyLjAy
MzwvZWxlY3Ryb25pYy1yZXNvdXJjZS1udW0+PHJlbW90ZS1kYXRhYmFzZS1wcm92aWRlcj5OTE08
L3JlbW90ZS1kYXRhYmFzZS1wcm92aWRlcj48bGFuZ3VhZ2U+ZW5nPC9sYW5ndWFnZT48L3JlY29y
ZD48L0NpdGU+PENpdGU+PEF1dGhvcj5Xb29scmljaDwvQXV0aG9yPjxZZWFyPjIwMDk8L1llYXI+
PFJlY051bT4xMTIzPC9SZWNOdW0+PHJlY29yZD48cmVjLW51bWJlcj4xMTIzPC9yZWMtbnVtYmVy
Pjxmb3JlaWduLWtleXM+PGtleSBhcHA9IkVOIiBkYi1pZD0iOWV2OXg5ZWVvZjl0ZTNlZXd6OXBw
dHJ1YTUwYXJ2c2F0c3JmIiB0aW1lc3RhbXA9IjE0NDgwMjQ3MjMiPjExMjM8L2tleT48L2ZvcmVp
Z24ta2V5cz48cmVmLXR5cGUgbmFtZT0iSm91cm5hbCBBcnRpY2xlIj4xNzwvcmVmLXR5cGU+PGNv
bnRyaWJ1dG9ycz48YXV0aG9ycz48YXV0aG9yPldvb2xyaWNoLCBNLiBXLjwvYXV0aG9yPjxhdXRo
b3I+SmJhYmRpLCBTLjwvYXV0aG9yPjxhdXRob3I+UGF0ZW5hdWRlLCBCLjwvYXV0aG9yPjxhdXRo
b3I+Q2hhcHBlbGwsIE0uPC9hdXRob3I+PGF1dGhvcj5NYWtuaSwgUy48L2F1dGhvcj48YXV0aG9y
PkJlaHJlbnMsIFQuPC9hdXRob3I+PGF1dGhvcj5CZWNrbWFubiwgQy48L2F1dGhvcj48YXV0aG9y
PkplbmtpbnNvbiwgTS48L2F1dGhvcj48YXV0aG9yPlNtaXRoLCBTLiBNLjwvYXV0aG9yPjwvYXV0
aG9ycz48L2NvbnRyaWJ1dG9ycz48YXV0aC1hZGRyZXNzPlVuaXZlcnNpdHkgb2YgT3hmb3JkIENl
bnRyZSBmb3IgRnVuY3Rpb25hbCBNUkkgb2YgdGhlIEJyYWluLCBVSy4gd29vbHJpY2hAZm1yaWIu
b3guYWMudWs8L2F1dGgtYWRkcmVzcz48dGl0bGVzPjx0aXRsZT5CYXllc2lhbiBhbmFseXNpcyBv
ZiBuZXVyb2ltYWdpbmcgZGF0YSBpbiBGU0w8L3RpdGxlPjxzZWNvbmRhcnktdGl0bGU+TmV1cm9p
bWFnZTwvc2Vjb25kYXJ5LXRpdGxlPjxhbHQtdGl0bGU+TmV1cm9JbWFnZTwvYWx0LXRpdGxlPjwv
dGl0bGVzPjxwZXJpb2RpY2FsPjxmdWxsLXRpdGxlPk5ldXJvaW1hZ2U8L2Z1bGwtdGl0bGU+PC9w
ZXJpb2RpY2FsPjxhbHQtcGVyaW9kaWNhbD48ZnVsbC10aXRsZT5OZXVyb2ltYWdlPC9mdWxsLXRp
dGxlPjwvYWx0LXBlcmlvZGljYWw+PHBhZ2VzPlMxNzMtODY8L3BhZ2VzPjx2b2x1bWU+NDU8L3Zv
bHVtZT48bnVtYmVyPjEgU3VwcGw8L251bWJlcj48ZWRpdGlvbj4yMDA4LzEyLzA5PC9lZGl0aW9u
PjxrZXl3b3Jkcz48a2V5d29yZD4qQmF5ZXMgVGhlb3JlbTwva2V5d29yZD48a2V5d29yZD5CcmFp
bi8qYW5hdG9teSAmYW1wOyBoaXN0b2xvZ3k8L2tleXdvcmQ+PGtleXdvcmQ+KkRpZmZ1c2lvbiBN
YWduZXRpYyBSZXNvbmFuY2UgSW1hZ2luZzwva2V5d29yZD48a2V5d29yZD5IdW1hbnM8L2tleXdv
cmQ+PGtleXdvcmQ+SW1hZ2UgSW50ZXJwcmV0YXRpb24sIENvbXB1dGVyLUFzc2lzdGVkLyptZXRo
b2RzPC9rZXl3b3JkPjxrZXl3b3JkPipTb2Z0d2FyZTwva2V5d29yZD48L2tleXdvcmRzPjxkYXRl
cz48eWVhcj4yMDA5PC95ZWFyPjxwdWItZGF0ZXM+PGRhdGU+TWFyPC9kYXRlPjwvcHViLWRhdGVz
PjwvZGF0ZXM+PGlzYm4+MTA1My04MTE5PC9pc2JuPjxhY2Nlc3Npb24tbnVtPjE5MDU5MzQ5PC9h
Y2Nlc3Npb24tbnVtPjx1cmxzPjwvdXJscz48ZWxlY3Ryb25pYy1yZXNvdXJjZS1udW0+MTAuMTAx
Ni9qLm5ldXJvaW1hZ2UuMjAwOC4xMC4wNTU8L2VsZWN0cm9uaWMtcmVzb3VyY2UtbnVtPjxyZW1v
dGUtZGF0YWJhc2UtcHJvdmlkZXI+TkxNPC9yZW1vdGUtZGF0YWJhc2UtcHJvdmlkZXI+PGxhbmd1
YWdlPmVuZzwvbGFuZ3VhZ2U+PC9yZWNvcmQ+PC9DaXRlPjwvRW5kTm90ZT5=
</w:fldData>
        </w:fldChar>
      </w:r>
      <w:r w:rsidRPr="00A52B66">
        <w:rPr>
          <w:rFonts w:ascii="Arial" w:hAnsi="Arial" w:cs="Arial"/>
        </w:rPr>
        <w:instrText xml:space="preserve"> ADDIN EN.CITE.DATA </w:instrText>
      </w:r>
      <w:r w:rsidRPr="00A52B66">
        <w:rPr>
          <w:rFonts w:ascii="Arial" w:hAnsi="Arial" w:cs="Arial"/>
        </w:rPr>
      </w:r>
      <w:r w:rsidRPr="00A52B66">
        <w:rPr>
          <w:rFonts w:ascii="Arial" w:hAnsi="Arial" w:cs="Arial"/>
        </w:rPr>
        <w:fldChar w:fldCharType="end"/>
      </w:r>
      <w:r w:rsidRPr="00A52B66">
        <w:rPr>
          <w:rFonts w:ascii="Arial" w:hAnsi="Arial" w:cs="Arial"/>
        </w:rPr>
      </w:r>
      <w:r w:rsidRPr="00A52B66">
        <w:rPr>
          <w:rFonts w:ascii="Arial" w:hAnsi="Arial" w:cs="Arial"/>
        </w:rPr>
        <w:fldChar w:fldCharType="separate"/>
      </w:r>
      <w:r w:rsidRPr="00A52B66">
        <w:rPr>
          <w:rFonts w:ascii="Arial" w:hAnsi="Arial" w:cs="Arial"/>
        </w:rPr>
        <w:t>(FMRIB's Local Analysis of Mixed Effects, Beckmann, Jenkinson, &amp; Smith, 2003; Woolrich, Behrens, Beckmann, Jenkinson, &amp; Smith, 2004; Woolrich et al., 2009)</w:t>
      </w:r>
      <w:r w:rsidRPr="00A52B66">
        <w:rPr>
          <w:rFonts w:ascii="Arial" w:hAnsi="Arial" w:cs="Arial"/>
        </w:rPr>
        <w:fldChar w:fldCharType="end"/>
      </w:r>
      <w:r w:rsidRPr="00A52B66">
        <w:rPr>
          <w:rFonts w:ascii="Arial" w:hAnsi="Arial" w:cs="Arial"/>
        </w:rPr>
        <w:t xml:space="preserve"> for small volumes, such as ROIs. As RANDOMISE can use </w:t>
      </w:r>
      <w:proofErr w:type="spellStart"/>
      <w:r w:rsidRPr="00A52B66">
        <w:rPr>
          <w:rFonts w:ascii="Arial" w:hAnsi="Arial" w:cs="Arial"/>
        </w:rPr>
        <w:t>thresholded</w:t>
      </w:r>
      <w:proofErr w:type="spellEnd"/>
      <w:r w:rsidRPr="00A52B66">
        <w:rPr>
          <w:rFonts w:ascii="Arial" w:hAnsi="Arial" w:cs="Arial"/>
        </w:rPr>
        <w:t xml:space="preserve"> masks and makes voxel-wise comparisons, it has better spatial precision for measuring neural activation in a particular region. This is especially advantageous in regions where measuring activation has proven difficult, such as the amygdala, where measurements of activation have been found to be confounded by an adjacent large vein draining distant brain regions </w:t>
      </w:r>
      <w:r w:rsidRPr="00A52B66">
        <w:rPr>
          <w:rFonts w:ascii="Arial" w:hAnsi="Arial" w:cs="Arial"/>
        </w:rPr>
        <w:fldChar w:fldCharType="begin">
          <w:fldData xml:space="preserve">PEVuZE5vdGU+PENpdGU+PEF1dGhvcj5Cb3ViZWxhPC9BdXRob3I+PFllYXI+MjAxNTwvWWVhcj48
UmVjTnVtPjExMzQ8L1JlY051bT48RGlzcGxheVRleHQ+KEJvdWJlbGEgZXQgYWwuLCAyMDE1KTwv
RGlzcGxheVRleHQ+PHJlY29yZD48cmVjLW51bWJlcj4xMTM0PC9yZWMtbnVtYmVyPjxmb3JlaWdu
LWtleXM+PGtleSBhcHA9IkVOIiBkYi1pZD0iOWV2OXg5ZWVvZjl0ZTNlZXd6OXBwdHJ1YTUwYXJ2
c2F0c3JmIiB0aW1lc3RhbXA9IjE0NDk4NTI2MjEiPjExMzQ8L2tleT48L2ZvcmVpZ24ta2V5cz48
cmVmLXR5cGUgbmFtZT0iSm91cm5hbCBBcnRpY2xlIj4xNzwvcmVmLXR5cGU+PGNvbnRyaWJ1dG9y
cz48YXV0aG9ycz48YXV0aG9yPkJvdWJlbGEsIFIuIE4uPC9hdXRob3I+PGF1dGhvcj5LYWxjaGVy
LCBLLjwvYXV0aG9yPjxhdXRob3I+SHVmLCBXLjwvYXV0aG9yPjxhdXRob3I+U2VpZGVsLCBFLiBN
LjwvYXV0aG9yPjxhdXRob3I+RGVybnRsLCBCLjwvYXV0aG9yPjxhdXRob3I+UGV6YXdhcywgTC48
L2F1dGhvcj48YXV0aG9yPk5hc2VsLCBDLjwvYXV0aG9yPjxhdXRob3I+TW9zZXIsIEUuPC9hdXRo
b3I+PC9hdXRob3JzPjwvY29udHJpYnV0b3JzPjxhdXRoLWFkZHJlc3M+MV0gQ2VudGVyIGZvciBN
ZWRpY2FsIFBoeXNpY3MgYW5kIEJpb21lZGljYWwgRW5naW5lZXJpbmcsIE1lZGljYWwgVW5pdmVy
c2l0eSBvZiBWaWVubmEsIFZpZW5uYSwgQXVzdHJpYSBbMl0gTVIgQ2VudHJlIG9mIEV4Y2VsbGVu
Y2UsIE1lZGljYWwgVW5pdmVyc2l0eSBvZiBWaWVubmEsIFZpZW5uYSwgQXVzdHJpYS4mI3hEO1Nv
Y2lhbCwgQ29nbml0aXZlIGFuZCBBZmZlY3RpdmUgTmV1cm9zY2llbmNlIFVuaXQsIERlcGFydG1l
bnQgb2YgQmFzaWMgUHN5Y2hvbG9naWNhbCBSZXNlYXJjaCBhbmQgUmVzZWFyY2ggTWV0aG9kcywg
RmFjdWx0eSBvZiBQc3ljaG9sb2d5LCBVbml2ZXJzaXR5IG9mIFZpZW5uYSwgVmllbm5hLCBBdXN0
cmlhLiYjeEQ7RGVwYXJ0bWVudCBvZiBQc3ljaGlhdHJ5LCBQc3ljaG90aGVyYXB5IGFuZCBQc3lj
aG9zb21hdGljcywgUldUSCBBYWNoZW4gVW5pdmVyc2l0eSwgQWFjaGVuLCBHZXJtYW55LiYjeEQ7
RGVwYXJ0bWVudCBvZiBQc3ljaGlhdHJ5IGFuZCBQc3ljaG90aGVyYXB5LCBNZWRpY2FsIFVuaXZl
cnNpdHkgb2YgVmllbm5hLCBWaWVubmEsIEF1c3RyaWEuJiN4RDtEZXBhcnRtZW50IG9mIFJhZGlv
bG9neSwgVHVsbG4gSG9zcGl0YWwsIEthcmwgTGFuZHN0ZWluZXIgVW5pdmVyc2l0eSBvZiBIZWFs
dGggU2NpZW5jZXMsIFR1bGxuLCBBdXN0cmlhLiYjeEQ7MV0gQ2VudGVyIGZvciBNZWRpY2FsIFBo
eXNpY3MgYW5kIEJpb21lZGljYWwgRW5naW5lZXJpbmcsIE1lZGljYWwgVW5pdmVyc2l0eSBvZiBW
aWVubmEsIFZpZW5uYSwgQXVzdHJpYSBbMl0gTVIgQ2VudHJlIG9mIEV4Y2VsbGVuY2UsIE1lZGlj
YWwgVW5pdmVyc2l0eSBvZiBWaWVubmEsIFZpZW5uYSwgQXVzdHJpYSBbM10gQnJhaW4gQmVoYXZp
b3VyIExhYm9yYXRvcnksIERlcGFydG1lbnQgb2YgUHN5Y2hpYXRyeSwgVW5pdmVyc2l0eSBvZiBQ
ZW5uc3lsdmFuaWEgTWVkaWNhbCBDZW50ZXIsIFBoaWxhZGVscGhpYSwgUEEsIFVTQS48L2F1dGgt
YWRkcmVzcz48dGl0bGVzPjx0aXRsZT5mTVJJIG1lYXN1cmVtZW50cyBvZiBhbXlnZGFsYSBhY3Rp
dmF0aW9uIGFyZSBjb25mb3VuZGVkIGJ5IHN0aW11bHVzIGNvcnJlbGF0ZWQgc2lnbmFsIGZsdWN0
dWF0aW9uIGluIG5lYXJieSB2ZWlucyBkcmFpbmluZyBkaXN0YW50IGJyYWluIHJlZ2lvbnM8L3Rp
dGxlPjxzZWNvbmRhcnktdGl0bGU+U2NpIFJlcDwvc2Vjb25kYXJ5LXRpdGxlPjxhbHQtdGl0bGU+
U2NpZW50aWZpYyByZXBvcnRzPC9hbHQtdGl0bGU+PC90aXRsZXM+PHBlcmlvZGljYWw+PGZ1bGwt
dGl0bGU+U2NpIFJlcDwvZnVsbC10aXRsZT48YWJici0xPlNjaWVudGlmaWMgcmVwb3J0czwvYWJi
ci0xPjwvcGVyaW9kaWNhbD48YWx0LXBlcmlvZGljYWw+PGZ1bGwtdGl0bGU+U2NpIFJlcDwvZnVs
bC10aXRsZT48YWJici0xPlNjaWVudGlmaWMgcmVwb3J0czwvYWJici0xPjwvYWx0LXBlcmlvZGlj
YWw+PHBhZ2VzPjEwNDk5PC9wYWdlcz48dm9sdW1lPjU8L3ZvbHVtZT48ZWRpdGlvbj4yMDE1LzA1
LzIzPC9lZGl0aW9uPjxkYXRlcz48eWVhcj4yMDE1PC95ZWFyPjwvZGF0ZXM+PGlzYm4+MjA0NS0y
MzIyPC9pc2JuPjxhY2Nlc3Npb24tbnVtPjI1OTk0NTUxPC9hY2Nlc3Npb24tbnVtPjx1cmxzPjwv
dXJscz48Y3VzdG9tMj5QbWM0NDQwMjEwPC9jdXN0b20yPjxlbGVjdHJvbmljLXJlc291cmNlLW51
bT4xMC4xMDM4L3NyZXAxMDQ5OTwvZWxlY3Ryb25pYy1yZXNvdXJjZS1udW0+PHJlbW90ZS1kYXRh
YmFzZS1wcm92aWRlcj5OTE08L3JlbW90ZS1kYXRhYmFzZS1wcm92aWRlcj48bGFuZ3VhZ2U+ZW5n
PC9sYW5ndWFnZT48L3JlY29yZD48L0NpdGU+PC9FbmROb3RlPgB=
</w:fldData>
        </w:fldChar>
      </w:r>
      <w:r w:rsidRPr="00A52B66">
        <w:rPr>
          <w:rFonts w:ascii="Arial" w:hAnsi="Arial" w:cs="Arial"/>
        </w:rPr>
        <w:instrText xml:space="preserve"> ADDIN EN.CITE </w:instrText>
      </w:r>
      <w:r w:rsidRPr="00A52B66">
        <w:rPr>
          <w:rFonts w:ascii="Arial" w:hAnsi="Arial" w:cs="Arial"/>
        </w:rPr>
        <w:fldChar w:fldCharType="begin">
          <w:fldData xml:space="preserve">PEVuZE5vdGU+PENpdGU+PEF1dGhvcj5Cb3ViZWxhPC9BdXRob3I+PFllYXI+MjAxNTwvWWVhcj48
UmVjTnVtPjExMzQ8L1JlY051bT48RGlzcGxheVRleHQ+KEJvdWJlbGEgZXQgYWwuLCAyMDE1KTwv
RGlzcGxheVRleHQ+PHJlY29yZD48cmVjLW51bWJlcj4xMTM0PC9yZWMtbnVtYmVyPjxmb3JlaWdu
LWtleXM+PGtleSBhcHA9IkVOIiBkYi1pZD0iOWV2OXg5ZWVvZjl0ZTNlZXd6OXBwdHJ1YTUwYXJ2
c2F0c3JmIiB0aW1lc3RhbXA9IjE0NDk4NTI2MjEiPjExMzQ8L2tleT48L2ZvcmVpZ24ta2V5cz48
cmVmLXR5cGUgbmFtZT0iSm91cm5hbCBBcnRpY2xlIj4xNzwvcmVmLXR5cGU+PGNvbnRyaWJ1dG9y
cz48YXV0aG9ycz48YXV0aG9yPkJvdWJlbGEsIFIuIE4uPC9hdXRob3I+PGF1dGhvcj5LYWxjaGVy
LCBLLjwvYXV0aG9yPjxhdXRob3I+SHVmLCBXLjwvYXV0aG9yPjxhdXRob3I+U2VpZGVsLCBFLiBN
LjwvYXV0aG9yPjxhdXRob3I+RGVybnRsLCBCLjwvYXV0aG9yPjxhdXRob3I+UGV6YXdhcywgTC48
L2F1dGhvcj48YXV0aG9yPk5hc2VsLCBDLjwvYXV0aG9yPjxhdXRob3I+TW9zZXIsIEUuPC9hdXRo
b3I+PC9hdXRob3JzPjwvY29udHJpYnV0b3JzPjxhdXRoLWFkZHJlc3M+MV0gQ2VudGVyIGZvciBN
ZWRpY2FsIFBoeXNpY3MgYW5kIEJpb21lZGljYWwgRW5naW5lZXJpbmcsIE1lZGljYWwgVW5pdmVy
c2l0eSBvZiBWaWVubmEsIFZpZW5uYSwgQXVzdHJpYSBbMl0gTVIgQ2VudHJlIG9mIEV4Y2VsbGVu
Y2UsIE1lZGljYWwgVW5pdmVyc2l0eSBvZiBWaWVubmEsIFZpZW5uYSwgQXVzdHJpYS4mI3hEO1Nv
Y2lhbCwgQ29nbml0aXZlIGFuZCBBZmZlY3RpdmUgTmV1cm9zY2llbmNlIFVuaXQsIERlcGFydG1l
bnQgb2YgQmFzaWMgUHN5Y2hvbG9naWNhbCBSZXNlYXJjaCBhbmQgUmVzZWFyY2ggTWV0aG9kcywg
RmFjdWx0eSBvZiBQc3ljaG9sb2d5LCBVbml2ZXJzaXR5IG9mIFZpZW5uYSwgVmllbm5hLCBBdXN0
cmlhLiYjeEQ7RGVwYXJ0bWVudCBvZiBQc3ljaGlhdHJ5LCBQc3ljaG90aGVyYXB5IGFuZCBQc3lj
aG9zb21hdGljcywgUldUSCBBYWNoZW4gVW5pdmVyc2l0eSwgQWFjaGVuLCBHZXJtYW55LiYjeEQ7
RGVwYXJ0bWVudCBvZiBQc3ljaGlhdHJ5IGFuZCBQc3ljaG90aGVyYXB5LCBNZWRpY2FsIFVuaXZl
cnNpdHkgb2YgVmllbm5hLCBWaWVubmEsIEF1c3RyaWEuJiN4RDtEZXBhcnRtZW50IG9mIFJhZGlv
bG9neSwgVHVsbG4gSG9zcGl0YWwsIEthcmwgTGFuZHN0ZWluZXIgVW5pdmVyc2l0eSBvZiBIZWFs
dGggU2NpZW5jZXMsIFR1bGxuLCBBdXN0cmlhLiYjeEQ7MV0gQ2VudGVyIGZvciBNZWRpY2FsIFBo
eXNpY3MgYW5kIEJpb21lZGljYWwgRW5naW5lZXJpbmcsIE1lZGljYWwgVW5pdmVyc2l0eSBvZiBW
aWVubmEsIFZpZW5uYSwgQXVzdHJpYSBbMl0gTVIgQ2VudHJlIG9mIEV4Y2VsbGVuY2UsIE1lZGlj
YWwgVW5pdmVyc2l0eSBvZiBWaWVubmEsIFZpZW5uYSwgQXVzdHJpYSBbM10gQnJhaW4gQmVoYXZp
b3VyIExhYm9yYXRvcnksIERlcGFydG1lbnQgb2YgUHN5Y2hpYXRyeSwgVW5pdmVyc2l0eSBvZiBQ
ZW5uc3lsdmFuaWEgTWVkaWNhbCBDZW50ZXIsIFBoaWxhZGVscGhpYSwgUEEsIFVTQS48L2F1dGgt
YWRkcmVzcz48dGl0bGVzPjx0aXRsZT5mTVJJIG1lYXN1cmVtZW50cyBvZiBhbXlnZGFsYSBhY3Rp
dmF0aW9uIGFyZSBjb25mb3VuZGVkIGJ5IHN0aW11bHVzIGNvcnJlbGF0ZWQgc2lnbmFsIGZsdWN0
dWF0aW9uIGluIG5lYXJieSB2ZWlucyBkcmFpbmluZyBkaXN0YW50IGJyYWluIHJlZ2lvbnM8L3Rp
dGxlPjxzZWNvbmRhcnktdGl0bGU+U2NpIFJlcDwvc2Vjb25kYXJ5LXRpdGxlPjxhbHQtdGl0bGU+
U2NpZW50aWZpYyByZXBvcnRzPC9hbHQtdGl0bGU+PC90aXRsZXM+PHBlcmlvZGljYWw+PGZ1bGwt
dGl0bGU+U2NpIFJlcDwvZnVsbC10aXRsZT48YWJici0xPlNjaWVudGlmaWMgcmVwb3J0czwvYWJi
ci0xPjwvcGVyaW9kaWNhbD48YWx0LXBlcmlvZGljYWw+PGZ1bGwtdGl0bGU+U2NpIFJlcDwvZnVs
bC10aXRsZT48YWJici0xPlNjaWVudGlmaWMgcmVwb3J0czwvYWJici0xPjwvYWx0LXBlcmlvZGlj
YWw+PHBhZ2VzPjEwNDk5PC9wYWdlcz48dm9sdW1lPjU8L3ZvbHVtZT48ZWRpdGlvbj4yMDE1LzA1
LzIzPC9lZGl0aW9uPjxkYXRlcz48eWVhcj4yMDE1PC95ZWFyPjwvZGF0ZXM+PGlzYm4+MjA0NS0y
MzIyPC9pc2JuPjxhY2Nlc3Npb24tbnVtPjI1OTk0NTUxPC9hY2Nlc3Npb24tbnVtPjx1cmxzPjwv
dXJscz48Y3VzdG9tMj5QbWM0NDQwMjEwPC9jdXN0b20yPjxlbGVjdHJvbmljLXJlc291cmNlLW51
bT4xMC4xMDM4L3NyZXAxMDQ5OTwvZWxlY3Ryb25pYy1yZXNvdXJjZS1udW0+PHJlbW90ZS1kYXRh
YmFzZS1wcm92aWRlcj5OTE08L3JlbW90ZS1kYXRhYmFzZS1wcm92aWRlcj48bGFuZ3VhZ2U+ZW5n
PC9sYW5ndWFnZT48L3JlY29yZD48L0NpdGU+PC9FbmROb3RlPgB=
</w:fldData>
        </w:fldChar>
      </w:r>
      <w:r w:rsidRPr="00A52B66">
        <w:rPr>
          <w:rFonts w:ascii="Arial" w:hAnsi="Arial" w:cs="Arial"/>
        </w:rPr>
        <w:instrText xml:space="preserve"> ADDIN EN.CITE.DATA </w:instrText>
      </w:r>
      <w:r w:rsidRPr="00A52B66">
        <w:rPr>
          <w:rFonts w:ascii="Arial" w:hAnsi="Arial" w:cs="Arial"/>
        </w:rPr>
      </w:r>
      <w:r w:rsidRPr="00A52B66">
        <w:rPr>
          <w:rFonts w:ascii="Arial" w:hAnsi="Arial" w:cs="Arial"/>
        </w:rPr>
        <w:fldChar w:fldCharType="end"/>
      </w:r>
      <w:r w:rsidRPr="00A52B66">
        <w:rPr>
          <w:rFonts w:ascii="Arial" w:hAnsi="Arial" w:cs="Arial"/>
        </w:rPr>
      </w:r>
      <w:r w:rsidRPr="00A52B66">
        <w:rPr>
          <w:rFonts w:ascii="Arial" w:hAnsi="Arial" w:cs="Arial"/>
        </w:rPr>
        <w:fldChar w:fldCharType="separate"/>
      </w:r>
      <w:r w:rsidRPr="00A52B66">
        <w:rPr>
          <w:rFonts w:ascii="Arial" w:hAnsi="Arial" w:cs="Arial"/>
        </w:rPr>
        <w:t>(Boubela et al., 2015)</w:t>
      </w:r>
      <w:r w:rsidRPr="00A52B66">
        <w:rPr>
          <w:rFonts w:ascii="Arial" w:hAnsi="Arial" w:cs="Arial"/>
        </w:rPr>
        <w:fldChar w:fldCharType="end"/>
      </w:r>
      <w:r w:rsidRPr="00A52B66">
        <w:rPr>
          <w:rFonts w:ascii="Arial" w:hAnsi="Arial" w:cs="Arial"/>
        </w:rPr>
        <w:t>. We applied a cluster-based correction for multiple comparisons across the voxels in the ROIs using a threshold of Z =2.3 and a corrected cluster level P &lt; .05.</w:t>
      </w:r>
    </w:p>
    <w:p w14:paraId="60051728" w14:textId="2CD855D2" w:rsidR="005A0CB8" w:rsidRPr="001107FC" w:rsidRDefault="005A0CB8" w:rsidP="00A54766">
      <w:pPr>
        <w:spacing w:after="0"/>
        <w:ind w:firstLine="720"/>
        <w:rPr>
          <w:rFonts w:ascii="Arial" w:hAnsi="Arial" w:cs="Arial"/>
        </w:rPr>
      </w:pPr>
      <w:r w:rsidRPr="00A52B66">
        <w:rPr>
          <w:rFonts w:ascii="Arial" w:hAnsi="Arial" w:cs="Arial"/>
        </w:rPr>
        <w:t>We derived masks for left and right amygdala from the Harvard-Oxford subcortical anatomical atlas, selecting voxels with a &gt; 50% probability of lying within the amygdala. We used a derived mask for the occipital cortex from the Harvard-Oxford cortical anatomical atlas occipital lope, using a probability threshold of 50%. For the MPFC and DLPFC we</w:t>
      </w:r>
      <w:r w:rsidRPr="001107FC">
        <w:rPr>
          <w:rFonts w:ascii="Arial" w:hAnsi="Arial" w:cs="Arial"/>
        </w:rPr>
        <w:t xml:space="preserve"> downloaded the reverse-inference activation masks (searched terms MPFC and DLPFC respectively) from </w:t>
      </w:r>
      <w:hyperlink r:id="rId8" w:history="1">
        <w:r w:rsidRPr="001107FC">
          <w:rPr>
            <w:rStyle w:val="Hyperlink"/>
            <w:rFonts w:ascii="Arial" w:hAnsi="Arial" w:cs="Arial"/>
          </w:rPr>
          <w:t>http://neurosynth.org/</w:t>
        </w:r>
      </w:hyperlink>
      <w:r w:rsidRPr="002D590A">
        <w:rPr>
          <w:rFonts w:ascii="Arial" w:hAnsi="Arial" w:cs="Arial"/>
        </w:rPr>
        <w:t>. For the DLPF</w:t>
      </w:r>
      <w:r w:rsidRPr="00F225F7">
        <w:rPr>
          <w:rFonts w:ascii="Arial" w:hAnsi="Arial" w:cs="Arial"/>
        </w:rPr>
        <w:t>C</w:t>
      </w:r>
      <w:r w:rsidRPr="001107FC">
        <w:rPr>
          <w:rFonts w:ascii="Arial" w:hAnsi="Arial" w:cs="Arial"/>
        </w:rPr>
        <w:t xml:space="preserve"> we then restricted the Neuro-synth mask to the medial frontal gyrus, manually removed voxels unattached to main cluster and then applied a dilation (</w:t>
      </w:r>
      <w:proofErr w:type="spellStart"/>
      <w:r w:rsidRPr="001107FC">
        <w:rPr>
          <w:rFonts w:ascii="Arial" w:hAnsi="Arial" w:cs="Arial"/>
        </w:rPr>
        <w:t>fslmaths</w:t>
      </w:r>
      <w:proofErr w:type="spellEnd"/>
      <w:r w:rsidRPr="001107FC">
        <w:rPr>
          <w:rFonts w:ascii="Arial" w:hAnsi="Arial" w:cs="Arial"/>
        </w:rPr>
        <w:t>) to generate smooth masks for right (central coordinates 25, 79, 50) and left DLPFC (central coordinates 66, 78, 51). A similar procedure was used for the MPFC mask (</w:t>
      </w:r>
      <w:r>
        <w:rPr>
          <w:rFonts w:ascii="Arial" w:hAnsi="Arial" w:cs="Arial"/>
        </w:rPr>
        <w:t>central coordinates 45, 89, 41)</w:t>
      </w:r>
      <w:r w:rsidRPr="001107FC">
        <w:rPr>
          <w:rFonts w:ascii="Arial" w:hAnsi="Arial" w:cs="Arial"/>
        </w:rPr>
        <w:t>. Where group differences for emotion contrasts were identified, mean percent signal change values were extracted for each participant and compared across groups to characterise the specific effect.</w:t>
      </w:r>
    </w:p>
    <w:p w14:paraId="3E5654F0" w14:textId="77777777" w:rsidR="005A0CB8" w:rsidRPr="001107FC" w:rsidRDefault="005A0CB8" w:rsidP="005A0CB8">
      <w:pPr>
        <w:spacing w:after="0"/>
        <w:ind w:firstLine="720"/>
        <w:rPr>
          <w:rFonts w:ascii="Arial" w:hAnsi="Arial" w:cs="Arial"/>
        </w:rPr>
      </w:pPr>
      <w:r w:rsidRPr="001107FC">
        <w:rPr>
          <w:rFonts w:ascii="Arial" w:hAnsi="Arial" w:cs="Arial"/>
        </w:rPr>
        <w:t>Whole brain higher-level analysis was carried out using FLAME (FMRIB's L</w:t>
      </w:r>
      <w:r>
        <w:rPr>
          <w:rFonts w:ascii="Arial" w:hAnsi="Arial" w:cs="Arial"/>
        </w:rPr>
        <w:t xml:space="preserve">ocal Analysis of Mixed Effects </w:t>
      </w:r>
      <w:r w:rsidRPr="001107FC">
        <w:rPr>
          <w:rFonts w:ascii="Arial" w:hAnsi="Arial" w:cs="Arial"/>
        </w:rPr>
        <w:t>(</w:t>
      </w:r>
      <w:r>
        <w:rPr>
          <w:rFonts w:ascii="Arial" w:hAnsi="Arial" w:cs="Arial"/>
        </w:rPr>
        <w:t>Beckman et al, 2003, Woolwich et al, 2004</w:t>
      </w:r>
      <w:r w:rsidRPr="001107FC">
        <w:rPr>
          <w:rFonts w:ascii="Arial" w:hAnsi="Arial" w:cs="Arial"/>
        </w:rPr>
        <w:t>). Activations were identified using cluster-based thresholding of statistical images with a height threshold of Z &gt; 2.3 and a (whole-brain correcte</w:t>
      </w:r>
      <w:r>
        <w:rPr>
          <w:rFonts w:ascii="Arial" w:hAnsi="Arial" w:cs="Arial"/>
        </w:rPr>
        <w:t>d) spatial extent threshold of P</w:t>
      </w:r>
      <w:r w:rsidRPr="001107FC">
        <w:rPr>
          <w:rFonts w:ascii="Arial" w:hAnsi="Arial" w:cs="Arial"/>
        </w:rPr>
        <w:t xml:space="preserve"> &lt; 0.05. We used the Harvard-Oxford Cortical and Sub-Cortical Structural Atlases and an automatic atlas query tool ‘</w:t>
      </w:r>
      <w:proofErr w:type="spellStart"/>
      <w:r w:rsidRPr="001107FC">
        <w:rPr>
          <w:rFonts w:ascii="Arial" w:hAnsi="Arial" w:cs="Arial"/>
        </w:rPr>
        <w:t>autoaq</w:t>
      </w:r>
      <w:proofErr w:type="spellEnd"/>
      <w:r w:rsidRPr="001107FC">
        <w:rPr>
          <w:rFonts w:ascii="Arial" w:hAnsi="Arial" w:cs="Arial"/>
        </w:rPr>
        <w:t xml:space="preserve">’ to determine in which structures any activation resided. </w:t>
      </w:r>
    </w:p>
    <w:p w14:paraId="11055B40" w14:textId="77777777" w:rsidR="005A0CB8" w:rsidRPr="001107FC" w:rsidRDefault="005A0CB8" w:rsidP="005A0CB8">
      <w:pPr>
        <w:spacing w:after="0"/>
        <w:ind w:firstLine="720"/>
        <w:rPr>
          <w:rFonts w:ascii="Arial" w:hAnsi="Arial" w:cs="Arial"/>
        </w:rPr>
      </w:pPr>
    </w:p>
    <w:p w14:paraId="77F3D37B" w14:textId="5F6D4F26" w:rsidR="005A0CB8" w:rsidRDefault="005A0CB8" w:rsidP="00BA2460">
      <w:pPr>
        <w:spacing w:after="0"/>
        <w:rPr>
          <w:rFonts w:ascii="Arial" w:hAnsi="Arial" w:cs="Arial"/>
        </w:rPr>
      </w:pPr>
    </w:p>
    <w:p w14:paraId="4F29A378" w14:textId="52CD6318" w:rsidR="005B3DCA" w:rsidRPr="001107FC" w:rsidRDefault="005B3DCA" w:rsidP="005B3DCA">
      <w:pPr>
        <w:spacing w:after="0"/>
        <w:ind w:firstLine="720"/>
        <w:rPr>
          <w:rFonts w:ascii="Arial" w:hAnsi="Arial" w:cs="Arial"/>
        </w:rPr>
      </w:pPr>
      <w:r w:rsidRPr="00C55FB2">
        <w:rPr>
          <w:rFonts w:ascii="Arial" w:hAnsi="Arial" w:cs="Arial"/>
          <w:b/>
        </w:rPr>
        <w:t>Functional MRI results (whole brain).</w:t>
      </w:r>
      <w:r>
        <w:rPr>
          <w:rFonts w:cs="Arial"/>
        </w:rPr>
        <w:t xml:space="preserve"> </w:t>
      </w:r>
      <w:r w:rsidRPr="00C55FB2">
        <w:rPr>
          <w:rFonts w:ascii="Arial" w:hAnsi="Arial" w:cs="Arial"/>
        </w:rPr>
        <w:t xml:space="preserve">The higher-level whole brain analysis </w:t>
      </w:r>
      <w:r>
        <w:rPr>
          <w:rFonts w:ascii="Arial" w:hAnsi="Arial" w:cs="Arial"/>
        </w:rPr>
        <w:t>indicated evidence of</w:t>
      </w:r>
      <w:r w:rsidRPr="00C55FB2">
        <w:rPr>
          <w:rFonts w:ascii="Arial" w:hAnsi="Arial" w:cs="Arial"/>
        </w:rPr>
        <w:t xml:space="preserve"> main effects of training condition on the happy</w:t>
      </w:r>
      <w:r w:rsidRPr="00C55FB2">
        <w:rPr>
          <w:rFonts w:ascii="Arial" w:hAnsi="Arial" w:cs="Arial"/>
          <w:u w:val="single"/>
        </w:rPr>
        <w:t>&gt;</w:t>
      </w:r>
      <w:proofErr w:type="spellStart"/>
      <w:r w:rsidRPr="00C55FB2">
        <w:rPr>
          <w:rFonts w:ascii="Arial" w:hAnsi="Arial" w:cs="Arial"/>
        </w:rPr>
        <w:t>sad+fear</w:t>
      </w:r>
      <w:proofErr w:type="spellEnd"/>
      <w:r w:rsidRPr="00C55FB2">
        <w:rPr>
          <w:rFonts w:ascii="Arial" w:hAnsi="Arial" w:cs="Arial"/>
        </w:rPr>
        <w:t xml:space="preserve"> contrast, with participants in the intervention condition showing greater activation than participants in the control condition. The Harvard-Oxford Sub-Cortical Structural Atlas and an automatic atlas query tool ‘</w:t>
      </w:r>
      <w:proofErr w:type="spellStart"/>
      <w:r w:rsidRPr="00C55FB2">
        <w:rPr>
          <w:rFonts w:ascii="Arial" w:hAnsi="Arial" w:cs="Arial"/>
        </w:rPr>
        <w:t>autoaq</w:t>
      </w:r>
      <w:proofErr w:type="spellEnd"/>
      <w:r w:rsidRPr="00C55FB2">
        <w:rPr>
          <w:rFonts w:ascii="Arial" w:hAnsi="Arial" w:cs="Arial"/>
        </w:rPr>
        <w:t xml:space="preserve">’ (http://brainder.org/2012/07/30/automatic-atlas-queries-in-fsl/) indicated a cluster of activation (402 voxels) encompassing the brainstem, peak Z-score 3.50 (2, -24, -20) and a second cluster encompassing the left amygdala (our a priori ROI), 448 voxels, peak Z-score </w:t>
      </w:r>
      <w:r>
        <w:rPr>
          <w:rFonts w:ascii="Arial" w:hAnsi="Arial" w:cs="Arial"/>
        </w:rPr>
        <w:t xml:space="preserve">4.19 (-36, 0, -20) (see Figure </w:t>
      </w:r>
      <w:r w:rsidR="009F7473">
        <w:rPr>
          <w:rFonts w:ascii="Arial" w:hAnsi="Arial" w:cs="Arial"/>
        </w:rPr>
        <w:t>S3, top</w:t>
      </w:r>
      <w:r w:rsidRPr="00C55FB2">
        <w:rPr>
          <w:rFonts w:ascii="Arial" w:hAnsi="Arial" w:cs="Arial"/>
        </w:rPr>
        <w:t xml:space="preserve">). We also explored the other contrasts and found </w:t>
      </w:r>
      <w:r>
        <w:rPr>
          <w:rFonts w:ascii="Arial" w:hAnsi="Arial" w:cs="Arial"/>
        </w:rPr>
        <w:t xml:space="preserve">evidence of </w:t>
      </w:r>
      <w:r w:rsidRPr="00C55FB2">
        <w:rPr>
          <w:rFonts w:ascii="Arial" w:hAnsi="Arial" w:cs="Arial"/>
        </w:rPr>
        <w:t>greater activation in the intervention condition for happy&gt;f</w:t>
      </w:r>
      <w:r>
        <w:rPr>
          <w:rFonts w:ascii="Arial" w:hAnsi="Arial" w:cs="Arial"/>
        </w:rPr>
        <w:t xml:space="preserve">ear and happy&gt;rest (see Figure </w:t>
      </w:r>
      <w:r w:rsidR="009F7473">
        <w:rPr>
          <w:rFonts w:ascii="Arial" w:hAnsi="Arial" w:cs="Arial"/>
        </w:rPr>
        <w:t>S3, bottom</w:t>
      </w:r>
      <w:r w:rsidRPr="00C55FB2">
        <w:rPr>
          <w:rFonts w:ascii="Arial" w:hAnsi="Arial" w:cs="Arial"/>
        </w:rPr>
        <w:t xml:space="preserve">). No other group differences were observed. Full results are reported in Table </w:t>
      </w:r>
      <w:r w:rsidR="009F7473">
        <w:rPr>
          <w:rFonts w:ascii="Arial" w:hAnsi="Arial" w:cs="Arial"/>
        </w:rPr>
        <w:t>S1</w:t>
      </w:r>
      <w:r w:rsidRPr="00C55FB2">
        <w:rPr>
          <w:rFonts w:ascii="Arial" w:hAnsi="Arial" w:cs="Arial"/>
        </w:rPr>
        <w:t>.</w:t>
      </w:r>
    </w:p>
    <w:p w14:paraId="0B711A39" w14:textId="77777777" w:rsidR="005B3DCA" w:rsidRPr="001107FC" w:rsidRDefault="005B3DCA" w:rsidP="005B3DCA">
      <w:pPr>
        <w:spacing w:after="0"/>
        <w:ind w:firstLine="720"/>
        <w:rPr>
          <w:rFonts w:ascii="Arial" w:hAnsi="Arial" w:cs="Arial"/>
        </w:rPr>
      </w:pPr>
      <w:r w:rsidRPr="001107FC">
        <w:rPr>
          <w:rFonts w:ascii="Arial" w:hAnsi="Arial" w:cs="Arial"/>
        </w:rPr>
        <w:t xml:space="preserve"> </w:t>
      </w:r>
    </w:p>
    <w:p w14:paraId="12891C29" w14:textId="379D5640" w:rsidR="009A2617" w:rsidRDefault="009A2617">
      <w:pPr>
        <w:rPr>
          <w:rFonts w:ascii="Arial" w:hAnsi="Arial" w:cs="Arial"/>
          <w:b/>
        </w:rPr>
      </w:pPr>
      <w:r>
        <w:rPr>
          <w:rFonts w:ascii="Arial" w:hAnsi="Arial" w:cs="Arial"/>
          <w:b/>
        </w:rPr>
        <w:br w:type="page"/>
      </w:r>
    </w:p>
    <w:p w14:paraId="2A029C6F" w14:textId="4138173B" w:rsidR="001D032D" w:rsidRDefault="001D032D">
      <w:pPr>
        <w:rPr>
          <w:rFonts w:ascii="Arial" w:hAnsi="Arial" w:cs="Arial"/>
          <w:b/>
        </w:rPr>
      </w:pPr>
    </w:p>
    <w:p w14:paraId="1FE00229" w14:textId="64A9059B" w:rsidR="001D032D" w:rsidRDefault="001D032D">
      <w:pPr>
        <w:rPr>
          <w:rFonts w:ascii="Arial" w:hAnsi="Arial" w:cs="Arial"/>
          <w:b/>
        </w:rPr>
      </w:pPr>
      <w:r>
        <w:rPr>
          <w:rFonts w:ascii="Arial" w:hAnsi="Arial" w:cs="Arial"/>
          <w:b/>
        </w:rPr>
        <w:t>Study 2 Other measures.</w:t>
      </w:r>
    </w:p>
    <w:p w14:paraId="3A7EBF52" w14:textId="77777777" w:rsidR="009717F1" w:rsidRDefault="009717F1" w:rsidP="009717F1">
      <w:pPr>
        <w:spacing w:after="0"/>
        <w:ind w:firstLine="720"/>
        <w:rPr>
          <w:rFonts w:ascii="Arial" w:hAnsi="Arial" w:cs="Arial"/>
        </w:rPr>
      </w:pPr>
      <w:r w:rsidRPr="00624EDF">
        <w:rPr>
          <w:rFonts w:ascii="Arial" w:eastAsia="Times New Roman" w:hAnsi="Arial" w:cs="Arial"/>
        </w:rPr>
        <w:t xml:space="preserve">The Fishing Game assessed approach motivation and persistence. </w:t>
      </w:r>
      <w:r w:rsidRPr="00624EDF">
        <w:rPr>
          <w:rFonts w:ascii="Arial" w:hAnsi="Arial" w:cs="Arial"/>
        </w:rPr>
        <w:t xml:space="preserve">In this task, 12 brightly coloured plastic fish move round in a circle, opening and closing their mouths to reveal a magnet </w:t>
      </w:r>
      <w:r>
        <w:rPr>
          <w:rFonts w:ascii="Arial" w:hAnsi="Arial" w:cs="Arial"/>
        </w:rPr>
        <w:t>(</w:t>
      </w:r>
      <w:proofErr w:type="spellStart"/>
      <w:r>
        <w:rPr>
          <w:rFonts w:ascii="Arial" w:hAnsi="Arial" w:cs="Arial"/>
        </w:rPr>
        <w:t>Pictet</w:t>
      </w:r>
      <w:proofErr w:type="spellEnd"/>
      <w:r>
        <w:rPr>
          <w:rFonts w:ascii="Arial" w:hAnsi="Arial" w:cs="Arial"/>
        </w:rPr>
        <w:t xml:space="preserve"> et al, 2011)</w:t>
      </w:r>
      <w:r w:rsidRPr="00624EDF">
        <w:rPr>
          <w:rFonts w:ascii="Arial" w:hAnsi="Arial" w:cs="Arial"/>
        </w:rPr>
        <w:t xml:space="preserve"> Participants are required to catch as many fish as they can in 2.5 minutes by ‘hooking’ them using a magnet on the end of a 900 mm plastic fishing rod. The fishing game task is a simple behavioural performance measure assumed to tap behaviour negatively associated with dysphoria, such as approach motivation and persistence.</w:t>
      </w:r>
    </w:p>
    <w:p w14:paraId="2B7E6E6E" w14:textId="77777777" w:rsidR="009717F1" w:rsidRPr="00DC2AC4" w:rsidRDefault="009717F1" w:rsidP="009717F1">
      <w:pPr>
        <w:spacing w:after="0"/>
        <w:ind w:firstLine="720"/>
        <w:rPr>
          <w:rFonts w:ascii="Arial" w:hAnsi="Arial" w:cs="Arial"/>
        </w:rPr>
      </w:pPr>
      <w:r w:rsidRPr="00DC2AC4">
        <w:rPr>
          <w:rFonts w:ascii="Arial" w:eastAsia="Times New Roman" w:hAnsi="Arial" w:cs="Arial"/>
        </w:rPr>
        <w:t xml:space="preserve">The Scrambled Sentences Test assessed depressive interpretation bias. </w:t>
      </w:r>
      <w:r w:rsidRPr="00DC2AC4">
        <w:rPr>
          <w:rFonts w:ascii="Arial" w:hAnsi="Arial" w:cs="Arial"/>
        </w:rPr>
        <w:t>In this task, participants unscramble a list of 20 scrambled sentences (e.g., ‘winner born I am loser a’) under a cognitive load (remembering a six-digit number) (</w:t>
      </w:r>
      <w:r>
        <w:rPr>
          <w:rFonts w:ascii="Arial" w:hAnsi="Arial" w:cs="Arial"/>
        </w:rPr>
        <w:t>Rude et al 2002)</w:t>
      </w:r>
      <w:r w:rsidRPr="00DC2AC4">
        <w:rPr>
          <w:rFonts w:ascii="Arial" w:hAnsi="Arial" w:cs="Arial"/>
        </w:rPr>
        <w:t>). This task measures the tendency of participants to interpret ambiguous information either positively (‘I am a born winner’) or negatively (‘I am a born loser’). A negativity score is generated by calculating the proportion of sentences completed correctly with a negative emotional valence.</w:t>
      </w:r>
    </w:p>
    <w:p w14:paraId="4348FB67" w14:textId="61E16E11" w:rsidR="001D032D" w:rsidRPr="001D032D" w:rsidRDefault="001D032D">
      <w:pPr>
        <w:rPr>
          <w:rFonts w:ascii="Arial" w:hAnsi="Arial" w:cs="Arial"/>
        </w:rPr>
      </w:pPr>
    </w:p>
    <w:p w14:paraId="20485F3D" w14:textId="50853501" w:rsidR="009F7473" w:rsidRDefault="009F7473">
      <w:pPr>
        <w:rPr>
          <w:rFonts w:ascii="Arial" w:hAnsi="Arial" w:cs="Arial"/>
          <w:b/>
        </w:rPr>
      </w:pPr>
      <w:r>
        <w:rPr>
          <w:rFonts w:ascii="Arial" w:hAnsi="Arial" w:cs="Arial"/>
          <w:b/>
        </w:rPr>
        <w:br w:type="page"/>
      </w:r>
    </w:p>
    <w:p w14:paraId="2A1D7987" w14:textId="77777777" w:rsidR="00161189" w:rsidRPr="001107FC" w:rsidRDefault="00161189" w:rsidP="00161189">
      <w:pPr>
        <w:spacing w:after="0" w:line="240" w:lineRule="auto"/>
        <w:rPr>
          <w:rFonts w:ascii="Arial" w:hAnsi="Arial" w:cs="Arial"/>
          <w:b/>
        </w:rPr>
      </w:pPr>
    </w:p>
    <w:p w14:paraId="47CBFE1E" w14:textId="6866A403" w:rsidR="00161189" w:rsidRDefault="00161189" w:rsidP="00161189">
      <w:pPr>
        <w:spacing w:after="0" w:line="240" w:lineRule="auto"/>
        <w:rPr>
          <w:rFonts w:ascii="Arial" w:hAnsi="Arial" w:cs="Arial"/>
          <w:b/>
        </w:rPr>
      </w:pPr>
      <w:r>
        <w:rPr>
          <w:rFonts w:ascii="Arial" w:hAnsi="Arial" w:cs="Arial"/>
          <w:b/>
        </w:rPr>
        <w:t>Figure S1</w:t>
      </w:r>
      <w:r w:rsidR="00564B16">
        <w:rPr>
          <w:rFonts w:ascii="Arial" w:hAnsi="Arial" w:cs="Arial"/>
          <w:b/>
        </w:rPr>
        <w:t>:</w:t>
      </w:r>
      <w:r w:rsidRPr="0099702C">
        <w:rPr>
          <w:rFonts w:ascii="Arial" w:hAnsi="Arial" w:cs="Arial"/>
          <w:b/>
        </w:rPr>
        <w:t xml:space="preserve"> </w:t>
      </w:r>
      <w:r>
        <w:rPr>
          <w:rFonts w:ascii="Arial" w:hAnsi="Arial" w:cs="Arial"/>
          <w:b/>
        </w:rPr>
        <w:t>Mean (+/- 1SE) balance points pre- and post-training (session 5) for training and control groups. Higher balance points indicate a bias towards happy responses.</w:t>
      </w:r>
    </w:p>
    <w:p w14:paraId="065FE7A8" w14:textId="2846B927" w:rsidR="00267546" w:rsidRDefault="00267546" w:rsidP="00CC77F2">
      <w:pPr>
        <w:spacing w:after="0"/>
        <w:ind w:firstLine="720"/>
        <w:rPr>
          <w:rFonts w:ascii="Arial" w:hAnsi="Arial" w:cs="Arial"/>
        </w:rPr>
      </w:pPr>
    </w:p>
    <w:p w14:paraId="3C39CB95" w14:textId="1043F8BC" w:rsidR="00267546" w:rsidRDefault="00267546" w:rsidP="00CC77F2">
      <w:pPr>
        <w:spacing w:after="0"/>
        <w:ind w:firstLine="720"/>
        <w:rPr>
          <w:rFonts w:ascii="Arial" w:hAnsi="Arial" w:cs="Arial"/>
        </w:rPr>
      </w:pPr>
    </w:p>
    <w:p w14:paraId="1AAA0377" w14:textId="0753A46E" w:rsidR="00267546" w:rsidRDefault="00267546" w:rsidP="00CC77F2">
      <w:pPr>
        <w:spacing w:after="0"/>
        <w:ind w:firstLine="720"/>
        <w:rPr>
          <w:rFonts w:ascii="Arial" w:hAnsi="Arial" w:cs="Arial"/>
        </w:rPr>
      </w:pPr>
      <w:r>
        <w:rPr>
          <w:noProof/>
          <w:lang w:eastAsia="en-GB"/>
        </w:rPr>
        <w:drawing>
          <wp:inline distT="0" distB="0" distL="0" distR="0" wp14:anchorId="2ED7CC48" wp14:editId="27C4A21A">
            <wp:extent cx="5238750" cy="3460750"/>
            <wp:effectExtent l="0" t="0" r="0" b="0"/>
            <wp:docPr id="1" name="Chart 1">
              <a:extLst xmlns:a="http://schemas.openxmlformats.org/drawingml/2006/main">
                <a:ext uri="{FF2B5EF4-FFF2-40B4-BE49-F238E27FC236}">
                  <a16:creationId xmlns:a16="http://schemas.microsoft.com/office/drawing/2014/main" id="{80868EF7-26AA-9047-8624-9DF96035DF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7DD283" w14:textId="5E019686" w:rsidR="00371D6A" w:rsidRDefault="00371D6A" w:rsidP="00CC77F2">
      <w:pPr>
        <w:spacing w:after="0"/>
        <w:ind w:firstLine="720"/>
        <w:rPr>
          <w:rFonts w:ascii="Arial" w:hAnsi="Arial" w:cs="Arial"/>
        </w:rPr>
      </w:pPr>
    </w:p>
    <w:p w14:paraId="6B2241FB" w14:textId="77777777" w:rsidR="009A2617" w:rsidRDefault="009A2617">
      <w:pPr>
        <w:rPr>
          <w:rFonts w:ascii="Arial" w:hAnsi="Arial" w:cs="Arial"/>
          <w:b/>
        </w:rPr>
      </w:pPr>
      <w:r>
        <w:rPr>
          <w:rFonts w:ascii="Arial" w:hAnsi="Arial" w:cs="Arial"/>
          <w:b/>
        </w:rPr>
        <w:br w:type="page"/>
      </w:r>
    </w:p>
    <w:p w14:paraId="3EDDD6B0" w14:textId="09DFD81C" w:rsidR="00371D6A" w:rsidRPr="001107FC" w:rsidRDefault="00371D6A" w:rsidP="00371D6A">
      <w:pPr>
        <w:spacing w:after="0" w:line="240" w:lineRule="auto"/>
        <w:rPr>
          <w:rFonts w:ascii="Arial" w:hAnsi="Arial" w:cs="Arial"/>
          <w:b/>
        </w:rPr>
      </w:pPr>
      <w:r w:rsidRPr="001107FC">
        <w:rPr>
          <w:rFonts w:ascii="Arial" w:hAnsi="Arial" w:cs="Arial"/>
          <w:b/>
        </w:rPr>
        <w:t>Fig</w:t>
      </w:r>
      <w:r>
        <w:rPr>
          <w:rFonts w:ascii="Arial" w:hAnsi="Arial" w:cs="Arial"/>
          <w:b/>
        </w:rPr>
        <w:t>ure S</w:t>
      </w:r>
      <w:r w:rsidR="00161189">
        <w:rPr>
          <w:rFonts w:ascii="Arial" w:hAnsi="Arial" w:cs="Arial"/>
          <w:b/>
        </w:rPr>
        <w:t>2</w:t>
      </w:r>
      <w:r w:rsidR="00564B16">
        <w:rPr>
          <w:rFonts w:ascii="Arial" w:hAnsi="Arial" w:cs="Arial"/>
          <w:b/>
        </w:rPr>
        <w:t>:</w:t>
      </w:r>
      <w:r w:rsidRPr="001107FC">
        <w:rPr>
          <w:rFonts w:ascii="Arial" w:hAnsi="Arial" w:cs="Arial"/>
          <w:b/>
        </w:rPr>
        <w:t xml:space="preserve"> Percent signal change o</w:t>
      </w:r>
      <w:r>
        <w:rPr>
          <w:rFonts w:ascii="Arial" w:hAnsi="Arial" w:cs="Arial"/>
          <w:b/>
        </w:rPr>
        <w:t xml:space="preserve">f activation for each “emotion” &gt; </w:t>
      </w:r>
      <w:r w:rsidRPr="001107FC">
        <w:rPr>
          <w:rFonts w:ascii="Arial" w:hAnsi="Arial" w:cs="Arial"/>
          <w:b/>
        </w:rPr>
        <w:t>rest contrast in the left and right amygdala for the intervention and control conditions.</w:t>
      </w:r>
    </w:p>
    <w:p w14:paraId="5F81E7E4" w14:textId="77777777" w:rsidR="00371D6A" w:rsidRPr="00F225F7" w:rsidRDefault="00371D6A" w:rsidP="00371D6A">
      <w:pPr>
        <w:spacing w:after="0" w:line="240" w:lineRule="auto"/>
        <w:rPr>
          <w:rFonts w:ascii="Arial" w:hAnsi="Arial" w:cs="Arial"/>
        </w:rPr>
      </w:pPr>
    </w:p>
    <w:p w14:paraId="15A9FA63" w14:textId="77777777" w:rsidR="00371D6A" w:rsidRPr="0099702C" w:rsidRDefault="00371D6A" w:rsidP="00371D6A">
      <w:pPr>
        <w:spacing w:after="0" w:line="240" w:lineRule="auto"/>
        <w:rPr>
          <w:rFonts w:ascii="Arial" w:hAnsi="Arial" w:cs="Arial"/>
        </w:rPr>
      </w:pPr>
      <w:r w:rsidRPr="001107FC">
        <w:rPr>
          <w:rFonts w:ascii="Arial" w:hAnsi="Arial"/>
          <w:noProof/>
          <w:lang w:eastAsia="en-GB"/>
        </w:rPr>
        <w:drawing>
          <wp:inline distT="0" distB="0" distL="0" distR="0" wp14:anchorId="34F7524D" wp14:editId="0F1D1F81">
            <wp:extent cx="5715000" cy="386588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9702C">
        <w:rPr>
          <w:rFonts w:ascii="Arial" w:hAnsi="Arial" w:cs="Arial"/>
        </w:rPr>
        <w:t>Error bars represent the standard error of the mean.</w:t>
      </w:r>
    </w:p>
    <w:p w14:paraId="7DF86F96" w14:textId="77777777" w:rsidR="00371D6A" w:rsidRPr="001107FC" w:rsidRDefault="00371D6A" w:rsidP="00CC77F2">
      <w:pPr>
        <w:spacing w:after="0"/>
        <w:ind w:firstLine="720"/>
        <w:rPr>
          <w:rFonts w:ascii="Arial" w:hAnsi="Arial" w:cs="Arial"/>
        </w:rPr>
      </w:pPr>
    </w:p>
    <w:p w14:paraId="04512EA1" w14:textId="77777777" w:rsidR="009F7473" w:rsidRDefault="009F7473">
      <w:pPr>
        <w:rPr>
          <w:rFonts w:ascii="Arial" w:hAnsi="Arial" w:cs="Arial"/>
          <w:b/>
        </w:rPr>
      </w:pPr>
      <w:r>
        <w:rPr>
          <w:rFonts w:ascii="Arial" w:hAnsi="Arial" w:cs="Arial"/>
          <w:b/>
        </w:rPr>
        <w:br w:type="page"/>
      </w:r>
    </w:p>
    <w:p w14:paraId="788A9671" w14:textId="20485AE8" w:rsidR="005C5F0C" w:rsidRPr="001107FC" w:rsidRDefault="009F7473" w:rsidP="005C5F0C">
      <w:pPr>
        <w:spacing w:after="0" w:line="240" w:lineRule="auto"/>
        <w:rPr>
          <w:rFonts w:ascii="Arial" w:hAnsi="Arial" w:cs="Arial"/>
          <w:iCs/>
        </w:rPr>
      </w:pPr>
      <w:r>
        <w:rPr>
          <w:rFonts w:ascii="Arial" w:hAnsi="Arial" w:cs="Arial"/>
          <w:b/>
        </w:rPr>
        <w:t>Figure S3</w:t>
      </w:r>
      <w:r w:rsidR="00564B16">
        <w:rPr>
          <w:rFonts w:ascii="Arial" w:hAnsi="Arial" w:cs="Arial"/>
          <w:b/>
        </w:rPr>
        <w:t>:</w:t>
      </w:r>
      <w:r w:rsidRPr="001107FC">
        <w:rPr>
          <w:rFonts w:ascii="Arial" w:hAnsi="Arial" w:cs="Arial"/>
          <w:b/>
        </w:rPr>
        <w:t xml:space="preserve"> </w:t>
      </w:r>
      <w:r>
        <w:rPr>
          <w:rFonts w:ascii="Arial" w:hAnsi="Arial" w:cs="Arial"/>
          <w:b/>
        </w:rPr>
        <w:t xml:space="preserve">(Top) </w:t>
      </w:r>
      <w:r w:rsidRPr="001107FC">
        <w:rPr>
          <w:rFonts w:ascii="Arial" w:hAnsi="Arial" w:cs="Arial"/>
          <w:b/>
          <w:iCs/>
        </w:rPr>
        <w:t>Increased activity observed in whole brain analysis for the happy&gt;</w:t>
      </w:r>
      <w:proofErr w:type="spellStart"/>
      <w:r w:rsidRPr="001107FC">
        <w:rPr>
          <w:rFonts w:ascii="Arial" w:hAnsi="Arial" w:cs="Arial"/>
          <w:b/>
          <w:iCs/>
        </w:rPr>
        <w:t>sad+fear</w:t>
      </w:r>
      <w:proofErr w:type="spellEnd"/>
      <w:r w:rsidRPr="001107FC">
        <w:rPr>
          <w:rFonts w:ascii="Arial" w:hAnsi="Arial" w:cs="Arial"/>
          <w:b/>
          <w:iCs/>
        </w:rPr>
        <w:t xml:space="preserve"> contrast for the intervention condition relative to the control condition. </w:t>
      </w:r>
      <w:r>
        <w:rPr>
          <w:rFonts w:ascii="Arial" w:hAnsi="Arial" w:cs="Arial"/>
          <w:b/>
          <w:iCs/>
        </w:rPr>
        <w:t xml:space="preserve"> </w:t>
      </w:r>
      <w:r w:rsidRPr="006D1843">
        <w:rPr>
          <w:rFonts w:ascii="Arial" w:hAnsi="Arial" w:cs="Arial"/>
          <w:b/>
          <w:iCs/>
        </w:rPr>
        <w:t>Clusters of activation encompass the left amygdala and brainstem (cluster corrected P &lt; 0.05).</w:t>
      </w:r>
      <w:r w:rsidRPr="00296BF8">
        <w:rPr>
          <w:rFonts w:ascii="Arial" w:hAnsi="Arial" w:cs="Arial"/>
          <w:iCs/>
        </w:rPr>
        <w:t xml:space="preserve"> </w:t>
      </w:r>
      <w:r>
        <w:rPr>
          <w:rFonts w:ascii="Arial" w:hAnsi="Arial" w:cs="Arial"/>
          <w:b/>
          <w:iCs/>
        </w:rPr>
        <w:t>(Bottom)</w:t>
      </w:r>
      <w:r w:rsidRPr="006D1843">
        <w:rPr>
          <w:rFonts w:ascii="Arial" w:hAnsi="Arial" w:cs="Arial"/>
          <w:b/>
          <w:iCs/>
        </w:rPr>
        <w:t xml:space="preserve"> </w:t>
      </w:r>
      <w:r w:rsidRPr="001107FC">
        <w:rPr>
          <w:rFonts w:ascii="Arial" w:hAnsi="Arial" w:cs="Arial"/>
          <w:b/>
          <w:iCs/>
        </w:rPr>
        <w:t>Increased activity observed in whole brain analysis for the happy&gt;fear (red) and happy&gt;rest (blue) contrasts for the intervention condition rel</w:t>
      </w:r>
      <w:r>
        <w:rPr>
          <w:rFonts w:ascii="Arial" w:hAnsi="Arial" w:cs="Arial"/>
          <w:b/>
          <w:iCs/>
        </w:rPr>
        <w:t>ative to the control condition</w:t>
      </w:r>
      <w:r w:rsidRPr="006D1843">
        <w:rPr>
          <w:rFonts w:ascii="Arial" w:hAnsi="Arial" w:cs="Arial"/>
          <w:b/>
          <w:iCs/>
        </w:rPr>
        <w:t>. Clusters of activation for each contrast are reported in Table 2 (cluster corrected P &lt; 0.05).</w:t>
      </w:r>
      <w:r w:rsidR="005C5F0C" w:rsidRPr="005C5F0C">
        <w:rPr>
          <w:rFonts w:ascii="Arial" w:hAnsi="Arial" w:cs="Arial"/>
          <w:iCs/>
        </w:rPr>
        <w:t xml:space="preserve"> </w:t>
      </w:r>
      <w:r w:rsidR="005C5F0C" w:rsidRPr="00296BF8">
        <w:rPr>
          <w:rFonts w:ascii="Arial" w:hAnsi="Arial" w:cs="Arial"/>
          <w:iCs/>
        </w:rPr>
        <w:t>L indicates</w:t>
      </w:r>
      <w:r w:rsidR="005C5F0C" w:rsidRPr="001107FC">
        <w:rPr>
          <w:rFonts w:ascii="Arial" w:hAnsi="Arial" w:cs="Arial"/>
          <w:iCs/>
        </w:rPr>
        <w:t xml:space="preserve"> left hemisphere.</w:t>
      </w:r>
    </w:p>
    <w:p w14:paraId="39BA19C1" w14:textId="27B921C4" w:rsidR="009F7473" w:rsidRPr="00DF00C3" w:rsidRDefault="009F7473" w:rsidP="009F7473">
      <w:pPr>
        <w:spacing w:after="0" w:line="240" w:lineRule="auto"/>
        <w:rPr>
          <w:rFonts w:ascii="Arial" w:hAnsi="Arial" w:cs="Arial"/>
          <w:b/>
        </w:rPr>
      </w:pPr>
    </w:p>
    <w:p w14:paraId="337AE5AB" w14:textId="77777777" w:rsidR="009F7473" w:rsidRPr="002D590A" w:rsidRDefault="009F7473" w:rsidP="009F7473">
      <w:pPr>
        <w:spacing w:after="0" w:line="240" w:lineRule="auto"/>
        <w:rPr>
          <w:rFonts w:ascii="Arial" w:hAnsi="Arial" w:cs="Arial"/>
        </w:rPr>
      </w:pPr>
    </w:p>
    <w:p w14:paraId="0CC9A1D3" w14:textId="77777777" w:rsidR="009F7473" w:rsidRDefault="009F7473" w:rsidP="009F7473">
      <w:pPr>
        <w:spacing w:after="0" w:line="240" w:lineRule="auto"/>
        <w:rPr>
          <w:rFonts w:ascii="Arial" w:hAnsi="Arial" w:cs="Arial"/>
        </w:rPr>
      </w:pPr>
      <w:r w:rsidRPr="001107FC">
        <w:rPr>
          <w:rFonts w:ascii="Arial" w:eastAsia="Droid Sans Fallback" w:hAnsi="Arial"/>
          <w:noProof/>
          <w:lang w:eastAsia="en-GB"/>
        </w:rPr>
        <w:drawing>
          <wp:inline distT="0" distB="0" distL="0" distR="0" wp14:anchorId="76140029" wp14:editId="78571E80">
            <wp:extent cx="5731510" cy="1940508"/>
            <wp:effectExtent l="0" t="0" r="2540" b="3175"/>
            <wp:docPr id="16" name="Picture 16" descr="C:\Users\Phoenix\Dropbox\Office Computer files\COP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enix\Dropbox\Office Computer files\COPE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940508"/>
                    </a:xfrm>
                    <a:prstGeom prst="rect">
                      <a:avLst/>
                    </a:prstGeom>
                    <a:noFill/>
                    <a:ln>
                      <a:noFill/>
                    </a:ln>
                  </pic:spPr>
                </pic:pic>
              </a:graphicData>
            </a:graphic>
          </wp:inline>
        </w:drawing>
      </w:r>
    </w:p>
    <w:p w14:paraId="2E51C0D1" w14:textId="77777777" w:rsidR="009F7473" w:rsidRPr="002D590A" w:rsidRDefault="009F7473" w:rsidP="009F7473">
      <w:pPr>
        <w:spacing w:after="0" w:line="240" w:lineRule="auto"/>
        <w:rPr>
          <w:rFonts w:ascii="Arial" w:hAnsi="Arial" w:cs="Arial"/>
        </w:rPr>
      </w:pPr>
      <w:r w:rsidRPr="001107FC">
        <w:rPr>
          <w:rFonts w:ascii="Arial" w:eastAsia="Droid Sans Fallback" w:hAnsi="Arial"/>
          <w:noProof/>
          <w:lang w:eastAsia="en-GB"/>
        </w:rPr>
        <w:drawing>
          <wp:inline distT="0" distB="0" distL="0" distR="0" wp14:anchorId="413A0D36" wp14:editId="6B199C11">
            <wp:extent cx="5731510" cy="1943100"/>
            <wp:effectExtent l="0" t="0" r="2540" b="0"/>
            <wp:docPr id="17" name="Picture 17" descr="C:\Users\Phoenix\Dropbox\Office Computer files\HvRHv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oenix\Dropbox\Office Computer files\HvRHvFW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943100"/>
                    </a:xfrm>
                    <a:prstGeom prst="rect">
                      <a:avLst/>
                    </a:prstGeom>
                    <a:noFill/>
                    <a:ln>
                      <a:noFill/>
                    </a:ln>
                  </pic:spPr>
                </pic:pic>
              </a:graphicData>
            </a:graphic>
          </wp:inline>
        </w:drawing>
      </w:r>
    </w:p>
    <w:p w14:paraId="115EEF5D" w14:textId="77777777" w:rsidR="009F7473" w:rsidRDefault="009F7473" w:rsidP="009F7473">
      <w:pPr>
        <w:spacing w:after="0" w:line="240" w:lineRule="auto"/>
        <w:rPr>
          <w:rFonts w:ascii="Arial" w:hAnsi="Arial" w:cs="Arial"/>
        </w:rPr>
      </w:pPr>
    </w:p>
    <w:p w14:paraId="75DB3883" w14:textId="77777777" w:rsidR="009F7473" w:rsidRDefault="009F7473" w:rsidP="009F7473">
      <w:pPr>
        <w:spacing w:after="0"/>
        <w:rPr>
          <w:rFonts w:ascii="Arial" w:hAnsi="Arial" w:cs="Arial"/>
        </w:rPr>
      </w:pPr>
    </w:p>
    <w:p w14:paraId="228947DA" w14:textId="77777777" w:rsidR="006F408D" w:rsidRDefault="006F408D">
      <w:pPr>
        <w:rPr>
          <w:rFonts w:ascii="Arial" w:hAnsi="Arial" w:cs="Arial"/>
          <w:b/>
        </w:rPr>
      </w:pPr>
      <w:r>
        <w:rPr>
          <w:rFonts w:ascii="Arial" w:hAnsi="Arial" w:cs="Arial"/>
          <w:b/>
        </w:rPr>
        <w:br w:type="page"/>
      </w:r>
    </w:p>
    <w:p w14:paraId="525AF007" w14:textId="77777777" w:rsidR="009F7473" w:rsidRDefault="009F7473" w:rsidP="006F408D">
      <w:pPr>
        <w:spacing w:after="0" w:line="240" w:lineRule="auto"/>
        <w:rPr>
          <w:rFonts w:ascii="Arial" w:hAnsi="Arial" w:cs="Arial"/>
          <w:b/>
        </w:rPr>
      </w:pPr>
    </w:p>
    <w:p w14:paraId="72617203" w14:textId="4158BF8F" w:rsidR="006F408D" w:rsidRPr="001107FC" w:rsidRDefault="006F408D" w:rsidP="006F408D">
      <w:pPr>
        <w:spacing w:after="0" w:line="240" w:lineRule="auto"/>
        <w:rPr>
          <w:rFonts w:ascii="Arial" w:hAnsi="Arial" w:cs="Arial"/>
          <w:b/>
        </w:rPr>
      </w:pPr>
      <w:r w:rsidRPr="001107FC">
        <w:rPr>
          <w:rFonts w:ascii="Arial" w:hAnsi="Arial" w:cs="Arial"/>
          <w:b/>
        </w:rPr>
        <w:t xml:space="preserve">Table </w:t>
      </w:r>
      <w:r>
        <w:rPr>
          <w:rFonts w:ascii="Arial" w:hAnsi="Arial" w:cs="Arial"/>
          <w:b/>
        </w:rPr>
        <w:t>S1</w:t>
      </w:r>
      <w:r w:rsidR="00564B16">
        <w:rPr>
          <w:rFonts w:ascii="Arial" w:hAnsi="Arial" w:cs="Arial"/>
          <w:b/>
        </w:rPr>
        <w:t>:</w:t>
      </w:r>
      <w:r>
        <w:rPr>
          <w:rFonts w:ascii="Arial" w:hAnsi="Arial" w:cs="Arial"/>
          <w:b/>
        </w:rPr>
        <w:t xml:space="preserve"> </w:t>
      </w:r>
      <w:r w:rsidR="009F7473">
        <w:rPr>
          <w:rFonts w:ascii="Arial" w:hAnsi="Arial" w:cs="Arial"/>
          <w:b/>
        </w:rPr>
        <w:t xml:space="preserve"> </w:t>
      </w:r>
      <w:r w:rsidRPr="001107FC">
        <w:rPr>
          <w:rFonts w:ascii="Arial" w:hAnsi="Arial" w:cs="Arial"/>
          <w:b/>
        </w:rPr>
        <w:t>Summary of Results of Whole Brain Analysis.</w:t>
      </w:r>
    </w:p>
    <w:p w14:paraId="1F5FC05F" w14:textId="77777777" w:rsidR="006F408D" w:rsidRPr="001107FC" w:rsidRDefault="006F408D" w:rsidP="006F408D">
      <w:pPr>
        <w:spacing w:after="0" w:line="240" w:lineRule="auto"/>
        <w:rPr>
          <w:rFonts w:ascii="Arial" w:hAnsi="Arial" w:cs="Arial"/>
          <w:b/>
        </w:rPr>
      </w:pPr>
    </w:p>
    <w:tbl>
      <w:tblPr>
        <w:tblpPr w:leftFromText="180" w:rightFromText="180" w:horzAnchor="margin" w:tblpXSpec="center" w:tblpY="210"/>
        <w:tblW w:w="5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991"/>
        <w:gridCol w:w="1418"/>
        <w:gridCol w:w="1016"/>
        <w:gridCol w:w="754"/>
        <w:gridCol w:w="733"/>
        <w:gridCol w:w="733"/>
        <w:gridCol w:w="729"/>
        <w:gridCol w:w="743"/>
        <w:gridCol w:w="743"/>
        <w:gridCol w:w="733"/>
      </w:tblGrid>
      <w:tr w:rsidR="006378D0" w:rsidRPr="001107FC" w14:paraId="61EC4219" w14:textId="77777777" w:rsidTr="006378D0">
        <w:trPr>
          <w:trHeight w:val="300"/>
        </w:trPr>
        <w:tc>
          <w:tcPr>
            <w:tcW w:w="769" w:type="pct"/>
          </w:tcPr>
          <w:p w14:paraId="3763C9EA" w14:textId="77777777" w:rsidR="006F408D" w:rsidRPr="001107FC" w:rsidRDefault="006F408D" w:rsidP="006378D0">
            <w:pPr>
              <w:spacing w:after="0" w:line="240" w:lineRule="auto"/>
              <w:jc w:val="center"/>
              <w:rPr>
                <w:rFonts w:ascii="Arial" w:eastAsia="Times New Roman" w:hAnsi="Arial" w:cs="Arial"/>
                <w:color w:val="000000"/>
              </w:rPr>
            </w:pPr>
            <w:r w:rsidRPr="001107FC">
              <w:rPr>
                <w:rFonts w:ascii="Arial" w:eastAsia="Times New Roman" w:hAnsi="Arial" w:cs="Arial"/>
                <w:color w:val="000000"/>
              </w:rPr>
              <w:t>Cope</w:t>
            </w:r>
          </w:p>
        </w:tc>
        <w:tc>
          <w:tcPr>
            <w:tcW w:w="488" w:type="pct"/>
            <w:noWrap/>
            <w:hideMark/>
          </w:tcPr>
          <w:p w14:paraId="0A45E1D7" w14:textId="77777777" w:rsidR="006F408D" w:rsidRPr="001107FC" w:rsidRDefault="006F408D" w:rsidP="006378D0">
            <w:pPr>
              <w:spacing w:after="0" w:line="240" w:lineRule="auto"/>
              <w:jc w:val="center"/>
              <w:rPr>
                <w:rFonts w:ascii="Arial" w:eastAsia="Times New Roman" w:hAnsi="Arial" w:cs="Arial"/>
                <w:color w:val="000000"/>
              </w:rPr>
            </w:pPr>
            <w:r w:rsidRPr="001107FC">
              <w:rPr>
                <w:rFonts w:ascii="Arial" w:eastAsia="Times New Roman" w:hAnsi="Arial" w:cs="Arial"/>
                <w:color w:val="000000"/>
              </w:rPr>
              <w:t>Cluster number</w:t>
            </w:r>
          </w:p>
        </w:tc>
        <w:tc>
          <w:tcPr>
            <w:tcW w:w="698" w:type="pct"/>
            <w:noWrap/>
            <w:hideMark/>
          </w:tcPr>
          <w:p w14:paraId="35F5A1B0" w14:textId="77777777" w:rsidR="006F408D" w:rsidRPr="001107FC" w:rsidRDefault="006F408D" w:rsidP="006378D0">
            <w:pPr>
              <w:spacing w:after="0" w:line="240" w:lineRule="auto"/>
              <w:jc w:val="center"/>
              <w:rPr>
                <w:rFonts w:ascii="Arial" w:eastAsia="Times New Roman" w:hAnsi="Arial" w:cs="Arial"/>
                <w:color w:val="000000"/>
              </w:rPr>
            </w:pPr>
            <w:r w:rsidRPr="001107FC">
              <w:rPr>
                <w:rFonts w:ascii="Arial" w:eastAsia="Times New Roman" w:hAnsi="Arial" w:cs="Arial"/>
                <w:color w:val="000000"/>
              </w:rPr>
              <w:t>Structures to which cluster belongs</w:t>
            </w:r>
          </w:p>
        </w:tc>
        <w:tc>
          <w:tcPr>
            <w:tcW w:w="500" w:type="pct"/>
            <w:noWrap/>
            <w:hideMark/>
          </w:tcPr>
          <w:p w14:paraId="2B48B9B3" w14:textId="77777777" w:rsidR="006F408D" w:rsidRPr="001107FC" w:rsidRDefault="006F408D" w:rsidP="006378D0">
            <w:pPr>
              <w:spacing w:after="0" w:line="240" w:lineRule="auto"/>
              <w:jc w:val="center"/>
              <w:rPr>
                <w:rFonts w:ascii="Arial" w:eastAsia="Times New Roman" w:hAnsi="Arial" w:cs="Arial"/>
                <w:color w:val="000000"/>
              </w:rPr>
            </w:pPr>
            <w:r w:rsidRPr="001107FC">
              <w:rPr>
                <w:rFonts w:ascii="Arial" w:eastAsia="Times New Roman" w:hAnsi="Arial" w:cs="Arial"/>
                <w:color w:val="000000"/>
              </w:rPr>
              <w:t>Voxels</w:t>
            </w:r>
          </w:p>
        </w:tc>
        <w:tc>
          <w:tcPr>
            <w:tcW w:w="371" w:type="pct"/>
            <w:noWrap/>
            <w:hideMark/>
          </w:tcPr>
          <w:p w14:paraId="2008DCEC" w14:textId="77777777" w:rsidR="006F408D" w:rsidRPr="001107FC" w:rsidRDefault="006F408D" w:rsidP="006378D0">
            <w:pPr>
              <w:spacing w:after="0" w:line="240" w:lineRule="auto"/>
              <w:jc w:val="center"/>
              <w:rPr>
                <w:rFonts w:ascii="Arial" w:eastAsia="Times New Roman" w:hAnsi="Arial" w:cs="Arial"/>
                <w:color w:val="000000"/>
              </w:rPr>
            </w:pPr>
            <w:r w:rsidRPr="001107FC">
              <w:rPr>
                <w:rFonts w:ascii="Arial" w:eastAsia="Times New Roman" w:hAnsi="Arial" w:cs="Arial"/>
                <w:color w:val="000000"/>
              </w:rPr>
              <w:t>MAX Z Score</w:t>
            </w:r>
          </w:p>
        </w:tc>
        <w:tc>
          <w:tcPr>
            <w:tcW w:w="361" w:type="pct"/>
            <w:noWrap/>
            <w:hideMark/>
          </w:tcPr>
          <w:p w14:paraId="0F101BDC" w14:textId="77777777" w:rsidR="006F408D" w:rsidRPr="001107FC" w:rsidRDefault="006F408D" w:rsidP="006378D0">
            <w:pPr>
              <w:spacing w:after="0" w:line="240" w:lineRule="auto"/>
              <w:jc w:val="center"/>
              <w:rPr>
                <w:rFonts w:ascii="Arial" w:eastAsia="Times New Roman" w:hAnsi="Arial" w:cs="Arial"/>
                <w:color w:val="000000"/>
              </w:rPr>
            </w:pPr>
            <w:r w:rsidRPr="001107FC">
              <w:rPr>
                <w:rFonts w:ascii="Arial" w:eastAsia="Times New Roman" w:hAnsi="Arial" w:cs="Arial"/>
                <w:color w:val="000000"/>
              </w:rPr>
              <w:t>MAX X (mm)</w:t>
            </w:r>
          </w:p>
        </w:tc>
        <w:tc>
          <w:tcPr>
            <w:tcW w:w="361" w:type="pct"/>
            <w:noWrap/>
            <w:hideMark/>
          </w:tcPr>
          <w:p w14:paraId="78097D64" w14:textId="77777777" w:rsidR="006F408D" w:rsidRPr="001107FC" w:rsidRDefault="006F408D" w:rsidP="006378D0">
            <w:pPr>
              <w:spacing w:after="0" w:line="240" w:lineRule="auto"/>
              <w:jc w:val="center"/>
              <w:rPr>
                <w:rFonts w:ascii="Arial" w:eastAsia="Times New Roman" w:hAnsi="Arial" w:cs="Arial"/>
                <w:color w:val="000000"/>
              </w:rPr>
            </w:pPr>
            <w:r w:rsidRPr="001107FC">
              <w:rPr>
                <w:rFonts w:ascii="Arial" w:eastAsia="Times New Roman" w:hAnsi="Arial" w:cs="Arial"/>
                <w:color w:val="000000"/>
              </w:rPr>
              <w:t>MAX Y (mm)</w:t>
            </w:r>
          </w:p>
        </w:tc>
        <w:tc>
          <w:tcPr>
            <w:tcW w:w="359" w:type="pct"/>
            <w:noWrap/>
            <w:hideMark/>
          </w:tcPr>
          <w:p w14:paraId="1F1C678E" w14:textId="77777777" w:rsidR="006F408D" w:rsidRPr="001107FC" w:rsidRDefault="006F408D" w:rsidP="006378D0">
            <w:pPr>
              <w:spacing w:after="0" w:line="240" w:lineRule="auto"/>
              <w:jc w:val="center"/>
              <w:rPr>
                <w:rFonts w:ascii="Arial" w:eastAsia="Times New Roman" w:hAnsi="Arial" w:cs="Arial"/>
                <w:color w:val="000000"/>
              </w:rPr>
            </w:pPr>
            <w:r w:rsidRPr="001107FC">
              <w:rPr>
                <w:rFonts w:ascii="Arial" w:eastAsia="Times New Roman" w:hAnsi="Arial" w:cs="Arial"/>
                <w:color w:val="000000"/>
              </w:rPr>
              <w:t>MAX Z (mm)</w:t>
            </w:r>
          </w:p>
        </w:tc>
        <w:tc>
          <w:tcPr>
            <w:tcW w:w="366" w:type="pct"/>
            <w:noWrap/>
            <w:hideMark/>
          </w:tcPr>
          <w:p w14:paraId="1FBD80BD" w14:textId="77777777" w:rsidR="006F408D" w:rsidRPr="001107FC" w:rsidRDefault="006F408D" w:rsidP="006378D0">
            <w:pPr>
              <w:spacing w:after="0" w:line="240" w:lineRule="auto"/>
              <w:jc w:val="center"/>
              <w:rPr>
                <w:rFonts w:ascii="Arial" w:eastAsia="Times New Roman" w:hAnsi="Arial" w:cs="Arial"/>
                <w:color w:val="000000"/>
              </w:rPr>
            </w:pPr>
            <w:r w:rsidRPr="001107FC">
              <w:rPr>
                <w:rFonts w:ascii="Arial" w:eastAsia="Times New Roman" w:hAnsi="Arial" w:cs="Arial"/>
                <w:color w:val="000000"/>
              </w:rPr>
              <w:t>COG X (mm)</w:t>
            </w:r>
          </w:p>
        </w:tc>
        <w:tc>
          <w:tcPr>
            <w:tcW w:w="366" w:type="pct"/>
            <w:noWrap/>
            <w:hideMark/>
          </w:tcPr>
          <w:p w14:paraId="44009772" w14:textId="77777777" w:rsidR="006F408D" w:rsidRPr="001107FC" w:rsidRDefault="006F408D" w:rsidP="006378D0">
            <w:pPr>
              <w:spacing w:after="0" w:line="240" w:lineRule="auto"/>
              <w:jc w:val="center"/>
              <w:rPr>
                <w:rFonts w:ascii="Arial" w:eastAsia="Times New Roman" w:hAnsi="Arial" w:cs="Arial"/>
                <w:color w:val="000000"/>
              </w:rPr>
            </w:pPr>
            <w:r w:rsidRPr="001107FC">
              <w:rPr>
                <w:rFonts w:ascii="Arial" w:eastAsia="Times New Roman" w:hAnsi="Arial" w:cs="Arial"/>
                <w:color w:val="000000"/>
              </w:rPr>
              <w:t>COG Y (mm)</w:t>
            </w:r>
          </w:p>
        </w:tc>
        <w:tc>
          <w:tcPr>
            <w:tcW w:w="362" w:type="pct"/>
            <w:noWrap/>
            <w:hideMark/>
          </w:tcPr>
          <w:p w14:paraId="65BEC083" w14:textId="77777777" w:rsidR="006F408D" w:rsidRPr="001107FC" w:rsidRDefault="006F408D" w:rsidP="006378D0">
            <w:pPr>
              <w:spacing w:after="0" w:line="240" w:lineRule="auto"/>
              <w:jc w:val="center"/>
              <w:rPr>
                <w:rFonts w:ascii="Arial" w:eastAsia="Times New Roman" w:hAnsi="Arial" w:cs="Arial"/>
                <w:color w:val="000000"/>
              </w:rPr>
            </w:pPr>
            <w:r w:rsidRPr="001107FC">
              <w:rPr>
                <w:rFonts w:ascii="Arial" w:eastAsia="Times New Roman" w:hAnsi="Arial" w:cs="Arial"/>
                <w:color w:val="000000"/>
              </w:rPr>
              <w:t>COG Z (mm)</w:t>
            </w:r>
          </w:p>
        </w:tc>
      </w:tr>
      <w:tr w:rsidR="006378D0" w:rsidRPr="001107FC" w14:paraId="4D27A120" w14:textId="77777777" w:rsidTr="006378D0">
        <w:trPr>
          <w:trHeight w:val="74"/>
        </w:trPr>
        <w:tc>
          <w:tcPr>
            <w:tcW w:w="769" w:type="pct"/>
            <w:shd w:val="clear" w:color="auto" w:fill="auto"/>
          </w:tcPr>
          <w:p w14:paraId="3FB09120"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H</w:t>
            </w:r>
            <w:r>
              <w:rPr>
                <w:rFonts w:ascii="Arial" w:hAnsi="Arial"/>
                <w:color w:val="000000"/>
              </w:rPr>
              <w:t>appy</w:t>
            </w:r>
            <w:r w:rsidRPr="001107FC">
              <w:rPr>
                <w:rFonts w:ascii="Arial" w:hAnsi="Arial"/>
                <w:color w:val="000000"/>
              </w:rPr>
              <w:t>&gt;</w:t>
            </w:r>
            <w:r>
              <w:rPr>
                <w:rFonts w:ascii="Arial" w:hAnsi="Arial"/>
                <w:color w:val="000000"/>
              </w:rPr>
              <w:t>Sad</w:t>
            </w:r>
          </w:p>
        </w:tc>
        <w:tc>
          <w:tcPr>
            <w:tcW w:w="488" w:type="pct"/>
            <w:shd w:val="clear" w:color="auto" w:fill="FFFFFF"/>
            <w:noWrap/>
          </w:tcPr>
          <w:p w14:paraId="73BC3C82"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2</w:t>
            </w:r>
          </w:p>
        </w:tc>
        <w:tc>
          <w:tcPr>
            <w:tcW w:w="698" w:type="pct"/>
            <w:shd w:val="clear" w:color="auto" w:fill="FFFFFF"/>
            <w:noWrap/>
          </w:tcPr>
          <w:p w14:paraId="176A36CC" w14:textId="77777777" w:rsidR="006F408D" w:rsidRDefault="006F408D" w:rsidP="006378D0">
            <w:pPr>
              <w:spacing w:after="0" w:line="240" w:lineRule="auto"/>
              <w:rPr>
                <w:rFonts w:ascii="Arial" w:hAnsi="Arial"/>
                <w:color w:val="000000"/>
              </w:rPr>
            </w:pPr>
            <w:r w:rsidRPr="001107FC">
              <w:rPr>
                <w:rFonts w:ascii="Arial" w:hAnsi="Arial"/>
                <w:color w:val="000000"/>
              </w:rPr>
              <w:t>Left Amygdala</w:t>
            </w:r>
          </w:p>
          <w:p w14:paraId="60C4F56B" w14:textId="77777777" w:rsidR="006F408D" w:rsidRPr="002D590A" w:rsidRDefault="006F408D" w:rsidP="006378D0">
            <w:pPr>
              <w:spacing w:after="0" w:line="240" w:lineRule="auto"/>
              <w:rPr>
                <w:rFonts w:ascii="Arial" w:eastAsia="Times New Roman" w:hAnsi="Arial" w:cs="Arial"/>
                <w:color w:val="000000"/>
              </w:rPr>
            </w:pPr>
          </w:p>
        </w:tc>
        <w:tc>
          <w:tcPr>
            <w:tcW w:w="500" w:type="pct"/>
            <w:shd w:val="clear" w:color="auto" w:fill="FFFFFF"/>
            <w:noWrap/>
          </w:tcPr>
          <w:p w14:paraId="7F07E462"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448</w:t>
            </w:r>
          </w:p>
        </w:tc>
        <w:tc>
          <w:tcPr>
            <w:tcW w:w="371" w:type="pct"/>
            <w:shd w:val="clear" w:color="auto" w:fill="FFFFFF"/>
            <w:noWrap/>
          </w:tcPr>
          <w:p w14:paraId="6CD16D9F" w14:textId="77777777" w:rsidR="006F408D" w:rsidRPr="002D590A" w:rsidRDefault="006F408D" w:rsidP="006378D0">
            <w:pPr>
              <w:spacing w:after="0" w:line="240" w:lineRule="auto"/>
              <w:jc w:val="center"/>
              <w:rPr>
                <w:rFonts w:ascii="Arial" w:eastAsia="Times New Roman" w:hAnsi="Arial" w:cs="Arial"/>
                <w:color w:val="000000"/>
              </w:rPr>
            </w:pPr>
            <w:r>
              <w:rPr>
                <w:rFonts w:ascii="Arial" w:hAnsi="Arial"/>
                <w:color w:val="000000"/>
              </w:rPr>
              <w:t>4.19</w:t>
            </w:r>
          </w:p>
        </w:tc>
        <w:tc>
          <w:tcPr>
            <w:tcW w:w="361" w:type="pct"/>
            <w:shd w:val="clear" w:color="auto" w:fill="FFFFFF"/>
            <w:noWrap/>
          </w:tcPr>
          <w:p w14:paraId="39676DDD"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-36</w:t>
            </w:r>
          </w:p>
        </w:tc>
        <w:tc>
          <w:tcPr>
            <w:tcW w:w="361" w:type="pct"/>
            <w:shd w:val="clear" w:color="auto" w:fill="FFFFFF"/>
            <w:noWrap/>
          </w:tcPr>
          <w:p w14:paraId="4FEE8FED"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0</w:t>
            </w:r>
          </w:p>
        </w:tc>
        <w:tc>
          <w:tcPr>
            <w:tcW w:w="359" w:type="pct"/>
            <w:shd w:val="clear" w:color="auto" w:fill="FFFFFF"/>
            <w:noWrap/>
          </w:tcPr>
          <w:p w14:paraId="0E144C5F"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-20</w:t>
            </w:r>
            <w:r w:rsidRPr="001107FC">
              <w:rPr>
                <w:rFonts w:ascii="Arial" w:hAnsi="Arial"/>
                <w:color w:val="000000"/>
              </w:rPr>
              <w:tab/>
            </w:r>
          </w:p>
        </w:tc>
        <w:tc>
          <w:tcPr>
            <w:tcW w:w="366" w:type="pct"/>
            <w:shd w:val="clear" w:color="auto" w:fill="FFFFFF"/>
            <w:noWrap/>
          </w:tcPr>
          <w:p w14:paraId="3BC280C0"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-30.8</w:t>
            </w:r>
            <w:r w:rsidRPr="001107FC">
              <w:rPr>
                <w:rFonts w:ascii="Arial" w:hAnsi="Arial"/>
                <w:color w:val="000000"/>
              </w:rPr>
              <w:tab/>
            </w:r>
          </w:p>
        </w:tc>
        <w:tc>
          <w:tcPr>
            <w:tcW w:w="366" w:type="pct"/>
            <w:shd w:val="clear" w:color="auto" w:fill="FFFFFF"/>
            <w:noWrap/>
          </w:tcPr>
          <w:p w14:paraId="2FD20DFB"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-4.4</w:t>
            </w:r>
          </w:p>
        </w:tc>
        <w:tc>
          <w:tcPr>
            <w:tcW w:w="362" w:type="pct"/>
            <w:shd w:val="clear" w:color="auto" w:fill="FFFFFF"/>
            <w:noWrap/>
          </w:tcPr>
          <w:p w14:paraId="286F33EC"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-18.4</w:t>
            </w:r>
          </w:p>
        </w:tc>
      </w:tr>
      <w:tr w:rsidR="006378D0" w:rsidRPr="001107FC" w14:paraId="50850143" w14:textId="77777777" w:rsidTr="006378D0">
        <w:trPr>
          <w:trHeight w:val="83"/>
        </w:trPr>
        <w:tc>
          <w:tcPr>
            <w:tcW w:w="769" w:type="pct"/>
            <w:shd w:val="clear" w:color="auto" w:fill="auto"/>
          </w:tcPr>
          <w:p w14:paraId="045D31E7" w14:textId="77777777" w:rsidR="006F408D" w:rsidRPr="002D590A" w:rsidRDefault="006F408D" w:rsidP="006378D0">
            <w:pPr>
              <w:spacing w:after="0" w:line="240" w:lineRule="auto"/>
              <w:jc w:val="center"/>
              <w:rPr>
                <w:rFonts w:ascii="Arial" w:eastAsia="Times New Roman" w:hAnsi="Arial" w:cs="Arial"/>
                <w:color w:val="000000"/>
              </w:rPr>
            </w:pPr>
          </w:p>
        </w:tc>
        <w:tc>
          <w:tcPr>
            <w:tcW w:w="488" w:type="pct"/>
            <w:shd w:val="clear" w:color="auto" w:fill="FFFFFF"/>
            <w:noWrap/>
          </w:tcPr>
          <w:p w14:paraId="06502644"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1</w:t>
            </w:r>
          </w:p>
        </w:tc>
        <w:tc>
          <w:tcPr>
            <w:tcW w:w="698" w:type="pct"/>
            <w:shd w:val="clear" w:color="auto" w:fill="FFFFFF"/>
            <w:noWrap/>
          </w:tcPr>
          <w:p w14:paraId="4BD8ACC9" w14:textId="77777777" w:rsidR="006F408D" w:rsidRPr="001107FC" w:rsidRDefault="006F408D" w:rsidP="006378D0">
            <w:pPr>
              <w:suppressAutoHyphens/>
              <w:spacing w:after="0" w:line="240" w:lineRule="auto"/>
              <w:rPr>
                <w:rFonts w:ascii="Arial" w:hAnsi="Arial"/>
                <w:color w:val="000000"/>
              </w:rPr>
            </w:pPr>
            <w:r w:rsidRPr="001107FC">
              <w:rPr>
                <w:rFonts w:ascii="Arial" w:hAnsi="Arial"/>
                <w:color w:val="000000"/>
              </w:rPr>
              <w:t>Brainstem</w:t>
            </w:r>
          </w:p>
          <w:p w14:paraId="526969B2" w14:textId="77777777" w:rsidR="006F408D" w:rsidRPr="002D590A" w:rsidRDefault="006F408D" w:rsidP="006378D0">
            <w:pPr>
              <w:spacing w:after="0" w:line="240" w:lineRule="auto"/>
              <w:jc w:val="center"/>
              <w:rPr>
                <w:rFonts w:ascii="Arial" w:eastAsia="Times New Roman" w:hAnsi="Arial" w:cs="Arial"/>
                <w:color w:val="000000"/>
              </w:rPr>
            </w:pPr>
          </w:p>
        </w:tc>
        <w:tc>
          <w:tcPr>
            <w:tcW w:w="500" w:type="pct"/>
            <w:shd w:val="clear" w:color="auto" w:fill="FFFFFF"/>
            <w:noWrap/>
          </w:tcPr>
          <w:p w14:paraId="3108A0DD"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402</w:t>
            </w:r>
          </w:p>
        </w:tc>
        <w:tc>
          <w:tcPr>
            <w:tcW w:w="371" w:type="pct"/>
            <w:shd w:val="clear" w:color="auto" w:fill="FFFFFF"/>
            <w:noWrap/>
          </w:tcPr>
          <w:p w14:paraId="331017E7"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3.50</w:t>
            </w:r>
          </w:p>
        </w:tc>
        <w:tc>
          <w:tcPr>
            <w:tcW w:w="361" w:type="pct"/>
            <w:shd w:val="clear" w:color="auto" w:fill="FFFFFF"/>
            <w:noWrap/>
          </w:tcPr>
          <w:p w14:paraId="0B71B5B0"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2</w:t>
            </w:r>
          </w:p>
        </w:tc>
        <w:tc>
          <w:tcPr>
            <w:tcW w:w="361" w:type="pct"/>
            <w:shd w:val="clear" w:color="auto" w:fill="FFFFFF"/>
            <w:noWrap/>
          </w:tcPr>
          <w:p w14:paraId="2453E054"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-24</w:t>
            </w:r>
          </w:p>
        </w:tc>
        <w:tc>
          <w:tcPr>
            <w:tcW w:w="359" w:type="pct"/>
            <w:shd w:val="clear" w:color="auto" w:fill="FFFFFF"/>
            <w:noWrap/>
          </w:tcPr>
          <w:p w14:paraId="40D1C39E"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-20</w:t>
            </w:r>
          </w:p>
        </w:tc>
        <w:tc>
          <w:tcPr>
            <w:tcW w:w="366" w:type="pct"/>
            <w:shd w:val="clear" w:color="auto" w:fill="FFFFFF"/>
            <w:noWrap/>
          </w:tcPr>
          <w:p w14:paraId="4A4A5AB7"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9.5</w:t>
            </w:r>
          </w:p>
        </w:tc>
        <w:tc>
          <w:tcPr>
            <w:tcW w:w="366" w:type="pct"/>
            <w:shd w:val="clear" w:color="auto" w:fill="FFFFFF"/>
            <w:noWrap/>
          </w:tcPr>
          <w:p w14:paraId="218701EA"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-30</w:t>
            </w:r>
            <w:r>
              <w:rPr>
                <w:rFonts w:ascii="Arial" w:hAnsi="Arial"/>
                <w:color w:val="000000"/>
              </w:rPr>
              <w:t>.0</w:t>
            </w:r>
          </w:p>
        </w:tc>
        <w:tc>
          <w:tcPr>
            <w:tcW w:w="362" w:type="pct"/>
            <w:shd w:val="clear" w:color="auto" w:fill="FFFFFF"/>
            <w:noWrap/>
          </w:tcPr>
          <w:p w14:paraId="536122E8"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-8.</w:t>
            </w:r>
            <w:r>
              <w:rPr>
                <w:rFonts w:ascii="Arial" w:hAnsi="Arial"/>
                <w:color w:val="000000"/>
              </w:rPr>
              <w:t>8</w:t>
            </w:r>
          </w:p>
        </w:tc>
      </w:tr>
      <w:tr w:rsidR="006378D0" w:rsidRPr="001107FC" w14:paraId="54318625" w14:textId="77777777" w:rsidTr="006378D0">
        <w:trPr>
          <w:trHeight w:val="300"/>
        </w:trPr>
        <w:tc>
          <w:tcPr>
            <w:tcW w:w="769" w:type="pct"/>
            <w:shd w:val="clear" w:color="auto" w:fill="auto"/>
          </w:tcPr>
          <w:p w14:paraId="198E3F29"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H</w:t>
            </w:r>
            <w:r>
              <w:rPr>
                <w:rFonts w:ascii="Arial" w:hAnsi="Arial"/>
                <w:color w:val="000000"/>
              </w:rPr>
              <w:t>appy</w:t>
            </w:r>
            <w:r w:rsidRPr="001107FC">
              <w:rPr>
                <w:rFonts w:ascii="Arial" w:hAnsi="Arial"/>
                <w:color w:val="000000"/>
              </w:rPr>
              <w:t>&gt;F</w:t>
            </w:r>
            <w:r>
              <w:rPr>
                <w:rFonts w:ascii="Arial" w:hAnsi="Arial"/>
                <w:color w:val="000000"/>
              </w:rPr>
              <w:t>ear</w:t>
            </w:r>
          </w:p>
        </w:tc>
        <w:tc>
          <w:tcPr>
            <w:tcW w:w="488" w:type="pct"/>
            <w:shd w:val="clear" w:color="auto" w:fill="FFFFFF"/>
            <w:noWrap/>
          </w:tcPr>
          <w:p w14:paraId="0119B6E1"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1</w:t>
            </w:r>
          </w:p>
        </w:tc>
        <w:tc>
          <w:tcPr>
            <w:tcW w:w="698" w:type="pct"/>
            <w:shd w:val="clear" w:color="auto" w:fill="FFFFFF"/>
            <w:noWrap/>
          </w:tcPr>
          <w:p w14:paraId="528984F1" w14:textId="77777777" w:rsidR="006F408D" w:rsidRPr="001107FC" w:rsidRDefault="006F408D" w:rsidP="006378D0">
            <w:pPr>
              <w:suppressAutoHyphens/>
              <w:spacing w:after="0" w:line="240" w:lineRule="auto"/>
              <w:rPr>
                <w:rFonts w:ascii="Arial" w:hAnsi="Arial"/>
                <w:color w:val="000000"/>
              </w:rPr>
            </w:pPr>
            <w:r w:rsidRPr="001107FC">
              <w:rPr>
                <w:rFonts w:ascii="Arial" w:hAnsi="Arial"/>
                <w:color w:val="000000"/>
              </w:rPr>
              <w:t>Right Thalamus</w:t>
            </w:r>
          </w:p>
          <w:p w14:paraId="00BDFC07" w14:textId="77777777" w:rsidR="006F408D" w:rsidRPr="002D590A" w:rsidRDefault="006F408D" w:rsidP="006378D0">
            <w:pPr>
              <w:spacing w:after="0" w:line="240" w:lineRule="auto"/>
              <w:rPr>
                <w:rFonts w:ascii="Arial" w:eastAsia="Times New Roman" w:hAnsi="Arial" w:cs="Arial"/>
                <w:color w:val="000000"/>
              </w:rPr>
            </w:pPr>
          </w:p>
        </w:tc>
        <w:tc>
          <w:tcPr>
            <w:tcW w:w="500" w:type="pct"/>
            <w:shd w:val="clear" w:color="auto" w:fill="FFFFFF"/>
            <w:noWrap/>
          </w:tcPr>
          <w:p w14:paraId="137A5BC2"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428</w:t>
            </w:r>
          </w:p>
        </w:tc>
        <w:tc>
          <w:tcPr>
            <w:tcW w:w="371" w:type="pct"/>
            <w:shd w:val="clear" w:color="auto" w:fill="FFFFFF"/>
            <w:noWrap/>
          </w:tcPr>
          <w:p w14:paraId="581ED254"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3.43</w:t>
            </w:r>
          </w:p>
        </w:tc>
        <w:tc>
          <w:tcPr>
            <w:tcW w:w="361" w:type="pct"/>
            <w:shd w:val="clear" w:color="auto" w:fill="FFFFFF"/>
            <w:noWrap/>
          </w:tcPr>
          <w:p w14:paraId="3177D657"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16</w:t>
            </w:r>
          </w:p>
        </w:tc>
        <w:tc>
          <w:tcPr>
            <w:tcW w:w="361" w:type="pct"/>
            <w:shd w:val="clear" w:color="auto" w:fill="FFFFFF"/>
            <w:noWrap/>
          </w:tcPr>
          <w:p w14:paraId="5D66A677"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-34</w:t>
            </w:r>
          </w:p>
        </w:tc>
        <w:tc>
          <w:tcPr>
            <w:tcW w:w="359" w:type="pct"/>
            <w:shd w:val="clear" w:color="auto" w:fill="FFFFFF"/>
            <w:noWrap/>
          </w:tcPr>
          <w:p w14:paraId="460CFB6C"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4</w:t>
            </w:r>
          </w:p>
        </w:tc>
        <w:tc>
          <w:tcPr>
            <w:tcW w:w="366" w:type="pct"/>
            <w:shd w:val="clear" w:color="auto" w:fill="FFFFFF"/>
            <w:noWrap/>
          </w:tcPr>
          <w:p w14:paraId="7B16300E"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10.5</w:t>
            </w:r>
          </w:p>
        </w:tc>
        <w:tc>
          <w:tcPr>
            <w:tcW w:w="366" w:type="pct"/>
            <w:shd w:val="clear" w:color="auto" w:fill="FFFFFF"/>
            <w:noWrap/>
          </w:tcPr>
          <w:p w14:paraId="1D3E706A"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-30.5</w:t>
            </w:r>
          </w:p>
        </w:tc>
        <w:tc>
          <w:tcPr>
            <w:tcW w:w="362" w:type="pct"/>
            <w:shd w:val="clear" w:color="auto" w:fill="FFFFFF"/>
            <w:noWrap/>
          </w:tcPr>
          <w:p w14:paraId="7F6B5890"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1.</w:t>
            </w:r>
            <w:r>
              <w:rPr>
                <w:rFonts w:ascii="Arial" w:hAnsi="Arial"/>
                <w:color w:val="000000"/>
              </w:rPr>
              <w:t>6</w:t>
            </w:r>
          </w:p>
        </w:tc>
      </w:tr>
      <w:tr w:rsidR="006378D0" w:rsidRPr="001107FC" w14:paraId="22B2682E" w14:textId="77777777" w:rsidTr="006378D0">
        <w:trPr>
          <w:trHeight w:val="285"/>
        </w:trPr>
        <w:tc>
          <w:tcPr>
            <w:tcW w:w="769" w:type="pct"/>
            <w:shd w:val="clear" w:color="auto" w:fill="auto"/>
          </w:tcPr>
          <w:p w14:paraId="0AF420C5"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hAnsi="Arial"/>
                <w:color w:val="000000"/>
              </w:rPr>
              <w:t>H</w:t>
            </w:r>
            <w:r>
              <w:rPr>
                <w:rFonts w:ascii="Arial" w:hAnsi="Arial"/>
                <w:color w:val="000000"/>
              </w:rPr>
              <w:t xml:space="preserve">appy </w:t>
            </w:r>
            <w:r w:rsidRPr="001107FC">
              <w:rPr>
                <w:rFonts w:ascii="Arial" w:hAnsi="Arial"/>
                <w:color w:val="000000"/>
              </w:rPr>
              <w:t>&gt;Rest</w:t>
            </w:r>
          </w:p>
        </w:tc>
        <w:tc>
          <w:tcPr>
            <w:tcW w:w="488" w:type="pct"/>
            <w:shd w:val="clear" w:color="auto" w:fill="FFFFFF"/>
            <w:noWrap/>
          </w:tcPr>
          <w:p w14:paraId="5299EB8C"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8</w:t>
            </w:r>
          </w:p>
        </w:tc>
        <w:tc>
          <w:tcPr>
            <w:tcW w:w="698" w:type="pct"/>
            <w:shd w:val="clear" w:color="auto" w:fill="FFFFFF"/>
            <w:noWrap/>
          </w:tcPr>
          <w:p w14:paraId="75EE4CB9" w14:textId="77777777" w:rsidR="006F408D" w:rsidRDefault="006F408D" w:rsidP="006378D0">
            <w:pPr>
              <w:spacing w:after="0" w:line="240" w:lineRule="auto"/>
              <w:rPr>
                <w:rFonts w:ascii="Arial" w:hAnsi="Arial"/>
                <w:color w:val="000000"/>
              </w:rPr>
            </w:pPr>
            <w:r w:rsidRPr="001107FC">
              <w:rPr>
                <w:rFonts w:ascii="Arial" w:hAnsi="Arial"/>
                <w:color w:val="000000"/>
              </w:rPr>
              <w:t xml:space="preserve">Right Hippocampus </w:t>
            </w:r>
          </w:p>
          <w:p w14:paraId="52024081" w14:textId="77777777" w:rsidR="006F408D" w:rsidRPr="002D590A" w:rsidRDefault="006F408D" w:rsidP="006378D0">
            <w:pPr>
              <w:spacing w:after="0" w:line="240" w:lineRule="auto"/>
              <w:rPr>
                <w:rFonts w:ascii="Arial" w:eastAsia="Times New Roman" w:hAnsi="Arial" w:cs="Arial"/>
                <w:color w:val="000000"/>
              </w:rPr>
            </w:pPr>
          </w:p>
        </w:tc>
        <w:tc>
          <w:tcPr>
            <w:tcW w:w="500" w:type="pct"/>
            <w:shd w:val="clear" w:color="auto" w:fill="FFFFFF"/>
            <w:noWrap/>
          </w:tcPr>
          <w:p w14:paraId="3B7172E6"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2264</w:t>
            </w:r>
          </w:p>
        </w:tc>
        <w:tc>
          <w:tcPr>
            <w:tcW w:w="371" w:type="pct"/>
            <w:shd w:val="clear" w:color="auto" w:fill="FFFFFF"/>
            <w:noWrap/>
          </w:tcPr>
          <w:p w14:paraId="0A51B9D3"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4.29</w:t>
            </w:r>
          </w:p>
        </w:tc>
        <w:tc>
          <w:tcPr>
            <w:tcW w:w="361" w:type="pct"/>
            <w:shd w:val="clear" w:color="auto" w:fill="FFFFFF"/>
            <w:noWrap/>
          </w:tcPr>
          <w:p w14:paraId="7C528613"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40</w:t>
            </w:r>
          </w:p>
        </w:tc>
        <w:tc>
          <w:tcPr>
            <w:tcW w:w="361" w:type="pct"/>
            <w:shd w:val="clear" w:color="auto" w:fill="FFFFFF"/>
            <w:noWrap/>
          </w:tcPr>
          <w:p w14:paraId="04EE907A"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24</w:t>
            </w:r>
          </w:p>
        </w:tc>
        <w:tc>
          <w:tcPr>
            <w:tcW w:w="359" w:type="pct"/>
            <w:shd w:val="clear" w:color="auto" w:fill="FFFFFF"/>
            <w:noWrap/>
          </w:tcPr>
          <w:p w14:paraId="4F293850"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-18</w:t>
            </w:r>
          </w:p>
        </w:tc>
        <w:tc>
          <w:tcPr>
            <w:tcW w:w="366" w:type="pct"/>
            <w:shd w:val="clear" w:color="auto" w:fill="FFFFFF"/>
            <w:noWrap/>
          </w:tcPr>
          <w:p w14:paraId="7B624467"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18.3</w:t>
            </w:r>
          </w:p>
        </w:tc>
        <w:tc>
          <w:tcPr>
            <w:tcW w:w="366" w:type="pct"/>
            <w:shd w:val="clear" w:color="auto" w:fill="FFFFFF"/>
            <w:noWrap/>
          </w:tcPr>
          <w:p w14:paraId="03E7207A"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-14.3</w:t>
            </w:r>
          </w:p>
        </w:tc>
        <w:tc>
          <w:tcPr>
            <w:tcW w:w="362" w:type="pct"/>
            <w:shd w:val="clear" w:color="auto" w:fill="FFFFFF"/>
            <w:noWrap/>
          </w:tcPr>
          <w:p w14:paraId="54D5A1F0"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-12</w:t>
            </w:r>
            <w:r>
              <w:rPr>
                <w:rFonts w:ascii="Arial" w:eastAsia="Droid Sans Fallback" w:hAnsi="Arial"/>
                <w:color w:val="000000"/>
              </w:rPr>
              <w:t>.0</w:t>
            </w:r>
          </w:p>
        </w:tc>
      </w:tr>
      <w:tr w:rsidR="006378D0" w:rsidRPr="001107FC" w14:paraId="00F23C78" w14:textId="77777777" w:rsidTr="006378D0">
        <w:trPr>
          <w:trHeight w:val="285"/>
        </w:trPr>
        <w:tc>
          <w:tcPr>
            <w:tcW w:w="769" w:type="pct"/>
            <w:shd w:val="clear" w:color="auto" w:fill="auto"/>
          </w:tcPr>
          <w:p w14:paraId="31536715" w14:textId="77777777" w:rsidR="006F408D" w:rsidRPr="002D590A" w:rsidRDefault="006F408D" w:rsidP="006378D0">
            <w:pPr>
              <w:spacing w:after="0" w:line="240" w:lineRule="auto"/>
              <w:jc w:val="center"/>
              <w:rPr>
                <w:rFonts w:ascii="Arial" w:eastAsia="Times New Roman" w:hAnsi="Arial" w:cs="Arial"/>
                <w:color w:val="000000"/>
              </w:rPr>
            </w:pPr>
          </w:p>
        </w:tc>
        <w:tc>
          <w:tcPr>
            <w:tcW w:w="488" w:type="pct"/>
            <w:shd w:val="clear" w:color="auto" w:fill="FFFFFF"/>
            <w:noWrap/>
          </w:tcPr>
          <w:p w14:paraId="67A65736"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7</w:t>
            </w:r>
          </w:p>
        </w:tc>
        <w:tc>
          <w:tcPr>
            <w:tcW w:w="698" w:type="pct"/>
            <w:shd w:val="clear" w:color="auto" w:fill="FFFFFF"/>
            <w:noWrap/>
          </w:tcPr>
          <w:p w14:paraId="736C9080" w14:textId="77777777" w:rsidR="006F408D" w:rsidRPr="001107FC" w:rsidRDefault="006F408D" w:rsidP="006378D0">
            <w:pPr>
              <w:suppressAutoHyphens/>
              <w:spacing w:after="0" w:line="240" w:lineRule="auto"/>
              <w:rPr>
                <w:rFonts w:ascii="Arial" w:hAnsi="Arial"/>
                <w:color w:val="000000"/>
              </w:rPr>
            </w:pPr>
            <w:r w:rsidRPr="001107FC">
              <w:rPr>
                <w:rFonts w:ascii="Arial" w:hAnsi="Arial"/>
                <w:color w:val="000000"/>
              </w:rPr>
              <w:t>Temporal Pole</w:t>
            </w:r>
          </w:p>
          <w:p w14:paraId="26F06F32" w14:textId="77777777" w:rsidR="006F408D" w:rsidRPr="002D590A" w:rsidRDefault="006F408D" w:rsidP="006378D0">
            <w:pPr>
              <w:spacing w:after="0" w:line="240" w:lineRule="auto"/>
              <w:jc w:val="center"/>
              <w:rPr>
                <w:rFonts w:ascii="Arial" w:eastAsia="Times New Roman" w:hAnsi="Arial" w:cs="Arial"/>
                <w:color w:val="000000"/>
              </w:rPr>
            </w:pPr>
          </w:p>
        </w:tc>
        <w:tc>
          <w:tcPr>
            <w:tcW w:w="500" w:type="pct"/>
            <w:shd w:val="clear" w:color="auto" w:fill="FFFFFF"/>
            <w:noWrap/>
          </w:tcPr>
          <w:p w14:paraId="70E68BD5"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903</w:t>
            </w:r>
          </w:p>
        </w:tc>
        <w:tc>
          <w:tcPr>
            <w:tcW w:w="371" w:type="pct"/>
            <w:shd w:val="clear" w:color="auto" w:fill="FFFFFF"/>
            <w:noWrap/>
          </w:tcPr>
          <w:p w14:paraId="578F4CD5"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4.33</w:t>
            </w:r>
          </w:p>
        </w:tc>
        <w:tc>
          <w:tcPr>
            <w:tcW w:w="361" w:type="pct"/>
            <w:shd w:val="clear" w:color="auto" w:fill="FFFFFF"/>
            <w:noWrap/>
          </w:tcPr>
          <w:p w14:paraId="2F837B4B"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-36</w:t>
            </w:r>
          </w:p>
        </w:tc>
        <w:tc>
          <w:tcPr>
            <w:tcW w:w="361" w:type="pct"/>
            <w:shd w:val="clear" w:color="auto" w:fill="FFFFFF"/>
            <w:noWrap/>
          </w:tcPr>
          <w:p w14:paraId="621DC602"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2</w:t>
            </w:r>
          </w:p>
        </w:tc>
        <w:tc>
          <w:tcPr>
            <w:tcW w:w="359" w:type="pct"/>
            <w:shd w:val="clear" w:color="auto" w:fill="FFFFFF"/>
            <w:noWrap/>
          </w:tcPr>
          <w:p w14:paraId="2B422BCC"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-20</w:t>
            </w:r>
          </w:p>
        </w:tc>
        <w:tc>
          <w:tcPr>
            <w:tcW w:w="366" w:type="pct"/>
            <w:shd w:val="clear" w:color="auto" w:fill="FFFFFF"/>
            <w:noWrap/>
          </w:tcPr>
          <w:p w14:paraId="2496E842"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-33</w:t>
            </w:r>
            <w:r>
              <w:rPr>
                <w:rFonts w:ascii="Arial" w:eastAsia="Droid Sans Fallback" w:hAnsi="Arial"/>
                <w:color w:val="000000"/>
              </w:rPr>
              <w:t>.0</w:t>
            </w:r>
          </w:p>
        </w:tc>
        <w:tc>
          <w:tcPr>
            <w:tcW w:w="366" w:type="pct"/>
            <w:shd w:val="clear" w:color="auto" w:fill="FFFFFF"/>
            <w:noWrap/>
          </w:tcPr>
          <w:p w14:paraId="4C58F9D4"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6.8</w:t>
            </w:r>
          </w:p>
        </w:tc>
        <w:tc>
          <w:tcPr>
            <w:tcW w:w="362" w:type="pct"/>
            <w:shd w:val="clear" w:color="auto" w:fill="FFFFFF"/>
            <w:noWrap/>
          </w:tcPr>
          <w:p w14:paraId="0C75094B"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-19.4</w:t>
            </w:r>
          </w:p>
        </w:tc>
      </w:tr>
      <w:tr w:rsidR="006378D0" w:rsidRPr="001107FC" w14:paraId="3B253332" w14:textId="77777777" w:rsidTr="006378D0">
        <w:trPr>
          <w:trHeight w:val="285"/>
        </w:trPr>
        <w:tc>
          <w:tcPr>
            <w:tcW w:w="769" w:type="pct"/>
            <w:shd w:val="clear" w:color="auto" w:fill="auto"/>
          </w:tcPr>
          <w:p w14:paraId="6806803D" w14:textId="77777777" w:rsidR="006F408D" w:rsidRPr="002D590A" w:rsidRDefault="006F408D" w:rsidP="006378D0">
            <w:pPr>
              <w:spacing w:after="0" w:line="240" w:lineRule="auto"/>
              <w:jc w:val="center"/>
              <w:rPr>
                <w:rFonts w:ascii="Arial" w:eastAsia="Times New Roman" w:hAnsi="Arial" w:cs="Arial"/>
                <w:color w:val="000000"/>
              </w:rPr>
            </w:pPr>
          </w:p>
        </w:tc>
        <w:tc>
          <w:tcPr>
            <w:tcW w:w="488" w:type="pct"/>
            <w:shd w:val="clear" w:color="auto" w:fill="FFFFFF"/>
            <w:noWrap/>
          </w:tcPr>
          <w:p w14:paraId="5C728A4A"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6</w:t>
            </w:r>
          </w:p>
        </w:tc>
        <w:tc>
          <w:tcPr>
            <w:tcW w:w="698" w:type="pct"/>
            <w:shd w:val="clear" w:color="auto" w:fill="FFFFFF"/>
            <w:noWrap/>
          </w:tcPr>
          <w:p w14:paraId="31300DED" w14:textId="77777777" w:rsidR="006F408D" w:rsidRPr="001107FC" w:rsidRDefault="006F408D" w:rsidP="006378D0">
            <w:pPr>
              <w:suppressAutoHyphens/>
              <w:spacing w:after="0" w:line="240" w:lineRule="auto"/>
              <w:rPr>
                <w:rFonts w:ascii="Arial" w:hAnsi="Arial"/>
                <w:color w:val="000000"/>
              </w:rPr>
            </w:pPr>
            <w:r w:rsidRPr="001107FC">
              <w:rPr>
                <w:rFonts w:ascii="Arial" w:hAnsi="Arial"/>
                <w:color w:val="000000"/>
              </w:rPr>
              <w:t>Frontal Pole</w:t>
            </w:r>
          </w:p>
          <w:p w14:paraId="1B931D29" w14:textId="77777777" w:rsidR="006F408D" w:rsidRPr="002D590A" w:rsidRDefault="006F408D" w:rsidP="006378D0">
            <w:pPr>
              <w:spacing w:after="0" w:line="240" w:lineRule="auto"/>
              <w:jc w:val="center"/>
              <w:rPr>
                <w:rFonts w:ascii="Arial" w:eastAsia="Times New Roman" w:hAnsi="Arial" w:cs="Arial"/>
                <w:color w:val="000000"/>
              </w:rPr>
            </w:pPr>
          </w:p>
        </w:tc>
        <w:tc>
          <w:tcPr>
            <w:tcW w:w="500" w:type="pct"/>
            <w:shd w:val="clear" w:color="auto" w:fill="FFFFFF"/>
            <w:noWrap/>
          </w:tcPr>
          <w:p w14:paraId="75D25C1F"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847</w:t>
            </w:r>
          </w:p>
        </w:tc>
        <w:tc>
          <w:tcPr>
            <w:tcW w:w="371" w:type="pct"/>
            <w:shd w:val="clear" w:color="auto" w:fill="FFFFFF"/>
            <w:noWrap/>
          </w:tcPr>
          <w:p w14:paraId="2225143D"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4.33</w:t>
            </w:r>
          </w:p>
        </w:tc>
        <w:tc>
          <w:tcPr>
            <w:tcW w:w="361" w:type="pct"/>
            <w:shd w:val="clear" w:color="auto" w:fill="FFFFFF"/>
            <w:noWrap/>
          </w:tcPr>
          <w:p w14:paraId="03862F1F"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-24</w:t>
            </w:r>
          </w:p>
        </w:tc>
        <w:tc>
          <w:tcPr>
            <w:tcW w:w="361" w:type="pct"/>
            <w:shd w:val="clear" w:color="auto" w:fill="FFFFFF"/>
            <w:noWrap/>
          </w:tcPr>
          <w:p w14:paraId="4DCA6C43"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52</w:t>
            </w:r>
          </w:p>
        </w:tc>
        <w:tc>
          <w:tcPr>
            <w:tcW w:w="359" w:type="pct"/>
            <w:shd w:val="clear" w:color="auto" w:fill="FFFFFF"/>
            <w:noWrap/>
          </w:tcPr>
          <w:p w14:paraId="69A8226D"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30</w:t>
            </w:r>
          </w:p>
        </w:tc>
        <w:tc>
          <w:tcPr>
            <w:tcW w:w="366" w:type="pct"/>
            <w:shd w:val="clear" w:color="auto" w:fill="FFFFFF"/>
            <w:noWrap/>
          </w:tcPr>
          <w:p w14:paraId="723D9280"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-11.7</w:t>
            </w:r>
          </w:p>
        </w:tc>
        <w:tc>
          <w:tcPr>
            <w:tcW w:w="366" w:type="pct"/>
            <w:shd w:val="clear" w:color="auto" w:fill="FFFFFF"/>
            <w:noWrap/>
          </w:tcPr>
          <w:p w14:paraId="3F2A2FB6"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54.1</w:t>
            </w:r>
          </w:p>
        </w:tc>
        <w:tc>
          <w:tcPr>
            <w:tcW w:w="362" w:type="pct"/>
            <w:shd w:val="clear" w:color="auto" w:fill="FFFFFF"/>
            <w:noWrap/>
          </w:tcPr>
          <w:p w14:paraId="507532A8"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30.7</w:t>
            </w:r>
          </w:p>
        </w:tc>
      </w:tr>
      <w:tr w:rsidR="006378D0" w:rsidRPr="001107FC" w14:paraId="03CAF340" w14:textId="77777777" w:rsidTr="006378D0">
        <w:trPr>
          <w:trHeight w:val="285"/>
        </w:trPr>
        <w:tc>
          <w:tcPr>
            <w:tcW w:w="769" w:type="pct"/>
            <w:shd w:val="clear" w:color="auto" w:fill="auto"/>
          </w:tcPr>
          <w:p w14:paraId="1D29C8AD" w14:textId="77777777" w:rsidR="006F408D" w:rsidRPr="002D590A" w:rsidRDefault="006F408D" w:rsidP="006378D0">
            <w:pPr>
              <w:spacing w:after="0" w:line="240" w:lineRule="auto"/>
              <w:jc w:val="center"/>
              <w:rPr>
                <w:rFonts w:ascii="Arial" w:eastAsia="Times New Roman" w:hAnsi="Arial" w:cs="Arial"/>
                <w:color w:val="000000"/>
              </w:rPr>
            </w:pPr>
          </w:p>
        </w:tc>
        <w:tc>
          <w:tcPr>
            <w:tcW w:w="488" w:type="pct"/>
            <w:shd w:val="clear" w:color="auto" w:fill="FFFFFF"/>
            <w:noWrap/>
          </w:tcPr>
          <w:p w14:paraId="67046192"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5</w:t>
            </w:r>
          </w:p>
        </w:tc>
        <w:tc>
          <w:tcPr>
            <w:tcW w:w="698" w:type="pct"/>
            <w:shd w:val="clear" w:color="auto" w:fill="FFFFFF"/>
            <w:noWrap/>
          </w:tcPr>
          <w:p w14:paraId="2E201E3E" w14:textId="77777777" w:rsidR="006F408D" w:rsidRPr="002D590A" w:rsidRDefault="006F408D" w:rsidP="006378D0">
            <w:pPr>
              <w:spacing w:after="0" w:line="240" w:lineRule="auto"/>
              <w:rPr>
                <w:rFonts w:ascii="Arial" w:eastAsia="Times New Roman" w:hAnsi="Arial" w:cs="Arial"/>
                <w:color w:val="000000"/>
              </w:rPr>
            </w:pPr>
            <w:r w:rsidRPr="001107FC">
              <w:rPr>
                <w:rFonts w:ascii="Arial" w:hAnsi="Arial"/>
                <w:color w:val="000000"/>
              </w:rPr>
              <w:t>Middle Temporal Gyrus, posterior division</w:t>
            </w:r>
          </w:p>
        </w:tc>
        <w:tc>
          <w:tcPr>
            <w:tcW w:w="500" w:type="pct"/>
            <w:shd w:val="clear" w:color="auto" w:fill="FFFFFF"/>
            <w:noWrap/>
          </w:tcPr>
          <w:p w14:paraId="21350233"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457</w:t>
            </w:r>
          </w:p>
        </w:tc>
        <w:tc>
          <w:tcPr>
            <w:tcW w:w="371" w:type="pct"/>
            <w:shd w:val="clear" w:color="auto" w:fill="FFFFFF"/>
            <w:noWrap/>
          </w:tcPr>
          <w:p w14:paraId="09A2118F"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3.99</w:t>
            </w:r>
          </w:p>
        </w:tc>
        <w:tc>
          <w:tcPr>
            <w:tcW w:w="361" w:type="pct"/>
            <w:shd w:val="clear" w:color="auto" w:fill="FFFFFF"/>
            <w:noWrap/>
          </w:tcPr>
          <w:p w14:paraId="298842D0"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-50</w:t>
            </w:r>
          </w:p>
        </w:tc>
        <w:tc>
          <w:tcPr>
            <w:tcW w:w="361" w:type="pct"/>
            <w:shd w:val="clear" w:color="auto" w:fill="FFFFFF"/>
            <w:noWrap/>
          </w:tcPr>
          <w:p w14:paraId="6B77F150"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-28</w:t>
            </w:r>
          </w:p>
        </w:tc>
        <w:tc>
          <w:tcPr>
            <w:tcW w:w="359" w:type="pct"/>
            <w:shd w:val="clear" w:color="auto" w:fill="FFFFFF"/>
            <w:noWrap/>
          </w:tcPr>
          <w:p w14:paraId="73717C66"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-4</w:t>
            </w:r>
          </w:p>
        </w:tc>
        <w:tc>
          <w:tcPr>
            <w:tcW w:w="366" w:type="pct"/>
            <w:shd w:val="clear" w:color="auto" w:fill="FFFFFF"/>
            <w:noWrap/>
          </w:tcPr>
          <w:p w14:paraId="63BE5C73"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-58.6</w:t>
            </w:r>
          </w:p>
        </w:tc>
        <w:tc>
          <w:tcPr>
            <w:tcW w:w="366" w:type="pct"/>
            <w:shd w:val="clear" w:color="auto" w:fill="FFFFFF"/>
            <w:noWrap/>
          </w:tcPr>
          <w:p w14:paraId="18ED8A50"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-26.1</w:t>
            </w:r>
          </w:p>
        </w:tc>
        <w:tc>
          <w:tcPr>
            <w:tcW w:w="362" w:type="pct"/>
            <w:shd w:val="clear" w:color="auto" w:fill="FFFFFF"/>
            <w:noWrap/>
          </w:tcPr>
          <w:p w14:paraId="6BDFCD11"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-6.</w:t>
            </w:r>
            <w:r>
              <w:rPr>
                <w:rFonts w:ascii="Arial" w:eastAsia="Droid Sans Fallback" w:hAnsi="Arial"/>
                <w:color w:val="000000"/>
              </w:rPr>
              <w:t>5</w:t>
            </w:r>
          </w:p>
        </w:tc>
      </w:tr>
      <w:tr w:rsidR="006378D0" w:rsidRPr="001107FC" w14:paraId="4BF26F60" w14:textId="77777777" w:rsidTr="006378D0">
        <w:trPr>
          <w:trHeight w:val="285"/>
        </w:trPr>
        <w:tc>
          <w:tcPr>
            <w:tcW w:w="769" w:type="pct"/>
            <w:shd w:val="clear" w:color="auto" w:fill="auto"/>
          </w:tcPr>
          <w:p w14:paraId="1BE28B49" w14:textId="77777777" w:rsidR="006F408D" w:rsidRPr="002D590A" w:rsidRDefault="006F408D" w:rsidP="006378D0">
            <w:pPr>
              <w:spacing w:after="0" w:line="240" w:lineRule="auto"/>
              <w:jc w:val="center"/>
              <w:rPr>
                <w:rFonts w:ascii="Arial" w:eastAsia="Times New Roman" w:hAnsi="Arial" w:cs="Arial"/>
                <w:color w:val="000000"/>
              </w:rPr>
            </w:pPr>
          </w:p>
        </w:tc>
        <w:tc>
          <w:tcPr>
            <w:tcW w:w="488" w:type="pct"/>
            <w:shd w:val="clear" w:color="auto" w:fill="FFFFFF"/>
            <w:noWrap/>
          </w:tcPr>
          <w:p w14:paraId="5D06295D"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4</w:t>
            </w:r>
          </w:p>
        </w:tc>
        <w:tc>
          <w:tcPr>
            <w:tcW w:w="698" w:type="pct"/>
            <w:shd w:val="clear" w:color="auto" w:fill="FFFFFF"/>
            <w:noWrap/>
          </w:tcPr>
          <w:p w14:paraId="506DB751" w14:textId="77777777" w:rsidR="006F408D" w:rsidRDefault="006F408D" w:rsidP="006378D0">
            <w:pPr>
              <w:spacing w:after="0" w:line="240" w:lineRule="auto"/>
              <w:rPr>
                <w:rFonts w:ascii="Arial" w:hAnsi="Arial"/>
                <w:color w:val="000000"/>
              </w:rPr>
            </w:pPr>
            <w:r w:rsidRPr="001107FC">
              <w:rPr>
                <w:rFonts w:ascii="Arial" w:hAnsi="Arial"/>
                <w:color w:val="000000"/>
              </w:rPr>
              <w:t>Frontal Operculum Cortex</w:t>
            </w:r>
          </w:p>
          <w:p w14:paraId="1C1E72CC" w14:textId="77777777" w:rsidR="006F408D" w:rsidRPr="002D590A" w:rsidRDefault="006F408D" w:rsidP="006378D0">
            <w:pPr>
              <w:spacing w:after="0" w:line="240" w:lineRule="auto"/>
              <w:rPr>
                <w:rFonts w:ascii="Arial" w:eastAsia="Times New Roman" w:hAnsi="Arial" w:cs="Arial"/>
                <w:color w:val="000000"/>
              </w:rPr>
            </w:pPr>
          </w:p>
        </w:tc>
        <w:tc>
          <w:tcPr>
            <w:tcW w:w="500" w:type="pct"/>
            <w:shd w:val="clear" w:color="auto" w:fill="FFFFFF"/>
            <w:noWrap/>
          </w:tcPr>
          <w:p w14:paraId="5726C3D1" w14:textId="77777777" w:rsidR="006F408D" w:rsidRPr="002D590A" w:rsidRDefault="006F408D" w:rsidP="006378D0">
            <w:pPr>
              <w:spacing w:after="0" w:line="240" w:lineRule="auto"/>
              <w:jc w:val="center"/>
              <w:rPr>
                <w:rFonts w:ascii="Arial" w:hAnsi="Arial" w:cs="Arial"/>
                <w:color w:val="000000"/>
              </w:rPr>
            </w:pPr>
            <w:r w:rsidRPr="001107FC">
              <w:rPr>
                <w:rFonts w:ascii="Arial" w:eastAsia="Droid Sans Fallback" w:hAnsi="Arial"/>
                <w:color w:val="000000"/>
              </w:rPr>
              <w:t>430</w:t>
            </w:r>
          </w:p>
        </w:tc>
        <w:tc>
          <w:tcPr>
            <w:tcW w:w="371" w:type="pct"/>
            <w:shd w:val="clear" w:color="auto" w:fill="FFFFFF"/>
            <w:noWrap/>
          </w:tcPr>
          <w:p w14:paraId="0532FC40" w14:textId="77777777" w:rsidR="006F408D" w:rsidRPr="002D590A" w:rsidRDefault="006F408D" w:rsidP="006378D0">
            <w:pPr>
              <w:spacing w:after="0" w:line="240" w:lineRule="auto"/>
              <w:jc w:val="center"/>
              <w:rPr>
                <w:rFonts w:ascii="Arial" w:hAnsi="Arial" w:cs="Arial"/>
                <w:color w:val="000000"/>
              </w:rPr>
            </w:pPr>
            <w:r w:rsidRPr="001107FC">
              <w:rPr>
                <w:rFonts w:ascii="Arial" w:eastAsia="Droid Sans Fallback" w:hAnsi="Arial"/>
                <w:color w:val="000000"/>
              </w:rPr>
              <w:t>3.75</w:t>
            </w:r>
          </w:p>
        </w:tc>
        <w:tc>
          <w:tcPr>
            <w:tcW w:w="361" w:type="pct"/>
            <w:shd w:val="clear" w:color="auto" w:fill="FFFFFF"/>
            <w:noWrap/>
          </w:tcPr>
          <w:p w14:paraId="1003D621" w14:textId="77777777" w:rsidR="006F408D" w:rsidRPr="002D590A" w:rsidRDefault="006F408D" w:rsidP="006378D0">
            <w:pPr>
              <w:spacing w:after="0" w:line="240" w:lineRule="auto"/>
              <w:jc w:val="center"/>
              <w:rPr>
                <w:rFonts w:ascii="Arial" w:hAnsi="Arial" w:cs="Arial"/>
                <w:color w:val="000000"/>
              </w:rPr>
            </w:pPr>
            <w:r w:rsidRPr="001107FC">
              <w:rPr>
                <w:rFonts w:ascii="Arial" w:eastAsia="Droid Sans Fallback" w:hAnsi="Arial"/>
                <w:color w:val="000000"/>
              </w:rPr>
              <w:t>-46</w:t>
            </w:r>
          </w:p>
        </w:tc>
        <w:tc>
          <w:tcPr>
            <w:tcW w:w="361" w:type="pct"/>
            <w:shd w:val="clear" w:color="auto" w:fill="FFFFFF"/>
            <w:noWrap/>
          </w:tcPr>
          <w:p w14:paraId="7E3A7046" w14:textId="77777777" w:rsidR="006F408D" w:rsidRPr="002D590A" w:rsidRDefault="006F408D" w:rsidP="006378D0">
            <w:pPr>
              <w:spacing w:after="0" w:line="240" w:lineRule="auto"/>
              <w:jc w:val="center"/>
              <w:rPr>
                <w:rFonts w:ascii="Arial" w:hAnsi="Arial" w:cs="Arial"/>
                <w:color w:val="000000"/>
              </w:rPr>
            </w:pPr>
            <w:r w:rsidRPr="001107FC">
              <w:rPr>
                <w:rFonts w:ascii="Arial" w:eastAsia="Droid Sans Fallback" w:hAnsi="Arial"/>
                <w:color w:val="000000"/>
              </w:rPr>
              <w:t>28</w:t>
            </w:r>
          </w:p>
        </w:tc>
        <w:tc>
          <w:tcPr>
            <w:tcW w:w="359" w:type="pct"/>
            <w:shd w:val="clear" w:color="auto" w:fill="FFFFFF"/>
            <w:noWrap/>
          </w:tcPr>
          <w:p w14:paraId="22F227CA" w14:textId="77777777" w:rsidR="006F408D" w:rsidRPr="002D590A" w:rsidRDefault="006F408D" w:rsidP="006378D0">
            <w:pPr>
              <w:spacing w:after="0" w:line="240" w:lineRule="auto"/>
              <w:jc w:val="center"/>
              <w:rPr>
                <w:rFonts w:ascii="Arial" w:hAnsi="Arial" w:cs="Arial"/>
                <w:color w:val="000000"/>
              </w:rPr>
            </w:pPr>
            <w:r w:rsidRPr="001107FC">
              <w:rPr>
                <w:rFonts w:ascii="Arial" w:eastAsia="Droid Sans Fallback" w:hAnsi="Arial"/>
                <w:color w:val="000000"/>
              </w:rPr>
              <w:t>0</w:t>
            </w:r>
          </w:p>
        </w:tc>
        <w:tc>
          <w:tcPr>
            <w:tcW w:w="366" w:type="pct"/>
            <w:shd w:val="clear" w:color="auto" w:fill="FFFFFF"/>
            <w:noWrap/>
          </w:tcPr>
          <w:p w14:paraId="3EED3BB0" w14:textId="77777777" w:rsidR="006F408D" w:rsidRPr="002D590A" w:rsidRDefault="006F408D" w:rsidP="006378D0">
            <w:pPr>
              <w:spacing w:after="0" w:line="240" w:lineRule="auto"/>
              <w:jc w:val="center"/>
              <w:rPr>
                <w:rFonts w:ascii="Arial" w:hAnsi="Arial" w:cs="Arial"/>
                <w:color w:val="000000"/>
              </w:rPr>
            </w:pPr>
            <w:r w:rsidRPr="001107FC">
              <w:rPr>
                <w:rFonts w:ascii="Arial" w:eastAsia="Droid Sans Fallback" w:hAnsi="Arial"/>
                <w:color w:val="000000"/>
              </w:rPr>
              <w:t>-44.2</w:t>
            </w:r>
          </w:p>
        </w:tc>
        <w:tc>
          <w:tcPr>
            <w:tcW w:w="366" w:type="pct"/>
            <w:shd w:val="clear" w:color="auto" w:fill="FFFFFF"/>
            <w:noWrap/>
          </w:tcPr>
          <w:p w14:paraId="2E179778" w14:textId="77777777" w:rsidR="006F408D" w:rsidRPr="002D590A" w:rsidRDefault="006F408D" w:rsidP="006378D0">
            <w:pPr>
              <w:spacing w:after="0" w:line="240" w:lineRule="auto"/>
              <w:jc w:val="center"/>
              <w:rPr>
                <w:rFonts w:ascii="Arial" w:hAnsi="Arial" w:cs="Arial"/>
                <w:color w:val="000000"/>
              </w:rPr>
            </w:pPr>
            <w:r w:rsidRPr="001107FC">
              <w:rPr>
                <w:rFonts w:ascii="Arial" w:eastAsia="Droid Sans Fallback" w:hAnsi="Arial"/>
                <w:color w:val="000000"/>
              </w:rPr>
              <w:t>28.3</w:t>
            </w:r>
          </w:p>
        </w:tc>
        <w:tc>
          <w:tcPr>
            <w:tcW w:w="362" w:type="pct"/>
            <w:shd w:val="clear" w:color="auto" w:fill="FFFFFF"/>
            <w:noWrap/>
          </w:tcPr>
          <w:p w14:paraId="5A1AA9D6" w14:textId="77777777" w:rsidR="006F408D" w:rsidRPr="002D590A" w:rsidRDefault="006F408D" w:rsidP="006378D0">
            <w:pPr>
              <w:spacing w:after="0" w:line="240" w:lineRule="auto"/>
              <w:jc w:val="center"/>
              <w:rPr>
                <w:rFonts w:ascii="Arial" w:hAnsi="Arial" w:cs="Arial"/>
                <w:color w:val="000000"/>
              </w:rPr>
            </w:pPr>
            <w:r w:rsidRPr="001107FC">
              <w:rPr>
                <w:rFonts w:ascii="Arial" w:eastAsia="Droid Sans Fallback" w:hAnsi="Arial"/>
                <w:color w:val="000000"/>
              </w:rPr>
              <w:t>-1.</w:t>
            </w:r>
            <w:r>
              <w:rPr>
                <w:rFonts w:ascii="Arial" w:eastAsia="Droid Sans Fallback" w:hAnsi="Arial"/>
                <w:color w:val="000000"/>
              </w:rPr>
              <w:t>8</w:t>
            </w:r>
          </w:p>
        </w:tc>
      </w:tr>
      <w:tr w:rsidR="006378D0" w:rsidRPr="001107FC" w14:paraId="53BC0CC6" w14:textId="77777777" w:rsidTr="006378D0">
        <w:trPr>
          <w:trHeight w:val="285"/>
        </w:trPr>
        <w:tc>
          <w:tcPr>
            <w:tcW w:w="769" w:type="pct"/>
            <w:shd w:val="clear" w:color="auto" w:fill="auto"/>
          </w:tcPr>
          <w:p w14:paraId="2EA7A0A6" w14:textId="77777777" w:rsidR="006F408D" w:rsidRPr="002D590A" w:rsidRDefault="006F408D" w:rsidP="006378D0">
            <w:pPr>
              <w:spacing w:after="0" w:line="240" w:lineRule="auto"/>
              <w:jc w:val="center"/>
              <w:rPr>
                <w:rFonts w:ascii="Arial" w:eastAsia="Times New Roman" w:hAnsi="Arial" w:cs="Arial"/>
                <w:color w:val="000000"/>
              </w:rPr>
            </w:pPr>
          </w:p>
        </w:tc>
        <w:tc>
          <w:tcPr>
            <w:tcW w:w="488" w:type="pct"/>
            <w:shd w:val="clear" w:color="auto" w:fill="FFFFFF"/>
            <w:noWrap/>
          </w:tcPr>
          <w:p w14:paraId="6FCAD3EC"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3</w:t>
            </w:r>
          </w:p>
        </w:tc>
        <w:tc>
          <w:tcPr>
            <w:tcW w:w="698" w:type="pct"/>
            <w:shd w:val="clear" w:color="auto" w:fill="FFFFFF"/>
            <w:noWrap/>
          </w:tcPr>
          <w:p w14:paraId="5330F9D9" w14:textId="77777777" w:rsidR="006F408D" w:rsidRPr="001107FC" w:rsidRDefault="006F408D" w:rsidP="006378D0">
            <w:pPr>
              <w:suppressAutoHyphens/>
              <w:spacing w:after="0" w:line="240" w:lineRule="auto"/>
              <w:rPr>
                <w:rFonts w:ascii="Arial" w:hAnsi="Arial"/>
                <w:color w:val="000000"/>
              </w:rPr>
            </w:pPr>
            <w:r w:rsidRPr="001107FC">
              <w:rPr>
                <w:rFonts w:ascii="Arial" w:hAnsi="Arial"/>
                <w:color w:val="000000"/>
              </w:rPr>
              <w:t>Insular Cortex</w:t>
            </w:r>
          </w:p>
          <w:p w14:paraId="18EDD014" w14:textId="77777777" w:rsidR="006F408D" w:rsidRPr="002D590A" w:rsidRDefault="006F408D" w:rsidP="006378D0">
            <w:pPr>
              <w:spacing w:after="0" w:line="240" w:lineRule="auto"/>
              <w:jc w:val="center"/>
              <w:rPr>
                <w:rFonts w:ascii="Arial" w:eastAsia="Times New Roman" w:hAnsi="Arial" w:cs="Arial"/>
                <w:color w:val="000000"/>
              </w:rPr>
            </w:pPr>
          </w:p>
        </w:tc>
        <w:tc>
          <w:tcPr>
            <w:tcW w:w="500" w:type="pct"/>
            <w:shd w:val="clear" w:color="auto" w:fill="FFFFFF"/>
            <w:noWrap/>
          </w:tcPr>
          <w:p w14:paraId="7654455C"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429</w:t>
            </w:r>
          </w:p>
        </w:tc>
        <w:tc>
          <w:tcPr>
            <w:tcW w:w="371" w:type="pct"/>
            <w:shd w:val="clear" w:color="auto" w:fill="FFFFFF"/>
            <w:noWrap/>
          </w:tcPr>
          <w:p w14:paraId="19F5E02C"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4.16</w:t>
            </w:r>
          </w:p>
        </w:tc>
        <w:tc>
          <w:tcPr>
            <w:tcW w:w="361" w:type="pct"/>
            <w:shd w:val="clear" w:color="auto" w:fill="FFFFFF"/>
            <w:noWrap/>
          </w:tcPr>
          <w:p w14:paraId="08A5B44E"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46</w:t>
            </w:r>
          </w:p>
        </w:tc>
        <w:tc>
          <w:tcPr>
            <w:tcW w:w="361" w:type="pct"/>
            <w:shd w:val="clear" w:color="auto" w:fill="FFFFFF"/>
            <w:noWrap/>
          </w:tcPr>
          <w:p w14:paraId="5802D047"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-4</w:t>
            </w:r>
          </w:p>
        </w:tc>
        <w:tc>
          <w:tcPr>
            <w:tcW w:w="359" w:type="pct"/>
            <w:shd w:val="clear" w:color="auto" w:fill="FFFFFF"/>
            <w:noWrap/>
          </w:tcPr>
          <w:p w14:paraId="7EFD199E"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4</w:t>
            </w:r>
          </w:p>
        </w:tc>
        <w:tc>
          <w:tcPr>
            <w:tcW w:w="366" w:type="pct"/>
            <w:shd w:val="clear" w:color="auto" w:fill="FFFFFF"/>
            <w:noWrap/>
          </w:tcPr>
          <w:p w14:paraId="4ECCBCD5"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41.8</w:t>
            </w:r>
          </w:p>
        </w:tc>
        <w:tc>
          <w:tcPr>
            <w:tcW w:w="366" w:type="pct"/>
            <w:shd w:val="clear" w:color="auto" w:fill="FFFFFF"/>
            <w:noWrap/>
          </w:tcPr>
          <w:p w14:paraId="1F7509BA"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-13.2</w:t>
            </w:r>
          </w:p>
        </w:tc>
        <w:tc>
          <w:tcPr>
            <w:tcW w:w="362" w:type="pct"/>
            <w:shd w:val="clear" w:color="auto" w:fill="FFFFFF"/>
            <w:noWrap/>
          </w:tcPr>
          <w:p w14:paraId="6802EFF2"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7.</w:t>
            </w:r>
            <w:r>
              <w:rPr>
                <w:rFonts w:ascii="Arial" w:eastAsia="Droid Sans Fallback" w:hAnsi="Arial"/>
                <w:color w:val="000000"/>
              </w:rPr>
              <w:t>5</w:t>
            </w:r>
          </w:p>
        </w:tc>
      </w:tr>
      <w:tr w:rsidR="006378D0" w:rsidRPr="001107FC" w14:paraId="47A44134" w14:textId="77777777" w:rsidTr="006378D0">
        <w:trPr>
          <w:trHeight w:val="285"/>
        </w:trPr>
        <w:tc>
          <w:tcPr>
            <w:tcW w:w="769" w:type="pct"/>
            <w:shd w:val="clear" w:color="auto" w:fill="auto"/>
          </w:tcPr>
          <w:p w14:paraId="7042FD6A" w14:textId="77777777" w:rsidR="006F408D" w:rsidRPr="002D590A" w:rsidRDefault="006F408D" w:rsidP="006378D0">
            <w:pPr>
              <w:spacing w:after="0" w:line="240" w:lineRule="auto"/>
              <w:jc w:val="center"/>
              <w:rPr>
                <w:rFonts w:ascii="Arial" w:eastAsia="Times New Roman" w:hAnsi="Arial" w:cs="Arial"/>
                <w:color w:val="000000"/>
              </w:rPr>
            </w:pPr>
          </w:p>
        </w:tc>
        <w:tc>
          <w:tcPr>
            <w:tcW w:w="488" w:type="pct"/>
            <w:shd w:val="clear" w:color="auto" w:fill="FFFFFF"/>
            <w:noWrap/>
          </w:tcPr>
          <w:p w14:paraId="5500C484"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2</w:t>
            </w:r>
          </w:p>
        </w:tc>
        <w:tc>
          <w:tcPr>
            <w:tcW w:w="698" w:type="pct"/>
            <w:shd w:val="clear" w:color="auto" w:fill="FFFFFF"/>
            <w:noWrap/>
          </w:tcPr>
          <w:p w14:paraId="197FE348" w14:textId="77777777" w:rsidR="006F408D" w:rsidRPr="001107FC" w:rsidRDefault="006F408D" w:rsidP="006378D0">
            <w:pPr>
              <w:suppressAutoHyphens/>
              <w:spacing w:after="0" w:line="240" w:lineRule="auto"/>
              <w:rPr>
                <w:rFonts w:ascii="Arial" w:hAnsi="Arial"/>
                <w:color w:val="000000"/>
              </w:rPr>
            </w:pPr>
            <w:r w:rsidRPr="001107FC">
              <w:rPr>
                <w:rFonts w:ascii="Arial" w:hAnsi="Arial"/>
                <w:color w:val="000000"/>
              </w:rPr>
              <w:t>Lateral Occipital Cortex</w:t>
            </w:r>
          </w:p>
          <w:p w14:paraId="5A3F0723" w14:textId="77777777" w:rsidR="006F408D" w:rsidRPr="002D590A" w:rsidRDefault="006F408D" w:rsidP="006378D0">
            <w:pPr>
              <w:spacing w:after="0" w:line="240" w:lineRule="auto"/>
              <w:jc w:val="center"/>
              <w:rPr>
                <w:rFonts w:ascii="Arial" w:eastAsia="Times New Roman" w:hAnsi="Arial" w:cs="Arial"/>
                <w:color w:val="000000"/>
              </w:rPr>
            </w:pPr>
          </w:p>
        </w:tc>
        <w:tc>
          <w:tcPr>
            <w:tcW w:w="500" w:type="pct"/>
            <w:shd w:val="clear" w:color="auto" w:fill="FFFFFF"/>
            <w:noWrap/>
          </w:tcPr>
          <w:p w14:paraId="3F01BC95" w14:textId="77777777" w:rsidR="006F408D" w:rsidRPr="002D590A" w:rsidRDefault="006F408D" w:rsidP="006378D0">
            <w:pPr>
              <w:spacing w:after="0" w:line="240" w:lineRule="auto"/>
              <w:jc w:val="center"/>
              <w:rPr>
                <w:rFonts w:ascii="Arial" w:hAnsi="Arial" w:cs="Arial"/>
                <w:color w:val="000000"/>
              </w:rPr>
            </w:pPr>
            <w:r w:rsidRPr="001107FC">
              <w:rPr>
                <w:rFonts w:ascii="Arial" w:eastAsia="Droid Sans Fallback" w:hAnsi="Arial"/>
                <w:color w:val="000000"/>
              </w:rPr>
              <w:t>399</w:t>
            </w:r>
          </w:p>
        </w:tc>
        <w:tc>
          <w:tcPr>
            <w:tcW w:w="371" w:type="pct"/>
            <w:shd w:val="clear" w:color="auto" w:fill="FFFFFF"/>
            <w:noWrap/>
          </w:tcPr>
          <w:p w14:paraId="40AC6510" w14:textId="77777777" w:rsidR="006F408D" w:rsidRPr="002D590A" w:rsidRDefault="006F408D" w:rsidP="006378D0">
            <w:pPr>
              <w:spacing w:after="0" w:line="240" w:lineRule="auto"/>
              <w:jc w:val="center"/>
              <w:rPr>
                <w:rFonts w:ascii="Arial" w:hAnsi="Arial" w:cs="Arial"/>
                <w:color w:val="000000"/>
              </w:rPr>
            </w:pPr>
            <w:r w:rsidRPr="001107FC">
              <w:rPr>
                <w:rFonts w:ascii="Arial" w:eastAsia="Droid Sans Fallback" w:hAnsi="Arial"/>
                <w:color w:val="000000"/>
              </w:rPr>
              <w:t>3.62</w:t>
            </w:r>
          </w:p>
        </w:tc>
        <w:tc>
          <w:tcPr>
            <w:tcW w:w="361" w:type="pct"/>
            <w:shd w:val="clear" w:color="auto" w:fill="FFFFFF"/>
            <w:noWrap/>
          </w:tcPr>
          <w:p w14:paraId="30ADF4D9" w14:textId="77777777" w:rsidR="006F408D" w:rsidRPr="002D590A" w:rsidRDefault="006F408D" w:rsidP="006378D0">
            <w:pPr>
              <w:spacing w:after="0" w:line="240" w:lineRule="auto"/>
              <w:jc w:val="center"/>
              <w:rPr>
                <w:rFonts w:ascii="Arial" w:hAnsi="Arial" w:cs="Arial"/>
                <w:color w:val="000000"/>
              </w:rPr>
            </w:pPr>
            <w:r w:rsidRPr="001107FC">
              <w:rPr>
                <w:rFonts w:ascii="Arial" w:eastAsia="Droid Sans Fallback" w:hAnsi="Arial"/>
                <w:color w:val="000000"/>
              </w:rPr>
              <w:t>28</w:t>
            </w:r>
          </w:p>
        </w:tc>
        <w:tc>
          <w:tcPr>
            <w:tcW w:w="361" w:type="pct"/>
            <w:shd w:val="clear" w:color="auto" w:fill="FFFFFF"/>
            <w:noWrap/>
          </w:tcPr>
          <w:p w14:paraId="1C97011A" w14:textId="77777777" w:rsidR="006F408D" w:rsidRPr="002D590A" w:rsidRDefault="006F408D" w:rsidP="006378D0">
            <w:pPr>
              <w:spacing w:after="0" w:line="240" w:lineRule="auto"/>
              <w:jc w:val="center"/>
              <w:rPr>
                <w:rFonts w:ascii="Arial" w:hAnsi="Arial" w:cs="Arial"/>
                <w:color w:val="000000"/>
              </w:rPr>
            </w:pPr>
            <w:r w:rsidRPr="001107FC">
              <w:rPr>
                <w:rFonts w:ascii="Arial" w:eastAsia="Droid Sans Fallback" w:hAnsi="Arial"/>
                <w:color w:val="000000"/>
              </w:rPr>
              <w:t>-70</w:t>
            </w:r>
          </w:p>
        </w:tc>
        <w:tc>
          <w:tcPr>
            <w:tcW w:w="359" w:type="pct"/>
            <w:shd w:val="clear" w:color="auto" w:fill="FFFFFF"/>
            <w:noWrap/>
          </w:tcPr>
          <w:p w14:paraId="6811F4DF" w14:textId="77777777" w:rsidR="006F408D" w:rsidRPr="002D590A" w:rsidRDefault="006F408D" w:rsidP="006378D0">
            <w:pPr>
              <w:spacing w:after="0" w:line="240" w:lineRule="auto"/>
              <w:jc w:val="center"/>
              <w:rPr>
                <w:rFonts w:ascii="Arial" w:hAnsi="Arial" w:cs="Arial"/>
                <w:color w:val="000000"/>
              </w:rPr>
            </w:pPr>
            <w:r w:rsidRPr="001107FC">
              <w:rPr>
                <w:rFonts w:ascii="Arial" w:eastAsia="Droid Sans Fallback" w:hAnsi="Arial"/>
                <w:color w:val="000000"/>
              </w:rPr>
              <w:t>-44</w:t>
            </w:r>
          </w:p>
        </w:tc>
        <w:tc>
          <w:tcPr>
            <w:tcW w:w="366" w:type="pct"/>
            <w:shd w:val="clear" w:color="auto" w:fill="FFFFFF"/>
            <w:noWrap/>
          </w:tcPr>
          <w:p w14:paraId="13EBF238" w14:textId="77777777" w:rsidR="006F408D" w:rsidRPr="002D590A" w:rsidRDefault="006F408D" w:rsidP="006378D0">
            <w:pPr>
              <w:spacing w:after="0" w:line="240" w:lineRule="auto"/>
              <w:jc w:val="center"/>
              <w:rPr>
                <w:rFonts w:ascii="Arial" w:hAnsi="Arial" w:cs="Arial"/>
                <w:color w:val="000000"/>
              </w:rPr>
            </w:pPr>
            <w:r w:rsidRPr="001107FC">
              <w:rPr>
                <w:rFonts w:ascii="Arial" w:eastAsia="Droid Sans Fallback" w:hAnsi="Arial"/>
                <w:color w:val="000000"/>
              </w:rPr>
              <w:t>31.8</w:t>
            </w:r>
          </w:p>
        </w:tc>
        <w:tc>
          <w:tcPr>
            <w:tcW w:w="366" w:type="pct"/>
            <w:shd w:val="clear" w:color="auto" w:fill="FFFFFF"/>
            <w:noWrap/>
          </w:tcPr>
          <w:p w14:paraId="5DB814B3" w14:textId="77777777" w:rsidR="006F408D" w:rsidRPr="002D590A" w:rsidRDefault="006F408D" w:rsidP="006378D0">
            <w:pPr>
              <w:spacing w:after="0" w:line="240" w:lineRule="auto"/>
              <w:jc w:val="center"/>
              <w:rPr>
                <w:rFonts w:ascii="Arial" w:hAnsi="Arial" w:cs="Arial"/>
                <w:color w:val="000000"/>
              </w:rPr>
            </w:pPr>
            <w:r w:rsidRPr="001107FC">
              <w:rPr>
                <w:rFonts w:ascii="Arial" w:eastAsia="Droid Sans Fallback" w:hAnsi="Arial"/>
                <w:color w:val="000000"/>
              </w:rPr>
              <w:t>-75.1</w:t>
            </w:r>
          </w:p>
        </w:tc>
        <w:tc>
          <w:tcPr>
            <w:tcW w:w="362" w:type="pct"/>
            <w:shd w:val="clear" w:color="auto" w:fill="FFFFFF"/>
            <w:noWrap/>
          </w:tcPr>
          <w:p w14:paraId="79FF065E" w14:textId="77777777" w:rsidR="006F408D" w:rsidRPr="002D590A" w:rsidRDefault="006F408D" w:rsidP="006378D0">
            <w:pPr>
              <w:spacing w:after="0" w:line="240" w:lineRule="auto"/>
              <w:jc w:val="center"/>
              <w:rPr>
                <w:rFonts w:ascii="Arial" w:hAnsi="Arial" w:cs="Arial"/>
                <w:color w:val="000000"/>
              </w:rPr>
            </w:pPr>
            <w:r w:rsidRPr="001107FC">
              <w:rPr>
                <w:rFonts w:ascii="Arial" w:eastAsia="Droid Sans Fallback" w:hAnsi="Arial"/>
                <w:color w:val="000000"/>
              </w:rPr>
              <w:t>-40.7</w:t>
            </w:r>
          </w:p>
        </w:tc>
      </w:tr>
      <w:tr w:rsidR="006378D0" w:rsidRPr="001107FC" w14:paraId="3D160A7E" w14:textId="77777777" w:rsidTr="006378D0">
        <w:trPr>
          <w:trHeight w:val="285"/>
        </w:trPr>
        <w:tc>
          <w:tcPr>
            <w:tcW w:w="769" w:type="pct"/>
            <w:shd w:val="clear" w:color="auto" w:fill="auto"/>
          </w:tcPr>
          <w:p w14:paraId="036647E1" w14:textId="77777777" w:rsidR="006F408D" w:rsidRPr="002D590A" w:rsidRDefault="006F408D" w:rsidP="006378D0">
            <w:pPr>
              <w:spacing w:after="0" w:line="240" w:lineRule="auto"/>
              <w:jc w:val="center"/>
              <w:rPr>
                <w:rFonts w:ascii="Arial" w:eastAsia="Times New Roman" w:hAnsi="Arial" w:cs="Arial"/>
                <w:color w:val="000000"/>
              </w:rPr>
            </w:pPr>
          </w:p>
        </w:tc>
        <w:tc>
          <w:tcPr>
            <w:tcW w:w="488" w:type="pct"/>
            <w:shd w:val="clear" w:color="auto" w:fill="FFFFFF"/>
            <w:noWrap/>
          </w:tcPr>
          <w:p w14:paraId="05E02A01"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1</w:t>
            </w:r>
          </w:p>
        </w:tc>
        <w:tc>
          <w:tcPr>
            <w:tcW w:w="698" w:type="pct"/>
            <w:shd w:val="clear" w:color="auto" w:fill="FFFFFF"/>
            <w:noWrap/>
          </w:tcPr>
          <w:p w14:paraId="03B822BD" w14:textId="77777777" w:rsidR="006F408D" w:rsidRPr="001107FC" w:rsidRDefault="006F408D" w:rsidP="006378D0">
            <w:pPr>
              <w:suppressAutoHyphens/>
              <w:spacing w:after="0" w:line="240" w:lineRule="auto"/>
              <w:rPr>
                <w:rFonts w:ascii="Arial" w:hAnsi="Arial"/>
                <w:color w:val="000000"/>
              </w:rPr>
            </w:pPr>
            <w:r w:rsidRPr="001107FC">
              <w:rPr>
                <w:rFonts w:ascii="Arial" w:hAnsi="Arial"/>
                <w:color w:val="000000"/>
              </w:rPr>
              <w:t>Superior Frontal Gyrus</w:t>
            </w:r>
          </w:p>
          <w:p w14:paraId="4A194CE1" w14:textId="77777777" w:rsidR="006F408D" w:rsidRPr="002D590A" w:rsidRDefault="006F408D" w:rsidP="006378D0">
            <w:pPr>
              <w:spacing w:after="0" w:line="240" w:lineRule="auto"/>
              <w:jc w:val="center"/>
              <w:rPr>
                <w:rFonts w:ascii="Arial" w:eastAsia="Times New Roman" w:hAnsi="Arial" w:cs="Arial"/>
                <w:color w:val="000000"/>
              </w:rPr>
            </w:pPr>
          </w:p>
        </w:tc>
        <w:tc>
          <w:tcPr>
            <w:tcW w:w="500" w:type="pct"/>
            <w:shd w:val="clear" w:color="auto" w:fill="FFFFFF"/>
            <w:noWrap/>
          </w:tcPr>
          <w:p w14:paraId="47A731A0"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384</w:t>
            </w:r>
          </w:p>
        </w:tc>
        <w:tc>
          <w:tcPr>
            <w:tcW w:w="371" w:type="pct"/>
            <w:shd w:val="clear" w:color="auto" w:fill="FFFFFF"/>
            <w:noWrap/>
          </w:tcPr>
          <w:p w14:paraId="74279173"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3.65</w:t>
            </w:r>
          </w:p>
        </w:tc>
        <w:tc>
          <w:tcPr>
            <w:tcW w:w="361" w:type="pct"/>
            <w:shd w:val="clear" w:color="auto" w:fill="FFFFFF"/>
            <w:noWrap/>
          </w:tcPr>
          <w:p w14:paraId="2D03F02D"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0</w:t>
            </w:r>
          </w:p>
        </w:tc>
        <w:tc>
          <w:tcPr>
            <w:tcW w:w="361" w:type="pct"/>
            <w:shd w:val="clear" w:color="auto" w:fill="FFFFFF"/>
            <w:noWrap/>
          </w:tcPr>
          <w:p w14:paraId="0B21AA85"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10</w:t>
            </w:r>
          </w:p>
        </w:tc>
        <w:tc>
          <w:tcPr>
            <w:tcW w:w="359" w:type="pct"/>
            <w:shd w:val="clear" w:color="auto" w:fill="FFFFFF"/>
            <w:noWrap/>
          </w:tcPr>
          <w:p w14:paraId="25975E53"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64</w:t>
            </w:r>
          </w:p>
        </w:tc>
        <w:tc>
          <w:tcPr>
            <w:tcW w:w="366" w:type="pct"/>
            <w:shd w:val="clear" w:color="auto" w:fill="FFFFFF"/>
            <w:noWrap/>
          </w:tcPr>
          <w:p w14:paraId="3B0A5DDC"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-3.1</w:t>
            </w:r>
          </w:p>
        </w:tc>
        <w:tc>
          <w:tcPr>
            <w:tcW w:w="366" w:type="pct"/>
            <w:shd w:val="clear" w:color="auto" w:fill="FFFFFF"/>
            <w:noWrap/>
          </w:tcPr>
          <w:p w14:paraId="17BF943F"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13.5</w:t>
            </w:r>
          </w:p>
        </w:tc>
        <w:tc>
          <w:tcPr>
            <w:tcW w:w="362" w:type="pct"/>
            <w:shd w:val="clear" w:color="auto" w:fill="FFFFFF"/>
            <w:noWrap/>
          </w:tcPr>
          <w:p w14:paraId="2BA6E7C4" w14:textId="77777777" w:rsidR="006F408D" w:rsidRPr="002D590A" w:rsidRDefault="006F408D" w:rsidP="006378D0">
            <w:pPr>
              <w:spacing w:after="0" w:line="240" w:lineRule="auto"/>
              <w:jc w:val="center"/>
              <w:rPr>
                <w:rFonts w:ascii="Arial" w:eastAsia="Times New Roman" w:hAnsi="Arial" w:cs="Arial"/>
                <w:color w:val="000000"/>
              </w:rPr>
            </w:pPr>
            <w:r w:rsidRPr="001107FC">
              <w:rPr>
                <w:rFonts w:ascii="Arial" w:eastAsia="Droid Sans Fallback" w:hAnsi="Arial"/>
                <w:color w:val="000000"/>
              </w:rPr>
              <w:t>64.1</w:t>
            </w:r>
          </w:p>
        </w:tc>
      </w:tr>
    </w:tbl>
    <w:p w14:paraId="5C3CEBCB" w14:textId="77777777" w:rsidR="006F408D" w:rsidRPr="00F225F7" w:rsidRDefault="006F408D" w:rsidP="006F408D">
      <w:pPr>
        <w:spacing w:after="0" w:line="240" w:lineRule="auto"/>
        <w:rPr>
          <w:rFonts w:ascii="Arial" w:hAnsi="Arial" w:cs="Arial"/>
        </w:rPr>
      </w:pPr>
      <w:r w:rsidRPr="002D590A">
        <w:rPr>
          <w:rFonts w:ascii="Arial" w:hAnsi="Arial" w:cs="Arial"/>
        </w:rPr>
        <w:t>COG x, y, z, are the coordinates of the centres of gravity (COG) for each cluster and MAX x, y and z are local maxima. All coordinates are in MNI space.</w:t>
      </w:r>
      <w:r w:rsidRPr="00F225F7">
        <w:rPr>
          <w:rFonts w:ascii="Arial" w:hAnsi="Arial" w:cs="Arial"/>
        </w:rPr>
        <w:t xml:space="preserve"> </w:t>
      </w:r>
    </w:p>
    <w:p w14:paraId="1B8AB1EC" w14:textId="15F5E7BF" w:rsidR="00A52B66" w:rsidRDefault="00A52B66">
      <w:r>
        <w:br w:type="page"/>
      </w:r>
    </w:p>
    <w:p w14:paraId="6DC5E8B1" w14:textId="77777777" w:rsidR="00246636" w:rsidRPr="00564B16" w:rsidRDefault="00246636" w:rsidP="00246636">
      <w:pPr>
        <w:rPr>
          <w:rFonts w:ascii="Arial" w:hAnsi="Arial" w:cs="Arial"/>
          <w:b/>
        </w:rPr>
      </w:pPr>
      <w:r w:rsidRPr="00564B16">
        <w:rPr>
          <w:rFonts w:ascii="Arial" w:hAnsi="Arial" w:cs="Arial"/>
          <w:b/>
        </w:rPr>
        <w:t xml:space="preserve">Figure C1: CONSORT flow chart for study 1 </w:t>
      </w:r>
    </w:p>
    <w:p w14:paraId="5C7CC31D" w14:textId="316B2D44" w:rsidR="00246636" w:rsidRDefault="00F51DAB" w:rsidP="00246636">
      <w:r w:rsidRPr="00F51DAB">
        <w:drawing>
          <wp:inline distT="0" distB="0" distL="0" distR="0" wp14:anchorId="7D23A366" wp14:editId="0DFE7BA8">
            <wp:extent cx="5731510" cy="71545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154545"/>
                    </a:xfrm>
                    <a:prstGeom prst="rect">
                      <a:avLst/>
                    </a:prstGeom>
                    <a:noFill/>
                    <a:ln>
                      <a:noFill/>
                    </a:ln>
                  </pic:spPr>
                </pic:pic>
              </a:graphicData>
            </a:graphic>
          </wp:inline>
        </w:drawing>
      </w:r>
    </w:p>
    <w:p w14:paraId="39561045" w14:textId="77777777" w:rsidR="00246636" w:rsidRDefault="00246636" w:rsidP="00246636"/>
    <w:p w14:paraId="35BAEDA6" w14:textId="77777777" w:rsidR="00246636" w:rsidRDefault="00246636" w:rsidP="00246636"/>
    <w:p w14:paraId="5F3BD730" w14:textId="77777777" w:rsidR="00246636" w:rsidRDefault="00246636" w:rsidP="00246636">
      <w:r>
        <w:br w:type="page"/>
      </w:r>
    </w:p>
    <w:p w14:paraId="15BB3D22" w14:textId="77777777" w:rsidR="00246636" w:rsidRDefault="00246636" w:rsidP="00246636">
      <w:pPr>
        <w:rPr>
          <w:b/>
        </w:rPr>
      </w:pPr>
    </w:p>
    <w:p w14:paraId="4B24FC05" w14:textId="77777777" w:rsidR="00246636" w:rsidRDefault="00246636" w:rsidP="00246636">
      <w:pPr>
        <w:rPr>
          <w:b/>
        </w:rPr>
      </w:pPr>
    </w:p>
    <w:p w14:paraId="64E52E45" w14:textId="77777777" w:rsidR="00246636" w:rsidRDefault="00246636" w:rsidP="00246636">
      <w:pPr>
        <w:rPr>
          <w:b/>
        </w:rPr>
      </w:pPr>
    </w:p>
    <w:p w14:paraId="472D00D5" w14:textId="77777777" w:rsidR="00246636" w:rsidRPr="00564B16" w:rsidRDefault="00246636" w:rsidP="00246636">
      <w:pPr>
        <w:rPr>
          <w:rFonts w:ascii="Arial" w:hAnsi="Arial" w:cs="Arial"/>
          <w:b/>
        </w:rPr>
      </w:pPr>
      <w:r w:rsidRPr="00564B16">
        <w:rPr>
          <w:rFonts w:ascii="Arial" w:hAnsi="Arial" w:cs="Arial"/>
          <w:b/>
        </w:rPr>
        <w:t>Figure C2: Consort flow chart for study 2</w:t>
      </w:r>
    </w:p>
    <w:p w14:paraId="2485B735" w14:textId="405C056E" w:rsidR="00246636" w:rsidRDefault="001F5786" w:rsidP="00246636">
      <w:r w:rsidRPr="001F5786">
        <w:drawing>
          <wp:inline distT="0" distB="0" distL="0" distR="0" wp14:anchorId="622E7414" wp14:editId="4E85924F">
            <wp:extent cx="5731510" cy="725233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252335"/>
                    </a:xfrm>
                    <a:prstGeom prst="rect">
                      <a:avLst/>
                    </a:prstGeom>
                    <a:noFill/>
                    <a:ln>
                      <a:noFill/>
                    </a:ln>
                  </pic:spPr>
                </pic:pic>
              </a:graphicData>
            </a:graphic>
          </wp:inline>
        </w:drawing>
      </w:r>
    </w:p>
    <w:p w14:paraId="38D23F33" w14:textId="77777777" w:rsidR="00246636" w:rsidRDefault="00246636" w:rsidP="00246636">
      <w:bookmarkStart w:id="0" w:name="_GoBack"/>
      <w:bookmarkEnd w:id="0"/>
    </w:p>
    <w:p w14:paraId="74CF6449" w14:textId="77777777" w:rsidR="00246636" w:rsidRDefault="00246636" w:rsidP="00246636"/>
    <w:p w14:paraId="15C85265" w14:textId="77777777" w:rsidR="00CC77F2" w:rsidRDefault="00CC77F2"/>
    <w:sectPr w:rsidR="00CC77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DDD16" w14:textId="77777777" w:rsidR="007D1300" w:rsidRDefault="007D1300" w:rsidP="007D1300">
      <w:pPr>
        <w:spacing w:after="0" w:line="240" w:lineRule="auto"/>
      </w:pPr>
      <w:r>
        <w:separator/>
      </w:r>
    </w:p>
  </w:endnote>
  <w:endnote w:type="continuationSeparator" w:id="0">
    <w:p w14:paraId="6E3E0DF7" w14:textId="77777777" w:rsidR="007D1300" w:rsidRDefault="007D1300" w:rsidP="007D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69AAF" w14:textId="77777777" w:rsidR="007D1300" w:rsidRDefault="007D1300" w:rsidP="007D1300">
      <w:pPr>
        <w:spacing w:after="0" w:line="240" w:lineRule="auto"/>
      </w:pPr>
      <w:r>
        <w:separator/>
      </w:r>
    </w:p>
  </w:footnote>
  <w:footnote w:type="continuationSeparator" w:id="0">
    <w:p w14:paraId="16504FDF" w14:textId="77777777" w:rsidR="007D1300" w:rsidRDefault="007D1300" w:rsidP="007D1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B2"/>
    <w:rsid w:val="00034688"/>
    <w:rsid w:val="00051903"/>
    <w:rsid w:val="00161189"/>
    <w:rsid w:val="001767B2"/>
    <w:rsid w:val="001A7E6C"/>
    <w:rsid w:val="001D032D"/>
    <w:rsid w:val="001F5786"/>
    <w:rsid w:val="00220F2B"/>
    <w:rsid w:val="00246636"/>
    <w:rsid w:val="00267546"/>
    <w:rsid w:val="00371D6A"/>
    <w:rsid w:val="00375000"/>
    <w:rsid w:val="004B3ACB"/>
    <w:rsid w:val="00564B16"/>
    <w:rsid w:val="005731A6"/>
    <w:rsid w:val="005A0CB8"/>
    <w:rsid w:val="005B3DCA"/>
    <w:rsid w:val="005C5F0C"/>
    <w:rsid w:val="006378D0"/>
    <w:rsid w:val="006F408D"/>
    <w:rsid w:val="007D1300"/>
    <w:rsid w:val="009717F1"/>
    <w:rsid w:val="009A2617"/>
    <w:rsid w:val="009F7473"/>
    <w:rsid w:val="00A52B66"/>
    <w:rsid w:val="00A54766"/>
    <w:rsid w:val="00AA254D"/>
    <w:rsid w:val="00B654B0"/>
    <w:rsid w:val="00BA2460"/>
    <w:rsid w:val="00CC77F2"/>
    <w:rsid w:val="00F51DAB"/>
    <w:rsid w:val="00FA32EA"/>
    <w:rsid w:val="00FE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E880D"/>
  <w15:chartTrackingRefBased/>
  <w15:docId w15:val="{BF7BA0FF-F585-4E93-A681-106E29A4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urosynth.org/" TargetMode="External"/><Relationship Id="rId13"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hyperlink" Target="http://&#8203;www.&#8203;fil.&#8203;ion.&#8203;ucl.&#8203;ac.&#8203;uk/&#8203;spm)"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mrib.ox.ac.uk/fsl"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hoenix\Dropbox\Office%20Computer%20files\Kate%20and%20my%20percent%20signal%20chang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Sheet1!$B$5</c:f>
              <c:strCache>
                <c:ptCount val="1"/>
                <c:pt idx="0">
                  <c:v>pre-training balance point</c:v>
                </c:pt>
              </c:strCache>
            </c:strRef>
          </c:tx>
          <c:spPr>
            <a:solidFill>
              <a:schemeClr val="accent1"/>
            </a:solidFill>
            <a:ln>
              <a:noFill/>
            </a:ln>
            <a:effectLst/>
          </c:spPr>
          <c:invertIfNegative val="0"/>
          <c:errBars>
            <c:errBarType val="both"/>
            <c:errValType val="cust"/>
            <c:noEndCap val="0"/>
            <c:plus>
              <c:numRef>
                <c:f>Sheet1!$E$5:$F$5</c:f>
                <c:numCache>
                  <c:formatCode>General</c:formatCode>
                  <c:ptCount val="2"/>
                  <c:pt idx="0">
                    <c:v>0.36099999999999999</c:v>
                  </c:pt>
                  <c:pt idx="1">
                    <c:v>0.32600000000000001</c:v>
                  </c:pt>
                </c:numCache>
              </c:numRef>
            </c:plus>
            <c:minus>
              <c:numRef>
                <c:f>Sheet1!$E$5:$F$5</c:f>
                <c:numCache>
                  <c:formatCode>General</c:formatCode>
                  <c:ptCount val="2"/>
                  <c:pt idx="0">
                    <c:v>0.36099999999999999</c:v>
                  </c:pt>
                  <c:pt idx="1">
                    <c:v>0.32600000000000001</c:v>
                  </c:pt>
                </c:numCache>
              </c:numRef>
            </c:minus>
            <c:spPr>
              <a:noFill/>
              <a:ln w="19050" cap="flat" cmpd="sng" algn="ctr">
                <a:solidFill>
                  <a:schemeClr val="tx1"/>
                </a:solidFill>
                <a:round/>
              </a:ln>
              <a:effectLst/>
            </c:spPr>
          </c:errBars>
          <c:cat>
            <c:strRef>
              <c:f>Sheet1!$C$4:$D$4</c:f>
              <c:strCache>
                <c:ptCount val="2"/>
                <c:pt idx="0">
                  <c:v>training condition</c:v>
                </c:pt>
                <c:pt idx="1">
                  <c:v>control condition</c:v>
                </c:pt>
              </c:strCache>
            </c:strRef>
          </c:cat>
          <c:val>
            <c:numRef>
              <c:f>Sheet1!$C$5:$D$5</c:f>
              <c:numCache>
                <c:formatCode>General</c:formatCode>
                <c:ptCount val="2"/>
                <c:pt idx="0">
                  <c:v>6.42</c:v>
                </c:pt>
                <c:pt idx="1">
                  <c:v>6.06</c:v>
                </c:pt>
              </c:numCache>
            </c:numRef>
          </c:val>
          <c:extLst>
            <c:ext xmlns:c16="http://schemas.microsoft.com/office/drawing/2014/chart" uri="{C3380CC4-5D6E-409C-BE32-E72D297353CC}">
              <c16:uniqueId val="{00000000-04F2-4F89-92B3-0865B3912676}"/>
            </c:ext>
          </c:extLst>
        </c:ser>
        <c:ser>
          <c:idx val="1"/>
          <c:order val="1"/>
          <c:tx>
            <c:strRef>
              <c:f>Sheet1!$B$6</c:f>
              <c:strCache>
                <c:ptCount val="1"/>
                <c:pt idx="0">
                  <c:v>post-training balance point</c:v>
                </c:pt>
              </c:strCache>
            </c:strRef>
          </c:tx>
          <c:spPr>
            <a:solidFill>
              <a:schemeClr val="accent2"/>
            </a:solidFill>
            <a:ln>
              <a:noFill/>
            </a:ln>
            <a:effectLst/>
          </c:spPr>
          <c:invertIfNegative val="0"/>
          <c:errBars>
            <c:errBarType val="both"/>
            <c:errValType val="cust"/>
            <c:noEndCap val="0"/>
            <c:plus>
              <c:numRef>
                <c:f>Sheet1!$E$6:$F$6</c:f>
                <c:numCache>
                  <c:formatCode>General</c:formatCode>
                  <c:ptCount val="2"/>
                  <c:pt idx="0">
                    <c:v>0.61</c:v>
                  </c:pt>
                  <c:pt idx="1">
                    <c:v>0.63900000000000001</c:v>
                  </c:pt>
                </c:numCache>
              </c:numRef>
            </c:plus>
            <c:minus>
              <c:numRef>
                <c:f>Sheet1!$E$6:$F$6</c:f>
                <c:numCache>
                  <c:formatCode>General</c:formatCode>
                  <c:ptCount val="2"/>
                  <c:pt idx="0">
                    <c:v>0.61</c:v>
                  </c:pt>
                  <c:pt idx="1">
                    <c:v>0.63900000000000001</c:v>
                  </c:pt>
                </c:numCache>
              </c:numRef>
            </c:minus>
            <c:spPr>
              <a:noFill/>
              <a:ln w="19050" cap="flat" cmpd="sng" algn="ctr">
                <a:solidFill>
                  <a:schemeClr val="tx1"/>
                </a:solidFill>
                <a:round/>
              </a:ln>
              <a:effectLst/>
            </c:spPr>
          </c:errBars>
          <c:cat>
            <c:strRef>
              <c:f>Sheet1!$C$4:$D$4</c:f>
              <c:strCache>
                <c:ptCount val="2"/>
                <c:pt idx="0">
                  <c:v>training condition</c:v>
                </c:pt>
                <c:pt idx="1">
                  <c:v>control condition</c:v>
                </c:pt>
              </c:strCache>
            </c:strRef>
          </c:cat>
          <c:val>
            <c:numRef>
              <c:f>Sheet1!$C$6:$D$6</c:f>
              <c:numCache>
                <c:formatCode>General</c:formatCode>
                <c:ptCount val="2"/>
                <c:pt idx="0">
                  <c:v>10.210000000000001</c:v>
                </c:pt>
                <c:pt idx="1">
                  <c:v>5.44</c:v>
                </c:pt>
              </c:numCache>
            </c:numRef>
          </c:val>
          <c:extLst>
            <c:ext xmlns:c16="http://schemas.microsoft.com/office/drawing/2014/chart" uri="{C3380CC4-5D6E-409C-BE32-E72D297353CC}">
              <c16:uniqueId val="{00000001-04F2-4F89-92B3-0865B3912676}"/>
            </c:ext>
          </c:extLst>
        </c:ser>
        <c:dLbls>
          <c:showLegendKey val="0"/>
          <c:showVal val="0"/>
          <c:showCatName val="0"/>
          <c:showSerName val="0"/>
          <c:showPercent val="0"/>
          <c:showBubbleSize val="0"/>
        </c:dLbls>
        <c:gapWidth val="219"/>
        <c:overlap val="-27"/>
        <c:axId val="212396240"/>
        <c:axId val="212396800"/>
      </c:barChart>
      <c:catAx>
        <c:axId val="212396240"/>
        <c:scaling>
          <c:orientation val="minMax"/>
        </c:scaling>
        <c:delete val="0"/>
        <c:axPos val="b"/>
        <c:numFmt formatCode="General"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j-lt"/>
                <a:ea typeface="+mn-ea"/>
                <a:cs typeface="+mn-cs"/>
              </a:defRPr>
            </a:pPr>
            <a:endParaRPr lang="en-US"/>
          </a:p>
        </c:txPr>
        <c:crossAx val="212396800"/>
        <c:crosses val="autoZero"/>
        <c:auto val="1"/>
        <c:lblAlgn val="ctr"/>
        <c:lblOffset val="100"/>
        <c:noMultiLvlLbl val="0"/>
      </c:catAx>
      <c:valAx>
        <c:axId val="212396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latin typeface="+mj-lt"/>
                  </a:rPr>
                  <a:t>Balance</a:t>
                </a:r>
                <a:r>
                  <a:rPr lang="en-US" sz="1200" b="1" baseline="0">
                    <a:latin typeface="+mj-lt"/>
                  </a:rPr>
                  <a:t> Point</a:t>
                </a:r>
                <a:endParaRPr lang="en-US" sz="1200" b="1">
                  <a:latin typeface="+mj-lt"/>
                </a:endParaRP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9050">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39624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j-lt"/>
                <a:ea typeface="+mn-ea"/>
                <a:cs typeface="+mn-cs"/>
              </a:defRPr>
            </a:pPr>
            <a:endParaRPr lang="en-US"/>
          </a:p>
        </c:txPr>
      </c:legendEntry>
      <c:legendEntry>
        <c:idx val="1"/>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j-lt"/>
                <a:ea typeface="+mn-ea"/>
                <a:cs typeface="+mn-cs"/>
              </a:defRPr>
            </a:pPr>
            <a:endParaRPr lang="en-US"/>
          </a:p>
        </c:txPr>
      </c:legendEntry>
      <c:layout>
        <c:manualLayout>
          <c:xMode val="edge"/>
          <c:yMode val="edge"/>
          <c:x val="0.5150642806012885"/>
          <c:y val="1.5428736545546488E-2"/>
          <c:w val="0.41835609639704135"/>
          <c:h val="0.1735620891425269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Sheet1!$M$28</c:f>
              <c:strCache>
                <c:ptCount val="1"/>
                <c:pt idx="0">
                  <c:v>Intervention</c:v>
                </c:pt>
              </c:strCache>
            </c:strRef>
          </c:tx>
          <c:spPr>
            <a:solidFill>
              <a:schemeClr val="tx1"/>
            </a:solidFill>
            <a:ln>
              <a:noFill/>
            </a:ln>
            <a:effectLst/>
          </c:spPr>
          <c:invertIfNegative val="0"/>
          <c:errBars>
            <c:errBarType val="both"/>
            <c:errValType val="cust"/>
            <c:noEndCap val="0"/>
            <c:plus>
              <c:numRef>
                <c:f>Sheet1!$M$24:$R$24</c:f>
                <c:numCache>
                  <c:formatCode>General</c:formatCode>
                  <c:ptCount val="6"/>
                  <c:pt idx="0">
                    <c:v>4.84517708708695E-2</c:v>
                  </c:pt>
                  <c:pt idx="1">
                    <c:v>5.3321863250820903E-2</c:v>
                  </c:pt>
                  <c:pt idx="2">
                    <c:v>6.0817466841418803E-2</c:v>
                  </c:pt>
                  <c:pt idx="3">
                    <c:v>7.1089924863422804E-2</c:v>
                  </c:pt>
                  <c:pt idx="4">
                    <c:v>6.3462505161969898E-2</c:v>
                  </c:pt>
                  <c:pt idx="5">
                    <c:v>5.10955892172473E-2</c:v>
                  </c:pt>
                </c:numCache>
              </c:numRef>
            </c:plus>
            <c:minus>
              <c:numRef>
                <c:f>Sheet1!$M$24:$R$24</c:f>
                <c:numCache>
                  <c:formatCode>General</c:formatCode>
                  <c:ptCount val="6"/>
                  <c:pt idx="0">
                    <c:v>4.84517708708695E-2</c:v>
                  </c:pt>
                  <c:pt idx="1">
                    <c:v>5.3321863250820903E-2</c:v>
                  </c:pt>
                  <c:pt idx="2">
                    <c:v>6.0817466841418803E-2</c:v>
                  </c:pt>
                  <c:pt idx="3">
                    <c:v>7.1089924863422804E-2</c:v>
                  </c:pt>
                  <c:pt idx="4">
                    <c:v>6.3462505161969898E-2</c:v>
                  </c:pt>
                  <c:pt idx="5">
                    <c:v>5.10955892172473E-2</c:v>
                  </c:pt>
                </c:numCache>
              </c:numRef>
            </c:minus>
            <c:spPr>
              <a:noFill/>
              <a:ln w="9525" cap="flat" cmpd="sng" algn="ctr">
                <a:solidFill>
                  <a:schemeClr val="tx1">
                    <a:lumMod val="65000"/>
                    <a:lumOff val="35000"/>
                  </a:schemeClr>
                </a:solidFill>
                <a:round/>
              </a:ln>
              <a:effectLst/>
            </c:spPr>
          </c:errBars>
          <c:cat>
            <c:strRef>
              <c:f>Sheet1!$L$29:$L$34</c:f>
              <c:strCache>
                <c:ptCount val="6"/>
                <c:pt idx="0">
                  <c:v>Left Happy</c:v>
                </c:pt>
                <c:pt idx="1">
                  <c:v>Left Sad</c:v>
                </c:pt>
                <c:pt idx="2">
                  <c:v>Left Fear</c:v>
                </c:pt>
                <c:pt idx="3">
                  <c:v>Right Happy</c:v>
                </c:pt>
                <c:pt idx="4">
                  <c:v>Right Sad</c:v>
                </c:pt>
                <c:pt idx="5">
                  <c:v>Right Fear</c:v>
                </c:pt>
              </c:strCache>
            </c:strRef>
          </c:cat>
          <c:val>
            <c:numRef>
              <c:f>Sheet1!$M$29:$M$34</c:f>
              <c:numCache>
                <c:formatCode>General</c:formatCode>
                <c:ptCount val="6"/>
                <c:pt idx="0">
                  <c:v>0.172361052631579</c:v>
                </c:pt>
                <c:pt idx="1">
                  <c:v>0.14399463157894701</c:v>
                </c:pt>
                <c:pt idx="2">
                  <c:v>0.19525736842105301</c:v>
                </c:pt>
                <c:pt idx="3">
                  <c:v>0.27264010526315802</c:v>
                </c:pt>
                <c:pt idx="4">
                  <c:v>0.25374431578947398</c:v>
                </c:pt>
                <c:pt idx="5">
                  <c:v>0.27008684210526301</c:v>
                </c:pt>
              </c:numCache>
            </c:numRef>
          </c:val>
          <c:extLst>
            <c:ext xmlns:c16="http://schemas.microsoft.com/office/drawing/2014/chart" uri="{C3380CC4-5D6E-409C-BE32-E72D297353CC}">
              <c16:uniqueId val="{00000000-0C82-45B0-B845-6C483C3A2DF5}"/>
            </c:ext>
          </c:extLst>
        </c:ser>
        <c:ser>
          <c:idx val="1"/>
          <c:order val="1"/>
          <c:tx>
            <c:strRef>
              <c:f>Sheet1!$N$28</c:f>
              <c:strCache>
                <c:ptCount val="1"/>
                <c:pt idx="0">
                  <c:v>Control</c:v>
                </c:pt>
              </c:strCache>
            </c:strRef>
          </c:tx>
          <c:spPr>
            <a:solidFill>
              <a:schemeClr val="bg2">
                <a:lumMod val="75000"/>
              </a:schemeClr>
            </a:solidFill>
            <a:ln>
              <a:noFill/>
            </a:ln>
            <a:effectLst/>
          </c:spPr>
          <c:invertIfNegative val="0"/>
          <c:errBars>
            <c:errBarType val="both"/>
            <c:errValType val="cust"/>
            <c:noEndCap val="0"/>
            <c:plus>
              <c:numRef>
                <c:f>Sheet1!$T$21:$Y$21</c:f>
                <c:numCache>
                  <c:formatCode>General</c:formatCode>
                  <c:ptCount val="6"/>
                  <c:pt idx="0">
                    <c:v>5.23782033966236E-2</c:v>
                  </c:pt>
                  <c:pt idx="1">
                    <c:v>5.935152202538E-2</c:v>
                  </c:pt>
                  <c:pt idx="2">
                    <c:v>5.9426791071513302E-2</c:v>
                  </c:pt>
                  <c:pt idx="3">
                    <c:v>5.0101553730637502E-2</c:v>
                  </c:pt>
                  <c:pt idx="4">
                    <c:v>3.7197808905506398E-2</c:v>
                  </c:pt>
                  <c:pt idx="5">
                    <c:v>4.18944892644506E-2</c:v>
                  </c:pt>
                </c:numCache>
              </c:numRef>
            </c:plus>
            <c:minus>
              <c:numRef>
                <c:f>Sheet1!$T$21:$Y$21</c:f>
                <c:numCache>
                  <c:formatCode>General</c:formatCode>
                  <c:ptCount val="6"/>
                  <c:pt idx="0">
                    <c:v>5.23782033966236E-2</c:v>
                  </c:pt>
                  <c:pt idx="1">
                    <c:v>5.935152202538E-2</c:v>
                  </c:pt>
                  <c:pt idx="2">
                    <c:v>5.9426791071513302E-2</c:v>
                  </c:pt>
                  <c:pt idx="3">
                    <c:v>5.0101553730637502E-2</c:v>
                  </c:pt>
                  <c:pt idx="4">
                    <c:v>3.7197808905506398E-2</c:v>
                  </c:pt>
                  <c:pt idx="5">
                    <c:v>4.18944892644506E-2</c:v>
                  </c:pt>
                </c:numCache>
              </c:numRef>
            </c:minus>
            <c:spPr>
              <a:noFill/>
              <a:ln w="9525" cap="flat" cmpd="sng" algn="ctr">
                <a:solidFill>
                  <a:schemeClr val="tx1">
                    <a:lumMod val="65000"/>
                    <a:lumOff val="35000"/>
                  </a:schemeClr>
                </a:solidFill>
                <a:round/>
              </a:ln>
              <a:effectLst/>
            </c:spPr>
          </c:errBars>
          <c:cat>
            <c:strRef>
              <c:f>Sheet1!$L$29:$L$34</c:f>
              <c:strCache>
                <c:ptCount val="6"/>
                <c:pt idx="0">
                  <c:v>Left Happy</c:v>
                </c:pt>
                <c:pt idx="1">
                  <c:v>Left Sad</c:v>
                </c:pt>
                <c:pt idx="2">
                  <c:v>Left Fear</c:v>
                </c:pt>
                <c:pt idx="3">
                  <c:v>Right Happy</c:v>
                </c:pt>
                <c:pt idx="4">
                  <c:v>Right Sad</c:v>
                </c:pt>
                <c:pt idx="5">
                  <c:v>Right Fear</c:v>
                </c:pt>
              </c:strCache>
            </c:strRef>
          </c:cat>
          <c:val>
            <c:numRef>
              <c:f>Sheet1!$N$29:$N$34</c:f>
              <c:numCache>
                <c:formatCode>General</c:formatCode>
                <c:ptCount val="6"/>
                <c:pt idx="0">
                  <c:v>-1.6838437500000001E-2</c:v>
                </c:pt>
                <c:pt idx="1">
                  <c:v>7.8745250000000003E-2</c:v>
                </c:pt>
                <c:pt idx="2">
                  <c:v>4.8419375000000001E-2</c:v>
                </c:pt>
                <c:pt idx="3">
                  <c:v>2.0069375E-2</c:v>
                </c:pt>
                <c:pt idx="4">
                  <c:v>0.1099740625</c:v>
                </c:pt>
                <c:pt idx="5">
                  <c:v>0.12226125</c:v>
                </c:pt>
              </c:numCache>
            </c:numRef>
          </c:val>
          <c:extLst>
            <c:ext xmlns:c16="http://schemas.microsoft.com/office/drawing/2014/chart" uri="{C3380CC4-5D6E-409C-BE32-E72D297353CC}">
              <c16:uniqueId val="{00000001-0C82-45B0-B845-6C483C3A2DF5}"/>
            </c:ext>
          </c:extLst>
        </c:ser>
        <c:dLbls>
          <c:showLegendKey val="0"/>
          <c:showVal val="0"/>
          <c:showCatName val="0"/>
          <c:showSerName val="0"/>
          <c:showPercent val="0"/>
          <c:showBubbleSize val="0"/>
        </c:dLbls>
        <c:gapWidth val="219"/>
        <c:axId val="433396976"/>
        <c:axId val="433397536"/>
      </c:barChart>
      <c:catAx>
        <c:axId val="433396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ysClr val="windowText" lastClr="000000"/>
                    </a:solidFill>
                    <a:latin typeface="Arial" panose="020B0604020202020204" pitchFamily="34" charset="0"/>
                    <a:cs typeface="Arial" panose="020B0604020202020204" pitchFamily="34" charset="0"/>
                  </a:rPr>
                  <a:t>Emotion by Amygdala</a:t>
                </a:r>
                <a:r>
                  <a:rPr lang="en-GB" baseline="0">
                    <a:solidFill>
                      <a:sysClr val="windowText" lastClr="000000"/>
                    </a:solidFill>
                    <a:latin typeface="Arial" panose="020B0604020202020204" pitchFamily="34" charset="0"/>
                    <a:cs typeface="Arial" panose="020B0604020202020204" pitchFamily="34" charset="0"/>
                  </a:rPr>
                  <a:t> </a:t>
                </a:r>
                <a:r>
                  <a:rPr lang="en-GB">
                    <a:solidFill>
                      <a:sysClr val="windowText" lastClr="000000"/>
                    </a:solidFill>
                    <a:latin typeface="Arial" panose="020B0604020202020204" pitchFamily="34" charset="0"/>
                    <a:cs typeface="Arial" panose="020B0604020202020204" pitchFamily="34" charset="0"/>
                  </a:rPr>
                  <a:t>Hemisphere</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3397536"/>
        <c:crosses val="autoZero"/>
        <c:auto val="1"/>
        <c:lblAlgn val="ctr"/>
        <c:lblOffset val="100"/>
        <c:noMultiLvlLbl val="0"/>
      </c:catAx>
      <c:valAx>
        <c:axId val="4333975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ysClr val="windowText" lastClr="000000"/>
                    </a:solidFill>
                    <a:latin typeface="Arial" panose="020B0604020202020204" pitchFamily="34" charset="0"/>
                    <a:cs typeface="Arial" panose="020B0604020202020204" pitchFamily="34" charset="0"/>
                  </a:rPr>
                  <a:t>Percent Signal Change</a:t>
                </a:r>
              </a:p>
            </c:rich>
          </c:tx>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3396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11</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Penton-Voak</dc:creator>
  <cp:keywords/>
  <dc:description/>
  <cp:lastModifiedBy>Ian Penton-Voak</cp:lastModifiedBy>
  <cp:revision>5</cp:revision>
  <cp:lastPrinted>2019-06-28T15:45:00Z</cp:lastPrinted>
  <dcterms:created xsi:type="dcterms:W3CDTF">2019-07-01T15:47:00Z</dcterms:created>
  <dcterms:modified xsi:type="dcterms:W3CDTF">2019-07-01T15:51:00Z</dcterms:modified>
</cp:coreProperties>
</file>