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E5F6" w14:textId="4C5856B0" w:rsidR="00652095" w:rsidRDefault="0076102C" w:rsidP="00652095">
      <w:pPr>
        <w:rPr>
          <w:rFonts w:asciiTheme="minorHAnsi" w:hAnsiTheme="minorHAnsi" w:cstheme="minorHAnsi"/>
        </w:rPr>
      </w:pPr>
      <w:r w:rsidRPr="00BF5D81">
        <w:rPr>
          <w:rFonts w:asciiTheme="minorHAnsi" w:hAnsiTheme="minorHAnsi" w:cstheme="minorHAnsi"/>
        </w:rPr>
        <w:t xml:space="preserve">Supplementary Table </w:t>
      </w:r>
      <w:r w:rsidR="00257C2A" w:rsidRPr="00BF5D81">
        <w:rPr>
          <w:rFonts w:asciiTheme="minorHAnsi" w:hAnsiTheme="minorHAnsi" w:cstheme="minorHAnsi"/>
        </w:rPr>
        <w:t>2</w:t>
      </w:r>
      <w:r w:rsidRPr="00BF5D81">
        <w:rPr>
          <w:rFonts w:asciiTheme="minorHAnsi" w:hAnsiTheme="minorHAnsi" w:cstheme="minorHAnsi"/>
        </w:rPr>
        <w:t xml:space="preserve">. Correlations between </w:t>
      </w:r>
      <w:r w:rsidR="006C68EB">
        <w:rPr>
          <w:rFonts w:asciiTheme="minorHAnsi" w:hAnsiTheme="minorHAnsi" w:cstheme="minorHAnsi"/>
        </w:rPr>
        <w:t>d</w:t>
      </w:r>
      <w:r w:rsidR="00775587" w:rsidRPr="00BF5D81">
        <w:rPr>
          <w:rFonts w:asciiTheme="minorHAnsi" w:hAnsiTheme="minorHAnsi" w:cstheme="minorHAnsi"/>
        </w:rPr>
        <w:t>evelopmental coordination disorder questionnaire total</w:t>
      </w:r>
      <w:r w:rsidRPr="00BF5D81">
        <w:rPr>
          <w:rFonts w:asciiTheme="minorHAnsi" w:hAnsiTheme="minorHAnsi" w:cstheme="minorHAnsi"/>
        </w:rPr>
        <w:t xml:space="preserve"> score and other quantitative variables</w:t>
      </w:r>
      <w:r w:rsidR="00500B4C" w:rsidRPr="00BF5D81">
        <w:rPr>
          <w:rFonts w:asciiTheme="minorHAnsi" w:hAnsiTheme="minorHAnsi" w:cstheme="minorHAnsi"/>
        </w:rPr>
        <w:t xml:space="preserve"> </w:t>
      </w:r>
      <w:r w:rsidRPr="00BF5D81">
        <w:rPr>
          <w:rFonts w:asciiTheme="minorHAnsi" w:hAnsiTheme="minorHAnsi" w:cstheme="minorHAnsi"/>
        </w:rPr>
        <w:t>for</w:t>
      </w:r>
      <w:r w:rsidR="005368BB">
        <w:rPr>
          <w:rFonts w:asciiTheme="minorHAnsi" w:hAnsiTheme="minorHAnsi" w:cstheme="minorHAnsi"/>
        </w:rPr>
        <w:t xml:space="preserve"> A)</w:t>
      </w:r>
      <w:r w:rsidRPr="00BF5D81">
        <w:rPr>
          <w:rFonts w:asciiTheme="minorHAnsi" w:hAnsiTheme="minorHAnsi" w:cstheme="minorHAnsi"/>
        </w:rPr>
        <w:t xml:space="preserve"> individuals with an ND-CNV</w:t>
      </w:r>
      <w:r w:rsidR="005368BB">
        <w:rPr>
          <w:rFonts w:asciiTheme="minorHAnsi" w:hAnsiTheme="minorHAnsi" w:cstheme="minorHAnsi"/>
        </w:rPr>
        <w:t>, B) controls and C) the total sample</w:t>
      </w:r>
      <w:r w:rsidR="002F3581">
        <w:rPr>
          <w:rFonts w:asciiTheme="minorHAnsi" w:hAnsiTheme="minorHAnsi" w:cstheme="minorHAnsi"/>
        </w:rPr>
        <w:t>, after age has been regressed out of DCDQ total score</w:t>
      </w:r>
      <w:bookmarkStart w:id="0" w:name="_GoBack"/>
      <w:bookmarkEnd w:id="0"/>
      <w:r w:rsidR="00652095" w:rsidRPr="00BF5D81">
        <w:rPr>
          <w:rFonts w:asciiTheme="minorHAnsi" w:hAnsiTheme="minorHAnsi" w:cstheme="minorHAnsi"/>
        </w:rPr>
        <w:t>.</w:t>
      </w:r>
    </w:p>
    <w:p w14:paraId="5E378795" w14:textId="13593E84" w:rsidR="0001523D" w:rsidRDefault="0001523D" w:rsidP="00652095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834"/>
        <w:gridCol w:w="848"/>
        <w:gridCol w:w="916"/>
        <w:gridCol w:w="916"/>
        <w:gridCol w:w="1140"/>
        <w:gridCol w:w="1161"/>
        <w:gridCol w:w="1150"/>
        <w:gridCol w:w="1127"/>
      </w:tblGrid>
      <w:tr w:rsidR="0001523D" w:rsidRPr="0001523D" w14:paraId="7A65AEF5" w14:textId="77777777" w:rsidTr="0001523D"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F9A1F0" w14:textId="3340F429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C64ED9" w14:textId="207BE8CE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DCDQ total score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CBD2CB" w14:textId="079F846A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FSIQ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62883E" w14:textId="720E9B91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VIQ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118BD6" w14:textId="169A0DBB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PIQ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2E7E5D" w14:textId="334C87E9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ADHD symptom Count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B285BD" w14:textId="11080898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ASD trait symptom count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14FDE" w14:textId="025421B5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Anxiety symptom count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21D7EF" w14:textId="7263EC6E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ODD symptom count</w:t>
            </w:r>
          </w:p>
        </w:tc>
      </w:tr>
      <w:tr w:rsidR="0001523D" w:rsidRPr="0001523D" w14:paraId="40884880" w14:textId="77777777" w:rsidTr="00015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5E39E" w14:textId="0494C95E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DCDQ total score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29EC8E" w14:textId="5387C302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64DA5B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0.208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199593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0.172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8BEAF0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0.198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C0DE6A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-0.177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21718F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-0.460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0E47C0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-0.111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E3718F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0.023</w:t>
            </w:r>
          </w:p>
        </w:tc>
      </w:tr>
      <w:tr w:rsidR="0001523D" w:rsidRPr="0001523D" w14:paraId="5E14CAAE" w14:textId="77777777" w:rsidTr="00015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23044" w14:textId="550C6BE2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FSIQ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126B68" w14:textId="1A50FDDE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AF524A" w14:textId="3027F4D5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F4D518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0.909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9FEF5B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0.902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AE56A4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0.023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3EB096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-0.027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09509E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-0.007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66AD57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0.056</w:t>
            </w:r>
          </w:p>
        </w:tc>
      </w:tr>
      <w:tr w:rsidR="0001523D" w:rsidRPr="0001523D" w14:paraId="64371DAB" w14:textId="77777777" w:rsidTr="00015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05A83" w14:textId="332ED4E9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VIQ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8D439C" w14:textId="07E8584A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678059" w14:textId="778FB83D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B3DDE1" w14:textId="5F9C068D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53CAD7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0.649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998C98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-0.007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B3920A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-0.104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F655EA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4AA209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0.024</w:t>
            </w:r>
          </w:p>
        </w:tc>
      </w:tr>
      <w:tr w:rsidR="0001523D" w:rsidRPr="0001523D" w14:paraId="501591E9" w14:textId="77777777" w:rsidTr="00015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A1744" w14:textId="7FA95C6C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PIQ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DB65FE" w14:textId="7FB43BF1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E49665" w14:textId="406C7BE5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6A615B" w14:textId="1CD9D709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25B08A" w14:textId="6C1B3BC0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F24565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0.049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5D146E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0.039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E5602F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-0.019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A7A299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color w:val="999999"/>
                <w:sz w:val="20"/>
                <w:szCs w:val="20"/>
              </w:rPr>
              <w:t>0.086</w:t>
            </w:r>
          </w:p>
        </w:tc>
      </w:tr>
      <w:tr w:rsidR="0001523D" w:rsidRPr="0001523D" w14:paraId="0C361629" w14:textId="77777777" w:rsidTr="00015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B78AD" w14:textId="34BED09B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ADHD symptom Count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A1674F" w14:textId="6BD0198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04E8BD" w14:textId="297035B9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61667C" w14:textId="50C9C06A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A59C5A" w14:textId="66E783EA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6C2BD1" w14:textId="5ABC86F1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D9EC55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0.393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4C5904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0.389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FFA3A8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0.413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</w:tr>
      <w:tr w:rsidR="0001523D" w:rsidRPr="0001523D" w14:paraId="3543E6FA" w14:textId="77777777" w:rsidTr="00015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CEA3B" w14:textId="48E9559C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ASD Trait symptom count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B289EA" w14:textId="0D91AAB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619D7E" w14:textId="284ED5D2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E3A930" w14:textId="736D9AA0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DE7C0A" w14:textId="4ED1D4F3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497128" w14:textId="62E34C9C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871074" w14:textId="44FEF0D0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8F14F8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0.347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245E56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0.158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1523D" w:rsidRPr="0001523D" w14:paraId="4690AE0C" w14:textId="77777777" w:rsidTr="00015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0E794" w14:textId="45F42119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Anxiety symptom count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C0DBAE" w14:textId="036923DF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B85D8E" w14:textId="7391E059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E9E509" w14:textId="3E58BB55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044995" w14:textId="6D176F3D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87C5A0" w14:textId="37135C50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B56591" w14:textId="7CC94B4A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06285F" w14:textId="515A5B1B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477CEE" w14:textId="7777777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23D">
              <w:rPr>
                <w:rFonts w:asciiTheme="minorHAnsi" w:hAnsiTheme="minorHAnsi"/>
                <w:sz w:val="20"/>
                <w:szCs w:val="20"/>
              </w:rPr>
              <w:t>0.334</w:t>
            </w:r>
            <w:r w:rsidRPr="0001523D">
              <w:rPr>
                <w:rFonts w:asciiTheme="minorHAnsi" w:hAnsiTheme="minorHAnsi"/>
                <w:sz w:val="20"/>
                <w:szCs w:val="20"/>
                <w:vertAlign w:val="superscript"/>
              </w:rPr>
              <w:t>***</w:t>
            </w:r>
          </w:p>
        </w:tc>
      </w:tr>
      <w:tr w:rsidR="0001523D" w:rsidRPr="0001523D" w14:paraId="0A4098DC" w14:textId="77777777" w:rsidTr="00015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1D84E" w14:textId="2EF1EEFC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ODD symptom count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83E8ED" w14:textId="1265F32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8B959A" w14:textId="6C2DD890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F7160E" w14:textId="35D9EB66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15DA26" w14:textId="04286EDE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5EAD16" w14:textId="1E31E0B7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22F132" w14:textId="7A868A71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8BDA97" w14:textId="167A1993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4D9B03" w14:textId="6533CE14" w:rsidR="0001523D" w:rsidRPr="0001523D" w:rsidRDefault="0001523D" w:rsidP="000152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23D" w:rsidRPr="0001523D" w14:paraId="68F8BB39" w14:textId="77777777" w:rsidTr="0001523D">
        <w:tc>
          <w:tcPr>
            <w:tcW w:w="0" w:type="auto"/>
            <w:gridSpan w:val="9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4F06F" w14:textId="32E4CA82" w:rsidR="0001523D" w:rsidRPr="0001523D" w:rsidRDefault="0001523D" w:rsidP="0001523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 xml:space="preserve">Computed correlation used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Pearson</w:t>
            </w: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-method with pairwise-deletion, *p&lt;.05, **p&lt;.01, ***p&lt;.001. DCDQ: Developmental Coordination Disorder Questionnaire, FSIQ: Full Scale IQ, VIQ: Verbal IQ, PIQ: Performance IQ, ADHD: Attention Deficit Hyperactivity Disorder, ASD: Autism Spectrum Disorder, ODD: Oppositional Defiant Disorder</w:t>
            </w:r>
            <w:r w:rsidRPr="0001523D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2177EE2C" w14:textId="781B98FB" w:rsidR="00074348" w:rsidRDefault="00074348" w:rsidP="00BF552E">
      <w:pPr>
        <w:pStyle w:val="Heading2"/>
        <w:shd w:val="clear" w:color="auto" w:fill="FFFFFF"/>
        <w:spacing w:before="300" w:after="150"/>
        <w:rPr>
          <w:rFonts w:ascii="Helvetica Neue" w:hAnsi="Helvetica Neue"/>
          <w:color w:val="333333"/>
          <w:sz w:val="24"/>
          <w:szCs w:val="24"/>
        </w:rPr>
      </w:pPr>
    </w:p>
    <w:p w14:paraId="3BE5C0A0" w14:textId="6BCFAF85" w:rsidR="00BF552E" w:rsidRPr="00074348" w:rsidRDefault="00074348" w:rsidP="00074348">
      <w:pPr>
        <w:rPr>
          <w:rFonts w:ascii="Helvetica Neue" w:eastAsiaTheme="majorEastAsia" w:hAnsi="Helvetica Neue" w:cstheme="majorBidi"/>
          <w:color w:val="333333"/>
          <w:lang w:eastAsia="en-US"/>
        </w:rPr>
      </w:pPr>
      <w:r>
        <w:rPr>
          <w:rFonts w:ascii="Helvetica Neue" w:hAnsi="Helvetica Neue"/>
          <w:color w:val="333333"/>
        </w:rP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833"/>
        <w:gridCol w:w="848"/>
        <w:gridCol w:w="916"/>
        <w:gridCol w:w="916"/>
        <w:gridCol w:w="1140"/>
        <w:gridCol w:w="1162"/>
        <w:gridCol w:w="1149"/>
        <w:gridCol w:w="1128"/>
      </w:tblGrid>
      <w:tr w:rsidR="00BF552E" w:rsidRPr="00BF552E" w14:paraId="482FF80D" w14:textId="77777777" w:rsidTr="003B175C">
        <w:tc>
          <w:tcPr>
            <w:tcW w:w="51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F8E1E8" w14:textId="7804BF50" w:rsidR="00BF552E" w:rsidRPr="00BF552E" w:rsidRDefault="003B175C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lastRenderedPageBreak/>
              <w:t>B</w:t>
            </w:r>
            <w:r w:rsidR="00BF552E" w:rsidRPr="00BF552E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FF458B" w14:textId="546D44E2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DCDQ total score</w:t>
            </w:r>
          </w:p>
        </w:tc>
        <w:tc>
          <w:tcPr>
            <w:tcW w:w="47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1BAB2D" w14:textId="1C09C5F3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FSIQ</w:t>
            </w:r>
          </w:p>
        </w:tc>
        <w:tc>
          <w:tcPr>
            <w:tcW w:w="50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82DAB5" w14:textId="7C186C06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VIQ</w:t>
            </w:r>
          </w:p>
        </w:tc>
        <w:tc>
          <w:tcPr>
            <w:tcW w:w="50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0D00E2" w14:textId="0794399D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PIQ</w:t>
            </w:r>
          </w:p>
        </w:tc>
        <w:tc>
          <w:tcPr>
            <w:tcW w:w="63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E7C19C" w14:textId="421E91F5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ADHD symptom Count</w:t>
            </w:r>
          </w:p>
        </w:tc>
        <w:tc>
          <w:tcPr>
            <w:tcW w:w="64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FB398B" w14:textId="025070FF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ASD trait symptom count</w:t>
            </w:r>
          </w:p>
        </w:tc>
        <w:tc>
          <w:tcPr>
            <w:tcW w:w="637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DB41FF" w14:textId="5068ED98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Anxiety symptom count</w:t>
            </w:r>
          </w:p>
        </w:tc>
        <w:tc>
          <w:tcPr>
            <w:tcW w:w="62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7F8577" w14:textId="2FD6C561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ODD symptom count</w:t>
            </w:r>
          </w:p>
        </w:tc>
      </w:tr>
      <w:tr w:rsidR="00BF552E" w:rsidRPr="00BF552E" w14:paraId="24BD8E69" w14:textId="77777777" w:rsidTr="003B175C">
        <w:tc>
          <w:tcPr>
            <w:tcW w:w="5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BF20C" w14:textId="64C7709A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DCDQ total score</w:t>
            </w:r>
          </w:p>
        </w:tc>
        <w:tc>
          <w:tcPr>
            <w:tcW w:w="46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91A2B5" w14:textId="010A1D9A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1BC668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0.319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9756A7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0.260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E41A76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0.276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D7F9E2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-0.455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4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9A24DA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-0.562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37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847930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-0.332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2A16E7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-0.340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</w:t>
            </w:r>
          </w:p>
        </w:tc>
      </w:tr>
      <w:tr w:rsidR="00BF552E" w:rsidRPr="00BF552E" w14:paraId="02C8237E" w14:textId="77777777" w:rsidTr="003B175C">
        <w:tc>
          <w:tcPr>
            <w:tcW w:w="5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D1A9A" w14:textId="3C030A4D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FSIQ</w:t>
            </w:r>
          </w:p>
        </w:tc>
        <w:tc>
          <w:tcPr>
            <w:tcW w:w="46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C25238" w14:textId="7C1E3EE2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D92B19" w14:textId="2F5F6F2C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57488F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0.871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874DC5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0.811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3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BF64C6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-0.256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4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89AA1E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-0.115</w:t>
            </w:r>
          </w:p>
        </w:tc>
        <w:tc>
          <w:tcPr>
            <w:tcW w:w="637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4FFE7E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-0.152</w:t>
            </w:r>
          </w:p>
        </w:tc>
        <w:tc>
          <w:tcPr>
            <w:tcW w:w="625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E2E717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-0.044</w:t>
            </w:r>
          </w:p>
        </w:tc>
      </w:tr>
      <w:tr w:rsidR="00BF552E" w:rsidRPr="00BF552E" w14:paraId="4EE2531F" w14:textId="77777777" w:rsidTr="003B175C">
        <w:tc>
          <w:tcPr>
            <w:tcW w:w="5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4CD9" w14:textId="65ACA0A7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VIQ</w:t>
            </w:r>
          </w:p>
        </w:tc>
        <w:tc>
          <w:tcPr>
            <w:tcW w:w="46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BF03E4" w14:textId="7B38AECB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051141" w14:textId="48968A59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73B2C5" w14:textId="524641B0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9E0656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0.427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3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65D1C2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-0.278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4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CC203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-0.152</w:t>
            </w:r>
          </w:p>
        </w:tc>
        <w:tc>
          <w:tcPr>
            <w:tcW w:w="637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1BD252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-0.196</w:t>
            </w:r>
          </w:p>
        </w:tc>
        <w:tc>
          <w:tcPr>
            <w:tcW w:w="625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60567A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-0.091</w:t>
            </w:r>
          </w:p>
        </w:tc>
      </w:tr>
      <w:tr w:rsidR="00BF552E" w:rsidRPr="00BF552E" w14:paraId="515EA80B" w14:textId="77777777" w:rsidTr="003B175C">
        <w:tc>
          <w:tcPr>
            <w:tcW w:w="5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BAD11" w14:textId="41DFBDF4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PIQ</w:t>
            </w:r>
          </w:p>
        </w:tc>
        <w:tc>
          <w:tcPr>
            <w:tcW w:w="46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4B5916" w14:textId="6C52D01B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A5A11F" w14:textId="40068D7A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22ED1E" w14:textId="566E49ED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EF5CFC" w14:textId="6016E34F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CEF528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-0.136</w:t>
            </w:r>
          </w:p>
        </w:tc>
        <w:tc>
          <w:tcPr>
            <w:tcW w:w="644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9FCF8E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-0.015</w:t>
            </w:r>
          </w:p>
        </w:tc>
        <w:tc>
          <w:tcPr>
            <w:tcW w:w="637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EA541F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-0.038</w:t>
            </w:r>
          </w:p>
        </w:tc>
        <w:tc>
          <w:tcPr>
            <w:tcW w:w="625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AA2BCA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999999"/>
                <w:sz w:val="20"/>
                <w:szCs w:val="20"/>
              </w:rPr>
              <w:t>0.049</w:t>
            </w:r>
          </w:p>
        </w:tc>
      </w:tr>
      <w:tr w:rsidR="00BF552E" w:rsidRPr="00BF552E" w14:paraId="08888167" w14:textId="77777777" w:rsidTr="003B175C">
        <w:tc>
          <w:tcPr>
            <w:tcW w:w="5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188A9" w14:textId="3BFA87BE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ADHD symptom Count</w:t>
            </w:r>
          </w:p>
        </w:tc>
        <w:tc>
          <w:tcPr>
            <w:tcW w:w="46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C48CFE" w14:textId="691B4236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61BEB3" w14:textId="55C7FCC3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DD8503" w14:textId="7438BB4C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448F78" w14:textId="3F76597B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40BE19" w14:textId="3A539BBA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96DD8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0.656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37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87CA1D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0.606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25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61A1C9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0.586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</w:tr>
      <w:tr w:rsidR="00BF552E" w:rsidRPr="00BF552E" w14:paraId="7155235E" w14:textId="77777777" w:rsidTr="003B175C">
        <w:tc>
          <w:tcPr>
            <w:tcW w:w="5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8F6AD" w14:textId="6384C464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ASD Trait symptom count</w:t>
            </w:r>
          </w:p>
        </w:tc>
        <w:tc>
          <w:tcPr>
            <w:tcW w:w="46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7C35C5" w14:textId="3489F275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27A834" w14:textId="2B273BB6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6C7A01" w14:textId="1B2A7A5A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914B28" w14:textId="47A4A23D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FD32B7" w14:textId="11F0EC4F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8F99FC" w14:textId="62A6469F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1303A1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0.524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25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7F2256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0.541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</w:tr>
      <w:tr w:rsidR="00BF552E" w:rsidRPr="00BF552E" w14:paraId="24B44918" w14:textId="77777777" w:rsidTr="003B175C">
        <w:tc>
          <w:tcPr>
            <w:tcW w:w="5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ABD17" w14:textId="7F1E8927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Anxiety symptom count</w:t>
            </w:r>
          </w:p>
        </w:tc>
        <w:tc>
          <w:tcPr>
            <w:tcW w:w="46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750394" w14:textId="1FF03D3F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173802" w14:textId="5E6A5A8C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CC6623" w14:textId="3120A3B2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773C82" w14:textId="4C34C0A6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59215F" w14:textId="1ECF8A1B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61DA54" w14:textId="1AF1F392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01B7CA" w14:textId="4F19DFA3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F47835" w14:textId="77777777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/>
                <w:color w:val="333333"/>
                <w:sz w:val="20"/>
                <w:szCs w:val="20"/>
              </w:rPr>
              <w:t>0.560</w:t>
            </w:r>
            <w:r w:rsidRPr="00BF552E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</w:tr>
      <w:tr w:rsidR="00BF552E" w:rsidRPr="00BF552E" w14:paraId="0056128E" w14:textId="77777777" w:rsidTr="003B175C">
        <w:tc>
          <w:tcPr>
            <w:tcW w:w="5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4EE45" w14:textId="4E5B94AC" w:rsidR="00BF552E" w:rsidRPr="00BF552E" w:rsidRDefault="00BF552E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52E">
              <w:rPr>
                <w:rFonts w:asciiTheme="minorHAnsi" w:hAnsiTheme="minorHAnsi" w:cstheme="minorHAnsi"/>
                <w:sz w:val="20"/>
                <w:szCs w:val="20"/>
              </w:rPr>
              <w:t>ODD symptom count</w:t>
            </w:r>
          </w:p>
        </w:tc>
        <w:tc>
          <w:tcPr>
            <w:tcW w:w="46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158AA8" w14:textId="2EA54183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7534B5" w14:textId="14CF1B81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73F040" w14:textId="685EE054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D4A1B1" w14:textId="1AD0E6C3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4BBFFF" w14:textId="5B317E10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11520F" w14:textId="14BE00A2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85DAAD" w14:textId="582B1201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22CE6E" w14:textId="075E9153" w:rsidR="00BF552E" w:rsidRPr="00BF552E" w:rsidRDefault="00BF552E" w:rsidP="003B175C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</w:tr>
      <w:tr w:rsidR="00BF552E" w:rsidRPr="00BF552E" w14:paraId="3C14E4AE" w14:textId="77777777" w:rsidTr="003B175C">
        <w:tc>
          <w:tcPr>
            <w:tcW w:w="5000" w:type="pct"/>
            <w:gridSpan w:val="9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274BB" w14:textId="06E7ADFB" w:rsidR="00BF552E" w:rsidRPr="00BF552E" w:rsidRDefault="003B175C" w:rsidP="003B175C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 xml:space="preserve">Computed correlation used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Pearson</w:t>
            </w: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-method with pairwise-deletion, *p&lt;.05, **p&lt;.01, ***p&lt;.001. DCDQ: Developmental Coordination Disorder Questionnaire, FSIQ: Full Scale IQ, VIQ: Verbal IQ, PIQ: Performance IQ, ADHD: Attention Deficit Hyperactivity Disorder, ASD: Autism Spectrum Disorder, ODD: Oppositional Defiant Disorder</w:t>
            </w:r>
            <w:r w:rsidRPr="0001523D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6168EB46" w14:textId="141F43F7" w:rsidR="00074348" w:rsidRDefault="00074348" w:rsidP="00AD0C56">
      <w:pPr>
        <w:shd w:val="clear" w:color="auto" w:fill="FFFFFF"/>
        <w:spacing w:before="300" w:after="150"/>
        <w:outlineLvl w:val="1"/>
        <w:rPr>
          <w:rFonts w:ascii="Helvetica Neue" w:hAnsi="Helvetica Neue"/>
          <w:color w:val="333333"/>
        </w:rPr>
      </w:pPr>
    </w:p>
    <w:p w14:paraId="1FE0F4E2" w14:textId="717F1F5F" w:rsidR="00AD0C56" w:rsidRPr="00AD0C56" w:rsidRDefault="00074348" w:rsidP="00074348">
      <w:pPr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br w:type="page"/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827"/>
        <w:gridCol w:w="913"/>
        <w:gridCol w:w="913"/>
        <w:gridCol w:w="913"/>
        <w:gridCol w:w="1130"/>
        <w:gridCol w:w="1149"/>
        <w:gridCol w:w="1139"/>
        <w:gridCol w:w="1118"/>
      </w:tblGrid>
      <w:tr w:rsidR="00074348" w:rsidRPr="00074348" w14:paraId="4D759F88" w14:textId="77777777" w:rsidTr="00074348">
        <w:trPr>
          <w:jc w:val="center"/>
        </w:trPr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16C688" w14:textId="65D36D0B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/>
                <w:i/>
                <w:iCs/>
                <w:sz w:val="20"/>
                <w:szCs w:val="20"/>
              </w:rPr>
              <w:lastRenderedPageBreak/>
              <w:t>C)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CB0AAD" w14:textId="09F9CC9F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DCDQ total score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655C53" w14:textId="5608A504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FSIQ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93AEF3" w14:textId="78177DDF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VIQ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AB6F1A" w14:textId="426600F9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PIQ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D21595" w14:textId="5EF113CA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ADHD symptom Count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92C680" w14:textId="1429E490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ASD trait symptom count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D60062" w14:textId="6C43FBD6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Anxiety symptom count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D967F3" w14:textId="1EE85691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ODD symptom count</w:t>
            </w:r>
          </w:p>
        </w:tc>
      </w:tr>
      <w:tr w:rsidR="00074348" w:rsidRPr="00074348" w14:paraId="693946DD" w14:textId="77777777" w:rsidTr="000743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FE79" w14:textId="09679A0A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DCDQ total score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B0282C" w14:textId="764324B5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01ED02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0.486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EE5B71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0.430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36BF3D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0.454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53620C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-0.453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E54CDC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-0.688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C28058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-0.270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C28370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-0.240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</w:tr>
      <w:tr w:rsidR="00074348" w:rsidRPr="00074348" w14:paraId="37BC6B9C" w14:textId="77777777" w:rsidTr="000743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06AB2" w14:textId="50D26976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FSIQ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EA0368" w14:textId="08E41DC8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919755" w14:textId="32573608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6756BE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0.920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77A014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0.904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44C5B4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-0.262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616B33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-0.346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5A5114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-0.148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E54608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999999"/>
                <w:sz w:val="20"/>
                <w:szCs w:val="20"/>
              </w:rPr>
              <w:t>-0.126</w:t>
            </w:r>
          </w:p>
        </w:tc>
      </w:tr>
      <w:tr w:rsidR="00074348" w:rsidRPr="00074348" w14:paraId="1D58B4F0" w14:textId="77777777" w:rsidTr="000743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91D2E" w14:textId="243C66FE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VIQ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6161EE" w14:textId="56C0A978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F6905F" w14:textId="38325542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0D6D18" w14:textId="7DFD97B2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1F10BB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0.671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D195B3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-0.270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68BD9B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-0.369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3ECB63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-0.139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0D53E7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-0.144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</w:t>
            </w:r>
          </w:p>
        </w:tc>
      </w:tr>
      <w:tr w:rsidR="00074348" w:rsidRPr="00074348" w14:paraId="092C2F73" w14:textId="77777777" w:rsidTr="000743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23DE" w14:textId="2D76DFB2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PIQ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C6DCD5" w14:textId="04B175E3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12A17B" w14:textId="2704406F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C9DE2C" w14:textId="6928BA4A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5D2CCD" w14:textId="5A7F8C29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8CA71C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-0.204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F3DA13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-0.265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020350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999999"/>
                <w:sz w:val="20"/>
                <w:szCs w:val="20"/>
              </w:rPr>
              <w:t>-0.125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445E9EF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999999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999999"/>
                <w:sz w:val="20"/>
                <w:szCs w:val="20"/>
              </w:rPr>
              <w:t>-0.072</w:t>
            </w:r>
          </w:p>
        </w:tc>
      </w:tr>
      <w:tr w:rsidR="00074348" w:rsidRPr="00074348" w14:paraId="752E81D8" w14:textId="77777777" w:rsidTr="000743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4F609" w14:textId="295B4DF0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ADHD symptom Count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FFBE5D" w14:textId="6A30F495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36E2CE" w14:textId="7323E359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A7DDB1" w14:textId="42D5CAC3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F09583" w14:textId="1ED07761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A47DA2" w14:textId="3E80843A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748EC9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0.594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96942E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0.477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BF7669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0.520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</w:tr>
      <w:tr w:rsidR="00074348" w:rsidRPr="00074348" w14:paraId="72E14921" w14:textId="77777777" w:rsidTr="000743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8244C" w14:textId="0BD45D30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ASD Trait symptom count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D52F95" w14:textId="635D838E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8F34E8" w14:textId="158CBA4D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ED7096" w14:textId="52D3DC09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050F33" w14:textId="24AD2AB9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4CFCC" w14:textId="224CD2CD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44AEC2" w14:textId="783FC2E8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F126A9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0.432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650799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0.364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</w:tr>
      <w:tr w:rsidR="00074348" w:rsidRPr="00074348" w14:paraId="27279253" w14:textId="77777777" w:rsidTr="000743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F5AF1" w14:textId="5AF27851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Anxiety symptom count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10B562" w14:textId="41254693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0B1E50" w14:textId="4E115ED3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968EE5" w14:textId="0B6FB44D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F4CB00" w14:textId="576493CF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1C8761" w14:textId="488761FC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827FEA" w14:textId="0CC6EF12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71E828" w14:textId="46CE35F1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E4308F" w14:textId="77777777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D0C56">
              <w:rPr>
                <w:rFonts w:asciiTheme="minorHAnsi" w:hAnsiTheme="minorHAnsi"/>
                <w:color w:val="333333"/>
                <w:sz w:val="20"/>
                <w:szCs w:val="20"/>
              </w:rPr>
              <w:t>0.420</w:t>
            </w:r>
            <w:r w:rsidRPr="00AD0C56">
              <w:rPr>
                <w:rFonts w:asciiTheme="minorHAnsi" w:hAnsiTheme="minorHAnsi"/>
                <w:color w:val="333333"/>
                <w:sz w:val="20"/>
                <w:szCs w:val="20"/>
                <w:vertAlign w:val="superscript"/>
              </w:rPr>
              <w:t>***</w:t>
            </w:r>
          </w:p>
        </w:tc>
      </w:tr>
      <w:tr w:rsidR="00074348" w:rsidRPr="00074348" w14:paraId="224D223A" w14:textId="77777777" w:rsidTr="000743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552B8" w14:textId="1CD09672" w:rsidR="00074348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074348">
              <w:rPr>
                <w:rFonts w:asciiTheme="minorHAnsi" w:hAnsiTheme="minorHAnsi" w:cstheme="minorHAnsi"/>
                <w:sz w:val="20"/>
                <w:szCs w:val="20"/>
              </w:rPr>
              <w:t>ODD symptom count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E32B26" w14:textId="6FF8456D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FAFD2A" w14:textId="228C4F80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CEFC1D" w14:textId="7BD2A05D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AAC5CC" w14:textId="5A5EF8D5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72CDE4" w14:textId="087CF6B2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51992A" w14:textId="3D10D30C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6DCB55" w14:textId="497D38AB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1E4516" w14:textId="63F3D2A2" w:rsidR="00074348" w:rsidRPr="00AD0C56" w:rsidRDefault="00074348" w:rsidP="00074348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</w:tr>
      <w:tr w:rsidR="00AD0C56" w:rsidRPr="00AD0C56" w14:paraId="62371B2E" w14:textId="77777777" w:rsidTr="00074348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6DE9F" w14:textId="594444DA" w:rsidR="00AD0C56" w:rsidRPr="00AD0C56" w:rsidRDefault="00074348" w:rsidP="00074348">
            <w:pPr>
              <w:jc w:val="center"/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</w:pP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 xml:space="preserve">Computed correlation used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Pearson</w:t>
            </w:r>
            <w:r w:rsidRPr="00BF5D81">
              <w:rPr>
                <w:rFonts w:asciiTheme="minorHAnsi" w:hAnsiTheme="minorHAnsi" w:cstheme="minorHAnsi"/>
                <w:sz w:val="20"/>
                <w:szCs w:val="20"/>
              </w:rPr>
              <w:t>-method with pairwise-deletion, *p&lt;.05, **p&lt;.01, ***p&lt;.001. DCDQ: Developmental Coordination Disorder Questionnaire, FSIQ: Full Scale IQ, VIQ: Verbal IQ, PIQ: Performance IQ, ADHD: Attention Deficit Hyperactivity Disorder, ASD: Autism Spectrum Disorder, ODD: Oppositional Defiant Disorder</w:t>
            </w:r>
            <w:r w:rsidR="00AD0C56" w:rsidRPr="00AD0C56"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</w:rPr>
              <w:t>.</w:t>
            </w:r>
          </w:p>
        </w:tc>
      </w:tr>
    </w:tbl>
    <w:p w14:paraId="3E49AD4A" w14:textId="77777777" w:rsidR="00AD0C56" w:rsidRPr="00BF5D81" w:rsidRDefault="00AD0C56" w:rsidP="00E325A9">
      <w:pPr>
        <w:rPr>
          <w:rFonts w:asciiTheme="minorHAnsi" w:hAnsiTheme="minorHAnsi" w:cstheme="minorHAnsi"/>
          <w:b/>
          <w:bCs/>
        </w:rPr>
      </w:pPr>
    </w:p>
    <w:sectPr w:rsidR="00AD0C56" w:rsidRPr="00BF5D81" w:rsidSect="00700F2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2C"/>
    <w:rsid w:val="0001523D"/>
    <w:rsid w:val="00054520"/>
    <w:rsid w:val="00065BCB"/>
    <w:rsid w:val="00074348"/>
    <w:rsid w:val="000C20AE"/>
    <w:rsid w:val="000F071C"/>
    <w:rsid w:val="001124FF"/>
    <w:rsid w:val="00146660"/>
    <w:rsid w:val="00184B34"/>
    <w:rsid w:val="001F3F16"/>
    <w:rsid w:val="00257C2A"/>
    <w:rsid w:val="0029640E"/>
    <w:rsid w:val="002C47A1"/>
    <w:rsid w:val="002D6D96"/>
    <w:rsid w:val="002F2DD8"/>
    <w:rsid w:val="002F3581"/>
    <w:rsid w:val="00347B0F"/>
    <w:rsid w:val="00391508"/>
    <w:rsid w:val="003B175C"/>
    <w:rsid w:val="00466B06"/>
    <w:rsid w:val="0049774C"/>
    <w:rsid w:val="004A6EEF"/>
    <w:rsid w:val="004C0B83"/>
    <w:rsid w:val="004D40C6"/>
    <w:rsid w:val="00500B4C"/>
    <w:rsid w:val="00507DFE"/>
    <w:rsid w:val="00527651"/>
    <w:rsid w:val="005368BB"/>
    <w:rsid w:val="00554A62"/>
    <w:rsid w:val="005F3803"/>
    <w:rsid w:val="0063676F"/>
    <w:rsid w:val="00652095"/>
    <w:rsid w:val="006C68EB"/>
    <w:rsid w:val="00700F25"/>
    <w:rsid w:val="00741026"/>
    <w:rsid w:val="00750928"/>
    <w:rsid w:val="0076102C"/>
    <w:rsid w:val="00775587"/>
    <w:rsid w:val="0078673C"/>
    <w:rsid w:val="007F0BFE"/>
    <w:rsid w:val="007F1733"/>
    <w:rsid w:val="008B13F4"/>
    <w:rsid w:val="00925E59"/>
    <w:rsid w:val="009A622B"/>
    <w:rsid w:val="009E1E57"/>
    <w:rsid w:val="00A011BF"/>
    <w:rsid w:val="00AD0C56"/>
    <w:rsid w:val="00AE3F9E"/>
    <w:rsid w:val="00BA2364"/>
    <w:rsid w:val="00BF552E"/>
    <w:rsid w:val="00BF5D81"/>
    <w:rsid w:val="00C527A3"/>
    <w:rsid w:val="00C95D71"/>
    <w:rsid w:val="00D55FA5"/>
    <w:rsid w:val="00DE7B51"/>
    <w:rsid w:val="00E325A9"/>
    <w:rsid w:val="00E72D48"/>
    <w:rsid w:val="00EB1D36"/>
    <w:rsid w:val="00EB4264"/>
    <w:rsid w:val="00F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71F7"/>
  <w15:chartTrackingRefBased/>
  <w15:docId w15:val="{CDFF26C0-5370-254E-A95B-77EA6E4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C5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610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8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0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102C"/>
    <w:pPr>
      <w:spacing w:before="100" w:beforeAutospacing="1" w:after="100" w:afterAutospacing="1"/>
    </w:pPr>
  </w:style>
  <w:style w:type="table" w:styleId="PlainTable3">
    <w:name w:val="Plain Table 3"/>
    <w:basedOn w:val="TableNormal"/>
    <w:uiPriority w:val="43"/>
    <w:rsid w:val="007610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610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7610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610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76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7610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7F0B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7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2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38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00B4C"/>
  </w:style>
  <w:style w:type="table" w:styleId="PlainTable2">
    <w:name w:val="Plain Table 2"/>
    <w:basedOn w:val="TableNormal"/>
    <w:uiPriority w:val="42"/>
    <w:rsid w:val="00C527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Cunningham</dc:creator>
  <cp:keywords/>
  <dc:description/>
  <cp:lastModifiedBy>Adam Cunningham</cp:lastModifiedBy>
  <cp:revision>40</cp:revision>
  <dcterms:created xsi:type="dcterms:W3CDTF">2019-09-23T09:29:00Z</dcterms:created>
  <dcterms:modified xsi:type="dcterms:W3CDTF">2019-09-30T12:53:00Z</dcterms:modified>
</cp:coreProperties>
</file>